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91E9C" w14:textId="58B8FCD2" w:rsidR="00437A25" w:rsidRPr="00961A2D" w:rsidRDefault="00437A25" w:rsidP="00E87062">
      <w:pPr>
        <w:spacing w:line="276" w:lineRule="auto"/>
        <w:jc w:val="center"/>
        <w:rPr>
          <w:rFonts w:ascii="Times New Roman" w:hAnsi="Times New Roman" w:cs="Times New Roman"/>
          <w:b/>
          <w:bCs/>
          <w:sz w:val="24"/>
          <w:szCs w:val="24"/>
        </w:rPr>
      </w:pPr>
      <w:r w:rsidRPr="00961A2D">
        <w:rPr>
          <w:rFonts w:ascii="Times New Roman" w:hAnsi="Times New Roman" w:cs="Times New Roman"/>
          <w:b/>
          <w:bCs/>
          <w:sz w:val="24"/>
          <w:szCs w:val="24"/>
        </w:rPr>
        <w:t xml:space="preserve">NATURAL FARMING – A SUSTAINABLE </w:t>
      </w:r>
      <w:r w:rsidR="008D31A3" w:rsidRPr="00961A2D">
        <w:rPr>
          <w:rFonts w:ascii="Times New Roman" w:hAnsi="Times New Roman" w:cs="Times New Roman"/>
          <w:b/>
          <w:bCs/>
          <w:sz w:val="24"/>
          <w:szCs w:val="24"/>
        </w:rPr>
        <w:t xml:space="preserve">APPROACH FOR ENHANCING SOIL HEALTH AND PRODUCTIVITY IN </w:t>
      </w:r>
      <w:r w:rsidRPr="00961A2D">
        <w:rPr>
          <w:rFonts w:ascii="Times New Roman" w:hAnsi="Times New Roman" w:cs="Times New Roman"/>
          <w:b/>
          <w:bCs/>
          <w:sz w:val="24"/>
          <w:szCs w:val="24"/>
        </w:rPr>
        <w:t>MULBERRY BASED SERICULTURE</w:t>
      </w:r>
    </w:p>
    <w:p w14:paraId="2A820CC4" w14:textId="6D35CD00" w:rsidR="002659EE" w:rsidRPr="00CE6359" w:rsidRDefault="002659EE" w:rsidP="002659EE">
      <w:pPr>
        <w:spacing w:line="256" w:lineRule="auto"/>
        <w:jc w:val="center"/>
        <w:rPr>
          <w:rFonts w:cs="Tunga"/>
          <w:sz w:val="24"/>
          <w:szCs w:val="24"/>
        </w:rPr>
      </w:pPr>
    </w:p>
    <w:p w14:paraId="5AB48F1E" w14:textId="77777777" w:rsidR="002659EE" w:rsidRDefault="002659EE" w:rsidP="002659EE">
      <w:pPr>
        <w:spacing w:line="276" w:lineRule="auto"/>
        <w:jc w:val="center"/>
        <w:rPr>
          <w:rFonts w:ascii="Times New Roman" w:hAnsi="Times New Roman" w:cs="Times New Roman"/>
          <w:b/>
          <w:bCs/>
          <w:sz w:val="24"/>
          <w:szCs w:val="24"/>
        </w:rPr>
      </w:pPr>
    </w:p>
    <w:p w14:paraId="534297F9" w14:textId="5BE347FD" w:rsidR="00437A25" w:rsidRDefault="00437A25" w:rsidP="00E87062">
      <w:pPr>
        <w:spacing w:line="276" w:lineRule="auto"/>
        <w:jc w:val="both"/>
        <w:rPr>
          <w:rFonts w:ascii="Times New Roman" w:hAnsi="Times New Roman" w:cs="Times New Roman"/>
          <w:b/>
          <w:bCs/>
          <w:sz w:val="24"/>
          <w:szCs w:val="24"/>
        </w:rPr>
      </w:pPr>
      <w:r w:rsidRPr="00437A25">
        <w:rPr>
          <w:rFonts w:ascii="Times New Roman" w:hAnsi="Times New Roman" w:cs="Times New Roman"/>
          <w:b/>
          <w:bCs/>
          <w:sz w:val="24"/>
          <w:szCs w:val="24"/>
        </w:rPr>
        <w:t>Abstract</w:t>
      </w:r>
    </w:p>
    <w:p w14:paraId="00CA1C9D" w14:textId="2A43C299" w:rsidR="00B80BC5" w:rsidRDefault="00B80BC5" w:rsidP="00B80BC5">
      <w:pPr>
        <w:spacing w:line="276" w:lineRule="auto"/>
        <w:jc w:val="both"/>
        <w:rPr>
          <w:rFonts w:ascii="Times New Roman" w:hAnsi="Times New Roman" w:cs="Times New Roman"/>
          <w:sz w:val="24"/>
          <w:szCs w:val="24"/>
        </w:rPr>
      </w:pPr>
      <w:r w:rsidRPr="00B80BC5">
        <w:rPr>
          <w:rFonts w:ascii="Times New Roman" w:hAnsi="Times New Roman" w:cs="Times New Roman"/>
          <w:sz w:val="24"/>
          <w:szCs w:val="24"/>
        </w:rPr>
        <w:t>Natural farming has emerged as a sustainable agricultural approach that focuses on reducing dependence on synthetic inputs while improving soil health and long-term productivity. This review paper highlights the importance of natural farming as an eco-friendly strategy for enhancing soil fertility and sustainability in mulberry-based sericulture systems. It discusses the fundamental concept, aims, principles and scope of natural farming along with its key pillars that promote soil biological activity, nutrient recycling and ecological balance. The role of natural farming practices in improving soil health indicators such as organic matter content, microbial population and nutrient availability is emphasized. Special attention is given to the application of natural farming in mulberry cultivation where improved soil quality can lead to better leaf yield and quality, ultimately benefiting silkworm growth and cocoon production. The review also addresses the potential economic benefits through reduced input costs, along with government initiatives supporting natural farming adoption. In addition, existing risks, challenges and constraints in implementation are discussed and future prospects are outlined to encourage wider adoption of natural farming for sustainable mulberry cultivation and resilient sericulture production systems.</w:t>
      </w:r>
    </w:p>
    <w:p w14:paraId="05FAEAE7" w14:textId="49208CE6" w:rsidR="00603B98" w:rsidRPr="00603B98" w:rsidRDefault="00437A25" w:rsidP="00603B98">
      <w:pPr>
        <w:spacing w:line="276" w:lineRule="auto"/>
        <w:rPr>
          <w:rFonts w:ascii="Times New Roman" w:hAnsi="Times New Roman" w:cs="Times New Roman"/>
          <w:sz w:val="24"/>
          <w:szCs w:val="24"/>
          <w:lang w:val="en-US"/>
        </w:rPr>
      </w:pPr>
      <w:r w:rsidRPr="00437A25">
        <w:rPr>
          <w:rFonts w:ascii="Times New Roman" w:hAnsi="Times New Roman" w:cs="Times New Roman"/>
          <w:b/>
          <w:bCs/>
          <w:sz w:val="24"/>
          <w:szCs w:val="24"/>
        </w:rPr>
        <w:t>Keywords</w:t>
      </w:r>
      <w:r w:rsidR="00603B98">
        <w:rPr>
          <w:rFonts w:ascii="Times New Roman" w:hAnsi="Times New Roman" w:cs="Times New Roman"/>
          <w:b/>
          <w:bCs/>
          <w:sz w:val="24"/>
          <w:szCs w:val="24"/>
        </w:rPr>
        <w:t xml:space="preserve">: </w:t>
      </w:r>
      <w:r w:rsidR="00603B98" w:rsidRPr="00603B98">
        <w:rPr>
          <w:rFonts w:ascii="Times New Roman" w:hAnsi="Times New Roman" w:cs="Times New Roman"/>
          <w:sz w:val="24"/>
          <w:szCs w:val="24"/>
          <w:lang w:val="en-US"/>
        </w:rPr>
        <w:t>Natural farming, mulberry, soil health, Jeevamrutha, Beejamrutha, sericulture sustainability, ZBNF</w:t>
      </w:r>
    </w:p>
    <w:p w14:paraId="3CCD11BC" w14:textId="06124BD4" w:rsidR="00437A25" w:rsidRPr="00603B98" w:rsidRDefault="00437A25" w:rsidP="00E87062">
      <w:pPr>
        <w:spacing w:line="276" w:lineRule="auto"/>
        <w:jc w:val="both"/>
        <w:rPr>
          <w:rFonts w:ascii="Times New Roman" w:hAnsi="Times New Roman" w:cs="Times New Roman"/>
          <w:b/>
          <w:bCs/>
          <w:sz w:val="24"/>
          <w:szCs w:val="24"/>
          <w:lang w:val="en-US"/>
        </w:rPr>
      </w:pPr>
    </w:p>
    <w:p w14:paraId="58FFDAA3" w14:textId="6B616702" w:rsidR="009E7F08" w:rsidRDefault="00437A25" w:rsidP="00E80F54">
      <w:pPr>
        <w:spacing w:line="276" w:lineRule="auto"/>
        <w:jc w:val="both"/>
        <w:rPr>
          <w:rFonts w:ascii="Times New Roman" w:hAnsi="Times New Roman" w:cs="Times New Roman"/>
          <w:sz w:val="24"/>
          <w:szCs w:val="24"/>
        </w:rPr>
      </w:pPr>
      <w:r w:rsidRPr="00437A25">
        <w:rPr>
          <w:rFonts w:ascii="Times New Roman" w:hAnsi="Times New Roman" w:cs="Times New Roman"/>
          <w:b/>
          <w:bCs/>
          <w:sz w:val="24"/>
          <w:szCs w:val="24"/>
        </w:rPr>
        <w:t>1. Introduction</w:t>
      </w:r>
    </w:p>
    <w:p w14:paraId="77CADF34" w14:textId="25880840" w:rsidR="00606526" w:rsidRPr="00606526" w:rsidRDefault="00606526" w:rsidP="00606526">
      <w:pPr>
        <w:spacing w:line="276" w:lineRule="auto"/>
        <w:jc w:val="both"/>
        <w:rPr>
          <w:rFonts w:ascii="Times New Roman" w:hAnsi="Times New Roman" w:cs="Times New Roman"/>
          <w:sz w:val="24"/>
          <w:szCs w:val="24"/>
        </w:rPr>
      </w:pPr>
      <w:r w:rsidRPr="00606526">
        <w:rPr>
          <w:rFonts w:ascii="Times New Roman" w:hAnsi="Times New Roman" w:cs="Times New Roman"/>
          <w:sz w:val="24"/>
          <w:szCs w:val="24"/>
        </w:rPr>
        <w:t>Mulberry (</w:t>
      </w:r>
      <w:r w:rsidRPr="00606526">
        <w:rPr>
          <w:rFonts w:ascii="Times New Roman" w:hAnsi="Times New Roman" w:cs="Times New Roman"/>
          <w:i/>
          <w:iCs/>
          <w:sz w:val="24"/>
          <w:szCs w:val="24"/>
        </w:rPr>
        <w:t>Morus alba</w:t>
      </w:r>
      <w:r w:rsidRPr="00606526">
        <w:rPr>
          <w:rFonts w:ascii="Times New Roman" w:hAnsi="Times New Roman" w:cs="Times New Roman"/>
          <w:sz w:val="24"/>
          <w:szCs w:val="24"/>
        </w:rPr>
        <w:t xml:space="preserve"> L.) </w:t>
      </w:r>
      <w:r w:rsidR="001A43A2">
        <w:rPr>
          <w:rFonts w:ascii="Times New Roman" w:hAnsi="Times New Roman" w:cs="Times New Roman"/>
          <w:sz w:val="24"/>
          <w:szCs w:val="24"/>
        </w:rPr>
        <w:t>is</w:t>
      </w:r>
      <w:r w:rsidRPr="00606526">
        <w:rPr>
          <w:rFonts w:ascii="Times New Roman" w:hAnsi="Times New Roman" w:cs="Times New Roman"/>
          <w:sz w:val="24"/>
          <w:szCs w:val="24"/>
        </w:rPr>
        <w:t xml:space="preserve"> the sole food plant for the silkworm, </w:t>
      </w:r>
      <w:r w:rsidRPr="00606526">
        <w:rPr>
          <w:rFonts w:ascii="Times New Roman" w:hAnsi="Times New Roman" w:cs="Times New Roman"/>
          <w:i/>
          <w:iCs/>
          <w:sz w:val="24"/>
          <w:szCs w:val="24"/>
        </w:rPr>
        <w:t>Bombyx mori</w:t>
      </w:r>
      <w:r w:rsidRPr="00606526">
        <w:rPr>
          <w:rFonts w:ascii="Times New Roman" w:hAnsi="Times New Roman" w:cs="Times New Roman"/>
          <w:sz w:val="24"/>
          <w:szCs w:val="24"/>
        </w:rPr>
        <w:t xml:space="preserve"> L., its cultivation for the production of quality foliage plays a key role in the production of quality silk. The healthy growth of silkworm and economic traits are influenced largely by the nutritional status of leaves fed to the silkworm (Krishnaswami </w:t>
      </w:r>
      <w:r w:rsidRPr="00606526">
        <w:rPr>
          <w:rFonts w:ascii="Times New Roman" w:hAnsi="Times New Roman" w:cs="Times New Roman"/>
          <w:i/>
          <w:iCs/>
          <w:sz w:val="24"/>
          <w:szCs w:val="24"/>
        </w:rPr>
        <w:t>et. al.,</w:t>
      </w:r>
      <w:r w:rsidRPr="00606526">
        <w:rPr>
          <w:rFonts w:ascii="Times New Roman" w:hAnsi="Times New Roman" w:cs="Times New Roman"/>
          <w:sz w:val="24"/>
          <w:szCs w:val="24"/>
        </w:rPr>
        <w:t xml:space="preserve"> 1971.) It is imperative that high NPK inputs recommended for the improved mulberry variety (V1) is 350:140:140 kg/ha/yr (Kawakami and Yanagawa, 2003) to ensure the quality mulberry leaf production to the tune of more than 60 MT/ha/year. The intensive use of chemical inputs in agriculture/sericulture has not only polluted the soil, water and environment causing slow degradation but also affected the human health (Babu and Dandin, 2009). The rise in cost of chemicals and fertilizers are the major factors in the decline of quality production.</w:t>
      </w:r>
      <w:r>
        <w:rPr>
          <w:rFonts w:ascii="Times New Roman" w:hAnsi="Times New Roman" w:cs="Times New Roman"/>
          <w:sz w:val="24"/>
          <w:szCs w:val="24"/>
        </w:rPr>
        <w:t xml:space="preserve"> </w:t>
      </w:r>
      <w:r w:rsidRPr="00606526">
        <w:rPr>
          <w:rFonts w:ascii="Times New Roman" w:hAnsi="Times New Roman" w:cs="Times New Roman"/>
          <w:sz w:val="24"/>
          <w:szCs w:val="24"/>
        </w:rPr>
        <w:t>In mulberry sericulture about 60</w:t>
      </w:r>
      <w:r>
        <w:rPr>
          <w:rFonts w:ascii="Times New Roman" w:hAnsi="Times New Roman" w:cs="Times New Roman"/>
          <w:sz w:val="24"/>
          <w:szCs w:val="24"/>
        </w:rPr>
        <w:t xml:space="preserve"> per cent</w:t>
      </w:r>
      <w:r w:rsidRPr="00606526">
        <w:rPr>
          <w:rFonts w:ascii="Times New Roman" w:hAnsi="Times New Roman" w:cs="Times New Roman"/>
          <w:sz w:val="24"/>
          <w:szCs w:val="24"/>
        </w:rPr>
        <w:t xml:space="preserve"> of the cost of cocoon production goes to the mulberry leaf production alone (Babu </w:t>
      </w:r>
      <w:r w:rsidRPr="00606526">
        <w:rPr>
          <w:rFonts w:ascii="Times New Roman" w:hAnsi="Times New Roman" w:cs="Times New Roman"/>
          <w:i/>
          <w:iCs/>
          <w:sz w:val="24"/>
          <w:szCs w:val="24"/>
        </w:rPr>
        <w:t>et. al.,</w:t>
      </w:r>
      <w:r w:rsidRPr="00606526">
        <w:rPr>
          <w:rFonts w:ascii="Times New Roman" w:hAnsi="Times New Roman" w:cs="Times New Roman"/>
          <w:sz w:val="24"/>
          <w:szCs w:val="24"/>
        </w:rPr>
        <w:t xml:space="preserve"> 2011). Hence, it is essential to develop an alternate system of cultivation by supplementing the nutrients to reduce the cost of production.</w:t>
      </w:r>
    </w:p>
    <w:p w14:paraId="3B3F5C67" w14:textId="49A93FF2" w:rsidR="00606526" w:rsidRPr="00606526" w:rsidRDefault="00606526" w:rsidP="00606526">
      <w:pPr>
        <w:spacing w:line="276" w:lineRule="auto"/>
        <w:jc w:val="both"/>
        <w:rPr>
          <w:rFonts w:ascii="Times New Roman" w:hAnsi="Times New Roman" w:cs="Times New Roman"/>
          <w:sz w:val="24"/>
          <w:szCs w:val="24"/>
        </w:rPr>
      </w:pPr>
      <w:r w:rsidRPr="00606526">
        <w:rPr>
          <w:rFonts w:ascii="Times New Roman" w:hAnsi="Times New Roman" w:cs="Times New Roman"/>
          <w:sz w:val="24"/>
          <w:szCs w:val="24"/>
        </w:rPr>
        <w:t>Sustainable mulberry leaf production can be achieved through organic cultivation (</w:t>
      </w:r>
      <w:proofErr w:type="spellStart"/>
      <w:r w:rsidRPr="00606526">
        <w:rPr>
          <w:rFonts w:ascii="Times New Roman" w:hAnsi="Times New Roman" w:cs="Times New Roman"/>
          <w:sz w:val="24"/>
          <w:szCs w:val="24"/>
        </w:rPr>
        <w:t>Agruga</w:t>
      </w:r>
      <w:proofErr w:type="spellEnd"/>
      <w:r w:rsidRPr="00606526">
        <w:rPr>
          <w:rFonts w:ascii="Times New Roman" w:hAnsi="Times New Roman" w:cs="Times New Roman"/>
          <w:sz w:val="24"/>
          <w:szCs w:val="24"/>
        </w:rPr>
        <w:t xml:space="preserve">, 1994; </w:t>
      </w:r>
      <w:proofErr w:type="spellStart"/>
      <w:r w:rsidRPr="00606526">
        <w:rPr>
          <w:rFonts w:ascii="Times New Roman" w:hAnsi="Times New Roman" w:cs="Times New Roman"/>
          <w:sz w:val="24"/>
          <w:szCs w:val="24"/>
        </w:rPr>
        <w:t>Quadri</w:t>
      </w:r>
      <w:proofErr w:type="spellEnd"/>
      <w:r w:rsidRPr="00606526">
        <w:rPr>
          <w:rFonts w:ascii="Times New Roman" w:hAnsi="Times New Roman" w:cs="Times New Roman"/>
          <w:sz w:val="24"/>
          <w:szCs w:val="24"/>
        </w:rPr>
        <w:t xml:space="preserve"> 2004; Babu </w:t>
      </w:r>
      <w:r w:rsidRPr="00606526">
        <w:rPr>
          <w:rFonts w:ascii="Times New Roman" w:hAnsi="Times New Roman" w:cs="Times New Roman"/>
          <w:i/>
          <w:iCs/>
          <w:sz w:val="24"/>
          <w:szCs w:val="24"/>
        </w:rPr>
        <w:t>et. al.,</w:t>
      </w:r>
      <w:r w:rsidRPr="00606526">
        <w:rPr>
          <w:rFonts w:ascii="Times New Roman" w:hAnsi="Times New Roman" w:cs="Times New Roman"/>
          <w:sz w:val="24"/>
          <w:szCs w:val="24"/>
        </w:rPr>
        <w:t xml:space="preserve"> 2012; </w:t>
      </w:r>
      <w:proofErr w:type="spellStart"/>
      <w:r w:rsidRPr="00606526">
        <w:rPr>
          <w:rFonts w:ascii="Times New Roman" w:hAnsi="Times New Roman" w:cs="Times New Roman"/>
          <w:sz w:val="24"/>
          <w:szCs w:val="24"/>
        </w:rPr>
        <w:t>Susheelamma</w:t>
      </w:r>
      <w:proofErr w:type="spellEnd"/>
      <w:r w:rsidRPr="00606526">
        <w:rPr>
          <w:rFonts w:ascii="Times New Roman" w:hAnsi="Times New Roman" w:cs="Times New Roman"/>
          <w:sz w:val="24"/>
          <w:szCs w:val="24"/>
        </w:rPr>
        <w:t xml:space="preserve"> </w:t>
      </w:r>
      <w:r w:rsidRPr="00606526">
        <w:rPr>
          <w:rFonts w:ascii="Times New Roman" w:hAnsi="Times New Roman" w:cs="Times New Roman"/>
          <w:i/>
          <w:iCs/>
          <w:sz w:val="24"/>
          <w:szCs w:val="24"/>
        </w:rPr>
        <w:t>et. al.,</w:t>
      </w:r>
      <w:r w:rsidRPr="00606526">
        <w:rPr>
          <w:rFonts w:ascii="Times New Roman" w:hAnsi="Times New Roman" w:cs="Times New Roman"/>
          <w:sz w:val="24"/>
          <w:szCs w:val="24"/>
        </w:rPr>
        <w:t xml:space="preserve"> 2014; Yadav </w:t>
      </w:r>
      <w:r w:rsidRPr="00606526">
        <w:rPr>
          <w:rFonts w:ascii="Times New Roman" w:hAnsi="Times New Roman" w:cs="Times New Roman"/>
          <w:i/>
          <w:iCs/>
          <w:sz w:val="24"/>
          <w:szCs w:val="24"/>
        </w:rPr>
        <w:t>et. al.,</w:t>
      </w:r>
      <w:r w:rsidRPr="00606526">
        <w:rPr>
          <w:rFonts w:ascii="Times New Roman" w:hAnsi="Times New Roman" w:cs="Times New Roman"/>
          <w:sz w:val="24"/>
          <w:szCs w:val="24"/>
        </w:rPr>
        <w:t xml:space="preserve"> 2020) without </w:t>
      </w:r>
      <w:r w:rsidRPr="00606526">
        <w:rPr>
          <w:rFonts w:ascii="Times New Roman" w:hAnsi="Times New Roman" w:cs="Times New Roman"/>
          <w:sz w:val="24"/>
          <w:szCs w:val="24"/>
        </w:rPr>
        <w:lastRenderedPageBreak/>
        <w:t xml:space="preserve">reduction in yield and quality. Organic farming in mulberry has greatly influenced on the soil microbial activity and health (Shankar 1999; Shivaprakash and </w:t>
      </w:r>
      <w:proofErr w:type="spellStart"/>
      <w:r w:rsidRPr="00606526">
        <w:rPr>
          <w:rFonts w:ascii="Times New Roman" w:hAnsi="Times New Roman" w:cs="Times New Roman"/>
          <w:sz w:val="24"/>
          <w:szCs w:val="24"/>
        </w:rPr>
        <w:t>Narayangowda</w:t>
      </w:r>
      <w:proofErr w:type="spellEnd"/>
      <w:r w:rsidRPr="00606526">
        <w:rPr>
          <w:rFonts w:ascii="Times New Roman" w:hAnsi="Times New Roman" w:cs="Times New Roman"/>
          <w:sz w:val="24"/>
          <w:szCs w:val="24"/>
        </w:rPr>
        <w:t xml:space="preserve">, 2006; </w:t>
      </w:r>
      <w:proofErr w:type="spellStart"/>
      <w:r w:rsidRPr="00606526">
        <w:rPr>
          <w:rFonts w:ascii="Times New Roman" w:hAnsi="Times New Roman" w:cs="Times New Roman"/>
          <w:sz w:val="24"/>
          <w:szCs w:val="24"/>
        </w:rPr>
        <w:t>Masilamani</w:t>
      </w:r>
      <w:proofErr w:type="spellEnd"/>
      <w:r w:rsidRPr="00606526">
        <w:rPr>
          <w:rFonts w:ascii="Times New Roman" w:hAnsi="Times New Roman" w:cs="Times New Roman"/>
          <w:sz w:val="24"/>
          <w:szCs w:val="24"/>
        </w:rPr>
        <w:t xml:space="preserve"> </w:t>
      </w:r>
      <w:r w:rsidRPr="00606526">
        <w:rPr>
          <w:rFonts w:ascii="Times New Roman" w:hAnsi="Times New Roman" w:cs="Times New Roman"/>
          <w:i/>
          <w:iCs/>
          <w:sz w:val="24"/>
          <w:szCs w:val="24"/>
        </w:rPr>
        <w:t>et. al.,</w:t>
      </w:r>
      <w:r w:rsidRPr="00606526">
        <w:rPr>
          <w:rFonts w:ascii="Times New Roman" w:hAnsi="Times New Roman" w:cs="Times New Roman"/>
          <w:sz w:val="24"/>
          <w:szCs w:val="24"/>
        </w:rPr>
        <w:t xml:space="preserve"> 2007). Adoption of absolute organic farming as an alternative method of mulberry cultivation in </w:t>
      </w:r>
      <w:r w:rsidR="00512B45" w:rsidRPr="00606526">
        <w:rPr>
          <w:rFonts w:ascii="Times New Roman" w:hAnsi="Times New Roman" w:cs="Times New Roman"/>
          <w:sz w:val="24"/>
          <w:szCs w:val="24"/>
        </w:rPr>
        <w:t>lieu</w:t>
      </w:r>
      <w:r w:rsidRPr="00606526">
        <w:rPr>
          <w:rFonts w:ascii="Times New Roman" w:hAnsi="Times New Roman" w:cs="Times New Roman"/>
          <w:sz w:val="24"/>
          <w:szCs w:val="24"/>
        </w:rPr>
        <w:t xml:space="preserve"> of chemical based farming for sustained quality production (Babu </w:t>
      </w:r>
      <w:r w:rsidRPr="00D711EA">
        <w:rPr>
          <w:rFonts w:ascii="Times New Roman" w:hAnsi="Times New Roman" w:cs="Times New Roman"/>
          <w:i/>
          <w:iCs/>
          <w:sz w:val="24"/>
          <w:szCs w:val="24"/>
        </w:rPr>
        <w:t>et al</w:t>
      </w:r>
      <w:r w:rsidRPr="00606526">
        <w:rPr>
          <w:rFonts w:ascii="Times New Roman" w:hAnsi="Times New Roman" w:cs="Times New Roman"/>
          <w:sz w:val="24"/>
          <w:szCs w:val="24"/>
        </w:rPr>
        <w:t xml:space="preserve">, 2014) have an advantage on soil fertility improvement. The effect of different organic inputs viz., FYM, Compost, Vermicompost, Green manuring etc. on growth and yield of mulberry are well documented. The role of farm yard manure (FYM) for mulberry leaf yield was well studied (Pain, 1961; Ito and Matsuda, 1966; Ray </w:t>
      </w:r>
      <w:r w:rsidRPr="00D711EA">
        <w:rPr>
          <w:rFonts w:ascii="Times New Roman" w:hAnsi="Times New Roman" w:cs="Times New Roman"/>
          <w:i/>
          <w:iCs/>
          <w:sz w:val="24"/>
          <w:szCs w:val="24"/>
        </w:rPr>
        <w:t>et al</w:t>
      </w:r>
      <w:r w:rsidRPr="00606526">
        <w:rPr>
          <w:rFonts w:ascii="Times New Roman" w:hAnsi="Times New Roman" w:cs="Times New Roman"/>
          <w:sz w:val="24"/>
          <w:szCs w:val="24"/>
        </w:rPr>
        <w:t>., 1973). Similarly, the influence of compost and vermicompost in mulberry were also revealed a positive effect on its growth and yield (</w:t>
      </w:r>
      <w:proofErr w:type="spellStart"/>
      <w:r w:rsidRPr="00606526">
        <w:rPr>
          <w:rFonts w:ascii="Times New Roman" w:hAnsi="Times New Roman" w:cs="Times New Roman"/>
          <w:sz w:val="24"/>
          <w:szCs w:val="24"/>
        </w:rPr>
        <w:t>Bhogesha</w:t>
      </w:r>
      <w:proofErr w:type="spellEnd"/>
      <w:r w:rsidRPr="00606526">
        <w:rPr>
          <w:rFonts w:ascii="Times New Roman" w:hAnsi="Times New Roman" w:cs="Times New Roman"/>
          <w:sz w:val="24"/>
          <w:szCs w:val="24"/>
        </w:rPr>
        <w:t xml:space="preserve"> </w:t>
      </w:r>
      <w:r w:rsidRPr="00606526">
        <w:rPr>
          <w:rFonts w:ascii="Times New Roman" w:hAnsi="Times New Roman" w:cs="Times New Roman"/>
          <w:i/>
          <w:iCs/>
          <w:sz w:val="24"/>
          <w:szCs w:val="24"/>
        </w:rPr>
        <w:t>et. al.,</w:t>
      </w:r>
      <w:r w:rsidRPr="00606526">
        <w:rPr>
          <w:rFonts w:ascii="Times New Roman" w:hAnsi="Times New Roman" w:cs="Times New Roman"/>
          <w:sz w:val="24"/>
          <w:szCs w:val="24"/>
        </w:rPr>
        <w:t xml:space="preserve"> 1997; Das </w:t>
      </w:r>
      <w:r w:rsidRPr="00606526">
        <w:rPr>
          <w:rFonts w:ascii="Times New Roman" w:hAnsi="Times New Roman" w:cs="Times New Roman"/>
          <w:i/>
          <w:iCs/>
          <w:sz w:val="24"/>
          <w:szCs w:val="24"/>
        </w:rPr>
        <w:t>et. al.,</w:t>
      </w:r>
      <w:r w:rsidRPr="00606526">
        <w:rPr>
          <w:rFonts w:ascii="Times New Roman" w:hAnsi="Times New Roman" w:cs="Times New Roman"/>
          <w:sz w:val="24"/>
          <w:szCs w:val="24"/>
        </w:rPr>
        <w:t xml:space="preserve"> 1997). Green manuring in mulberry is recommended to improve the soil fertility status and higher leaf yield with reduced application of nitrogenous chemical fertilizers (Dahama, 1999).</w:t>
      </w:r>
    </w:p>
    <w:p w14:paraId="1343C02A" w14:textId="771F763E" w:rsidR="00606526" w:rsidRPr="00606526" w:rsidRDefault="00606526" w:rsidP="00606526">
      <w:pPr>
        <w:spacing w:line="276" w:lineRule="auto"/>
        <w:jc w:val="both"/>
        <w:rPr>
          <w:rFonts w:ascii="Times New Roman" w:hAnsi="Times New Roman" w:cs="Times New Roman"/>
          <w:sz w:val="24"/>
          <w:szCs w:val="24"/>
        </w:rPr>
      </w:pPr>
      <w:r w:rsidRPr="00606526">
        <w:rPr>
          <w:rFonts w:ascii="Times New Roman" w:hAnsi="Times New Roman" w:cs="Times New Roman"/>
          <w:sz w:val="24"/>
          <w:szCs w:val="24"/>
        </w:rPr>
        <w:t>Studies revealed that application of nitrogenous and phosphatic bio fertilizers in mulberry garden can curtail the use of 50</w:t>
      </w:r>
      <w:r w:rsidR="00A051BB">
        <w:rPr>
          <w:rFonts w:ascii="Times New Roman" w:hAnsi="Times New Roman" w:cs="Times New Roman"/>
          <w:sz w:val="24"/>
          <w:szCs w:val="24"/>
        </w:rPr>
        <w:t xml:space="preserve"> </w:t>
      </w:r>
      <w:r w:rsidRPr="00606526">
        <w:rPr>
          <w:rFonts w:ascii="Times New Roman" w:hAnsi="Times New Roman" w:cs="Times New Roman"/>
          <w:sz w:val="24"/>
          <w:szCs w:val="24"/>
        </w:rPr>
        <w:t>% of chemical fertilizers for nitrogen and phosphorus respectively (</w:t>
      </w:r>
      <w:proofErr w:type="spellStart"/>
      <w:r w:rsidRPr="00606526">
        <w:rPr>
          <w:rFonts w:ascii="Times New Roman" w:hAnsi="Times New Roman" w:cs="Times New Roman"/>
          <w:sz w:val="24"/>
          <w:szCs w:val="24"/>
        </w:rPr>
        <w:t>Bongale</w:t>
      </w:r>
      <w:proofErr w:type="spellEnd"/>
      <w:r w:rsidRPr="00606526">
        <w:rPr>
          <w:rFonts w:ascii="Times New Roman" w:hAnsi="Times New Roman" w:cs="Times New Roman"/>
          <w:sz w:val="24"/>
          <w:szCs w:val="24"/>
        </w:rPr>
        <w:t xml:space="preserve"> and </w:t>
      </w:r>
      <w:proofErr w:type="spellStart"/>
      <w:r w:rsidRPr="00606526">
        <w:rPr>
          <w:rFonts w:ascii="Times New Roman" w:hAnsi="Times New Roman" w:cs="Times New Roman"/>
          <w:sz w:val="24"/>
          <w:szCs w:val="24"/>
        </w:rPr>
        <w:t>Nadiger</w:t>
      </w:r>
      <w:proofErr w:type="spellEnd"/>
      <w:r w:rsidRPr="00606526">
        <w:rPr>
          <w:rFonts w:ascii="Times New Roman" w:hAnsi="Times New Roman" w:cs="Times New Roman"/>
          <w:sz w:val="24"/>
          <w:szCs w:val="24"/>
        </w:rPr>
        <w:t xml:space="preserve">, 1989; Das </w:t>
      </w:r>
      <w:r w:rsidRPr="00606526">
        <w:rPr>
          <w:rFonts w:ascii="Times New Roman" w:hAnsi="Times New Roman" w:cs="Times New Roman"/>
          <w:i/>
          <w:iCs/>
          <w:sz w:val="24"/>
          <w:szCs w:val="24"/>
        </w:rPr>
        <w:t>et. al.,</w:t>
      </w:r>
      <w:r w:rsidRPr="00606526">
        <w:rPr>
          <w:rFonts w:ascii="Times New Roman" w:hAnsi="Times New Roman" w:cs="Times New Roman"/>
          <w:sz w:val="24"/>
          <w:szCs w:val="24"/>
        </w:rPr>
        <w:t xml:space="preserve"> 1993; 1994; 1996). Dual inoculation of different biofertilizers of fungal and bacterial origin viz., Vesicular Arbuscular </w:t>
      </w:r>
      <w:proofErr w:type="spellStart"/>
      <w:r w:rsidRPr="00606526">
        <w:rPr>
          <w:rFonts w:ascii="Times New Roman" w:hAnsi="Times New Roman" w:cs="Times New Roman"/>
          <w:sz w:val="24"/>
          <w:szCs w:val="24"/>
        </w:rPr>
        <w:t>Mycorrhyza</w:t>
      </w:r>
      <w:proofErr w:type="spellEnd"/>
      <w:r w:rsidRPr="00606526">
        <w:rPr>
          <w:rFonts w:ascii="Times New Roman" w:hAnsi="Times New Roman" w:cs="Times New Roman"/>
          <w:sz w:val="24"/>
          <w:szCs w:val="24"/>
        </w:rPr>
        <w:t xml:space="preserve"> (VAM), </w:t>
      </w:r>
      <w:proofErr w:type="spellStart"/>
      <w:r w:rsidRPr="00606526">
        <w:rPr>
          <w:rFonts w:ascii="Times New Roman" w:hAnsi="Times New Roman" w:cs="Times New Roman"/>
          <w:sz w:val="24"/>
          <w:szCs w:val="24"/>
        </w:rPr>
        <w:t>Azotobacter</w:t>
      </w:r>
      <w:proofErr w:type="spellEnd"/>
      <w:r w:rsidRPr="00606526">
        <w:rPr>
          <w:rFonts w:ascii="Times New Roman" w:hAnsi="Times New Roman" w:cs="Times New Roman"/>
          <w:sz w:val="24"/>
          <w:szCs w:val="24"/>
        </w:rPr>
        <w:t xml:space="preserve"> in mulberry garden improve the rhizosphere microflora and plant growth (Bagyaraj and Menge, 1978; Katiyar </w:t>
      </w:r>
      <w:r w:rsidRPr="00606526">
        <w:rPr>
          <w:rFonts w:ascii="Times New Roman" w:hAnsi="Times New Roman" w:cs="Times New Roman"/>
          <w:i/>
          <w:iCs/>
          <w:sz w:val="24"/>
          <w:szCs w:val="24"/>
        </w:rPr>
        <w:t>et. al.,</w:t>
      </w:r>
      <w:r w:rsidRPr="00606526">
        <w:rPr>
          <w:rFonts w:ascii="Times New Roman" w:hAnsi="Times New Roman" w:cs="Times New Roman"/>
          <w:sz w:val="24"/>
          <w:szCs w:val="24"/>
        </w:rPr>
        <w:t xml:space="preserve"> 1995; </w:t>
      </w:r>
      <w:proofErr w:type="spellStart"/>
      <w:r w:rsidRPr="00606526">
        <w:rPr>
          <w:rFonts w:ascii="Times New Roman" w:hAnsi="Times New Roman" w:cs="Times New Roman"/>
          <w:sz w:val="24"/>
          <w:szCs w:val="24"/>
        </w:rPr>
        <w:t>Susheelamma</w:t>
      </w:r>
      <w:proofErr w:type="spellEnd"/>
      <w:r w:rsidRPr="00606526">
        <w:rPr>
          <w:rFonts w:ascii="Times New Roman" w:hAnsi="Times New Roman" w:cs="Times New Roman"/>
          <w:sz w:val="24"/>
          <w:szCs w:val="24"/>
        </w:rPr>
        <w:t xml:space="preserve"> </w:t>
      </w:r>
      <w:r w:rsidRPr="00606526">
        <w:rPr>
          <w:rFonts w:ascii="Times New Roman" w:hAnsi="Times New Roman" w:cs="Times New Roman"/>
          <w:i/>
          <w:iCs/>
          <w:sz w:val="24"/>
          <w:szCs w:val="24"/>
        </w:rPr>
        <w:t>et. al.,</w:t>
      </w:r>
      <w:r w:rsidRPr="00606526">
        <w:rPr>
          <w:rFonts w:ascii="Times New Roman" w:hAnsi="Times New Roman" w:cs="Times New Roman"/>
          <w:sz w:val="24"/>
          <w:szCs w:val="24"/>
        </w:rPr>
        <w:t xml:space="preserve"> 2000; </w:t>
      </w:r>
      <w:proofErr w:type="spellStart"/>
      <w:r w:rsidRPr="00606526">
        <w:rPr>
          <w:rFonts w:ascii="Times New Roman" w:hAnsi="Times New Roman" w:cs="Times New Roman"/>
          <w:sz w:val="24"/>
          <w:szCs w:val="24"/>
        </w:rPr>
        <w:t>Nagendrakumar</w:t>
      </w:r>
      <w:proofErr w:type="spellEnd"/>
      <w:r w:rsidRPr="00606526">
        <w:rPr>
          <w:rFonts w:ascii="Times New Roman" w:hAnsi="Times New Roman" w:cs="Times New Roman"/>
          <w:sz w:val="24"/>
          <w:szCs w:val="24"/>
        </w:rPr>
        <w:t xml:space="preserve"> and Sukumar, 2001). Hence, it is well established that organic farming in mulberry can sustain its yield and quality placing the sericulture a sustainable enterprise.</w:t>
      </w:r>
    </w:p>
    <w:p w14:paraId="247716B4" w14:textId="79517C4E" w:rsidR="00606526" w:rsidRPr="00606526" w:rsidRDefault="00606526" w:rsidP="00606526">
      <w:pPr>
        <w:spacing w:line="276" w:lineRule="auto"/>
        <w:jc w:val="both"/>
        <w:rPr>
          <w:rFonts w:ascii="Times New Roman" w:hAnsi="Times New Roman" w:cs="Times New Roman"/>
          <w:sz w:val="24"/>
          <w:szCs w:val="24"/>
        </w:rPr>
      </w:pPr>
      <w:r w:rsidRPr="00606526">
        <w:rPr>
          <w:rFonts w:ascii="Times New Roman" w:hAnsi="Times New Roman" w:cs="Times New Roman"/>
          <w:sz w:val="24"/>
          <w:szCs w:val="24"/>
        </w:rPr>
        <w:t xml:space="preserve">Mulberry stands in a unique place for its high biomass production where in leaf alone contribute about 60 MT/ha/year along with an equal quantity of shoot in the present cultivable system followed in sericulture sector. Because of its potential for the high biomass production, its capacity for capturing and storing the atmospheric carbon is also records a significant importance. Kar </w:t>
      </w:r>
      <w:r w:rsidRPr="00606526">
        <w:rPr>
          <w:rFonts w:ascii="Times New Roman" w:hAnsi="Times New Roman" w:cs="Times New Roman"/>
          <w:i/>
          <w:iCs/>
          <w:sz w:val="24"/>
          <w:szCs w:val="24"/>
        </w:rPr>
        <w:t>et. al</w:t>
      </w:r>
      <w:r w:rsidRPr="009C05F1">
        <w:rPr>
          <w:rFonts w:ascii="Times New Roman" w:hAnsi="Times New Roman" w:cs="Times New Roman"/>
          <w:sz w:val="24"/>
          <w:szCs w:val="24"/>
        </w:rPr>
        <w:t>.,</w:t>
      </w:r>
      <w:r w:rsidRPr="00606526">
        <w:rPr>
          <w:rFonts w:ascii="Times New Roman" w:hAnsi="Times New Roman" w:cs="Times New Roman"/>
          <w:sz w:val="24"/>
          <w:szCs w:val="24"/>
        </w:rPr>
        <w:t xml:space="preserve"> (2018) studied the carbon sequestration potential in mulberry and observed that 6.9 MT/ha/yr carbons can be sequestrated by S1635 variety in a farming practice with moderate tillage with grass cover. In the case of improved V1 mulberry variety it can sequester 15.1 MT/ha/year when it is cultivated with a</w:t>
      </w:r>
      <w:r>
        <w:rPr>
          <w:rFonts w:ascii="Times New Roman" w:hAnsi="Times New Roman" w:cs="Times New Roman"/>
          <w:sz w:val="24"/>
          <w:szCs w:val="24"/>
        </w:rPr>
        <w:t xml:space="preserve"> </w:t>
      </w:r>
      <w:r w:rsidRPr="00606526">
        <w:rPr>
          <w:rFonts w:ascii="Times New Roman" w:hAnsi="Times New Roman" w:cs="Times New Roman"/>
          <w:sz w:val="24"/>
          <w:szCs w:val="24"/>
        </w:rPr>
        <w:t xml:space="preserve">farming system where reduced tillage with mulching and drip system of irrigation (Yadav </w:t>
      </w:r>
      <w:r w:rsidRPr="00606526">
        <w:rPr>
          <w:rFonts w:ascii="Times New Roman" w:hAnsi="Times New Roman" w:cs="Times New Roman"/>
          <w:i/>
          <w:iCs/>
          <w:sz w:val="24"/>
          <w:szCs w:val="24"/>
        </w:rPr>
        <w:t>et. al.,</w:t>
      </w:r>
      <w:r w:rsidRPr="00606526">
        <w:rPr>
          <w:rFonts w:ascii="Times New Roman" w:hAnsi="Times New Roman" w:cs="Times New Roman"/>
          <w:sz w:val="24"/>
          <w:szCs w:val="24"/>
        </w:rPr>
        <w:t xml:space="preserve"> 2020). Mulberry trees are good carbon sink plants. It is estimated that 1 </w:t>
      </w:r>
      <w:proofErr w:type="spellStart"/>
      <w:r w:rsidRPr="00606526">
        <w:rPr>
          <w:rFonts w:ascii="Times New Roman" w:hAnsi="Times New Roman" w:cs="Times New Roman"/>
          <w:sz w:val="24"/>
          <w:szCs w:val="24"/>
        </w:rPr>
        <w:t>m</w:t>
      </w:r>
      <w:r w:rsidR="001A43A2">
        <w:rPr>
          <w:rFonts w:ascii="Cambria Math" w:hAnsi="Cambria Math" w:cs="Times New Roman"/>
          <w:sz w:val="24"/>
          <w:szCs w:val="24"/>
        </w:rPr>
        <w:t>μ</w:t>
      </w:r>
      <w:proofErr w:type="spellEnd"/>
      <w:r w:rsidRPr="00606526">
        <w:rPr>
          <w:rFonts w:ascii="Times New Roman" w:hAnsi="Times New Roman" w:cs="Times New Roman"/>
          <w:sz w:val="24"/>
          <w:szCs w:val="24"/>
        </w:rPr>
        <w:t xml:space="preserve"> mulberry tree is able to absorb about 41262 kg of carbon dioxide and release 3064 kg of oxygen each and every year (Deepa </w:t>
      </w:r>
      <w:r w:rsidRPr="00606526">
        <w:rPr>
          <w:rFonts w:ascii="Times New Roman" w:hAnsi="Times New Roman" w:cs="Times New Roman"/>
          <w:i/>
          <w:iCs/>
          <w:sz w:val="24"/>
          <w:szCs w:val="24"/>
        </w:rPr>
        <w:t>et. al.,</w:t>
      </w:r>
      <w:r w:rsidRPr="00606526">
        <w:rPr>
          <w:rFonts w:ascii="Times New Roman" w:hAnsi="Times New Roman" w:cs="Times New Roman"/>
          <w:sz w:val="24"/>
          <w:szCs w:val="24"/>
        </w:rPr>
        <w:t xml:space="preserve"> 2020). Mulberry presents alluring prospects in terms of soil carbon sequestration (Rathore </w:t>
      </w:r>
      <w:r w:rsidRPr="009C05F1">
        <w:rPr>
          <w:rFonts w:ascii="Times New Roman" w:hAnsi="Times New Roman" w:cs="Times New Roman"/>
          <w:i/>
          <w:iCs/>
          <w:sz w:val="24"/>
          <w:szCs w:val="24"/>
        </w:rPr>
        <w:t>et al</w:t>
      </w:r>
      <w:r w:rsidRPr="00606526">
        <w:rPr>
          <w:rFonts w:ascii="Times New Roman" w:hAnsi="Times New Roman" w:cs="Times New Roman"/>
          <w:sz w:val="24"/>
          <w:szCs w:val="24"/>
        </w:rPr>
        <w:t>., 2012).</w:t>
      </w:r>
    </w:p>
    <w:p w14:paraId="57644433" w14:textId="65B84C7D" w:rsidR="00606526" w:rsidRPr="00606526" w:rsidRDefault="00606526" w:rsidP="00606526">
      <w:pPr>
        <w:spacing w:line="276" w:lineRule="auto"/>
        <w:jc w:val="both"/>
        <w:rPr>
          <w:rFonts w:ascii="Times New Roman" w:hAnsi="Times New Roman" w:cs="Times New Roman"/>
          <w:sz w:val="24"/>
          <w:szCs w:val="24"/>
        </w:rPr>
      </w:pPr>
      <w:r w:rsidRPr="00606526">
        <w:rPr>
          <w:rFonts w:ascii="Times New Roman" w:hAnsi="Times New Roman" w:cs="Times New Roman"/>
          <w:sz w:val="24"/>
          <w:szCs w:val="24"/>
        </w:rPr>
        <w:t xml:space="preserve">Zero Budget Natural Farming (ZBNF) was originally promoted by an agriculturist, Subhash Palekar in mid-1990s. It is considered to drastically cut down production costs by replacing the chemical fertilizers and pesticides with home-grown product like </w:t>
      </w:r>
      <w:proofErr w:type="spellStart"/>
      <w:r w:rsidRPr="00606526">
        <w:rPr>
          <w:rFonts w:ascii="Times New Roman" w:hAnsi="Times New Roman" w:cs="Times New Roman"/>
          <w:sz w:val="24"/>
          <w:szCs w:val="24"/>
        </w:rPr>
        <w:t>Jeevamritha</w:t>
      </w:r>
      <w:proofErr w:type="spellEnd"/>
      <w:r w:rsidRPr="00606526">
        <w:rPr>
          <w:rFonts w:ascii="Times New Roman" w:hAnsi="Times New Roman" w:cs="Times New Roman"/>
          <w:sz w:val="24"/>
          <w:szCs w:val="24"/>
        </w:rPr>
        <w:t xml:space="preserve">, </w:t>
      </w:r>
      <w:proofErr w:type="spellStart"/>
      <w:r w:rsidRPr="00606526">
        <w:rPr>
          <w:rFonts w:ascii="Times New Roman" w:hAnsi="Times New Roman" w:cs="Times New Roman"/>
          <w:sz w:val="24"/>
          <w:szCs w:val="24"/>
        </w:rPr>
        <w:t>Beejamritha</w:t>
      </w:r>
      <w:proofErr w:type="spellEnd"/>
      <w:r w:rsidRPr="00606526">
        <w:rPr>
          <w:rFonts w:ascii="Times New Roman" w:hAnsi="Times New Roman" w:cs="Times New Roman"/>
          <w:sz w:val="24"/>
          <w:szCs w:val="24"/>
        </w:rPr>
        <w:t xml:space="preserve">, </w:t>
      </w:r>
      <w:proofErr w:type="spellStart"/>
      <w:r w:rsidRPr="00606526">
        <w:rPr>
          <w:rFonts w:ascii="Times New Roman" w:hAnsi="Times New Roman" w:cs="Times New Roman"/>
          <w:sz w:val="24"/>
          <w:szCs w:val="24"/>
        </w:rPr>
        <w:t>Neemastra</w:t>
      </w:r>
      <w:proofErr w:type="spellEnd"/>
      <w:r w:rsidRPr="00606526">
        <w:rPr>
          <w:rFonts w:ascii="Times New Roman" w:hAnsi="Times New Roman" w:cs="Times New Roman"/>
          <w:sz w:val="24"/>
          <w:szCs w:val="24"/>
        </w:rPr>
        <w:t>, etc. and adopting intercropping and mulching (Palekar, 2005). It was interpreted by Shivani Ranjan and Sumit Sow (2021) that in order to ensur</w:t>
      </w:r>
      <w:r w:rsidR="00B05269">
        <w:rPr>
          <w:rFonts w:ascii="Times New Roman" w:hAnsi="Times New Roman" w:cs="Times New Roman"/>
          <w:sz w:val="24"/>
          <w:szCs w:val="24"/>
        </w:rPr>
        <w:t>e</w:t>
      </w:r>
      <w:r w:rsidRPr="00606526">
        <w:rPr>
          <w:rFonts w:ascii="Times New Roman" w:hAnsi="Times New Roman" w:cs="Times New Roman"/>
          <w:sz w:val="24"/>
          <w:szCs w:val="24"/>
        </w:rPr>
        <w:t xml:space="preserve"> food security by reviving Indian agriculture in environmentally safe way and to release farmers from debt cycle, zero budget natural farming (ZBNF) can be a viable solution. Using conventional techniques in agriculture is not good for our soil and health as well. It makes soil barren as well as farmer goes under debt. Hence, the only approach to deal with this </w:t>
      </w:r>
      <w:proofErr w:type="gramStart"/>
      <w:r w:rsidRPr="00606526">
        <w:rPr>
          <w:rFonts w:ascii="Times New Roman" w:hAnsi="Times New Roman" w:cs="Times New Roman"/>
          <w:sz w:val="24"/>
          <w:szCs w:val="24"/>
        </w:rPr>
        <w:t>ever rising</w:t>
      </w:r>
      <w:proofErr w:type="gramEnd"/>
      <w:r w:rsidRPr="00606526">
        <w:rPr>
          <w:rFonts w:ascii="Times New Roman" w:hAnsi="Times New Roman" w:cs="Times New Roman"/>
          <w:sz w:val="24"/>
          <w:szCs w:val="24"/>
        </w:rPr>
        <w:t xml:space="preserve"> problem is natural </w:t>
      </w:r>
      <w:r w:rsidRPr="00606526">
        <w:rPr>
          <w:rFonts w:ascii="Times New Roman" w:hAnsi="Times New Roman" w:cs="Times New Roman"/>
          <w:sz w:val="24"/>
          <w:szCs w:val="24"/>
        </w:rPr>
        <w:lastRenderedPageBreak/>
        <w:t xml:space="preserve">farming (Badwal et. al; 2019). It was reported by Pallavi </w:t>
      </w:r>
      <w:proofErr w:type="spellStart"/>
      <w:r w:rsidRPr="00606526">
        <w:rPr>
          <w:rFonts w:ascii="Times New Roman" w:hAnsi="Times New Roman" w:cs="Times New Roman"/>
          <w:sz w:val="24"/>
          <w:szCs w:val="24"/>
        </w:rPr>
        <w:t>Mohanapure</w:t>
      </w:r>
      <w:proofErr w:type="spellEnd"/>
      <w:r w:rsidRPr="00606526">
        <w:rPr>
          <w:rFonts w:ascii="Times New Roman" w:hAnsi="Times New Roman" w:cs="Times New Roman"/>
          <w:sz w:val="24"/>
          <w:szCs w:val="24"/>
        </w:rPr>
        <w:t xml:space="preserve"> and </w:t>
      </w:r>
      <w:proofErr w:type="spellStart"/>
      <w:r w:rsidRPr="00606526">
        <w:rPr>
          <w:rFonts w:ascii="Times New Roman" w:hAnsi="Times New Roman" w:cs="Times New Roman"/>
          <w:sz w:val="24"/>
          <w:szCs w:val="24"/>
        </w:rPr>
        <w:t>Meghraj</w:t>
      </w:r>
      <w:proofErr w:type="spellEnd"/>
      <w:r w:rsidRPr="00606526">
        <w:rPr>
          <w:rFonts w:ascii="Times New Roman" w:hAnsi="Times New Roman" w:cs="Times New Roman"/>
          <w:sz w:val="24"/>
          <w:szCs w:val="24"/>
        </w:rPr>
        <w:t xml:space="preserve"> </w:t>
      </w:r>
      <w:proofErr w:type="spellStart"/>
      <w:r w:rsidRPr="00606526">
        <w:rPr>
          <w:rFonts w:ascii="Times New Roman" w:hAnsi="Times New Roman" w:cs="Times New Roman"/>
          <w:sz w:val="24"/>
          <w:szCs w:val="24"/>
        </w:rPr>
        <w:t>Chavhan</w:t>
      </w:r>
      <w:proofErr w:type="spellEnd"/>
      <w:r w:rsidRPr="00606526">
        <w:rPr>
          <w:rFonts w:ascii="Times New Roman" w:hAnsi="Times New Roman" w:cs="Times New Roman"/>
          <w:sz w:val="24"/>
          <w:szCs w:val="24"/>
        </w:rPr>
        <w:t xml:space="preserve"> (2020) that by implementing ZBNF yield, soil fertility, seed diversity and product quality, household food autonomy, revenue and health </w:t>
      </w:r>
      <w:r w:rsidR="00B05269">
        <w:rPr>
          <w:rFonts w:ascii="Times New Roman" w:hAnsi="Times New Roman" w:cs="Times New Roman"/>
          <w:sz w:val="24"/>
          <w:szCs w:val="24"/>
        </w:rPr>
        <w:t xml:space="preserve">can be changed </w:t>
      </w:r>
      <w:r w:rsidRPr="00606526">
        <w:rPr>
          <w:rFonts w:ascii="Times New Roman" w:hAnsi="Times New Roman" w:cs="Times New Roman"/>
          <w:sz w:val="24"/>
          <w:szCs w:val="24"/>
        </w:rPr>
        <w:t xml:space="preserve">over a time. Reddy </w:t>
      </w:r>
      <w:r w:rsidRPr="00606526">
        <w:rPr>
          <w:rFonts w:ascii="Times New Roman" w:hAnsi="Times New Roman" w:cs="Times New Roman"/>
          <w:i/>
          <w:iCs/>
          <w:sz w:val="24"/>
          <w:szCs w:val="24"/>
        </w:rPr>
        <w:t>et. al.,</w:t>
      </w:r>
      <w:r w:rsidRPr="00606526">
        <w:rPr>
          <w:rFonts w:ascii="Times New Roman" w:hAnsi="Times New Roman" w:cs="Times New Roman"/>
          <w:sz w:val="24"/>
          <w:szCs w:val="24"/>
        </w:rPr>
        <w:t xml:space="preserve"> (2019) suggested that residue free farming could be an ideal middle path between organic and chemical intensive farming and potential to reduce degradation without compromising on production /income and quality. Niti Gupta </w:t>
      </w:r>
      <w:r w:rsidRPr="00606526">
        <w:rPr>
          <w:rFonts w:ascii="Times New Roman" w:hAnsi="Times New Roman" w:cs="Times New Roman"/>
          <w:i/>
          <w:iCs/>
          <w:sz w:val="24"/>
          <w:szCs w:val="24"/>
        </w:rPr>
        <w:t>et. al.,</w:t>
      </w:r>
      <w:r w:rsidRPr="00606526">
        <w:rPr>
          <w:rFonts w:ascii="Times New Roman" w:hAnsi="Times New Roman" w:cs="Times New Roman"/>
          <w:sz w:val="24"/>
          <w:szCs w:val="24"/>
        </w:rPr>
        <w:t xml:space="preserve"> 2020 reported that changing cultivation practices to ZBNF could potentially eliminate the growing burden of fertiliser subsidies while extending chemical-free food to consumers. According to Manida </w:t>
      </w:r>
      <w:r w:rsidR="00B05269">
        <w:rPr>
          <w:rFonts w:ascii="Times New Roman" w:hAnsi="Times New Roman" w:cs="Times New Roman"/>
          <w:sz w:val="24"/>
          <w:szCs w:val="24"/>
        </w:rPr>
        <w:t>(</w:t>
      </w:r>
      <w:r w:rsidRPr="00606526">
        <w:rPr>
          <w:rFonts w:ascii="Times New Roman" w:hAnsi="Times New Roman" w:cs="Times New Roman"/>
          <w:sz w:val="24"/>
          <w:szCs w:val="24"/>
        </w:rPr>
        <w:t>2021</w:t>
      </w:r>
      <w:r w:rsidR="00B05269">
        <w:rPr>
          <w:rFonts w:ascii="Times New Roman" w:hAnsi="Times New Roman" w:cs="Times New Roman"/>
          <w:sz w:val="24"/>
          <w:szCs w:val="24"/>
        </w:rPr>
        <w:t>)</w:t>
      </w:r>
      <w:r w:rsidRPr="00606526">
        <w:rPr>
          <w:rFonts w:ascii="Times New Roman" w:hAnsi="Times New Roman" w:cs="Times New Roman"/>
          <w:sz w:val="24"/>
          <w:szCs w:val="24"/>
        </w:rPr>
        <w:t>, ZBNF reduces farmers' costs through eliminating outside inputs and utilising in situ wealth to revitalize the soil, concurrently upward income, restoring ecosystem/ soil health and climate resilience through diverse, multi-layered cropping systems.</w:t>
      </w:r>
    </w:p>
    <w:p w14:paraId="0A07542A" w14:textId="6D880354" w:rsidR="00316092" w:rsidRDefault="00316092" w:rsidP="00E87062">
      <w:pPr>
        <w:spacing w:line="276" w:lineRule="auto"/>
        <w:jc w:val="both"/>
        <w:rPr>
          <w:rFonts w:ascii="Times New Roman" w:hAnsi="Times New Roman" w:cs="Times New Roman"/>
          <w:sz w:val="24"/>
          <w:szCs w:val="24"/>
        </w:rPr>
      </w:pPr>
      <w:r w:rsidRPr="00316092">
        <w:rPr>
          <w:rFonts w:ascii="Times New Roman" w:hAnsi="Times New Roman" w:cs="Times New Roman"/>
          <w:sz w:val="24"/>
          <w:szCs w:val="24"/>
        </w:rPr>
        <w:t>Given the economic, environmental and ecological challenges associated with conventional mulberry cultivation, natural farming offers a promising pathway to sustain quality mulberry leaf production, enhance soil health and improve farmers’ livelihoods. This review paper therefore examines natural farming as a sustainable approach for strengthening mulberry-based sericulture systems in the present agricultural scenario.</w:t>
      </w:r>
    </w:p>
    <w:p w14:paraId="7D8925D6" w14:textId="00E270A0" w:rsidR="00DB7162" w:rsidRPr="00DB7162" w:rsidRDefault="00DB7162" w:rsidP="00E87062">
      <w:pPr>
        <w:spacing w:line="276" w:lineRule="auto"/>
        <w:jc w:val="both"/>
        <w:rPr>
          <w:rFonts w:ascii="Times New Roman" w:hAnsi="Times New Roman" w:cs="Times New Roman"/>
          <w:b/>
          <w:bCs/>
          <w:sz w:val="24"/>
          <w:szCs w:val="24"/>
        </w:rPr>
      </w:pPr>
      <w:r w:rsidRPr="00DB7162">
        <w:rPr>
          <w:rFonts w:ascii="Times New Roman" w:hAnsi="Times New Roman" w:cs="Times New Roman"/>
          <w:b/>
          <w:bCs/>
          <w:sz w:val="24"/>
          <w:szCs w:val="24"/>
        </w:rPr>
        <w:t>2. Concept of Natural Farming</w:t>
      </w:r>
    </w:p>
    <w:p w14:paraId="54D53B42" w14:textId="1DD1B873" w:rsidR="00E76B6D" w:rsidRDefault="00EE5BAD" w:rsidP="00E87062">
      <w:pPr>
        <w:spacing w:line="276" w:lineRule="auto"/>
        <w:jc w:val="both"/>
        <w:rPr>
          <w:rFonts w:ascii="Times New Roman" w:hAnsi="Times New Roman" w:cs="Times New Roman"/>
          <w:sz w:val="24"/>
          <w:szCs w:val="24"/>
        </w:rPr>
      </w:pPr>
      <w:r w:rsidRPr="00EE5BAD">
        <w:rPr>
          <w:rFonts w:ascii="Times New Roman" w:hAnsi="Times New Roman" w:cs="Times New Roman"/>
          <w:sz w:val="24"/>
          <w:szCs w:val="24"/>
        </w:rPr>
        <w:t xml:space="preserve">Natural farming is an agricultural approach that avoids the use of synthetic chemicals, instead relying on diverse farming systems rooted in agroecology, integrating crops, trees and livestock. This method maximizes the utilization of functional biodiversity and promotes the use of on-farm inputs prepared by farmers. The indigenous breed of cow such as the Desi cow holds a crucial role within the natural farming system. Additionally, other cattle dung and urine are utilized in preparing concoctions that enhance natural or ecological processes within and around farms. </w:t>
      </w:r>
      <w:r w:rsidR="00E76B6D" w:rsidRPr="00B0765F">
        <w:rPr>
          <w:rFonts w:ascii="Times New Roman" w:hAnsi="Times New Roman" w:cs="Times New Roman"/>
          <w:sz w:val="24"/>
          <w:szCs w:val="24"/>
        </w:rPr>
        <w:t>This approach, also known as "do-nothing farming" or "no-tillage farming" was first introduced by Masanobu Fukuoka in the 1940s in Japan and has since gained recognition as a solution for restoring ecological balance.</w:t>
      </w:r>
    </w:p>
    <w:p w14:paraId="147A6BE4" w14:textId="52677C3C" w:rsidR="000851B1" w:rsidRPr="007320E9" w:rsidRDefault="0068724D" w:rsidP="00E87062">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EE5BAD" w:rsidRPr="007320E9">
        <w:rPr>
          <w:rFonts w:ascii="Times New Roman" w:hAnsi="Times New Roman" w:cs="Times New Roman"/>
          <w:b/>
          <w:bCs/>
          <w:sz w:val="24"/>
          <w:szCs w:val="24"/>
        </w:rPr>
        <w:t xml:space="preserve">Aims and </w:t>
      </w:r>
      <w:r w:rsidR="00A73516">
        <w:rPr>
          <w:rFonts w:ascii="Times New Roman" w:hAnsi="Times New Roman" w:cs="Times New Roman"/>
          <w:b/>
          <w:bCs/>
          <w:sz w:val="24"/>
          <w:szCs w:val="24"/>
        </w:rPr>
        <w:t>o</w:t>
      </w:r>
      <w:r w:rsidR="00EE5BAD" w:rsidRPr="007320E9">
        <w:rPr>
          <w:rFonts w:ascii="Times New Roman" w:hAnsi="Times New Roman" w:cs="Times New Roman"/>
          <w:b/>
          <w:bCs/>
          <w:sz w:val="24"/>
          <w:szCs w:val="24"/>
        </w:rPr>
        <w:t xml:space="preserve">bjectives of </w:t>
      </w:r>
      <w:r w:rsidR="00A73516">
        <w:rPr>
          <w:rFonts w:ascii="Times New Roman" w:hAnsi="Times New Roman" w:cs="Times New Roman"/>
          <w:b/>
          <w:bCs/>
          <w:sz w:val="24"/>
          <w:szCs w:val="24"/>
        </w:rPr>
        <w:t>n</w:t>
      </w:r>
      <w:r w:rsidR="00EE5BAD" w:rsidRPr="007320E9">
        <w:rPr>
          <w:rFonts w:ascii="Times New Roman" w:hAnsi="Times New Roman" w:cs="Times New Roman"/>
          <w:b/>
          <w:bCs/>
          <w:sz w:val="24"/>
          <w:szCs w:val="24"/>
        </w:rPr>
        <w:t xml:space="preserve">atural </w:t>
      </w:r>
      <w:r w:rsidR="00A73516">
        <w:rPr>
          <w:rFonts w:ascii="Times New Roman" w:hAnsi="Times New Roman" w:cs="Times New Roman"/>
          <w:b/>
          <w:bCs/>
          <w:sz w:val="24"/>
          <w:szCs w:val="24"/>
        </w:rPr>
        <w:t>f</w:t>
      </w:r>
      <w:r w:rsidR="00EE5BAD" w:rsidRPr="007320E9">
        <w:rPr>
          <w:rFonts w:ascii="Times New Roman" w:hAnsi="Times New Roman" w:cs="Times New Roman"/>
          <w:b/>
          <w:bCs/>
          <w:sz w:val="24"/>
          <w:szCs w:val="24"/>
        </w:rPr>
        <w:t xml:space="preserve">arming </w:t>
      </w:r>
    </w:p>
    <w:p w14:paraId="04764235" w14:textId="34392ADF" w:rsidR="000851B1" w:rsidRPr="005B6665" w:rsidRDefault="000851B1" w:rsidP="005B6665">
      <w:pPr>
        <w:pStyle w:val="ListParagraph"/>
        <w:numPr>
          <w:ilvl w:val="0"/>
          <w:numId w:val="24"/>
        </w:numPr>
        <w:spacing w:line="276" w:lineRule="auto"/>
        <w:jc w:val="both"/>
        <w:rPr>
          <w:rFonts w:ascii="Times New Roman" w:hAnsi="Times New Roman" w:cs="Times New Roman"/>
          <w:sz w:val="24"/>
          <w:szCs w:val="24"/>
        </w:rPr>
      </w:pPr>
      <w:r w:rsidRPr="005B6665">
        <w:rPr>
          <w:rFonts w:ascii="Times New Roman" w:hAnsi="Times New Roman" w:cs="Times New Roman"/>
          <w:sz w:val="24"/>
          <w:szCs w:val="24"/>
        </w:rPr>
        <w:t xml:space="preserve">Preserve natural flora and fauna </w:t>
      </w:r>
    </w:p>
    <w:p w14:paraId="47D69C7B" w14:textId="4FBFD3EA" w:rsidR="000851B1" w:rsidRPr="005B6665" w:rsidRDefault="000851B1" w:rsidP="005B6665">
      <w:pPr>
        <w:pStyle w:val="ListParagraph"/>
        <w:numPr>
          <w:ilvl w:val="0"/>
          <w:numId w:val="24"/>
        </w:numPr>
        <w:spacing w:line="276" w:lineRule="auto"/>
        <w:jc w:val="both"/>
        <w:rPr>
          <w:rFonts w:ascii="Times New Roman" w:hAnsi="Times New Roman" w:cs="Times New Roman"/>
          <w:sz w:val="24"/>
          <w:szCs w:val="24"/>
        </w:rPr>
      </w:pPr>
      <w:r w:rsidRPr="005B6665">
        <w:rPr>
          <w:rFonts w:ascii="Times New Roman" w:hAnsi="Times New Roman" w:cs="Times New Roman"/>
          <w:sz w:val="24"/>
          <w:szCs w:val="24"/>
        </w:rPr>
        <w:t>Restore soil health</w:t>
      </w:r>
      <w:r w:rsidR="005B6665">
        <w:rPr>
          <w:rFonts w:ascii="Times New Roman" w:hAnsi="Times New Roman" w:cs="Times New Roman"/>
          <w:sz w:val="24"/>
          <w:szCs w:val="24"/>
        </w:rPr>
        <w:t xml:space="preserve">, </w:t>
      </w:r>
      <w:r w:rsidRPr="005B6665">
        <w:rPr>
          <w:rFonts w:ascii="Times New Roman" w:hAnsi="Times New Roman" w:cs="Times New Roman"/>
          <w:sz w:val="24"/>
          <w:szCs w:val="24"/>
        </w:rPr>
        <w:t xml:space="preserve">fertility and soil’s biological life </w:t>
      </w:r>
    </w:p>
    <w:p w14:paraId="0F3E017D" w14:textId="1B2067FD" w:rsidR="000851B1" w:rsidRPr="005B6665" w:rsidRDefault="000851B1" w:rsidP="005B6665">
      <w:pPr>
        <w:pStyle w:val="ListParagraph"/>
        <w:numPr>
          <w:ilvl w:val="0"/>
          <w:numId w:val="24"/>
        </w:numPr>
        <w:spacing w:line="276" w:lineRule="auto"/>
        <w:jc w:val="both"/>
        <w:rPr>
          <w:rFonts w:ascii="Times New Roman" w:hAnsi="Times New Roman" w:cs="Times New Roman"/>
          <w:sz w:val="24"/>
          <w:szCs w:val="24"/>
        </w:rPr>
      </w:pPr>
      <w:r w:rsidRPr="005B6665">
        <w:rPr>
          <w:rFonts w:ascii="Times New Roman" w:hAnsi="Times New Roman" w:cs="Times New Roman"/>
          <w:sz w:val="24"/>
          <w:szCs w:val="24"/>
        </w:rPr>
        <w:t xml:space="preserve">Maintain diversity in crop production </w:t>
      </w:r>
    </w:p>
    <w:p w14:paraId="58CBD3FA" w14:textId="4EC97C6A" w:rsidR="000851B1" w:rsidRPr="005B6665" w:rsidRDefault="000851B1" w:rsidP="005B6665">
      <w:pPr>
        <w:pStyle w:val="ListParagraph"/>
        <w:numPr>
          <w:ilvl w:val="0"/>
          <w:numId w:val="24"/>
        </w:numPr>
        <w:spacing w:line="276" w:lineRule="auto"/>
        <w:jc w:val="both"/>
        <w:rPr>
          <w:rFonts w:ascii="Times New Roman" w:hAnsi="Times New Roman" w:cs="Times New Roman"/>
          <w:sz w:val="24"/>
          <w:szCs w:val="24"/>
        </w:rPr>
      </w:pPr>
      <w:r w:rsidRPr="005B6665">
        <w:rPr>
          <w:rFonts w:ascii="Times New Roman" w:hAnsi="Times New Roman" w:cs="Times New Roman"/>
          <w:sz w:val="24"/>
          <w:szCs w:val="24"/>
        </w:rPr>
        <w:t xml:space="preserve">Efficient utilization of land and natural resources (light, air, water) </w:t>
      </w:r>
    </w:p>
    <w:p w14:paraId="166FE54C" w14:textId="044E0698" w:rsidR="000851B1" w:rsidRPr="005B6665" w:rsidRDefault="000851B1" w:rsidP="005B6665">
      <w:pPr>
        <w:pStyle w:val="ListParagraph"/>
        <w:numPr>
          <w:ilvl w:val="0"/>
          <w:numId w:val="24"/>
        </w:numPr>
        <w:spacing w:line="276" w:lineRule="auto"/>
        <w:jc w:val="both"/>
        <w:rPr>
          <w:rFonts w:ascii="Times New Roman" w:hAnsi="Times New Roman" w:cs="Times New Roman"/>
          <w:sz w:val="24"/>
          <w:szCs w:val="24"/>
        </w:rPr>
      </w:pPr>
      <w:r w:rsidRPr="005B6665">
        <w:rPr>
          <w:rFonts w:ascii="Times New Roman" w:hAnsi="Times New Roman" w:cs="Times New Roman"/>
          <w:sz w:val="24"/>
          <w:szCs w:val="24"/>
        </w:rPr>
        <w:t xml:space="preserve">Promote natural beneficial insects, animals and microbes in soil for nutrient recycling and biological control of pests and diseases </w:t>
      </w:r>
    </w:p>
    <w:p w14:paraId="5DBC64EE" w14:textId="64AE1EF0" w:rsidR="000851B1" w:rsidRPr="005B6665" w:rsidRDefault="000851B1" w:rsidP="005B6665">
      <w:pPr>
        <w:pStyle w:val="ListParagraph"/>
        <w:numPr>
          <w:ilvl w:val="0"/>
          <w:numId w:val="24"/>
        </w:numPr>
        <w:spacing w:line="276" w:lineRule="auto"/>
        <w:jc w:val="both"/>
        <w:rPr>
          <w:rFonts w:ascii="Times New Roman" w:hAnsi="Times New Roman" w:cs="Times New Roman"/>
          <w:sz w:val="24"/>
          <w:szCs w:val="24"/>
        </w:rPr>
      </w:pPr>
      <w:r w:rsidRPr="005B6665">
        <w:rPr>
          <w:rFonts w:ascii="Times New Roman" w:hAnsi="Times New Roman" w:cs="Times New Roman"/>
          <w:sz w:val="24"/>
          <w:szCs w:val="24"/>
        </w:rPr>
        <w:t xml:space="preserve">Promotion of local breeds for livestock integration </w:t>
      </w:r>
    </w:p>
    <w:p w14:paraId="1F78F3E0" w14:textId="581FB0E5" w:rsidR="000851B1" w:rsidRPr="005B6665" w:rsidRDefault="000851B1" w:rsidP="005B6665">
      <w:pPr>
        <w:pStyle w:val="ListParagraph"/>
        <w:numPr>
          <w:ilvl w:val="0"/>
          <w:numId w:val="24"/>
        </w:numPr>
        <w:spacing w:line="276" w:lineRule="auto"/>
        <w:jc w:val="both"/>
        <w:rPr>
          <w:rFonts w:ascii="Times New Roman" w:hAnsi="Times New Roman" w:cs="Times New Roman"/>
          <w:sz w:val="24"/>
          <w:szCs w:val="24"/>
        </w:rPr>
      </w:pPr>
      <w:r w:rsidRPr="005B6665">
        <w:rPr>
          <w:rFonts w:ascii="Times New Roman" w:hAnsi="Times New Roman" w:cs="Times New Roman"/>
          <w:sz w:val="24"/>
          <w:szCs w:val="24"/>
        </w:rPr>
        <w:t xml:space="preserve">Use of natural / local resource-based inputs </w:t>
      </w:r>
    </w:p>
    <w:p w14:paraId="7E30A40D" w14:textId="3605D94C" w:rsidR="000851B1" w:rsidRPr="005B6665" w:rsidRDefault="000851B1" w:rsidP="005B6665">
      <w:pPr>
        <w:pStyle w:val="ListParagraph"/>
        <w:numPr>
          <w:ilvl w:val="0"/>
          <w:numId w:val="24"/>
        </w:numPr>
        <w:spacing w:line="276" w:lineRule="auto"/>
        <w:jc w:val="both"/>
        <w:rPr>
          <w:rFonts w:ascii="Times New Roman" w:hAnsi="Times New Roman" w:cs="Times New Roman"/>
          <w:sz w:val="24"/>
          <w:szCs w:val="24"/>
        </w:rPr>
      </w:pPr>
      <w:r w:rsidRPr="005B6665">
        <w:rPr>
          <w:rFonts w:ascii="Times New Roman" w:hAnsi="Times New Roman" w:cs="Times New Roman"/>
          <w:sz w:val="24"/>
          <w:szCs w:val="24"/>
        </w:rPr>
        <w:t xml:space="preserve">Reduce input cost of agricultural production </w:t>
      </w:r>
    </w:p>
    <w:p w14:paraId="0440BF69" w14:textId="2E08E714" w:rsidR="0042279F" w:rsidRPr="005B6665" w:rsidRDefault="000851B1" w:rsidP="00E87062">
      <w:pPr>
        <w:pStyle w:val="ListParagraph"/>
        <w:numPr>
          <w:ilvl w:val="0"/>
          <w:numId w:val="24"/>
        </w:numPr>
        <w:spacing w:line="276" w:lineRule="auto"/>
        <w:jc w:val="both"/>
        <w:rPr>
          <w:rFonts w:ascii="Times New Roman" w:hAnsi="Times New Roman" w:cs="Times New Roman"/>
          <w:sz w:val="24"/>
          <w:szCs w:val="24"/>
        </w:rPr>
      </w:pPr>
      <w:r w:rsidRPr="005B6665">
        <w:rPr>
          <w:rFonts w:ascii="Times New Roman" w:hAnsi="Times New Roman" w:cs="Times New Roman"/>
          <w:sz w:val="24"/>
          <w:szCs w:val="24"/>
        </w:rPr>
        <w:t>Improve economics of farmers</w:t>
      </w:r>
    </w:p>
    <w:p w14:paraId="25E4B22A" w14:textId="3D386D87" w:rsidR="0042279F" w:rsidRPr="0042279F" w:rsidRDefault="0068724D" w:rsidP="00E87062">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42279F" w:rsidRPr="0042279F">
        <w:rPr>
          <w:rFonts w:ascii="Times New Roman" w:hAnsi="Times New Roman" w:cs="Times New Roman"/>
          <w:b/>
          <w:bCs/>
          <w:sz w:val="24"/>
          <w:szCs w:val="24"/>
        </w:rPr>
        <w:t xml:space="preserve">Principles of natural farming </w:t>
      </w:r>
    </w:p>
    <w:p w14:paraId="03A4EECB" w14:textId="77777777" w:rsidR="005B6665" w:rsidRDefault="00F1005E" w:rsidP="005B6665">
      <w:pPr>
        <w:spacing w:line="276" w:lineRule="auto"/>
        <w:jc w:val="both"/>
        <w:rPr>
          <w:rFonts w:ascii="Times New Roman" w:hAnsi="Times New Roman" w:cs="Times New Roman"/>
          <w:sz w:val="24"/>
          <w:szCs w:val="24"/>
        </w:rPr>
      </w:pPr>
      <w:r w:rsidRPr="00F1005E">
        <w:rPr>
          <w:rFonts w:ascii="Times New Roman" w:hAnsi="Times New Roman" w:cs="Times New Roman"/>
          <w:sz w:val="24"/>
          <w:szCs w:val="24"/>
        </w:rPr>
        <w:t xml:space="preserve">The principles of </w:t>
      </w:r>
      <w:r w:rsidR="005B6665">
        <w:rPr>
          <w:rFonts w:ascii="Times New Roman" w:hAnsi="Times New Roman" w:cs="Times New Roman"/>
          <w:sz w:val="24"/>
          <w:szCs w:val="24"/>
        </w:rPr>
        <w:t>natural farming</w:t>
      </w:r>
      <w:r w:rsidRPr="00F1005E">
        <w:rPr>
          <w:rFonts w:ascii="Times New Roman" w:hAnsi="Times New Roman" w:cs="Times New Roman"/>
          <w:sz w:val="24"/>
          <w:szCs w:val="24"/>
        </w:rPr>
        <w:t xml:space="preserve"> were developed by Subhash Palekar who is popularly known as ‘Krishi ka Rishi’ and also ‘Father of zero/low budget natural farming’.</w:t>
      </w:r>
    </w:p>
    <w:p w14:paraId="07A3ED6C" w14:textId="0EBF2E9A" w:rsidR="005B6665" w:rsidRPr="005B6665" w:rsidRDefault="0042279F" w:rsidP="005B6665">
      <w:pPr>
        <w:pStyle w:val="ListParagraph"/>
        <w:numPr>
          <w:ilvl w:val="0"/>
          <w:numId w:val="26"/>
        </w:numPr>
        <w:spacing w:line="276" w:lineRule="auto"/>
        <w:jc w:val="both"/>
        <w:rPr>
          <w:rFonts w:ascii="Times New Roman" w:hAnsi="Times New Roman" w:cs="Times New Roman"/>
          <w:sz w:val="24"/>
          <w:szCs w:val="24"/>
        </w:rPr>
      </w:pPr>
      <w:r w:rsidRPr="005B6665">
        <w:rPr>
          <w:rFonts w:ascii="Times New Roman" w:hAnsi="Times New Roman" w:cs="Times New Roman"/>
          <w:sz w:val="24"/>
          <w:szCs w:val="24"/>
        </w:rPr>
        <w:lastRenderedPageBreak/>
        <w:t>Natural inputs</w:t>
      </w:r>
      <w:r w:rsidR="005B6665">
        <w:rPr>
          <w:rFonts w:ascii="Times New Roman" w:hAnsi="Times New Roman" w:cs="Times New Roman"/>
          <w:sz w:val="24"/>
          <w:szCs w:val="24"/>
        </w:rPr>
        <w:t>:</w:t>
      </w:r>
      <w:r w:rsidRPr="005B6665">
        <w:rPr>
          <w:rFonts w:ascii="Times New Roman" w:hAnsi="Times New Roman" w:cs="Times New Roman"/>
          <w:sz w:val="24"/>
          <w:szCs w:val="24"/>
        </w:rPr>
        <w:t xml:space="preserve"> Toxic free</w:t>
      </w:r>
      <w:r w:rsidR="005B6665">
        <w:rPr>
          <w:rFonts w:ascii="Times New Roman" w:hAnsi="Times New Roman" w:cs="Times New Roman"/>
          <w:sz w:val="24"/>
          <w:szCs w:val="24"/>
        </w:rPr>
        <w:t>,</w:t>
      </w:r>
      <w:r w:rsidRPr="005B6665">
        <w:rPr>
          <w:rFonts w:ascii="Times New Roman" w:hAnsi="Times New Roman" w:cs="Times New Roman"/>
          <w:sz w:val="24"/>
          <w:szCs w:val="24"/>
        </w:rPr>
        <w:t xml:space="preserve"> freely available resources in nature </w:t>
      </w:r>
    </w:p>
    <w:p w14:paraId="3321A8B6" w14:textId="6B640B0E" w:rsidR="005B6665" w:rsidRPr="005B6665" w:rsidRDefault="0042279F" w:rsidP="005B6665">
      <w:pPr>
        <w:pStyle w:val="ListParagraph"/>
        <w:numPr>
          <w:ilvl w:val="0"/>
          <w:numId w:val="26"/>
        </w:numPr>
        <w:spacing w:line="276" w:lineRule="auto"/>
        <w:jc w:val="both"/>
        <w:rPr>
          <w:rFonts w:ascii="Times New Roman" w:hAnsi="Times New Roman" w:cs="Times New Roman"/>
          <w:sz w:val="24"/>
          <w:szCs w:val="24"/>
        </w:rPr>
      </w:pPr>
      <w:r w:rsidRPr="005B6665">
        <w:rPr>
          <w:rFonts w:ascii="Times New Roman" w:hAnsi="Times New Roman" w:cs="Times New Roman"/>
          <w:sz w:val="24"/>
          <w:szCs w:val="24"/>
        </w:rPr>
        <w:t>Low</w:t>
      </w:r>
      <w:r w:rsidR="005B6665">
        <w:rPr>
          <w:rFonts w:ascii="Times New Roman" w:hAnsi="Times New Roman" w:cs="Times New Roman"/>
          <w:sz w:val="24"/>
          <w:szCs w:val="24"/>
        </w:rPr>
        <w:t xml:space="preserve"> </w:t>
      </w:r>
      <w:r w:rsidRPr="005B6665">
        <w:rPr>
          <w:rFonts w:ascii="Times New Roman" w:hAnsi="Times New Roman" w:cs="Times New Roman"/>
          <w:sz w:val="24"/>
          <w:szCs w:val="24"/>
        </w:rPr>
        <w:t>inputs</w:t>
      </w:r>
      <w:r w:rsidR="005B6665">
        <w:rPr>
          <w:rFonts w:ascii="Times New Roman" w:hAnsi="Times New Roman" w:cs="Times New Roman"/>
          <w:sz w:val="24"/>
          <w:szCs w:val="24"/>
        </w:rPr>
        <w:t xml:space="preserve">: </w:t>
      </w:r>
      <w:r w:rsidRPr="005B6665">
        <w:rPr>
          <w:rFonts w:ascii="Times New Roman" w:hAnsi="Times New Roman" w:cs="Times New Roman"/>
          <w:sz w:val="24"/>
          <w:szCs w:val="24"/>
        </w:rPr>
        <w:t xml:space="preserve"> No use of chemicals and fertilizers, promotes natural catalyst of biological processes in the soil and natural protection from diseases </w:t>
      </w:r>
    </w:p>
    <w:p w14:paraId="5D7C3BDD" w14:textId="5069F8E8" w:rsidR="005B6665" w:rsidRPr="005B6665" w:rsidRDefault="0042279F" w:rsidP="005B6665">
      <w:pPr>
        <w:pStyle w:val="ListParagraph"/>
        <w:numPr>
          <w:ilvl w:val="0"/>
          <w:numId w:val="26"/>
        </w:numPr>
        <w:spacing w:line="276" w:lineRule="auto"/>
        <w:jc w:val="both"/>
        <w:rPr>
          <w:rFonts w:ascii="Times New Roman" w:hAnsi="Times New Roman" w:cs="Times New Roman"/>
          <w:sz w:val="24"/>
          <w:szCs w:val="24"/>
        </w:rPr>
      </w:pPr>
      <w:r w:rsidRPr="005B6665">
        <w:rPr>
          <w:rFonts w:ascii="Times New Roman" w:hAnsi="Times New Roman" w:cs="Times New Roman"/>
          <w:sz w:val="24"/>
          <w:szCs w:val="24"/>
        </w:rPr>
        <w:t>Mulching</w:t>
      </w:r>
      <w:r w:rsidR="005B6665">
        <w:rPr>
          <w:rFonts w:ascii="Times New Roman" w:hAnsi="Times New Roman" w:cs="Times New Roman"/>
          <w:sz w:val="24"/>
          <w:szCs w:val="24"/>
        </w:rPr>
        <w:t>:</w:t>
      </w:r>
      <w:r w:rsidRPr="005B6665">
        <w:rPr>
          <w:rFonts w:ascii="Times New Roman" w:hAnsi="Times New Roman" w:cs="Times New Roman"/>
          <w:sz w:val="24"/>
          <w:szCs w:val="24"/>
        </w:rPr>
        <w:t xml:space="preserve"> Soil protection, creates conductive environment for biological processes in the soil</w:t>
      </w:r>
    </w:p>
    <w:p w14:paraId="7151DC26" w14:textId="190C10EB" w:rsidR="00B737C2" w:rsidRPr="005B6665" w:rsidRDefault="0042279F" w:rsidP="005B6665">
      <w:pPr>
        <w:pStyle w:val="ListParagraph"/>
        <w:numPr>
          <w:ilvl w:val="0"/>
          <w:numId w:val="26"/>
        </w:numPr>
        <w:spacing w:line="276" w:lineRule="auto"/>
        <w:jc w:val="both"/>
        <w:rPr>
          <w:rFonts w:ascii="Times New Roman" w:hAnsi="Times New Roman" w:cs="Times New Roman"/>
          <w:sz w:val="24"/>
          <w:szCs w:val="24"/>
        </w:rPr>
      </w:pPr>
      <w:r w:rsidRPr="005B6665">
        <w:rPr>
          <w:rFonts w:ascii="Times New Roman" w:hAnsi="Times New Roman" w:cs="Times New Roman"/>
          <w:sz w:val="24"/>
          <w:szCs w:val="24"/>
        </w:rPr>
        <w:t>Multiple cropping</w:t>
      </w:r>
      <w:r w:rsidR="005B6665">
        <w:rPr>
          <w:rFonts w:ascii="Times New Roman" w:hAnsi="Times New Roman" w:cs="Times New Roman"/>
          <w:sz w:val="24"/>
          <w:szCs w:val="24"/>
        </w:rPr>
        <w:t xml:space="preserve">: </w:t>
      </w:r>
      <w:r w:rsidRPr="005B6665">
        <w:rPr>
          <w:rFonts w:ascii="Times New Roman" w:hAnsi="Times New Roman" w:cs="Times New Roman"/>
          <w:sz w:val="24"/>
          <w:szCs w:val="24"/>
        </w:rPr>
        <w:t>Minimizes the risk of crop failure, continuity of income source</w:t>
      </w:r>
    </w:p>
    <w:p w14:paraId="0B017ACB" w14:textId="688F4EFB" w:rsidR="00F3337C" w:rsidRPr="004228CC" w:rsidRDefault="0068724D" w:rsidP="00E87062">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 </w:t>
      </w:r>
      <w:r w:rsidR="00914AFB">
        <w:rPr>
          <w:rFonts w:ascii="Times New Roman" w:hAnsi="Times New Roman" w:cs="Times New Roman"/>
          <w:b/>
          <w:bCs/>
          <w:sz w:val="24"/>
          <w:szCs w:val="24"/>
        </w:rPr>
        <w:t xml:space="preserve">Scope and </w:t>
      </w:r>
      <w:r w:rsidR="00B737C2" w:rsidRPr="004228CC">
        <w:rPr>
          <w:rFonts w:ascii="Times New Roman" w:hAnsi="Times New Roman" w:cs="Times New Roman"/>
          <w:b/>
          <w:bCs/>
          <w:sz w:val="24"/>
          <w:szCs w:val="24"/>
        </w:rPr>
        <w:t>Importance of Natural farming</w:t>
      </w:r>
    </w:p>
    <w:p w14:paraId="32E36673" w14:textId="70D66C5D" w:rsidR="00503594" w:rsidRDefault="00914AFB" w:rsidP="00E87062">
      <w:pPr>
        <w:spacing w:line="276" w:lineRule="auto"/>
        <w:jc w:val="both"/>
        <w:rPr>
          <w:rFonts w:ascii="Times New Roman" w:hAnsi="Times New Roman" w:cs="Times New Roman"/>
          <w:sz w:val="24"/>
          <w:szCs w:val="24"/>
        </w:rPr>
      </w:pPr>
      <w:r w:rsidRPr="00914AFB">
        <w:rPr>
          <w:rFonts w:ascii="Times New Roman" w:hAnsi="Times New Roman" w:cs="Times New Roman"/>
          <w:sz w:val="24"/>
          <w:szCs w:val="24"/>
        </w:rPr>
        <w:t>Natural Farming is a valuable approach that focuses on improving soil fertility and promoting environmental health</w:t>
      </w:r>
      <w:r w:rsidR="00B05269">
        <w:rPr>
          <w:rFonts w:ascii="Times New Roman" w:hAnsi="Times New Roman" w:cs="Times New Roman"/>
          <w:sz w:val="24"/>
          <w:szCs w:val="24"/>
        </w:rPr>
        <w:t>.</w:t>
      </w:r>
      <w:r w:rsidRPr="00914AFB">
        <w:rPr>
          <w:rFonts w:ascii="Times New Roman" w:hAnsi="Times New Roman" w:cs="Times New Roman"/>
          <w:sz w:val="24"/>
          <w:szCs w:val="24"/>
        </w:rPr>
        <w:t xml:space="preserve"> </w:t>
      </w:r>
      <w:r w:rsidR="00B05269">
        <w:rPr>
          <w:rFonts w:ascii="Times New Roman" w:hAnsi="Times New Roman" w:cs="Times New Roman"/>
          <w:sz w:val="24"/>
          <w:szCs w:val="24"/>
        </w:rPr>
        <w:t>T</w:t>
      </w:r>
      <w:r w:rsidRPr="00914AFB">
        <w:rPr>
          <w:rFonts w:ascii="Times New Roman" w:hAnsi="Times New Roman" w:cs="Times New Roman"/>
          <w:sz w:val="24"/>
          <w:szCs w:val="24"/>
        </w:rPr>
        <w:t xml:space="preserve">his method enhances agricultural productivity </w:t>
      </w:r>
      <w:r w:rsidR="00B05269">
        <w:rPr>
          <w:rFonts w:ascii="Times New Roman" w:hAnsi="Times New Roman" w:cs="Times New Roman"/>
          <w:sz w:val="24"/>
          <w:szCs w:val="24"/>
        </w:rPr>
        <w:t xml:space="preserve">along with </w:t>
      </w:r>
      <w:r w:rsidRPr="00914AFB">
        <w:rPr>
          <w:rFonts w:ascii="Times New Roman" w:hAnsi="Times New Roman" w:cs="Times New Roman"/>
          <w:sz w:val="24"/>
          <w:szCs w:val="24"/>
        </w:rPr>
        <w:t>addressing climate change. Techniques used in Natural Farming such as composting, crop rotation and agroforestry help capture carbon in the soil, making it accessible for plants. This not only strengthens soil health but also creates more resilient ecosystems. Additionally, reducing the use of synthetic fertilizers and pesticides leads to safer food and cleaner water, addressing health issues related to agricultural runoff. From an economic perspective, Natural Farming can boost farmers' incomes by cutting down on input costs and increasing access to markets for sustainably produced goods. This approach can also generate job opportunities in rural communities, helping to keep young people in their hometowns and support local development. Overall, Natural Farming offers a sustainable solution to issues like food insecurity and rural hardship, fostering a fairer and more resilient agricultural system for the future</w:t>
      </w:r>
      <w:r w:rsidR="0048720C">
        <w:rPr>
          <w:rFonts w:ascii="Times New Roman" w:hAnsi="Times New Roman" w:cs="Times New Roman"/>
          <w:sz w:val="24"/>
          <w:szCs w:val="24"/>
        </w:rPr>
        <w:t xml:space="preserve"> </w:t>
      </w:r>
      <w:r w:rsidR="007416FA">
        <w:rPr>
          <w:rFonts w:ascii="Times New Roman" w:hAnsi="Times New Roman" w:cs="Times New Roman"/>
          <w:sz w:val="24"/>
          <w:szCs w:val="24"/>
        </w:rPr>
        <w:t>(</w:t>
      </w:r>
      <w:r w:rsidR="007416FA" w:rsidRPr="007416FA">
        <w:rPr>
          <w:rFonts w:ascii="Times New Roman" w:hAnsi="Times New Roman" w:cs="Times New Roman"/>
          <w:sz w:val="24"/>
          <w:szCs w:val="24"/>
        </w:rPr>
        <w:t>Singh</w:t>
      </w:r>
      <w:r w:rsidR="007416FA">
        <w:rPr>
          <w:rFonts w:ascii="Times New Roman" w:hAnsi="Times New Roman" w:cs="Times New Roman"/>
          <w:sz w:val="24"/>
          <w:szCs w:val="24"/>
        </w:rPr>
        <w:t xml:space="preserve"> and </w:t>
      </w:r>
      <w:r w:rsidR="00F70266" w:rsidRPr="00F70266">
        <w:rPr>
          <w:rFonts w:ascii="Times New Roman" w:hAnsi="Times New Roman" w:cs="Times New Roman"/>
          <w:sz w:val="24"/>
          <w:szCs w:val="24"/>
        </w:rPr>
        <w:t>Thakur</w:t>
      </w:r>
      <w:r w:rsidR="00F70266">
        <w:rPr>
          <w:rFonts w:ascii="Times New Roman" w:hAnsi="Times New Roman" w:cs="Times New Roman"/>
          <w:sz w:val="24"/>
          <w:szCs w:val="24"/>
        </w:rPr>
        <w:t xml:space="preserve">, </w:t>
      </w:r>
      <w:r w:rsidR="00AC2545">
        <w:rPr>
          <w:rFonts w:ascii="Times New Roman" w:hAnsi="Times New Roman" w:cs="Times New Roman"/>
          <w:sz w:val="24"/>
          <w:szCs w:val="24"/>
        </w:rPr>
        <w:t xml:space="preserve">2025). </w:t>
      </w:r>
      <w:r w:rsidR="00F70266">
        <w:rPr>
          <w:rFonts w:ascii="Times New Roman" w:hAnsi="Times New Roman" w:cs="Times New Roman"/>
          <w:sz w:val="24"/>
          <w:szCs w:val="24"/>
        </w:rPr>
        <w:t xml:space="preserve"> </w:t>
      </w:r>
    </w:p>
    <w:p w14:paraId="4A296EBB" w14:textId="580E2D0E" w:rsidR="008D1553" w:rsidRPr="002975E0" w:rsidRDefault="00715503" w:rsidP="00E87062">
      <w:pPr>
        <w:spacing w:line="276" w:lineRule="auto"/>
        <w:jc w:val="both"/>
        <w:rPr>
          <w:rFonts w:ascii="Times New Roman" w:hAnsi="Times New Roman" w:cs="Times New Roman"/>
          <w:b/>
          <w:bCs/>
          <w:sz w:val="24"/>
          <w:szCs w:val="24"/>
        </w:rPr>
      </w:pPr>
      <w:r w:rsidRPr="002975E0">
        <w:rPr>
          <w:rFonts w:ascii="Times New Roman" w:hAnsi="Times New Roman" w:cs="Times New Roman"/>
          <w:b/>
          <w:bCs/>
          <w:sz w:val="24"/>
          <w:szCs w:val="24"/>
        </w:rPr>
        <w:t xml:space="preserve">Table 1: </w:t>
      </w:r>
      <w:r w:rsidR="00764814" w:rsidRPr="002975E0">
        <w:rPr>
          <w:rFonts w:ascii="Times New Roman" w:hAnsi="Times New Roman" w:cs="Times New Roman"/>
          <w:b/>
          <w:bCs/>
          <w:sz w:val="24"/>
          <w:szCs w:val="24"/>
        </w:rPr>
        <w:t xml:space="preserve">Difference between </w:t>
      </w:r>
      <w:r w:rsidR="002975E0" w:rsidRPr="002975E0">
        <w:rPr>
          <w:rFonts w:ascii="Times New Roman" w:hAnsi="Times New Roman" w:cs="Times New Roman"/>
          <w:b/>
          <w:bCs/>
          <w:sz w:val="24"/>
          <w:szCs w:val="24"/>
        </w:rPr>
        <w:t>Conventional, Organic and Natural farming</w:t>
      </w:r>
    </w:p>
    <w:tbl>
      <w:tblPr>
        <w:tblStyle w:val="TableGrid"/>
        <w:tblW w:w="0" w:type="auto"/>
        <w:tblLook w:val="04A0" w:firstRow="1" w:lastRow="0" w:firstColumn="1" w:lastColumn="0" w:noHBand="0" w:noVBand="1"/>
      </w:tblPr>
      <w:tblGrid>
        <w:gridCol w:w="1909"/>
        <w:gridCol w:w="2030"/>
        <w:gridCol w:w="2118"/>
        <w:gridCol w:w="2959"/>
      </w:tblGrid>
      <w:tr w:rsidR="007A620A" w:rsidRPr="007A620A" w14:paraId="6B8C3828" w14:textId="77777777" w:rsidTr="00D70834">
        <w:trPr>
          <w:trHeight w:val="1115"/>
        </w:trPr>
        <w:tc>
          <w:tcPr>
            <w:tcW w:w="0" w:type="auto"/>
            <w:hideMark/>
          </w:tcPr>
          <w:p w14:paraId="629CE84F"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Aspect</w:t>
            </w:r>
          </w:p>
        </w:tc>
        <w:tc>
          <w:tcPr>
            <w:tcW w:w="0" w:type="auto"/>
            <w:hideMark/>
          </w:tcPr>
          <w:p w14:paraId="3889050D"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Conventional Farming</w:t>
            </w:r>
          </w:p>
        </w:tc>
        <w:tc>
          <w:tcPr>
            <w:tcW w:w="0" w:type="auto"/>
            <w:hideMark/>
          </w:tcPr>
          <w:p w14:paraId="7B93A234"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Organic Farming</w:t>
            </w:r>
          </w:p>
        </w:tc>
        <w:tc>
          <w:tcPr>
            <w:tcW w:w="0" w:type="auto"/>
            <w:hideMark/>
          </w:tcPr>
          <w:p w14:paraId="69C2A6F7"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Natural Farming</w:t>
            </w:r>
          </w:p>
        </w:tc>
      </w:tr>
      <w:tr w:rsidR="007A620A" w:rsidRPr="007A620A" w14:paraId="0559559F" w14:textId="77777777" w:rsidTr="007A620A">
        <w:tc>
          <w:tcPr>
            <w:tcW w:w="0" w:type="auto"/>
            <w:hideMark/>
          </w:tcPr>
          <w:p w14:paraId="7D533BFB"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Basic concept</w:t>
            </w:r>
          </w:p>
        </w:tc>
        <w:tc>
          <w:tcPr>
            <w:tcW w:w="0" w:type="auto"/>
            <w:hideMark/>
          </w:tcPr>
          <w:p w14:paraId="7D310A49"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Focuses on maximizing yield using chemical inputs</w:t>
            </w:r>
          </w:p>
        </w:tc>
        <w:tc>
          <w:tcPr>
            <w:tcW w:w="0" w:type="auto"/>
            <w:hideMark/>
          </w:tcPr>
          <w:p w14:paraId="5D648755"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Avoids synthetic chemicals; uses organic inputs</w:t>
            </w:r>
          </w:p>
        </w:tc>
        <w:tc>
          <w:tcPr>
            <w:tcW w:w="0" w:type="auto"/>
            <w:hideMark/>
          </w:tcPr>
          <w:p w14:paraId="74A8A89C" w14:textId="252D0789" w:rsidR="007A620A" w:rsidRPr="007A620A" w:rsidRDefault="00FE56A8" w:rsidP="00E87062">
            <w:pPr>
              <w:spacing w:after="160" w:line="276" w:lineRule="auto"/>
              <w:rPr>
                <w:rFonts w:ascii="Times New Roman" w:hAnsi="Times New Roman" w:cs="Times New Roman"/>
                <w:sz w:val="24"/>
                <w:szCs w:val="24"/>
              </w:rPr>
            </w:pPr>
            <w:r>
              <w:rPr>
                <w:rFonts w:ascii="Times New Roman" w:hAnsi="Times New Roman" w:cs="Times New Roman"/>
                <w:sz w:val="24"/>
                <w:szCs w:val="24"/>
              </w:rPr>
              <w:t xml:space="preserve">No </w:t>
            </w:r>
            <w:r w:rsidR="007A620A" w:rsidRPr="007A620A">
              <w:rPr>
                <w:rFonts w:ascii="Times New Roman" w:hAnsi="Times New Roman" w:cs="Times New Roman"/>
                <w:sz w:val="24"/>
                <w:szCs w:val="24"/>
              </w:rPr>
              <w:t>external inputs</w:t>
            </w:r>
          </w:p>
        </w:tc>
      </w:tr>
      <w:tr w:rsidR="007A620A" w:rsidRPr="007A620A" w14:paraId="0101F00A" w14:textId="77777777" w:rsidTr="007A620A">
        <w:tc>
          <w:tcPr>
            <w:tcW w:w="0" w:type="auto"/>
            <w:hideMark/>
          </w:tcPr>
          <w:p w14:paraId="4F366C6F"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Fertilizers</w:t>
            </w:r>
          </w:p>
        </w:tc>
        <w:tc>
          <w:tcPr>
            <w:tcW w:w="0" w:type="auto"/>
            <w:hideMark/>
          </w:tcPr>
          <w:p w14:paraId="75EAB696" w14:textId="6243FA99"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Chemical fertilizers (</w:t>
            </w:r>
            <w:r w:rsidR="00FE56A8">
              <w:rPr>
                <w:rFonts w:ascii="Times New Roman" w:hAnsi="Times New Roman" w:cs="Times New Roman"/>
                <w:sz w:val="24"/>
                <w:szCs w:val="24"/>
              </w:rPr>
              <w:t>U</w:t>
            </w:r>
            <w:r w:rsidRPr="007A620A">
              <w:rPr>
                <w:rFonts w:ascii="Times New Roman" w:hAnsi="Times New Roman" w:cs="Times New Roman"/>
                <w:sz w:val="24"/>
                <w:szCs w:val="24"/>
              </w:rPr>
              <w:t xml:space="preserve">rea, DAP, </w:t>
            </w:r>
            <w:r w:rsidR="0048720C">
              <w:rPr>
                <w:rFonts w:ascii="Times New Roman" w:hAnsi="Times New Roman" w:cs="Times New Roman"/>
                <w:sz w:val="24"/>
                <w:szCs w:val="24"/>
              </w:rPr>
              <w:t>MOP</w:t>
            </w:r>
            <w:r w:rsidRPr="007A620A">
              <w:rPr>
                <w:rFonts w:ascii="Times New Roman" w:hAnsi="Times New Roman" w:cs="Times New Roman"/>
                <w:sz w:val="24"/>
                <w:szCs w:val="24"/>
              </w:rPr>
              <w:t xml:space="preserve"> etc.)</w:t>
            </w:r>
          </w:p>
        </w:tc>
        <w:tc>
          <w:tcPr>
            <w:tcW w:w="0" w:type="auto"/>
            <w:hideMark/>
          </w:tcPr>
          <w:p w14:paraId="486B97A5"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Organic manures, compost, vermicompost, green manure</w:t>
            </w:r>
          </w:p>
        </w:tc>
        <w:tc>
          <w:tcPr>
            <w:tcW w:w="0" w:type="auto"/>
            <w:hideMark/>
          </w:tcPr>
          <w:p w14:paraId="62A57838"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 xml:space="preserve">On-farm inputs like </w:t>
            </w:r>
            <w:proofErr w:type="spellStart"/>
            <w:r w:rsidRPr="007A620A">
              <w:rPr>
                <w:rFonts w:ascii="Times New Roman" w:hAnsi="Times New Roman" w:cs="Times New Roman"/>
                <w:sz w:val="24"/>
                <w:szCs w:val="24"/>
              </w:rPr>
              <w:t>Jeevamrit</w:t>
            </w:r>
            <w:proofErr w:type="spellEnd"/>
            <w:r w:rsidRPr="007A620A">
              <w:rPr>
                <w:rFonts w:ascii="Times New Roman" w:hAnsi="Times New Roman" w:cs="Times New Roman"/>
                <w:sz w:val="24"/>
                <w:szCs w:val="24"/>
              </w:rPr>
              <w:t xml:space="preserve">, </w:t>
            </w:r>
            <w:proofErr w:type="spellStart"/>
            <w:r w:rsidRPr="007A620A">
              <w:rPr>
                <w:rFonts w:ascii="Times New Roman" w:hAnsi="Times New Roman" w:cs="Times New Roman"/>
                <w:sz w:val="24"/>
                <w:szCs w:val="24"/>
              </w:rPr>
              <w:t>Beejamrit</w:t>
            </w:r>
            <w:proofErr w:type="spellEnd"/>
            <w:r w:rsidRPr="007A620A">
              <w:rPr>
                <w:rFonts w:ascii="Times New Roman" w:hAnsi="Times New Roman" w:cs="Times New Roman"/>
                <w:sz w:val="24"/>
                <w:szCs w:val="24"/>
              </w:rPr>
              <w:t xml:space="preserve">, </w:t>
            </w:r>
            <w:proofErr w:type="spellStart"/>
            <w:r w:rsidRPr="007A620A">
              <w:rPr>
                <w:rFonts w:ascii="Times New Roman" w:hAnsi="Times New Roman" w:cs="Times New Roman"/>
                <w:sz w:val="24"/>
                <w:szCs w:val="24"/>
              </w:rPr>
              <w:t>ghanajeevamrit</w:t>
            </w:r>
            <w:proofErr w:type="spellEnd"/>
          </w:p>
        </w:tc>
      </w:tr>
      <w:tr w:rsidR="007A620A" w:rsidRPr="007A620A" w14:paraId="22313696" w14:textId="77777777" w:rsidTr="007A620A">
        <w:tc>
          <w:tcPr>
            <w:tcW w:w="0" w:type="auto"/>
            <w:hideMark/>
          </w:tcPr>
          <w:p w14:paraId="42624E21"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Pest &amp; disease management</w:t>
            </w:r>
          </w:p>
        </w:tc>
        <w:tc>
          <w:tcPr>
            <w:tcW w:w="0" w:type="auto"/>
            <w:hideMark/>
          </w:tcPr>
          <w:p w14:paraId="505C1F0E"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Synthetic pesticides, insecticides, fungicides</w:t>
            </w:r>
          </w:p>
        </w:tc>
        <w:tc>
          <w:tcPr>
            <w:tcW w:w="0" w:type="auto"/>
            <w:hideMark/>
          </w:tcPr>
          <w:p w14:paraId="792043EF"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Biopesticides, botanicals, biological control</w:t>
            </w:r>
          </w:p>
        </w:tc>
        <w:tc>
          <w:tcPr>
            <w:tcW w:w="0" w:type="auto"/>
            <w:hideMark/>
          </w:tcPr>
          <w:p w14:paraId="65DB1E95" w14:textId="1CD5F0B1"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Indigenous preparations (neem, cow-based formulations, botanical extracts)</w:t>
            </w:r>
            <w:r w:rsidR="001C0546">
              <w:rPr>
                <w:rFonts w:ascii="Times New Roman" w:hAnsi="Times New Roman" w:cs="Times New Roman"/>
                <w:sz w:val="24"/>
                <w:szCs w:val="24"/>
              </w:rPr>
              <w:t xml:space="preserve"> </w:t>
            </w:r>
            <w:proofErr w:type="spellStart"/>
            <w:r w:rsidR="001C0546" w:rsidRPr="009B57DB">
              <w:rPr>
                <w:rFonts w:ascii="Times New Roman" w:hAnsi="Times New Roman" w:cs="Times New Roman"/>
                <w:sz w:val="24"/>
                <w:szCs w:val="24"/>
              </w:rPr>
              <w:t>Agniastra</w:t>
            </w:r>
            <w:proofErr w:type="spellEnd"/>
            <w:r w:rsidR="001C0546" w:rsidRPr="009B57DB">
              <w:rPr>
                <w:rFonts w:ascii="Times New Roman" w:hAnsi="Times New Roman" w:cs="Times New Roman"/>
                <w:sz w:val="24"/>
                <w:szCs w:val="24"/>
              </w:rPr>
              <w:t xml:space="preserve">, </w:t>
            </w:r>
            <w:proofErr w:type="spellStart"/>
            <w:r w:rsidR="001C0546" w:rsidRPr="009B57DB">
              <w:rPr>
                <w:rFonts w:ascii="Times New Roman" w:hAnsi="Times New Roman" w:cs="Times New Roman"/>
                <w:sz w:val="24"/>
                <w:szCs w:val="24"/>
              </w:rPr>
              <w:t>Bramhastra</w:t>
            </w:r>
            <w:proofErr w:type="spellEnd"/>
            <w:r w:rsidR="001C0546" w:rsidRPr="009B57DB">
              <w:rPr>
                <w:rFonts w:ascii="Times New Roman" w:hAnsi="Times New Roman" w:cs="Times New Roman"/>
                <w:sz w:val="24"/>
                <w:szCs w:val="24"/>
              </w:rPr>
              <w:t xml:space="preserve">, </w:t>
            </w:r>
            <w:proofErr w:type="spellStart"/>
            <w:r w:rsidR="001C0546" w:rsidRPr="009B57DB">
              <w:rPr>
                <w:rFonts w:ascii="Times New Roman" w:hAnsi="Times New Roman" w:cs="Times New Roman"/>
                <w:sz w:val="24"/>
                <w:szCs w:val="24"/>
              </w:rPr>
              <w:t>Neemastra</w:t>
            </w:r>
            <w:proofErr w:type="spellEnd"/>
            <w:r w:rsidR="001C0546" w:rsidRPr="009B57DB">
              <w:rPr>
                <w:rFonts w:ascii="Times New Roman" w:hAnsi="Times New Roman" w:cs="Times New Roman"/>
                <w:sz w:val="24"/>
                <w:szCs w:val="24"/>
              </w:rPr>
              <w:t xml:space="preserve"> and </w:t>
            </w:r>
            <w:proofErr w:type="spellStart"/>
            <w:r w:rsidR="001C0546" w:rsidRPr="009B57DB">
              <w:rPr>
                <w:rFonts w:ascii="Times New Roman" w:hAnsi="Times New Roman" w:cs="Times New Roman"/>
                <w:sz w:val="24"/>
                <w:szCs w:val="24"/>
              </w:rPr>
              <w:t>Dashparni</w:t>
            </w:r>
            <w:proofErr w:type="spellEnd"/>
            <w:r w:rsidR="001C0546" w:rsidRPr="009B57DB">
              <w:rPr>
                <w:rFonts w:ascii="Times New Roman" w:hAnsi="Times New Roman" w:cs="Times New Roman"/>
                <w:sz w:val="24"/>
                <w:szCs w:val="24"/>
              </w:rPr>
              <w:t xml:space="preserve"> ark</w:t>
            </w:r>
          </w:p>
        </w:tc>
      </w:tr>
      <w:tr w:rsidR="007A620A" w:rsidRPr="007A620A" w14:paraId="42925060" w14:textId="77777777" w:rsidTr="007A620A">
        <w:tc>
          <w:tcPr>
            <w:tcW w:w="0" w:type="auto"/>
            <w:hideMark/>
          </w:tcPr>
          <w:p w14:paraId="5507E704"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lastRenderedPageBreak/>
              <w:t>Soil health</w:t>
            </w:r>
          </w:p>
        </w:tc>
        <w:tc>
          <w:tcPr>
            <w:tcW w:w="0" w:type="auto"/>
            <w:hideMark/>
          </w:tcPr>
          <w:p w14:paraId="2B366C15"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Often deteriorates soil structure and microbial activity</w:t>
            </w:r>
          </w:p>
        </w:tc>
        <w:tc>
          <w:tcPr>
            <w:tcW w:w="0" w:type="auto"/>
            <w:hideMark/>
          </w:tcPr>
          <w:p w14:paraId="61DD1D1F"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Improves soil organic matter and microbial diversity</w:t>
            </w:r>
          </w:p>
        </w:tc>
        <w:tc>
          <w:tcPr>
            <w:tcW w:w="0" w:type="auto"/>
            <w:hideMark/>
          </w:tcPr>
          <w:p w14:paraId="7AB310A4"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Enhances soil life and natural nutrient cycling</w:t>
            </w:r>
          </w:p>
        </w:tc>
      </w:tr>
      <w:tr w:rsidR="007A620A" w:rsidRPr="007A620A" w14:paraId="5E15FCB0" w14:textId="77777777" w:rsidTr="007A620A">
        <w:tc>
          <w:tcPr>
            <w:tcW w:w="0" w:type="auto"/>
            <w:hideMark/>
          </w:tcPr>
          <w:p w14:paraId="022242D4"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Seed treatment</w:t>
            </w:r>
          </w:p>
        </w:tc>
        <w:tc>
          <w:tcPr>
            <w:tcW w:w="0" w:type="auto"/>
            <w:hideMark/>
          </w:tcPr>
          <w:p w14:paraId="776A6B38"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Chemical seed treatment</w:t>
            </w:r>
          </w:p>
        </w:tc>
        <w:tc>
          <w:tcPr>
            <w:tcW w:w="0" w:type="auto"/>
            <w:hideMark/>
          </w:tcPr>
          <w:p w14:paraId="48A049FE"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Biological or organic seed treatment</w:t>
            </w:r>
          </w:p>
        </w:tc>
        <w:tc>
          <w:tcPr>
            <w:tcW w:w="0" w:type="auto"/>
            <w:hideMark/>
          </w:tcPr>
          <w:p w14:paraId="48436F69" w14:textId="74A13104" w:rsidR="007A620A" w:rsidRPr="007A620A" w:rsidRDefault="007A620A" w:rsidP="00E87062">
            <w:pPr>
              <w:spacing w:after="160" w:line="276" w:lineRule="auto"/>
              <w:rPr>
                <w:rFonts w:ascii="Times New Roman" w:hAnsi="Times New Roman" w:cs="Times New Roman"/>
                <w:sz w:val="24"/>
                <w:szCs w:val="24"/>
              </w:rPr>
            </w:pPr>
            <w:proofErr w:type="spellStart"/>
            <w:r w:rsidRPr="007A620A">
              <w:rPr>
                <w:rFonts w:ascii="Times New Roman" w:hAnsi="Times New Roman" w:cs="Times New Roman"/>
                <w:sz w:val="24"/>
                <w:szCs w:val="24"/>
              </w:rPr>
              <w:t>Beejamrit</w:t>
            </w:r>
            <w:r w:rsidR="00942C3E">
              <w:rPr>
                <w:rFonts w:ascii="Times New Roman" w:hAnsi="Times New Roman" w:cs="Times New Roman"/>
                <w:sz w:val="24"/>
                <w:szCs w:val="24"/>
              </w:rPr>
              <w:t>a</w:t>
            </w:r>
            <w:proofErr w:type="spellEnd"/>
            <w:r w:rsidRPr="007A620A">
              <w:rPr>
                <w:rFonts w:ascii="Times New Roman" w:hAnsi="Times New Roman" w:cs="Times New Roman"/>
                <w:sz w:val="24"/>
                <w:szCs w:val="24"/>
              </w:rPr>
              <w:t xml:space="preserve"> and natural seed treatments</w:t>
            </w:r>
          </w:p>
        </w:tc>
      </w:tr>
      <w:tr w:rsidR="007A620A" w:rsidRPr="007A620A" w14:paraId="47175291" w14:textId="77777777" w:rsidTr="007A620A">
        <w:tc>
          <w:tcPr>
            <w:tcW w:w="0" w:type="auto"/>
            <w:hideMark/>
          </w:tcPr>
          <w:p w14:paraId="0C8BDB36"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Weed management</w:t>
            </w:r>
          </w:p>
        </w:tc>
        <w:tc>
          <w:tcPr>
            <w:tcW w:w="0" w:type="auto"/>
            <w:hideMark/>
          </w:tcPr>
          <w:p w14:paraId="6C654FFA"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Chemical herbicides</w:t>
            </w:r>
          </w:p>
        </w:tc>
        <w:tc>
          <w:tcPr>
            <w:tcW w:w="0" w:type="auto"/>
            <w:hideMark/>
          </w:tcPr>
          <w:p w14:paraId="05BA0DDA"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Mechanical and cultural methods</w:t>
            </w:r>
          </w:p>
        </w:tc>
        <w:tc>
          <w:tcPr>
            <w:tcW w:w="0" w:type="auto"/>
            <w:hideMark/>
          </w:tcPr>
          <w:p w14:paraId="4DB22A8D"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Mulching, intercropping, manual weeding</w:t>
            </w:r>
          </w:p>
        </w:tc>
      </w:tr>
      <w:tr w:rsidR="007A620A" w:rsidRPr="007A620A" w14:paraId="7A3C3EF6" w14:textId="77777777" w:rsidTr="007A620A">
        <w:tc>
          <w:tcPr>
            <w:tcW w:w="0" w:type="auto"/>
            <w:hideMark/>
          </w:tcPr>
          <w:p w14:paraId="64C75B5E"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Input cost</w:t>
            </w:r>
          </w:p>
        </w:tc>
        <w:tc>
          <w:tcPr>
            <w:tcW w:w="0" w:type="auto"/>
            <w:hideMark/>
          </w:tcPr>
          <w:p w14:paraId="4F09050E"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High</w:t>
            </w:r>
          </w:p>
        </w:tc>
        <w:tc>
          <w:tcPr>
            <w:tcW w:w="0" w:type="auto"/>
            <w:hideMark/>
          </w:tcPr>
          <w:p w14:paraId="2813D71C"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Moderate to high</w:t>
            </w:r>
          </w:p>
        </w:tc>
        <w:tc>
          <w:tcPr>
            <w:tcW w:w="0" w:type="auto"/>
            <w:hideMark/>
          </w:tcPr>
          <w:p w14:paraId="1C300BAA"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Very low</w:t>
            </w:r>
          </w:p>
        </w:tc>
      </w:tr>
      <w:tr w:rsidR="007A620A" w:rsidRPr="007A620A" w14:paraId="2678B90E" w14:textId="77777777" w:rsidTr="007A620A">
        <w:tc>
          <w:tcPr>
            <w:tcW w:w="0" w:type="auto"/>
            <w:hideMark/>
          </w:tcPr>
          <w:p w14:paraId="74486B22"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Yield</w:t>
            </w:r>
          </w:p>
        </w:tc>
        <w:tc>
          <w:tcPr>
            <w:tcW w:w="0" w:type="auto"/>
            <w:hideMark/>
          </w:tcPr>
          <w:p w14:paraId="1942FCA7"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High in short term</w:t>
            </w:r>
          </w:p>
        </w:tc>
        <w:tc>
          <w:tcPr>
            <w:tcW w:w="0" w:type="auto"/>
            <w:hideMark/>
          </w:tcPr>
          <w:p w14:paraId="39E34B8A"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Slightly lower initially, stable long-term</w:t>
            </w:r>
          </w:p>
        </w:tc>
        <w:tc>
          <w:tcPr>
            <w:tcW w:w="0" w:type="auto"/>
            <w:hideMark/>
          </w:tcPr>
          <w:p w14:paraId="5FD5C1CD"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Comparable in long term after transition</w:t>
            </w:r>
          </w:p>
        </w:tc>
      </w:tr>
      <w:tr w:rsidR="007A620A" w:rsidRPr="007A620A" w14:paraId="5A4A6498" w14:textId="77777777" w:rsidTr="007A620A">
        <w:tc>
          <w:tcPr>
            <w:tcW w:w="0" w:type="auto"/>
            <w:hideMark/>
          </w:tcPr>
          <w:p w14:paraId="006010ED"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Environmental impact</w:t>
            </w:r>
          </w:p>
        </w:tc>
        <w:tc>
          <w:tcPr>
            <w:tcW w:w="0" w:type="auto"/>
            <w:hideMark/>
          </w:tcPr>
          <w:p w14:paraId="0076087A"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Causes pollution and biodiversity loss</w:t>
            </w:r>
          </w:p>
        </w:tc>
        <w:tc>
          <w:tcPr>
            <w:tcW w:w="0" w:type="auto"/>
            <w:hideMark/>
          </w:tcPr>
          <w:p w14:paraId="4B2FE286"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Eco-friendly and sustainable</w:t>
            </w:r>
          </w:p>
        </w:tc>
        <w:tc>
          <w:tcPr>
            <w:tcW w:w="0" w:type="auto"/>
            <w:hideMark/>
          </w:tcPr>
          <w:p w14:paraId="07120B5B"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Highly eco-friendly, regenerative</w:t>
            </w:r>
          </w:p>
        </w:tc>
      </w:tr>
      <w:tr w:rsidR="007A620A" w:rsidRPr="007A620A" w14:paraId="2BF31CD0" w14:textId="77777777" w:rsidTr="007A620A">
        <w:tc>
          <w:tcPr>
            <w:tcW w:w="0" w:type="auto"/>
            <w:hideMark/>
          </w:tcPr>
          <w:p w14:paraId="73020072"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Residues in produce</w:t>
            </w:r>
          </w:p>
        </w:tc>
        <w:tc>
          <w:tcPr>
            <w:tcW w:w="0" w:type="auto"/>
            <w:hideMark/>
          </w:tcPr>
          <w:p w14:paraId="2ED7FE77"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Chemical residues possible</w:t>
            </w:r>
          </w:p>
        </w:tc>
        <w:tc>
          <w:tcPr>
            <w:tcW w:w="0" w:type="auto"/>
            <w:hideMark/>
          </w:tcPr>
          <w:p w14:paraId="2F49E82F"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Residue-free</w:t>
            </w:r>
          </w:p>
        </w:tc>
        <w:tc>
          <w:tcPr>
            <w:tcW w:w="0" w:type="auto"/>
            <w:hideMark/>
          </w:tcPr>
          <w:p w14:paraId="415D1B75"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Completely chemical-free</w:t>
            </w:r>
          </w:p>
        </w:tc>
      </w:tr>
      <w:tr w:rsidR="007A620A" w:rsidRPr="007A620A" w14:paraId="0A19A730" w14:textId="77777777" w:rsidTr="007A620A">
        <w:tc>
          <w:tcPr>
            <w:tcW w:w="0" w:type="auto"/>
            <w:hideMark/>
          </w:tcPr>
          <w:p w14:paraId="28A53214"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Farmer dependency</w:t>
            </w:r>
          </w:p>
        </w:tc>
        <w:tc>
          <w:tcPr>
            <w:tcW w:w="0" w:type="auto"/>
            <w:hideMark/>
          </w:tcPr>
          <w:p w14:paraId="647EECED"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High dependency on external inputs</w:t>
            </w:r>
          </w:p>
        </w:tc>
        <w:tc>
          <w:tcPr>
            <w:tcW w:w="0" w:type="auto"/>
            <w:hideMark/>
          </w:tcPr>
          <w:p w14:paraId="74541AC2"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Partial dependency on certified organic inputs</w:t>
            </w:r>
          </w:p>
        </w:tc>
        <w:tc>
          <w:tcPr>
            <w:tcW w:w="0" w:type="auto"/>
            <w:hideMark/>
          </w:tcPr>
          <w:p w14:paraId="59937C6F"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Self-reliant, uses farm-based resources</w:t>
            </w:r>
          </w:p>
        </w:tc>
      </w:tr>
      <w:tr w:rsidR="007A620A" w:rsidRPr="007A620A" w14:paraId="42EA0F28" w14:textId="77777777" w:rsidTr="007A620A">
        <w:tc>
          <w:tcPr>
            <w:tcW w:w="0" w:type="auto"/>
            <w:hideMark/>
          </w:tcPr>
          <w:p w14:paraId="152F8F64"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Certification</w:t>
            </w:r>
          </w:p>
        </w:tc>
        <w:tc>
          <w:tcPr>
            <w:tcW w:w="0" w:type="auto"/>
            <w:hideMark/>
          </w:tcPr>
          <w:p w14:paraId="5C9CB695"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Not required</w:t>
            </w:r>
          </w:p>
        </w:tc>
        <w:tc>
          <w:tcPr>
            <w:tcW w:w="0" w:type="auto"/>
            <w:hideMark/>
          </w:tcPr>
          <w:p w14:paraId="0315685F" w14:textId="51CA8EE1"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 xml:space="preserve">Required for organic </w:t>
            </w:r>
            <w:r w:rsidR="00E3372C" w:rsidRPr="007A620A">
              <w:rPr>
                <w:rFonts w:ascii="Times New Roman" w:hAnsi="Times New Roman" w:cs="Times New Roman"/>
                <w:sz w:val="24"/>
                <w:szCs w:val="24"/>
              </w:rPr>
              <w:t>labelling</w:t>
            </w:r>
          </w:p>
        </w:tc>
        <w:tc>
          <w:tcPr>
            <w:tcW w:w="0" w:type="auto"/>
            <w:hideMark/>
          </w:tcPr>
          <w:p w14:paraId="6751A9C0"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Usually not mandatory (region-specific)</w:t>
            </w:r>
          </w:p>
        </w:tc>
      </w:tr>
      <w:tr w:rsidR="007A620A" w:rsidRPr="007A620A" w14:paraId="743838E2" w14:textId="77777777" w:rsidTr="007A620A">
        <w:tc>
          <w:tcPr>
            <w:tcW w:w="0" w:type="auto"/>
            <w:hideMark/>
          </w:tcPr>
          <w:p w14:paraId="28544B4C"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Sustainability</w:t>
            </w:r>
          </w:p>
        </w:tc>
        <w:tc>
          <w:tcPr>
            <w:tcW w:w="0" w:type="auto"/>
            <w:hideMark/>
          </w:tcPr>
          <w:p w14:paraId="44D96D50"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Low in long term</w:t>
            </w:r>
          </w:p>
        </w:tc>
        <w:tc>
          <w:tcPr>
            <w:tcW w:w="0" w:type="auto"/>
            <w:hideMark/>
          </w:tcPr>
          <w:p w14:paraId="64437392"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High</w:t>
            </w:r>
          </w:p>
        </w:tc>
        <w:tc>
          <w:tcPr>
            <w:tcW w:w="0" w:type="auto"/>
            <w:hideMark/>
          </w:tcPr>
          <w:p w14:paraId="0AB59C42"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Very high</w:t>
            </w:r>
          </w:p>
        </w:tc>
      </w:tr>
    </w:tbl>
    <w:p w14:paraId="403019ED" w14:textId="77777777" w:rsidR="00AE78E6" w:rsidRDefault="00AE78E6" w:rsidP="00E87062">
      <w:pPr>
        <w:spacing w:line="276" w:lineRule="auto"/>
        <w:jc w:val="both"/>
        <w:rPr>
          <w:rFonts w:ascii="Times New Roman" w:hAnsi="Times New Roman" w:cs="Times New Roman"/>
          <w:b/>
          <w:bCs/>
          <w:sz w:val="24"/>
          <w:szCs w:val="24"/>
        </w:rPr>
      </w:pPr>
    </w:p>
    <w:p w14:paraId="09F23C0C" w14:textId="3757D917" w:rsidR="00846906" w:rsidRDefault="00B32B3E" w:rsidP="00E87062">
      <w:pPr>
        <w:spacing w:line="276" w:lineRule="auto"/>
        <w:jc w:val="both"/>
        <w:rPr>
          <w:rFonts w:ascii="Times New Roman" w:hAnsi="Times New Roman" w:cs="Times New Roman"/>
          <w:b/>
          <w:bCs/>
          <w:sz w:val="24"/>
          <w:szCs w:val="24"/>
        </w:rPr>
      </w:pPr>
      <w:r w:rsidRPr="00D4374A">
        <w:rPr>
          <w:rFonts w:ascii="Times New Roman" w:hAnsi="Times New Roman" w:cs="Times New Roman"/>
          <w:b/>
          <w:bCs/>
          <w:sz w:val="24"/>
          <w:szCs w:val="24"/>
        </w:rPr>
        <w:t>3. Key Components and Practices of Natural Farming</w:t>
      </w:r>
    </w:p>
    <w:p w14:paraId="1DE1B82E" w14:textId="4BFB1DEE" w:rsidR="00B32B3E" w:rsidRDefault="00B32B3E" w:rsidP="00E87062">
      <w:pPr>
        <w:spacing w:line="276" w:lineRule="auto"/>
        <w:jc w:val="both"/>
        <w:rPr>
          <w:rFonts w:ascii="Times New Roman" w:hAnsi="Times New Roman" w:cs="Times New Roman"/>
          <w:b/>
          <w:bCs/>
          <w:sz w:val="24"/>
          <w:szCs w:val="24"/>
        </w:rPr>
      </w:pPr>
      <w:r w:rsidRPr="00D4374A">
        <w:rPr>
          <w:rFonts w:ascii="Times New Roman" w:hAnsi="Times New Roman" w:cs="Times New Roman"/>
          <w:b/>
          <w:bCs/>
          <w:sz w:val="24"/>
          <w:szCs w:val="24"/>
        </w:rPr>
        <w:t xml:space="preserve">3.1 </w:t>
      </w:r>
      <w:r>
        <w:rPr>
          <w:rFonts w:ascii="Times New Roman" w:hAnsi="Times New Roman" w:cs="Times New Roman"/>
          <w:b/>
          <w:bCs/>
          <w:sz w:val="24"/>
          <w:szCs w:val="24"/>
        </w:rPr>
        <w:t xml:space="preserve">Pillars of Natural farming </w:t>
      </w:r>
    </w:p>
    <w:p w14:paraId="7B8257E5" w14:textId="314EAF16" w:rsidR="00EC7BA8" w:rsidRDefault="00E44516" w:rsidP="00E87062">
      <w:pPr>
        <w:pStyle w:val="ListParagraph"/>
        <w:spacing w:line="276" w:lineRule="auto"/>
        <w:ind w:left="0"/>
        <w:jc w:val="both"/>
        <w:rPr>
          <w:rFonts w:ascii="Times New Roman" w:hAnsi="Times New Roman"/>
          <w:sz w:val="24"/>
          <w:szCs w:val="24"/>
          <w:lang w:bidi="kn-IN"/>
        </w:rPr>
      </w:pPr>
      <w:r w:rsidRPr="00E44516">
        <w:rPr>
          <w:rFonts w:ascii="Times New Roman" w:hAnsi="Times New Roman"/>
          <w:sz w:val="24"/>
          <w:szCs w:val="24"/>
          <w:lang w:bidi="kn-IN"/>
        </w:rPr>
        <w:t xml:space="preserve">The four driving wheels of ZBNF described by Subhash </w:t>
      </w:r>
      <w:proofErr w:type="spellStart"/>
      <w:r w:rsidRPr="00E44516">
        <w:rPr>
          <w:rFonts w:ascii="Times New Roman" w:hAnsi="Times New Roman"/>
          <w:sz w:val="24"/>
          <w:szCs w:val="24"/>
          <w:lang w:bidi="kn-IN"/>
        </w:rPr>
        <w:t>Palekar</w:t>
      </w:r>
      <w:proofErr w:type="spellEnd"/>
      <w:r w:rsidRPr="00E44516">
        <w:rPr>
          <w:rFonts w:ascii="Times New Roman" w:hAnsi="Times New Roman"/>
          <w:sz w:val="24"/>
          <w:szCs w:val="24"/>
          <w:lang w:bidi="kn-IN"/>
        </w:rPr>
        <w:t xml:space="preserve"> are </w:t>
      </w:r>
      <w:proofErr w:type="spellStart"/>
      <w:r w:rsidRPr="00E44516">
        <w:rPr>
          <w:rFonts w:ascii="Times New Roman" w:hAnsi="Times New Roman"/>
          <w:sz w:val="24"/>
          <w:szCs w:val="24"/>
          <w:lang w:bidi="kn-IN"/>
        </w:rPr>
        <w:t>Jivamrita</w:t>
      </w:r>
      <w:proofErr w:type="spellEnd"/>
      <w:r w:rsidRPr="00E44516">
        <w:rPr>
          <w:rFonts w:ascii="Times New Roman" w:hAnsi="Times New Roman"/>
          <w:sz w:val="24"/>
          <w:szCs w:val="24"/>
          <w:lang w:bidi="kn-IN"/>
        </w:rPr>
        <w:t xml:space="preserve">, </w:t>
      </w:r>
      <w:proofErr w:type="spellStart"/>
      <w:r w:rsidRPr="00E44516">
        <w:rPr>
          <w:rFonts w:ascii="Times New Roman" w:hAnsi="Times New Roman"/>
          <w:sz w:val="24"/>
          <w:szCs w:val="24"/>
          <w:lang w:bidi="kn-IN"/>
        </w:rPr>
        <w:t>Bijamrita</w:t>
      </w:r>
      <w:proofErr w:type="spellEnd"/>
      <w:r w:rsidRPr="00E44516">
        <w:rPr>
          <w:rFonts w:ascii="Times New Roman" w:hAnsi="Times New Roman"/>
          <w:sz w:val="24"/>
          <w:szCs w:val="24"/>
          <w:lang w:bidi="kn-IN"/>
        </w:rPr>
        <w:t xml:space="preserve">, </w:t>
      </w:r>
      <w:proofErr w:type="spellStart"/>
      <w:r w:rsidRPr="00E44516">
        <w:rPr>
          <w:rFonts w:ascii="Times New Roman" w:hAnsi="Times New Roman"/>
          <w:sz w:val="24"/>
          <w:szCs w:val="24"/>
          <w:lang w:bidi="kn-IN"/>
        </w:rPr>
        <w:t>Acchadana</w:t>
      </w:r>
      <w:proofErr w:type="spellEnd"/>
      <w:r w:rsidRPr="00E44516">
        <w:rPr>
          <w:rFonts w:ascii="Times New Roman" w:hAnsi="Times New Roman"/>
          <w:sz w:val="24"/>
          <w:szCs w:val="24"/>
          <w:lang w:bidi="kn-IN"/>
        </w:rPr>
        <w:t xml:space="preserve"> and </w:t>
      </w:r>
      <w:proofErr w:type="spellStart"/>
      <w:r w:rsidRPr="00E44516">
        <w:rPr>
          <w:rFonts w:ascii="Times New Roman" w:hAnsi="Times New Roman"/>
          <w:sz w:val="24"/>
          <w:szCs w:val="24"/>
          <w:lang w:bidi="kn-IN"/>
        </w:rPr>
        <w:t>Whapahasa</w:t>
      </w:r>
      <w:proofErr w:type="spellEnd"/>
      <w:r w:rsidRPr="00E44516">
        <w:rPr>
          <w:rFonts w:ascii="Times New Roman" w:hAnsi="Times New Roman"/>
          <w:sz w:val="24"/>
          <w:szCs w:val="24"/>
          <w:lang w:bidi="kn-IN"/>
        </w:rPr>
        <w:t xml:space="preserve"> (Fig.1). </w:t>
      </w:r>
      <w:r w:rsidR="00EC7BA8" w:rsidRPr="00EC7BA8">
        <w:rPr>
          <w:rFonts w:ascii="Times New Roman" w:hAnsi="Times New Roman"/>
          <w:sz w:val="24"/>
          <w:szCs w:val="24"/>
          <w:lang w:bidi="kn-IN"/>
        </w:rPr>
        <w:t>The preparation technique and detailed guidelines for the use of these formulations are described b</w:t>
      </w:r>
      <w:r w:rsidR="00CB3F6B">
        <w:rPr>
          <w:rFonts w:ascii="Times New Roman" w:hAnsi="Times New Roman"/>
          <w:sz w:val="24"/>
          <w:szCs w:val="24"/>
          <w:lang w:bidi="kn-IN"/>
        </w:rPr>
        <w:t>elow:</w:t>
      </w:r>
      <w:r w:rsidR="00EC7BA8" w:rsidRPr="00EC7BA8">
        <w:rPr>
          <w:rFonts w:ascii="Times New Roman" w:hAnsi="Times New Roman"/>
          <w:sz w:val="24"/>
          <w:szCs w:val="24"/>
          <w:lang w:bidi="kn-IN"/>
        </w:rPr>
        <w:t xml:space="preserve"> </w:t>
      </w:r>
    </w:p>
    <w:p w14:paraId="35ACA2EF" w14:textId="77777777" w:rsidR="00A65712" w:rsidRPr="00EC7BA8" w:rsidRDefault="00A65712" w:rsidP="00E87062">
      <w:pPr>
        <w:pStyle w:val="ListParagraph"/>
        <w:spacing w:line="276" w:lineRule="auto"/>
        <w:ind w:left="426"/>
        <w:jc w:val="both"/>
        <w:rPr>
          <w:rFonts w:ascii="Times New Roman" w:hAnsi="Times New Roman"/>
          <w:sz w:val="24"/>
          <w:szCs w:val="24"/>
          <w:lang w:bidi="kn-IN"/>
        </w:rPr>
      </w:pPr>
    </w:p>
    <w:p w14:paraId="584BF8E1" w14:textId="7DC3C1B3" w:rsidR="00A65712" w:rsidRPr="007C51C7" w:rsidRDefault="00A65712" w:rsidP="00E87062">
      <w:pPr>
        <w:pStyle w:val="ListParagraph"/>
        <w:numPr>
          <w:ilvl w:val="2"/>
          <w:numId w:val="14"/>
        </w:numPr>
        <w:spacing w:line="276" w:lineRule="auto"/>
        <w:ind w:left="709"/>
        <w:jc w:val="both"/>
        <w:rPr>
          <w:rFonts w:ascii="Times New Roman" w:hAnsi="Times New Roman" w:cs="Times New Roman"/>
          <w:b/>
          <w:bCs/>
          <w:sz w:val="24"/>
          <w:szCs w:val="24"/>
        </w:rPr>
      </w:pPr>
      <w:proofErr w:type="spellStart"/>
      <w:r w:rsidRPr="007C51C7">
        <w:rPr>
          <w:rFonts w:ascii="Times New Roman" w:hAnsi="Times New Roman" w:cs="Times New Roman"/>
          <w:b/>
          <w:bCs/>
          <w:sz w:val="24"/>
          <w:szCs w:val="24"/>
        </w:rPr>
        <w:t>B</w:t>
      </w:r>
      <w:r w:rsidR="00C86E6F">
        <w:rPr>
          <w:rFonts w:ascii="Times New Roman" w:hAnsi="Times New Roman" w:cs="Times New Roman"/>
          <w:b/>
          <w:bCs/>
          <w:sz w:val="24"/>
          <w:szCs w:val="24"/>
        </w:rPr>
        <w:t>ee</w:t>
      </w:r>
      <w:r w:rsidRPr="007C51C7">
        <w:rPr>
          <w:rFonts w:ascii="Times New Roman" w:hAnsi="Times New Roman" w:cs="Times New Roman"/>
          <w:b/>
          <w:bCs/>
          <w:sz w:val="24"/>
          <w:szCs w:val="24"/>
        </w:rPr>
        <w:t>jamrita</w:t>
      </w:r>
      <w:proofErr w:type="spellEnd"/>
    </w:p>
    <w:p w14:paraId="0F4F97E1" w14:textId="2BD65B98" w:rsidR="00EC7BA8" w:rsidRDefault="007F1977" w:rsidP="00E87062">
      <w:pPr>
        <w:spacing w:line="276" w:lineRule="auto"/>
        <w:jc w:val="both"/>
        <w:rPr>
          <w:rFonts w:ascii="Times New Roman" w:hAnsi="Times New Roman" w:cs="Times New Roman"/>
          <w:sz w:val="24"/>
          <w:szCs w:val="24"/>
        </w:rPr>
      </w:pPr>
      <w:r w:rsidRPr="007F1977">
        <w:rPr>
          <w:rFonts w:ascii="Times New Roman" w:hAnsi="Times New Roman" w:cs="Times New Roman"/>
          <w:sz w:val="24"/>
          <w:szCs w:val="24"/>
        </w:rPr>
        <w:t>Palekar (200</w:t>
      </w:r>
      <w:r w:rsidR="002B4BE6">
        <w:rPr>
          <w:rFonts w:ascii="Times New Roman" w:hAnsi="Times New Roman" w:cs="Times New Roman"/>
          <w:sz w:val="24"/>
          <w:szCs w:val="24"/>
        </w:rPr>
        <w:t>5</w:t>
      </w:r>
      <w:r w:rsidRPr="007F1977">
        <w:rPr>
          <w:rFonts w:ascii="Times New Roman" w:hAnsi="Times New Roman" w:cs="Times New Roman"/>
          <w:sz w:val="24"/>
          <w:szCs w:val="24"/>
        </w:rPr>
        <w:t xml:space="preserve">) opined that </w:t>
      </w:r>
      <w:proofErr w:type="spellStart"/>
      <w:r w:rsidRPr="007F1977">
        <w:rPr>
          <w:rFonts w:ascii="Times New Roman" w:hAnsi="Times New Roman" w:cs="Times New Roman"/>
          <w:sz w:val="24"/>
          <w:szCs w:val="24"/>
        </w:rPr>
        <w:t>beejamrita</w:t>
      </w:r>
      <w:proofErr w:type="spellEnd"/>
      <w:r w:rsidRPr="007F1977">
        <w:rPr>
          <w:rFonts w:ascii="Times New Roman" w:hAnsi="Times New Roman" w:cs="Times New Roman"/>
          <w:sz w:val="24"/>
          <w:szCs w:val="24"/>
        </w:rPr>
        <w:t xml:space="preserve"> </w:t>
      </w:r>
      <w:r w:rsidR="00001181" w:rsidRPr="00001181">
        <w:rPr>
          <w:rFonts w:ascii="Times New Roman" w:hAnsi="Times New Roman" w:cs="Times New Roman"/>
          <w:sz w:val="24"/>
          <w:szCs w:val="24"/>
        </w:rPr>
        <w:t xml:space="preserve">is a microbial paste made using 5 kg of fresh dung from desi cows, 5 </w:t>
      </w:r>
      <w:r w:rsidR="008627D4" w:rsidRPr="00001181">
        <w:rPr>
          <w:rFonts w:ascii="Times New Roman" w:hAnsi="Times New Roman" w:cs="Times New Roman"/>
          <w:sz w:val="24"/>
          <w:szCs w:val="24"/>
        </w:rPr>
        <w:t>litres</w:t>
      </w:r>
      <w:r w:rsidR="00001181" w:rsidRPr="00001181">
        <w:rPr>
          <w:rFonts w:ascii="Times New Roman" w:hAnsi="Times New Roman" w:cs="Times New Roman"/>
          <w:sz w:val="24"/>
          <w:szCs w:val="24"/>
        </w:rPr>
        <w:t xml:space="preserve"> of desi cow urine, 50-100 g of virgin soil (preferably from forests, banyan trees or termite mounds), 50 g of calcium chloride and 20 </w:t>
      </w:r>
      <w:r w:rsidR="00352F55" w:rsidRPr="00001181">
        <w:rPr>
          <w:rFonts w:ascii="Times New Roman" w:hAnsi="Times New Roman" w:cs="Times New Roman"/>
          <w:sz w:val="24"/>
          <w:szCs w:val="24"/>
        </w:rPr>
        <w:t>lit</w:t>
      </w:r>
      <w:r w:rsidR="00C86E6F">
        <w:rPr>
          <w:rFonts w:ascii="Times New Roman" w:hAnsi="Times New Roman" w:cs="Times New Roman"/>
          <w:sz w:val="24"/>
          <w:szCs w:val="24"/>
        </w:rPr>
        <w:t>res</w:t>
      </w:r>
      <w:r w:rsidR="00001181" w:rsidRPr="00001181">
        <w:rPr>
          <w:rFonts w:ascii="Times New Roman" w:hAnsi="Times New Roman" w:cs="Times New Roman"/>
          <w:sz w:val="24"/>
          <w:szCs w:val="24"/>
        </w:rPr>
        <w:t xml:space="preserve"> of water. The mixture is thoroughly stirred and fermented for 24 hours. It is used for seed dressing or dipping seedling roots.</w:t>
      </w:r>
      <w:r w:rsidR="002629B0">
        <w:rPr>
          <w:rFonts w:ascii="Times New Roman" w:hAnsi="Times New Roman" w:cs="Times New Roman"/>
          <w:sz w:val="24"/>
          <w:szCs w:val="24"/>
        </w:rPr>
        <w:t xml:space="preserve"> </w:t>
      </w:r>
      <w:r w:rsidR="002629B0" w:rsidRPr="002629B0">
        <w:rPr>
          <w:rFonts w:ascii="Times New Roman" w:hAnsi="Times New Roman" w:cs="Times New Roman"/>
          <w:sz w:val="24"/>
          <w:szCs w:val="24"/>
        </w:rPr>
        <w:t xml:space="preserve">Seed dressing involves coating seeds with </w:t>
      </w:r>
      <w:proofErr w:type="spellStart"/>
      <w:r w:rsidR="002629B0" w:rsidRPr="002629B0">
        <w:rPr>
          <w:rFonts w:ascii="Times New Roman" w:hAnsi="Times New Roman" w:cs="Times New Roman"/>
          <w:sz w:val="24"/>
          <w:szCs w:val="24"/>
        </w:rPr>
        <w:t>beejamrut</w:t>
      </w:r>
      <w:r w:rsidR="00352F55">
        <w:rPr>
          <w:rFonts w:ascii="Times New Roman" w:hAnsi="Times New Roman" w:cs="Times New Roman"/>
          <w:sz w:val="24"/>
          <w:szCs w:val="24"/>
        </w:rPr>
        <w:t>a</w:t>
      </w:r>
      <w:proofErr w:type="spellEnd"/>
      <w:r w:rsidR="002629B0" w:rsidRPr="002629B0">
        <w:rPr>
          <w:rFonts w:ascii="Times New Roman" w:hAnsi="Times New Roman" w:cs="Times New Roman"/>
          <w:sz w:val="24"/>
          <w:szCs w:val="24"/>
        </w:rPr>
        <w:t xml:space="preserve"> before sowing and drying them in </w:t>
      </w:r>
      <w:r w:rsidR="002629B0" w:rsidRPr="002629B0">
        <w:rPr>
          <w:rFonts w:ascii="Times New Roman" w:hAnsi="Times New Roman" w:cs="Times New Roman"/>
          <w:sz w:val="24"/>
          <w:szCs w:val="24"/>
        </w:rPr>
        <w:lastRenderedPageBreak/>
        <w:t xml:space="preserve">the shade. </w:t>
      </w:r>
      <w:proofErr w:type="spellStart"/>
      <w:r w:rsidR="002629B0" w:rsidRPr="002629B0">
        <w:rPr>
          <w:rFonts w:ascii="Times New Roman" w:hAnsi="Times New Roman" w:cs="Times New Roman"/>
          <w:sz w:val="24"/>
          <w:szCs w:val="24"/>
        </w:rPr>
        <w:t>beejamrut</w:t>
      </w:r>
      <w:proofErr w:type="spellEnd"/>
      <w:r w:rsidR="002629B0" w:rsidRPr="002629B0">
        <w:rPr>
          <w:rFonts w:ascii="Times New Roman" w:hAnsi="Times New Roman" w:cs="Times New Roman"/>
          <w:sz w:val="24"/>
          <w:szCs w:val="24"/>
        </w:rPr>
        <w:t xml:space="preserve"> has been shown to protect seeds and young seedling roots from soil-borne and seed-borne pathogens, reduce germination time and enhance seedling </w:t>
      </w:r>
      <w:proofErr w:type="spellStart"/>
      <w:r w:rsidR="002629B0" w:rsidRPr="002629B0">
        <w:rPr>
          <w:rFonts w:ascii="Times New Roman" w:hAnsi="Times New Roman" w:cs="Times New Roman"/>
          <w:sz w:val="24"/>
          <w:szCs w:val="24"/>
        </w:rPr>
        <w:t>vigor</w:t>
      </w:r>
      <w:proofErr w:type="spellEnd"/>
      <w:r w:rsidR="002629B0" w:rsidRPr="002629B0">
        <w:rPr>
          <w:rFonts w:ascii="Times New Roman" w:hAnsi="Times New Roman" w:cs="Times New Roman"/>
          <w:sz w:val="24"/>
          <w:szCs w:val="24"/>
        </w:rPr>
        <w:t xml:space="preserve">, leading to better growth. The application of beneficial microbes to seeds effectively places microbial </w:t>
      </w:r>
      <w:r w:rsidR="00851498" w:rsidRPr="002629B0">
        <w:rPr>
          <w:rFonts w:ascii="Times New Roman" w:hAnsi="Times New Roman" w:cs="Times New Roman"/>
          <w:sz w:val="24"/>
          <w:szCs w:val="24"/>
        </w:rPr>
        <w:t>inoculum</w:t>
      </w:r>
      <w:r w:rsidR="002629B0" w:rsidRPr="002629B0">
        <w:rPr>
          <w:rFonts w:ascii="Times New Roman" w:hAnsi="Times New Roman" w:cs="Times New Roman"/>
          <w:sz w:val="24"/>
          <w:szCs w:val="24"/>
        </w:rPr>
        <w:t xml:space="preserve"> in the soil, positioning them to colonize seedling roots and protect them against soil-borne diseases and pests. Microbes improve seed germination, shoot and root length, seedling </w:t>
      </w:r>
      <w:proofErr w:type="spellStart"/>
      <w:r w:rsidR="002629B0" w:rsidRPr="002629B0">
        <w:rPr>
          <w:rFonts w:ascii="Times New Roman" w:hAnsi="Times New Roman" w:cs="Times New Roman"/>
          <w:sz w:val="24"/>
          <w:szCs w:val="24"/>
        </w:rPr>
        <w:t>vigor</w:t>
      </w:r>
      <w:proofErr w:type="spellEnd"/>
      <w:r w:rsidR="002629B0" w:rsidRPr="002629B0">
        <w:rPr>
          <w:rFonts w:ascii="Times New Roman" w:hAnsi="Times New Roman" w:cs="Times New Roman"/>
          <w:sz w:val="24"/>
          <w:szCs w:val="24"/>
        </w:rPr>
        <w:t xml:space="preserve"> and crop performance. </w:t>
      </w:r>
      <w:proofErr w:type="spellStart"/>
      <w:r w:rsidR="004569C3">
        <w:rPr>
          <w:rFonts w:ascii="Times New Roman" w:hAnsi="Times New Roman" w:cs="Times New Roman"/>
          <w:sz w:val="24"/>
          <w:szCs w:val="24"/>
        </w:rPr>
        <w:t>B</w:t>
      </w:r>
      <w:r w:rsidR="002629B0" w:rsidRPr="002629B0">
        <w:rPr>
          <w:rFonts w:ascii="Times New Roman" w:hAnsi="Times New Roman" w:cs="Times New Roman"/>
          <w:sz w:val="24"/>
          <w:szCs w:val="24"/>
        </w:rPr>
        <w:t>eejamrut</w:t>
      </w:r>
      <w:r w:rsidR="00C152AE">
        <w:rPr>
          <w:rFonts w:ascii="Times New Roman" w:hAnsi="Times New Roman" w:cs="Times New Roman"/>
          <w:sz w:val="24"/>
          <w:szCs w:val="24"/>
        </w:rPr>
        <w:t>a</w:t>
      </w:r>
      <w:proofErr w:type="spellEnd"/>
      <w:r w:rsidR="002629B0" w:rsidRPr="002629B0">
        <w:rPr>
          <w:rFonts w:ascii="Times New Roman" w:hAnsi="Times New Roman" w:cs="Times New Roman"/>
          <w:sz w:val="24"/>
          <w:szCs w:val="24"/>
        </w:rPr>
        <w:t xml:space="preserve"> promotes root dry weight and root proliferation enhancing nitrogen, nutrient and water uptake by crop plants</w:t>
      </w:r>
      <w:r w:rsidR="00D63D9B">
        <w:rPr>
          <w:rFonts w:ascii="Times New Roman" w:hAnsi="Times New Roman" w:cs="Times New Roman"/>
          <w:sz w:val="24"/>
          <w:szCs w:val="24"/>
        </w:rPr>
        <w:t xml:space="preserve"> (Mukherjee </w:t>
      </w:r>
      <w:r w:rsidR="00D63D9B" w:rsidRPr="00851498">
        <w:rPr>
          <w:rFonts w:ascii="Times New Roman" w:hAnsi="Times New Roman" w:cs="Times New Roman"/>
          <w:i/>
          <w:iCs/>
          <w:sz w:val="24"/>
          <w:szCs w:val="24"/>
        </w:rPr>
        <w:t>et al</w:t>
      </w:r>
      <w:r w:rsidR="00D63D9B">
        <w:rPr>
          <w:rFonts w:ascii="Times New Roman" w:hAnsi="Times New Roman" w:cs="Times New Roman"/>
          <w:sz w:val="24"/>
          <w:szCs w:val="24"/>
        </w:rPr>
        <w:t>., 2022)</w:t>
      </w:r>
      <w:r w:rsidR="002629B0" w:rsidRPr="002629B0">
        <w:rPr>
          <w:rFonts w:ascii="Times New Roman" w:hAnsi="Times New Roman" w:cs="Times New Roman"/>
          <w:sz w:val="24"/>
          <w:szCs w:val="24"/>
        </w:rPr>
        <w:t>.</w:t>
      </w:r>
    </w:p>
    <w:p w14:paraId="2EE268A4" w14:textId="251A8991" w:rsidR="005D76BC" w:rsidRDefault="0038228A" w:rsidP="00E87062">
      <w:pPr>
        <w:spacing w:line="276" w:lineRule="auto"/>
        <w:jc w:val="both"/>
        <w:rPr>
          <w:rFonts w:ascii="Times New Roman" w:hAnsi="Times New Roman" w:cs="Times New Roman"/>
          <w:sz w:val="24"/>
          <w:szCs w:val="24"/>
        </w:rPr>
      </w:pPr>
      <w:r w:rsidRPr="0038228A">
        <w:rPr>
          <w:rFonts w:ascii="Times New Roman" w:hAnsi="Times New Roman" w:cs="Times New Roman"/>
          <w:sz w:val="24"/>
          <w:szCs w:val="24"/>
        </w:rPr>
        <w:t xml:space="preserve">Naturally occurring beneficial microorganisms are found in cow dung </w:t>
      </w:r>
      <w:r w:rsidR="003A78DD" w:rsidRPr="00851498">
        <w:rPr>
          <w:rFonts w:ascii="Times New Roman" w:hAnsi="Times New Roman" w:cs="Times New Roman"/>
          <w:sz w:val="24"/>
          <w:szCs w:val="24"/>
        </w:rPr>
        <w:t xml:space="preserve">(Swaminathan </w:t>
      </w:r>
      <w:r w:rsidR="003A78DD" w:rsidRPr="00851498">
        <w:rPr>
          <w:rFonts w:ascii="Times New Roman" w:hAnsi="Times New Roman" w:cs="Times New Roman"/>
          <w:i/>
          <w:iCs/>
          <w:sz w:val="24"/>
          <w:szCs w:val="24"/>
        </w:rPr>
        <w:t>et al</w:t>
      </w:r>
      <w:r w:rsidR="003A78DD" w:rsidRPr="00851498">
        <w:rPr>
          <w:rFonts w:ascii="Times New Roman" w:hAnsi="Times New Roman" w:cs="Times New Roman"/>
          <w:sz w:val="24"/>
          <w:szCs w:val="24"/>
        </w:rPr>
        <w:t xml:space="preserve">., </w:t>
      </w:r>
      <w:r w:rsidR="000E4C3E" w:rsidRPr="00851498">
        <w:rPr>
          <w:rFonts w:ascii="Times New Roman" w:hAnsi="Times New Roman" w:cs="Times New Roman"/>
          <w:sz w:val="24"/>
          <w:szCs w:val="24"/>
        </w:rPr>
        <w:t>2007)</w:t>
      </w:r>
      <w:r w:rsidRPr="0038228A">
        <w:rPr>
          <w:rFonts w:ascii="Times New Roman" w:hAnsi="Times New Roman" w:cs="Times New Roman"/>
          <w:sz w:val="24"/>
          <w:szCs w:val="24"/>
        </w:rPr>
        <w:t xml:space="preserve">. These microorganisms are cultured in the form of </w:t>
      </w:r>
      <w:proofErr w:type="spellStart"/>
      <w:r w:rsidRPr="0038228A">
        <w:rPr>
          <w:rFonts w:ascii="Times New Roman" w:hAnsi="Times New Roman" w:cs="Times New Roman"/>
          <w:sz w:val="24"/>
          <w:szCs w:val="24"/>
        </w:rPr>
        <w:t>Beejamrut</w:t>
      </w:r>
      <w:r w:rsidR="00D5003A">
        <w:rPr>
          <w:rFonts w:ascii="Times New Roman" w:hAnsi="Times New Roman" w:cs="Times New Roman"/>
          <w:sz w:val="24"/>
          <w:szCs w:val="24"/>
        </w:rPr>
        <w:t>a</w:t>
      </w:r>
      <w:proofErr w:type="spellEnd"/>
      <w:r w:rsidRPr="0038228A">
        <w:rPr>
          <w:rFonts w:ascii="Times New Roman" w:hAnsi="Times New Roman" w:cs="Times New Roman"/>
          <w:sz w:val="24"/>
          <w:szCs w:val="24"/>
        </w:rPr>
        <w:t xml:space="preserve"> and applied to the seeds as inoculum. It is reported that seed treatment with </w:t>
      </w:r>
      <w:proofErr w:type="spellStart"/>
      <w:r w:rsidRPr="0038228A">
        <w:rPr>
          <w:rFonts w:ascii="Times New Roman" w:hAnsi="Times New Roman" w:cs="Times New Roman"/>
          <w:sz w:val="24"/>
          <w:szCs w:val="24"/>
        </w:rPr>
        <w:t>beejamrut</w:t>
      </w:r>
      <w:r w:rsidR="00D5003A">
        <w:rPr>
          <w:rFonts w:ascii="Times New Roman" w:hAnsi="Times New Roman" w:cs="Times New Roman"/>
          <w:sz w:val="24"/>
          <w:szCs w:val="24"/>
        </w:rPr>
        <w:t>a</w:t>
      </w:r>
      <w:proofErr w:type="spellEnd"/>
      <w:r w:rsidRPr="0038228A">
        <w:rPr>
          <w:rFonts w:ascii="Times New Roman" w:hAnsi="Times New Roman" w:cs="Times New Roman"/>
          <w:sz w:val="24"/>
          <w:szCs w:val="24"/>
        </w:rPr>
        <w:t xml:space="preserve"> protects the crop from harmful soil-borne pathogens and also helpful in producing IAA and GA </w:t>
      </w:r>
      <w:r w:rsidR="00DD7A34" w:rsidRPr="00D5003A">
        <w:rPr>
          <w:rFonts w:ascii="Times New Roman" w:hAnsi="Times New Roman" w:cs="Times New Roman"/>
          <w:sz w:val="24"/>
          <w:szCs w:val="24"/>
        </w:rPr>
        <w:t xml:space="preserve">(Sreenivasa </w:t>
      </w:r>
      <w:r w:rsidR="00DD7A34" w:rsidRPr="00851498">
        <w:rPr>
          <w:rFonts w:ascii="Times New Roman" w:hAnsi="Times New Roman" w:cs="Times New Roman"/>
          <w:i/>
          <w:iCs/>
          <w:sz w:val="24"/>
          <w:szCs w:val="24"/>
        </w:rPr>
        <w:t>et al</w:t>
      </w:r>
      <w:r w:rsidR="00DD7A34" w:rsidRPr="00D5003A">
        <w:rPr>
          <w:rFonts w:ascii="Times New Roman" w:hAnsi="Times New Roman" w:cs="Times New Roman"/>
          <w:sz w:val="24"/>
          <w:szCs w:val="24"/>
        </w:rPr>
        <w:t>., 2010)</w:t>
      </w:r>
      <w:r w:rsidRPr="00D5003A">
        <w:rPr>
          <w:rFonts w:ascii="Times New Roman" w:hAnsi="Times New Roman" w:cs="Times New Roman"/>
          <w:sz w:val="24"/>
          <w:szCs w:val="24"/>
        </w:rPr>
        <w:t>.</w:t>
      </w:r>
    </w:p>
    <w:p w14:paraId="37BD0ED9" w14:textId="77777777" w:rsidR="001B0F40" w:rsidRDefault="005D76BC" w:rsidP="001B0F40">
      <w:pPr>
        <w:spacing w:line="276" w:lineRule="auto"/>
        <w:jc w:val="both"/>
        <w:rPr>
          <w:rFonts w:ascii="Times New Roman" w:hAnsi="Times New Roman" w:cs="Times New Roman"/>
          <w:b/>
          <w:bCs/>
          <w:sz w:val="24"/>
          <w:szCs w:val="24"/>
        </w:rPr>
      </w:pPr>
      <w:r w:rsidRPr="005D76BC">
        <w:rPr>
          <w:rFonts w:ascii="Times New Roman" w:hAnsi="Times New Roman" w:cs="Times New Roman"/>
          <w:b/>
          <w:bCs/>
          <w:sz w:val="24"/>
          <w:szCs w:val="24"/>
        </w:rPr>
        <w:t>3.1.2</w:t>
      </w:r>
      <w:r>
        <w:rPr>
          <w:rFonts w:ascii="Times New Roman" w:hAnsi="Times New Roman" w:cs="Times New Roman"/>
          <w:sz w:val="24"/>
          <w:szCs w:val="24"/>
        </w:rPr>
        <w:t xml:space="preserve"> </w:t>
      </w:r>
      <w:r w:rsidR="00B32B3E" w:rsidRPr="00F37942">
        <w:rPr>
          <w:rFonts w:ascii="Times New Roman" w:hAnsi="Times New Roman" w:cs="Times New Roman"/>
          <w:b/>
          <w:bCs/>
          <w:sz w:val="24"/>
          <w:szCs w:val="24"/>
        </w:rPr>
        <w:t>Jeevamrutha</w:t>
      </w:r>
    </w:p>
    <w:p w14:paraId="5BE3D000" w14:textId="75C58271" w:rsidR="00D470E5" w:rsidRDefault="00D470E5" w:rsidP="001B0F4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It </w:t>
      </w:r>
      <w:r w:rsidRPr="00D470E5">
        <w:rPr>
          <w:rFonts w:ascii="Times New Roman" w:hAnsi="Times New Roman" w:cs="Times New Roman"/>
          <w:sz w:val="24"/>
          <w:szCs w:val="24"/>
        </w:rPr>
        <w:t xml:space="preserve">is a fermented microbial culture made from on-farm ingredients: 10 kg of fresh dung from desi cows, 10 </w:t>
      </w:r>
      <w:proofErr w:type="spellStart"/>
      <w:r w:rsidRPr="00D470E5">
        <w:rPr>
          <w:rFonts w:ascii="Times New Roman" w:hAnsi="Times New Roman" w:cs="Times New Roman"/>
          <w:sz w:val="24"/>
          <w:szCs w:val="24"/>
        </w:rPr>
        <w:t>liters</w:t>
      </w:r>
      <w:proofErr w:type="spellEnd"/>
      <w:r w:rsidRPr="00D470E5">
        <w:rPr>
          <w:rFonts w:ascii="Times New Roman" w:hAnsi="Times New Roman" w:cs="Times New Roman"/>
          <w:sz w:val="24"/>
          <w:szCs w:val="24"/>
        </w:rPr>
        <w:t xml:space="preserve"> of aged desi cow urine, 1.5 kg of cane jaggery (sugar) or sweet fruit pulp, and 1.5 kg of pulse flour mixed in a barrel with 180 </w:t>
      </w:r>
      <w:r w:rsidR="001B0F40" w:rsidRPr="00D470E5">
        <w:rPr>
          <w:rFonts w:ascii="Times New Roman" w:hAnsi="Times New Roman" w:cs="Times New Roman"/>
          <w:sz w:val="24"/>
          <w:szCs w:val="24"/>
        </w:rPr>
        <w:t>litres</w:t>
      </w:r>
      <w:r w:rsidRPr="00D470E5">
        <w:rPr>
          <w:rFonts w:ascii="Times New Roman" w:hAnsi="Times New Roman" w:cs="Times New Roman"/>
          <w:sz w:val="24"/>
          <w:szCs w:val="24"/>
        </w:rPr>
        <w:t xml:space="preserve"> of water. A handful (50-100 g) of virgin soil from banyan tree areas, forests or termite mounds is added as a local microflora inoculant. The mixture is stirred daily and fermented for 48 hours in the shade. During fermentation, aerobic and anaerobic bacteria in cow dung and urine multiply as they decompose the organic ingredients. Cane jaggery enhances fermentation, and pulse flour provides protein energy. </w:t>
      </w:r>
      <w:proofErr w:type="spellStart"/>
      <w:r w:rsidRPr="00D470E5">
        <w:rPr>
          <w:rFonts w:ascii="Times New Roman" w:hAnsi="Times New Roman" w:cs="Times New Roman"/>
          <w:sz w:val="24"/>
          <w:szCs w:val="24"/>
        </w:rPr>
        <w:t>jeevamrut</w:t>
      </w:r>
      <w:proofErr w:type="spellEnd"/>
      <w:r w:rsidRPr="00D470E5">
        <w:rPr>
          <w:rFonts w:ascii="Times New Roman" w:hAnsi="Times New Roman" w:cs="Times New Roman"/>
          <w:sz w:val="24"/>
          <w:szCs w:val="24"/>
        </w:rPr>
        <w:t xml:space="preserve"> is ready after 3-4 days in summer and 6-7 days in winter and is applied to soil twice a month at a rate of 200 to 600 </w:t>
      </w:r>
      <w:r w:rsidR="001B0F40" w:rsidRPr="00D470E5">
        <w:rPr>
          <w:rFonts w:ascii="Times New Roman" w:hAnsi="Times New Roman" w:cs="Times New Roman"/>
          <w:sz w:val="24"/>
          <w:szCs w:val="24"/>
        </w:rPr>
        <w:t>litres</w:t>
      </w:r>
      <w:r w:rsidRPr="00D470E5">
        <w:rPr>
          <w:rFonts w:ascii="Times New Roman" w:hAnsi="Times New Roman" w:cs="Times New Roman"/>
          <w:sz w:val="24"/>
          <w:szCs w:val="24"/>
        </w:rPr>
        <w:t xml:space="preserve"> per acre depending upon crops and soil conditions, either through irrigation water or as a foliar spray. Application of </w:t>
      </w:r>
      <w:proofErr w:type="spellStart"/>
      <w:r w:rsidRPr="00D470E5">
        <w:rPr>
          <w:rFonts w:ascii="Times New Roman" w:hAnsi="Times New Roman" w:cs="Times New Roman"/>
          <w:sz w:val="24"/>
          <w:szCs w:val="24"/>
        </w:rPr>
        <w:t>jeevamrut</w:t>
      </w:r>
      <w:proofErr w:type="spellEnd"/>
      <w:r w:rsidRPr="00D470E5">
        <w:rPr>
          <w:rFonts w:ascii="Times New Roman" w:hAnsi="Times New Roman" w:cs="Times New Roman"/>
          <w:sz w:val="24"/>
          <w:szCs w:val="24"/>
        </w:rPr>
        <w:t xml:space="preserve"> or </w:t>
      </w:r>
      <w:proofErr w:type="spellStart"/>
      <w:r w:rsidRPr="00D470E5">
        <w:rPr>
          <w:rFonts w:ascii="Times New Roman" w:hAnsi="Times New Roman" w:cs="Times New Roman"/>
          <w:sz w:val="24"/>
          <w:szCs w:val="24"/>
        </w:rPr>
        <w:t>ghan</w:t>
      </w:r>
      <w:proofErr w:type="spellEnd"/>
      <w:r w:rsidRPr="00D470E5">
        <w:rPr>
          <w:rFonts w:ascii="Times New Roman" w:hAnsi="Times New Roman" w:cs="Times New Roman"/>
          <w:sz w:val="24"/>
          <w:szCs w:val="24"/>
        </w:rPr>
        <w:t xml:space="preserve"> </w:t>
      </w:r>
      <w:proofErr w:type="spellStart"/>
      <w:r w:rsidRPr="00D470E5">
        <w:rPr>
          <w:rFonts w:ascii="Times New Roman" w:hAnsi="Times New Roman" w:cs="Times New Roman"/>
          <w:sz w:val="24"/>
          <w:szCs w:val="24"/>
        </w:rPr>
        <w:t>jeevamrut</w:t>
      </w:r>
      <w:proofErr w:type="spellEnd"/>
      <w:r w:rsidRPr="00D470E5">
        <w:rPr>
          <w:rFonts w:ascii="Times New Roman" w:hAnsi="Times New Roman" w:cs="Times New Roman"/>
          <w:sz w:val="24"/>
          <w:szCs w:val="24"/>
        </w:rPr>
        <w:t xml:space="preserve"> through drip or sprinkler irrigation is preferred. </w:t>
      </w:r>
      <w:proofErr w:type="spellStart"/>
      <w:r w:rsidRPr="00D470E5">
        <w:rPr>
          <w:rFonts w:ascii="Times New Roman" w:hAnsi="Times New Roman" w:cs="Times New Roman"/>
          <w:sz w:val="24"/>
          <w:szCs w:val="24"/>
        </w:rPr>
        <w:t>jeevamrut</w:t>
      </w:r>
      <w:proofErr w:type="spellEnd"/>
      <w:r w:rsidRPr="00D470E5">
        <w:rPr>
          <w:rFonts w:ascii="Times New Roman" w:hAnsi="Times New Roman" w:cs="Times New Roman"/>
          <w:sz w:val="24"/>
          <w:szCs w:val="24"/>
        </w:rPr>
        <w:t xml:space="preserve"> acts as a catalyst, promoting soil microorganism activity, including earthworms, and making nutrients available to crops. Indigenous cow dung and urine produce the best </w:t>
      </w:r>
      <w:proofErr w:type="spellStart"/>
      <w:r w:rsidRPr="00D470E5">
        <w:rPr>
          <w:rFonts w:ascii="Times New Roman" w:hAnsi="Times New Roman" w:cs="Times New Roman"/>
          <w:sz w:val="24"/>
          <w:szCs w:val="24"/>
        </w:rPr>
        <w:t>jeevamrut</w:t>
      </w:r>
      <w:proofErr w:type="spellEnd"/>
      <w:r w:rsidRPr="00D470E5">
        <w:rPr>
          <w:rFonts w:ascii="Times New Roman" w:hAnsi="Times New Roman" w:cs="Times New Roman"/>
          <w:sz w:val="24"/>
          <w:szCs w:val="24"/>
        </w:rPr>
        <w:t xml:space="preserve"> due to higher beneficial microbial populations</w:t>
      </w:r>
      <w:r w:rsidR="00CB3F6B">
        <w:rPr>
          <w:rFonts w:ascii="Times New Roman" w:hAnsi="Times New Roman" w:cs="Times New Roman"/>
          <w:sz w:val="24"/>
          <w:szCs w:val="24"/>
        </w:rPr>
        <w:t xml:space="preserve"> </w:t>
      </w:r>
      <w:r w:rsidR="00C05570">
        <w:rPr>
          <w:rFonts w:ascii="Times New Roman" w:hAnsi="Times New Roman" w:cs="Times New Roman"/>
          <w:sz w:val="24"/>
          <w:szCs w:val="24"/>
        </w:rPr>
        <w:t>(</w:t>
      </w:r>
      <w:r w:rsidR="00CB3F6B" w:rsidRPr="001B0F40">
        <w:rPr>
          <w:rFonts w:ascii="Times New Roman" w:hAnsi="Times New Roman"/>
          <w:color w:val="000000" w:themeColor="text1"/>
          <w:sz w:val="24"/>
          <w:szCs w:val="24"/>
          <w:lang w:bidi="kn-IN"/>
        </w:rPr>
        <w:t xml:space="preserve">Hari Om </w:t>
      </w:r>
      <w:r w:rsidR="00CB3F6B" w:rsidRPr="001B0F40">
        <w:rPr>
          <w:rFonts w:ascii="Times New Roman" w:hAnsi="Times New Roman"/>
          <w:i/>
          <w:iCs/>
          <w:sz w:val="24"/>
          <w:szCs w:val="24"/>
          <w:lang w:bidi="kn-IN"/>
        </w:rPr>
        <w:t>et al</w:t>
      </w:r>
      <w:r w:rsidR="00CB3F6B" w:rsidRPr="00C05570">
        <w:rPr>
          <w:rFonts w:ascii="Times New Roman" w:hAnsi="Times New Roman"/>
          <w:sz w:val="24"/>
          <w:szCs w:val="24"/>
          <w:lang w:bidi="kn-IN"/>
        </w:rPr>
        <w:t>.</w:t>
      </w:r>
      <w:r w:rsidR="00C05570" w:rsidRPr="00C05570">
        <w:rPr>
          <w:rFonts w:ascii="Times New Roman" w:hAnsi="Times New Roman"/>
          <w:sz w:val="24"/>
          <w:szCs w:val="24"/>
          <w:lang w:bidi="kn-IN"/>
        </w:rPr>
        <w:t>,</w:t>
      </w:r>
      <w:r w:rsidR="00CB3F6B" w:rsidRPr="00C05570">
        <w:rPr>
          <w:rFonts w:ascii="Times New Roman" w:hAnsi="Times New Roman"/>
          <w:sz w:val="24"/>
          <w:szCs w:val="24"/>
          <w:lang w:bidi="kn-IN"/>
        </w:rPr>
        <w:t xml:space="preserve"> 2024).</w:t>
      </w:r>
    </w:p>
    <w:p w14:paraId="1669F867" w14:textId="2403F960" w:rsidR="00EC7CEE" w:rsidRDefault="006118B3" w:rsidP="00E87062">
      <w:pPr>
        <w:pStyle w:val="ListParagraph"/>
        <w:spacing w:line="276" w:lineRule="auto"/>
        <w:ind w:left="0"/>
        <w:jc w:val="both"/>
        <w:rPr>
          <w:rFonts w:ascii="Times New Roman" w:hAnsi="Times New Roman" w:cs="Times New Roman"/>
          <w:sz w:val="24"/>
          <w:szCs w:val="24"/>
        </w:rPr>
      </w:pPr>
      <w:r w:rsidRPr="006118B3">
        <w:rPr>
          <w:rFonts w:ascii="Times New Roman" w:hAnsi="Times New Roman" w:cs="Times New Roman"/>
          <w:sz w:val="24"/>
          <w:szCs w:val="24"/>
        </w:rPr>
        <w:t>It stimulates beneficial microbial activity and adds nutrients to the soil.</w:t>
      </w:r>
      <w:r w:rsidR="00CD427B">
        <w:rPr>
          <w:rFonts w:ascii="Times New Roman" w:hAnsi="Times New Roman" w:cs="Times New Roman"/>
          <w:sz w:val="24"/>
          <w:szCs w:val="24"/>
        </w:rPr>
        <w:t xml:space="preserve"> </w:t>
      </w:r>
      <w:r w:rsidRPr="006118B3">
        <w:rPr>
          <w:rFonts w:ascii="Times New Roman" w:hAnsi="Times New Roman" w:cs="Times New Roman"/>
          <w:sz w:val="24"/>
          <w:szCs w:val="24"/>
        </w:rPr>
        <w:t xml:space="preserve">Further, several field experiments confirmed that </w:t>
      </w:r>
      <w:proofErr w:type="spellStart"/>
      <w:r w:rsidRPr="006118B3">
        <w:rPr>
          <w:rFonts w:ascii="Times New Roman" w:hAnsi="Times New Roman" w:cs="Times New Roman"/>
          <w:sz w:val="24"/>
          <w:szCs w:val="24"/>
        </w:rPr>
        <w:t>jivamrita</w:t>
      </w:r>
      <w:proofErr w:type="spellEnd"/>
      <w:r w:rsidRPr="006118B3">
        <w:rPr>
          <w:rFonts w:ascii="Times New Roman" w:hAnsi="Times New Roman" w:cs="Times New Roman"/>
          <w:sz w:val="24"/>
          <w:szCs w:val="24"/>
        </w:rPr>
        <w:t xml:space="preserve"> enhances physiological growth and yield attributes of the crops (</w:t>
      </w:r>
      <w:proofErr w:type="spellStart"/>
      <w:r w:rsidR="00862F36" w:rsidRPr="00862F36">
        <w:rPr>
          <w:rFonts w:ascii="Times New Roman" w:hAnsi="Times New Roman" w:cs="Times New Roman"/>
          <w:sz w:val="24"/>
          <w:szCs w:val="24"/>
        </w:rPr>
        <w:t>Boraiah</w:t>
      </w:r>
      <w:proofErr w:type="spellEnd"/>
      <w:r w:rsidR="00862F36" w:rsidRPr="00862F36">
        <w:rPr>
          <w:rFonts w:ascii="Times New Roman" w:hAnsi="Times New Roman" w:cs="Times New Roman"/>
          <w:sz w:val="24"/>
          <w:szCs w:val="24"/>
        </w:rPr>
        <w:t xml:space="preserve"> </w:t>
      </w:r>
      <w:r w:rsidR="00862F36" w:rsidRPr="001B0F40">
        <w:rPr>
          <w:rFonts w:ascii="Times New Roman" w:hAnsi="Times New Roman" w:cs="Times New Roman"/>
          <w:i/>
          <w:iCs/>
          <w:sz w:val="24"/>
          <w:szCs w:val="24"/>
        </w:rPr>
        <w:t>et al</w:t>
      </w:r>
      <w:r w:rsidR="00607D92">
        <w:rPr>
          <w:rFonts w:ascii="Times New Roman" w:hAnsi="Times New Roman" w:cs="Times New Roman"/>
          <w:sz w:val="24"/>
          <w:szCs w:val="24"/>
        </w:rPr>
        <w:t>.,</w:t>
      </w:r>
      <w:r w:rsidR="00862F36" w:rsidRPr="00862F36">
        <w:rPr>
          <w:rFonts w:ascii="Times New Roman" w:hAnsi="Times New Roman" w:cs="Times New Roman"/>
          <w:sz w:val="24"/>
          <w:szCs w:val="24"/>
        </w:rPr>
        <w:t xml:space="preserve"> 2017</w:t>
      </w:r>
      <w:r w:rsidRPr="006118B3">
        <w:rPr>
          <w:rFonts w:ascii="Times New Roman" w:hAnsi="Times New Roman" w:cs="Times New Roman"/>
          <w:sz w:val="24"/>
          <w:szCs w:val="24"/>
        </w:rPr>
        <w:t>). According to Subhash Palekar, about 500 lit</w:t>
      </w:r>
      <w:r w:rsidR="00CD427B">
        <w:rPr>
          <w:rFonts w:ascii="Times New Roman" w:hAnsi="Times New Roman" w:cs="Times New Roman"/>
          <w:sz w:val="24"/>
          <w:szCs w:val="24"/>
        </w:rPr>
        <w:t>re</w:t>
      </w:r>
      <w:r w:rsidRPr="006118B3">
        <w:rPr>
          <w:rFonts w:ascii="Times New Roman" w:hAnsi="Times New Roman" w:cs="Times New Roman"/>
          <w:sz w:val="24"/>
          <w:szCs w:val="24"/>
        </w:rPr>
        <w:t xml:space="preserve">s </w:t>
      </w:r>
      <w:r w:rsidR="001B0F40">
        <w:rPr>
          <w:rFonts w:ascii="Times New Roman" w:hAnsi="Times New Roman" w:cs="Times New Roman"/>
          <w:sz w:val="24"/>
          <w:szCs w:val="24"/>
        </w:rPr>
        <w:t xml:space="preserve">of </w:t>
      </w:r>
      <w:proofErr w:type="spellStart"/>
      <w:r w:rsidRPr="006118B3">
        <w:rPr>
          <w:rFonts w:ascii="Times New Roman" w:hAnsi="Times New Roman" w:cs="Times New Roman"/>
          <w:sz w:val="24"/>
          <w:szCs w:val="24"/>
        </w:rPr>
        <w:t>jivamrita</w:t>
      </w:r>
      <w:proofErr w:type="spellEnd"/>
      <w:r w:rsidRPr="006118B3">
        <w:rPr>
          <w:rFonts w:ascii="Times New Roman" w:hAnsi="Times New Roman" w:cs="Times New Roman"/>
          <w:sz w:val="24"/>
          <w:szCs w:val="24"/>
        </w:rPr>
        <w:t xml:space="preserve"> is required per hectare of land and should be sprayed twice in a month and a single cow sufficient for 12 hectares of land.</w:t>
      </w:r>
    </w:p>
    <w:p w14:paraId="17170FC0" w14:textId="77777777" w:rsidR="00AF79FF" w:rsidRDefault="00AF79FF" w:rsidP="00E87062">
      <w:pPr>
        <w:pStyle w:val="ListParagraph"/>
        <w:spacing w:line="276" w:lineRule="auto"/>
        <w:ind w:left="0"/>
        <w:jc w:val="both"/>
        <w:rPr>
          <w:rFonts w:ascii="Times New Roman" w:hAnsi="Times New Roman" w:cs="Times New Roman"/>
          <w:sz w:val="24"/>
          <w:szCs w:val="24"/>
        </w:rPr>
      </w:pPr>
    </w:p>
    <w:p w14:paraId="10533DAC" w14:textId="54D1549E" w:rsidR="00293324" w:rsidRDefault="00293324" w:rsidP="00E87062">
      <w:pPr>
        <w:pStyle w:val="ListParagraph"/>
        <w:spacing w:line="276" w:lineRule="auto"/>
        <w:ind w:left="0"/>
        <w:jc w:val="both"/>
        <w:rPr>
          <w:rFonts w:ascii="Times New Roman" w:hAnsi="Times New Roman" w:cs="Times New Roman"/>
          <w:sz w:val="24"/>
          <w:szCs w:val="24"/>
        </w:rPr>
      </w:pPr>
      <w:proofErr w:type="spellStart"/>
      <w:r w:rsidRPr="00293324">
        <w:rPr>
          <w:rFonts w:ascii="Times New Roman" w:hAnsi="Times New Roman" w:cs="Times New Roman"/>
          <w:b/>
          <w:bCs/>
          <w:sz w:val="24"/>
          <w:szCs w:val="24"/>
        </w:rPr>
        <w:t>Ghan-Jeevamrut</w:t>
      </w:r>
      <w:proofErr w:type="spellEnd"/>
      <w:r w:rsidRPr="00293324">
        <w:rPr>
          <w:rFonts w:ascii="Times New Roman" w:hAnsi="Times New Roman" w:cs="Times New Roman"/>
          <w:b/>
          <w:bCs/>
          <w:sz w:val="24"/>
          <w:szCs w:val="24"/>
        </w:rPr>
        <w:t>:</w:t>
      </w:r>
      <w:r w:rsidRPr="00293324">
        <w:rPr>
          <w:rFonts w:ascii="Times New Roman" w:hAnsi="Times New Roman" w:cs="Times New Roman"/>
          <w:sz w:val="24"/>
          <w:szCs w:val="24"/>
        </w:rPr>
        <w:t xml:space="preserve"> </w:t>
      </w:r>
      <w:proofErr w:type="spellStart"/>
      <w:r w:rsidRPr="00293324">
        <w:rPr>
          <w:rFonts w:ascii="Times New Roman" w:hAnsi="Times New Roman" w:cs="Times New Roman"/>
          <w:sz w:val="24"/>
          <w:szCs w:val="24"/>
        </w:rPr>
        <w:t>Ghan</w:t>
      </w:r>
      <w:proofErr w:type="spellEnd"/>
      <w:r w:rsidRPr="00293324">
        <w:rPr>
          <w:rFonts w:ascii="Times New Roman" w:hAnsi="Times New Roman" w:cs="Times New Roman"/>
          <w:sz w:val="24"/>
          <w:szCs w:val="24"/>
        </w:rPr>
        <w:t xml:space="preserve"> </w:t>
      </w:r>
      <w:proofErr w:type="spellStart"/>
      <w:r w:rsidRPr="00293324">
        <w:rPr>
          <w:rFonts w:ascii="Times New Roman" w:hAnsi="Times New Roman" w:cs="Times New Roman"/>
          <w:sz w:val="24"/>
          <w:szCs w:val="24"/>
        </w:rPr>
        <w:t>Jeevamrut</w:t>
      </w:r>
      <w:proofErr w:type="spellEnd"/>
      <w:r w:rsidRPr="00293324">
        <w:rPr>
          <w:rFonts w:ascii="Times New Roman" w:hAnsi="Times New Roman" w:cs="Times New Roman"/>
          <w:sz w:val="24"/>
          <w:szCs w:val="24"/>
        </w:rPr>
        <w:t xml:space="preserve"> is solid in form and is prepared using ingredients such as desi cow dung (150 kg), jaggery (1 kg), pulse flour (2 kg), virgin fertile soil for microbial culture (50-100g), native/desi cow's urine as required.</w:t>
      </w:r>
    </w:p>
    <w:p w14:paraId="758A27F9" w14:textId="77777777" w:rsidR="00E50DF2" w:rsidRDefault="00E50DF2" w:rsidP="00E87062">
      <w:pPr>
        <w:pStyle w:val="ListParagraph"/>
        <w:spacing w:line="276" w:lineRule="auto"/>
        <w:ind w:left="0"/>
        <w:jc w:val="both"/>
        <w:rPr>
          <w:rFonts w:ascii="Times New Roman" w:hAnsi="Times New Roman" w:cs="Times New Roman"/>
          <w:sz w:val="24"/>
          <w:szCs w:val="24"/>
        </w:rPr>
      </w:pPr>
    </w:p>
    <w:p w14:paraId="00D2FCF1" w14:textId="1396851D" w:rsidR="00EC7CEE" w:rsidRDefault="00DB28CB" w:rsidP="00E87062">
      <w:pPr>
        <w:pStyle w:val="ListParagraph"/>
        <w:spacing w:line="276" w:lineRule="auto"/>
        <w:ind w:left="0"/>
        <w:jc w:val="both"/>
        <w:rPr>
          <w:rFonts w:ascii="Times New Roman" w:hAnsi="Times New Roman" w:cs="Times New Roman"/>
          <w:b/>
          <w:bCs/>
          <w:sz w:val="24"/>
          <w:szCs w:val="24"/>
        </w:rPr>
      </w:pPr>
      <w:r w:rsidRPr="00DB28CB">
        <w:rPr>
          <w:rFonts w:ascii="Times New Roman" w:hAnsi="Times New Roman" w:cs="Times New Roman"/>
          <w:b/>
          <w:bCs/>
          <w:sz w:val="24"/>
          <w:szCs w:val="24"/>
        </w:rPr>
        <w:t xml:space="preserve">Table 2: Nutrients concentration in </w:t>
      </w:r>
      <w:r w:rsidR="00CD427B">
        <w:rPr>
          <w:rFonts w:ascii="Times New Roman" w:hAnsi="Times New Roman" w:cs="Times New Roman"/>
          <w:b/>
          <w:bCs/>
          <w:sz w:val="24"/>
          <w:szCs w:val="24"/>
        </w:rPr>
        <w:t>Natural farming</w:t>
      </w:r>
      <w:r w:rsidRPr="00DB28CB">
        <w:rPr>
          <w:rFonts w:ascii="Times New Roman" w:hAnsi="Times New Roman" w:cs="Times New Roman"/>
          <w:b/>
          <w:bCs/>
          <w:sz w:val="24"/>
          <w:szCs w:val="24"/>
        </w:rPr>
        <w:t xml:space="preserve"> inputs</w:t>
      </w:r>
      <w:r w:rsidR="000D492F">
        <w:rPr>
          <w:rFonts w:ascii="Times New Roman" w:hAnsi="Times New Roman" w:cs="Times New Roman"/>
          <w:b/>
          <w:bCs/>
          <w:sz w:val="24"/>
          <w:szCs w:val="24"/>
        </w:rPr>
        <w:t xml:space="preserve"> </w:t>
      </w:r>
      <w:r w:rsidR="000D492F" w:rsidRPr="000D492F">
        <w:rPr>
          <w:rFonts w:ascii="Times New Roman" w:hAnsi="Times New Roman" w:cs="Times New Roman"/>
          <w:b/>
          <w:bCs/>
          <w:sz w:val="24"/>
          <w:szCs w:val="24"/>
        </w:rPr>
        <w:t xml:space="preserve">(Choudhary </w:t>
      </w:r>
      <w:r w:rsidR="000D492F" w:rsidRPr="000D492F">
        <w:rPr>
          <w:rFonts w:ascii="Times New Roman" w:hAnsi="Times New Roman" w:cs="Times New Roman"/>
          <w:b/>
          <w:bCs/>
          <w:i/>
          <w:iCs/>
          <w:sz w:val="24"/>
          <w:szCs w:val="24"/>
        </w:rPr>
        <w:t>et al.</w:t>
      </w:r>
      <w:r w:rsidR="000D492F" w:rsidRPr="000D492F">
        <w:rPr>
          <w:rFonts w:ascii="Times New Roman" w:hAnsi="Times New Roman" w:cs="Times New Roman"/>
          <w:b/>
          <w:bCs/>
          <w:sz w:val="24"/>
          <w:szCs w:val="24"/>
        </w:rPr>
        <w:t>, 2022)</w:t>
      </w:r>
    </w:p>
    <w:tbl>
      <w:tblPr>
        <w:tblStyle w:val="TableGrid"/>
        <w:tblW w:w="0" w:type="auto"/>
        <w:tblLook w:val="04A0" w:firstRow="1" w:lastRow="0" w:firstColumn="1" w:lastColumn="0" w:noHBand="0" w:noVBand="1"/>
      </w:tblPr>
      <w:tblGrid>
        <w:gridCol w:w="1803"/>
        <w:gridCol w:w="1803"/>
        <w:gridCol w:w="1803"/>
        <w:gridCol w:w="1803"/>
        <w:gridCol w:w="1804"/>
      </w:tblGrid>
      <w:tr w:rsidR="00685297" w14:paraId="2E7A2D8E" w14:textId="77777777" w:rsidTr="00685297">
        <w:tc>
          <w:tcPr>
            <w:tcW w:w="1803" w:type="dxa"/>
          </w:tcPr>
          <w:p w14:paraId="7AC10F91" w14:textId="0EC96C00" w:rsidR="00685297" w:rsidRDefault="00685297" w:rsidP="00E87062">
            <w:pPr>
              <w:pStyle w:val="ListParagraph"/>
              <w:spacing w:line="276" w:lineRule="auto"/>
              <w:ind w:left="0"/>
              <w:jc w:val="both"/>
              <w:rPr>
                <w:rFonts w:ascii="Times New Roman" w:hAnsi="Times New Roman" w:cs="Times New Roman"/>
                <w:b/>
                <w:bCs/>
                <w:sz w:val="24"/>
                <w:szCs w:val="24"/>
              </w:rPr>
            </w:pPr>
            <w:r>
              <w:rPr>
                <w:rFonts w:ascii="Times New Roman" w:hAnsi="Times New Roman" w:cs="Times New Roman"/>
                <w:b/>
                <w:bCs/>
                <w:sz w:val="24"/>
                <w:szCs w:val="24"/>
              </w:rPr>
              <w:t>Sl. No.</w:t>
            </w:r>
          </w:p>
        </w:tc>
        <w:tc>
          <w:tcPr>
            <w:tcW w:w="1803" w:type="dxa"/>
          </w:tcPr>
          <w:p w14:paraId="5B7F24F6" w14:textId="7B7D6EFD" w:rsidR="00685297" w:rsidRDefault="00685297" w:rsidP="00E87062">
            <w:pPr>
              <w:pStyle w:val="ListParagraph"/>
              <w:spacing w:line="276" w:lineRule="auto"/>
              <w:ind w:left="0"/>
              <w:jc w:val="both"/>
              <w:rPr>
                <w:rFonts w:ascii="Times New Roman" w:hAnsi="Times New Roman" w:cs="Times New Roman"/>
                <w:b/>
                <w:bCs/>
                <w:sz w:val="24"/>
                <w:szCs w:val="24"/>
              </w:rPr>
            </w:pPr>
            <w:r>
              <w:rPr>
                <w:rFonts w:ascii="Times New Roman" w:hAnsi="Times New Roman" w:cs="Times New Roman"/>
                <w:b/>
                <w:bCs/>
                <w:sz w:val="24"/>
                <w:szCs w:val="24"/>
              </w:rPr>
              <w:t>Input</w:t>
            </w:r>
          </w:p>
        </w:tc>
        <w:tc>
          <w:tcPr>
            <w:tcW w:w="1803" w:type="dxa"/>
          </w:tcPr>
          <w:p w14:paraId="37B9D1CD" w14:textId="158CCF8A" w:rsidR="00685297" w:rsidRDefault="00685297" w:rsidP="00E87062">
            <w:pPr>
              <w:pStyle w:val="ListParagraph"/>
              <w:spacing w:line="276" w:lineRule="auto"/>
              <w:ind w:left="0"/>
              <w:jc w:val="both"/>
              <w:rPr>
                <w:rFonts w:ascii="Times New Roman" w:hAnsi="Times New Roman" w:cs="Times New Roman"/>
                <w:b/>
                <w:bCs/>
                <w:sz w:val="24"/>
                <w:szCs w:val="24"/>
              </w:rPr>
            </w:pPr>
            <w:r>
              <w:rPr>
                <w:rFonts w:ascii="Times New Roman" w:hAnsi="Times New Roman" w:cs="Times New Roman"/>
                <w:b/>
                <w:bCs/>
                <w:sz w:val="24"/>
                <w:szCs w:val="24"/>
              </w:rPr>
              <w:t>N %</w:t>
            </w:r>
          </w:p>
        </w:tc>
        <w:tc>
          <w:tcPr>
            <w:tcW w:w="1803" w:type="dxa"/>
          </w:tcPr>
          <w:p w14:paraId="6EB2768B" w14:textId="6CB8B8C5" w:rsidR="00685297" w:rsidRDefault="00685297" w:rsidP="00E87062">
            <w:pPr>
              <w:pStyle w:val="ListParagraph"/>
              <w:spacing w:line="276" w:lineRule="auto"/>
              <w:ind w:left="0"/>
              <w:jc w:val="both"/>
              <w:rPr>
                <w:rFonts w:ascii="Times New Roman" w:hAnsi="Times New Roman" w:cs="Times New Roman"/>
                <w:b/>
                <w:bCs/>
                <w:sz w:val="24"/>
                <w:szCs w:val="24"/>
              </w:rPr>
            </w:pPr>
            <w:r>
              <w:rPr>
                <w:rFonts w:ascii="Times New Roman" w:hAnsi="Times New Roman" w:cs="Times New Roman"/>
                <w:b/>
                <w:bCs/>
                <w:sz w:val="24"/>
                <w:szCs w:val="24"/>
              </w:rPr>
              <w:t>P %</w:t>
            </w:r>
          </w:p>
        </w:tc>
        <w:tc>
          <w:tcPr>
            <w:tcW w:w="1804" w:type="dxa"/>
          </w:tcPr>
          <w:p w14:paraId="4F7AA0DD" w14:textId="14D84744" w:rsidR="00685297" w:rsidRDefault="00685297" w:rsidP="00E87062">
            <w:pPr>
              <w:pStyle w:val="ListParagraph"/>
              <w:spacing w:line="276" w:lineRule="auto"/>
              <w:ind w:left="0"/>
              <w:jc w:val="both"/>
              <w:rPr>
                <w:rFonts w:ascii="Times New Roman" w:hAnsi="Times New Roman" w:cs="Times New Roman"/>
                <w:b/>
                <w:bCs/>
                <w:sz w:val="24"/>
                <w:szCs w:val="24"/>
              </w:rPr>
            </w:pPr>
            <w:r>
              <w:rPr>
                <w:rFonts w:ascii="Times New Roman" w:hAnsi="Times New Roman" w:cs="Times New Roman"/>
                <w:b/>
                <w:bCs/>
                <w:sz w:val="24"/>
                <w:szCs w:val="24"/>
              </w:rPr>
              <w:t>K %</w:t>
            </w:r>
          </w:p>
        </w:tc>
      </w:tr>
      <w:tr w:rsidR="00685297" w14:paraId="73280F8B" w14:textId="77777777" w:rsidTr="00685297">
        <w:tc>
          <w:tcPr>
            <w:tcW w:w="1803" w:type="dxa"/>
          </w:tcPr>
          <w:p w14:paraId="20327050" w14:textId="4832B985" w:rsidR="00685297" w:rsidRPr="00E50DF2" w:rsidRDefault="00685297" w:rsidP="00E87062">
            <w:pPr>
              <w:pStyle w:val="ListParagraph"/>
              <w:spacing w:line="276" w:lineRule="auto"/>
              <w:ind w:left="0"/>
              <w:jc w:val="both"/>
              <w:rPr>
                <w:rFonts w:ascii="Times New Roman" w:hAnsi="Times New Roman" w:cs="Times New Roman"/>
                <w:sz w:val="24"/>
                <w:szCs w:val="24"/>
              </w:rPr>
            </w:pPr>
            <w:r w:rsidRPr="00E50DF2">
              <w:rPr>
                <w:rFonts w:ascii="Times New Roman" w:hAnsi="Times New Roman" w:cs="Times New Roman"/>
                <w:sz w:val="24"/>
                <w:szCs w:val="24"/>
              </w:rPr>
              <w:t>1</w:t>
            </w:r>
          </w:p>
        </w:tc>
        <w:tc>
          <w:tcPr>
            <w:tcW w:w="1803" w:type="dxa"/>
          </w:tcPr>
          <w:p w14:paraId="4A0B6ABA" w14:textId="4E675EA1" w:rsidR="00685297" w:rsidRPr="00E50DF2" w:rsidRDefault="00685297" w:rsidP="00E87062">
            <w:pPr>
              <w:pStyle w:val="ListParagraph"/>
              <w:spacing w:line="276" w:lineRule="auto"/>
              <w:ind w:left="0"/>
              <w:jc w:val="both"/>
              <w:rPr>
                <w:rFonts w:ascii="Times New Roman" w:hAnsi="Times New Roman" w:cs="Times New Roman"/>
                <w:sz w:val="24"/>
                <w:szCs w:val="24"/>
              </w:rPr>
            </w:pPr>
            <w:proofErr w:type="spellStart"/>
            <w:r w:rsidRPr="00E50DF2">
              <w:rPr>
                <w:rFonts w:ascii="Times New Roman" w:hAnsi="Times New Roman" w:cs="Times New Roman"/>
                <w:sz w:val="24"/>
                <w:szCs w:val="24"/>
              </w:rPr>
              <w:t>Beejamrit</w:t>
            </w:r>
            <w:proofErr w:type="spellEnd"/>
          </w:p>
        </w:tc>
        <w:tc>
          <w:tcPr>
            <w:tcW w:w="1803" w:type="dxa"/>
          </w:tcPr>
          <w:p w14:paraId="330A4E38" w14:textId="3374BEEB" w:rsidR="00685297" w:rsidRPr="00E50DF2" w:rsidRDefault="00E50DF2" w:rsidP="00E87062">
            <w:pPr>
              <w:pStyle w:val="ListParagraph"/>
              <w:spacing w:line="276" w:lineRule="auto"/>
              <w:ind w:left="0"/>
              <w:jc w:val="both"/>
              <w:rPr>
                <w:rFonts w:ascii="Times New Roman" w:hAnsi="Times New Roman" w:cs="Times New Roman"/>
                <w:sz w:val="24"/>
                <w:szCs w:val="24"/>
              </w:rPr>
            </w:pPr>
            <w:r w:rsidRPr="00E50DF2">
              <w:rPr>
                <w:rFonts w:ascii="Times New Roman" w:hAnsi="Times New Roman" w:cs="Times New Roman"/>
                <w:sz w:val="24"/>
                <w:szCs w:val="24"/>
              </w:rPr>
              <w:t>0.72</w:t>
            </w:r>
          </w:p>
        </w:tc>
        <w:tc>
          <w:tcPr>
            <w:tcW w:w="1803" w:type="dxa"/>
          </w:tcPr>
          <w:p w14:paraId="2D677C5B" w14:textId="6DA8EF45" w:rsidR="00685297" w:rsidRPr="00E50DF2" w:rsidRDefault="00E50DF2" w:rsidP="00E87062">
            <w:pPr>
              <w:pStyle w:val="ListParagraph"/>
              <w:spacing w:line="276" w:lineRule="auto"/>
              <w:ind w:left="0"/>
              <w:jc w:val="both"/>
              <w:rPr>
                <w:rFonts w:ascii="Times New Roman" w:hAnsi="Times New Roman" w:cs="Times New Roman"/>
                <w:sz w:val="24"/>
                <w:szCs w:val="24"/>
              </w:rPr>
            </w:pPr>
            <w:r w:rsidRPr="00E50DF2">
              <w:rPr>
                <w:rFonts w:ascii="Times New Roman" w:hAnsi="Times New Roman" w:cs="Times New Roman"/>
                <w:sz w:val="24"/>
                <w:szCs w:val="24"/>
              </w:rPr>
              <w:t>0.14</w:t>
            </w:r>
          </w:p>
        </w:tc>
        <w:tc>
          <w:tcPr>
            <w:tcW w:w="1804" w:type="dxa"/>
          </w:tcPr>
          <w:p w14:paraId="761A89DE" w14:textId="47066AE3" w:rsidR="00685297" w:rsidRPr="00E50DF2" w:rsidRDefault="00E50DF2" w:rsidP="00E87062">
            <w:pPr>
              <w:pStyle w:val="ListParagraph"/>
              <w:spacing w:line="276" w:lineRule="auto"/>
              <w:ind w:left="0"/>
              <w:jc w:val="both"/>
              <w:rPr>
                <w:rFonts w:ascii="Times New Roman" w:hAnsi="Times New Roman" w:cs="Times New Roman"/>
                <w:sz w:val="24"/>
                <w:szCs w:val="24"/>
              </w:rPr>
            </w:pPr>
            <w:r w:rsidRPr="00E50DF2">
              <w:rPr>
                <w:rFonts w:ascii="Times New Roman" w:hAnsi="Times New Roman" w:cs="Times New Roman"/>
                <w:sz w:val="24"/>
                <w:szCs w:val="24"/>
              </w:rPr>
              <w:t>0.23</w:t>
            </w:r>
          </w:p>
        </w:tc>
      </w:tr>
      <w:tr w:rsidR="00685297" w14:paraId="222F448D" w14:textId="77777777" w:rsidTr="00685297">
        <w:tc>
          <w:tcPr>
            <w:tcW w:w="1803" w:type="dxa"/>
          </w:tcPr>
          <w:p w14:paraId="62E9381D" w14:textId="5D03F789" w:rsidR="00685297" w:rsidRPr="00E50DF2" w:rsidRDefault="00685297" w:rsidP="00E87062">
            <w:pPr>
              <w:pStyle w:val="ListParagraph"/>
              <w:spacing w:line="276" w:lineRule="auto"/>
              <w:ind w:left="0"/>
              <w:jc w:val="both"/>
              <w:rPr>
                <w:rFonts w:ascii="Times New Roman" w:hAnsi="Times New Roman" w:cs="Times New Roman"/>
                <w:sz w:val="24"/>
                <w:szCs w:val="24"/>
              </w:rPr>
            </w:pPr>
            <w:r w:rsidRPr="00E50DF2">
              <w:rPr>
                <w:rFonts w:ascii="Times New Roman" w:hAnsi="Times New Roman" w:cs="Times New Roman"/>
                <w:sz w:val="24"/>
                <w:szCs w:val="24"/>
              </w:rPr>
              <w:t>2</w:t>
            </w:r>
          </w:p>
        </w:tc>
        <w:tc>
          <w:tcPr>
            <w:tcW w:w="1803" w:type="dxa"/>
          </w:tcPr>
          <w:p w14:paraId="281A8AAD" w14:textId="74540E52" w:rsidR="00685297" w:rsidRPr="00E50DF2" w:rsidRDefault="00E50DF2" w:rsidP="00E87062">
            <w:pPr>
              <w:pStyle w:val="ListParagraph"/>
              <w:spacing w:line="276" w:lineRule="auto"/>
              <w:ind w:left="0"/>
              <w:jc w:val="both"/>
              <w:rPr>
                <w:rFonts w:ascii="Times New Roman" w:hAnsi="Times New Roman" w:cs="Times New Roman"/>
                <w:sz w:val="24"/>
                <w:szCs w:val="24"/>
              </w:rPr>
            </w:pPr>
            <w:proofErr w:type="spellStart"/>
            <w:r w:rsidRPr="00E50DF2">
              <w:rPr>
                <w:rFonts w:ascii="Times New Roman" w:hAnsi="Times New Roman" w:cs="Times New Roman"/>
                <w:sz w:val="24"/>
                <w:szCs w:val="24"/>
              </w:rPr>
              <w:t>Jeevamrit</w:t>
            </w:r>
            <w:proofErr w:type="spellEnd"/>
          </w:p>
        </w:tc>
        <w:tc>
          <w:tcPr>
            <w:tcW w:w="1803" w:type="dxa"/>
          </w:tcPr>
          <w:p w14:paraId="1D46D608" w14:textId="2BE52D72" w:rsidR="00685297" w:rsidRPr="00E50DF2" w:rsidRDefault="00E50DF2" w:rsidP="00E87062">
            <w:pPr>
              <w:pStyle w:val="ListParagraph"/>
              <w:spacing w:line="276" w:lineRule="auto"/>
              <w:ind w:left="0"/>
              <w:jc w:val="both"/>
              <w:rPr>
                <w:rFonts w:ascii="Times New Roman" w:hAnsi="Times New Roman" w:cs="Times New Roman"/>
                <w:sz w:val="24"/>
                <w:szCs w:val="24"/>
              </w:rPr>
            </w:pPr>
            <w:r w:rsidRPr="00E50DF2">
              <w:rPr>
                <w:rFonts w:ascii="Times New Roman" w:hAnsi="Times New Roman" w:cs="Times New Roman"/>
                <w:sz w:val="24"/>
                <w:szCs w:val="24"/>
              </w:rPr>
              <w:t>0.25</w:t>
            </w:r>
          </w:p>
        </w:tc>
        <w:tc>
          <w:tcPr>
            <w:tcW w:w="1803" w:type="dxa"/>
          </w:tcPr>
          <w:p w14:paraId="418DB9D0" w14:textId="685BFC88" w:rsidR="00685297" w:rsidRPr="00E50DF2" w:rsidRDefault="00E50DF2" w:rsidP="00E87062">
            <w:pPr>
              <w:pStyle w:val="ListParagraph"/>
              <w:spacing w:line="276" w:lineRule="auto"/>
              <w:ind w:left="0"/>
              <w:jc w:val="both"/>
              <w:rPr>
                <w:rFonts w:ascii="Times New Roman" w:hAnsi="Times New Roman" w:cs="Times New Roman"/>
                <w:sz w:val="24"/>
                <w:szCs w:val="24"/>
              </w:rPr>
            </w:pPr>
            <w:r w:rsidRPr="00E50DF2">
              <w:rPr>
                <w:rFonts w:ascii="Times New Roman" w:hAnsi="Times New Roman" w:cs="Times New Roman"/>
                <w:sz w:val="24"/>
                <w:szCs w:val="24"/>
              </w:rPr>
              <w:t>0.13</w:t>
            </w:r>
          </w:p>
        </w:tc>
        <w:tc>
          <w:tcPr>
            <w:tcW w:w="1804" w:type="dxa"/>
          </w:tcPr>
          <w:p w14:paraId="751E3049" w14:textId="33A905CE" w:rsidR="00685297" w:rsidRPr="00E50DF2" w:rsidRDefault="00E50DF2" w:rsidP="00E87062">
            <w:pPr>
              <w:pStyle w:val="ListParagraph"/>
              <w:spacing w:line="276" w:lineRule="auto"/>
              <w:ind w:left="0"/>
              <w:jc w:val="both"/>
              <w:rPr>
                <w:rFonts w:ascii="Times New Roman" w:hAnsi="Times New Roman" w:cs="Times New Roman"/>
                <w:sz w:val="24"/>
                <w:szCs w:val="24"/>
              </w:rPr>
            </w:pPr>
            <w:r w:rsidRPr="00E50DF2">
              <w:rPr>
                <w:rFonts w:ascii="Times New Roman" w:hAnsi="Times New Roman" w:cs="Times New Roman"/>
                <w:sz w:val="24"/>
                <w:szCs w:val="24"/>
              </w:rPr>
              <w:t>0.16</w:t>
            </w:r>
          </w:p>
        </w:tc>
      </w:tr>
      <w:tr w:rsidR="00685297" w14:paraId="1D5C1CE8" w14:textId="77777777" w:rsidTr="00685297">
        <w:tc>
          <w:tcPr>
            <w:tcW w:w="1803" w:type="dxa"/>
          </w:tcPr>
          <w:p w14:paraId="0A659B95" w14:textId="7C3C22E6" w:rsidR="00685297" w:rsidRPr="00E50DF2" w:rsidRDefault="00685297" w:rsidP="00E87062">
            <w:pPr>
              <w:pStyle w:val="ListParagraph"/>
              <w:spacing w:line="276" w:lineRule="auto"/>
              <w:ind w:left="0"/>
              <w:jc w:val="both"/>
              <w:rPr>
                <w:rFonts w:ascii="Times New Roman" w:hAnsi="Times New Roman" w:cs="Times New Roman"/>
                <w:sz w:val="24"/>
                <w:szCs w:val="24"/>
              </w:rPr>
            </w:pPr>
            <w:r w:rsidRPr="00E50DF2">
              <w:rPr>
                <w:rFonts w:ascii="Times New Roman" w:hAnsi="Times New Roman" w:cs="Times New Roman"/>
                <w:sz w:val="24"/>
                <w:szCs w:val="24"/>
              </w:rPr>
              <w:t>3</w:t>
            </w:r>
          </w:p>
        </w:tc>
        <w:tc>
          <w:tcPr>
            <w:tcW w:w="1803" w:type="dxa"/>
          </w:tcPr>
          <w:p w14:paraId="770E6C1B" w14:textId="025CA571" w:rsidR="00685297" w:rsidRPr="00E50DF2" w:rsidRDefault="00E50DF2" w:rsidP="00E87062">
            <w:pPr>
              <w:pStyle w:val="ListParagraph"/>
              <w:spacing w:line="276" w:lineRule="auto"/>
              <w:ind w:left="0"/>
              <w:jc w:val="both"/>
              <w:rPr>
                <w:rFonts w:ascii="Times New Roman" w:hAnsi="Times New Roman" w:cs="Times New Roman"/>
                <w:sz w:val="24"/>
                <w:szCs w:val="24"/>
              </w:rPr>
            </w:pPr>
            <w:proofErr w:type="spellStart"/>
            <w:r w:rsidRPr="00E50DF2">
              <w:rPr>
                <w:rFonts w:ascii="Times New Roman" w:hAnsi="Times New Roman" w:cs="Times New Roman"/>
                <w:sz w:val="24"/>
                <w:szCs w:val="24"/>
              </w:rPr>
              <w:t>Ghanajeevamrit</w:t>
            </w:r>
            <w:proofErr w:type="spellEnd"/>
          </w:p>
        </w:tc>
        <w:tc>
          <w:tcPr>
            <w:tcW w:w="1803" w:type="dxa"/>
          </w:tcPr>
          <w:p w14:paraId="7F5644DC" w14:textId="655E1146" w:rsidR="00685297" w:rsidRPr="00E50DF2" w:rsidRDefault="00E50DF2" w:rsidP="00E87062">
            <w:pPr>
              <w:pStyle w:val="ListParagraph"/>
              <w:spacing w:line="276" w:lineRule="auto"/>
              <w:ind w:left="0"/>
              <w:jc w:val="both"/>
              <w:rPr>
                <w:rFonts w:ascii="Times New Roman" w:hAnsi="Times New Roman" w:cs="Times New Roman"/>
                <w:sz w:val="24"/>
                <w:szCs w:val="24"/>
              </w:rPr>
            </w:pPr>
            <w:r w:rsidRPr="00E50DF2">
              <w:rPr>
                <w:rFonts w:ascii="Times New Roman" w:hAnsi="Times New Roman" w:cs="Times New Roman"/>
                <w:sz w:val="24"/>
                <w:szCs w:val="24"/>
              </w:rPr>
              <w:t>1.05</w:t>
            </w:r>
          </w:p>
        </w:tc>
        <w:tc>
          <w:tcPr>
            <w:tcW w:w="1803" w:type="dxa"/>
          </w:tcPr>
          <w:p w14:paraId="2B9CB245" w14:textId="72B60949" w:rsidR="00685297" w:rsidRPr="00E50DF2" w:rsidRDefault="00E50DF2" w:rsidP="00E87062">
            <w:pPr>
              <w:pStyle w:val="ListParagraph"/>
              <w:spacing w:line="276" w:lineRule="auto"/>
              <w:ind w:left="0"/>
              <w:jc w:val="both"/>
              <w:rPr>
                <w:rFonts w:ascii="Times New Roman" w:hAnsi="Times New Roman" w:cs="Times New Roman"/>
                <w:sz w:val="24"/>
                <w:szCs w:val="24"/>
              </w:rPr>
            </w:pPr>
            <w:r w:rsidRPr="00E50DF2">
              <w:rPr>
                <w:rFonts w:ascii="Times New Roman" w:hAnsi="Times New Roman" w:cs="Times New Roman"/>
                <w:sz w:val="24"/>
                <w:szCs w:val="24"/>
              </w:rPr>
              <w:t>0.87</w:t>
            </w:r>
          </w:p>
        </w:tc>
        <w:tc>
          <w:tcPr>
            <w:tcW w:w="1804" w:type="dxa"/>
          </w:tcPr>
          <w:p w14:paraId="356FCEC5" w14:textId="66D35784" w:rsidR="00685297" w:rsidRPr="00E50DF2" w:rsidRDefault="00E50DF2" w:rsidP="00E87062">
            <w:pPr>
              <w:pStyle w:val="ListParagraph"/>
              <w:spacing w:line="276" w:lineRule="auto"/>
              <w:ind w:left="0"/>
              <w:jc w:val="both"/>
              <w:rPr>
                <w:rFonts w:ascii="Times New Roman" w:hAnsi="Times New Roman" w:cs="Times New Roman"/>
                <w:sz w:val="24"/>
                <w:szCs w:val="24"/>
              </w:rPr>
            </w:pPr>
            <w:r w:rsidRPr="00E50DF2">
              <w:rPr>
                <w:rFonts w:ascii="Times New Roman" w:hAnsi="Times New Roman" w:cs="Times New Roman"/>
                <w:sz w:val="24"/>
                <w:szCs w:val="24"/>
              </w:rPr>
              <w:t>0.68</w:t>
            </w:r>
          </w:p>
        </w:tc>
      </w:tr>
    </w:tbl>
    <w:p w14:paraId="7079FC7C" w14:textId="77777777" w:rsidR="00CF3670" w:rsidRPr="00DB28CB" w:rsidRDefault="00CF3670" w:rsidP="00E87062">
      <w:pPr>
        <w:pStyle w:val="ListParagraph"/>
        <w:spacing w:line="276" w:lineRule="auto"/>
        <w:ind w:left="0"/>
        <w:jc w:val="both"/>
        <w:rPr>
          <w:rFonts w:ascii="Times New Roman" w:hAnsi="Times New Roman" w:cs="Times New Roman"/>
          <w:b/>
          <w:bCs/>
          <w:sz w:val="24"/>
          <w:szCs w:val="24"/>
        </w:rPr>
      </w:pPr>
    </w:p>
    <w:p w14:paraId="3392F7D9" w14:textId="53F05A6A" w:rsidR="00F8685D" w:rsidRDefault="00F8685D" w:rsidP="00E87062">
      <w:pPr>
        <w:pStyle w:val="ListParagraph"/>
        <w:spacing w:line="276" w:lineRule="auto"/>
        <w:ind w:left="0"/>
        <w:jc w:val="both"/>
        <w:rPr>
          <w:rFonts w:ascii="Times New Roman" w:hAnsi="Times New Roman" w:cs="Times New Roman"/>
          <w:sz w:val="24"/>
          <w:szCs w:val="24"/>
        </w:rPr>
      </w:pPr>
    </w:p>
    <w:p w14:paraId="3F94E531" w14:textId="1ABED5E6" w:rsidR="00B32B3E" w:rsidRPr="00AC481F" w:rsidRDefault="00EC7CEE" w:rsidP="00E87062">
      <w:pPr>
        <w:pStyle w:val="ListParagraph"/>
        <w:spacing w:line="276" w:lineRule="auto"/>
        <w:ind w:left="0"/>
        <w:jc w:val="both"/>
        <w:rPr>
          <w:rFonts w:ascii="Times New Roman" w:hAnsi="Times New Roman" w:cs="Times New Roman"/>
          <w:sz w:val="24"/>
          <w:szCs w:val="24"/>
        </w:rPr>
      </w:pPr>
      <w:r w:rsidRPr="00EC7CEE">
        <w:rPr>
          <w:rFonts w:ascii="Times New Roman" w:hAnsi="Times New Roman" w:cs="Times New Roman"/>
          <w:b/>
          <w:bCs/>
          <w:sz w:val="24"/>
          <w:szCs w:val="24"/>
        </w:rPr>
        <w:t>3.1.3</w:t>
      </w:r>
      <w:r>
        <w:rPr>
          <w:rFonts w:ascii="Times New Roman" w:hAnsi="Times New Roman" w:cs="Times New Roman"/>
          <w:sz w:val="24"/>
          <w:szCs w:val="24"/>
        </w:rPr>
        <w:t xml:space="preserve"> </w:t>
      </w:r>
      <w:proofErr w:type="spellStart"/>
      <w:r w:rsidR="00B32B3E" w:rsidRPr="007C51C7">
        <w:rPr>
          <w:rFonts w:ascii="Times New Roman" w:hAnsi="Times New Roman" w:cs="Times New Roman"/>
          <w:b/>
          <w:bCs/>
          <w:sz w:val="24"/>
          <w:szCs w:val="24"/>
        </w:rPr>
        <w:t>Whapasa</w:t>
      </w:r>
      <w:proofErr w:type="spellEnd"/>
    </w:p>
    <w:p w14:paraId="7D93A1FD" w14:textId="77777777" w:rsidR="0001671A" w:rsidRPr="0001671A" w:rsidRDefault="0001671A" w:rsidP="00E87062">
      <w:pPr>
        <w:pStyle w:val="ListParagraph"/>
        <w:spacing w:line="276" w:lineRule="auto"/>
        <w:rPr>
          <w:rFonts w:ascii="Times New Roman" w:hAnsi="Times New Roman" w:cs="Times New Roman"/>
          <w:b/>
          <w:bCs/>
          <w:sz w:val="24"/>
          <w:szCs w:val="24"/>
        </w:rPr>
      </w:pPr>
    </w:p>
    <w:p w14:paraId="2CBFA069" w14:textId="5022FF6E" w:rsidR="008C2990" w:rsidRDefault="00482588" w:rsidP="00E87062">
      <w:pPr>
        <w:pStyle w:val="ListParagraph"/>
        <w:spacing w:line="276" w:lineRule="auto"/>
        <w:ind w:left="0"/>
        <w:jc w:val="both"/>
        <w:rPr>
          <w:rFonts w:ascii="Times New Roman" w:hAnsi="Times New Roman" w:cs="Times New Roman"/>
          <w:color w:val="EE0000"/>
          <w:sz w:val="24"/>
          <w:szCs w:val="24"/>
        </w:rPr>
      </w:pPr>
      <w:proofErr w:type="spellStart"/>
      <w:r w:rsidRPr="00482588">
        <w:rPr>
          <w:rFonts w:ascii="Times New Roman" w:hAnsi="Times New Roman" w:cs="Times New Roman"/>
          <w:sz w:val="24"/>
          <w:szCs w:val="24"/>
        </w:rPr>
        <w:t>Whapasa</w:t>
      </w:r>
      <w:proofErr w:type="spellEnd"/>
      <w:r w:rsidRPr="00482588">
        <w:rPr>
          <w:rFonts w:ascii="Times New Roman" w:hAnsi="Times New Roman" w:cs="Times New Roman"/>
          <w:sz w:val="24"/>
          <w:szCs w:val="24"/>
        </w:rPr>
        <w:t xml:space="preserve"> refers to the soil condition where a balanced concentration of water and air molecules exists in the crop root zone. Natural farming promotes this state of soil condition with the application of minimal amount of irrigation, reduced tillage and enhanced soil humus due to residue mulching and addition of concoctions. By maintaining </w:t>
      </w:r>
      <w:proofErr w:type="spellStart"/>
      <w:r w:rsidRPr="00482588">
        <w:rPr>
          <w:rFonts w:ascii="Times New Roman" w:hAnsi="Times New Roman" w:cs="Times New Roman"/>
          <w:sz w:val="24"/>
          <w:szCs w:val="24"/>
        </w:rPr>
        <w:t>Whapasa</w:t>
      </w:r>
      <w:proofErr w:type="spellEnd"/>
      <w:r w:rsidRPr="00482588">
        <w:rPr>
          <w:rFonts w:ascii="Times New Roman" w:hAnsi="Times New Roman" w:cs="Times New Roman"/>
          <w:sz w:val="24"/>
          <w:szCs w:val="24"/>
        </w:rPr>
        <w:t xml:space="preserve">, water use by crops can be reduced significantly. </w:t>
      </w:r>
      <w:proofErr w:type="spellStart"/>
      <w:r w:rsidRPr="00482588">
        <w:rPr>
          <w:rFonts w:ascii="Times New Roman" w:hAnsi="Times New Roman" w:cs="Times New Roman"/>
          <w:sz w:val="24"/>
          <w:szCs w:val="24"/>
        </w:rPr>
        <w:t>Whapasa</w:t>
      </w:r>
      <w:proofErr w:type="spellEnd"/>
      <w:r w:rsidRPr="00482588">
        <w:rPr>
          <w:rFonts w:ascii="Times New Roman" w:hAnsi="Times New Roman" w:cs="Times New Roman"/>
          <w:sz w:val="24"/>
          <w:szCs w:val="24"/>
        </w:rPr>
        <w:t xml:space="preserve"> soil condition in the crop root zone under field conditions is feasible through application of </w:t>
      </w:r>
      <w:proofErr w:type="spellStart"/>
      <w:r w:rsidRPr="00482588">
        <w:rPr>
          <w:rFonts w:ascii="Times New Roman" w:hAnsi="Times New Roman" w:cs="Times New Roman"/>
          <w:sz w:val="24"/>
          <w:szCs w:val="24"/>
        </w:rPr>
        <w:t>jeevamrut</w:t>
      </w:r>
      <w:proofErr w:type="spellEnd"/>
      <w:r w:rsidRPr="00482588">
        <w:rPr>
          <w:rFonts w:ascii="Times New Roman" w:hAnsi="Times New Roman" w:cs="Times New Roman"/>
          <w:sz w:val="24"/>
          <w:szCs w:val="24"/>
        </w:rPr>
        <w:t xml:space="preserve"> using precision technologies such as micro irrigation systems </w:t>
      </w:r>
      <w:r w:rsidR="00444C65" w:rsidRPr="00444C65">
        <w:rPr>
          <w:rFonts w:ascii="Times New Roman" w:hAnsi="Times New Roman" w:cs="Times New Roman"/>
          <w:i/>
          <w:iCs/>
          <w:sz w:val="24"/>
          <w:szCs w:val="24"/>
        </w:rPr>
        <w:t>viz</w:t>
      </w:r>
      <w:r w:rsidR="00444C65">
        <w:rPr>
          <w:rFonts w:ascii="Times New Roman" w:hAnsi="Times New Roman" w:cs="Times New Roman"/>
          <w:sz w:val="24"/>
          <w:szCs w:val="24"/>
        </w:rPr>
        <w:t xml:space="preserve">., </w:t>
      </w:r>
      <w:r w:rsidRPr="00482588">
        <w:rPr>
          <w:rFonts w:ascii="Times New Roman" w:hAnsi="Times New Roman" w:cs="Times New Roman"/>
          <w:sz w:val="24"/>
          <w:szCs w:val="24"/>
        </w:rPr>
        <w:t xml:space="preserve">drip and sprinkler irrigation including sensors, controllers, </w:t>
      </w:r>
      <w:r w:rsidRPr="00444C65">
        <w:rPr>
          <w:rFonts w:ascii="Times New Roman" w:hAnsi="Times New Roman" w:cs="Times New Roman"/>
          <w:i/>
          <w:iCs/>
          <w:sz w:val="24"/>
          <w:szCs w:val="24"/>
        </w:rPr>
        <w:t>etc</w:t>
      </w:r>
      <w:r w:rsidRPr="00482588">
        <w:rPr>
          <w:rFonts w:ascii="Times New Roman" w:hAnsi="Times New Roman" w:cs="Times New Roman"/>
          <w:sz w:val="24"/>
          <w:szCs w:val="24"/>
        </w:rPr>
        <w:t xml:space="preserve">., to deliver a measured quantity of water with </w:t>
      </w:r>
      <w:proofErr w:type="spellStart"/>
      <w:r w:rsidRPr="00482588">
        <w:rPr>
          <w:rFonts w:ascii="Times New Roman" w:hAnsi="Times New Roman" w:cs="Times New Roman"/>
          <w:sz w:val="24"/>
          <w:szCs w:val="24"/>
        </w:rPr>
        <w:t>jeevamrut</w:t>
      </w:r>
      <w:proofErr w:type="spellEnd"/>
      <w:r w:rsidRPr="00482588">
        <w:rPr>
          <w:rFonts w:ascii="Times New Roman" w:hAnsi="Times New Roman" w:cs="Times New Roman"/>
          <w:sz w:val="24"/>
          <w:szCs w:val="24"/>
        </w:rPr>
        <w:t xml:space="preserve"> precisely in the vicinity of roots to achieve optimal soil-water-plant relations. Alternate furrow irrigation and surge irrigation can also be adopted. Flood irrigation should be avoided</w:t>
      </w:r>
      <w:r w:rsidR="00AC481F">
        <w:rPr>
          <w:rFonts w:ascii="Times New Roman" w:hAnsi="Times New Roman" w:cs="Times New Roman"/>
          <w:sz w:val="24"/>
          <w:szCs w:val="24"/>
        </w:rPr>
        <w:t xml:space="preserve"> </w:t>
      </w:r>
      <w:r w:rsidR="0001671A" w:rsidRPr="0001671A">
        <w:rPr>
          <w:rFonts w:ascii="Times New Roman" w:hAnsi="Times New Roman" w:cs="Times New Roman"/>
          <w:sz w:val="24"/>
          <w:szCs w:val="24"/>
        </w:rPr>
        <w:t>(FAO, 2016</w:t>
      </w:r>
      <w:r w:rsidR="0001671A" w:rsidRPr="00A44809">
        <w:rPr>
          <w:rFonts w:ascii="Times New Roman" w:hAnsi="Times New Roman" w:cs="Times New Roman"/>
          <w:sz w:val="24"/>
          <w:szCs w:val="24"/>
        </w:rPr>
        <w:t>).</w:t>
      </w:r>
    </w:p>
    <w:p w14:paraId="34F33503" w14:textId="77777777" w:rsidR="008C2990" w:rsidRDefault="008C2990" w:rsidP="00E87062">
      <w:pPr>
        <w:pStyle w:val="ListParagraph"/>
        <w:spacing w:line="276" w:lineRule="auto"/>
        <w:ind w:left="0"/>
        <w:jc w:val="both"/>
        <w:rPr>
          <w:rFonts w:ascii="Times New Roman" w:hAnsi="Times New Roman" w:cs="Times New Roman"/>
          <w:color w:val="EE0000"/>
          <w:sz w:val="24"/>
          <w:szCs w:val="24"/>
        </w:rPr>
      </w:pPr>
    </w:p>
    <w:p w14:paraId="4C89CE50" w14:textId="0531C0D9" w:rsidR="00373841" w:rsidRPr="008C2990" w:rsidRDefault="008C2990" w:rsidP="00E87062">
      <w:pPr>
        <w:pStyle w:val="ListParagraph"/>
        <w:spacing w:line="276" w:lineRule="auto"/>
        <w:ind w:left="0"/>
        <w:jc w:val="both"/>
        <w:rPr>
          <w:rFonts w:ascii="Times New Roman" w:hAnsi="Times New Roman" w:cs="Times New Roman"/>
          <w:color w:val="EE0000"/>
          <w:sz w:val="24"/>
          <w:szCs w:val="24"/>
        </w:rPr>
      </w:pPr>
      <w:r w:rsidRPr="008C2990">
        <w:rPr>
          <w:rFonts w:ascii="Times New Roman" w:hAnsi="Times New Roman" w:cs="Times New Roman"/>
          <w:b/>
          <w:bCs/>
          <w:sz w:val="24"/>
          <w:szCs w:val="24"/>
        </w:rPr>
        <w:t>3.1.4</w:t>
      </w:r>
      <w:r w:rsidRPr="008C2990">
        <w:rPr>
          <w:rFonts w:ascii="Times New Roman" w:hAnsi="Times New Roman" w:cs="Times New Roman"/>
          <w:sz w:val="24"/>
          <w:szCs w:val="24"/>
        </w:rPr>
        <w:t xml:space="preserve"> </w:t>
      </w:r>
      <w:r w:rsidR="00B32B3E" w:rsidRPr="007C51C7">
        <w:rPr>
          <w:rFonts w:ascii="Times New Roman" w:hAnsi="Times New Roman" w:cs="Times New Roman"/>
          <w:b/>
          <w:bCs/>
          <w:sz w:val="24"/>
          <w:szCs w:val="24"/>
        </w:rPr>
        <w:t xml:space="preserve">Mulching / </w:t>
      </w:r>
      <w:proofErr w:type="spellStart"/>
      <w:r w:rsidR="00B32B3E" w:rsidRPr="007C51C7">
        <w:rPr>
          <w:rFonts w:ascii="Times New Roman" w:hAnsi="Times New Roman" w:cs="Times New Roman"/>
          <w:b/>
          <w:bCs/>
          <w:sz w:val="24"/>
          <w:szCs w:val="24"/>
        </w:rPr>
        <w:t>Acchadana</w:t>
      </w:r>
      <w:proofErr w:type="spellEnd"/>
    </w:p>
    <w:p w14:paraId="6C34F284" w14:textId="6FC71863" w:rsidR="00444C65" w:rsidRDefault="00D31371" w:rsidP="00E87062">
      <w:pPr>
        <w:pStyle w:val="ListParagraph"/>
        <w:spacing w:line="276" w:lineRule="auto"/>
        <w:ind w:left="0"/>
        <w:jc w:val="both"/>
        <w:rPr>
          <w:rFonts w:ascii="Times New Roman" w:hAnsi="Times New Roman" w:cs="Times New Roman"/>
          <w:sz w:val="24"/>
          <w:szCs w:val="24"/>
        </w:rPr>
      </w:pPr>
      <w:proofErr w:type="spellStart"/>
      <w:r w:rsidRPr="00D31371">
        <w:rPr>
          <w:rFonts w:ascii="Times New Roman" w:hAnsi="Times New Roman" w:cs="Times New Roman"/>
          <w:sz w:val="24"/>
          <w:szCs w:val="24"/>
        </w:rPr>
        <w:t>Acchadana</w:t>
      </w:r>
      <w:proofErr w:type="spellEnd"/>
      <w:r w:rsidRPr="00D31371">
        <w:rPr>
          <w:rFonts w:ascii="Times New Roman" w:hAnsi="Times New Roman" w:cs="Times New Roman"/>
          <w:sz w:val="24"/>
          <w:szCs w:val="24"/>
        </w:rPr>
        <w:t xml:space="preserve"> (Mulching) is covering the soil with crop residues and cover crops to conserve soil moisture to enhance water retention capacity and to prevent weeds.</w:t>
      </w:r>
      <w:r w:rsidR="008C2990">
        <w:rPr>
          <w:rFonts w:ascii="Times New Roman" w:hAnsi="Times New Roman" w:cs="Times New Roman"/>
          <w:sz w:val="24"/>
          <w:szCs w:val="24"/>
        </w:rPr>
        <w:t xml:space="preserve"> </w:t>
      </w:r>
      <w:r w:rsidR="008C2990" w:rsidRPr="008C2990">
        <w:rPr>
          <w:rFonts w:ascii="Times New Roman" w:hAnsi="Times New Roman" w:cs="Times New Roman"/>
          <w:sz w:val="24"/>
          <w:szCs w:val="24"/>
        </w:rPr>
        <w:t xml:space="preserve">Natural farming promotes many types of mulching including </w:t>
      </w:r>
      <w:r w:rsidR="00444C65">
        <w:rPr>
          <w:rFonts w:ascii="Times New Roman" w:hAnsi="Times New Roman" w:cs="Times New Roman"/>
          <w:sz w:val="24"/>
          <w:szCs w:val="24"/>
        </w:rPr>
        <w:t xml:space="preserve">- </w:t>
      </w:r>
    </w:p>
    <w:p w14:paraId="6E0718EE" w14:textId="46D2B521" w:rsidR="00444C65" w:rsidRPr="00444C65" w:rsidRDefault="00444C65" w:rsidP="00444C65">
      <w:pPr>
        <w:spacing w:line="276" w:lineRule="auto"/>
        <w:jc w:val="both"/>
        <w:rPr>
          <w:rFonts w:ascii="Times New Roman" w:hAnsi="Times New Roman" w:cs="Times New Roman"/>
          <w:sz w:val="24"/>
          <w:szCs w:val="24"/>
        </w:rPr>
      </w:pPr>
      <w:r w:rsidRPr="00444C65">
        <w:rPr>
          <w:rFonts w:ascii="Times New Roman" w:hAnsi="Times New Roman" w:cs="Times New Roman"/>
          <w:sz w:val="24"/>
          <w:szCs w:val="24"/>
        </w:rPr>
        <w:t>(</w:t>
      </w:r>
      <w:proofErr w:type="spellStart"/>
      <w:r w:rsidRPr="00444C65">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008C2990" w:rsidRPr="00444C65">
        <w:rPr>
          <w:rFonts w:ascii="Times New Roman" w:hAnsi="Times New Roman" w:cs="Times New Roman"/>
          <w:sz w:val="24"/>
          <w:szCs w:val="24"/>
        </w:rPr>
        <w:t xml:space="preserve">Soil mulching (tillage of the soil as normal, but to a reduced depth of 10-15 cm) </w:t>
      </w:r>
    </w:p>
    <w:p w14:paraId="1B842DDE" w14:textId="77777777" w:rsidR="00444C65" w:rsidRDefault="008C2990" w:rsidP="00444C65">
      <w:pPr>
        <w:jc w:val="both"/>
        <w:rPr>
          <w:rFonts w:ascii="Times New Roman" w:hAnsi="Times New Roman" w:cs="Times New Roman"/>
          <w:sz w:val="24"/>
          <w:szCs w:val="24"/>
        </w:rPr>
      </w:pPr>
      <w:r w:rsidRPr="00444C65">
        <w:rPr>
          <w:rFonts w:ascii="Times New Roman" w:hAnsi="Times New Roman" w:cs="Times New Roman"/>
          <w:sz w:val="24"/>
          <w:szCs w:val="24"/>
        </w:rPr>
        <w:t>(ii) Straw mulching (spread dried crop residues or straw from the previous crop)</w:t>
      </w:r>
    </w:p>
    <w:p w14:paraId="0FE5B230" w14:textId="3B9994FD" w:rsidR="00444C65" w:rsidRDefault="008C2990" w:rsidP="00444C65">
      <w:pPr>
        <w:jc w:val="both"/>
        <w:rPr>
          <w:rFonts w:ascii="Times New Roman" w:hAnsi="Times New Roman" w:cs="Times New Roman"/>
          <w:sz w:val="24"/>
          <w:szCs w:val="24"/>
        </w:rPr>
      </w:pPr>
      <w:r w:rsidRPr="00444C65">
        <w:rPr>
          <w:rFonts w:ascii="Times New Roman" w:hAnsi="Times New Roman" w:cs="Times New Roman"/>
          <w:sz w:val="24"/>
          <w:szCs w:val="24"/>
        </w:rPr>
        <w:t xml:space="preserve">(iii) Live mulching (raising diverse legume intercrops with cereals for supplying phosphorus, potassium and sulphur to monocotyledons such as rice, wheat, ragi, </w:t>
      </w:r>
      <w:r w:rsidRPr="00444C65">
        <w:rPr>
          <w:rFonts w:ascii="Times New Roman" w:hAnsi="Times New Roman" w:cs="Times New Roman"/>
          <w:i/>
          <w:iCs/>
          <w:sz w:val="24"/>
          <w:szCs w:val="24"/>
        </w:rPr>
        <w:t>etc</w:t>
      </w:r>
      <w:r w:rsidRPr="00444C65">
        <w:rPr>
          <w:rFonts w:ascii="Times New Roman" w:hAnsi="Times New Roman" w:cs="Times New Roman"/>
          <w:sz w:val="24"/>
          <w:szCs w:val="24"/>
        </w:rPr>
        <w:t xml:space="preserve">.). </w:t>
      </w:r>
    </w:p>
    <w:p w14:paraId="3A0DD1AA" w14:textId="38E04C8E" w:rsidR="00D31371" w:rsidRPr="00444C65" w:rsidRDefault="008C2990" w:rsidP="00444C65">
      <w:pPr>
        <w:jc w:val="both"/>
        <w:rPr>
          <w:rFonts w:ascii="Times New Roman" w:hAnsi="Times New Roman" w:cs="Times New Roman"/>
          <w:sz w:val="24"/>
          <w:szCs w:val="24"/>
        </w:rPr>
      </w:pPr>
      <w:r w:rsidRPr="00444C65">
        <w:rPr>
          <w:rFonts w:ascii="Times New Roman" w:hAnsi="Times New Roman" w:cs="Times New Roman"/>
          <w:sz w:val="24"/>
          <w:szCs w:val="24"/>
        </w:rPr>
        <w:t xml:space="preserve">Crop residue mulching should be applied immediately after sowing of the crops to reduce germination of weeds in the field. Depending upon the crop residues, generally 5 to 7 tonnes are required to cover one ha area for all the crops except rice in which Azolla should be used as mulching material under natural farming. Mulching should be done in all the seasons. Some of the leguminous cover crops which can be introduced in natural farming are spreading type cowpea, horse gram and </w:t>
      </w:r>
      <w:proofErr w:type="spellStart"/>
      <w:r w:rsidRPr="00444C65">
        <w:rPr>
          <w:rFonts w:ascii="Times New Roman" w:hAnsi="Times New Roman" w:cs="Times New Roman"/>
          <w:i/>
          <w:iCs/>
          <w:sz w:val="24"/>
          <w:szCs w:val="24"/>
        </w:rPr>
        <w:t>calopogonium</w:t>
      </w:r>
      <w:proofErr w:type="spellEnd"/>
      <w:r w:rsidRPr="00444C65">
        <w:rPr>
          <w:rFonts w:ascii="Times New Roman" w:hAnsi="Times New Roman" w:cs="Times New Roman"/>
          <w:sz w:val="24"/>
          <w:szCs w:val="24"/>
        </w:rPr>
        <w:t xml:space="preserve">. Application of </w:t>
      </w:r>
      <w:proofErr w:type="spellStart"/>
      <w:r w:rsidRPr="00444C65">
        <w:rPr>
          <w:rFonts w:ascii="Times New Roman" w:hAnsi="Times New Roman" w:cs="Times New Roman"/>
          <w:sz w:val="24"/>
          <w:szCs w:val="24"/>
        </w:rPr>
        <w:t>jeevamrut</w:t>
      </w:r>
      <w:proofErr w:type="spellEnd"/>
      <w:r w:rsidRPr="00444C65">
        <w:rPr>
          <w:rFonts w:ascii="Times New Roman" w:hAnsi="Times New Roman" w:cs="Times New Roman"/>
          <w:sz w:val="24"/>
          <w:szCs w:val="24"/>
        </w:rPr>
        <w:t xml:space="preserve"> through drip/micro irrigation has an accelerating effect on multi/relay crops and polythene mulching may also be recommended depending upon the soil condition and requirement</w:t>
      </w:r>
      <w:r w:rsidR="00411B78" w:rsidRPr="00444C65">
        <w:rPr>
          <w:rFonts w:ascii="Times New Roman" w:hAnsi="Times New Roman" w:cs="Times New Roman"/>
          <w:sz w:val="24"/>
          <w:szCs w:val="24"/>
        </w:rPr>
        <w:t xml:space="preserve"> (</w:t>
      </w:r>
      <w:r w:rsidR="00411B78" w:rsidRPr="00444C65">
        <w:rPr>
          <w:rFonts w:ascii="Times New Roman" w:hAnsi="Times New Roman" w:cs="Times New Roman"/>
          <w:sz w:val="24"/>
          <w:szCs w:val="24"/>
          <w:lang w:bidi="kn-IN"/>
        </w:rPr>
        <w:t>Hari Om et al., 2024)</w:t>
      </w:r>
      <w:r w:rsidRPr="00444C65">
        <w:rPr>
          <w:rFonts w:ascii="Times New Roman" w:hAnsi="Times New Roman" w:cs="Times New Roman"/>
          <w:sz w:val="24"/>
          <w:szCs w:val="24"/>
        </w:rPr>
        <w:t>.</w:t>
      </w:r>
    </w:p>
    <w:p w14:paraId="29E8CF9A" w14:textId="77777777" w:rsidR="00373841" w:rsidRDefault="00373841" w:rsidP="00E87062">
      <w:pPr>
        <w:pStyle w:val="ListParagraph"/>
        <w:spacing w:line="276" w:lineRule="auto"/>
        <w:ind w:left="426"/>
        <w:jc w:val="both"/>
        <w:rPr>
          <w:rFonts w:ascii="Times New Roman" w:hAnsi="Times New Roman" w:cs="Times New Roman"/>
          <w:b/>
          <w:bCs/>
          <w:sz w:val="24"/>
          <w:szCs w:val="24"/>
        </w:rPr>
      </w:pPr>
    </w:p>
    <w:p w14:paraId="269FC965" w14:textId="3C73819A" w:rsidR="00B32B3E" w:rsidRPr="00373841" w:rsidRDefault="00B32B3E" w:rsidP="00E87062">
      <w:pPr>
        <w:pStyle w:val="ListParagraph"/>
        <w:spacing w:line="276" w:lineRule="auto"/>
        <w:ind w:left="0"/>
        <w:jc w:val="both"/>
        <w:rPr>
          <w:rFonts w:ascii="Times New Roman" w:hAnsi="Times New Roman" w:cs="Times New Roman"/>
          <w:b/>
          <w:bCs/>
          <w:sz w:val="24"/>
          <w:szCs w:val="24"/>
        </w:rPr>
      </w:pPr>
      <w:r w:rsidRPr="00373841">
        <w:rPr>
          <w:rFonts w:ascii="Times New Roman" w:hAnsi="Times New Roman" w:cs="Times New Roman"/>
          <w:b/>
          <w:bCs/>
          <w:sz w:val="24"/>
          <w:szCs w:val="24"/>
        </w:rPr>
        <w:t xml:space="preserve">3.2 Plant protection </w:t>
      </w:r>
    </w:p>
    <w:p w14:paraId="6C0670E0" w14:textId="0DF590AB" w:rsidR="00C70FD6" w:rsidRDefault="009B57DB" w:rsidP="00E87062">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N</w:t>
      </w:r>
      <w:r w:rsidRPr="009B57DB">
        <w:rPr>
          <w:rFonts w:ascii="Times New Roman" w:hAnsi="Times New Roman" w:cs="Times New Roman"/>
          <w:sz w:val="24"/>
          <w:szCs w:val="24"/>
        </w:rPr>
        <w:t xml:space="preserve">atural farming promotes the use of various </w:t>
      </w:r>
      <w:proofErr w:type="spellStart"/>
      <w:r w:rsidRPr="009B57DB">
        <w:rPr>
          <w:rFonts w:ascii="Times New Roman" w:hAnsi="Times New Roman" w:cs="Times New Roman"/>
          <w:sz w:val="24"/>
          <w:szCs w:val="24"/>
        </w:rPr>
        <w:t>kashaya</w:t>
      </w:r>
      <w:proofErr w:type="spellEnd"/>
      <w:r w:rsidRPr="009B57DB">
        <w:rPr>
          <w:rFonts w:ascii="Times New Roman" w:hAnsi="Times New Roman" w:cs="Times New Roman"/>
          <w:sz w:val="24"/>
          <w:szCs w:val="24"/>
        </w:rPr>
        <w:t xml:space="preserve"> (decoctions) from locally sourced ingredients like cow urine, neem leaves, green chilies, garlic, tobacco, sour buttermilk etc., to act as natural fungicides and pesticides. Some of the prominent ones used are </w:t>
      </w:r>
      <w:proofErr w:type="spellStart"/>
      <w:r w:rsidRPr="009B57DB">
        <w:rPr>
          <w:rFonts w:ascii="Times New Roman" w:hAnsi="Times New Roman" w:cs="Times New Roman"/>
          <w:sz w:val="24"/>
          <w:szCs w:val="24"/>
        </w:rPr>
        <w:t>Agniastra</w:t>
      </w:r>
      <w:proofErr w:type="spellEnd"/>
      <w:r w:rsidRPr="009B57DB">
        <w:rPr>
          <w:rFonts w:ascii="Times New Roman" w:hAnsi="Times New Roman" w:cs="Times New Roman"/>
          <w:sz w:val="24"/>
          <w:szCs w:val="24"/>
        </w:rPr>
        <w:t xml:space="preserve">, </w:t>
      </w:r>
      <w:proofErr w:type="spellStart"/>
      <w:r w:rsidRPr="009B57DB">
        <w:rPr>
          <w:rFonts w:ascii="Times New Roman" w:hAnsi="Times New Roman" w:cs="Times New Roman"/>
          <w:sz w:val="24"/>
          <w:szCs w:val="24"/>
        </w:rPr>
        <w:t>Bramhastra</w:t>
      </w:r>
      <w:proofErr w:type="spellEnd"/>
      <w:r w:rsidRPr="009B57DB">
        <w:rPr>
          <w:rFonts w:ascii="Times New Roman" w:hAnsi="Times New Roman" w:cs="Times New Roman"/>
          <w:sz w:val="24"/>
          <w:szCs w:val="24"/>
        </w:rPr>
        <w:t xml:space="preserve">, </w:t>
      </w:r>
      <w:proofErr w:type="spellStart"/>
      <w:r w:rsidRPr="009B57DB">
        <w:rPr>
          <w:rFonts w:ascii="Times New Roman" w:hAnsi="Times New Roman" w:cs="Times New Roman"/>
          <w:sz w:val="24"/>
          <w:szCs w:val="24"/>
        </w:rPr>
        <w:t>Neemastra</w:t>
      </w:r>
      <w:proofErr w:type="spellEnd"/>
      <w:r w:rsidRPr="009B57DB">
        <w:rPr>
          <w:rFonts w:ascii="Times New Roman" w:hAnsi="Times New Roman" w:cs="Times New Roman"/>
          <w:sz w:val="24"/>
          <w:szCs w:val="24"/>
        </w:rPr>
        <w:t xml:space="preserve"> and </w:t>
      </w:r>
      <w:proofErr w:type="spellStart"/>
      <w:r w:rsidRPr="009B57DB">
        <w:rPr>
          <w:rFonts w:ascii="Times New Roman" w:hAnsi="Times New Roman" w:cs="Times New Roman"/>
          <w:sz w:val="24"/>
          <w:szCs w:val="24"/>
        </w:rPr>
        <w:t>Dashparni</w:t>
      </w:r>
      <w:proofErr w:type="spellEnd"/>
      <w:r w:rsidRPr="009B57DB">
        <w:rPr>
          <w:rFonts w:ascii="Times New Roman" w:hAnsi="Times New Roman" w:cs="Times New Roman"/>
          <w:sz w:val="24"/>
          <w:szCs w:val="24"/>
        </w:rPr>
        <w:t xml:space="preserve"> ark</w:t>
      </w:r>
      <w:r w:rsidR="00FB494E">
        <w:rPr>
          <w:rFonts w:ascii="Times New Roman" w:hAnsi="Times New Roman" w:cs="Times New Roman"/>
          <w:sz w:val="24"/>
          <w:szCs w:val="24"/>
        </w:rPr>
        <w:t xml:space="preserve"> as given by Palekar </w:t>
      </w:r>
      <w:r w:rsidR="00F94920">
        <w:rPr>
          <w:rFonts w:ascii="Times New Roman" w:hAnsi="Times New Roman" w:cs="Times New Roman"/>
          <w:sz w:val="24"/>
          <w:szCs w:val="24"/>
        </w:rPr>
        <w:t>(</w:t>
      </w:r>
      <w:r w:rsidR="00FB494E">
        <w:rPr>
          <w:rFonts w:ascii="Times New Roman" w:hAnsi="Times New Roman" w:cs="Times New Roman"/>
          <w:sz w:val="24"/>
          <w:szCs w:val="24"/>
        </w:rPr>
        <w:t>200</w:t>
      </w:r>
      <w:r w:rsidR="002B4BE6">
        <w:rPr>
          <w:rFonts w:ascii="Times New Roman" w:hAnsi="Times New Roman" w:cs="Times New Roman"/>
          <w:sz w:val="24"/>
          <w:szCs w:val="24"/>
        </w:rPr>
        <w:t>5</w:t>
      </w:r>
      <w:r w:rsidR="00F94920">
        <w:rPr>
          <w:rFonts w:ascii="Times New Roman" w:hAnsi="Times New Roman" w:cs="Times New Roman"/>
          <w:sz w:val="24"/>
          <w:szCs w:val="24"/>
        </w:rPr>
        <w:t>)</w:t>
      </w:r>
      <w:r w:rsidRPr="009B57DB">
        <w:rPr>
          <w:rFonts w:ascii="Times New Roman" w:hAnsi="Times New Roman" w:cs="Times New Roman"/>
          <w:sz w:val="24"/>
          <w:szCs w:val="24"/>
        </w:rPr>
        <w:t>. Prophylactic spray of these botanical concoctions every 15 days or in a month depending upon the crops are recommended under natural farming.</w:t>
      </w:r>
      <w:r w:rsidR="00C70FD6">
        <w:rPr>
          <w:rFonts w:ascii="Times New Roman" w:hAnsi="Times New Roman" w:cs="Times New Roman"/>
          <w:sz w:val="24"/>
          <w:szCs w:val="24"/>
        </w:rPr>
        <w:t xml:space="preserve"> </w:t>
      </w:r>
    </w:p>
    <w:p w14:paraId="5AFDFB29" w14:textId="5922172F" w:rsidR="00B32B3E" w:rsidRDefault="00B32B3E" w:rsidP="00E87062">
      <w:pPr>
        <w:pStyle w:val="ListParagraph"/>
        <w:numPr>
          <w:ilvl w:val="2"/>
          <w:numId w:val="15"/>
        </w:numPr>
        <w:spacing w:line="276" w:lineRule="auto"/>
        <w:jc w:val="both"/>
        <w:rPr>
          <w:rFonts w:ascii="Times New Roman" w:hAnsi="Times New Roman" w:cs="Times New Roman"/>
          <w:b/>
          <w:bCs/>
          <w:sz w:val="24"/>
          <w:szCs w:val="24"/>
        </w:rPr>
      </w:pPr>
      <w:proofErr w:type="spellStart"/>
      <w:r w:rsidRPr="00373841">
        <w:rPr>
          <w:rFonts w:ascii="Times New Roman" w:hAnsi="Times New Roman" w:cs="Times New Roman"/>
          <w:b/>
          <w:bCs/>
          <w:sz w:val="24"/>
          <w:szCs w:val="24"/>
        </w:rPr>
        <w:t>Agniastra</w:t>
      </w:r>
      <w:proofErr w:type="spellEnd"/>
      <w:r w:rsidRPr="00373841">
        <w:rPr>
          <w:rFonts w:ascii="Times New Roman" w:hAnsi="Times New Roman" w:cs="Times New Roman"/>
          <w:b/>
          <w:bCs/>
          <w:sz w:val="24"/>
          <w:szCs w:val="24"/>
        </w:rPr>
        <w:t xml:space="preserve"> </w:t>
      </w:r>
    </w:p>
    <w:p w14:paraId="3F7D7BBA" w14:textId="24463FA0" w:rsidR="005B6B4A" w:rsidRDefault="00B136EA" w:rsidP="00E87062">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It </w:t>
      </w:r>
      <w:r w:rsidRPr="00B136EA">
        <w:rPr>
          <w:rFonts w:ascii="Times New Roman" w:hAnsi="Times New Roman" w:cs="Times New Roman"/>
          <w:sz w:val="24"/>
          <w:szCs w:val="24"/>
        </w:rPr>
        <w:t xml:space="preserve">is made by mixing 20 </w:t>
      </w:r>
      <w:r w:rsidR="00444C65" w:rsidRPr="00B136EA">
        <w:rPr>
          <w:rFonts w:ascii="Times New Roman" w:hAnsi="Times New Roman" w:cs="Times New Roman"/>
          <w:sz w:val="24"/>
          <w:szCs w:val="24"/>
        </w:rPr>
        <w:t>litres</w:t>
      </w:r>
      <w:r w:rsidRPr="00B136EA">
        <w:rPr>
          <w:rFonts w:ascii="Times New Roman" w:hAnsi="Times New Roman" w:cs="Times New Roman"/>
          <w:sz w:val="24"/>
          <w:szCs w:val="24"/>
        </w:rPr>
        <w:t xml:space="preserve"> of cow urine with crushed tobacco powder (500 g), green chili (0.5 kg), garlic (0.25 kg) and neem leaves (5 kg). In a pot, add 20 </w:t>
      </w:r>
      <w:r w:rsidR="00444C65" w:rsidRPr="00B136EA">
        <w:rPr>
          <w:rFonts w:ascii="Times New Roman" w:hAnsi="Times New Roman" w:cs="Times New Roman"/>
          <w:sz w:val="24"/>
          <w:szCs w:val="24"/>
        </w:rPr>
        <w:t>litres</w:t>
      </w:r>
      <w:r w:rsidRPr="00B136EA">
        <w:rPr>
          <w:rFonts w:ascii="Times New Roman" w:hAnsi="Times New Roman" w:cs="Times New Roman"/>
          <w:sz w:val="24"/>
          <w:szCs w:val="24"/>
        </w:rPr>
        <w:t xml:space="preserve"> of local cow urine, stir </w:t>
      </w:r>
      <w:r w:rsidRPr="00B136EA">
        <w:rPr>
          <w:rFonts w:ascii="Times New Roman" w:hAnsi="Times New Roman" w:cs="Times New Roman"/>
          <w:sz w:val="24"/>
          <w:szCs w:val="24"/>
        </w:rPr>
        <w:lastRenderedPageBreak/>
        <w:t>well</w:t>
      </w:r>
      <w:r w:rsidR="00444C65">
        <w:rPr>
          <w:rFonts w:ascii="Times New Roman" w:hAnsi="Times New Roman" w:cs="Times New Roman"/>
          <w:sz w:val="24"/>
          <w:szCs w:val="24"/>
        </w:rPr>
        <w:t xml:space="preserve"> then</w:t>
      </w:r>
      <w:r w:rsidRPr="00B136EA">
        <w:rPr>
          <w:rFonts w:ascii="Times New Roman" w:hAnsi="Times New Roman" w:cs="Times New Roman"/>
          <w:sz w:val="24"/>
          <w:szCs w:val="24"/>
        </w:rPr>
        <w:t xml:space="preserve"> boil, cool</w:t>
      </w:r>
      <w:r w:rsidR="00444C65">
        <w:rPr>
          <w:rFonts w:ascii="Times New Roman" w:hAnsi="Times New Roman" w:cs="Times New Roman"/>
          <w:sz w:val="24"/>
          <w:szCs w:val="24"/>
        </w:rPr>
        <w:t>,</w:t>
      </w:r>
      <w:r w:rsidRPr="00B136EA">
        <w:rPr>
          <w:rFonts w:ascii="Times New Roman" w:hAnsi="Times New Roman" w:cs="Times New Roman"/>
          <w:sz w:val="24"/>
          <w:szCs w:val="24"/>
        </w:rPr>
        <w:t xml:space="preserve"> and ferment for 48 hours. After fermentation, filter the solution with cloth. </w:t>
      </w:r>
      <w:proofErr w:type="spellStart"/>
      <w:r w:rsidRPr="00B136EA">
        <w:rPr>
          <w:rFonts w:ascii="Times New Roman" w:hAnsi="Times New Roman" w:cs="Times New Roman"/>
          <w:sz w:val="24"/>
          <w:szCs w:val="24"/>
        </w:rPr>
        <w:t>Agniastra</w:t>
      </w:r>
      <w:proofErr w:type="spellEnd"/>
      <w:r w:rsidRPr="00B136EA">
        <w:rPr>
          <w:rFonts w:ascii="Times New Roman" w:hAnsi="Times New Roman" w:cs="Times New Roman"/>
          <w:sz w:val="24"/>
          <w:szCs w:val="24"/>
        </w:rPr>
        <w:t xml:space="preserve"> spray effectively controls pests like leaf roller, stem borer, fruit borer and pod borer. Take 6-8 lit</w:t>
      </w:r>
      <w:r w:rsidR="00363871">
        <w:rPr>
          <w:rFonts w:ascii="Times New Roman" w:hAnsi="Times New Roman" w:cs="Times New Roman"/>
          <w:sz w:val="24"/>
          <w:szCs w:val="24"/>
        </w:rPr>
        <w:t>re</w:t>
      </w:r>
      <w:r w:rsidRPr="00B136EA">
        <w:rPr>
          <w:rFonts w:ascii="Times New Roman" w:hAnsi="Times New Roman" w:cs="Times New Roman"/>
          <w:sz w:val="24"/>
          <w:szCs w:val="24"/>
        </w:rPr>
        <w:t xml:space="preserve">s of filtered solution and dissolve it in 200 </w:t>
      </w:r>
      <w:r w:rsidR="00444C65" w:rsidRPr="00B136EA">
        <w:rPr>
          <w:rFonts w:ascii="Times New Roman" w:hAnsi="Times New Roman" w:cs="Times New Roman"/>
          <w:sz w:val="24"/>
          <w:szCs w:val="24"/>
        </w:rPr>
        <w:t>litres</w:t>
      </w:r>
      <w:r w:rsidRPr="00B136EA">
        <w:rPr>
          <w:rFonts w:ascii="Times New Roman" w:hAnsi="Times New Roman" w:cs="Times New Roman"/>
          <w:sz w:val="24"/>
          <w:szCs w:val="24"/>
        </w:rPr>
        <w:t xml:space="preserve"> of water and spray it on one acre crop. It should be used within 3 months.</w:t>
      </w:r>
      <w:r w:rsidR="005B6B4A">
        <w:rPr>
          <w:rFonts w:ascii="Times New Roman" w:hAnsi="Times New Roman" w:cs="Times New Roman"/>
          <w:sz w:val="24"/>
          <w:szCs w:val="24"/>
        </w:rPr>
        <w:t xml:space="preserve"> </w:t>
      </w:r>
    </w:p>
    <w:p w14:paraId="46A11698" w14:textId="77777777" w:rsidR="005B6B4A" w:rsidRDefault="005B6B4A" w:rsidP="00E87062">
      <w:pPr>
        <w:pStyle w:val="ListParagraph"/>
        <w:spacing w:line="276" w:lineRule="auto"/>
        <w:ind w:left="0"/>
        <w:jc w:val="both"/>
        <w:rPr>
          <w:rFonts w:ascii="Times New Roman" w:hAnsi="Times New Roman" w:cs="Times New Roman"/>
          <w:sz w:val="24"/>
          <w:szCs w:val="24"/>
        </w:rPr>
      </w:pPr>
    </w:p>
    <w:p w14:paraId="1884C4A4" w14:textId="77777777" w:rsidR="005B6B4A" w:rsidRDefault="00B32B3E" w:rsidP="00E87062">
      <w:pPr>
        <w:pStyle w:val="ListParagraph"/>
        <w:numPr>
          <w:ilvl w:val="2"/>
          <w:numId w:val="15"/>
        </w:numPr>
        <w:spacing w:line="276" w:lineRule="auto"/>
        <w:jc w:val="both"/>
        <w:rPr>
          <w:rFonts w:ascii="Times New Roman" w:hAnsi="Times New Roman" w:cs="Times New Roman"/>
          <w:b/>
          <w:bCs/>
          <w:sz w:val="24"/>
          <w:szCs w:val="24"/>
        </w:rPr>
      </w:pPr>
      <w:r w:rsidRPr="00373841">
        <w:rPr>
          <w:rFonts w:ascii="Times New Roman" w:hAnsi="Times New Roman" w:cs="Times New Roman"/>
          <w:b/>
          <w:bCs/>
          <w:sz w:val="24"/>
          <w:szCs w:val="24"/>
        </w:rPr>
        <w:t>Brahmastra</w:t>
      </w:r>
    </w:p>
    <w:p w14:paraId="126E66BF" w14:textId="175A3E66" w:rsidR="000D1021" w:rsidRDefault="007E0EA6" w:rsidP="00E87062">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It is prepared </w:t>
      </w:r>
      <w:r w:rsidR="005B6B4A" w:rsidRPr="005B6B4A">
        <w:rPr>
          <w:rFonts w:ascii="Times New Roman" w:hAnsi="Times New Roman" w:cs="Times New Roman"/>
          <w:sz w:val="24"/>
          <w:szCs w:val="24"/>
        </w:rPr>
        <w:t>us</w:t>
      </w:r>
      <w:r>
        <w:rPr>
          <w:rFonts w:ascii="Times New Roman" w:hAnsi="Times New Roman" w:cs="Times New Roman"/>
          <w:sz w:val="24"/>
          <w:szCs w:val="24"/>
        </w:rPr>
        <w:t>ing</w:t>
      </w:r>
      <w:r w:rsidR="005B6B4A" w:rsidRPr="005B6B4A">
        <w:rPr>
          <w:rFonts w:ascii="Times New Roman" w:hAnsi="Times New Roman" w:cs="Times New Roman"/>
          <w:sz w:val="24"/>
          <w:szCs w:val="24"/>
        </w:rPr>
        <w:t xml:space="preserve"> 10 lit</w:t>
      </w:r>
      <w:r>
        <w:rPr>
          <w:rFonts w:ascii="Times New Roman" w:hAnsi="Times New Roman" w:cs="Times New Roman"/>
          <w:sz w:val="24"/>
          <w:szCs w:val="24"/>
        </w:rPr>
        <w:t>re</w:t>
      </w:r>
      <w:r w:rsidR="005B6B4A" w:rsidRPr="005B6B4A">
        <w:rPr>
          <w:rFonts w:ascii="Times New Roman" w:hAnsi="Times New Roman" w:cs="Times New Roman"/>
          <w:sz w:val="24"/>
          <w:szCs w:val="24"/>
        </w:rPr>
        <w:t xml:space="preserve">s of desi cow urine and a paste of neem, </w:t>
      </w:r>
      <w:proofErr w:type="spellStart"/>
      <w:r w:rsidR="005B6B4A" w:rsidRPr="005B6B4A">
        <w:rPr>
          <w:rFonts w:ascii="Times New Roman" w:hAnsi="Times New Roman" w:cs="Times New Roman"/>
          <w:sz w:val="24"/>
          <w:szCs w:val="24"/>
        </w:rPr>
        <w:t>Pongamia</w:t>
      </w:r>
      <w:proofErr w:type="spellEnd"/>
      <w:r w:rsidR="005B6B4A" w:rsidRPr="005B6B4A">
        <w:rPr>
          <w:rFonts w:ascii="Times New Roman" w:hAnsi="Times New Roman" w:cs="Times New Roman"/>
          <w:sz w:val="24"/>
          <w:szCs w:val="24"/>
        </w:rPr>
        <w:t xml:space="preserve"> (</w:t>
      </w:r>
      <w:proofErr w:type="spellStart"/>
      <w:r w:rsidR="005B6B4A" w:rsidRPr="005B6B4A">
        <w:rPr>
          <w:rFonts w:ascii="Times New Roman" w:hAnsi="Times New Roman" w:cs="Times New Roman"/>
          <w:sz w:val="24"/>
          <w:szCs w:val="24"/>
        </w:rPr>
        <w:t>karanj</w:t>
      </w:r>
      <w:proofErr w:type="spellEnd"/>
      <w:r w:rsidR="005B6B4A" w:rsidRPr="005B6B4A">
        <w:rPr>
          <w:rFonts w:ascii="Times New Roman" w:hAnsi="Times New Roman" w:cs="Times New Roman"/>
          <w:sz w:val="24"/>
          <w:szCs w:val="24"/>
        </w:rPr>
        <w:t>), custard apple, castor and datura leaves (2 kg each). The manually crushed paste is boiled until frothing appears, filtered and fermented for 48 hours in shade, stirred twice daily. Brahmastra is sprayed at 6</w:t>
      </w:r>
      <w:r>
        <w:rPr>
          <w:rFonts w:ascii="Times New Roman" w:hAnsi="Times New Roman" w:cs="Times New Roman"/>
          <w:sz w:val="24"/>
          <w:szCs w:val="24"/>
        </w:rPr>
        <w:t>-</w:t>
      </w:r>
      <w:r w:rsidR="005B6B4A" w:rsidRPr="005B6B4A">
        <w:rPr>
          <w:rFonts w:ascii="Times New Roman" w:hAnsi="Times New Roman" w:cs="Times New Roman"/>
          <w:sz w:val="24"/>
          <w:szCs w:val="24"/>
        </w:rPr>
        <w:t>8 lit</w:t>
      </w:r>
      <w:r>
        <w:rPr>
          <w:rFonts w:ascii="Times New Roman" w:hAnsi="Times New Roman" w:cs="Times New Roman"/>
          <w:sz w:val="24"/>
          <w:szCs w:val="24"/>
        </w:rPr>
        <w:t>re</w:t>
      </w:r>
      <w:r w:rsidR="005B6B4A" w:rsidRPr="005B6B4A">
        <w:rPr>
          <w:rFonts w:ascii="Times New Roman" w:hAnsi="Times New Roman" w:cs="Times New Roman"/>
          <w:sz w:val="24"/>
          <w:szCs w:val="24"/>
        </w:rPr>
        <w:t>s per 200 lit</w:t>
      </w:r>
      <w:r>
        <w:rPr>
          <w:rFonts w:ascii="Times New Roman" w:hAnsi="Times New Roman" w:cs="Times New Roman"/>
          <w:sz w:val="24"/>
          <w:szCs w:val="24"/>
        </w:rPr>
        <w:t>re</w:t>
      </w:r>
      <w:r w:rsidR="005B6B4A" w:rsidRPr="005B6B4A">
        <w:rPr>
          <w:rFonts w:ascii="Times New Roman" w:hAnsi="Times New Roman" w:cs="Times New Roman"/>
          <w:sz w:val="24"/>
          <w:szCs w:val="24"/>
        </w:rPr>
        <w:t xml:space="preserve">s of water for one acre and effectively controls sucking pests, fruit borer and pod borer. After preparation, it should be used within one month. </w:t>
      </w:r>
      <w:r w:rsidR="00B32B3E" w:rsidRPr="005B6B4A">
        <w:rPr>
          <w:rFonts w:ascii="Times New Roman" w:hAnsi="Times New Roman" w:cs="Times New Roman"/>
          <w:sz w:val="24"/>
          <w:szCs w:val="24"/>
        </w:rPr>
        <w:t xml:space="preserve"> </w:t>
      </w:r>
    </w:p>
    <w:p w14:paraId="796985C3" w14:textId="77777777" w:rsidR="00D5003A" w:rsidRDefault="00D5003A" w:rsidP="00E87062">
      <w:pPr>
        <w:pStyle w:val="ListParagraph"/>
        <w:spacing w:line="276" w:lineRule="auto"/>
        <w:ind w:left="0"/>
        <w:jc w:val="both"/>
        <w:rPr>
          <w:rFonts w:ascii="Times New Roman" w:hAnsi="Times New Roman" w:cs="Times New Roman"/>
          <w:sz w:val="24"/>
          <w:szCs w:val="24"/>
        </w:rPr>
      </w:pPr>
    </w:p>
    <w:p w14:paraId="7D7BFFF2" w14:textId="24629C06" w:rsidR="00B32B3E" w:rsidRPr="000D1021" w:rsidRDefault="000D1021" w:rsidP="00E87062">
      <w:pPr>
        <w:pStyle w:val="ListParagraph"/>
        <w:spacing w:line="276" w:lineRule="auto"/>
        <w:ind w:left="0"/>
        <w:jc w:val="both"/>
        <w:rPr>
          <w:rFonts w:ascii="Times New Roman" w:hAnsi="Times New Roman" w:cs="Times New Roman"/>
          <w:sz w:val="24"/>
          <w:szCs w:val="24"/>
        </w:rPr>
      </w:pPr>
      <w:r w:rsidRPr="000D1021">
        <w:rPr>
          <w:rFonts w:ascii="Times New Roman" w:hAnsi="Times New Roman" w:cs="Times New Roman"/>
          <w:b/>
          <w:bCs/>
          <w:sz w:val="24"/>
          <w:szCs w:val="24"/>
        </w:rPr>
        <w:t>3.2.3</w:t>
      </w:r>
      <w:r>
        <w:rPr>
          <w:rFonts w:ascii="Times New Roman" w:hAnsi="Times New Roman" w:cs="Times New Roman"/>
          <w:sz w:val="24"/>
          <w:szCs w:val="24"/>
        </w:rPr>
        <w:t xml:space="preserve"> </w:t>
      </w:r>
      <w:proofErr w:type="spellStart"/>
      <w:r w:rsidR="00B32B3E" w:rsidRPr="00373841">
        <w:rPr>
          <w:rFonts w:ascii="Times New Roman" w:hAnsi="Times New Roman" w:cs="Times New Roman"/>
          <w:b/>
          <w:bCs/>
          <w:sz w:val="24"/>
          <w:szCs w:val="24"/>
        </w:rPr>
        <w:t>Neemastra</w:t>
      </w:r>
      <w:proofErr w:type="spellEnd"/>
    </w:p>
    <w:p w14:paraId="21FB71E4" w14:textId="3D3EC784" w:rsidR="00373841" w:rsidRDefault="000D1021" w:rsidP="00E87062">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It </w:t>
      </w:r>
      <w:r w:rsidRPr="000D1021">
        <w:rPr>
          <w:rFonts w:ascii="Times New Roman" w:hAnsi="Times New Roman" w:cs="Times New Roman"/>
          <w:sz w:val="24"/>
          <w:szCs w:val="24"/>
        </w:rPr>
        <w:t xml:space="preserve">involves mixing 5 </w:t>
      </w:r>
      <w:r w:rsidR="00444C65" w:rsidRPr="000D1021">
        <w:rPr>
          <w:rFonts w:ascii="Times New Roman" w:hAnsi="Times New Roman" w:cs="Times New Roman"/>
          <w:sz w:val="24"/>
          <w:szCs w:val="24"/>
        </w:rPr>
        <w:t>litres</w:t>
      </w:r>
      <w:r w:rsidRPr="000D1021">
        <w:rPr>
          <w:rFonts w:ascii="Times New Roman" w:hAnsi="Times New Roman" w:cs="Times New Roman"/>
          <w:sz w:val="24"/>
          <w:szCs w:val="24"/>
        </w:rPr>
        <w:t xml:space="preserve"> of desi cow urine, 1 kg of fresh cow dung and 5 kg of neem leaf paste in 100 </w:t>
      </w:r>
      <w:r w:rsidR="00444C65" w:rsidRPr="000D1021">
        <w:rPr>
          <w:rFonts w:ascii="Times New Roman" w:hAnsi="Times New Roman" w:cs="Times New Roman"/>
          <w:sz w:val="24"/>
          <w:szCs w:val="24"/>
        </w:rPr>
        <w:t>litres</w:t>
      </w:r>
      <w:r w:rsidRPr="000D1021">
        <w:rPr>
          <w:rFonts w:ascii="Times New Roman" w:hAnsi="Times New Roman" w:cs="Times New Roman"/>
          <w:sz w:val="24"/>
          <w:szCs w:val="24"/>
        </w:rPr>
        <w:t xml:space="preserve"> of water. Ferment the mixture for 48-96 hours, stirring twice daily and filter with cloth. </w:t>
      </w:r>
      <w:proofErr w:type="spellStart"/>
      <w:r w:rsidRPr="000D1021">
        <w:rPr>
          <w:rFonts w:ascii="Times New Roman" w:hAnsi="Times New Roman" w:cs="Times New Roman"/>
          <w:sz w:val="24"/>
          <w:szCs w:val="24"/>
        </w:rPr>
        <w:t>Neemastra</w:t>
      </w:r>
      <w:proofErr w:type="spellEnd"/>
      <w:r w:rsidRPr="000D1021">
        <w:rPr>
          <w:rFonts w:ascii="Times New Roman" w:hAnsi="Times New Roman" w:cs="Times New Roman"/>
          <w:sz w:val="24"/>
          <w:szCs w:val="24"/>
        </w:rPr>
        <w:t xml:space="preserve"> is effective against sucking pests and leaf-eating caterpillars. Prepared material </w:t>
      </w:r>
      <w:r w:rsidR="00444C65">
        <w:rPr>
          <w:rFonts w:ascii="Times New Roman" w:hAnsi="Times New Roman" w:cs="Times New Roman"/>
          <w:sz w:val="24"/>
          <w:szCs w:val="24"/>
        </w:rPr>
        <w:t>will be</w:t>
      </w:r>
      <w:r w:rsidRPr="000D1021">
        <w:rPr>
          <w:rFonts w:ascii="Times New Roman" w:hAnsi="Times New Roman" w:cs="Times New Roman"/>
          <w:sz w:val="24"/>
          <w:szCs w:val="24"/>
        </w:rPr>
        <w:t xml:space="preserve"> sufficient for one acre.</w:t>
      </w:r>
    </w:p>
    <w:p w14:paraId="69A609DC" w14:textId="77777777" w:rsidR="00554EA7" w:rsidRDefault="00554EA7" w:rsidP="00E87062">
      <w:pPr>
        <w:pStyle w:val="ListParagraph"/>
        <w:spacing w:line="276" w:lineRule="auto"/>
        <w:ind w:left="0"/>
        <w:jc w:val="both"/>
        <w:rPr>
          <w:rFonts w:ascii="Times New Roman" w:hAnsi="Times New Roman" w:cs="Times New Roman"/>
          <w:sz w:val="24"/>
          <w:szCs w:val="24"/>
        </w:rPr>
      </w:pPr>
    </w:p>
    <w:p w14:paraId="34486F82" w14:textId="3B916A62" w:rsidR="00554EA7" w:rsidRPr="00554EA7" w:rsidRDefault="00554EA7" w:rsidP="00E87062">
      <w:pPr>
        <w:pStyle w:val="ListParagraph"/>
        <w:spacing w:line="276" w:lineRule="auto"/>
        <w:ind w:left="0"/>
        <w:jc w:val="both"/>
        <w:rPr>
          <w:rFonts w:ascii="Times New Roman" w:hAnsi="Times New Roman" w:cs="Times New Roman"/>
          <w:b/>
          <w:bCs/>
          <w:sz w:val="24"/>
          <w:szCs w:val="24"/>
        </w:rPr>
      </w:pPr>
      <w:r w:rsidRPr="00554EA7">
        <w:rPr>
          <w:rFonts w:ascii="Times New Roman" w:hAnsi="Times New Roman" w:cs="Times New Roman"/>
          <w:b/>
          <w:bCs/>
          <w:sz w:val="24"/>
          <w:szCs w:val="24"/>
        </w:rPr>
        <w:t xml:space="preserve">3.2.4 </w:t>
      </w:r>
      <w:proofErr w:type="spellStart"/>
      <w:r w:rsidRPr="00554EA7">
        <w:rPr>
          <w:rFonts w:ascii="Times New Roman" w:hAnsi="Times New Roman" w:cs="Times New Roman"/>
          <w:b/>
          <w:bCs/>
          <w:sz w:val="24"/>
          <w:szCs w:val="24"/>
        </w:rPr>
        <w:t>Dashparni</w:t>
      </w:r>
      <w:proofErr w:type="spellEnd"/>
      <w:r w:rsidRPr="00554EA7">
        <w:rPr>
          <w:rFonts w:ascii="Times New Roman" w:hAnsi="Times New Roman" w:cs="Times New Roman"/>
          <w:b/>
          <w:bCs/>
          <w:sz w:val="24"/>
          <w:szCs w:val="24"/>
        </w:rPr>
        <w:t xml:space="preserve"> ark</w:t>
      </w:r>
    </w:p>
    <w:p w14:paraId="0C23CB79" w14:textId="36BC326F" w:rsidR="00554EA7" w:rsidRDefault="00554EA7" w:rsidP="00E87062">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It is prepared using </w:t>
      </w:r>
      <w:r w:rsidRPr="00554EA7">
        <w:rPr>
          <w:rFonts w:ascii="Times New Roman" w:hAnsi="Times New Roman" w:cs="Times New Roman"/>
          <w:sz w:val="24"/>
          <w:szCs w:val="24"/>
        </w:rPr>
        <w:t xml:space="preserve">of water (200 </w:t>
      </w:r>
      <w:r w:rsidR="00942C3E" w:rsidRPr="00554EA7">
        <w:rPr>
          <w:rFonts w:ascii="Times New Roman" w:hAnsi="Times New Roman" w:cs="Times New Roman"/>
          <w:sz w:val="24"/>
          <w:szCs w:val="24"/>
        </w:rPr>
        <w:t>litres</w:t>
      </w:r>
      <w:r w:rsidRPr="00554EA7">
        <w:rPr>
          <w:rFonts w:ascii="Times New Roman" w:hAnsi="Times New Roman" w:cs="Times New Roman"/>
          <w:sz w:val="24"/>
          <w:szCs w:val="24"/>
        </w:rPr>
        <w:t xml:space="preserve">), urine of native cow (20 </w:t>
      </w:r>
      <w:r w:rsidR="00942C3E" w:rsidRPr="00554EA7">
        <w:rPr>
          <w:rFonts w:ascii="Times New Roman" w:hAnsi="Times New Roman" w:cs="Times New Roman"/>
          <w:sz w:val="24"/>
          <w:szCs w:val="24"/>
        </w:rPr>
        <w:t>litres</w:t>
      </w:r>
      <w:r w:rsidRPr="00554EA7">
        <w:rPr>
          <w:rFonts w:ascii="Times New Roman" w:hAnsi="Times New Roman" w:cs="Times New Roman"/>
          <w:sz w:val="24"/>
          <w:szCs w:val="24"/>
        </w:rPr>
        <w:t xml:space="preserve">), dung of native cow (2 kg), leaves of ten plants (Neem, </w:t>
      </w:r>
      <w:proofErr w:type="spellStart"/>
      <w:r w:rsidRPr="00554EA7">
        <w:rPr>
          <w:rFonts w:ascii="Times New Roman" w:hAnsi="Times New Roman" w:cs="Times New Roman"/>
          <w:sz w:val="24"/>
          <w:szCs w:val="24"/>
        </w:rPr>
        <w:t>Karanj</w:t>
      </w:r>
      <w:proofErr w:type="spellEnd"/>
      <w:r w:rsidRPr="00554EA7">
        <w:rPr>
          <w:rFonts w:ascii="Times New Roman" w:hAnsi="Times New Roman" w:cs="Times New Roman"/>
          <w:sz w:val="24"/>
          <w:szCs w:val="24"/>
        </w:rPr>
        <w:t xml:space="preserve">, Castor, </w:t>
      </w:r>
      <w:proofErr w:type="spellStart"/>
      <w:r w:rsidRPr="00554EA7">
        <w:rPr>
          <w:rFonts w:ascii="Times New Roman" w:hAnsi="Times New Roman" w:cs="Times New Roman"/>
          <w:sz w:val="24"/>
          <w:szCs w:val="24"/>
        </w:rPr>
        <w:t>Sitaphal</w:t>
      </w:r>
      <w:proofErr w:type="spellEnd"/>
      <w:r w:rsidRPr="00554EA7">
        <w:rPr>
          <w:rFonts w:ascii="Times New Roman" w:hAnsi="Times New Roman" w:cs="Times New Roman"/>
          <w:sz w:val="24"/>
          <w:szCs w:val="24"/>
        </w:rPr>
        <w:t xml:space="preserve">, </w:t>
      </w:r>
      <w:proofErr w:type="spellStart"/>
      <w:r w:rsidRPr="00554EA7">
        <w:rPr>
          <w:rFonts w:ascii="Times New Roman" w:hAnsi="Times New Roman" w:cs="Times New Roman"/>
          <w:sz w:val="24"/>
          <w:szCs w:val="24"/>
        </w:rPr>
        <w:t>Bael</w:t>
      </w:r>
      <w:proofErr w:type="spellEnd"/>
      <w:r w:rsidRPr="00554EA7">
        <w:rPr>
          <w:rFonts w:ascii="Times New Roman" w:hAnsi="Times New Roman" w:cs="Times New Roman"/>
          <w:sz w:val="24"/>
          <w:szCs w:val="24"/>
        </w:rPr>
        <w:t xml:space="preserve">, Marigold, </w:t>
      </w:r>
      <w:proofErr w:type="spellStart"/>
      <w:r w:rsidRPr="00554EA7">
        <w:rPr>
          <w:rFonts w:ascii="Times New Roman" w:hAnsi="Times New Roman" w:cs="Times New Roman"/>
          <w:sz w:val="24"/>
          <w:szCs w:val="24"/>
        </w:rPr>
        <w:t>Tulsi</w:t>
      </w:r>
      <w:proofErr w:type="spellEnd"/>
      <w:r w:rsidRPr="00554EA7">
        <w:rPr>
          <w:rFonts w:ascii="Times New Roman" w:hAnsi="Times New Roman" w:cs="Times New Roman"/>
          <w:sz w:val="24"/>
          <w:szCs w:val="24"/>
        </w:rPr>
        <w:t xml:space="preserve">, </w:t>
      </w:r>
      <w:r w:rsidR="00942C3E" w:rsidRPr="00554EA7">
        <w:rPr>
          <w:rFonts w:ascii="Times New Roman" w:hAnsi="Times New Roman" w:cs="Times New Roman"/>
          <w:sz w:val="24"/>
          <w:szCs w:val="24"/>
        </w:rPr>
        <w:t>Datura</w:t>
      </w:r>
      <w:r w:rsidRPr="00554EA7">
        <w:rPr>
          <w:rFonts w:ascii="Times New Roman" w:hAnsi="Times New Roman" w:cs="Times New Roman"/>
          <w:sz w:val="24"/>
          <w:szCs w:val="24"/>
        </w:rPr>
        <w:t xml:space="preserve">, Mango, </w:t>
      </w:r>
      <w:proofErr w:type="spellStart"/>
      <w:r w:rsidRPr="00554EA7">
        <w:rPr>
          <w:rFonts w:ascii="Times New Roman" w:hAnsi="Times New Roman" w:cs="Times New Roman"/>
          <w:sz w:val="24"/>
          <w:szCs w:val="24"/>
        </w:rPr>
        <w:t>Aak</w:t>
      </w:r>
      <w:proofErr w:type="spellEnd"/>
      <w:r w:rsidRPr="00554EA7">
        <w:rPr>
          <w:rFonts w:ascii="Times New Roman" w:hAnsi="Times New Roman" w:cs="Times New Roman"/>
          <w:sz w:val="24"/>
          <w:szCs w:val="24"/>
        </w:rPr>
        <w:t xml:space="preserve"> </w:t>
      </w:r>
      <w:r w:rsidRPr="00444C65">
        <w:rPr>
          <w:rFonts w:ascii="Times New Roman" w:hAnsi="Times New Roman" w:cs="Times New Roman"/>
          <w:i/>
          <w:iCs/>
          <w:sz w:val="24"/>
          <w:szCs w:val="24"/>
        </w:rPr>
        <w:t>etc</w:t>
      </w:r>
      <w:r w:rsidRPr="00554EA7">
        <w:rPr>
          <w:rFonts w:ascii="Times New Roman" w:hAnsi="Times New Roman" w:cs="Times New Roman"/>
          <w:sz w:val="24"/>
          <w:szCs w:val="24"/>
        </w:rPr>
        <w:t>.) 2.0 kg each, turmeric, asafoetida powder 500 g, ginger chutney 500g (</w:t>
      </w:r>
      <w:proofErr w:type="spellStart"/>
      <w:r w:rsidRPr="00554EA7">
        <w:rPr>
          <w:rFonts w:ascii="Times New Roman" w:hAnsi="Times New Roman" w:cs="Times New Roman"/>
          <w:sz w:val="24"/>
          <w:szCs w:val="24"/>
        </w:rPr>
        <w:t>heeng</w:t>
      </w:r>
      <w:proofErr w:type="spellEnd"/>
      <w:r w:rsidRPr="00554EA7">
        <w:rPr>
          <w:rFonts w:ascii="Times New Roman" w:hAnsi="Times New Roman" w:cs="Times New Roman"/>
          <w:sz w:val="24"/>
          <w:szCs w:val="24"/>
        </w:rPr>
        <w:t xml:space="preserve">) powder 10 gm, dry ginger powder 200 g, tobacco powder 1.0 kg, hot green chilli chutney 1.0 kg and desi garlic chutney 1.0 kg. Dissolve cow dung and cow urine well in water and keep it for 2 hours. Mix turmeric powder, ginger chutney and asafoetida powder well and keep it in the shade for 24 hours. Stir this mixture, mix dry ginger 40 powder, tobacco powder, hot green chillies and deshi garlic chutney well and keep it for 24 hours. Crush the leaves of plants and press them in this mixture. Cover the mixture with a gunny bag and keep it for 30-40 days and stir it for 2-3 minutes in the morning and evening. Mix 6-8 </w:t>
      </w:r>
      <w:r w:rsidR="00444C65" w:rsidRPr="00554EA7">
        <w:rPr>
          <w:rFonts w:ascii="Times New Roman" w:hAnsi="Times New Roman" w:cs="Times New Roman"/>
          <w:sz w:val="24"/>
          <w:szCs w:val="24"/>
        </w:rPr>
        <w:t>litres</w:t>
      </w:r>
      <w:r w:rsidRPr="00554EA7">
        <w:rPr>
          <w:rFonts w:ascii="Times New Roman" w:hAnsi="Times New Roman" w:cs="Times New Roman"/>
          <w:sz w:val="24"/>
          <w:szCs w:val="24"/>
        </w:rPr>
        <w:t xml:space="preserve"> of extract of this solution in 200 </w:t>
      </w:r>
      <w:r w:rsidR="00942C3E" w:rsidRPr="00554EA7">
        <w:rPr>
          <w:rFonts w:ascii="Times New Roman" w:hAnsi="Times New Roman" w:cs="Times New Roman"/>
          <w:sz w:val="24"/>
          <w:szCs w:val="24"/>
        </w:rPr>
        <w:t>litres</w:t>
      </w:r>
      <w:r w:rsidRPr="00554EA7">
        <w:rPr>
          <w:rFonts w:ascii="Times New Roman" w:hAnsi="Times New Roman" w:cs="Times New Roman"/>
          <w:sz w:val="24"/>
          <w:szCs w:val="24"/>
        </w:rPr>
        <w:t xml:space="preserve"> of water and spray it on one acre crop. </w:t>
      </w:r>
      <w:r>
        <w:rPr>
          <w:rFonts w:ascii="Times New Roman" w:hAnsi="Times New Roman" w:cs="Times New Roman"/>
          <w:sz w:val="24"/>
          <w:szCs w:val="24"/>
        </w:rPr>
        <w:t xml:space="preserve">It </w:t>
      </w:r>
      <w:r w:rsidRPr="00554EA7">
        <w:rPr>
          <w:rFonts w:ascii="Times New Roman" w:hAnsi="Times New Roman" w:cs="Times New Roman"/>
          <w:sz w:val="24"/>
          <w:szCs w:val="24"/>
        </w:rPr>
        <w:t>is used for control of borers, maggots/ caterpillars.</w:t>
      </w:r>
    </w:p>
    <w:p w14:paraId="3CDB1423" w14:textId="77777777" w:rsidR="00703522" w:rsidRPr="000D1021" w:rsidRDefault="00703522" w:rsidP="00E87062">
      <w:pPr>
        <w:pStyle w:val="ListParagraph"/>
        <w:spacing w:line="276" w:lineRule="auto"/>
        <w:ind w:left="0"/>
        <w:jc w:val="both"/>
        <w:rPr>
          <w:rFonts w:ascii="Times New Roman" w:hAnsi="Times New Roman" w:cs="Times New Roman"/>
          <w:sz w:val="24"/>
          <w:szCs w:val="24"/>
        </w:rPr>
      </w:pPr>
    </w:p>
    <w:p w14:paraId="4E0D99E9" w14:textId="4593255B" w:rsidR="00A330FE" w:rsidRDefault="00B32B3E" w:rsidP="00E87062">
      <w:pPr>
        <w:pStyle w:val="ListParagraph"/>
        <w:numPr>
          <w:ilvl w:val="1"/>
          <w:numId w:val="15"/>
        </w:numPr>
        <w:spacing w:line="276" w:lineRule="auto"/>
        <w:jc w:val="both"/>
        <w:rPr>
          <w:rFonts w:ascii="Times New Roman" w:hAnsi="Times New Roman" w:cs="Times New Roman"/>
          <w:b/>
          <w:bCs/>
          <w:sz w:val="24"/>
          <w:szCs w:val="24"/>
        </w:rPr>
      </w:pPr>
      <w:r w:rsidRPr="00A330FE">
        <w:rPr>
          <w:rFonts w:ascii="Times New Roman" w:hAnsi="Times New Roman" w:cs="Times New Roman"/>
          <w:b/>
          <w:bCs/>
          <w:sz w:val="24"/>
          <w:szCs w:val="24"/>
        </w:rPr>
        <w:t>Cropping Systems</w:t>
      </w:r>
    </w:p>
    <w:p w14:paraId="23DBB9E1" w14:textId="6CE7AD5B" w:rsidR="00FB34B9" w:rsidRDefault="00703522" w:rsidP="00E87062">
      <w:pPr>
        <w:spacing w:line="276" w:lineRule="auto"/>
        <w:jc w:val="both"/>
        <w:rPr>
          <w:rFonts w:ascii="Times New Roman" w:hAnsi="Times New Roman" w:cs="Times New Roman"/>
          <w:sz w:val="24"/>
          <w:szCs w:val="24"/>
        </w:rPr>
      </w:pPr>
      <w:r w:rsidRPr="00703522">
        <w:rPr>
          <w:rFonts w:ascii="Times New Roman" w:hAnsi="Times New Roman" w:cs="Times New Roman"/>
          <w:sz w:val="24"/>
          <w:szCs w:val="24"/>
        </w:rPr>
        <w:t>Cropping systems in natural farming enhance soil health and sustainability for mulberry-based sericulture by promoting biodiversity, reducing chemical inputs and optimizing land use. These practices align with natural farming principles, minimizing synthetic fertilizers and pesticides while boosting yields and income.</w:t>
      </w:r>
    </w:p>
    <w:p w14:paraId="39B74A8B" w14:textId="121AE0AE" w:rsidR="004534A3" w:rsidRDefault="00B32B3E" w:rsidP="00E87062">
      <w:pPr>
        <w:pStyle w:val="ListParagraph"/>
        <w:numPr>
          <w:ilvl w:val="2"/>
          <w:numId w:val="15"/>
        </w:numPr>
        <w:spacing w:line="276" w:lineRule="auto"/>
        <w:jc w:val="both"/>
        <w:rPr>
          <w:rFonts w:ascii="Times New Roman" w:hAnsi="Times New Roman" w:cs="Times New Roman"/>
          <w:b/>
          <w:bCs/>
          <w:sz w:val="24"/>
          <w:szCs w:val="24"/>
        </w:rPr>
      </w:pPr>
      <w:r w:rsidRPr="004534A3">
        <w:rPr>
          <w:rFonts w:ascii="Times New Roman" w:hAnsi="Times New Roman" w:cs="Times New Roman"/>
          <w:b/>
          <w:bCs/>
          <w:sz w:val="24"/>
          <w:szCs w:val="24"/>
        </w:rPr>
        <w:t>Intercropping and mixed cropping</w:t>
      </w:r>
    </w:p>
    <w:p w14:paraId="3F6977F6" w14:textId="77777777" w:rsidR="004C2957" w:rsidRDefault="004534A3" w:rsidP="00E87062">
      <w:pPr>
        <w:spacing w:line="276" w:lineRule="auto"/>
        <w:jc w:val="both"/>
        <w:rPr>
          <w:rFonts w:ascii="Times New Roman" w:hAnsi="Times New Roman" w:cs="Times New Roman"/>
          <w:sz w:val="24"/>
          <w:szCs w:val="24"/>
        </w:rPr>
      </w:pPr>
      <w:r w:rsidRPr="004534A3">
        <w:rPr>
          <w:rFonts w:ascii="Times New Roman" w:hAnsi="Times New Roman" w:cs="Times New Roman"/>
          <w:sz w:val="24"/>
          <w:szCs w:val="24"/>
        </w:rPr>
        <w:t xml:space="preserve">Intercropping </w:t>
      </w:r>
      <w:r w:rsidR="00C32DCA">
        <w:rPr>
          <w:rFonts w:ascii="Times New Roman" w:hAnsi="Times New Roman" w:cs="Times New Roman"/>
          <w:sz w:val="24"/>
          <w:szCs w:val="24"/>
        </w:rPr>
        <w:t xml:space="preserve">in mulberry </w:t>
      </w:r>
      <w:r w:rsidRPr="004534A3">
        <w:rPr>
          <w:rFonts w:ascii="Times New Roman" w:hAnsi="Times New Roman" w:cs="Times New Roman"/>
          <w:sz w:val="24"/>
          <w:szCs w:val="24"/>
        </w:rPr>
        <w:t>involves growing short-duration crops like field beans, groundnuts, ragi, cowpea, or vegetables between mulberry rows in tree plantations (e.g., 10</w:t>
      </w:r>
      <w:r w:rsidR="00942C3E">
        <w:rPr>
          <w:rFonts w:ascii="Times New Roman" w:hAnsi="Times New Roman" w:cs="Times New Roman"/>
          <w:sz w:val="24"/>
          <w:szCs w:val="24"/>
        </w:rPr>
        <w:t xml:space="preserve"> </w:t>
      </w:r>
      <w:r w:rsidRPr="004534A3">
        <w:rPr>
          <w:rFonts w:ascii="Times New Roman" w:hAnsi="Times New Roman" w:cs="Times New Roman"/>
          <w:sz w:val="24"/>
          <w:szCs w:val="24"/>
        </w:rPr>
        <w:t xml:space="preserve">x10 ft spacing), increasing productivity without harming mulberry leaf yield. </w:t>
      </w:r>
    </w:p>
    <w:p w14:paraId="722F5EDA" w14:textId="2735361B" w:rsidR="00BC4C27" w:rsidRDefault="00C32DCA" w:rsidP="00E87062">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Shashid</w:t>
      </w:r>
      <w:r w:rsidR="001603E9">
        <w:rPr>
          <w:rFonts w:ascii="Times New Roman" w:hAnsi="Times New Roman" w:cs="Times New Roman"/>
          <w:sz w:val="24"/>
          <w:szCs w:val="24"/>
        </w:rPr>
        <w:t xml:space="preserve">har </w:t>
      </w:r>
      <w:r w:rsidR="001603E9" w:rsidRPr="004C2957">
        <w:rPr>
          <w:rFonts w:ascii="Times New Roman" w:hAnsi="Times New Roman" w:cs="Times New Roman"/>
          <w:i/>
          <w:iCs/>
          <w:sz w:val="24"/>
          <w:szCs w:val="24"/>
        </w:rPr>
        <w:t>et al</w:t>
      </w:r>
      <w:r w:rsidR="001603E9">
        <w:rPr>
          <w:rFonts w:ascii="Times New Roman" w:hAnsi="Times New Roman" w:cs="Times New Roman"/>
          <w:sz w:val="24"/>
          <w:szCs w:val="24"/>
        </w:rPr>
        <w:t xml:space="preserve">., (2022) reported that </w:t>
      </w:r>
      <w:r w:rsidR="0070582D">
        <w:rPr>
          <w:rFonts w:ascii="Times New Roman" w:hAnsi="Times New Roman" w:cs="Times New Roman"/>
          <w:sz w:val="24"/>
          <w:szCs w:val="24"/>
        </w:rPr>
        <w:t xml:space="preserve">intercropping tree </w:t>
      </w:r>
      <w:r w:rsidR="0070582D" w:rsidRPr="004534A3">
        <w:rPr>
          <w:rFonts w:ascii="Times New Roman" w:hAnsi="Times New Roman" w:cs="Times New Roman"/>
          <w:sz w:val="24"/>
          <w:szCs w:val="24"/>
        </w:rPr>
        <w:t xml:space="preserve">mulberry </w:t>
      </w:r>
      <w:r w:rsidR="004534A3" w:rsidRPr="004534A3">
        <w:rPr>
          <w:rFonts w:ascii="Times New Roman" w:hAnsi="Times New Roman" w:cs="Times New Roman"/>
          <w:sz w:val="24"/>
          <w:szCs w:val="24"/>
        </w:rPr>
        <w:t xml:space="preserve">with </w:t>
      </w:r>
      <w:r w:rsidR="0070582D">
        <w:rPr>
          <w:rFonts w:ascii="Times New Roman" w:hAnsi="Times New Roman" w:cs="Times New Roman"/>
          <w:sz w:val="24"/>
          <w:szCs w:val="24"/>
        </w:rPr>
        <w:t>f</w:t>
      </w:r>
      <w:r w:rsidR="0070582D" w:rsidRPr="004534A3">
        <w:rPr>
          <w:rFonts w:ascii="Times New Roman" w:hAnsi="Times New Roman" w:cs="Times New Roman"/>
          <w:sz w:val="24"/>
          <w:szCs w:val="24"/>
        </w:rPr>
        <w:t xml:space="preserve">ield bean </w:t>
      </w:r>
      <w:r w:rsidR="004534A3" w:rsidRPr="004534A3">
        <w:rPr>
          <w:rFonts w:ascii="Times New Roman" w:hAnsi="Times New Roman" w:cs="Times New Roman"/>
          <w:sz w:val="24"/>
          <w:szCs w:val="24"/>
        </w:rPr>
        <w:t xml:space="preserve">yields the highest benefit-cost ratio (5.56) and additional income (Rs. 66,966/ha) as legumes fix nitrogen and suppress weeds naturally. Mixed cropping with pulses or fodder crops like </w:t>
      </w:r>
      <w:proofErr w:type="spellStart"/>
      <w:r w:rsidR="004534A3" w:rsidRPr="004534A3">
        <w:rPr>
          <w:rFonts w:ascii="Times New Roman" w:hAnsi="Times New Roman" w:cs="Times New Roman"/>
          <w:sz w:val="24"/>
          <w:szCs w:val="24"/>
        </w:rPr>
        <w:t>barseem</w:t>
      </w:r>
      <w:proofErr w:type="spellEnd"/>
      <w:r w:rsidR="004534A3" w:rsidRPr="004534A3">
        <w:rPr>
          <w:rFonts w:ascii="Times New Roman" w:hAnsi="Times New Roman" w:cs="Times New Roman"/>
          <w:sz w:val="24"/>
          <w:szCs w:val="24"/>
        </w:rPr>
        <w:t xml:space="preserve"> improves soil fertility and reduces pest</w:t>
      </w:r>
      <w:r w:rsidR="00BC4C27">
        <w:rPr>
          <w:rFonts w:ascii="Times New Roman" w:hAnsi="Times New Roman" w:cs="Times New Roman"/>
          <w:sz w:val="24"/>
          <w:szCs w:val="24"/>
        </w:rPr>
        <w:t xml:space="preserve"> </w:t>
      </w:r>
      <w:r w:rsidR="00D5003A">
        <w:rPr>
          <w:rFonts w:ascii="Times New Roman" w:hAnsi="Times New Roman" w:cs="Times New Roman"/>
          <w:sz w:val="24"/>
          <w:szCs w:val="24"/>
        </w:rPr>
        <w:t xml:space="preserve">incidence, supporting silkworm rearing. </w:t>
      </w:r>
      <w:r w:rsidR="004534A3" w:rsidRPr="004534A3">
        <w:rPr>
          <w:rFonts w:ascii="Times New Roman" w:hAnsi="Times New Roman" w:cs="Times New Roman"/>
          <w:sz w:val="24"/>
          <w:szCs w:val="24"/>
        </w:rPr>
        <w:br/>
      </w:r>
    </w:p>
    <w:p w14:paraId="330A78E5" w14:textId="447E7F9F" w:rsidR="004C2957" w:rsidRPr="004C2957" w:rsidRDefault="00B32B3E" w:rsidP="004C2957">
      <w:pPr>
        <w:pStyle w:val="ListParagraph"/>
        <w:numPr>
          <w:ilvl w:val="2"/>
          <w:numId w:val="15"/>
        </w:numPr>
        <w:spacing w:line="276" w:lineRule="auto"/>
        <w:jc w:val="both"/>
        <w:rPr>
          <w:rFonts w:ascii="Times New Roman" w:hAnsi="Times New Roman" w:cs="Times New Roman"/>
          <w:b/>
          <w:bCs/>
          <w:sz w:val="24"/>
          <w:szCs w:val="24"/>
        </w:rPr>
      </w:pPr>
      <w:r w:rsidRPr="00F74F18">
        <w:rPr>
          <w:rFonts w:ascii="Times New Roman" w:hAnsi="Times New Roman" w:cs="Times New Roman"/>
          <w:b/>
          <w:bCs/>
          <w:sz w:val="24"/>
          <w:szCs w:val="24"/>
        </w:rPr>
        <w:t>Crop rotation</w:t>
      </w:r>
    </w:p>
    <w:p w14:paraId="44E3C48C" w14:textId="120C0A92" w:rsidR="00CE09D3" w:rsidRDefault="004C2957" w:rsidP="004C2957">
      <w:pPr>
        <w:pStyle w:val="ListParagraph"/>
        <w:spacing w:after="0" w:line="276" w:lineRule="auto"/>
        <w:ind w:left="0"/>
        <w:jc w:val="both"/>
        <w:rPr>
          <w:rFonts w:ascii="Times New Roman" w:hAnsi="Times New Roman" w:cs="Times New Roman"/>
          <w:sz w:val="24"/>
          <w:szCs w:val="24"/>
        </w:rPr>
      </w:pPr>
      <w:r w:rsidRPr="004C2957">
        <w:rPr>
          <w:rFonts w:ascii="Times New Roman" w:eastAsia="Times New Roman" w:hAnsi="Times New Roman" w:cs="Times New Roman"/>
          <w:kern w:val="0"/>
          <w:sz w:val="24"/>
          <w:szCs w:val="24"/>
          <w:lang w:eastAsia="en-IN" w:bidi="kn-IN"/>
          <w14:ligatures w14:val="none"/>
        </w:rPr>
        <w:t>Regular crop rotation and the incorporation of diverse species in farming systems are effective practices for breaking weed cycles and minimizing weed population buildup. In the context of mulberry sericulture practiced under natural farming principles, the rotation includes the use of legumes or cereals during off-seasons, which enhances soil nutrients and interrupts pest cycles. However, the perennial nature of mulberry limits the extent of crop rotation that can be applied. The use of short-duration pulses, such as green gram or cowpea, in rotational practices between pruning not only improves the quality of mulberry leaves but also increases cocoon yields while contributing to the recycling of organic matter. This approach is particularly advantageous for sustaining agricultural productivity in rainfed areas. Research indicates that this method yields higher net returns compared to monocropping systems</w:t>
      </w:r>
      <w:r>
        <w:rPr>
          <w:rFonts w:ascii="Times New Roman" w:eastAsia="Times New Roman" w:hAnsi="Times New Roman" w:cs="Times New Roman"/>
          <w:kern w:val="0"/>
          <w:sz w:val="24"/>
          <w:szCs w:val="24"/>
          <w:lang w:eastAsia="en-IN" w:bidi="kn-IN"/>
          <w14:ligatures w14:val="none"/>
        </w:rPr>
        <w:t xml:space="preserve"> </w:t>
      </w:r>
      <w:r w:rsidR="00FC61B3">
        <w:rPr>
          <w:rFonts w:ascii="Times New Roman" w:hAnsi="Times New Roman" w:cs="Times New Roman"/>
          <w:sz w:val="24"/>
          <w:szCs w:val="24"/>
        </w:rPr>
        <w:t>(</w:t>
      </w:r>
      <w:proofErr w:type="spellStart"/>
      <w:r w:rsidR="00CE09D3">
        <w:rPr>
          <w:rFonts w:ascii="Times New Roman" w:hAnsi="Times New Roman" w:cs="Times New Roman"/>
          <w:sz w:val="24"/>
          <w:szCs w:val="24"/>
        </w:rPr>
        <w:t>Rafiqui</w:t>
      </w:r>
      <w:proofErr w:type="spellEnd"/>
      <w:r w:rsidR="00CE09D3">
        <w:rPr>
          <w:rFonts w:ascii="Times New Roman" w:hAnsi="Times New Roman" w:cs="Times New Roman"/>
          <w:sz w:val="24"/>
          <w:szCs w:val="24"/>
        </w:rPr>
        <w:t xml:space="preserve"> </w:t>
      </w:r>
      <w:r w:rsidR="00CE09D3" w:rsidRPr="004C2957">
        <w:rPr>
          <w:rFonts w:ascii="Times New Roman" w:hAnsi="Times New Roman" w:cs="Times New Roman"/>
          <w:i/>
          <w:iCs/>
          <w:sz w:val="24"/>
          <w:szCs w:val="24"/>
        </w:rPr>
        <w:t>et al</w:t>
      </w:r>
      <w:r w:rsidR="00CE09D3">
        <w:rPr>
          <w:rFonts w:ascii="Times New Roman" w:hAnsi="Times New Roman" w:cs="Times New Roman"/>
          <w:sz w:val="24"/>
          <w:szCs w:val="24"/>
        </w:rPr>
        <w:t xml:space="preserve">., 2023). </w:t>
      </w:r>
    </w:p>
    <w:p w14:paraId="7C874ACE" w14:textId="77777777" w:rsidR="004C2957" w:rsidRPr="004C2957" w:rsidRDefault="004C2957" w:rsidP="004C2957">
      <w:pPr>
        <w:pStyle w:val="ListParagraph"/>
        <w:spacing w:after="0" w:line="276" w:lineRule="auto"/>
        <w:ind w:left="0"/>
        <w:jc w:val="both"/>
        <w:rPr>
          <w:rFonts w:ascii="Times New Roman" w:eastAsia="Times New Roman" w:hAnsi="Times New Roman" w:cs="Times New Roman"/>
          <w:kern w:val="0"/>
          <w:sz w:val="24"/>
          <w:szCs w:val="24"/>
          <w:lang w:eastAsia="en-IN" w:bidi="kn-IN"/>
          <w14:ligatures w14:val="none"/>
        </w:rPr>
      </w:pPr>
    </w:p>
    <w:p w14:paraId="5C260CD6" w14:textId="47C6471C" w:rsidR="007B229B" w:rsidRPr="007B229B" w:rsidRDefault="00B32B3E" w:rsidP="00E87062">
      <w:pPr>
        <w:pStyle w:val="ListParagraph"/>
        <w:numPr>
          <w:ilvl w:val="2"/>
          <w:numId w:val="15"/>
        </w:numPr>
        <w:spacing w:line="276" w:lineRule="auto"/>
        <w:jc w:val="both"/>
        <w:rPr>
          <w:rFonts w:ascii="Times New Roman" w:hAnsi="Times New Roman" w:cs="Times New Roman"/>
          <w:b/>
          <w:bCs/>
          <w:sz w:val="24"/>
          <w:szCs w:val="24"/>
        </w:rPr>
      </w:pPr>
      <w:r w:rsidRPr="00CE09D3">
        <w:rPr>
          <w:rFonts w:ascii="Times New Roman" w:hAnsi="Times New Roman" w:cs="Times New Roman"/>
          <w:b/>
          <w:bCs/>
          <w:sz w:val="24"/>
          <w:szCs w:val="24"/>
        </w:rPr>
        <w:t>Cover crops and green manures</w:t>
      </w:r>
    </w:p>
    <w:p w14:paraId="56572B4D" w14:textId="550B77AF" w:rsidR="00B32B3E" w:rsidRPr="007B229B" w:rsidRDefault="007B229B" w:rsidP="00E87062">
      <w:pPr>
        <w:pStyle w:val="ListParagraph"/>
        <w:spacing w:line="276" w:lineRule="auto"/>
        <w:ind w:left="0"/>
        <w:jc w:val="both"/>
        <w:rPr>
          <w:rFonts w:ascii="Times New Roman" w:hAnsi="Times New Roman" w:cs="Times New Roman"/>
          <w:b/>
          <w:bCs/>
          <w:sz w:val="24"/>
          <w:szCs w:val="24"/>
        </w:rPr>
      </w:pPr>
      <w:r w:rsidRPr="007B229B">
        <w:rPr>
          <w:rFonts w:ascii="Times New Roman" w:hAnsi="Times New Roman" w:cs="Times New Roman"/>
          <w:sz w:val="24"/>
          <w:szCs w:val="24"/>
        </w:rPr>
        <w:t>Cover crops and green manure crops are essential in</w:t>
      </w:r>
      <w:r w:rsidR="007E7369">
        <w:rPr>
          <w:rFonts w:ascii="Times New Roman" w:hAnsi="Times New Roman" w:cs="Times New Roman"/>
          <w:sz w:val="24"/>
          <w:szCs w:val="24"/>
        </w:rPr>
        <w:t xml:space="preserve"> natural farming</w:t>
      </w:r>
      <w:r w:rsidRPr="007B229B">
        <w:rPr>
          <w:rFonts w:ascii="Times New Roman" w:hAnsi="Times New Roman" w:cs="Times New Roman"/>
          <w:sz w:val="24"/>
          <w:szCs w:val="24"/>
        </w:rPr>
        <w:t xml:space="preserve">, grown primarily to improve soil health rather than for harvest. Cover crops </w:t>
      </w:r>
      <w:r w:rsidR="000B6C9D" w:rsidRPr="000B6C9D">
        <w:rPr>
          <w:rFonts w:ascii="Times New Roman" w:hAnsi="Times New Roman" w:cs="Times New Roman"/>
          <w:sz w:val="24"/>
          <w:szCs w:val="24"/>
        </w:rPr>
        <w:t xml:space="preserve">consist of non-cash plants like legumes, grasses or brassicas sown on bare soil between main crop seasons. They </w:t>
      </w:r>
      <w:r w:rsidRPr="007B229B">
        <w:rPr>
          <w:rFonts w:ascii="Times New Roman" w:hAnsi="Times New Roman" w:cs="Times New Roman"/>
          <w:sz w:val="24"/>
          <w:szCs w:val="24"/>
        </w:rPr>
        <w:t xml:space="preserve">protect soil from erosion and weeds while alive, whereas green manures </w:t>
      </w:r>
      <w:r w:rsidR="000361FD" w:rsidRPr="000361FD">
        <w:rPr>
          <w:rFonts w:ascii="Times New Roman" w:hAnsi="Times New Roman" w:cs="Times New Roman"/>
          <w:sz w:val="24"/>
          <w:szCs w:val="24"/>
        </w:rPr>
        <w:t>focus on rapid decomposition after growth, releasing nutrients like nitrogen (from legumes) directly into the soil. Farmers grow them, then plo</w:t>
      </w:r>
      <w:r w:rsidR="000B7F9B">
        <w:rPr>
          <w:rFonts w:ascii="Times New Roman" w:hAnsi="Times New Roman" w:cs="Times New Roman"/>
          <w:sz w:val="24"/>
          <w:szCs w:val="24"/>
        </w:rPr>
        <w:t>ugh</w:t>
      </w:r>
      <w:r w:rsidR="000361FD" w:rsidRPr="000361FD">
        <w:rPr>
          <w:rFonts w:ascii="Times New Roman" w:hAnsi="Times New Roman" w:cs="Times New Roman"/>
          <w:sz w:val="24"/>
          <w:szCs w:val="24"/>
        </w:rPr>
        <w:t xml:space="preserve"> them under before flowering to boost organic matter and fertility without synthetic inputs. This practice restores soil structure and reduces leaching in natural farming systems.</w:t>
      </w:r>
      <w:r w:rsidR="000361FD" w:rsidRPr="000361FD">
        <w:rPr>
          <w:rFonts w:ascii="Times New Roman" w:hAnsi="Times New Roman" w:cs="Times New Roman"/>
          <w:sz w:val="24"/>
          <w:szCs w:val="24"/>
        </w:rPr>
        <w:br/>
      </w:r>
      <w:r w:rsidR="00633654">
        <w:rPr>
          <w:rFonts w:ascii="Times New Roman" w:hAnsi="Times New Roman" w:cs="Times New Roman"/>
          <w:sz w:val="24"/>
          <w:szCs w:val="24"/>
        </w:rPr>
        <w:t xml:space="preserve">Venu </w:t>
      </w:r>
      <w:r w:rsidR="00633654" w:rsidRPr="004C2957">
        <w:rPr>
          <w:rFonts w:ascii="Times New Roman" w:hAnsi="Times New Roman" w:cs="Times New Roman"/>
          <w:i/>
          <w:iCs/>
          <w:sz w:val="24"/>
          <w:szCs w:val="24"/>
        </w:rPr>
        <w:t>et al</w:t>
      </w:r>
      <w:r w:rsidR="00633654">
        <w:rPr>
          <w:rFonts w:ascii="Times New Roman" w:hAnsi="Times New Roman" w:cs="Times New Roman"/>
          <w:sz w:val="24"/>
          <w:szCs w:val="24"/>
        </w:rPr>
        <w:t xml:space="preserve">., </w:t>
      </w:r>
      <w:r w:rsidR="00F067D5">
        <w:rPr>
          <w:rFonts w:ascii="Times New Roman" w:hAnsi="Times New Roman" w:cs="Times New Roman"/>
          <w:sz w:val="24"/>
          <w:szCs w:val="24"/>
        </w:rPr>
        <w:t>(</w:t>
      </w:r>
      <w:r w:rsidR="00633654">
        <w:rPr>
          <w:rFonts w:ascii="Times New Roman" w:hAnsi="Times New Roman" w:cs="Times New Roman"/>
          <w:sz w:val="24"/>
          <w:szCs w:val="24"/>
        </w:rPr>
        <w:t>2019</w:t>
      </w:r>
      <w:r w:rsidR="00F067D5">
        <w:rPr>
          <w:rFonts w:ascii="Times New Roman" w:hAnsi="Times New Roman" w:cs="Times New Roman"/>
          <w:sz w:val="24"/>
          <w:szCs w:val="24"/>
        </w:rPr>
        <w:t>) reported that c</w:t>
      </w:r>
      <w:r w:rsidR="00633654" w:rsidRPr="00633654">
        <w:rPr>
          <w:rFonts w:ascii="Times New Roman" w:hAnsi="Times New Roman" w:cs="Times New Roman"/>
          <w:sz w:val="24"/>
          <w:szCs w:val="24"/>
        </w:rPr>
        <w:t xml:space="preserve">over crops and green manures such as legumes (cowpea, </w:t>
      </w:r>
      <w:proofErr w:type="spellStart"/>
      <w:r w:rsidR="00633654" w:rsidRPr="00633654">
        <w:rPr>
          <w:rFonts w:ascii="Times New Roman" w:hAnsi="Times New Roman" w:cs="Times New Roman"/>
          <w:sz w:val="24"/>
          <w:szCs w:val="24"/>
        </w:rPr>
        <w:t>dhaincha</w:t>
      </w:r>
      <w:proofErr w:type="spellEnd"/>
      <w:r w:rsidR="00633654" w:rsidRPr="00633654">
        <w:rPr>
          <w:rFonts w:ascii="Times New Roman" w:hAnsi="Times New Roman" w:cs="Times New Roman"/>
          <w:sz w:val="24"/>
          <w:szCs w:val="24"/>
        </w:rPr>
        <w:t>, field beans) are grown in mulberry gardens and incorporated into soil adding 15-17 tonnes/ha/year of green biomass to boost fertility without chemicals. These practices improve soil structure, nitrogen levels and moisture retention, ideal for natural farming in sericulture. Leguminous green manures reduce erosion and support quality mulberry leaves for better silk production.</w:t>
      </w:r>
    </w:p>
    <w:p w14:paraId="69250582" w14:textId="1C2F3C4B" w:rsidR="00B32B3E" w:rsidRDefault="00B32B3E" w:rsidP="00E87062">
      <w:pPr>
        <w:spacing w:line="276" w:lineRule="auto"/>
        <w:jc w:val="both"/>
        <w:rPr>
          <w:rFonts w:ascii="Times New Roman" w:hAnsi="Times New Roman" w:cs="Times New Roman"/>
          <w:b/>
          <w:bCs/>
          <w:sz w:val="24"/>
          <w:szCs w:val="24"/>
        </w:rPr>
      </w:pPr>
      <w:r w:rsidRPr="00D4374A">
        <w:rPr>
          <w:rFonts w:ascii="Times New Roman" w:hAnsi="Times New Roman" w:cs="Times New Roman"/>
          <w:b/>
          <w:bCs/>
          <w:sz w:val="24"/>
          <w:szCs w:val="24"/>
        </w:rPr>
        <w:t>4. Impact of Natural Farming on Soil</w:t>
      </w:r>
      <w:r>
        <w:rPr>
          <w:rFonts w:ascii="Times New Roman" w:hAnsi="Times New Roman" w:cs="Times New Roman"/>
          <w:b/>
          <w:bCs/>
          <w:sz w:val="24"/>
          <w:szCs w:val="24"/>
        </w:rPr>
        <w:t xml:space="preserve"> health </w:t>
      </w:r>
    </w:p>
    <w:p w14:paraId="2FCD0B96" w14:textId="33FB698A" w:rsidR="00531982" w:rsidRPr="00531982" w:rsidRDefault="00531982" w:rsidP="00E87062">
      <w:pPr>
        <w:spacing w:line="276" w:lineRule="auto"/>
        <w:jc w:val="both"/>
        <w:rPr>
          <w:rFonts w:ascii="Times New Roman" w:hAnsi="Times New Roman" w:cs="Times New Roman"/>
          <w:sz w:val="24"/>
          <w:szCs w:val="24"/>
        </w:rPr>
      </w:pPr>
      <w:r w:rsidRPr="00531982">
        <w:rPr>
          <w:rFonts w:ascii="Times New Roman" w:hAnsi="Times New Roman" w:cs="Times New Roman"/>
          <w:sz w:val="24"/>
          <w:szCs w:val="24"/>
        </w:rPr>
        <w:t>Natural farming improves soil health by enhancing organic matter and microbial activity</w:t>
      </w:r>
      <w:r w:rsidR="00D67C9F">
        <w:rPr>
          <w:rFonts w:ascii="Times New Roman" w:hAnsi="Times New Roman" w:cs="Times New Roman"/>
          <w:sz w:val="24"/>
          <w:szCs w:val="24"/>
        </w:rPr>
        <w:t>,</w:t>
      </w:r>
      <w:r w:rsidRPr="00531982">
        <w:rPr>
          <w:rFonts w:ascii="Times New Roman" w:hAnsi="Times New Roman" w:cs="Times New Roman"/>
          <w:sz w:val="24"/>
          <w:szCs w:val="24"/>
        </w:rPr>
        <w:t xml:space="preserve"> outperforming conventional methods. These changes lead to better physical stability, nutrient balance and biological</w:t>
      </w:r>
      <w:r w:rsidR="00164048">
        <w:rPr>
          <w:rFonts w:ascii="Times New Roman" w:hAnsi="Times New Roman" w:cs="Times New Roman"/>
          <w:sz w:val="24"/>
          <w:szCs w:val="24"/>
        </w:rPr>
        <w:t xml:space="preserve"> </w:t>
      </w:r>
      <w:r w:rsidR="00D67C9F">
        <w:rPr>
          <w:rFonts w:ascii="Times New Roman" w:hAnsi="Times New Roman" w:cs="Times New Roman"/>
          <w:sz w:val="24"/>
          <w:szCs w:val="24"/>
        </w:rPr>
        <w:t>activity</w:t>
      </w:r>
      <w:r w:rsidRPr="00531982">
        <w:rPr>
          <w:rFonts w:ascii="Times New Roman" w:hAnsi="Times New Roman" w:cs="Times New Roman"/>
          <w:sz w:val="24"/>
          <w:szCs w:val="24"/>
        </w:rPr>
        <w:t xml:space="preserve"> supporting sustainable sericulture.</w:t>
      </w:r>
    </w:p>
    <w:p w14:paraId="4C513294" w14:textId="2C38E716" w:rsidR="00B32B3E" w:rsidRDefault="00B32B3E" w:rsidP="00E87062">
      <w:pPr>
        <w:pStyle w:val="ListParagraph"/>
        <w:numPr>
          <w:ilvl w:val="1"/>
          <w:numId w:val="16"/>
        </w:numPr>
        <w:spacing w:line="276" w:lineRule="auto"/>
        <w:ind w:left="284"/>
        <w:jc w:val="both"/>
        <w:rPr>
          <w:rFonts w:ascii="Times New Roman" w:hAnsi="Times New Roman" w:cs="Times New Roman"/>
          <w:b/>
          <w:bCs/>
          <w:sz w:val="24"/>
          <w:szCs w:val="24"/>
        </w:rPr>
      </w:pPr>
      <w:r w:rsidRPr="0021142B">
        <w:rPr>
          <w:rFonts w:ascii="Times New Roman" w:hAnsi="Times New Roman" w:cs="Times New Roman"/>
          <w:b/>
          <w:bCs/>
          <w:sz w:val="24"/>
          <w:szCs w:val="24"/>
        </w:rPr>
        <w:t xml:space="preserve">Physical properties </w:t>
      </w:r>
    </w:p>
    <w:p w14:paraId="03F5DE9D" w14:textId="13FB3E60" w:rsidR="0047484F" w:rsidRDefault="009B5AB3" w:rsidP="00E87062">
      <w:pPr>
        <w:spacing w:line="276" w:lineRule="auto"/>
        <w:jc w:val="both"/>
        <w:rPr>
          <w:rFonts w:ascii="Times New Roman" w:hAnsi="Times New Roman" w:cs="Times New Roman"/>
          <w:sz w:val="24"/>
          <w:szCs w:val="24"/>
        </w:rPr>
      </w:pPr>
      <w:r w:rsidRPr="00F14E15">
        <w:rPr>
          <w:rFonts w:ascii="Times New Roman" w:hAnsi="Times New Roman" w:cs="Times New Roman"/>
          <w:sz w:val="24"/>
          <w:szCs w:val="24"/>
        </w:rPr>
        <w:t xml:space="preserve">Choudhary </w:t>
      </w:r>
      <w:r w:rsidRPr="004C2957">
        <w:rPr>
          <w:rFonts w:ascii="Times New Roman" w:hAnsi="Times New Roman" w:cs="Times New Roman"/>
          <w:i/>
          <w:iCs/>
          <w:sz w:val="24"/>
          <w:szCs w:val="24"/>
        </w:rPr>
        <w:t>et al</w:t>
      </w:r>
      <w:r>
        <w:rPr>
          <w:rFonts w:ascii="Times New Roman" w:hAnsi="Times New Roman" w:cs="Times New Roman"/>
          <w:sz w:val="24"/>
          <w:szCs w:val="24"/>
        </w:rPr>
        <w:t>., (2022) reported that n</w:t>
      </w:r>
      <w:r w:rsidR="000D2E7C" w:rsidRPr="000D2E7C">
        <w:rPr>
          <w:rFonts w:ascii="Times New Roman" w:hAnsi="Times New Roman" w:cs="Times New Roman"/>
          <w:sz w:val="24"/>
          <w:szCs w:val="24"/>
        </w:rPr>
        <w:t>atural farming improves soil structure by increasing stable aggregates and organic matter, reducing bulk density from 1.45 to 1.28 g/cm³ and boosting porosity by 20-40</w:t>
      </w:r>
      <w:r w:rsidR="004C2957">
        <w:rPr>
          <w:rFonts w:ascii="Times New Roman" w:hAnsi="Times New Roman" w:cs="Times New Roman"/>
          <w:sz w:val="24"/>
          <w:szCs w:val="24"/>
        </w:rPr>
        <w:t xml:space="preserve"> </w:t>
      </w:r>
      <w:r w:rsidR="000D2E7C" w:rsidRPr="000D2E7C">
        <w:rPr>
          <w:rFonts w:ascii="Times New Roman" w:hAnsi="Times New Roman" w:cs="Times New Roman"/>
          <w:sz w:val="24"/>
          <w:szCs w:val="24"/>
        </w:rPr>
        <w:t>%. Water holding capacity rises 15-25</w:t>
      </w:r>
      <w:r w:rsidR="004C2957">
        <w:rPr>
          <w:rFonts w:ascii="Times New Roman" w:hAnsi="Times New Roman" w:cs="Times New Roman"/>
          <w:sz w:val="24"/>
          <w:szCs w:val="24"/>
        </w:rPr>
        <w:t xml:space="preserve"> </w:t>
      </w:r>
      <w:r w:rsidR="000D2E7C" w:rsidRPr="000D2E7C">
        <w:rPr>
          <w:rFonts w:ascii="Times New Roman" w:hAnsi="Times New Roman" w:cs="Times New Roman"/>
          <w:sz w:val="24"/>
          <w:szCs w:val="24"/>
        </w:rPr>
        <w:t>% due to higher organic carbon (0.71</w:t>
      </w:r>
      <w:r w:rsidR="00942C3E">
        <w:rPr>
          <w:rFonts w:ascii="Times New Roman" w:hAnsi="Times New Roman" w:cs="Times New Roman"/>
          <w:sz w:val="24"/>
          <w:szCs w:val="24"/>
        </w:rPr>
        <w:t xml:space="preserve"> </w:t>
      </w:r>
      <w:r w:rsidR="000D2E7C" w:rsidRPr="000D2E7C">
        <w:rPr>
          <w:rFonts w:ascii="Times New Roman" w:hAnsi="Times New Roman" w:cs="Times New Roman"/>
          <w:sz w:val="24"/>
          <w:szCs w:val="24"/>
        </w:rPr>
        <w:t xml:space="preserve">% </w:t>
      </w:r>
      <w:r w:rsidR="000D2E7C" w:rsidRPr="004C2957">
        <w:rPr>
          <w:rFonts w:ascii="Times New Roman" w:hAnsi="Times New Roman" w:cs="Times New Roman"/>
          <w:i/>
          <w:iCs/>
          <w:sz w:val="24"/>
          <w:szCs w:val="24"/>
        </w:rPr>
        <w:t>vs</w:t>
      </w:r>
      <w:r w:rsidR="000D2E7C" w:rsidRPr="000D2E7C">
        <w:rPr>
          <w:rFonts w:ascii="Times New Roman" w:hAnsi="Times New Roman" w:cs="Times New Roman"/>
          <w:sz w:val="24"/>
          <w:szCs w:val="24"/>
        </w:rPr>
        <w:t>. 0.42</w:t>
      </w:r>
      <w:r w:rsidR="00942C3E">
        <w:rPr>
          <w:rFonts w:ascii="Times New Roman" w:hAnsi="Times New Roman" w:cs="Times New Roman"/>
          <w:sz w:val="24"/>
          <w:szCs w:val="24"/>
        </w:rPr>
        <w:t xml:space="preserve"> </w:t>
      </w:r>
      <w:r w:rsidR="000D2E7C" w:rsidRPr="000D2E7C">
        <w:rPr>
          <w:rFonts w:ascii="Times New Roman" w:hAnsi="Times New Roman" w:cs="Times New Roman"/>
          <w:sz w:val="24"/>
          <w:szCs w:val="24"/>
        </w:rPr>
        <w:t xml:space="preserve">% in controls), as seen in wheat-gram systems with </w:t>
      </w:r>
      <w:proofErr w:type="spellStart"/>
      <w:r w:rsidR="000D2E7C" w:rsidRPr="000D2E7C">
        <w:rPr>
          <w:rFonts w:ascii="Times New Roman" w:hAnsi="Times New Roman" w:cs="Times New Roman"/>
          <w:sz w:val="24"/>
          <w:szCs w:val="24"/>
        </w:rPr>
        <w:t>ghanjeevamrit</w:t>
      </w:r>
      <w:proofErr w:type="spellEnd"/>
      <w:r w:rsidR="000D2E7C" w:rsidRPr="000D2E7C">
        <w:rPr>
          <w:rFonts w:ascii="Times New Roman" w:hAnsi="Times New Roman" w:cs="Times New Roman"/>
          <w:sz w:val="24"/>
          <w:szCs w:val="24"/>
        </w:rPr>
        <w:t xml:space="preserve"> + </w:t>
      </w:r>
      <w:proofErr w:type="spellStart"/>
      <w:r w:rsidR="000D2E7C" w:rsidRPr="000D2E7C">
        <w:rPr>
          <w:rFonts w:ascii="Times New Roman" w:hAnsi="Times New Roman" w:cs="Times New Roman"/>
          <w:sz w:val="24"/>
          <w:szCs w:val="24"/>
        </w:rPr>
        <w:lastRenderedPageBreak/>
        <w:t>jeevamrit</w:t>
      </w:r>
      <w:proofErr w:type="spellEnd"/>
      <w:r w:rsidR="000D2E7C" w:rsidRPr="000D2E7C">
        <w:rPr>
          <w:rFonts w:ascii="Times New Roman" w:hAnsi="Times New Roman" w:cs="Times New Roman"/>
          <w:sz w:val="24"/>
          <w:szCs w:val="24"/>
        </w:rPr>
        <w:t xml:space="preserve"> + mulching treatments</w:t>
      </w:r>
      <w:r>
        <w:rPr>
          <w:rFonts w:ascii="Times New Roman" w:hAnsi="Times New Roman" w:cs="Times New Roman"/>
          <w:sz w:val="24"/>
          <w:szCs w:val="24"/>
        </w:rPr>
        <w:t>.</w:t>
      </w:r>
      <w:r w:rsidR="000D2E7C">
        <w:rPr>
          <w:rFonts w:ascii="Times New Roman" w:hAnsi="Times New Roman" w:cs="Times New Roman"/>
          <w:sz w:val="24"/>
          <w:szCs w:val="24"/>
        </w:rPr>
        <w:t xml:space="preserve"> </w:t>
      </w:r>
      <w:r w:rsidR="000D2E7C" w:rsidRPr="000D2E7C">
        <w:rPr>
          <w:rFonts w:ascii="Times New Roman" w:hAnsi="Times New Roman" w:cs="Times New Roman"/>
          <w:sz w:val="24"/>
          <w:szCs w:val="24"/>
        </w:rPr>
        <w:t xml:space="preserve">In tree mulberry, deep roots and cover crops like </w:t>
      </w:r>
      <w:proofErr w:type="spellStart"/>
      <w:r w:rsidR="000D2E7C" w:rsidRPr="000D2E7C">
        <w:rPr>
          <w:rFonts w:ascii="Times New Roman" w:hAnsi="Times New Roman" w:cs="Times New Roman"/>
          <w:sz w:val="24"/>
          <w:szCs w:val="24"/>
        </w:rPr>
        <w:t>dhaincha</w:t>
      </w:r>
      <w:proofErr w:type="spellEnd"/>
      <w:r w:rsidR="000D2E7C" w:rsidRPr="000D2E7C">
        <w:rPr>
          <w:rFonts w:ascii="Times New Roman" w:hAnsi="Times New Roman" w:cs="Times New Roman"/>
          <w:sz w:val="24"/>
          <w:szCs w:val="24"/>
        </w:rPr>
        <w:t xml:space="preserve"> further enhance infiltration rates (up to 50 mm/hr) and tilth</w:t>
      </w:r>
      <w:r w:rsidR="00E03E96">
        <w:rPr>
          <w:rFonts w:ascii="Times New Roman" w:hAnsi="Times New Roman" w:cs="Times New Roman"/>
          <w:sz w:val="24"/>
          <w:szCs w:val="24"/>
        </w:rPr>
        <w:t>,</w:t>
      </w:r>
      <w:r w:rsidR="000D2E7C" w:rsidRPr="000D2E7C">
        <w:rPr>
          <w:rFonts w:ascii="Times New Roman" w:hAnsi="Times New Roman" w:cs="Times New Roman"/>
          <w:sz w:val="24"/>
          <w:szCs w:val="24"/>
        </w:rPr>
        <w:t xml:space="preserve"> minimizing erosion in rainfed gardens</w:t>
      </w:r>
      <w:r w:rsidR="00100864">
        <w:rPr>
          <w:rFonts w:ascii="Times New Roman" w:hAnsi="Times New Roman" w:cs="Times New Roman"/>
          <w:sz w:val="24"/>
          <w:szCs w:val="24"/>
        </w:rPr>
        <w:t xml:space="preserve"> (</w:t>
      </w:r>
      <w:r w:rsidR="00F445BF">
        <w:rPr>
          <w:rFonts w:ascii="Times New Roman" w:hAnsi="Times New Roman" w:cs="Times New Roman"/>
          <w:sz w:val="24"/>
          <w:szCs w:val="24"/>
        </w:rPr>
        <w:t>L</w:t>
      </w:r>
      <w:r w:rsidR="00F42670">
        <w:rPr>
          <w:rFonts w:ascii="Times New Roman" w:hAnsi="Times New Roman" w:cs="Times New Roman"/>
          <w:sz w:val="24"/>
          <w:szCs w:val="24"/>
        </w:rPr>
        <w:t xml:space="preserve">akhani </w:t>
      </w:r>
      <w:r w:rsidR="00F42670" w:rsidRPr="004C2957">
        <w:rPr>
          <w:rFonts w:ascii="Times New Roman" w:hAnsi="Times New Roman" w:cs="Times New Roman"/>
          <w:i/>
          <w:iCs/>
          <w:sz w:val="24"/>
          <w:szCs w:val="24"/>
        </w:rPr>
        <w:t>et al</w:t>
      </w:r>
      <w:r w:rsidR="00F42670">
        <w:rPr>
          <w:rFonts w:ascii="Times New Roman" w:hAnsi="Times New Roman" w:cs="Times New Roman"/>
          <w:sz w:val="24"/>
          <w:szCs w:val="24"/>
        </w:rPr>
        <w:t>., 2024)</w:t>
      </w:r>
      <w:r w:rsidR="000D2E7C" w:rsidRPr="000D2E7C">
        <w:rPr>
          <w:rFonts w:ascii="Times New Roman" w:hAnsi="Times New Roman" w:cs="Times New Roman"/>
          <w:sz w:val="24"/>
          <w:szCs w:val="24"/>
        </w:rPr>
        <w:t>.</w:t>
      </w:r>
    </w:p>
    <w:p w14:paraId="620E3640" w14:textId="73CB215C" w:rsidR="00B32B3E" w:rsidRDefault="0047484F" w:rsidP="00E87062">
      <w:pPr>
        <w:spacing w:line="276" w:lineRule="auto"/>
        <w:jc w:val="both"/>
        <w:rPr>
          <w:rFonts w:ascii="Times New Roman" w:hAnsi="Times New Roman" w:cs="Times New Roman"/>
          <w:b/>
          <w:bCs/>
          <w:sz w:val="24"/>
          <w:szCs w:val="24"/>
        </w:rPr>
      </w:pPr>
      <w:r w:rsidRPr="0047484F">
        <w:rPr>
          <w:rFonts w:ascii="Times New Roman" w:hAnsi="Times New Roman" w:cs="Times New Roman"/>
          <w:b/>
          <w:bCs/>
          <w:sz w:val="24"/>
          <w:szCs w:val="24"/>
        </w:rPr>
        <w:t>4.2</w:t>
      </w:r>
      <w:r>
        <w:rPr>
          <w:rFonts w:ascii="Times New Roman" w:hAnsi="Times New Roman" w:cs="Times New Roman"/>
          <w:sz w:val="24"/>
          <w:szCs w:val="24"/>
        </w:rPr>
        <w:t xml:space="preserve"> </w:t>
      </w:r>
      <w:r w:rsidR="00B32B3E" w:rsidRPr="00373841">
        <w:rPr>
          <w:rFonts w:ascii="Times New Roman" w:hAnsi="Times New Roman" w:cs="Times New Roman"/>
          <w:b/>
          <w:bCs/>
          <w:sz w:val="24"/>
          <w:szCs w:val="24"/>
        </w:rPr>
        <w:t xml:space="preserve">Chemical properties </w:t>
      </w:r>
    </w:p>
    <w:p w14:paraId="67C68E40" w14:textId="7AA1B737" w:rsidR="006F4C94" w:rsidRDefault="00312B7F" w:rsidP="00E87062">
      <w:pPr>
        <w:spacing w:line="276" w:lineRule="auto"/>
        <w:jc w:val="both"/>
        <w:rPr>
          <w:rFonts w:ascii="Times New Roman" w:hAnsi="Times New Roman" w:cs="Times New Roman"/>
          <w:sz w:val="24"/>
          <w:szCs w:val="24"/>
        </w:rPr>
      </w:pPr>
      <w:r w:rsidRPr="00312B7F">
        <w:rPr>
          <w:rFonts w:ascii="Times New Roman" w:hAnsi="Times New Roman" w:cs="Times New Roman"/>
          <w:sz w:val="24"/>
          <w:szCs w:val="24"/>
          <w:lang w:val="en-US"/>
        </w:rPr>
        <w:t>Natural farming inputs help stabilize soil pH, reduce electrical conductivity and enhance nutrient availability through microbial mineralization.</w:t>
      </w:r>
      <w:r>
        <w:rPr>
          <w:rFonts w:ascii="Times New Roman" w:hAnsi="Times New Roman" w:cs="Times New Roman"/>
          <w:sz w:val="24"/>
          <w:szCs w:val="24"/>
        </w:rPr>
        <w:t xml:space="preserve"> </w:t>
      </w:r>
      <w:r w:rsidR="007E1DBC" w:rsidRPr="00F14E15">
        <w:rPr>
          <w:rFonts w:ascii="Times New Roman" w:hAnsi="Times New Roman" w:cs="Times New Roman"/>
          <w:sz w:val="24"/>
          <w:szCs w:val="24"/>
        </w:rPr>
        <w:t xml:space="preserve">Choudhary </w:t>
      </w:r>
      <w:r w:rsidR="007E1DBC" w:rsidRPr="000D492F">
        <w:rPr>
          <w:rFonts w:ascii="Times New Roman" w:hAnsi="Times New Roman" w:cs="Times New Roman"/>
          <w:i/>
          <w:iCs/>
          <w:sz w:val="24"/>
          <w:szCs w:val="24"/>
        </w:rPr>
        <w:t>et al.</w:t>
      </w:r>
      <w:r w:rsidR="007E1DBC">
        <w:rPr>
          <w:rFonts w:ascii="Times New Roman" w:hAnsi="Times New Roman" w:cs="Times New Roman"/>
          <w:sz w:val="24"/>
          <w:szCs w:val="24"/>
        </w:rPr>
        <w:t xml:space="preserve"> (2022) </w:t>
      </w:r>
      <w:r w:rsidR="00F237EC">
        <w:rPr>
          <w:rFonts w:ascii="Times New Roman" w:hAnsi="Times New Roman" w:cs="Times New Roman"/>
          <w:sz w:val="24"/>
          <w:szCs w:val="24"/>
        </w:rPr>
        <w:t>reported that i</w:t>
      </w:r>
      <w:r w:rsidR="00035C22">
        <w:rPr>
          <w:rFonts w:ascii="Times New Roman" w:hAnsi="Times New Roman" w:cs="Times New Roman"/>
          <w:sz w:val="24"/>
          <w:szCs w:val="24"/>
        </w:rPr>
        <w:t>n natural farming s</w:t>
      </w:r>
      <w:r w:rsidR="00730DC2" w:rsidRPr="00730DC2">
        <w:rPr>
          <w:rFonts w:ascii="Times New Roman" w:hAnsi="Times New Roman" w:cs="Times New Roman"/>
          <w:sz w:val="24"/>
          <w:szCs w:val="24"/>
        </w:rPr>
        <w:t xml:space="preserve">oil pH </w:t>
      </w:r>
      <w:r w:rsidR="000E1A60">
        <w:rPr>
          <w:rFonts w:ascii="Times New Roman" w:hAnsi="Times New Roman" w:cs="Times New Roman"/>
          <w:sz w:val="24"/>
          <w:szCs w:val="24"/>
        </w:rPr>
        <w:t xml:space="preserve">get </w:t>
      </w:r>
      <w:r w:rsidR="00730DC2" w:rsidRPr="00730DC2">
        <w:rPr>
          <w:rFonts w:ascii="Times New Roman" w:hAnsi="Times New Roman" w:cs="Times New Roman"/>
          <w:sz w:val="24"/>
          <w:szCs w:val="24"/>
        </w:rPr>
        <w:t>stabilize</w:t>
      </w:r>
      <w:r w:rsidR="000E1A60">
        <w:rPr>
          <w:rFonts w:ascii="Times New Roman" w:hAnsi="Times New Roman" w:cs="Times New Roman"/>
          <w:sz w:val="24"/>
          <w:szCs w:val="24"/>
        </w:rPr>
        <w:t>d</w:t>
      </w:r>
      <w:r w:rsidR="00730DC2" w:rsidRPr="00730DC2">
        <w:rPr>
          <w:rFonts w:ascii="Times New Roman" w:hAnsi="Times New Roman" w:cs="Times New Roman"/>
          <w:sz w:val="24"/>
          <w:szCs w:val="24"/>
        </w:rPr>
        <w:t xml:space="preserve"> at 6.8-7.2 (6.2-8.1 in conventional), EC drops to 0.25 </w:t>
      </w:r>
      <w:proofErr w:type="spellStart"/>
      <w:r w:rsidR="00730DC2" w:rsidRPr="00730DC2">
        <w:rPr>
          <w:rFonts w:ascii="Times New Roman" w:hAnsi="Times New Roman" w:cs="Times New Roman"/>
          <w:sz w:val="24"/>
          <w:szCs w:val="24"/>
        </w:rPr>
        <w:t>dS</w:t>
      </w:r>
      <w:proofErr w:type="spellEnd"/>
      <w:r w:rsidR="00730DC2" w:rsidRPr="00730DC2">
        <w:rPr>
          <w:rFonts w:ascii="Times New Roman" w:hAnsi="Times New Roman" w:cs="Times New Roman"/>
          <w:sz w:val="24"/>
          <w:szCs w:val="24"/>
        </w:rPr>
        <w:t>/m and available NPK surges</w:t>
      </w:r>
      <w:r w:rsidR="004F4BBC">
        <w:rPr>
          <w:rFonts w:ascii="Times New Roman" w:hAnsi="Times New Roman" w:cs="Times New Roman"/>
          <w:sz w:val="24"/>
          <w:szCs w:val="24"/>
        </w:rPr>
        <w:t xml:space="preserve"> </w:t>
      </w:r>
      <w:r w:rsidR="009B5AB3">
        <w:rPr>
          <w:rFonts w:ascii="Times New Roman" w:hAnsi="Times New Roman" w:cs="Times New Roman"/>
          <w:sz w:val="24"/>
          <w:szCs w:val="24"/>
        </w:rPr>
        <w:t>(</w:t>
      </w:r>
      <w:r w:rsidR="00730DC2" w:rsidRPr="00730DC2">
        <w:rPr>
          <w:rFonts w:ascii="Times New Roman" w:hAnsi="Times New Roman" w:cs="Times New Roman"/>
          <w:sz w:val="24"/>
          <w:szCs w:val="24"/>
        </w:rPr>
        <w:t>nitrogen to 275 kg/ha</w:t>
      </w:r>
      <w:r w:rsidR="004F4BBC">
        <w:rPr>
          <w:rFonts w:ascii="Times New Roman" w:hAnsi="Times New Roman" w:cs="Times New Roman"/>
          <w:sz w:val="24"/>
          <w:szCs w:val="24"/>
        </w:rPr>
        <w:t>,</w:t>
      </w:r>
      <w:r w:rsidR="00730DC2" w:rsidRPr="00730DC2">
        <w:rPr>
          <w:rFonts w:ascii="Times New Roman" w:hAnsi="Times New Roman" w:cs="Times New Roman"/>
          <w:sz w:val="24"/>
          <w:szCs w:val="24"/>
        </w:rPr>
        <w:t xml:space="preserve"> phosphorus to 17.6 kg/ha and potassium to 293.5 kg/ha</w:t>
      </w:r>
      <w:r w:rsidR="009B5AB3">
        <w:rPr>
          <w:rFonts w:ascii="Times New Roman" w:hAnsi="Times New Roman" w:cs="Times New Roman"/>
          <w:sz w:val="24"/>
          <w:szCs w:val="24"/>
        </w:rPr>
        <w:t>)</w:t>
      </w:r>
      <w:r w:rsidR="00730DC2" w:rsidRPr="00730DC2">
        <w:rPr>
          <w:rFonts w:ascii="Times New Roman" w:hAnsi="Times New Roman" w:cs="Times New Roman"/>
          <w:sz w:val="24"/>
          <w:szCs w:val="24"/>
        </w:rPr>
        <w:t xml:space="preserve"> from </w:t>
      </w:r>
      <w:proofErr w:type="spellStart"/>
      <w:r w:rsidR="00730DC2" w:rsidRPr="00730DC2">
        <w:rPr>
          <w:rFonts w:ascii="Times New Roman" w:hAnsi="Times New Roman" w:cs="Times New Roman"/>
          <w:sz w:val="24"/>
          <w:szCs w:val="24"/>
        </w:rPr>
        <w:t>jeevamrit</w:t>
      </w:r>
      <w:proofErr w:type="spellEnd"/>
      <w:r w:rsidR="00730DC2" w:rsidRPr="00730DC2">
        <w:rPr>
          <w:rFonts w:ascii="Times New Roman" w:hAnsi="Times New Roman" w:cs="Times New Roman"/>
          <w:sz w:val="24"/>
          <w:szCs w:val="24"/>
        </w:rPr>
        <w:t xml:space="preserve"> applications. Mulberry trials show 15-25</w:t>
      </w:r>
      <w:r w:rsidR="004F4BBC">
        <w:rPr>
          <w:rFonts w:ascii="Times New Roman" w:hAnsi="Times New Roman" w:cs="Times New Roman"/>
          <w:sz w:val="24"/>
          <w:szCs w:val="24"/>
        </w:rPr>
        <w:t xml:space="preserve"> </w:t>
      </w:r>
      <w:r w:rsidR="00730DC2" w:rsidRPr="00730DC2">
        <w:rPr>
          <w:rFonts w:ascii="Times New Roman" w:hAnsi="Times New Roman" w:cs="Times New Roman"/>
          <w:sz w:val="24"/>
          <w:szCs w:val="24"/>
        </w:rPr>
        <w:t>% higher soil organic matter and exchangeable Ca/Mg reducing toxicity and supporting leaf quality without synthetics.</w:t>
      </w:r>
    </w:p>
    <w:p w14:paraId="564410F6" w14:textId="34A6CB30" w:rsidR="00B32B3E" w:rsidRPr="00D4374A" w:rsidRDefault="006F4C94" w:rsidP="00E87062">
      <w:pPr>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4.3 </w:t>
      </w:r>
      <w:r w:rsidR="00B32B3E" w:rsidRPr="00373841">
        <w:rPr>
          <w:rFonts w:ascii="Times New Roman" w:hAnsi="Times New Roman" w:cs="Times New Roman"/>
          <w:b/>
          <w:bCs/>
          <w:sz w:val="24"/>
          <w:szCs w:val="24"/>
        </w:rPr>
        <w:t xml:space="preserve">Biological properties </w:t>
      </w:r>
    </w:p>
    <w:p w14:paraId="64FF1CCF" w14:textId="648B1BBD" w:rsidR="00312B7F" w:rsidRPr="00312B7F" w:rsidRDefault="00312B7F" w:rsidP="00E87062">
      <w:pPr>
        <w:spacing w:line="276" w:lineRule="auto"/>
        <w:jc w:val="both"/>
        <w:rPr>
          <w:rFonts w:ascii="Times New Roman" w:hAnsi="Times New Roman" w:cs="Times New Roman"/>
          <w:b/>
          <w:bCs/>
          <w:sz w:val="28"/>
          <w:szCs w:val="28"/>
        </w:rPr>
      </w:pPr>
      <w:r w:rsidRPr="00312B7F">
        <w:rPr>
          <w:rFonts w:ascii="Times New Roman" w:hAnsi="Times New Roman" w:cs="Times New Roman"/>
          <w:sz w:val="24"/>
          <w:szCs w:val="24"/>
        </w:rPr>
        <w:t xml:space="preserve">Natural farming promotes a diverse microbial ecosystem that enhances nutrient cycling and soil fertility. Beneficial microbes such as </w:t>
      </w:r>
      <w:r w:rsidRPr="00312B7F">
        <w:rPr>
          <w:rStyle w:val="Strong"/>
          <w:rFonts w:ascii="Times New Roman" w:hAnsi="Times New Roman" w:cs="Times New Roman"/>
          <w:b w:val="0"/>
          <w:bCs w:val="0"/>
          <w:sz w:val="24"/>
          <w:szCs w:val="24"/>
        </w:rPr>
        <w:t>nitrogen-fixers, phosphate-solubilizers and mycorrhizae</w:t>
      </w:r>
      <w:r w:rsidRPr="00312B7F">
        <w:rPr>
          <w:rFonts w:ascii="Times New Roman" w:hAnsi="Times New Roman" w:cs="Times New Roman"/>
          <w:sz w:val="24"/>
          <w:szCs w:val="24"/>
        </w:rPr>
        <w:t xml:space="preserve"> increase significantly. Kamal and Ravi (2025) reported </w:t>
      </w:r>
      <w:r w:rsidRPr="00312B7F">
        <w:rPr>
          <w:rStyle w:val="Strong"/>
          <w:rFonts w:ascii="Times New Roman" w:hAnsi="Times New Roman" w:cs="Times New Roman"/>
          <w:b w:val="0"/>
          <w:bCs w:val="0"/>
          <w:sz w:val="24"/>
          <w:szCs w:val="24"/>
        </w:rPr>
        <w:t>20</w:t>
      </w:r>
      <w:r>
        <w:rPr>
          <w:rStyle w:val="Strong"/>
          <w:rFonts w:ascii="Times New Roman" w:hAnsi="Times New Roman" w:cs="Times New Roman"/>
          <w:b w:val="0"/>
          <w:bCs w:val="0"/>
          <w:sz w:val="24"/>
          <w:szCs w:val="24"/>
        </w:rPr>
        <w:t>-</w:t>
      </w:r>
      <w:r w:rsidRPr="00312B7F">
        <w:rPr>
          <w:rStyle w:val="Strong"/>
          <w:rFonts w:ascii="Times New Roman" w:hAnsi="Times New Roman" w:cs="Times New Roman"/>
          <w:b w:val="0"/>
          <w:bCs w:val="0"/>
          <w:sz w:val="24"/>
          <w:szCs w:val="24"/>
        </w:rPr>
        <w:t>40</w:t>
      </w:r>
      <w:r>
        <w:rPr>
          <w:rStyle w:val="Strong"/>
          <w:rFonts w:ascii="Times New Roman" w:hAnsi="Times New Roman" w:cs="Times New Roman"/>
          <w:b w:val="0"/>
          <w:bCs w:val="0"/>
          <w:sz w:val="24"/>
          <w:szCs w:val="24"/>
        </w:rPr>
        <w:t xml:space="preserve"> </w:t>
      </w:r>
      <w:r w:rsidRPr="00312B7F">
        <w:rPr>
          <w:rStyle w:val="Strong"/>
          <w:rFonts w:ascii="Times New Roman" w:hAnsi="Times New Roman" w:cs="Times New Roman"/>
          <w:b w:val="0"/>
          <w:bCs w:val="0"/>
          <w:sz w:val="24"/>
          <w:szCs w:val="24"/>
        </w:rPr>
        <w:t>% higher microbial biomass carbon</w:t>
      </w:r>
      <w:r>
        <w:rPr>
          <w:rFonts w:ascii="Times New Roman" w:hAnsi="Times New Roman" w:cs="Times New Roman"/>
          <w:b/>
          <w:bCs/>
          <w:sz w:val="24"/>
          <w:szCs w:val="24"/>
        </w:rPr>
        <w:t>,</w:t>
      </w:r>
      <w:r w:rsidRPr="00312B7F">
        <w:rPr>
          <w:rFonts w:ascii="Times New Roman" w:hAnsi="Times New Roman" w:cs="Times New Roman"/>
          <w:b/>
          <w:bCs/>
          <w:sz w:val="24"/>
          <w:szCs w:val="24"/>
        </w:rPr>
        <w:t xml:space="preserve"> </w:t>
      </w:r>
      <w:r w:rsidRPr="00312B7F">
        <w:rPr>
          <w:rFonts w:ascii="Times New Roman" w:hAnsi="Times New Roman" w:cs="Times New Roman"/>
          <w:sz w:val="24"/>
          <w:szCs w:val="24"/>
        </w:rPr>
        <w:t xml:space="preserve">with bacterial counts of </w:t>
      </w:r>
      <w:r w:rsidRPr="00312B7F">
        <w:rPr>
          <w:rStyle w:val="Strong"/>
          <w:rFonts w:ascii="Times New Roman" w:hAnsi="Times New Roman" w:cs="Times New Roman"/>
          <w:b w:val="0"/>
          <w:bCs w:val="0"/>
          <w:sz w:val="24"/>
          <w:szCs w:val="24"/>
        </w:rPr>
        <w:t>28.3 × 10⁶ CFU g⁻¹</w:t>
      </w:r>
      <w:r w:rsidRPr="00312B7F">
        <w:rPr>
          <w:rFonts w:ascii="Times New Roman" w:hAnsi="Times New Roman" w:cs="Times New Roman"/>
          <w:sz w:val="24"/>
          <w:szCs w:val="24"/>
        </w:rPr>
        <w:t xml:space="preserve">, actinomycetes </w:t>
      </w:r>
      <w:r w:rsidRPr="00312B7F">
        <w:rPr>
          <w:rStyle w:val="Strong"/>
          <w:rFonts w:ascii="Times New Roman" w:hAnsi="Times New Roman" w:cs="Times New Roman"/>
          <w:b w:val="0"/>
          <w:bCs w:val="0"/>
          <w:sz w:val="24"/>
          <w:szCs w:val="24"/>
        </w:rPr>
        <w:t>22.0 × 10⁵ CFU g⁻¹</w:t>
      </w:r>
      <w:r w:rsidRPr="00312B7F">
        <w:rPr>
          <w:rFonts w:ascii="Times New Roman" w:hAnsi="Times New Roman" w:cs="Times New Roman"/>
          <w:sz w:val="24"/>
          <w:szCs w:val="24"/>
        </w:rPr>
        <w:t xml:space="preserve"> and fungi </w:t>
      </w:r>
      <w:r w:rsidRPr="00312B7F">
        <w:rPr>
          <w:rStyle w:val="Strong"/>
          <w:rFonts w:ascii="Times New Roman" w:hAnsi="Times New Roman" w:cs="Times New Roman"/>
          <w:b w:val="0"/>
          <w:bCs w:val="0"/>
          <w:sz w:val="24"/>
          <w:szCs w:val="24"/>
        </w:rPr>
        <w:t>8.5 × 10³ CFU g⁻¹</w:t>
      </w:r>
      <w:r w:rsidRPr="00312B7F">
        <w:rPr>
          <w:rFonts w:ascii="Times New Roman" w:hAnsi="Times New Roman" w:cs="Times New Roman"/>
          <w:sz w:val="24"/>
          <w:szCs w:val="24"/>
        </w:rPr>
        <w:t xml:space="preserve">, along with higher enzyme activities. Earthworm populations also increased by </w:t>
      </w:r>
      <w:r w:rsidRPr="00312B7F">
        <w:rPr>
          <w:rStyle w:val="Strong"/>
          <w:rFonts w:ascii="Times New Roman" w:hAnsi="Times New Roman" w:cs="Times New Roman"/>
          <w:b w:val="0"/>
          <w:bCs w:val="0"/>
          <w:sz w:val="24"/>
          <w:szCs w:val="24"/>
        </w:rPr>
        <w:t>25</w:t>
      </w:r>
      <w:r>
        <w:rPr>
          <w:rStyle w:val="Strong"/>
          <w:rFonts w:ascii="Times New Roman" w:hAnsi="Times New Roman" w:cs="Times New Roman"/>
          <w:b w:val="0"/>
          <w:bCs w:val="0"/>
          <w:sz w:val="24"/>
          <w:szCs w:val="24"/>
        </w:rPr>
        <w:t>-</w:t>
      </w:r>
      <w:r w:rsidRPr="00312B7F">
        <w:rPr>
          <w:rStyle w:val="Strong"/>
          <w:rFonts w:ascii="Times New Roman" w:hAnsi="Times New Roman" w:cs="Times New Roman"/>
          <w:b w:val="0"/>
          <w:bCs w:val="0"/>
          <w:sz w:val="24"/>
          <w:szCs w:val="24"/>
        </w:rPr>
        <w:t>30</w:t>
      </w:r>
      <w:r>
        <w:rPr>
          <w:rStyle w:val="Strong"/>
          <w:rFonts w:ascii="Times New Roman" w:hAnsi="Times New Roman" w:cs="Times New Roman"/>
          <w:b w:val="0"/>
          <w:bCs w:val="0"/>
          <w:sz w:val="24"/>
          <w:szCs w:val="24"/>
        </w:rPr>
        <w:t xml:space="preserve"> </w:t>
      </w:r>
      <w:r w:rsidRPr="00312B7F">
        <w:rPr>
          <w:rStyle w:val="Strong"/>
          <w:rFonts w:ascii="Times New Roman" w:hAnsi="Times New Roman" w:cs="Times New Roman"/>
          <w:b w:val="0"/>
          <w:bCs w:val="0"/>
          <w:sz w:val="24"/>
          <w:szCs w:val="24"/>
        </w:rPr>
        <w:t>%</w:t>
      </w:r>
      <w:r w:rsidRPr="00312B7F">
        <w:rPr>
          <w:rFonts w:ascii="Times New Roman" w:hAnsi="Times New Roman" w:cs="Times New Roman"/>
          <w:sz w:val="24"/>
          <w:szCs w:val="24"/>
        </w:rPr>
        <w:t>, improving soil aeration and nutrient cycling.</w:t>
      </w:r>
    </w:p>
    <w:p w14:paraId="4A71B833" w14:textId="50E10EBC" w:rsidR="00B32B3E" w:rsidRDefault="00B32B3E" w:rsidP="00E87062">
      <w:pPr>
        <w:spacing w:line="276" w:lineRule="auto"/>
        <w:jc w:val="both"/>
        <w:rPr>
          <w:rFonts w:ascii="Times New Roman" w:hAnsi="Times New Roman" w:cs="Times New Roman"/>
          <w:b/>
          <w:bCs/>
          <w:sz w:val="24"/>
          <w:szCs w:val="24"/>
        </w:rPr>
      </w:pPr>
      <w:r w:rsidRPr="00D4374A">
        <w:rPr>
          <w:rFonts w:ascii="Times New Roman" w:hAnsi="Times New Roman" w:cs="Times New Roman"/>
          <w:b/>
          <w:bCs/>
          <w:sz w:val="24"/>
          <w:szCs w:val="24"/>
        </w:rPr>
        <w:t>5. Effect of Natural Farming on Crop Growth and Yield</w:t>
      </w:r>
    </w:p>
    <w:p w14:paraId="74AAC54A" w14:textId="373BC154" w:rsidR="00982126" w:rsidRPr="00982126" w:rsidRDefault="00982126" w:rsidP="00982126">
      <w:pPr>
        <w:pStyle w:val="NormalWeb"/>
        <w:jc w:val="both"/>
      </w:pPr>
      <w:r w:rsidRPr="00982126">
        <w:t>Natural farming can improve crop growth and yield by enhancing soil fertility, moisture retention and biological activity, while reducing production costs.</w:t>
      </w:r>
    </w:p>
    <w:p w14:paraId="07B4541F" w14:textId="4B396A2B" w:rsidR="00B32B3E" w:rsidRDefault="006F70C1" w:rsidP="00E87062">
      <w:pPr>
        <w:spacing w:line="276" w:lineRule="auto"/>
        <w:jc w:val="both"/>
        <w:rPr>
          <w:rFonts w:ascii="Times New Roman" w:hAnsi="Times New Roman" w:cs="Times New Roman"/>
          <w:b/>
          <w:bCs/>
          <w:sz w:val="24"/>
          <w:szCs w:val="24"/>
        </w:rPr>
      </w:pPr>
      <w:r w:rsidRPr="006F70C1">
        <w:rPr>
          <w:rFonts w:ascii="Times New Roman" w:hAnsi="Times New Roman" w:cs="Times New Roman"/>
          <w:b/>
          <w:bCs/>
          <w:sz w:val="24"/>
          <w:szCs w:val="24"/>
        </w:rPr>
        <w:t>5.1</w:t>
      </w:r>
      <w:r>
        <w:rPr>
          <w:rFonts w:ascii="Times New Roman" w:hAnsi="Times New Roman" w:cs="Times New Roman"/>
          <w:sz w:val="24"/>
          <w:szCs w:val="24"/>
        </w:rPr>
        <w:t xml:space="preserve"> </w:t>
      </w:r>
      <w:r w:rsidR="00B32B3E" w:rsidRPr="00E93E4C">
        <w:rPr>
          <w:rFonts w:ascii="Times New Roman" w:hAnsi="Times New Roman" w:cs="Times New Roman"/>
          <w:b/>
          <w:bCs/>
          <w:sz w:val="24"/>
          <w:szCs w:val="24"/>
        </w:rPr>
        <w:t>Field crops</w:t>
      </w:r>
    </w:p>
    <w:p w14:paraId="79E3D836" w14:textId="2014CF9D" w:rsidR="00471960" w:rsidRPr="00137DE5" w:rsidRDefault="00137DE5" w:rsidP="00E87062">
      <w:pPr>
        <w:spacing w:line="276" w:lineRule="auto"/>
        <w:jc w:val="both"/>
        <w:rPr>
          <w:rFonts w:ascii="Times New Roman" w:hAnsi="Times New Roman" w:cs="Times New Roman"/>
          <w:sz w:val="24"/>
          <w:szCs w:val="24"/>
          <w:lang w:val="en-US"/>
        </w:rPr>
      </w:pPr>
      <w:r w:rsidRPr="00137DE5">
        <w:rPr>
          <w:rFonts w:ascii="Times New Roman" w:hAnsi="Times New Roman" w:cs="Times New Roman"/>
          <w:sz w:val="24"/>
          <w:szCs w:val="24"/>
          <w:lang w:val="en-US"/>
        </w:rPr>
        <w:t xml:space="preserve">Field studies show varied yield responses depending on crop type and management. </w:t>
      </w:r>
      <w:proofErr w:type="spellStart"/>
      <w:r w:rsidRPr="00137DE5">
        <w:rPr>
          <w:rFonts w:ascii="Times New Roman" w:hAnsi="Times New Roman" w:cs="Times New Roman"/>
          <w:sz w:val="24"/>
          <w:szCs w:val="24"/>
          <w:lang w:val="en-US"/>
        </w:rPr>
        <w:t>Duddigan</w:t>
      </w:r>
      <w:proofErr w:type="spellEnd"/>
      <w:r w:rsidRPr="00137DE5">
        <w:rPr>
          <w:rFonts w:ascii="Times New Roman" w:hAnsi="Times New Roman" w:cs="Times New Roman"/>
          <w:sz w:val="24"/>
          <w:szCs w:val="24"/>
          <w:lang w:val="en-US"/>
        </w:rPr>
        <w:t xml:space="preserve"> et al. (2023) reported higher yields in groundnut and tomato under Zero Budget Natural Farming (ZBNF) compared with conventional and organic systems in South India. Similarly, Kumar et al. (2023) observed yields comparable to conventional farming in Andhra Pradesh, Karnataka and Maharashtra, particularly in low-input crops such as finger millet, with improved profitability due to reduced input costs. However, </w:t>
      </w:r>
      <w:proofErr w:type="spellStart"/>
      <w:r w:rsidRPr="00137DE5">
        <w:rPr>
          <w:rFonts w:ascii="Times New Roman" w:hAnsi="Times New Roman" w:cs="Times New Roman"/>
          <w:sz w:val="24"/>
          <w:szCs w:val="24"/>
          <w:lang w:val="en-US"/>
        </w:rPr>
        <w:t>Malakannavar</w:t>
      </w:r>
      <w:proofErr w:type="spellEnd"/>
      <w:r w:rsidRPr="00137DE5">
        <w:rPr>
          <w:rFonts w:ascii="Times New Roman" w:hAnsi="Times New Roman" w:cs="Times New Roman"/>
          <w:sz w:val="24"/>
          <w:szCs w:val="24"/>
          <w:lang w:val="en-US"/>
        </w:rPr>
        <w:t xml:space="preserve"> (2024) reported yield reductions of 23.5</w:t>
      </w:r>
      <w:r>
        <w:rPr>
          <w:rFonts w:ascii="Times New Roman" w:hAnsi="Times New Roman" w:cs="Times New Roman"/>
          <w:sz w:val="24"/>
          <w:szCs w:val="24"/>
          <w:lang w:val="en-US"/>
        </w:rPr>
        <w:t xml:space="preserve"> </w:t>
      </w:r>
      <w:r w:rsidRPr="00137DE5">
        <w:rPr>
          <w:rFonts w:ascii="Times New Roman" w:hAnsi="Times New Roman" w:cs="Times New Roman"/>
          <w:sz w:val="24"/>
          <w:szCs w:val="24"/>
          <w:lang w:val="en-US"/>
        </w:rPr>
        <w:t>% in green gram and 74.5</w:t>
      </w:r>
      <w:r>
        <w:rPr>
          <w:rFonts w:ascii="Times New Roman" w:hAnsi="Times New Roman" w:cs="Times New Roman"/>
          <w:sz w:val="24"/>
          <w:szCs w:val="24"/>
          <w:lang w:val="en-US"/>
        </w:rPr>
        <w:t xml:space="preserve"> </w:t>
      </w:r>
      <w:r w:rsidRPr="00137DE5">
        <w:rPr>
          <w:rFonts w:ascii="Times New Roman" w:hAnsi="Times New Roman" w:cs="Times New Roman"/>
          <w:sz w:val="24"/>
          <w:szCs w:val="24"/>
          <w:lang w:val="en-US"/>
        </w:rPr>
        <w:t>% in paddy under natural farming, indicating that crops with lower nutrient demand perform better. The study suggested that integrating farmyard manure and other organic sources can improve yields under natural farming systems.</w:t>
      </w:r>
      <w:r>
        <w:rPr>
          <w:rFonts w:ascii="Times New Roman" w:hAnsi="Times New Roman" w:cs="Times New Roman"/>
          <w:sz w:val="24"/>
          <w:szCs w:val="24"/>
          <w:lang w:val="en-US"/>
        </w:rPr>
        <w:t xml:space="preserve"> </w:t>
      </w:r>
      <w:r w:rsidR="00F1371D" w:rsidRPr="00F1371D">
        <w:rPr>
          <w:rFonts w:ascii="Times New Roman" w:hAnsi="Times New Roman" w:cs="Times New Roman"/>
          <w:sz w:val="24"/>
          <w:szCs w:val="24"/>
        </w:rPr>
        <w:t>The study also documented 33.38</w:t>
      </w:r>
      <w:r w:rsidR="00D5003A">
        <w:rPr>
          <w:rFonts w:ascii="Times New Roman" w:hAnsi="Times New Roman" w:cs="Times New Roman"/>
          <w:sz w:val="24"/>
          <w:szCs w:val="24"/>
        </w:rPr>
        <w:t xml:space="preserve"> </w:t>
      </w:r>
      <w:r w:rsidR="00F1371D" w:rsidRPr="00F1371D">
        <w:rPr>
          <w:rFonts w:ascii="Times New Roman" w:hAnsi="Times New Roman" w:cs="Times New Roman"/>
          <w:sz w:val="24"/>
          <w:szCs w:val="24"/>
        </w:rPr>
        <w:t>% and 30.23</w:t>
      </w:r>
      <w:r w:rsidR="00D5003A">
        <w:rPr>
          <w:rFonts w:ascii="Times New Roman" w:hAnsi="Times New Roman" w:cs="Times New Roman"/>
          <w:sz w:val="24"/>
          <w:szCs w:val="24"/>
        </w:rPr>
        <w:t xml:space="preserve"> </w:t>
      </w:r>
      <w:r w:rsidR="00F1371D" w:rsidRPr="00F1371D">
        <w:rPr>
          <w:rFonts w:ascii="Times New Roman" w:hAnsi="Times New Roman" w:cs="Times New Roman"/>
          <w:sz w:val="24"/>
          <w:szCs w:val="24"/>
        </w:rPr>
        <w:t xml:space="preserve">% weed control efficiency through mulching in green gram and paddy, respectively. </w:t>
      </w:r>
    </w:p>
    <w:p w14:paraId="2C0BE9B4" w14:textId="62A41FD4" w:rsidR="00B32B3E" w:rsidRDefault="00471960" w:rsidP="00E87062">
      <w:pPr>
        <w:spacing w:line="276" w:lineRule="auto"/>
        <w:jc w:val="both"/>
        <w:rPr>
          <w:rFonts w:ascii="Times New Roman" w:hAnsi="Times New Roman" w:cs="Times New Roman"/>
          <w:b/>
          <w:bCs/>
          <w:sz w:val="24"/>
          <w:szCs w:val="24"/>
        </w:rPr>
      </w:pPr>
      <w:r w:rsidRPr="00471960">
        <w:rPr>
          <w:rFonts w:ascii="Times New Roman" w:hAnsi="Times New Roman" w:cs="Times New Roman"/>
          <w:b/>
          <w:bCs/>
          <w:sz w:val="24"/>
          <w:szCs w:val="24"/>
        </w:rPr>
        <w:t>5.2</w:t>
      </w:r>
      <w:r w:rsidRPr="00471960">
        <w:rPr>
          <w:rFonts w:ascii="Times New Roman" w:hAnsi="Times New Roman" w:cs="Times New Roman"/>
          <w:sz w:val="24"/>
          <w:szCs w:val="24"/>
        </w:rPr>
        <w:t xml:space="preserve"> </w:t>
      </w:r>
      <w:r w:rsidR="00B32B3E" w:rsidRPr="00E93E4C">
        <w:rPr>
          <w:rFonts w:ascii="Times New Roman" w:hAnsi="Times New Roman" w:cs="Times New Roman"/>
          <w:b/>
          <w:bCs/>
          <w:sz w:val="24"/>
          <w:szCs w:val="24"/>
        </w:rPr>
        <w:t>Horticultural crops</w:t>
      </w:r>
    </w:p>
    <w:p w14:paraId="1E14F8DC" w14:textId="2211CEFD" w:rsidR="00170AC2" w:rsidRPr="00170AC2" w:rsidRDefault="00170AC2" w:rsidP="00170AC2">
      <w:pPr>
        <w:pStyle w:val="NormalWeb"/>
        <w:jc w:val="both"/>
      </w:pPr>
      <w:r w:rsidRPr="00170AC2">
        <w:t xml:space="preserve">Natural farming practices have shown positive effects on growth and yield in several horticultural crops due to improved soil fertility, microbial activity and botanical pest management. </w:t>
      </w:r>
      <w:proofErr w:type="spellStart"/>
      <w:r w:rsidRPr="00170AC2">
        <w:t>Boraiah</w:t>
      </w:r>
      <w:proofErr w:type="spellEnd"/>
      <w:r w:rsidRPr="00170AC2">
        <w:t xml:space="preserve"> et al. (2017) reported that </w:t>
      </w:r>
      <w:r w:rsidRPr="00170AC2">
        <w:rPr>
          <w:rStyle w:val="Strong"/>
          <w:b w:val="0"/>
          <w:bCs w:val="0"/>
        </w:rPr>
        <w:t>bell pepper yield increased by 28</w:t>
      </w:r>
      <w:r>
        <w:rPr>
          <w:rStyle w:val="Strong"/>
          <w:b w:val="0"/>
          <w:bCs w:val="0"/>
        </w:rPr>
        <w:t xml:space="preserve"> </w:t>
      </w:r>
      <w:r w:rsidRPr="00170AC2">
        <w:rPr>
          <w:rStyle w:val="Strong"/>
          <w:b w:val="0"/>
          <w:bCs w:val="0"/>
        </w:rPr>
        <w:t>% (3.1 t ha⁻¹)</w:t>
      </w:r>
      <w:r w:rsidRPr="00170AC2">
        <w:rPr>
          <w:b/>
          <w:bCs/>
        </w:rPr>
        <w:t xml:space="preserve"> </w:t>
      </w:r>
      <w:r w:rsidRPr="00170AC2">
        <w:t xml:space="preserve">under natural farming compared with </w:t>
      </w:r>
      <w:r w:rsidRPr="00170AC2">
        <w:rPr>
          <w:rStyle w:val="Strong"/>
          <w:b w:val="0"/>
          <w:bCs w:val="0"/>
        </w:rPr>
        <w:t>2.4 t ha⁻¹ in conventional systems</w:t>
      </w:r>
      <w:r w:rsidRPr="00170AC2">
        <w:t xml:space="preserve">, along with </w:t>
      </w:r>
      <w:r w:rsidRPr="00170AC2">
        <w:rPr>
          <w:rStyle w:val="Strong"/>
          <w:b w:val="0"/>
          <w:bCs w:val="0"/>
        </w:rPr>
        <w:t>35</w:t>
      </w:r>
      <w:r>
        <w:rPr>
          <w:rStyle w:val="Strong"/>
          <w:b w:val="0"/>
          <w:bCs w:val="0"/>
        </w:rPr>
        <w:t xml:space="preserve"> </w:t>
      </w:r>
      <w:r w:rsidRPr="00170AC2">
        <w:rPr>
          <w:rStyle w:val="Strong"/>
          <w:b w:val="0"/>
          <w:bCs w:val="0"/>
        </w:rPr>
        <w:t>% lower thrips incidence</w:t>
      </w:r>
      <w:r w:rsidRPr="00170AC2">
        <w:t xml:space="preserve"> and improved plant </w:t>
      </w:r>
      <w:proofErr w:type="spellStart"/>
      <w:r w:rsidRPr="00170AC2">
        <w:t>vigor</w:t>
      </w:r>
      <w:proofErr w:type="spellEnd"/>
      <w:r w:rsidRPr="00170AC2">
        <w:t xml:space="preserve">. Similarly, </w:t>
      </w:r>
      <w:proofErr w:type="spellStart"/>
      <w:r w:rsidRPr="00170AC2">
        <w:t>Galab</w:t>
      </w:r>
      <w:proofErr w:type="spellEnd"/>
      <w:r w:rsidRPr="00170AC2">
        <w:t xml:space="preserve"> et al. (2019) observed </w:t>
      </w:r>
      <w:r w:rsidRPr="00170AC2">
        <w:rPr>
          <w:rStyle w:val="Strong"/>
          <w:b w:val="0"/>
          <w:bCs w:val="0"/>
        </w:rPr>
        <w:t>18</w:t>
      </w:r>
      <w:r>
        <w:rPr>
          <w:rStyle w:val="Strong"/>
          <w:b w:val="0"/>
          <w:bCs w:val="0"/>
        </w:rPr>
        <w:t xml:space="preserve"> </w:t>
      </w:r>
      <w:r w:rsidRPr="00170AC2">
        <w:rPr>
          <w:rStyle w:val="Strong"/>
          <w:b w:val="0"/>
          <w:bCs w:val="0"/>
        </w:rPr>
        <w:t xml:space="preserve">% higher </w:t>
      </w:r>
      <w:r w:rsidRPr="00170AC2">
        <w:rPr>
          <w:rStyle w:val="Strong"/>
          <w:b w:val="0"/>
          <w:bCs w:val="0"/>
        </w:rPr>
        <w:lastRenderedPageBreak/>
        <w:t>gram yields</w:t>
      </w:r>
      <w:r w:rsidRPr="00170AC2">
        <w:t xml:space="preserve"> and</w:t>
      </w:r>
      <w:r w:rsidRPr="00170AC2">
        <w:rPr>
          <w:b/>
          <w:bCs/>
        </w:rPr>
        <w:t xml:space="preserve"> </w:t>
      </w:r>
      <w:r w:rsidRPr="00170AC2">
        <w:rPr>
          <w:rStyle w:val="Strong"/>
          <w:b w:val="0"/>
          <w:bCs w:val="0"/>
        </w:rPr>
        <w:t>22</w:t>
      </w:r>
      <w:r>
        <w:rPr>
          <w:rStyle w:val="Strong"/>
          <w:b w:val="0"/>
          <w:bCs w:val="0"/>
        </w:rPr>
        <w:t xml:space="preserve"> </w:t>
      </w:r>
      <w:r w:rsidRPr="00170AC2">
        <w:rPr>
          <w:rStyle w:val="Strong"/>
          <w:b w:val="0"/>
          <w:bCs w:val="0"/>
        </w:rPr>
        <w:t>% greater banana bunch weight</w:t>
      </w:r>
      <w:r w:rsidRPr="00170AC2">
        <w:t xml:space="preserve"> in ZBNF farms in Andhra Pradesh due to improved nutrient cycling through mulching.</w:t>
      </w:r>
    </w:p>
    <w:p w14:paraId="3F487B98" w14:textId="1BD12365" w:rsidR="00AA1B0A" w:rsidRDefault="00170AC2" w:rsidP="00170AC2">
      <w:pPr>
        <w:spacing w:line="276" w:lineRule="auto"/>
        <w:jc w:val="both"/>
        <w:rPr>
          <w:rFonts w:ascii="Times New Roman" w:hAnsi="Times New Roman" w:cs="Times New Roman"/>
          <w:sz w:val="24"/>
          <w:szCs w:val="24"/>
        </w:rPr>
      </w:pPr>
      <w:proofErr w:type="spellStart"/>
      <w:r w:rsidRPr="00170AC2">
        <w:rPr>
          <w:rFonts w:ascii="Times New Roman" w:hAnsi="Times New Roman" w:cs="Times New Roman"/>
          <w:sz w:val="24"/>
          <w:szCs w:val="24"/>
        </w:rPr>
        <w:t>Korav</w:t>
      </w:r>
      <w:proofErr w:type="spellEnd"/>
      <w:r w:rsidRPr="00170AC2">
        <w:rPr>
          <w:rFonts w:ascii="Times New Roman" w:hAnsi="Times New Roman" w:cs="Times New Roman"/>
          <w:sz w:val="24"/>
          <w:szCs w:val="24"/>
        </w:rPr>
        <w:t xml:space="preserve"> et al. (2020) also reported yield advantages of about </w:t>
      </w:r>
      <w:r w:rsidRPr="00170AC2">
        <w:rPr>
          <w:rStyle w:val="Strong"/>
          <w:rFonts w:ascii="Times New Roman" w:hAnsi="Times New Roman" w:cs="Times New Roman"/>
          <w:b w:val="0"/>
          <w:bCs w:val="0"/>
          <w:sz w:val="24"/>
          <w:szCs w:val="24"/>
        </w:rPr>
        <w:t>35</w:t>
      </w:r>
      <w:r>
        <w:rPr>
          <w:rStyle w:val="Strong"/>
          <w:rFonts w:ascii="Times New Roman" w:hAnsi="Times New Roman" w:cs="Times New Roman"/>
          <w:b w:val="0"/>
          <w:bCs w:val="0"/>
          <w:sz w:val="24"/>
          <w:szCs w:val="24"/>
        </w:rPr>
        <w:t xml:space="preserve"> </w:t>
      </w:r>
      <w:r w:rsidRPr="00170AC2">
        <w:rPr>
          <w:rStyle w:val="Strong"/>
          <w:rFonts w:ascii="Times New Roman" w:hAnsi="Times New Roman" w:cs="Times New Roman"/>
          <w:b w:val="0"/>
          <w:bCs w:val="0"/>
          <w:sz w:val="24"/>
          <w:szCs w:val="24"/>
        </w:rPr>
        <w:t>% in tomato</w:t>
      </w:r>
      <w:r w:rsidRPr="00170AC2">
        <w:rPr>
          <w:rFonts w:ascii="Times New Roman" w:hAnsi="Times New Roman" w:cs="Times New Roman"/>
          <w:sz w:val="24"/>
          <w:szCs w:val="24"/>
        </w:rPr>
        <w:t xml:space="preserve"> and improved drought tolerance in cotton under ZBNF practices. In chilli, Gangadhar et al. (2020) recorded </w:t>
      </w:r>
      <w:r w:rsidRPr="00170AC2">
        <w:rPr>
          <w:rStyle w:val="Strong"/>
          <w:rFonts w:ascii="Times New Roman" w:hAnsi="Times New Roman" w:cs="Times New Roman"/>
          <w:b w:val="0"/>
          <w:bCs w:val="0"/>
          <w:sz w:val="24"/>
          <w:szCs w:val="24"/>
        </w:rPr>
        <w:t>25</w:t>
      </w:r>
      <w:r>
        <w:rPr>
          <w:rStyle w:val="Strong"/>
          <w:rFonts w:ascii="Times New Roman" w:hAnsi="Times New Roman" w:cs="Times New Roman"/>
          <w:b w:val="0"/>
          <w:bCs w:val="0"/>
          <w:sz w:val="24"/>
          <w:szCs w:val="24"/>
        </w:rPr>
        <w:t xml:space="preserve"> </w:t>
      </w:r>
      <w:r w:rsidRPr="00170AC2">
        <w:rPr>
          <w:rStyle w:val="Strong"/>
          <w:rFonts w:ascii="Times New Roman" w:hAnsi="Times New Roman" w:cs="Times New Roman"/>
          <w:b w:val="0"/>
          <w:bCs w:val="0"/>
          <w:sz w:val="24"/>
          <w:szCs w:val="24"/>
        </w:rPr>
        <w:t>% higher fruit yield (2.8 t ha⁻¹)</w:t>
      </w:r>
      <w:r w:rsidRPr="00170AC2">
        <w:rPr>
          <w:rFonts w:ascii="Times New Roman" w:hAnsi="Times New Roman" w:cs="Times New Roman"/>
          <w:sz w:val="24"/>
          <w:szCs w:val="24"/>
        </w:rPr>
        <w:t xml:space="preserve"> and increased plant growth due to Jeevamrutha application and mulching. Likewise, </w:t>
      </w:r>
      <w:r w:rsidR="000D58DB" w:rsidRPr="000D58DB">
        <w:rPr>
          <w:rFonts w:ascii="Times New Roman" w:hAnsi="Times New Roman" w:cs="Times New Roman"/>
          <w:sz w:val="24"/>
          <w:szCs w:val="24"/>
        </w:rPr>
        <w:t>NAARM-CRIDA (2020) demonstrated through soybean-maize intercropping trials under natural farming that green cob yields reached 3719-3836 kg/ha (vs. 2850 kg/ha in conventional systems), with NPK uptake elevated by 32</w:t>
      </w:r>
      <w:r w:rsidR="006067E2">
        <w:rPr>
          <w:rFonts w:ascii="Times New Roman" w:hAnsi="Times New Roman" w:cs="Times New Roman"/>
          <w:sz w:val="24"/>
          <w:szCs w:val="24"/>
        </w:rPr>
        <w:t xml:space="preserve"> </w:t>
      </w:r>
      <w:r w:rsidR="000D58DB" w:rsidRPr="000D58DB">
        <w:rPr>
          <w:rFonts w:ascii="Times New Roman" w:hAnsi="Times New Roman" w:cs="Times New Roman"/>
          <w:sz w:val="24"/>
          <w:szCs w:val="24"/>
        </w:rPr>
        <w:t>% (N: 145 kg/ha), 28</w:t>
      </w:r>
      <w:r w:rsidR="006067E2">
        <w:rPr>
          <w:rFonts w:ascii="Times New Roman" w:hAnsi="Times New Roman" w:cs="Times New Roman"/>
          <w:sz w:val="24"/>
          <w:szCs w:val="24"/>
        </w:rPr>
        <w:t xml:space="preserve"> </w:t>
      </w:r>
      <w:r w:rsidR="000D58DB" w:rsidRPr="000D58DB">
        <w:rPr>
          <w:rFonts w:ascii="Times New Roman" w:hAnsi="Times New Roman" w:cs="Times New Roman"/>
          <w:sz w:val="24"/>
          <w:szCs w:val="24"/>
        </w:rPr>
        <w:t>% (P: 22 kg/ha) and 25</w:t>
      </w:r>
      <w:r w:rsidR="006067E2">
        <w:rPr>
          <w:rFonts w:ascii="Times New Roman" w:hAnsi="Times New Roman" w:cs="Times New Roman"/>
          <w:sz w:val="24"/>
          <w:szCs w:val="24"/>
        </w:rPr>
        <w:t xml:space="preserve"> </w:t>
      </w:r>
      <w:r w:rsidR="000D58DB" w:rsidRPr="000D58DB">
        <w:rPr>
          <w:rFonts w:ascii="Times New Roman" w:hAnsi="Times New Roman" w:cs="Times New Roman"/>
          <w:sz w:val="24"/>
          <w:szCs w:val="24"/>
        </w:rPr>
        <w:t>% (K: 180 kg/ha) due to microbial solubilization</w:t>
      </w:r>
      <w:r w:rsidR="000D58DB">
        <w:rPr>
          <w:rFonts w:ascii="Times New Roman" w:hAnsi="Times New Roman" w:cs="Times New Roman"/>
          <w:sz w:val="24"/>
          <w:szCs w:val="24"/>
        </w:rPr>
        <w:t xml:space="preserve">. </w:t>
      </w:r>
    </w:p>
    <w:p w14:paraId="601159F5" w14:textId="783D1D0D" w:rsidR="00B32B3E" w:rsidRDefault="00AA1B0A" w:rsidP="00E87062">
      <w:pPr>
        <w:spacing w:line="276" w:lineRule="auto"/>
        <w:jc w:val="both"/>
        <w:rPr>
          <w:rFonts w:ascii="Times New Roman" w:hAnsi="Times New Roman" w:cs="Times New Roman"/>
          <w:b/>
          <w:bCs/>
          <w:sz w:val="24"/>
          <w:szCs w:val="24"/>
        </w:rPr>
      </w:pPr>
      <w:r w:rsidRPr="00AA1B0A">
        <w:rPr>
          <w:rFonts w:ascii="Times New Roman" w:hAnsi="Times New Roman" w:cs="Times New Roman"/>
          <w:b/>
          <w:bCs/>
          <w:sz w:val="24"/>
          <w:szCs w:val="24"/>
        </w:rPr>
        <w:t>5.3</w:t>
      </w:r>
      <w:r>
        <w:rPr>
          <w:rFonts w:ascii="Times New Roman" w:hAnsi="Times New Roman" w:cs="Times New Roman"/>
          <w:sz w:val="24"/>
          <w:szCs w:val="24"/>
        </w:rPr>
        <w:t xml:space="preserve"> </w:t>
      </w:r>
      <w:r w:rsidR="00B32B3E" w:rsidRPr="00E93E4C">
        <w:rPr>
          <w:rFonts w:ascii="Times New Roman" w:hAnsi="Times New Roman" w:cs="Times New Roman"/>
          <w:b/>
          <w:bCs/>
          <w:sz w:val="24"/>
          <w:szCs w:val="24"/>
        </w:rPr>
        <w:t>Plantation crops</w:t>
      </w:r>
    </w:p>
    <w:p w14:paraId="443CFB0B" w14:textId="433D3FE0" w:rsidR="009769EB" w:rsidRPr="009769EB" w:rsidRDefault="009769EB" w:rsidP="009769EB">
      <w:pPr>
        <w:pStyle w:val="NormalWeb"/>
        <w:jc w:val="both"/>
      </w:pPr>
      <w:r w:rsidRPr="009769EB">
        <w:t xml:space="preserve">Natural farming practices have also been evaluated in plantation crops. ICAR pilot trials in </w:t>
      </w:r>
      <w:r w:rsidRPr="009769EB">
        <w:rPr>
          <w:rStyle w:val="Strong"/>
          <w:b w:val="0"/>
          <w:bCs w:val="0"/>
        </w:rPr>
        <w:t xml:space="preserve">coconut and </w:t>
      </w:r>
      <w:proofErr w:type="spellStart"/>
      <w:r w:rsidRPr="009769EB">
        <w:rPr>
          <w:rStyle w:val="Strong"/>
          <w:b w:val="0"/>
          <w:bCs w:val="0"/>
        </w:rPr>
        <w:t>arecanut</w:t>
      </w:r>
      <w:proofErr w:type="spellEnd"/>
      <w:r w:rsidRPr="009769EB">
        <w:rPr>
          <w:rStyle w:val="Strong"/>
          <w:b w:val="0"/>
          <w:bCs w:val="0"/>
        </w:rPr>
        <w:t xml:space="preserve"> plantations</w:t>
      </w:r>
      <w:r w:rsidRPr="009769EB">
        <w:t xml:space="preserve"> integrating ZBNF practices such as Jeevamrutha and mulching showed </w:t>
      </w:r>
      <w:r w:rsidRPr="009769EB">
        <w:rPr>
          <w:rStyle w:val="Strong"/>
          <w:b w:val="0"/>
          <w:bCs w:val="0"/>
        </w:rPr>
        <w:t>20</w:t>
      </w:r>
      <w:r>
        <w:rPr>
          <w:rStyle w:val="Strong"/>
          <w:b w:val="0"/>
          <w:bCs w:val="0"/>
        </w:rPr>
        <w:t>-</w:t>
      </w:r>
      <w:r w:rsidRPr="009769EB">
        <w:rPr>
          <w:rStyle w:val="Strong"/>
          <w:b w:val="0"/>
          <w:bCs w:val="0"/>
        </w:rPr>
        <w:t>30</w:t>
      </w:r>
      <w:r>
        <w:rPr>
          <w:rStyle w:val="Strong"/>
          <w:b w:val="0"/>
          <w:bCs w:val="0"/>
        </w:rPr>
        <w:t xml:space="preserve"> </w:t>
      </w:r>
      <w:r w:rsidRPr="009769EB">
        <w:rPr>
          <w:rStyle w:val="Strong"/>
          <w:b w:val="0"/>
          <w:bCs w:val="0"/>
        </w:rPr>
        <w:t>% reduction in input costs</w:t>
      </w:r>
      <w:r w:rsidRPr="009769EB">
        <w:t>, while maintaining yields comparable to conventional systems (4.5</w:t>
      </w:r>
      <w:r>
        <w:t>-</w:t>
      </w:r>
      <w:r w:rsidRPr="009769EB">
        <w:t>5.2 t ha</w:t>
      </w:r>
      <w:r w:rsidRPr="009769EB">
        <w:rPr>
          <w:vertAlign w:val="superscript"/>
        </w:rPr>
        <w:t>-</w:t>
      </w:r>
      <w:r w:rsidRPr="009769EB">
        <w:t xml:space="preserve">¹). Soil microbial populations also increased by </w:t>
      </w:r>
      <w:r w:rsidRPr="009769EB">
        <w:rPr>
          <w:rStyle w:val="Strong"/>
          <w:b w:val="0"/>
          <w:bCs w:val="0"/>
        </w:rPr>
        <w:t>about 35%</w:t>
      </w:r>
      <w:r w:rsidRPr="009769EB">
        <w:t>, indicating improved soil health.</w:t>
      </w:r>
    </w:p>
    <w:p w14:paraId="13512076" w14:textId="40E8A736" w:rsidR="009769EB" w:rsidRPr="009769EB" w:rsidRDefault="009769EB" w:rsidP="009769EB">
      <w:pPr>
        <w:pStyle w:val="NormalWeb"/>
        <w:jc w:val="both"/>
      </w:pPr>
      <w:r w:rsidRPr="009769EB">
        <w:t xml:space="preserve">Similarly, NAARM-CRIDA (2020) reported that mulching in </w:t>
      </w:r>
      <w:r w:rsidRPr="009769EB">
        <w:rPr>
          <w:rStyle w:val="Strong"/>
          <w:b w:val="0"/>
          <w:bCs w:val="0"/>
        </w:rPr>
        <w:t>rubber plantations</w:t>
      </w:r>
      <w:r w:rsidRPr="009769EB">
        <w:t xml:space="preserve"> improved drought tolerance by </w:t>
      </w:r>
      <w:r w:rsidRPr="009769EB">
        <w:rPr>
          <w:rStyle w:val="Strong"/>
          <w:b w:val="0"/>
          <w:bCs w:val="0"/>
        </w:rPr>
        <w:t>20-25%</w:t>
      </w:r>
      <w:r w:rsidRPr="009769EB">
        <w:t xml:space="preserve"> and maintained latex yield at </w:t>
      </w:r>
      <w:r w:rsidRPr="009769EB">
        <w:rPr>
          <w:rStyle w:val="Strong"/>
          <w:b w:val="0"/>
          <w:bCs w:val="0"/>
        </w:rPr>
        <w:t>1.8 t ha</w:t>
      </w:r>
      <w:r w:rsidRPr="009769EB">
        <w:rPr>
          <w:rStyle w:val="Strong"/>
          <w:b w:val="0"/>
          <w:bCs w:val="0"/>
          <w:vertAlign w:val="superscript"/>
        </w:rPr>
        <w:t>-</w:t>
      </w:r>
      <w:r w:rsidRPr="009769EB">
        <w:rPr>
          <w:rStyle w:val="Strong"/>
          <w:b w:val="0"/>
          <w:bCs w:val="0"/>
        </w:rPr>
        <w:t>¹</w:t>
      </w:r>
      <w:r w:rsidRPr="009769EB">
        <w:t>, mainly due to increased soil organic carbon and improved soil moisture retention.</w:t>
      </w:r>
    </w:p>
    <w:p w14:paraId="14B4F55B" w14:textId="100462DB" w:rsidR="00B32B3E" w:rsidRPr="00CB1A7A" w:rsidRDefault="00CB1A7A" w:rsidP="00E87062">
      <w:pPr>
        <w:spacing w:line="276" w:lineRule="auto"/>
        <w:jc w:val="both"/>
        <w:rPr>
          <w:rFonts w:ascii="Times New Roman" w:hAnsi="Times New Roman" w:cs="Times New Roman"/>
          <w:sz w:val="24"/>
          <w:szCs w:val="24"/>
        </w:rPr>
      </w:pPr>
      <w:r w:rsidRPr="00CB1A7A">
        <w:rPr>
          <w:rFonts w:ascii="Times New Roman" w:hAnsi="Times New Roman" w:cs="Times New Roman"/>
          <w:b/>
          <w:bCs/>
          <w:sz w:val="24"/>
          <w:szCs w:val="24"/>
        </w:rPr>
        <w:t>5.4</w:t>
      </w:r>
      <w:r>
        <w:rPr>
          <w:rFonts w:ascii="Times New Roman" w:hAnsi="Times New Roman" w:cs="Times New Roman"/>
          <w:sz w:val="24"/>
          <w:szCs w:val="24"/>
        </w:rPr>
        <w:t xml:space="preserve"> </w:t>
      </w:r>
      <w:r w:rsidR="00B32B3E" w:rsidRPr="00CB1A7A">
        <w:rPr>
          <w:rFonts w:ascii="Times New Roman" w:hAnsi="Times New Roman" w:cs="Times New Roman"/>
          <w:b/>
          <w:bCs/>
          <w:sz w:val="24"/>
          <w:szCs w:val="24"/>
        </w:rPr>
        <w:t xml:space="preserve">Natural farming in mulberry cultivation </w:t>
      </w:r>
    </w:p>
    <w:p w14:paraId="556DE281" w14:textId="77777777" w:rsidR="00A015C0" w:rsidRPr="00A015C0" w:rsidRDefault="00A015C0" w:rsidP="00A015C0">
      <w:pPr>
        <w:spacing w:line="276" w:lineRule="auto"/>
        <w:jc w:val="both"/>
        <w:rPr>
          <w:rFonts w:ascii="Times New Roman" w:hAnsi="Times New Roman" w:cs="Times New Roman"/>
          <w:sz w:val="24"/>
          <w:szCs w:val="24"/>
        </w:rPr>
      </w:pPr>
      <w:r w:rsidRPr="00A015C0">
        <w:rPr>
          <w:rFonts w:ascii="Times New Roman" w:hAnsi="Times New Roman" w:cs="Times New Roman"/>
          <w:sz w:val="24"/>
          <w:szCs w:val="24"/>
        </w:rPr>
        <w:t xml:space="preserve">Bora </w:t>
      </w:r>
      <w:r w:rsidRPr="00A015C0">
        <w:rPr>
          <w:rFonts w:ascii="Times New Roman" w:hAnsi="Times New Roman" w:cs="Times New Roman"/>
          <w:i/>
          <w:iCs/>
          <w:sz w:val="24"/>
          <w:szCs w:val="24"/>
        </w:rPr>
        <w:t>et al</w:t>
      </w:r>
      <w:r w:rsidRPr="00A015C0">
        <w:rPr>
          <w:rFonts w:ascii="Times New Roman" w:hAnsi="Times New Roman" w:cs="Times New Roman"/>
          <w:sz w:val="24"/>
          <w:szCs w:val="24"/>
        </w:rPr>
        <w:t xml:space="preserve">. (2025) investigated organic nutrient management in mulberry sericulture and found that natural farming treatments, including compost and biofertilizers, enhanced cocoon yields by 15-20% (45-52 kg/100 </w:t>
      </w:r>
      <w:proofErr w:type="spellStart"/>
      <w:r w:rsidRPr="00A015C0">
        <w:rPr>
          <w:rFonts w:ascii="Times New Roman" w:hAnsi="Times New Roman" w:cs="Times New Roman"/>
          <w:sz w:val="24"/>
          <w:szCs w:val="24"/>
        </w:rPr>
        <w:t>dfls</w:t>
      </w:r>
      <w:proofErr w:type="spellEnd"/>
      <w:r w:rsidRPr="00A015C0">
        <w:rPr>
          <w:rFonts w:ascii="Times New Roman" w:hAnsi="Times New Roman" w:cs="Times New Roman"/>
          <w:sz w:val="24"/>
          <w:szCs w:val="24"/>
        </w:rPr>
        <w:t>) compared to 38 kg from conventional methods. This improvement was linked to higher crude protein content in mulberry leaves (22-25% vs. 18-20%) and a 28% increase in soil dehydrogenase enzyme activity. Enhanced dehydrogenase activity also contributed to a 15% increase in larval weight gain and a 12% increase in silk recovery, while reducing chemical dependency and promoting soil health across cropping cycles.</w:t>
      </w:r>
    </w:p>
    <w:p w14:paraId="15618336" w14:textId="50DC9DF5" w:rsidR="00B32B3E" w:rsidRPr="00D4374A" w:rsidRDefault="00A015C0" w:rsidP="00E87062">
      <w:pPr>
        <w:spacing w:line="276" w:lineRule="auto"/>
        <w:jc w:val="both"/>
        <w:rPr>
          <w:rFonts w:ascii="Times New Roman" w:hAnsi="Times New Roman" w:cs="Times New Roman"/>
          <w:sz w:val="24"/>
          <w:szCs w:val="24"/>
        </w:rPr>
      </w:pPr>
      <w:r w:rsidRPr="00A015C0">
        <w:rPr>
          <w:rFonts w:ascii="Times New Roman" w:hAnsi="Times New Roman" w:cs="Times New Roman"/>
          <w:sz w:val="24"/>
          <w:szCs w:val="24"/>
        </w:rPr>
        <w:t xml:space="preserve">Shashidhar </w:t>
      </w:r>
      <w:r w:rsidRPr="00A015C0">
        <w:rPr>
          <w:rFonts w:ascii="Times New Roman" w:hAnsi="Times New Roman" w:cs="Times New Roman"/>
          <w:i/>
          <w:iCs/>
          <w:sz w:val="24"/>
          <w:szCs w:val="24"/>
        </w:rPr>
        <w:t>et al</w:t>
      </w:r>
      <w:r w:rsidRPr="00A015C0">
        <w:rPr>
          <w:rFonts w:ascii="Times New Roman" w:hAnsi="Times New Roman" w:cs="Times New Roman"/>
          <w:sz w:val="24"/>
          <w:szCs w:val="24"/>
        </w:rPr>
        <w:t>. (2022) conducted a study on tree mulberry intercrops with field bean and groundnut at a spacing of 10×10 ft. The findings revealed that mulberry production was stable at 38.2 t/ha, with no leaf yield penalty. The overall productivity increased significantly, yielding an additional income of Rs. 66,966/ha and a benefit-cost ratio of 5.56. Furthermore, soil nitrogen levels improved by 25-30 kg/ha due to nitrogen fixation from the legumes.</w:t>
      </w:r>
    </w:p>
    <w:p w14:paraId="135BE8B2" w14:textId="7342CB2F" w:rsidR="0053118F" w:rsidRDefault="00B32B3E" w:rsidP="00E87062">
      <w:pPr>
        <w:spacing w:line="276" w:lineRule="auto"/>
        <w:jc w:val="both"/>
        <w:rPr>
          <w:rFonts w:ascii="Times New Roman" w:hAnsi="Times New Roman" w:cs="Times New Roman"/>
          <w:b/>
          <w:bCs/>
          <w:sz w:val="24"/>
          <w:szCs w:val="24"/>
        </w:rPr>
      </w:pPr>
      <w:r w:rsidRPr="00D4374A">
        <w:rPr>
          <w:rFonts w:ascii="Times New Roman" w:hAnsi="Times New Roman" w:cs="Times New Roman"/>
          <w:b/>
          <w:bCs/>
          <w:sz w:val="24"/>
          <w:szCs w:val="24"/>
        </w:rPr>
        <w:t>7. Economic Analysis of Natural Farming</w:t>
      </w:r>
    </w:p>
    <w:p w14:paraId="3DD6A606" w14:textId="048B2495" w:rsidR="0074641B" w:rsidRDefault="0074641B" w:rsidP="0074641B">
      <w:pPr>
        <w:pStyle w:val="NormalWeb"/>
        <w:jc w:val="both"/>
      </w:pPr>
      <w:r w:rsidRPr="0074641B">
        <w:t xml:space="preserve">Natural farming (NF), particularly </w:t>
      </w:r>
      <w:r w:rsidRPr="0074641B">
        <w:rPr>
          <w:rStyle w:val="Strong"/>
          <w:b w:val="0"/>
          <w:bCs w:val="0"/>
        </w:rPr>
        <w:t>Zero Budget Natural Farming (ZBNF)</w:t>
      </w:r>
      <w:r w:rsidRPr="0074641B">
        <w:t xml:space="preserve">, has emerged as a low-input and economically viable agricultural production system. The approach emphasizes the use of locally available biological resources such as cow dung, cow urine, crop residues and botanical extracts, thereby minimizing the dependence on external chemical inputs. Several empirical studies conducted across different </w:t>
      </w:r>
      <w:proofErr w:type="spellStart"/>
      <w:r w:rsidRPr="0074641B">
        <w:t>agro</w:t>
      </w:r>
      <w:proofErr w:type="spellEnd"/>
      <w:r w:rsidRPr="0074641B">
        <w:t xml:space="preserve">-ecological regions of India have demonstrated that natural farming significantly reduces the cost of cultivation while maintaining comparable crop yields, ultimately improving farm profitability and economic </w:t>
      </w:r>
      <w:r w:rsidRPr="0074641B">
        <w:lastRenderedPageBreak/>
        <w:t>sustainability (Khadse et al., 2018; Kumar et al., 2023). The major economic advantages of natural farming are discussed below.</w:t>
      </w:r>
    </w:p>
    <w:p w14:paraId="4D67DB1C" w14:textId="77777777" w:rsidR="00D4570F" w:rsidRPr="00D4570F" w:rsidRDefault="00D4570F" w:rsidP="0074641B">
      <w:pPr>
        <w:pStyle w:val="NormalWeb"/>
        <w:jc w:val="both"/>
        <w:rPr>
          <w:b/>
          <w:bCs/>
        </w:rPr>
      </w:pPr>
      <w:r w:rsidRPr="00D4570F">
        <w:rPr>
          <w:b/>
          <w:bCs/>
        </w:rPr>
        <w:t xml:space="preserve">7.1 Reduction in cost of cultivation </w:t>
      </w:r>
    </w:p>
    <w:p w14:paraId="388B0627" w14:textId="28973F65" w:rsidR="009914BC" w:rsidRPr="0074641B" w:rsidRDefault="009914BC" w:rsidP="0074641B">
      <w:pPr>
        <w:pStyle w:val="NormalWeb"/>
        <w:jc w:val="both"/>
      </w:pPr>
      <w:r w:rsidRPr="009914BC">
        <w:t>One of the most significant economic benefits of natural farming is the substantial reduction in cultivation costs, as it replaces costly chemical fertilizers, pesticides, and synthetic growth regulators with locally available biological inputs like cow dung, cow urine, botanical extracts, and crop residues. Field studies from Andhra Pradesh's Community Managed Natural Farming (APCNF) programs show costs drop by ₹3,000</w:t>
      </w:r>
      <w:r w:rsidR="00D4570F">
        <w:t>-</w:t>
      </w:r>
      <w:r w:rsidRPr="009914BC">
        <w:t>₹22,000 per acre compared to conventional chemical farming, with rice farmers spending just ₹846 per acre on inputs versus ₹5,961 under chemical methods, achieving nearly 44</w:t>
      </w:r>
      <w:r w:rsidR="00D4570F">
        <w:t xml:space="preserve"> </w:t>
      </w:r>
      <w:r w:rsidRPr="009914BC">
        <w:t xml:space="preserve">% overall savings that improve economic returns and reduce external input dependence (Khadse et al., 2018; </w:t>
      </w:r>
      <w:proofErr w:type="spellStart"/>
      <w:r>
        <w:t>Galab</w:t>
      </w:r>
      <w:proofErr w:type="spellEnd"/>
      <w:r>
        <w:t xml:space="preserve"> et. al.</w:t>
      </w:r>
      <w:r w:rsidRPr="009914BC">
        <w:t>, 20</w:t>
      </w:r>
      <w:r>
        <w:t>19</w:t>
      </w:r>
      <w:r w:rsidR="00D4570F">
        <w:t xml:space="preserve">; </w:t>
      </w:r>
      <w:r w:rsidR="00D4570F" w:rsidRPr="009914BC">
        <w:t>Reddy et al., 20</w:t>
      </w:r>
      <w:r w:rsidR="00D4570F">
        <w:t>19</w:t>
      </w:r>
      <w:r w:rsidRPr="009914BC">
        <w:t>).</w:t>
      </w:r>
    </w:p>
    <w:p w14:paraId="50A80F1B" w14:textId="637416FD" w:rsidR="00D4570F" w:rsidRDefault="00D4570F" w:rsidP="00E87062">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7.2 Net income and farm profitability</w:t>
      </w:r>
    </w:p>
    <w:p w14:paraId="3BAD4060" w14:textId="2D25CBB1" w:rsidR="00D4570F" w:rsidRDefault="00D4570F" w:rsidP="00D4570F">
      <w:pPr>
        <w:pStyle w:val="NormalWeb"/>
        <w:jc w:val="both"/>
      </w:pPr>
      <w:r w:rsidRPr="00D4570F">
        <w:t xml:space="preserve">In rainfed agricultural systems, natural farming practices have been reported to increase </w:t>
      </w:r>
      <w:r w:rsidRPr="00D4570F">
        <w:rPr>
          <w:rStyle w:val="Strong"/>
          <w:b w:val="0"/>
          <w:bCs w:val="0"/>
        </w:rPr>
        <w:t>net farm income by nearly 50 %</w:t>
      </w:r>
      <w:r w:rsidRPr="00D4570F">
        <w:t xml:space="preserve"> compared with conventional farming systems (Kumar et al., 2023). Similarly, studies conducted under community-managed natural farming programs reported </w:t>
      </w:r>
      <w:r w:rsidRPr="00D4570F">
        <w:rPr>
          <w:rStyle w:val="Strong"/>
          <w:b w:val="0"/>
          <w:bCs w:val="0"/>
        </w:rPr>
        <w:t>net revenue increases ranging from ₹9,000 to ₹37,000 per acre</w:t>
      </w:r>
      <w:r w:rsidRPr="00D4570F">
        <w:t xml:space="preserve">, primarily due to the elimination of chemical fertilizers and pesticides (Khadse et al., 2018). Farmers participating in community natural farming programs also recorded approximately </w:t>
      </w:r>
      <w:r w:rsidRPr="00D4570F">
        <w:rPr>
          <w:rStyle w:val="Strong"/>
          <w:b w:val="0"/>
          <w:bCs w:val="0"/>
        </w:rPr>
        <w:t>28</w:t>
      </w:r>
      <w:r>
        <w:rPr>
          <w:rStyle w:val="Strong"/>
          <w:b w:val="0"/>
          <w:bCs w:val="0"/>
        </w:rPr>
        <w:t xml:space="preserve"> </w:t>
      </w:r>
      <w:r w:rsidRPr="00D4570F">
        <w:rPr>
          <w:rStyle w:val="Strong"/>
          <w:b w:val="0"/>
          <w:bCs w:val="0"/>
        </w:rPr>
        <w:t>% higher gross income per hectare</w:t>
      </w:r>
      <w:r w:rsidRPr="00D4570F">
        <w:t>, demonstrating the economic viability of natural farming systems (</w:t>
      </w:r>
      <w:proofErr w:type="spellStart"/>
      <w:r>
        <w:t>Galab</w:t>
      </w:r>
      <w:proofErr w:type="spellEnd"/>
      <w:r>
        <w:t xml:space="preserve"> et al.</w:t>
      </w:r>
      <w:r w:rsidRPr="00D4570F">
        <w:t>, 20</w:t>
      </w:r>
      <w:r>
        <w:t>19</w:t>
      </w:r>
      <w:r w:rsidRPr="00D4570F">
        <w:t>).</w:t>
      </w:r>
    </w:p>
    <w:p w14:paraId="3411CE06" w14:textId="4732459D" w:rsidR="00D4570F" w:rsidRPr="00D4570F" w:rsidRDefault="00D4570F" w:rsidP="00D4570F">
      <w:pPr>
        <w:pStyle w:val="NormalWeb"/>
        <w:jc w:val="both"/>
        <w:rPr>
          <w:b/>
          <w:bCs/>
        </w:rPr>
      </w:pPr>
      <w:r w:rsidRPr="00D4570F">
        <w:rPr>
          <w:b/>
          <w:bCs/>
        </w:rPr>
        <w:t>7.3 Savings in fertilizer subsidies and resource use</w:t>
      </w:r>
    </w:p>
    <w:p w14:paraId="5E8113DA" w14:textId="4037A52D" w:rsidR="00D4570F" w:rsidRDefault="00D4570F" w:rsidP="00E87062">
      <w:pPr>
        <w:spacing w:line="276" w:lineRule="auto"/>
        <w:jc w:val="both"/>
        <w:rPr>
          <w:rFonts w:ascii="Times New Roman" w:hAnsi="Times New Roman" w:cs="Times New Roman"/>
          <w:sz w:val="24"/>
          <w:szCs w:val="24"/>
        </w:rPr>
      </w:pPr>
      <w:r w:rsidRPr="00D4570F">
        <w:rPr>
          <w:rFonts w:ascii="Times New Roman" w:hAnsi="Times New Roman" w:cs="Times New Roman"/>
          <w:sz w:val="24"/>
          <w:szCs w:val="24"/>
        </w:rPr>
        <w:t>Economic assessments project savings of about ₹2,100 crore annually in Andhra Pradesh alone from widespread natural farming (Khadse et al., 2018). Additionally, it boosts resource-use efficiency, lowering irrigation needs, electricity use, and energy tied to fertilizer production</w:t>
      </w:r>
      <w:r>
        <w:rPr>
          <w:rFonts w:ascii="Times New Roman" w:hAnsi="Times New Roman" w:cs="Times New Roman"/>
          <w:sz w:val="24"/>
          <w:szCs w:val="24"/>
        </w:rPr>
        <w:t xml:space="preserve">. </w:t>
      </w:r>
    </w:p>
    <w:p w14:paraId="6ED35CE2" w14:textId="77777777" w:rsidR="00D4570F" w:rsidRDefault="00D4570F" w:rsidP="00D4570F">
      <w:pPr>
        <w:spacing w:line="276" w:lineRule="auto"/>
        <w:jc w:val="both"/>
        <w:rPr>
          <w:rFonts w:ascii="Times New Roman" w:hAnsi="Times New Roman" w:cs="Times New Roman"/>
          <w:b/>
          <w:bCs/>
          <w:sz w:val="24"/>
          <w:szCs w:val="24"/>
        </w:rPr>
      </w:pPr>
      <w:r w:rsidRPr="00D4570F">
        <w:rPr>
          <w:rFonts w:ascii="Times New Roman" w:hAnsi="Times New Roman" w:cs="Times New Roman"/>
          <w:b/>
          <w:bCs/>
          <w:sz w:val="24"/>
          <w:szCs w:val="24"/>
        </w:rPr>
        <w:t xml:space="preserve">7.4 Economic benefits through crop diversification </w:t>
      </w:r>
    </w:p>
    <w:p w14:paraId="05DF5C48" w14:textId="13E5B813" w:rsidR="00D4570F" w:rsidRPr="00D4570F" w:rsidRDefault="00D4570F" w:rsidP="00D4570F">
      <w:pPr>
        <w:spacing w:line="276" w:lineRule="auto"/>
        <w:jc w:val="both"/>
        <w:rPr>
          <w:rFonts w:ascii="Times New Roman" w:hAnsi="Times New Roman" w:cs="Times New Roman"/>
          <w:b/>
          <w:bCs/>
          <w:sz w:val="28"/>
          <w:szCs w:val="28"/>
        </w:rPr>
      </w:pPr>
      <w:r w:rsidRPr="00D4570F">
        <w:rPr>
          <w:rFonts w:ascii="Times New Roman" w:hAnsi="Times New Roman" w:cs="Times New Roman"/>
          <w:sz w:val="24"/>
          <w:szCs w:val="24"/>
        </w:rPr>
        <w:t xml:space="preserve">Studies conducted under community natural farming programs reported that farmers practicing natural farming cultivated an average of </w:t>
      </w:r>
      <w:r w:rsidRPr="007C2BA5">
        <w:rPr>
          <w:rStyle w:val="Strong"/>
          <w:rFonts w:ascii="Times New Roman" w:hAnsi="Times New Roman" w:cs="Times New Roman"/>
          <w:b w:val="0"/>
          <w:bCs w:val="0"/>
          <w:sz w:val="24"/>
          <w:szCs w:val="24"/>
        </w:rPr>
        <w:t>four crops per farm</w:t>
      </w:r>
      <w:r w:rsidRPr="00D4570F">
        <w:rPr>
          <w:rFonts w:ascii="Times New Roman" w:hAnsi="Times New Roman" w:cs="Times New Roman"/>
          <w:sz w:val="24"/>
          <w:szCs w:val="24"/>
        </w:rPr>
        <w:t xml:space="preserve">, compared with only </w:t>
      </w:r>
      <w:r w:rsidRPr="007C2BA5">
        <w:rPr>
          <w:rStyle w:val="Strong"/>
          <w:rFonts w:ascii="Times New Roman" w:hAnsi="Times New Roman" w:cs="Times New Roman"/>
          <w:b w:val="0"/>
          <w:bCs w:val="0"/>
          <w:sz w:val="24"/>
          <w:szCs w:val="24"/>
        </w:rPr>
        <w:t>two crops under conventional monocropping systems</w:t>
      </w:r>
      <w:r w:rsidRPr="00D4570F">
        <w:rPr>
          <w:rFonts w:ascii="Times New Roman" w:hAnsi="Times New Roman" w:cs="Times New Roman"/>
          <w:sz w:val="24"/>
          <w:szCs w:val="24"/>
        </w:rPr>
        <w:t xml:space="preserve"> (</w:t>
      </w:r>
      <w:proofErr w:type="spellStart"/>
      <w:r w:rsidRPr="00D4570F">
        <w:rPr>
          <w:rFonts w:ascii="Times New Roman" w:hAnsi="Times New Roman" w:cs="Times New Roman"/>
          <w:sz w:val="24"/>
          <w:szCs w:val="24"/>
        </w:rPr>
        <w:t>Galab</w:t>
      </w:r>
      <w:proofErr w:type="spellEnd"/>
      <w:r w:rsidRPr="00D4570F">
        <w:rPr>
          <w:rFonts w:ascii="Times New Roman" w:hAnsi="Times New Roman" w:cs="Times New Roman"/>
          <w:sz w:val="24"/>
          <w:szCs w:val="24"/>
        </w:rPr>
        <w:t xml:space="preserve"> et al., 2019). Crop diversification not only improves farm income stability but also enhances soil fertility and ecosystem resilience through improved biodiversity and nutrient cycling.</w:t>
      </w:r>
    </w:p>
    <w:p w14:paraId="37E27641" w14:textId="6BD8D6CC" w:rsidR="00D4570F" w:rsidRPr="00D4570F" w:rsidRDefault="00D4570F" w:rsidP="00E87062">
      <w:pPr>
        <w:spacing w:line="276" w:lineRule="auto"/>
        <w:jc w:val="both"/>
        <w:rPr>
          <w:rFonts w:ascii="Times New Roman" w:hAnsi="Times New Roman" w:cs="Times New Roman"/>
          <w:b/>
          <w:bCs/>
          <w:sz w:val="24"/>
          <w:szCs w:val="24"/>
        </w:rPr>
      </w:pPr>
      <w:r w:rsidRPr="00D4570F">
        <w:rPr>
          <w:rFonts w:ascii="Times New Roman" w:hAnsi="Times New Roman" w:cs="Times New Roman"/>
          <w:b/>
          <w:bCs/>
          <w:sz w:val="24"/>
          <w:szCs w:val="24"/>
        </w:rPr>
        <w:t>7.5 Long term economic stability</w:t>
      </w:r>
    </w:p>
    <w:p w14:paraId="5C52FBC7" w14:textId="32CBE080" w:rsidR="00D4570F" w:rsidRPr="00D4570F" w:rsidRDefault="00D4570F" w:rsidP="00D4570F">
      <w:pPr>
        <w:pStyle w:val="NormalWeb"/>
        <w:jc w:val="both"/>
      </w:pPr>
      <w:r w:rsidRPr="00D4570F">
        <w:t>Natural farming contributes to long-term economic sustainability by improving soil fertility, enhancing biodiversity and restoring ecosystem services. Long-term ecological farming studies have shown that improvements in soil organic carbon, microbial biomass and nutrient cycling result in sustained productivity and profitability over time (</w:t>
      </w:r>
      <w:proofErr w:type="spellStart"/>
      <w:r w:rsidRPr="00D4570F">
        <w:t>Duddigan</w:t>
      </w:r>
      <w:proofErr w:type="spellEnd"/>
      <w:r w:rsidRPr="00D4570F">
        <w:t xml:space="preserve"> et al., 2023).</w:t>
      </w:r>
    </w:p>
    <w:p w14:paraId="6FF8DB6B" w14:textId="6CBF52F5" w:rsidR="00A051BB" w:rsidRDefault="00A051BB" w:rsidP="00E87062">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8. Schemes and government initiatives supporting natural farming in India</w:t>
      </w:r>
    </w:p>
    <w:p w14:paraId="660A5F60" w14:textId="77777777" w:rsidR="00A051BB" w:rsidRDefault="00A051BB" w:rsidP="00A051BB">
      <w:pPr>
        <w:pStyle w:val="NormalWeb"/>
        <w:jc w:val="both"/>
      </w:pPr>
      <w:r>
        <w:t xml:space="preserve">Government interventions primarily focus on </w:t>
      </w:r>
      <w:r w:rsidRPr="00A051BB">
        <w:rPr>
          <w:rStyle w:val="Strong"/>
          <w:b w:val="0"/>
          <w:bCs w:val="0"/>
        </w:rPr>
        <w:t>capacity building, financial incentives, establishment of bio-input resource centres, cluster-based implementation and certification support</w:t>
      </w:r>
      <w:r>
        <w:t xml:space="preserve">. At the national level, programs such as </w:t>
      </w:r>
      <w:proofErr w:type="spellStart"/>
      <w:r w:rsidRPr="00A051BB">
        <w:rPr>
          <w:rStyle w:val="Strong"/>
          <w:b w:val="0"/>
          <w:bCs w:val="0"/>
        </w:rPr>
        <w:t>Bharatiya</w:t>
      </w:r>
      <w:proofErr w:type="spellEnd"/>
      <w:r w:rsidRPr="00A051BB">
        <w:rPr>
          <w:rStyle w:val="Strong"/>
          <w:b w:val="0"/>
          <w:bCs w:val="0"/>
        </w:rPr>
        <w:t xml:space="preserve"> </w:t>
      </w:r>
      <w:proofErr w:type="spellStart"/>
      <w:r w:rsidRPr="00A051BB">
        <w:rPr>
          <w:rStyle w:val="Strong"/>
          <w:b w:val="0"/>
          <w:bCs w:val="0"/>
        </w:rPr>
        <w:t>Prakritik</w:t>
      </w:r>
      <w:proofErr w:type="spellEnd"/>
      <w:r w:rsidRPr="00A051BB">
        <w:rPr>
          <w:rStyle w:val="Strong"/>
          <w:b w:val="0"/>
          <w:bCs w:val="0"/>
        </w:rPr>
        <w:t xml:space="preserve"> Krishi </w:t>
      </w:r>
      <w:proofErr w:type="spellStart"/>
      <w:r w:rsidRPr="00A051BB">
        <w:rPr>
          <w:rStyle w:val="Strong"/>
          <w:b w:val="0"/>
          <w:bCs w:val="0"/>
        </w:rPr>
        <w:t>Paddhati</w:t>
      </w:r>
      <w:proofErr w:type="spellEnd"/>
      <w:r w:rsidRPr="00A051BB">
        <w:rPr>
          <w:rStyle w:val="Strong"/>
          <w:b w:val="0"/>
          <w:bCs w:val="0"/>
        </w:rPr>
        <w:t xml:space="preserve"> (BPKP)</w:t>
      </w:r>
      <w:r>
        <w:t xml:space="preserve"> </w:t>
      </w:r>
      <w:r>
        <w:lastRenderedPageBreak/>
        <w:t xml:space="preserve">under the </w:t>
      </w:r>
      <w:proofErr w:type="spellStart"/>
      <w:r>
        <w:t>Paramparagat</w:t>
      </w:r>
      <w:proofErr w:type="spellEnd"/>
      <w:r>
        <w:t xml:space="preserve"> Krishi Vikas Yojana (PKVY) and the </w:t>
      </w:r>
      <w:r w:rsidRPr="00A051BB">
        <w:rPr>
          <w:rStyle w:val="Strong"/>
          <w:b w:val="0"/>
          <w:bCs w:val="0"/>
        </w:rPr>
        <w:t>National Mission on Natural Farming (NMNF)</w:t>
      </w:r>
      <w:r>
        <w:t xml:space="preserve"> have been introduced to promote large-scale adoption of natural farming practices.</w:t>
      </w:r>
    </w:p>
    <w:p w14:paraId="36F9DD16" w14:textId="77777777" w:rsidR="00A051BB" w:rsidRDefault="00A051BB" w:rsidP="00A051BB">
      <w:pPr>
        <w:pStyle w:val="NormalWeb"/>
        <w:jc w:val="both"/>
      </w:pPr>
      <w:r>
        <w:t xml:space="preserve">In addition to national initiatives, several states have implemented large-scale natural farming programs. For example, the </w:t>
      </w:r>
      <w:r w:rsidRPr="00A051BB">
        <w:rPr>
          <w:rStyle w:val="Strong"/>
          <w:b w:val="0"/>
          <w:bCs w:val="0"/>
        </w:rPr>
        <w:t>Andhra Pradesh Community Managed Natural Farming (APCNF)</w:t>
      </w:r>
      <w:r>
        <w:t xml:space="preserve"> program has emerged as one of the world’s largest agroecological transition initiatives, promoting ZBNF practices among millions of farmers. Similarly, states such as </w:t>
      </w:r>
      <w:r w:rsidRPr="00A051BB">
        <w:rPr>
          <w:rStyle w:val="Strong"/>
          <w:b w:val="0"/>
          <w:bCs w:val="0"/>
        </w:rPr>
        <w:t>Himachal Pradesh, Rajasthan, Gujarat and Sikkim</w:t>
      </w:r>
      <w:r>
        <w:t xml:space="preserve"> have introduced policy initiatives to support natural farming through farmer training, input support and market linkages.</w:t>
      </w:r>
    </w:p>
    <w:p w14:paraId="7D9A2802" w14:textId="713C2E81" w:rsidR="00A051BB" w:rsidRPr="00A051BB" w:rsidRDefault="00A051BB" w:rsidP="00A051BB">
      <w:pPr>
        <w:pStyle w:val="NormalWeb"/>
        <w:jc w:val="both"/>
      </w:pPr>
      <w:r>
        <w:t>These policy interventions play a crucial role in scaling up natural farming adoption by strengthening institutional support, enhancing farmer awareness and creating sustainable agricultural value chains. The major national and state-level schemes supporting natural farming in India are summarized in Table 3.</w:t>
      </w:r>
    </w:p>
    <w:p w14:paraId="5E085B46" w14:textId="2D96A384" w:rsidR="00B32B3E" w:rsidRPr="00D4374A" w:rsidRDefault="00A051BB" w:rsidP="00E87062">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9</w:t>
      </w:r>
      <w:r w:rsidR="00B32B3E" w:rsidRPr="00D4374A">
        <w:rPr>
          <w:rFonts w:ascii="Times New Roman" w:hAnsi="Times New Roman" w:cs="Times New Roman"/>
          <w:b/>
          <w:bCs/>
          <w:sz w:val="24"/>
          <w:szCs w:val="24"/>
        </w:rPr>
        <w:t>. Constraints and Challenges</w:t>
      </w:r>
    </w:p>
    <w:p w14:paraId="79C945DF" w14:textId="7B1057E1" w:rsidR="008B306D" w:rsidRPr="008B306D" w:rsidRDefault="008B306D" w:rsidP="00E8706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8B306D">
        <w:rPr>
          <w:rFonts w:ascii="Times New Roman" w:hAnsi="Times New Roman" w:cs="Times New Roman"/>
          <w:sz w:val="24"/>
          <w:szCs w:val="24"/>
        </w:rPr>
        <w:t>Low awareness and technical knowledge</w:t>
      </w:r>
      <w:r w:rsidR="005D2A65">
        <w:rPr>
          <w:rFonts w:ascii="Times New Roman" w:hAnsi="Times New Roman" w:cs="Times New Roman"/>
          <w:sz w:val="24"/>
          <w:szCs w:val="24"/>
        </w:rPr>
        <w:t xml:space="preserve">: </w:t>
      </w:r>
      <w:r w:rsidRPr="008B306D">
        <w:rPr>
          <w:rFonts w:ascii="Times New Roman" w:hAnsi="Times New Roman" w:cs="Times New Roman"/>
          <w:sz w:val="24"/>
          <w:szCs w:val="24"/>
        </w:rPr>
        <w:t>Many farmers lack proper understanding of natural farming principles, input preparation (</w:t>
      </w:r>
      <w:r w:rsidRPr="00D15B85">
        <w:rPr>
          <w:rFonts w:ascii="Times New Roman" w:hAnsi="Times New Roman" w:cs="Times New Roman"/>
          <w:i/>
          <w:iCs/>
          <w:sz w:val="24"/>
          <w:szCs w:val="24"/>
        </w:rPr>
        <w:t>e.g</w:t>
      </w:r>
      <w:r w:rsidRPr="008B306D">
        <w:rPr>
          <w:rFonts w:ascii="Times New Roman" w:hAnsi="Times New Roman" w:cs="Times New Roman"/>
          <w:sz w:val="24"/>
          <w:szCs w:val="24"/>
        </w:rPr>
        <w:t>., bio-inoculants), and application methods.</w:t>
      </w:r>
    </w:p>
    <w:p w14:paraId="4611C916" w14:textId="0FF979F2" w:rsidR="008B306D" w:rsidRPr="008B306D" w:rsidRDefault="008B306D" w:rsidP="00E87062">
      <w:pPr>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005D2A65">
        <w:rPr>
          <w:rFonts w:ascii="Times New Roman" w:hAnsi="Times New Roman" w:cs="Times New Roman"/>
          <w:sz w:val="24"/>
          <w:szCs w:val="24"/>
        </w:rPr>
        <w:t xml:space="preserve"> </w:t>
      </w:r>
      <w:r w:rsidRPr="008B306D">
        <w:rPr>
          <w:rFonts w:ascii="Times New Roman" w:hAnsi="Times New Roman" w:cs="Times New Roman"/>
          <w:sz w:val="24"/>
          <w:szCs w:val="24"/>
        </w:rPr>
        <w:t>Initial yield reduction</w:t>
      </w:r>
      <w:r w:rsidR="005D2A65">
        <w:rPr>
          <w:rFonts w:ascii="Times New Roman" w:hAnsi="Times New Roman" w:cs="Times New Roman"/>
          <w:sz w:val="24"/>
          <w:szCs w:val="24"/>
        </w:rPr>
        <w:t xml:space="preserve">: </w:t>
      </w:r>
      <w:r w:rsidRPr="008B306D">
        <w:rPr>
          <w:rFonts w:ascii="Times New Roman" w:hAnsi="Times New Roman" w:cs="Times New Roman"/>
          <w:sz w:val="24"/>
          <w:szCs w:val="24"/>
        </w:rPr>
        <w:t>Crop yields may decline during the transition period from conventional farming due to soil nutrient imbalance and reduced external inputs.</w:t>
      </w:r>
    </w:p>
    <w:p w14:paraId="34BFB4DF" w14:textId="4C7002A4" w:rsidR="008B306D" w:rsidRPr="008B306D" w:rsidRDefault="005D2A65" w:rsidP="00E8706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B306D" w:rsidRPr="008B306D">
        <w:rPr>
          <w:rFonts w:ascii="Times New Roman" w:hAnsi="Times New Roman" w:cs="Times New Roman"/>
          <w:sz w:val="24"/>
          <w:szCs w:val="24"/>
        </w:rPr>
        <w:t>Time required for soil restoration</w:t>
      </w:r>
      <w:r>
        <w:rPr>
          <w:rFonts w:ascii="Times New Roman" w:hAnsi="Times New Roman" w:cs="Times New Roman"/>
          <w:sz w:val="24"/>
          <w:szCs w:val="24"/>
        </w:rPr>
        <w:t xml:space="preserve">: </w:t>
      </w:r>
      <w:r w:rsidR="008B306D" w:rsidRPr="008B306D">
        <w:rPr>
          <w:rFonts w:ascii="Times New Roman" w:hAnsi="Times New Roman" w:cs="Times New Roman"/>
          <w:sz w:val="24"/>
          <w:szCs w:val="24"/>
        </w:rPr>
        <w:t>Improvement in soil fertility, microbial activity, and ecosystem balance occurs gradually, requiring patience and long-term commitment.</w:t>
      </w:r>
    </w:p>
    <w:p w14:paraId="190F2BA3" w14:textId="3976EF30" w:rsidR="008B306D" w:rsidRPr="008B306D" w:rsidRDefault="005D2A65" w:rsidP="00E8706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8B306D" w:rsidRPr="008B306D">
        <w:rPr>
          <w:rFonts w:ascii="Times New Roman" w:hAnsi="Times New Roman" w:cs="Times New Roman"/>
          <w:sz w:val="24"/>
          <w:szCs w:val="24"/>
        </w:rPr>
        <w:t>Labour intensive practices</w:t>
      </w:r>
      <w:r>
        <w:rPr>
          <w:rFonts w:ascii="Times New Roman" w:hAnsi="Times New Roman" w:cs="Times New Roman"/>
          <w:sz w:val="24"/>
          <w:szCs w:val="24"/>
        </w:rPr>
        <w:t xml:space="preserve">: </w:t>
      </w:r>
      <w:r w:rsidR="008B306D" w:rsidRPr="008B306D">
        <w:rPr>
          <w:rFonts w:ascii="Times New Roman" w:hAnsi="Times New Roman" w:cs="Times New Roman"/>
          <w:sz w:val="24"/>
          <w:szCs w:val="24"/>
        </w:rPr>
        <w:t>Preparation of natural inputs (Jeevamrutha, Beejamrutha, botanical extracts) is labour- and time-intensive.</w:t>
      </w:r>
    </w:p>
    <w:p w14:paraId="789C08E0" w14:textId="123C8261" w:rsidR="008B306D" w:rsidRPr="008B306D" w:rsidRDefault="005D2A65" w:rsidP="00E8706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8B306D" w:rsidRPr="008B306D">
        <w:rPr>
          <w:rFonts w:ascii="Times New Roman" w:hAnsi="Times New Roman" w:cs="Times New Roman"/>
          <w:sz w:val="24"/>
          <w:szCs w:val="24"/>
        </w:rPr>
        <w:t>Limited availability of indigenous inputs</w:t>
      </w:r>
      <w:r>
        <w:rPr>
          <w:rFonts w:ascii="Times New Roman" w:hAnsi="Times New Roman" w:cs="Times New Roman"/>
          <w:sz w:val="24"/>
          <w:szCs w:val="24"/>
        </w:rPr>
        <w:t xml:space="preserve">: </w:t>
      </w:r>
      <w:r w:rsidR="008B306D" w:rsidRPr="008B306D">
        <w:rPr>
          <w:rFonts w:ascii="Times New Roman" w:hAnsi="Times New Roman" w:cs="Times New Roman"/>
          <w:sz w:val="24"/>
          <w:szCs w:val="24"/>
        </w:rPr>
        <w:t>Availability of desi cow dung and urine, plant-based materials, and biomass may be insufficient, especially for large holdings.</w:t>
      </w:r>
    </w:p>
    <w:p w14:paraId="400F5F2C" w14:textId="4A46609E" w:rsidR="008B306D" w:rsidRPr="008B306D" w:rsidRDefault="00C15576" w:rsidP="00E8706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8B306D" w:rsidRPr="008B306D">
        <w:rPr>
          <w:rFonts w:ascii="Times New Roman" w:hAnsi="Times New Roman" w:cs="Times New Roman"/>
          <w:sz w:val="24"/>
          <w:szCs w:val="24"/>
        </w:rPr>
        <w:t>Complex pest and disease management</w:t>
      </w:r>
      <w:r>
        <w:rPr>
          <w:rFonts w:ascii="Times New Roman" w:hAnsi="Times New Roman" w:cs="Times New Roman"/>
          <w:sz w:val="24"/>
          <w:szCs w:val="24"/>
        </w:rPr>
        <w:t xml:space="preserve">: </w:t>
      </w:r>
      <w:r w:rsidR="008B306D" w:rsidRPr="008B306D">
        <w:rPr>
          <w:rFonts w:ascii="Times New Roman" w:hAnsi="Times New Roman" w:cs="Times New Roman"/>
          <w:sz w:val="24"/>
          <w:szCs w:val="24"/>
        </w:rPr>
        <w:t>Natural plant protection measures act slowly and may be less effective under severe pest or disease outbreaks.</w:t>
      </w:r>
    </w:p>
    <w:p w14:paraId="729948E6" w14:textId="4085B693" w:rsidR="008B306D" w:rsidRPr="008B306D" w:rsidRDefault="00C15576" w:rsidP="00E8706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8B306D" w:rsidRPr="008B306D">
        <w:rPr>
          <w:rFonts w:ascii="Times New Roman" w:hAnsi="Times New Roman" w:cs="Times New Roman"/>
          <w:sz w:val="24"/>
          <w:szCs w:val="24"/>
        </w:rPr>
        <w:t>Lack of scientific validation in some regions</w:t>
      </w:r>
      <w:r>
        <w:rPr>
          <w:rFonts w:ascii="Times New Roman" w:hAnsi="Times New Roman" w:cs="Times New Roman"/>
          <w:sz w:val="24"/>
          <w:szCs w:val="24"/>
        </w:rPr>
        <w:t xml:space="preserve">: </w:t>
      </w:r>
      <w:r w:rsidR="008B306D" w:rsidRPr="008B306D">
        <w:rPr>
          <w:rFonts w:ascii="Times New Roman" w:hAnsi="Times New Roman" w:cs="Times New Roman"/>
          <w:sz w:val="24"/>
          <w:szCs w:val="24"/>
        </w:rPr>
        <w:t>Crop- and location-specific research data are limited, reducing farmer confidence and policy support.</w:t>
      </w:r>
    </w:p>
    <w:p w14:paraId="647DA1DF" w14:textId="4347C373" w:rsidR="008B306D" w:rsidRPr="008B306D" w:rsidRDefault="00C15576" w:rsidP="00E8706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8B306D" w:rsidRPr="008B306D">
        <w:rPr>
          <w:rFonts w:ascii="Times New Roman" w:hAnsi="Times New Roman" w:cs="Times New Roman"/>
          <w:sz w:val="24"/>
          <w:szCs w:val="24"/>
        </w:rPr>
        <w:t>Difficulty in nutrient management for high-yielding crops</w:t>
      </w:r>
      <w:r>
        <w:rPr>
          <w:rFonts w:ascii="Times New Roman" w:hAnsi="Times New Roman" w:cs="Times New Roman"/>
          <w:sz w:val="24"/>
          <w:szCs w:val="24"/>
        </w:rPr>
        <w:t xml:space="preserve">: </w:t>
      </w:r>
      <w:r w:rsidR="008B306D" w:rsidRPr="008B306D">
        <w:rPr>
          <w:rFonts w:ascii="Times New Roman" w:hAnsi="Times New Roman" w:cs="Times New Roman"/>
          <w:sz w:val="24"/>
          <w:szCs w:val="24"/>
        </w:rPr>
        <w:t>Meeting nutrient demand of intensive or commercial crops using only natural inputs can be challenging.</w:t>
      </w:r>
    </w:p>
    <w:p w14:paraId="19B8F09B" w14:textId="483B3B6A" w:rsidR="008B306D" w:rsidRPr="008B306D" w:rsidRDefault="00C15576" w:rsidP="00E8706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008B306D" w:rsidRPr="008B306D">
        <w:rPr>
          <w:rFonts w:ascii="Times New Roman" w:hAnsi="Times New Roman" w:cs="Times New Roman"/>
          <w:sz w:val="24"/>
          <w:szCs w:val="24"/>
        </w:rPr>
        <w:t>Poor extension and advisory support</w:t>
      </w:r>
      <w:r>
        <w:rPr>
          <w:rFonts w:ascii="Times New Roman" w:hAnsi="Times New Roman" w:cs="Times New Roman"/>
          <w:sz w:val="24"/>
          <w:szCs w:val="24"/>
        </w:rPr>
        <w:t xml:space="preserve">: </w:t>
      </w:r>
      <w:r w:rsidR="008B306D" w:rsidRPr="008B306D">
        <w:rPr>
          <w:rFonts w:ascii="Times New Roman" w:hAnsi="Times New Roman" w:cs="Times New Roman"/>
          <w:sz w:val="24"/>
          <w:szCs w:val="24"/>
        </w:rPr>
        <w:t>Inadequate training programs, field demonstrations, and expert guidance hinder large-scale adoption.</w:t>
      </w:r>
    </w:p>
    <w:p w14:paraId="78F84B60" w14:textId="039D2AEA" w:rsidR="008B306D" w:rsidRPr="008B306D" w:rsidRDefault="00C15576" w:rsidP="00E8706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008B306D" w:rsidRPr="008B306D">
        <w:rPr>
          <w:rFonts w:ascii="Times New Roman" w:hAnsi="Times New Roman" w:cs="Times New Roman"/>
          <w:sz w:val="24"/>
          <w:szCs w:val="24"/>
        </w:rPr>
        <w:t>Market and price uncertainty</w:t>
      </w:r>
      <w:r>
        <w:rPr>
          <w:rFonts w:ascii="Times New Roman" w:hAnsi="Times New Roman" w:cs="Times New Roman"/>
          <w:sz w:val="24"/>
          <w:szCs w:val="24"/>
        </w:rPr>
        <w:t xml:space="preserve">: </w:t>
      </w:r>
      <w:r w:rsidR="008B306D" w:rsidRPr="008B306D">
        <w:rPr>
          <w:rFonts w:ascii="Times New Roman" w:hAnsi="Times New Roman" w:cs="Times New Roman"/>
          <w:sz w:val="24"/>
          <w:szCs w:val="24"/>
        </w:rPr>
        <w:t>Absence of dedicated markets and price premiums for natural farming produce discourages farmers.</w:t>
      </w:r>
    </w:p>
    <w:p w14:paraId="62B746F6" w14:textId="4D7EDF56" w:rsidR="008B306D" w:rsidRPr="008B306D" w:rsidRDefault="00C15576" w:rsidP="00E8706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008B306D" w:rsidRPr="008B306D">
        <w:rPr>
          <w:rFonts w:ascii="Times New Roman" w:hAnsi="Times New Roman" w:cs="Times New Roman"/>
          <w:sz w:val="24"/>
          <w:szCs w:val="24"/>
        </w:rPr>
        <w:t>Certification and standardization issues</w:t>
      </w:r>
      <w:r>
        <w:rPr>
          <w:rFonts w:ascii="Times New Roman" w:hAnsi="Times New Roman" w:cs="Times New Roman"/>
          <w:sz w:val="24"/>
          <w:szCs w:val="24"/>
        </w:rPr>
        <w:t xml:space="preserve">: </w:t>
      </w:r>
      <w:r w:rsidR="008B306D" w:rsidRPr="008B306D">
        <w:rPr>
          <w:rFonts w:ascii="Times New Roman" w:hAnsi="Times New Roman" w:cs="Times New Roman"/>
          <w:sz w:val="24"/>
          <w:szCs w:val="24"/>
        </w:rPr>
        <w:t>Natural farming lacks uniform certification standards compared to organic farming, affecting consumer trust.</w:t>
      </w:r>
    </w:p>
    <w:p w14:paraId="7FD23C15" w14:textId="4985E038" w:rsidR="00B32B3E" w:rsidRPr="00D4374A" w:rsidRDefault="00C15576" w:rsidP="00E8706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008B306D" w:rsidRPr="008B306D">
        <w:rPr>
          <w:rFonts w:ascii="Times New Roman" w:hAnsi="Times New Roman" w:cs="Times New Roman"/>
          <w:sz w:val="24"/>
          <w:szCs w:val="24"/>
        </w:rPr>
        <w:t>Risk perception</w:t>
      </w:r>
    </w:p>
    <w:p w14:paraId="6711447E" w14:textId="77777777" w:rsidR="000552E1" w:rsidRDefault="000552E1" w:rsidP="00E87062">
      <w:pPr>
        <w:spacing w:line="276" w:lineRule="auto"/>
        <w:jc w:val="both"/>
        <w:rPr>
          <w:rFonts w:ascii="Times New Roman" w:hAnsi="Times New Roman" w:cs="Times New Roman"/>
          <w:b/>
          <w:bCs/>
          <w:sz w:val="24"/>
          <w:szCs w:val="24"/>
        </w:rPr>
      </w:pPr>
    </w:p>
    <w:p w14:paraId="14D91892" w14:textId="77777777" w:rsidR="000552E1" w:rsidRDefault="000552E1" w:rsidP="00E87062">
      <w:pPr>
        <w:spacing w:line="276" w:lineRule="auto"/>
        <w:jc w:val="both"/>
        <w:rPr>
          <w:rFonts w:ascii="Times New Roman" w:hAnsi="Times New Roman" w:cs="Times New Roman"/>
          <w:b/>
          <w:bCs/>
          <w:sz w:val="24"/>
          <w:szCs w:val="24"/>
        </w:rPr>
      </w:pPr>
    </w:p>
    <w:p w14:paraId="26586FAE" w14:textId="77777777" w:rsidR="000552E1" w:rsidRDefault="000552E1" w:rsidP="00E87062">
      <w:pPr>
        <w:spacing w:line="276" w:lineRule="auto"/>
        <w:jc w:val="both"/>
        <w:rPr>
          <w:rFonts w:ascii="Times New Roman" w:hAnsi="Times New Roman" w:cs="Times New Roman"/>
          <w:b/>
          <w:bCs/>
          <w:sz w:val="24"/>
          <w:szCs w:val="24"/>
        </w:rPr>
      </w:pPr>
    </w:p>
    <w:p w14:paraId="70484381" w14:textId="77777777" w:rsidR="000552E1" w:rsidRDefault="000552E1" w:rsidP="00E87062">
      <w:pPr>
        <w:spacing w:line="276" w:lineRule="auto"/>
        <w:jc w:val="both"/>
        <w:rPr>
          <w:rFonts w:ascii="Times New Roman" w:hAnsi="Times New Roman" w:cs="Times New Roman"/>
          <w:b/>
          <w:bCs/>
          <w:sz w:val="24"/>
          <w:szCs w:val="24"/>
        </w:rPr>
      </w:pPr>
    </w:p>
    <w:p w14:paraId="3E3BC0FB" w14:textId="77777777" w:rsidR="000552E1" w:rsidRDefault="000552E1" w:rsidP="00E87062">
      <w:pPr>
        <w:spacing w:line="276" w:lineRule="auto"/>
        <w:jc w:val="both"/>
        <w:rPr>
          <w:rFonts w:ascii="Times New Roman" w:hAnsi="Times New Roman" w:cs="Times New Roman"/>
          <w:b/>
          <w:bCs/>
          <w:sz w:val="24"/>
          <w:szCs w:val="24"/>
        </w:rPr>
      </w:pPr>
    </w:p>
    <w:p w14:paraId="75CDA65D" w14:textId="77777777" w:rsidR="000552E1" w:rsidRDefault="000552E1" w:rsidP="00E87062">
      <w:pPr>
        <w:spacing w:line="276" w:lineRule="auto"/>
        <w:jc w:val="both"/>
        <w:rPr>
          <w:rFonts w:ascii="Times New Roman" w:hAnsi="Times New Roman" w:cs="Times New Roman"/>
          <w:b/>
          <w:bCs/>
          <w:sz w:val="24"/>
          <w:szCs w:val="24"/>
        </w:rPr>
      </w:pPr>
    </w:p>
    <w:p w14:paraId="737E72BA" w14:textId="77777777" w:rsidR="000552E1" w:rsidRDefault="000552E1" w:rsidP="00E87062">
      <w:pPr>
        <w:spacing w:line="276" w:lineRule="auto"/>
        <w:jc w:val="both"/>
        <w:rPr>
          <w:rFonts w:ascii="Times New Roman" w:hAnsi="Times New Roman" w:cs="Times New Roman"/>
          <w:b/>
          <w:bCs/>
          <w:sz w:val="24"/>
          <w:szCs w:val="24"/>
        </w:rPr>
        <w:sectPr w:rsidR="000552E1" w:rsidSect="008D155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pPr>
    </w:p>
    <w:p w14:paraId="3F57E64B" w14:textId="7B54AA61" w:rsidR="00B32B3E" w:rsidRDefault="00D15B85" w:rsidP="00E87062">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3: </w:t>
      </w:r>
      <w:r w:rsidR="00B32B3E">
        <w:rPr>
          <w:rFonts w:ascii="Times New Roman" w:hAnsi="Times New Roman" w:cs="Times New Roman"/>
          <w:b/>
          <w:bCs/>
          <w:sz w:val="24"/>
          <w:szCs w:val="24"/>
        </w:rPr>
        <w:t xml:space="preserve">Schemes and </w:t>
      </w:r>
      <w:r w:rsidR="00B32B3E" w:rsidRPr="00D4374A">
        <w:rPr>
          <w:rFonts w:ascii="Times New Roman" w:hAnsi="Times New Roman" w:cs="Times New Roman"/>
          <w:b/>
          <w:bCs/>
          <w:sz w:val="24"/>
          <w:szCs w:val="24"/>
        </w:rPr>
        <w:t>Government Initiatives</w:t>
      </w:r>
    </w:p>
    <w:tbl>
      <w:tblPr>
        <w:tblStyle w:val="TableGrid"/>
        <w:tblW w:w="5000" w:type="pct"/>
        <w:tblLook w:val="04A0" w:firstRow="1" w:lastRow="0" w:firstColumn="1" w:lastColumn="0" w:noHBand="0" w:noVBand="1"/>
      </w:tblPr>
      <w:tblGrid>
        <w:gridCol w:w="2696"/>
        <w:gridCol w:w="1647"/>
        <w:gridCol w:w="1923"/>
        <w:gridCol w:w="3376"/>
        <w:gridCol w:w="2183"/>
        <w:gridCol w:w="2123"/>
      </w:tblGrid>
      <w:tr w:rsidR="000552E1" w:rsidRPr="00927D26" w14:paraId="056D4B5E" w14:textId="77777777" w:rsidTr="000552E1">
        <w:tc>
          <w:tcPr>
            <w:tcW w:w="0" w:type="auto"/>
            <w:hideMark/>
          </w:tcPr>
          <w:p w14:paraId="27188100"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Scheme/Program</w:t>
            </w:r>
          </w:p>
        </w:tc>
        <w:tc>
          <w:tcPr>
            <w:tcW w:w="0" w:type="auto"/>
            <w:hideMark/>
          </w:tcPr>
          <w:p w14:paraId="721992DF"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Launch Year</w:t>
            </w:r>
          </w:p>
        </w:tc>
        <w:tc>
          <w:tcPr>
            <w:tcW w:w="0" w:type="auto"/>
            <w:hideMark/>
          </w:tcPr>
          <w:p w14:paraId="5A2465DA"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Implementing Agency</w:t>
            </w:r>
          </w:p>
        </w:tc>
        <w:tc>
          <w:tcPr>
            <w:tcW w:w="0" w:type="auto"/>
            <w:hideMark/>
          </w:tcPr>
          <w:p w14:paraId="41644B50"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Key Features</w:t>
            </w:r>
          </w:p>
        </w:tc>
        <w:tc>
          <w:tcPr>
            <w:tcW w:w="0" w:type="auto"/>
            <w:hideMark/>
          </w:tcPr>
          <w:p w14:paraId="3FAA2437"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Budget/Target</w:t>
            </w:r>
          </w:p>
        </w:tc>
        <w:tc>
          <w:tcPr>
            <w:tcW w:w="0" w:type="auto"/>
            <w:hideMark/>
          </w:tcPr>
          <w:p w14:paraId="7D3C17E3"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Status (as of 2026)</w:t>
            </w:r>
          </w:p>
        </w:tc>
      </w:tr>
      <w:tr w:rsidR="000552E1" w:rsidRPr="00927D26" w14:paraId="4F56BD46" w14:textId="77777777" w:rsidTr="000552E1">
        <w:tc>
          <w:tcPr>
            <w:tcW w:w="0" w:type="auto"/>
            <w:hideMark/>
          </w:tcPr>
          <w:p w14:paraId="4CF0F7D7"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National Mission on Natural Farming (NMNF)</w:t>
            </w:r>
          </w:p>
        </w:tc>
        <w:tc>
          <w:tcPr>
            <w:tcW w:w="0" w:type="auto"/>
            <w:hideMark/>
          </w:tcPr>
          <w:p w14:paraId="5360D0C4"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2023-24 (independent scheme)</w:t>
            </w:r>
          </w:p>
        </w:tc>
        <w:tc>
          <w:tcPr>
            <w:tcW w:w="0" w:type="auto"/>
            <w:hideMark/>
          </w:tcPr>
          <w:p w14:paraId="4435CAFE"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Ministry of Agriculture &amp; Farmers Welfare</w:t>
            </w:r>
          </w:p>
        </w:tc>
        <w:tc>
          <w:tcPr>
            <w:tcW w:w="0" w:type="auto"/>
            <w:hideMark/>
          </w:tcPr>
          <w:p w14:paraId="5EB9394E"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Covers 7.5 lakh ha across 15,000 clusters; 10,000 Bio-Input Resource Centres (BRCs); ₹4,000/acre/year incentive for 2 years; PGS-India certification; Krishi Sakhis training</w:t>
            </w:r>
          </w:p>
        </w:tc>
        <w:tc>
          <w:tcPr>
            <w:tcW w:w="0" w:type="auto"/>
            <w:hideMark/>
          </w:tcPr>
          <w:p w14:paraId="02D846AC"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₹2,481 crore (₹1,584 Cr Centre + ₹897 Cr States); 1 crore farmers targeted</w:t>
            </w:r>
          </w:p>
        </w:tc>
        <w:tc>
          <w:tcPr>
            <w:tcW w:w="0" w:type="auto"/>
            <w:hideMark/>
          </w:tcPr>
          <w:p w14:paraId="3E1BE616" w14:textId="31479EE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Guidelines issued Dec 2024; ₹177.78 lakh released FY25; 70,021 Krishi Sakhis trained</w:t>
            </w:r>
          </w:p>
        </w:tc>
      </w:tr>
      <w:tr w:rsidR="000552E1" w:rsidRPr="00927D26" w14:paraId="30A5349C" w14:textId="77777777" w:rsidTr="000552E1">
        <w:tc>
          <w:tcPr>
            <w:tcW w:w="0" w:type="auto"/>
            <w:hideMark/>
          </w:tcPr>
          <w:p w14:paraId="4DA80AC2" w14:textId="77777777" w:rsidR="00927D26" w:rsidRPr="00927D26" w:rsidRDefault="00927D26" w:rsidP="00E87062">
            <w:pPr>
              <w:spacing w:after="160" w:line="276" w:lineRule="auto"/>
              <w:jc w:val="both"/>
              <w:rPr>
                <w:rFonts w:ascii="Times New Roman" w:hAnsi="Times New Roman" w:cs="Times New Roman"/>
                <w:sz w:val="24"/>
                <w:szCs w:val="24"/>
              </w:rPr>
            </w:pPr>
            <w:proofErr w:type="spellStart"/>
            <w:r w:rsidRPr="00927D26">
              <w:rPr>
                <w:rFonts w:ascii="Times New Roman" w:hAnsi="Times New Roman" w:cs="Times New Roman"/>
                <w:sz w:val="24"/>
                <w:szCs w:val="24"/>
              </w:rPr>
              <w:t>Bharatiya</w:t>
            </w:r>
            <w:proofErr w:type="spellEnd"/>
            <w:r w:rsidRPr="00927D26">
              <w:rPr>
                <w:rFonts w:ascii="Times New Roman" w:hAnsi="Times New Roman" w:cs="Times New Roman"/>
                <w:sz w:val="24"/>
                <w:szCs w:val="24"/>
              </w:rPr>
              <w:t xml:space="preserve"> </w:t>
            </w:r>
            <w:proofErr w:type="spellStart"/>
            <w:r w:rsidRPr="00927D26">
              <w:rPr>
                <w:rFonts w:ascii="Times New Roman" w:hAnsi="Times New Roman" w:cs="Times New Roman"/>
                <w:sz w:val="24"/>
                <w:szCs w:val="24"/>
              </w:rPr>
              <w:t>Prakritik</w:t>
            </w:r>
            <w:proofErr w:type="spellEnd"/>
            <w:r w:rsidRPr="00927D26">
              <w:rPr>
                <w:rFonts w:ascii="Times New Roman" w:hAnsi="Times New Roman" w:cs="Times New Roman"/>
                <w:sz w:val="24"/>
                <w:szCs w:val="24"/>
              </w:rPr>
              <w:t xml:space="preserve"> Krishi </w:t>
            </w:r>
            <w:proofErr w:type="spellStart"/>
            <w:r w:rsidRPr="00927D26">
              <w:rPr>
                <w:rFonts w:ascii="Times New Roman" w:hAnsi="Times New Roman" w:cs="Times New Roman"/>
                <w:sz w:val="24"/>
                <w:szCs w:val="24"/>
              </w:rPr>
              <w:t>Paddhati</w:t>
            </w:r>
            <w:proofErr w:type="spellEnd"/>
            <w:r w:rsidRPr="00927D26">
              <w:rPr>
                <w:rFonts w:ascii="Times New Roman" w:hAnsi="Times New Roman" w:cs="Times New Roman"/>
                <w:sz w:val="24"/>
                <w:szCs w:val="24"/>
              </w:rPr>
              <w:t xml:space="preserve"> (BPKP)</w:t>
            </w:r>
          </w:p>
        </w:tc>
        <w:tc>
          <w:tcPr>
            <w:tcW w:w="0" w:type="auto"/>
            <w:hideMark/>
          </w:tcPr>
          <w:p w14:paraId="42B196A2"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2020 (pilot)</w:t>
            </w:r>
          </w:p>
        </w:tc>
        <w:tc>
          <w:tcPr>
            <w:tcW w:w="0" w:type="auto"/>
            <w:hideMark/>
          </w:tcPr>
          <w:p w14:paraId="31EC9CBE"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 xml:space="preserve">Under </w:t>
            </w:r>
            <w:proofErr w:type="spellStart"/>
            <w:r w:rsidRPr="00927D26">
              <w:rPr>
                <w:rFonts w:ascii="Times New Roman" w:hAnsi="Times New Roman" w:cs="Times New Roman"/>
                <w:sz w:val="24"/>
                <w:szCs w:val="24"/>
              </w:rPr>
              <w:t>Paramparagat</w:t>
            </w:r>
            <w:proofErr w:type="spellEnd"/>
            <w:r w:rsidRPr="00927D26">
              <w:rPr>
                <w:rFonts w:ascii="Times New Roman" w:hAnsi="Times New Roman" w:cs="Times New Roman"/>
                <w:sz w:val="24"/>
                <w:szCs w:val="24"/>
              </w:rPr>
              <w:t xml:space="preserve"> Krishi Vikas Yojana (PKVY)</w:t>
            </w:r>
          </w:p>
        </w:tc>
        <w:tc>
          <w:tcPr>
            <w:tcW w:w="0" w:type="auto"/>
            <w:hideMark/>
          </w:tcPr>
          <w:p w14:paraId="5D460155"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 xml:space="preserve">Pilot in 7 states (AP, HP, Kerala, MP, Rajasthan, UP, </w:t>
            </w:r>
            <w:proofErr w:type="spellStart"/>
            <w:r w:rsidRPr="00927D26">
              <w:rPr>
                <w:rFonts w:ascii="Times New Roman" w:hAnsi="Times New Roman" w:cs="Times New Roman"/>
                <w:sz w:val="24"/>
                <w:szCs w:val="24"/>
              </w:rPr>
              <w:t>Chattisgarh</w:t>
            </w:r>
            <w:proofErr w:type="spellEnd"/>
            <w:r w:rsidRPr="00927D26">
              <w:rPr>
                <w:rFonts w:ascii="Times New Roman" w:hAnsi="Times New Roman" w:cs="Times New Roman"/>
                <w:sz w:val="24"/>
                <w:szCs w:val="24"/>
              </w:rPr>
              <w:t xml:space="preserve">); </w:t>
            </w:r>
            <w:proofErr w:type="spellStart"/>
            <w:r w:rsidRPr="00927D26">
              <w:rPr>
                <w:rFonts w:ascii="Times New Roman" w:hAnsi="Times New Roman" w:cs="Times New Roman"/>
                <w:sz w:val="24"/>
                <w:szCs w:val="24"/>
              </w:rPr>
              <w:t>Jeevamritham</w:t>
            </w:r>
            <w:proofErr w:type="spellEnd"/>
            <w:r w:rsidRPr="00927D26">
              <w:rPr>
                <w:rFonts w:ascii="Times New Roman" w:hAnsi="Times New Roman" w:cs="Times New Roman"/>
                <w:sz w:val="24"/>
                <w:szCs w:val="24"/>
              </w:rPr>
              <w:t xml:space="preserve"> promotion; cluster approach</w:t>
            </w:r>
          </w:p>
        </w:tc>
        <w:tc>
          <w:tcPr>
            <w:tcW w:w="0" w:type="auto"/>
            <w:hideMark/>
          </w:tcPr>
          <w:p w14:paraId="61AE11B0"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₹2,170 crore released under PKVY</w:t>
            </w:r>
          </w:p>
        </w:tc>
        <w:tc>
          <w:tcPr>
            <w:tcW w:w="0" w:type="auto"/>
            <w:hideMark/>
          </w:tcPr>
          <w:p w14:paraId="6DE977C8" w14:textId="77D3AA16"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Upscaled into NMNF; covered initial 1.5 lakh ha</w:t>
            </w:r>
          </w:p>
        </w:tc>
      </w:tr>
      <w:tr w:rsidR="000552E1" w:rsidRPr="00927D26" w14:paraId="42BCA79F" w14:textId="77777777" w:rsidTr="000552E1">
        <w:tc>
          <w:tcPr>
            <w:tcW w:w="0" w:type="auto"/>
            <w:hideMark/>
          </w:tcPr>
          <w:p w14:paraId="4CE00F60" w14:textId="77777777" w:rsidR="00927D26" w:rsidRPr="00927D26" w:rsidRDefault="00927D26" w:rsidP="00E87062">
            <w:pPr>
              <w:spacing w:after="160" w:line="276" w:lineRule="auto"/>
              <w:jc w:val="both"/>
              <w:rPr>
                <w:rFonts w:ascii="Times New Roman" w:hAnsi="Times New Roman" w:cs="Times New Roman"/>
                <w:sz w:val="24"/>
                <w:szCs w:val="24"/>
              </w:rPr>
            </w:pPr>
            <w:proofErr w:type="spellStart"/>
            <w:r w:rsidRPr="00927D26">
              <w:rPr>
                <w:rFonts w:ascii="Times New Roman" w:hAnsi="Times New Roman" w:cs="Times New Roman"/>
                <w:sz w:val="24"/>
                <w:szCs w:val="24"/>
              </w:rPr>
              <w:t>Paramparagat</w:t>
            </w:r>
            <w:proofErr w:type="spellEnd"/>
            <w:r w:rsidRPr="00927D26">
              <w:rPr>
                <w:rFonts w:ascii="Times New Roman" w:hAnsi="Times New Roman" w:cs="Times New Roman"/>
                <w:sz w:val="24"/>
                <w:szCs w:val="24"/>
              </w:rPr>
              <w:t xml:space="preserve"> Krishi Vikas Yojana (PKVY)</w:t>
            </w:r>
          </w:p>
        </w:tc>
        <w:tc>
          <w:tcPr>
            <w:tcW w:w="0" w:type="auto"/>
            <w:hideMark/>
          </w:tcPr>
          <w:p w14:paraId="4ABAB363"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2015-16</w:t>
            </w:r>
          </w:p>
        </w:tc>
        <w:tc>
          <w:tcPr>
            <w:tcW w:w="0" w:type="auto"/>
            <w:hideMark/>
          </w:tcPr>
          <w:p w14:paraId="7780AAD0"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Ministry of Agriculture</w:t>
            </w:r>
          </w:p>
        </w:tc>
        <w:tc>
          <w:tcPr>
            <w:tcW w:w="0" w:type="auto"/>
            <w:hideMark/>
          </w:tcPr>
          <w:p w14:paraId="1E25E334"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Promotes organic/natural farming clusters; PGS certification; ₹50,000/ha over 3 years</w:t>
            </w:r>
          </w:p>
        </w:tc>
        <w:tc>
          <w:tcPr>
            <w:tcW w:w="0" w:type="auto"/>
            <w:hideMark/>
          </w:tcPr>
          <w:p w14:paraId="2E89FC43"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₹2,170 crore total (till 2023)</w:t>
            </w:r>
          </w:p>
        </w:tc>
        <w:tc>
          <w:tcPr>
            <w:tcW w:w="0" w:type="auto"/>
            <w:hideMark/>
          </w:tcPr>
          <w:p w14:paraId="7E9F5CEB" w14:textId="64EEFE5E"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6.43 lakh ha certified organic; supports NMNF transition</w:t>
            </w:r>
          </w:p>
        </w:tc>
      </w:tr>
      <w:tr w:rsidR="000552E1" w:rsidRPr="00927D26" w14:paraId="2ECA0F6A" w14:textId="77777777" w:rsidTr="000552E1">
        <w:tc>
          <w:tcPr>
            <w:tcW w:w="0" w:type="auto"/>
            <w:hideMark/>
          </w:tcPr>
          <w:p w14:paraId="5A77492A"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Andhra Pradesh Community Managed Natural Farming (APCNF/APZBNF)</w:t>
            </w:r>
          </w:p>
        </w:tc>
        <w:tc>
          <w:tcPr>
            <w:tcW w:w="0" w:type="auto"/>
            <w:hideMark/>
          </w:tcPr>
          <w:p w14:paraId="2D3EB842"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2016</w:t>
            </w:r>
          </w:p>
        </w:tc>
        <w:tc>
          <w:tcPr>
            <w:tcW w:w="0" w:type="auto"/>
            <w:hideMark/>
          </w:tcPr>
          <w:p w14:paraId="5A2F9A4F" w14:textId="77777777" w:rsidR="00927D26" w:rsidRPr="00927D26" w:rsidRDefault="00927D26" w:rsidP="00E87062">
            <w:pPr>
              <w:spacing w:after="160" w:line="276" w:lineRule="auto"/>
              <w:jc w:val="both"/>
              <w:rPr>
                <w:rFonts w:ascii="Times New Roman" w:hAnsi="Times New Roman" w:cs="Times New Roman"/>
                <w:sz w:val="24"/>
                <w:szCs w:val="24"/>
              </w:rPr>
            </w:pPr>
            <w:proofErr w:type="spellStart"/>
            <w:r w:rsidRPr="00927D26">
              <w:rPr>
                <w:rFonts w:ascii="Times New Roman" w:hAnsi="Times New Roman" w:cs="Times New Roman"/>
                <w:sz w:val="24"/>
                <w:szCs w:val="24"/>
              </w:rPr>
              <w:t>Rythu</w:t>
            </w:r>
            <w:proofErr w:type="spellEnd"/>
            <w:r w:rsidRPr="00927D26">
              <w:rPr>
                <w:rFonts w:ascii="Times New Roman" w:hAnsi="Times New Roman" w:cs="Times New Roman"/>
                <w:sz w:val="24"/>
                <w:szCs w:val="24"/>
              </w:rPr>
              <w:t xml:space="preserve"> </w:t>
            </w:r>
            <w:proofErr w:type="spellStart"/>
            <w:r w:rsidRPr="00927D26">
              <w:rPr>
                <w:rFonts w:ascii="Times New Roman" w:hAnsi="Times New Roman" w:cs="Times New Roman"/>
                <w:sz w:val="24"/>
                <w:szCs w:val="24"/>
              </w:rPr>
              <w:t>Sadhikara</w:t>
            </w:r>
            <w:proofErr w:type="spellEnd"/>
            <w:r w:rsidRPr="00927D26">
              <w:rPr>
                <w:rFonts w:ascii="Times New Roman" w:hAnsi="Times New Roman" w:cs="Times New Roman"/>
                <w:sz w:val="24"/>
                <w:szCs w:val="24"/>
              </w:rPr>
              <w:t xml:space="preserve"> </w:t>
            </w:r>
            <w:proofErr w:type="spellStart"/>
            <w:r w:rsidRPr="00927D26">
              <w:rPr>
                <w:rFonts w:ascii="Times New Roman" w:hAnsi="Times New Roman" w:cs="Times New Roman"/>
                <w:sz w:val="24"/>
                <w:szCs w:val="24"/>
              </w:rPr>
              <w:t>Samstha</w:t>
            </w:r>
            <w:proofErr w:type="spellEnd"/>
            <w:r w:rsidRPr="00927D26">
              <w:rPr>
                <w:rFonts w:ascii="Times New Roman" w:hAnsi="Times New Roman" w:cs="Times New Roman"/>
                <w:sz w:val="24"/>
                <w:szCs w:val="24"/>
              </w:rPr>
              <w:t xml:space="preserve"> (</w:t>
            </w:r>
            <w:proofErr w:type="spellStart"/>
            <w:r w:rsidRPr="00927D26">
              <w:rPr>
                <w:rFonts w:ascii="Times New Roman" w:hAnsi="Times New Roman" w:cs="Times New Roman"/>
                <w:sz w:val="24"/>
                <w:szCs w:val="24"/>
              </w:rPr>
              <w:t>RySS</w:t>
            </w:r>
            <w:proofErr w:type="spellEnd"/>
            <w:r w:rsidRPr="00927D26">
              <w:rPr>
                <w:rFonts w:ascii="Times New Roman" w:hAnsi="Times New Roman" w:cs="Times New Roman"/>
                <w:sz w:val="24"/>
                <w:szCs w:val="24"/>
              </w:rPr>
              <w:t>), Govt of AP</w:t>
            </w:r>
          </w:p>
        </w:tc>
        <w:tc>
          <w:tcPr>
            <w:tcW w:w="0" w:type="auto"/>
            <w:hideMark/>
          </w:tcPr>
          <w:p w14:paraId="6F3FBCD6"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Scaled to 10 lakh farmers; 6 lakh ha; peer-to-peer farmer training; indigenous cow-based inputs</w:t>
            </w:r>
          </w:p>
        </w:tc>
        <w:tc>
          <w:tcPr>
            <w:tcW w:w="0" w:type="auto"/>
            <w:hideMark/>
          </w:tcPr>
          <w:p w14:paraId="7B3C4C68"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State-funded; national model for NMNF</w:t>
            </w:r>
          </w:p>
        </w:tc>
        <w:tc>
          <w:tcPr>
            <w:tcW w:w="0" w:type="auto"/>
            <w:hideMark/>
          </w:tcPr>
          <w:p w14:paraId="534C3CEC" w14:textId="3CA21F4C"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8 lakh farmers practicing; yields maintained, costs down 50</w:t>
            </w:r>
            <w:r w:rsidR="00F07C26">
              <w:rPr>
                <w:rFonts w:ascii="Times New Roman" w:hAnsi="Times New Roman" w:cs="Times New Roman"/>
                <w:sz w:val="24"/>
                <w:szCs w:val="24"/>
              </w:rPr>
              <w:t xml:space="preserve"> %</w:t>
            </w:r>
          </w:p>
        </w:tc>
      </w:tr>
      <w:tr w:rsidR="000552E1" w:rsidRPr="00927D26" w14:paraId="1E0FF935" w14:textId="77777777" w:rsidTr="000552E1">
        <w:tc>
          <w:tcPr>
            <w:tcW w:w="0" w:type="auto"/>
            <w:hideMark/>
          </w:tcPr>
          <w:p w14:paraId="18BE1BA5"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Sikkim Organic Mission</w:t>
            </w:r>
          </w:p>
        </w:tc>
        <w:tc>
          <w:tcPr>
            <w:tcW w:w="0" w:type="auto"/>
            <w:hideMark/>
          </w:tcPr>
          <w:p w14:paraId="50373D04"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2010</w:t>
            </w:r>
          </w:p>
        </w:tc>
        <w:tc>
          <w:tcPr>
            <w:tcW w:w="0" w:type="auto"/>
            <w:hideMark/>
          </w:tcPr>
          <w:p w14:paraId="722CA581"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Govt of Sikkim</w:t>
            </w:r>
          </w:p>
        </w:tc>
        <w:tc>
          <w:tcPr>
            <w:tcW w:w="0" w:type="auto"/>
            <w:hideMark/>
          </w:tcPr>
          <w:p w14:paraId="35D64B03"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World's first 100% organic state; transitioned to natural/organic systems</w:t>
            </w:r>
          </w:p>
        </w:tc>
        <w:tc>
          <w:tcPr>
            <w:tcW w:w="0" w:type="auto"/>
            <w:hideMark/>
          </w:tcPr>
          <w:p w14:paraId="79088362"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State budget</w:t>
            </w:r>
          </w:p>
        </w:tc>
        <w:tc>
          <w:tcPr>
            <w:tcW w:w="0" w:type="auto"/>
            <w:hideMark/>
          </w:tcPr>
          <w:p w14:paraId="56A549E0" w14:textId="29149C2D"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Achieved 100</w:t>
            </w:r>
            <w:r w:rsidR="005B6A88">
              <w:rPr>
                <w:rFonts w:ascii="Times New Roman" w:hAnsi="Times New Roman" w:cs="Times New Roman"/>
                <w:sz w:val="24"/>
                <w:szCs w:val="24"/>
              </w:rPr>
              <w:t xml:space="preserve"> </w:t>
            </w:r>
            <w:r w:rsidRPr="00927D26">
              <w:rPr>
                <w:rFonts w:ascii="Times New Roman" w:hAnsi="Times New Roman" w:cs="Times New Roman"/>
                <w:sz w:val="24"/>
                <w:szCs w:val="24"/>
              </w:rPr>
              <w:t xml:space="preserve">% organic certification by </w:t>
            </w:r>
            <w:r w:rsidRPr="00927D26">
              <w:rPr>
                <w:rFonts w:ascii="Times New Roman" w:hAnsi="Times New Roman" w:cs="Times New Roman"/>
                <w:sz w:val="24"/>
                <w:szCs w:val="24"/>
              </w:rPr>
              <w:lastRenderedPageBreak/>
              <w:t>2016; natural farming model</w:t>
            </w:r>
          </w:p>
        </w:tc>
      </w:tr>
      <w:tr w:rsidR="000552E1" w:rsidRPr="00927D26" w14:paraId="44823374" w14:textId="77777777" w:rsidTr="000552E1">
        <w:tc>
          <w:tcPr>
            <w:tcW w:w="0" w:type="auto"/>
            <w:hideMark/>
          </w:tcPr>
          <w:p w14:paraId="65D83022"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lastRenderedPageBreak/>
              <w:t>Rajasthan Natural Farming Initiative</w:t>
            </w:r>
          </w:p>
        </w:tc>
        <w:tc>
          <w:tcPr>
            <w:tcW w:w="0" w:type="auto"/>
            <w:hideMark/>
          </w:tcPr>
          <w:p w14:paraId="31BB65F0"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2021</w:t>
            </w:r>
          </w:p>
        </w:tc>
        <w:tc>
          <w:tcPr>
            <w:tcW w:w="0" w:type="auto"/>
            <w:hideMark/>
          </w:tcPr>
          <w:p w14:paraId="7D427D01"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Dept of Agriculture, Rajasthan</w:t>
            </w:r>
          </w:p>
        </w:tc>
        <w:tc>
          <w:tcPr>
            <w:tcW w:w="0" w:type="auto"/>
            <w:hideMark/>
          </w:tcPr>
          <w:p w14:paraId="7AC280E0"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36,000 ha target; BRCs established; farmer training on ZBNF</w:t>
            </w:r>
          </w:p>
        </w:tc>
        <w:tc>
          <w:tcPr>
            <w:tcW w:w="0" w:type="auto"/>
            <w:hideMark/>
          </w:tcPr>
          <w:p w14:paraId="12D718C6"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State scheme aligned with NMNF</w:t>
            </w:r>
          </w:p>
        </w:tc>
        <w:tc>
          <w:tcPr>
            <w:tcW w:w="0" w:type="auto"/>
            <w:hideMark/>
          </w:tcPr>
          <w:p w14:paraId="60DE2018" w14:textId="329772BD"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15,000 farmers covered by 2025</w:t>
            </w:r>
          </w:p>
        </w:tc>
      </w:tr>
      <w:tr w:rsidR="000552E1" w:rsidRPr="00927D26" w14:paraId="5F443129" w14:textId="77777777" w:rsidTr="000552E1">
        <w:tc>
          <w:tcPr>
            <w:tcW w:w="0" w:type="auto"/>
            <w:hideMark/>
          </w:tcPr>
          <w:p w14:paraId="51FCB0D9"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Himachal Pradesh Natural Farming Scheme</w:t>
            </w:r>
          </w:p>
        </w:tc>
        <w:tc>
          <w:tcPr>
            <w:tcW w:w="0" w:type="auto"/>
            <w:hideMark/>
          </w:tcPr>
          <w:p w14:paraId="66194826"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2021</w:t>
            </w:r>
          </w:p>
        </w:tc>
        <w:tc>
          <w:tcPr>
            <w:tcW w:w="0" w:type="auto"/>
            <w:hideMark/>
          </w:tcPr>
          <w:p w14:paraId="72F1D968"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Himachal Organic Mission</w:t>
            </w:r>
          </w:p>
        </w:tc>
        <w:tc>
          <w:tcPr>
            <w:tcW w:w="0" w:type="auto"/>
            <w:hideMark/>
          </w:tcPr>
          <w:p w14:paraId="432E516F"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Kisan Mitra scheme; 1.5 lakh farmers targeted for chemical-free farming</w:t>
            </w:r>
          </w:p>
        </w:tc>
        <w:tc>
          <w:tcPr>
            <w:tcW w:w="0" w:type="auto"/>
            <w:hideMark/>
          </w:tcPr>
          <w:p w14:paraId="62F6E378"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₹100 crore state allocation</w:t>
            </w:r>
          </w:p>
        </w:tc>
        <w:tc>
          <w:tcPr>
            <w:tcW w:w="0" w:type="auto"/>
            <w:hideMark/>
          </w:tcPr>
          <w:p w14:paraId="34814BC2" w14:textId="7719851D"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 xml:space="preserve">50,000 farmers shifted by 2025 </w:t>
            </w:r>
          </w:p>
        </w:tc>
      </w:tr>
    </w:tbl>
    <w:p w14:paraId="20697B28" w14:textId="77777777" w:rsidR="00927D26" w:rsidRDefault="00927D26" w:rsidP="00E87062">
      <w:pPr>
        <w:spacing w:line="276" w:lineRule="auto"/>
        <w:jc w:val="both"/>
        <w:rPr>
          <w:rFonts w:ascii="Times New Roman" w:hAnsi="Times New Roman" w:cs="Times New Roman"/>
          <w:b/>
          <w:bCs/>
          <w:sz w:val="24"/>
          <w:szCs w:val="24"/>
        </w:rPr>
      </w:pPr>
    </w:p>
    <w:p w14:paraId="6D7A612A" w14:textId="77777777" w:rsidR="00B32B3E" w:rsidRDefault="00B32B3E" w:rsidP="00E87062">
      <w:pPr>
        <w:pStyle w:val="ListParagraph"/>
        <w:spacing w:line="276" w:lineRule="auto"/>
        <w:ind w:left="0" w:firstLine="1134"/>
        <w:jc w:val="both"/>
        <w:rPr>
          <w:rFonts w:ascii="Times New Roman" w:hAnsi="Times New Roman" w:cs="Times New Roman"/>
          <w:b/>
          <w:bCs/>
          <w:sz w:val="24"/>
          <w:szCs w:val="24"/>
        </w:rPr>
      </w:pPr>
    </w:p>
    <w:p w14:paraId="0747CFB6" w14:textId="77777777" w:rsidR="000552E1" w:rsidRDefault="000552E1" w:rsidP="00E87062">
      <w:pPr>
        <w:pStyle w:val="ListParagraph"/>
        <w:spacing w:line="276" w:lineRule="auto"/>
        <w:ind w:left="1134"/>
        <w:jc w:val="both"/>
        <w:rPr>
          <w:rFonts w:ascii="Times New Roman" w:hAnsi="Times New Roman" w:cs="Times New Roman"/>
          <w:b/>
          <w:bCs/>
          <w:sz w:val="24"/>
          <w:szCs w:val="24"/>
        </w:rPr>
      </w:pPr>
    </w:p>
    <w:p w14:paraId="128903C4" w14:textId="77777777" w:rsidR="000552E1" w:rsidRDefault="000552E1" w:rsidP="00E87062">
      <w:pPr>
        <w:pStyle w:val="ListParagraph"/>
        <w:spacing w:line="276" w:lineRule="auto"/>
        <w:ind w:left="1134"/>
        <w:jc w:val="both"/>
        <w:rPr>
          <w:rFonts w:ascii="Times New Roman" w:hAnsi="Times New Roman" w:cs="Times New Roman"/>
          <w:b/>
          <w:bCs/>
          <w:sz w:val="24"/>
          <w:szCs w:val="24"/>
        </w:rPr>
      </w:pPr>
    </w:p>
    <w:p w14:paraId="2BDCD341" w14:textId="77777777" w:rsidR="000552E1" w:rsidRDefault="000552E1" w:rsidP="00E87062">
      <w:pPr>
        <w:pStyle w:val="ListParagraph"/>
        <w:spacing w:line="276" w:lineRule="auto"/>
        <w:ind w:left="1134"/>
        <w:jc w:val="both"/>
        <w:rPr>
          <w:rFonts w:ascii="Times New Roman" w:hAnsi="Times New Roman" w:cs="Times New Roman"/>
          <w:b/>
          <w:bCs/>
          <w:sz w:val="24"/>
          <w:szCs w:val="24"/>
        </w:rPr>
      </w:pPr>
    </w:p>
    <w:p w14:paraId="2D3CCF7C" w14:textId="77777777" w:rsidR="000552E1" w:rsidRDefault="000552E1" w:rsidP="00E87062">
      <w:pPr>
        <w:pStyle w:val="ListParagraph"/>
        <w:spacing w:line="276" w:lineRule="auto"/>
        <w:ind w:left="1134"/>
        <w:jc w:val="both"/>
        <w:rPr>
          <w:rFonts w:ascii="Times New Roman" w:hAnsi="Times New Roman" w:cs="Times New Roman"/>
          <w:b/>
          <w:bCs/>
          <w:sz w:val="24"/>
          <w:szCs w:val="24"/>
        </w:rPr>
      </w:pPr>
    </w:p>
    <w:p w14:paraId="78040FB7" w14:textId="77777777" w:rsidR="000552E1" w:rsidRDefault="000552E1" w:rsidP="00E87062">
      <w:pPr>
        <w:pStyle w:val="ListParagraph"/>
        <w:spacing w:line="276" w:lineRule="auto"/>
        <w:ind w:left="1134"/>
        <w:jc w:val="both"/>
        <w:rPr>
          <w:rFonts w:ascii="Times New Roman" w:hAnsi="Times New Roman" w:cs="Times New Roman"/>
          <w:b/>
          <w:bCs/>
          <w:sz w:val="24"/>
          <w:szCs w:val="24"/>
        </w:rPr>
      </w:pPr>
    </w:p>
    <w:p w14:paraId="62918038" w14:textId="77777777" w:rsidR="000552E1" w:rsidRDefault="000552E1" w:rsidP="00E87062">
      <w:pPr>
        <w:pStyle w:val="ListParagraph"/>
        <w:spacing w:line="276" w:lineRule="auto"/>
        <w:ind w:left="1134"/>
        <w:jc w:val="both"/>
        <w:rPr>
          <w:rFonts w:ascii="Times New Roman" w:hAnsi="Times New Roman" w:cs="Times New Roman"/>
          <w:b/>
          <w:bCs/>
          <w:sz w:val="24"/>
          <w:szCs w:val="24"/>
        </w:rPr>
      </w:pPr>
    </w:p>
    <w:p w14:paraId="6E06C5D5" w14:textId="77777777" w:rsidR="000552E1" w:rsidRDefault="000552E1" w:rsidP="00E87062">
      <w:pPr>
        <w:pStyle w:val="ListParagraph"/>
        <w:spacing w:line="276" w:lineRule="auto"/>
        <w:ind w:left="1134"/>
        <w:jc w:val="both"/>
        <w:rPr>
          <w:rFonts w:ascii="Times New Roman" w:hAnsi="Times New Roman" w:cs="Times New Roman"/>
          <w:b/>
          <w:bCs/>
          <w:sz w:val="24"/>
          <w:szCs w:val="24"/>
        </w:rPr>
      </w:pPr>
    </w:p>
    <w:p w14:paraId="75B509EC" w14:textId="77777777" w:rsidR="000552E1" w:rsidRDefault="000552E1" w:rsidP="00E87062">
      <w:pPr>
        <w:pStyle w:val="ListParagraph"/>
        <w:spacing w:line="276" w:lineRule="auto"/>
        <w:ind w:left="1134"/>
        <w:jc w:val="both"/>
        <w:rPr>
          <w:rFonts w:ascii="Times New Roman" w:hAnsi="Times New Roman" w:cs="Times New Roman"/>
          <w:b/>
          <w:bCs/>
          <w:sz w:val="24"/>
          <w:szCs w:val="24"/>
        </w:rPr>
      </w:pPr>
    </w:p>
    <w:p w14:paraId="04B80D52" w14:textId="77777777" w:rsidR="000552E1" w:rsidRDefault="000552E1" w:rsidP="00E87062">
      <w:pPr>
        <w:spacing w:line="276" w:lineRule="auto"/>
        <w:ind w:left="142"/>
        <w:jc w:val="both"/>
        <w:rPr>
          <w:rFonts w:ascii="Times New Roman" w:hAnsi="Times New Roman" w:cs="Times New Roman"/>
          <w:b/>
          <w:bCs/>
          <w:sz w:val="24"/>
          <w:szCs w:val="24"/>
        </w:rPr>
        <w:sectPr w:rsidR="000552E1" w:rsidSect="000552E1">
          <w:pgSz w:w="16838" w:h="11906" w:orient="landscape"/>
          <w:pgMar w:top="1440" w:right="1440" w:bottom="1440" w:left="1440" w:header="709" w:footer="709" w:gutter="0"/>
          <w:cols w:space="708"/>
          <w:docGrid w:linePitch="360"/>
        </w:sectPr>
      </w:pPr>
    </w:p>
    <w:p w14:paraId="0AEE78E1" w14:textId="77777777" w:rsidR="00B32B3E" w:rsidRPr="00D4374A" w:rsidRDefault="00B32B3E" w:rsidP="00E87062">
      <w:pPr>
        <w:spacing w:line="276" w:lineRule="auto"/>
        <w:ind w:left="142"/>
        <w:jc w:val="both"/>
        <w:rPr>
          <w:rFonts w:ascii="Times New Roman" w:hAnsi="Times New Roman" w:cs="Times New Roman"/>
          <w:b/>
          <w:bCs/>
          <w:sz w:val="24"/>
          <w:szCs w:val="24"/>
        </w:rPr>
      </w:pPr>
      <w:r w:rsidRPr="00D4374A">
        <w:rPr>
          <w:rFonts w:ascii="Times New Roman" w:hAnsi="Times New Roman" w:cs="Times New Roman"/>
          <w:b/>
          <w:bCs/>
          <w:sz w:val="24"/>
          <w:szCs w:val="24"/>
        </w:rPr>
        <w:lastRenderedPageBreak/>
        <w:t>1</w:t>
      </w:r>
      <w:r>
        <w:rPr>
          <w:rFonts w:ascii="Times New Roman" w:hAnsi="Times New Roman" w:cs="Times New Roman"/>
          <w:b/>
          <w:bCs/>
          <w:sz w:val="24"/>
          <w:szCs w:val="24"/>
        </w:rPr>
        <w:t>0</w:t>
      </w:r>
      <w:r w:rsidRPr="00D4374A">
        <w:rPr>
          <w:rFonts w:ascii="Times New Roman" w:hAnsi="Times New Roman" w:cs="Times New Roman"/>
          <w:b/>
          <w:bCs/>
          <w:sz w:val="24"/>
          <w:szCs w:val="24"/>
        </w:rPr>
        <w:t>. Research Gaps and Future Perspectives</w:t>
      </w:r>
    </w:p>
    <w:p w14:paraId="431E9E54" w14:textId="77777777" w:rsidR="00162090" w:rsidRPr="00162090" w:rsidRDefault="00162090" w:rsidP="00E87062">
      <w:pPr>
        <w:spacing w:line="276" w:lineRule="auto"/>
        <w:ind w:left="142"/>
        <w:jc w:val="both"/>
        <w:rPr>
          <w:rFonts w:ascii="Times New Roman" w:hAnsi="Times New Roman" w:cs="Times New Roman"/>
          <w:b/>
          <w:bCs/>
          <w:sz w:val="24"/>
          <w:szCs w:val="24"/>
        </w:rPr>
      </w:pPr>
      <w:r w:rsidRPr="00162090">
        <w:rPr>
          <w:rFonts w:ascii="Times New Roman" w:hAnsi="Times New Roman" w:cs="Times New Roman"/>
          <w:b/>
          <w:bCs/>
          <w:sz w:val="24"/>
          <w:szCs w:val="24"/>
        </w:rPr>
        <w:t>Research Gaps</w:t>
      </w:r>
    </w:p>
    <w:p w14:paraId="08ACC2CD" w14:textId="76908369" w:rsidR="00162090" w:rsidRPr="00162090" w:rsidRDefault="00162090" w:rsidP="00E87062">
      <w:pPr>
        <w:numPr>
          <w:ilvl w:val="0"/>
          <w:numId w:val="17"/>
        </w:numPr>
        <w:spacing w:line="276" w:lineRule="auto"/>
        <w:jc w:val="both"/>
        <w:rPr>
          <w:rFonts w:ascii="Times New Roman" w:hAnsi="Times New Roman" w:cs="Times New Roman"/>
          <w:sz w:val="24"/>
          <w:szCs w:val="24"/>
        </w:rPr>
      </w:pPr>
      <w:r w:rsidRPr="00162090">
        <w:rPr>
          <w:rFonts w:ascii="Times New Roman" w:hAnsi="Times New Roman" w:cs="Times New Roman"/>
          <w:b/>
          <w:bCs/>
          <w:sz w:val="24"/>
          <w:szCs w:val="24"/>
        </w:rPr>
        <w:t>Long-term trials:</w:t>
      </w:r>
      <w:r w:rsidRPr="00162090">
        <w:rPr>
          <w:rFonts w:ascii="Times New Roman" w:hAnsi="Times New Roman" w:cs="Times New Roman"/>
          <w:sz w:val="24"/>
          <w:szCs w:val="24"/>
        </w:rPr>
        <w:t xml:space="preserve"> Scarce multi-year studies on yield stability, soil recovery rates and silkworm productivity under natural farming across rainfed and irrigated mulberry zones.</w:t>
      </w:r>
    </w:p>
    <w:p w14:paraId="66B9F47C" w14:textId="31C746A3" w:rsidR="00162090" w:rsidRPr="00162090" w:rsidRDefault="00162090" w:rsidP="00E87062">
      <w:pPr>
        <w:numPr>
          <w:ilvl w:val="0"/>
          <w:numId w:val="17"/>
        </w:numPr>
        <w:spacing w:line="276" w:lineRule="auto"/>
        <w:jc w:val="both"/>
        <w:rPr>
          <w:rFonts w:ascii="Times New Roman" w:hAnsi="Times New Roman" w:cs="Times New Roman"/>
          <w:sz w:val="24"/>
          <w:szCs w:val="24"/>
        </w:rPr>
      </w:pPr>
      <w:r w:rsidRPr="00162090">
        <w:rPr>
          <w:rFonts w:ascii="Times New Roman" w:hAnsi="Times New Roman" w:cs="Times New Roman"/>
          <w:b/>
          <w:bCs/>
          <w:sz w:val="24"/>
          <w:szCs w:val="24"/>
        </w:rPr>
        <w:t>Economic analyses:</w:t>
      </w:r>
      <w:r w:rsidRPr="00162090">
        <w:rPr>
          <w:rFonts w:ascii="Times New Roman" w:hAnsi="Times New Roman" w:cs="Times New Roman"/>
          <w:sz w:val="24"/>
          <w:szCs w:val="24"/>
        </w:rPr>
        <w:t xml:space="preserve"> Limited data on transition-phase costs, bio-input efficacy and </w:t>
      </w:r>
      <w:r w:rsidR="00573D61">
        <w:rPr>
          <w:rFonts w:ascii="Times New Roman" w:hAnsi="Times New Roman" w:cs="Times New Roman"/>
          <w:sz w:val="24"/>
          <w:szCs w:val="24"/>
        </w:rPr>
        <w:t>Return on investment (ROI)</w:t>
      </w:r>
      <w:r w:rsidRPr="00162090">
        <w:rPr>
          <w:rFonts w:ascii="Times New Roman" w:hAnsi="Times New Roman" w:cs="Times New Roman"/>
          <w:sz w:val="24"/>
          <w:szCs w:val="24"/>
        </w:rPr>
        <w:t xml:space="preserve"> for cocoon quality versus conventional methods. </w:t>
      </w:r>
    </w:p>
    <w:p w14:paraId="06E513DD" w14:textId="75AC00AD" w:rsidR="00162090" w:rsidRPr="00162090" w:rsidRDefault="00162090" w:rsidP="00E87062">
      <w:pPr>
        <w:numPr>
          <w:ilvl w:val="0"/>
          <w:numId w:val="17"/>
        </w:numPr>
        <w:spacing w:line="276" w:lineRule="auto"/>
        <w:jc w:val="both"/>
        <w:rPr>
          <w:rFonts w:ascii="Times New Roman" w:hAnsi="Times New Roman" w:cs="Times New Roman"/>
          <w:sz w:val="24"/>
          <w:szCs w:val="24"/>
        </w:rPr>
      </w:pPr>
      <w:r w:rsidRPr="00162090">
        <w:rPr>
          <w:rFonts w:ascii="Times New Roman" w:hAnsi="Times New Roman" w:cs="Times New Roman"/>
          <w:b/>
          <w:bCs/>
          <w:sz w:val="24"/>
          <w:szCs w:val="24"/>
        </w:rPr>
        <w:t>Pest-disease dynamics:</w:t>
      </w:r>
      <w:r w:rsidRPr="00162090">
        <w:rPr>
          <w:rFonts w:ascii="Times New Roman" w:hAnsi="Times New Roman" w:cs="Times New Roman"/>
          <w:sz w:val="24"/>
          <w:szCs w:val="24"/>
        </w:rPr>
        <w:t xml:space="preserve"> Insufficient research on chemical-free pest cycles, disease incidence and resistant mulberry varieties.</w:t>
      </w:r>
      <w:r w:rsidR="000B6616" w:rsidRPr="00162090">
        <w:rPr>
          <w:rFonts w:ascii="Times New Roman" w:hAnsi="Times New Roman" w:cs="Times New Roman"/>
          <w:sz w:val="24"/>
          <w:szCs w:val="24"/>
        </w:rPr>
        <w:t xml:space="preserve"> </w:t>
      </w:r>
    </w:p>
    <w:p w14:paraId="1D37BE75" w14:textId="39995782" w:rsidR="00162090" w:rsidRPr="00162090" w:rsidRDefault="00162090" w:rsidP="00E87062">
      <w:pPr>
        <w:numPr>
          <w:ilvl w:val="0"/>
          <w:numId w:val="17"/>
        </w:numPr>
        <w:spacing w:line="276" w:lineRule="auto"/>
        <w:jc w:val="both"/>
        <w:rPr>
          <w:rFonts w:ascii="Times New Roman" w:hAnsi="Times New Roman" w:cs="Times New Roman"/>
          <w:sz w:val="24"/>
          <w:szCs w:val="24"/>
        </w:rPr>
      </w:pPr>
      <w:r w:rsidRPr="00162090">
        <w:rPr>
          <w:rFonts w:ascii="Times New Roman" w:hAnsi="Times New Roman" w:cs="Times New Roman"/>
          <w:b/>
          <w:bCs/>
          <w:sz w:val="24"/>
          <w:szCs w:val="24"/>
        </w:rPr>
        <w:t>Microbial shifts:</w:t>
      </w:r>
      <w:r w:rsidRPr="00162090">
        <w:rPr>
          <w:rFonts w:ascii="Times New Roman" w:hAnsi="Times New Roman" w:cs="Times New Roman"/>
          <w:sz w:val="24"/>
          <w:szCs w:val="24"/>
        </w:rPr>
        <w:t xml:space="preserve"> Gaps in rhizosphere microbiome changes and their impact on leaf nutrient profiles for sericulture.</w:t>
      </w:r>
      <w:r w:rsidR="008878B0" w:rsidRPr="00162090">
        <w:rPr>
          <w:rFonts w:ascii="Times New Roman" w:hAnsi="Times New Roman" w:cs="Times New Roman"/>
          <w:sz w:val="24"/>
          <w:szCs w:val="24"/>
        </w:rPr>
        <w:t xml:space="preserve"> </w:t>
      </w:r>
    </w:p>
    <w:p w14:paraId="7E9258AE" w14:textId="1B394F82" w:rsidR="00162090" w:rsidRPr="00162090" w:rsidRDefault="00162090" w:rsidP="00E87062">
      <w:pPr>
        <w:numPr>
          <w:ilvl w:val="0"/>
          <w:numId w:val="17"/>
        </w:numPr>
        <w:spacing w:line="276" w:lineRule="auto"/>
        <w:jc w:val="both"/>
        <w:rPr>
          <w:rFonts w:ascii="Times New Roman" w:hAnsi="Times New Roman" w:cs="Times New Roman"/>
          <w:sz w:val="24"/>
          <w:szCs w:val="24"/>
        </w:rPr>
      </w:pPr>
      <w:r w:rsidRPr="00162090">
        <w:rPr>
          <w:rFonts w:ascii="Times New Roman" w:hAnsi="Times New Roman" w:cs="Times New Roman"/>
          <w:b/>
          <w:bCs/>
          <w:sz w:val="24"/>
          <w:szCs w:val="24"/>
        </w:rPr>
        <w:t>Scalable models:</w:t>
      </w:r>
      <w:r w:rsidRPr="00162090">
        <w:rPr>
          <w:rFonts w:ascii="Times New Roman" w:hAnsi="Times New Roman" w:cs="Times New Roman"/>
          <w:sz w:val="24"/>
          <w:szCs w:val="24"/>
        </w:rPr>
        <w:t xml:space="preserve"> Few validated intercropping protocols balancing soil health gains with silkworm leaf tenderness requirement</w:t>
      </w:r>
      <w:r w:rsidR="00BB0502">
        <w:rPr>
          <w:rFonts w:ascii="Times New Roman" w:hAnsi="Times New Roman" w:cs="Times New Roman"/>
          <w:sz w:val="24"/>
          <w:szCs w:val="24"/>
        </w:rPr>
        <w:t>.</w:t>
      </w:r>
    </w:p>
    <w:p w14:paraId="5A18414B" w14:textId="77777777" w:rsidR="002F2DAC" w:rsidRPr="002F2DAC" w:rsidRDefault="002F2DAC" w:rsidP="00E87062">
      <w:pPr>
        <w:spacing w:line="276" w:lineRule="auto"/>
        <w:ind w:left="142"/>
        <w:jc w:val="both"/>
        <w:rPr>
          <w:rFonts w:ascii="Times New Roman" w:hAnsi="Times New Roman" w:cs="Times New Roman"/>
          <w:b/>
          <w:bCs/>
          <w:sz w:val="24"/>
          <w:szCs w:val="24"/>
        </w:rPr>
      </w:pPr>
      <w:r w:rsidRPr="002F2DAC">
        <w:rPr>
          <w:rFonts w:ascii="Times New Roman" w:hAnsi="Times New Roman" w:cs="Times New Roman"/>
          <w:b/>
          <w:bCs/>
          <w:sz w:val="24"/>
          <w:szCs w:val="24"/>
        </w:rPr>
        <w:t>Future Prospects</w:t>
      </w:r>
    </w:p>
    <w:p w14:paraId="6F8DCBC3" w14:textId="658E26E6" w:rsidR="002F2DAC" w:rsidRPr="002F2DAC" w:rsidRDefault="002F2DAC" w:rsidP="00E87062">
      <w:pPr>
        <w:numPr>
          <w:ilvl w:val="0"/>
          <w:numId w:val="18"/>
        </w:numPr>
        <w:spacing w:line="276" w:lineRule="auto"/>
        <w:jc w:val="both"/>
        <w:rPr>
          <w:rFonts w:ascii="Times New Roman" w:hAnsi="Times New Roman" w:cs="Times New Roman"/>
          <w:sz w:val="24"/>
          <w:szCs w:val="24"/>
        </w:rPr>
      </w:pPr>
      <w:r w:rsidRPr="002F2DAC">
        <w:rPr>
          <w:rFonts w:ascii="Times New Roman" w:hAnsi="Times New Roman" w:cs="Times New Roman"/>
          <w:b/>
          <w:bCs/>
          <w:sz w:val="24"/>
          <w:szCs w:val="24"/>
        </w:rPr>
        <w:t>Resilient varieties:</w:t>
      </w:r>
      <w:r w:rsidRPr="002F2DAC">
        <w:rPr>
          <w:rFonts w:ascii="Times New Roman" w:hAnsi="Times New Roman" w:cs="Times New Roman"/>
          <w:sz w:val="24"/>
          <w:szCs w:val="24"/>
        </w:rPr>
        <w:t xml:space="preserve"> Breeding climate-adaptive mulberry for natural systems, integrated with precision tools like soil sensors.</w:t>
      </w:r>
    </w:p>
    <w:p w14:paraId="2DCED8CC" w14:textId="1E4B4110" w:rsidR="002F2DAC" w:rsidRPr="002F2DAC" w:rsidRDefault="002F2DAC" w:rsidP="00E87062">
      <w:pPr>
        <w:numPr>
          <w:ilvl w:val="0"/>
          <w:numId w:val="18"/>
        </w:numPr>
        <w:spacing w:line="276" w:lineRule="auto"/>
        <w:jc w:val="both"/>
        <w:rPr>
          <w:rFonts w:ascii="Times New Roman" w:hAnsi="Times New Roman" w:cs="Times New Roman"/>
          <w:sz w:val="24"/>
          <w:szCs w:val="24"/>
        </w:rPr>
      </w:pPr>
      <w:r w:rsidRPr="002F2DAC">
        <w:rPr>
          <w:rFonts w:ascii="Times New Roman" w:hAnsi="Times New Roman" w:cs="Times New Roman"/>
          <w:b/>
          <w:bCs/>
          <w:sz w:val="24"/>
          <w:szCs w:val="24"/>
        </w:rPr>
        <w:t>Circular economy:</w:t>
      </w:r>
      <w:r w:rsidRPr="002F2DAC">
        <w:rPr>
          <w:rFonts w:ascii="Times New Roman" w:hAnsi="Times New Roman" w:cs="Times New Roman"/>
          <w:sz w:val="24"/>
          <w:szCs w:val="24"/>
        </w:rPr>
        <w:t xml:space="preserve"> Repurposing sericulture byproducts into bio-fertilizers and silk </w:t>
      </w:r>
      <w:r w:rsidR="00F55F6C" w:rsidRPr="002F2DAC">
        <w:rPr>
          <w:rFonts w:ascii="Times New Roman" w:hAnsi="Times New Roman" w:cs="Times New Roman"/>
          <w:sz w:val="24"/>
          <w:szCs w:val="24"/>
        </w:rPr>
        <w:t>bio composites</w:t>
      </w:r>
      <w:r w:rsidRPr="002F2DAC">
        <w:rPr>
          <w:rFonts w:ascii="Times New Roman" w:hAnsi="Times New Roman" w:cs="Times New Roman"/>
          <w:sz w:val="24"/>
          <w:szCs w:val="24"/>
        </w:rPr>
        <w:t xml:space="preserve"> for added revenue.</w:t>
      </w:r>
      <w:r w:rsidR="001C5D5D" w:rsidRPr="002F2DAC">
        <w:rPr>
          <w:rFonts w:ascii="Times New Roman" w:hAnsi="Times New Roman" w:cs="Times New Roman"/>
          <w:sz w:val="24"/>
          <w:szCs w:val="24"/>
        </w:rPr>
        <w:t xml:space="preserve"> </w:t>
      </w:r>
    </w:p>
    <w:p w14:paraId="735FE5BE" w14:textId="7BE0408B" w:rsidR="002F2DAC" w:rsidRPr="002F2DAC" w:rsidRDefault="002F2DAC" w:rsidP="00E87062">
      <w:pPr>
        <w:numPr>
          <w:ilvl w:val="0"/>
          <w:numId w:val="18"/>
        </w:numPr>
        <w:spacing w:line="276" w:lineRule="auto"/>
        <w:jc w:val="both"/>
        <w:rPr>
          <w:rFonts w:ascii="Times New Roman" w:hAnsi="Times New Roman" w:cs="Times New Roman"/>
          <w:sz w:val="24"/>
          <w:szCs w:val="24"/>
        </w:rPr>
      </w:pPr>
      <w:r w:rsidRPr="002F2DAC">
        <w:rPr>
          <w:rFonts w:ascii="Times New Roman" w:hAnsi="Times New Roman" w:cs="Times New Roman"/>
          <w:b/>
          <w:bCs/>
          <w:sz w:val="24"/>
          <w:szCs w:val="24"/>
        </w:rPr>
        <w:t>Policy expansion:</w:t>
      </w:r>
      <w:r w:rsidRPr="002F2DAC">
        <w:rPr>
          <w:rFonts w:ascii="Times New Roman" w:hAnsi="Times New Roman" w:cs="Times New Roman"/>
          <w:sz w:val="24"/>
          <w:szCs w:val="24"/>
        </w:rPr>
        <w:t xml:space="preserve"> </w:t>
      </w:r>
      <w:r w:rsidR="008E1667">
        <w:rPr>
          <w:rFonts w:ascii="Times New Roman" w:hAnsi="Times New Roman" w:cs="Times New Roman"/>
          <w:sz w:val="24"/>
          <w:szCs w:val="24"/>
        </w:rPr>
        <w:t>S</w:t>
      </w:r>
      <w:r w:rsidR="008E1667" w:rsidRPr="002F2DAC">
        <w:rPr>
          <w:rFonts w:ascii="Times New Roman" w:hAnsi="Times New Roman" w:cs="Times New Roman"/>
          <w:sz w:val="24"/>
          <w:szCs w:val="24"/>
        </w:rPr>
        <w:t>caling</w:t>
      </w:r>
      <w:r w:rsidR="008E1667" w:rsidRPr="004F6102">
        <w:rPr>
          <w:rFonts w:ascii="Times New Roman" w:hAnsi="Times New Roman" w:cs="Times New Roman"/>
          <w:sz w:val="24"/>
          <w:szCs w:val="24"/>
        </w:rPr>
        <w:t xml:space="preserve"> </w:t>
      </w:r>
      <w:r w:rsidR="004F6102" w:rsidRPr="004F6102">
        <w:rPr>
          <w:rFonts w:ascii="Times New Roman" w:hAnsi="Times New Roman" w:cs="Times New Roman"/>
          <w:sz w:val="24"/>
          <w:szCs w:val="24"/>
        </w:rPr>
        <w:t>National Mission on Natural Farming</w:t>
      </w:r>
      <w:r w:rsidR="008E1667">
        <w:rPr>
          <w:rFonts w:ascii="Times New Roman" w:hAnsi="Times New Roman" w:cs="Times New Roman"/>
          <w:sz w:val="24"/>
          <w:szCs w:val="24"/>
        </w:rPr>
        <w:t xml:space="preserve"> </w:t>
      </w:r>
      <w:r w:rsidRPr="002F2DAC">
        <w:rPr>
          <w:rFonts w:ascii="Times New Roman" w:hAnsi="Times New Roman" w:cs="Times New Roman"/>
          <w:sz w:val="24"/>
          <w:szCs w:val="24"/>
        </w:rPr>
        <w:t>via FPOs, organic certification and premium markets projecting 20-30</w:t>
      </w:r>
      <w:r w:rsidR="006E09CD">
        <w:rPr>
          <w:rFonts w:ascii="Times New Roman" w:hAnsi="Times New Roman" w:cs="Times New Roman"/>
          <w:sz w:val="24"/>
          <w:szCs w:val="24"/>
        </w:rPr>
        <w:t xml:space="preserve"> </w:t>
      </w:r>
      <w:r w:rsidRPr="002F2DAC">
        <w:rPr>
          <w:rFonts w:ascii="Times New Roman" w:hAnsi="Times New Roman" w:cs="Times New Roman"/>
          <w:sz w:val="24"/>
          <w:szCs w:val="24"/>
        </w:rPr>
        <w:t>% income rise by 2030.</w:t>
      </w:r>
    </w:p>
    <w:p w14:paraId="40FDAFD8" w14:textId="18FC0D8D" w:rsidR="002F2DAC" w:rsidRPr="002F2DAC" w:rsidRDefault="002F2DAC" w:rsidP="00E87062">
      <w:pPr>
        <w:numPr>
          <w:ilvl w:val="0"/>
          <w:numId w:val="18"/>
        </w:numPr>
        <w:spacing w:line="276" w:lineRule="auto"/>
        <w:jc w:val="both"/>
        <w:rPr>
          <w:rFonts w:ascii="Times New Roman" w:hAnsi="Times New Roman" w:cs="Times New Roman"/>
          <w:sz w:val="24"/>
          <w:szCs w:val="24"/>
        </w:rPr>
      </w:pPr>
      <w:r w:rsidRPr="002F2DAC">
        <w:rPr>
          <w:rFonts w:ascii="Times New Roman" w:hAnsi="Times New Roman" w:cs="Times New Roman"/>
          <w:b/>
          <w:bCs/>
          <w:sz w:val="24"/>
          <w:szCs w:val="24"/>
        </w:rPr>
        <w:t>Digital integration:</w:t>
      </w:r>
      <w:r w:rsidRPr="002F2DAC">
        <w:rPr>
          <w:rFonts w:ascii="Times New Roman" w:hAnsi="Times New Roman" w:cs="Times New Roman"/>
          <w:sz w:val="24"/>
          <w:szCs w:val="24"/>
        </w:rPr>
        <w:t xml:space="preserve"> IoT for real-time monitoring of garden health and rearing conditions to optimize natural inputs</w:t>
      </w:r>
      <w:r w:rsidR="006E09CD">
        <w:rPr>
          <w:rFonts w:ascii="Times New Roman" w:hAnsi="Times New Roman" w:cs="Times New Roman"/>
          <w:sz w:val="24"/>
          <w:szCs w:val="24"/>
        </w:rPr>
        <w:t xml:space="preserve">. </w:t>
      </w:r>
      <w:r w:rsidR="006E09CD" w:rsidRPr="002F2DAC">
        <w:rPr>
          <w:rFonts w:ascii="Times New Roman" w:hAnsi="Times New Roman" w:cs="Times New Roman"/>
          <w:sz w:val="24"/>
          <w:szCs w:val="24"/>
        </w:rPr>
        <w:t xml:space="preserve"> </w:t>
      </w:r>
    </w:p>
    <w:p w14:paraId="665209AB" w14:textId="5F4FDB31" w:rsidR="00AF5421" w:rsidRPr="00272C89" w:rsidRDefault="002F2DAC" w:rsidP="00E87062">
      <w:pPr>
        <w:pStyle w:val="ListParagraph"/>
        <w:numPr>
          <w:ilvl w:val="0"/>
          <w:numId w:val="18"/>
        </w:numPr>
        <w:spacing w:line="276" w:lineRule="auto"/>
        <w:jc w:val="both"/>
        <w:rPr>
          <w:rFonts w:ascii="Times New Roman" w:hAnsi="Times New Roman" w:cs="Times New Roman"/>
          <w:sz w:val="24"/>
          <w:szCs w:val="24"/>
        </w:rPr>
      </w:pPr>
      <w:r w:rsidRPr="00272C89">
        <w:rPr>
          <w:rFonts w:ascii="Times New Roman" w:hAnsi="Times New Roman" w:cs="Times New Roman"/>
          <w:b/>
          <w:bCs/>
          <w:sz w:val="24"/>
          <w:szCs w:val="24"/>
        </w:rPr>
        <w:t>Holistic systems:</w:t>
      </w:r>
      <w:r w:rsidRPr="00272C89">
        <w:rPr>
          <w:rFonts w:ascii="Times New Roman" w:hAnsi="Times New Roman" w:cs="Times New Roman"/>
          <w:sz w:val="24"/>
          <w:szCs w:val="24"/>
        </w:rPr>
        <w:t xml:space="preserve"> Agroforestry models combining mulberry with livestock and apiculture for diversified, zero-budget livelihoods.</w:t>
      </w:r>
      <w:r w:rsidRPr="00272C89">
        <w:rPr>
          <w:rFonts w:ascii="Times New Roman" w:hAnsi="Times New Roman" w:cs="Times New Roman"/>
          <w:sz w:val="24"/>
          <w:szCs w:val="24"/>
        </w:rPr>
        <w:br/>
      </w:r>
    </w:p>
    <w:p w14:paraId="005C443B" w14:textId="6409C832" w:rsidR="00B32B3E" w:rsidRDefault="00B32B3E" w:rsidP="00E87062">
      <w:pPr>
        <w:spacing w:line="276" w:lineRule="auto"/>
        <w:jc w:val="both"/>
        <w:rPr>
          <w:rFonts w:ascii="Times New Roman" w:hAnsi="Times New Roman" w:cs="Times New Roman"/>
          <w:b/>
          <w:bCs/>
          <w:sz w:val="24"/>
          <w:szCs w:val="24"/>
        </w:rPr>
      </w:pPr>
      <w:r w:rsidRPr="00D4374A">
        <w:rPr>
          <w:rFonts w:ascii="Times New Roman" w:hAnsi="Times New Roman" w:cs="Times New Roman"/>
          <w:b/>
          <w:bCs/>
          <w:sz w:val="24"/>
          <w:szCs w:val="24"/>
        </w:rPr>
        <w:t>1</w:t>
      </w:r>
      <w:r>
        <w:rPr>
          <w:rFonts w:ascii="Times New Roman" w:hAnsi="Times New Roman" w:cs="Times New Roman"/>
          <w:b/>
          <w:bCs/>
          <w:sz w:val="24"/>
          <w:szCs w:val="24"/>
        </w:rPr>
        <w:t>1</w:t>
      </w:r>
      <w:r w:rsidRPr="00D4374A">
        <w:rPr>
          <w:rFonts w:ascii="Times New Roman" w:hAnsi="Times New Roman" w:cs="Times New Roman"/>
          <w:b/>
          <w:bCs/>
          <w:sz w:val="24"/>
          <w:szCs w:val="24"/>
        </w:rPr>
        <w:t>. Conclusion</w:t>
      </w:r>
    </w:p>
    <w:p w14:paraId="2705E0F3" w14:textId="03F6AF11" w:rsidR="00612D5F" w:rsidRPr="00E80F54" w:rsidRDefault="00E80F54" w:rsidP="00E87062">
      <w:pPr>
        <w:spacing w:line="276" w:lineRule="auto"/>
        <w:jc w:val="both"/>
        <w:rPr>
          <w:rFonts w:ascii="Times New Roman" w:hAnsi="Times New Roman" w:cs="Times New Roman"/>
          <w:sz w:val="24"/>
          <w:szCs w:val="24"/>
        </w:rPr>
      </w:pPr>
      <w:r w:rsidRPr="00E80F54">
        <w:rPr>
          <w:rFonts w:ascii="Times New Roman" w:hAnsi="Times New Roman" w:cs="Times New Roman"/>
          <w:sz w:val="24"/>
          <w:szCs w:val="24"/>
        </w:rPr>
        <w:t>Sustainability of quality mulberry leaf production is fundamental to consistent silk yield and quality in mulberry</w:t>
      </w:r>
      <w:r>
        <w:rPr>
          <w:rFonts w:ascii="Times New Roman" w:hAnsi="Times New Roman" w:cs="Times New Roman"/>
          <w:sz w:val="24"/>
          <w:szCs w:val="24"/>
        </w:rPr>
        <w:t>-</w:t>
      </w:r>
      <w:r w:rsidRPr="00E80F54">
        <w:rPr>
          <w:rFonts w:ascii="Times New Roman" w:hAnsi="Times New Roman" w:cs="Times New Roman"/>
          <w:sz w:val="24"/>
          <w:szCs w:val="24"/>
        </w:rPr>
        <w:t xml:space="preserve">based sericulture. The continued reliance on chemical-intensive cultivation has increased production costs and adversely affected soil fertility over time, thereby threatening long-term productivity. Although organic farming offers an alternative, its higher cost and limited availability restrict its adoption on a large scale. Mulberry, as a perennial crop with high biomass production, requires substantial nutrient inputs, yet nearly 50 per cent of the shoot biomass generated remains underutilized and is often disposed of without effective recycling. In this context, natural farming provides a viable, low-budget and ecologically sustainable pathway by enabling on-farm residue recycling, reducing dependence on external chemical inputs and improving soil health. Adoption of natural farming practices in mulberry cultivation can ensure sustained production of quality leaves, lower cost of cultivation and </w:t>
      </w:r>
      <w:r w:rsidRPr="00E80F54">
        <w:rPr>
          <w:rFonts w:ascii="Times New Roman" w:hAnsi="Times New Roman" w:cs="Times New Roman"/>
          <w:sz w:val="24"/>
          <w:szCs w:val="24"/>
        </w:rPr>
        <w:lastRenderedPageBreak/>
        <w:t>long-term soil fertility, thereby supporting the overall sustainability of mulberry-based sericulture.</w:t>
      </w:r>
    </w:p>
    <w:p w14:paraId="33471137" w14:textId="51C759B9" w:rsidR="007A7AC5" w:rsidRPr="007A7AC5" w:rsidRDefault="007A7AC5" w:rsidP="00E87062">
      <w:pPr>
        <w:spacing w:line="276" w:lineRule="auto"/>
        <w:jc w:val="both"/>
        <w:rPr>
          <w:rFonts w:ascii="Times New Roman" w:hAnsi="Times New Roman" w:cs="Times New Roman"/>
          <w:b/>
          <w:bCs/>
          <w:sz w:val="24"/>
          <w:szCs w:val="24"/>
        </w:rPr>
      </w:pPr>
      <w:r w:rsidRPr="007A7AC5">
        <w:rPr>
          <w:rFonts w:ascii="Times New Roman" w:hAnsi="Times New Roman" w:cs="Times New Roman"/>
          <w:b/>
          <w:bCs/>
          <w:sz w:val="24"/>
          <w:szCs w:val="24"/>
        </w:rPr>
        <w:t>References</w:t>
      </w:r>
    </w:p>
    <w:p w14:paraId="63335799" w14:textId="2175F0EE" w:rsidR="00F52F2E" w:rsidRDefault="00F52F2E" w:rsidP="00F52F2E">
      <w:pPr>
        <w:spacing w:line="276" w:lineRule="auto"/>
        <w:ind w:left="720" w:hanging="720"/>
        <w:rPr>
          <w:rFonts w:ascii="Times New Roman" w:hAnsi="Times New Roman" w:cs="Times New Roman"/>
          <w:sz w:val="24"/>
          <w:szCs w:val="24"/>
        </w:rPr>
      </w:pPr>
      <w:r w:rsidRPr="00F52F2E">
        <w:rPr>
          <w:rFonts w:ascii="Times New Roman" w:hAnsi="Times New Roman" w:cs="Times New Roman"/>
          <w:sz w:val="24"/>
          <w:szCs w:val="24"/>
        </w:rPr>
        <w:t>Ashlesha Khadse, Peter Michael Rosset, Helda Morales &amp; Bruce G. Ferguson</w:t>
      </w:r>
      <w:r>
        <w:rPr>
          <w:rFonts w:ascii="Times New Roman" w:hAnsi="Times New Roman" w:cs="Times New Roman"/>
          <w:sz w:val="24"/>
          <w:szCs w:val="24"/>
        </w:rPr>
        <w:t xml:space="preserve"> </w:t>
      </w:r>
      <w:r w:rsidRPr="00F52F2E">
        <w:rPr>
          <w:rFonts w:ascii="Times New Roman" w:hAnsi="Times New Roman" w:cs="Times New Roman"/>
          <w:sz w:val="24"/>
          <w:szCs w:val="24"/>
        </w:rPr>
        <w:t>(2017)</w:t>
      </w:r>
      <w:r>
        <w:rPr>
          <w:rFonts w:ascii="Times New Roman" w:hAnsi="Times New Roman" w:cs="Times New Roman"/>
          <w:sz w:val="24"/>
          <w:szCs w:val="24"/>
        </w:rPr>
        <w:t>.</w:t>
      </w:r>
      <w:r w:rsidRPr="00F52F2E">
        <w:rPr>
          <w:rFonts w:ascii="Times New Roman" w:hAnsi="Times New Roman" w:cs="Times New Roman"/>
          <w:sz w:val="24"/>
          <w:szCs w:val="24"/>
        </w:rPr>
        <w:t xml:space="preserve"> Taking agroecology to scale: the Zero Budget Natural Farming peasant movement i</w:t>
      </w:r>
      <w:r>
        <w:rPr>
          <w:rFonts w:ascii="Times New Roman" w:hAnsi="Times New Roman" w:cs="Times New Roman"/>
          <w:sz w:val="24"/>
          <w:szCs w:val="24"/>
        </w:rPr>
        <w:t xml:space="preserve">n </w:t>
      </w:r>
      <w:r w:rsidRPr="00F52F2E">
        <w:rPr>
          <w:rFonts w:ascii="Times New Roman" w:hAnsi="Times New Roman" w:cs="Times New Roman"/>
          <w:sz w:val="24"/>
          <w:szCs w:val="24"/>
        </w:rPr>
        <w:t xml:space="preserve">Karnataka, India, </w:t>
      </w:r>
      <w:r w:rsidRPr="00F52F2E">
        <w:rPr>
          <w:rFonts w:ascii="Times New Roman" w:hAnsi="Times New Roman" w:cs="Times New Roman"/>
          <w:i/>
          <w:iCs/>
          <w:sz w:val="24"/>
          <w:szCs w:val="24"/>
        </w:rPr>
        <w:t>J. Peasant Stud</w:t>
      </w:r>
      <w:r>
        <w:rPr>
          <w:rFonts w:ascii="Times New Roman" w:hAnsi="Times New Roman" w:cs="Times New Roman"/>
          <w:sz w:val="24"/>
          <w:szCs w:val="24"/>
        </w:rPr>
        <w:t>.</w:t>
      </w:r>
      <w:r w:rsidRPr="00F52F2E">
        <w:rPr>
          <w:rFonts w:ascii="Times New Roman" w:hAnsi="Times New Roman" w:cs="Times New Roman"/>
          <w:sz w:val="24"/>
          <w:szCs w:val="24"/>
        </w:rPr>
        <w:t xml:space="preserve">, </w:t>
      </w:r>
      <w:hyperlink r:id="rId13" w:history="1">
        <w:r w:rsidRPr="00F5745E">
          <w:rPr>
            <w:rStyle w:val="Hyperlink"/>
            <w:rFonts w:ascii="Times New Roman" w:hAnsi="Times New Roman" w:cs="Times New Roman"/>
            <w:sz w:val="24"/>
            <w:szCs w:val="24"/>
          </w:rPr>
          <w:t>https://doi.org/10.1080/03066150.2016.1276450</w:t>
        </w:r>
      </w:hyperlink>
      <w:r>
        <w:rPr>
          <w:rFonts w:ascii="Times New Roman" w:hAnsi="Times New Roman" w:cs="Times New Roman"/>
          <w:sz w:val="24"/>
          <w:szCs w:val="24"/>
        </w:rPr>
        <w:t xml:space="preserve"> </w:t>
      </w:r>
    </w:p>
    <w:p w14:paraId="1BF84DC7" w14:textId="254DECE0" w:rsidR="002B4BE6" w:rsidRPr="009C41F5" w:rsidRDefault="002B4BE6" w:rsidP="00F52F2E">
      <w:pPr>
        <w:spacing w:line="276" w:lineRule="auto"/>
        <w:ind w:left="720" w:hanging="720"/>
        <w:jc w:val="both"/>
        <w:rPr>
          <w:rFonts w:ascii="Times New Roman" w:hAnsi="Times New Roman" w:cs="Times New Roman"/>
          <w:sz w:val="24"/>
          <w:szCs w:val="24"/>
        </w:rPr>
      </w:pPr>
      <w:proofErr w:type="spellStart"/>
      <w:r w:rsidRPr="009C41F5">
        <w:rPr>
          <w:rFonts w:ascii="Times New Roman" w:hAnsi="Times New Roman" w:cs="Times New Roman"/>
          <w:sz w:val="24"/>
          <w:szCs w:val="24"/>
        </w:rPr>
        <w:t>Aruga</w:t>
      </w:r>
      <w:proofErr w:type="spellEnd"/>
      <w:r w:rsidRPr="009C41F5">
        <w:rPr>
          <w:rFonts w:ascii="Times New Roman" w:hAnsi="Times New Roman" w:cs="Times New Roman"/>
          <w:sz w:val="24"/>
          <w:szCs w:val="24"/>
        </w:rPr>
        <w:t>, H. (1994). </w:t>
      </w:r>
      <w:r w:rsidRPr="009C41F5">
        <w:rPr>
          <w:rFonts w:ascii="Times New Roman" w:hAnsi="Times New Roman" w:cs="Times New Roman"/>
          <w:i/>
          <w:iCs/>
          <w:sz w:val="24"/>
          <w:szCs w:val="24"/>
        </w:rPr>
        <w:t>Principles of sericulture</w:t>
      </w:r>
      <w:r w:rsidRPr="009C41F5">
        <w:rPr>
          <w:rFonts w:ascii="Times New Roman" w:hAnsi="Times New Roman" w:cs="Times New Roman"/>
          <w:sz w:val="24"/>
          <w:szCs w:val="24"/>
        </w:rPr>
        <w:t>. Oxford &amp; IBH Pub</w:t>
      </w:r>
      <w:r>
        <w:rPr>
          <w:rFonts w:ascii="Times New Roman" w:hAnsi="Times New Roman" w:cs="Times New Roman"/>
          <w:sz w:val="24"/>
          <w:szCs w:val="24"/>
        </w:rPr>
        <w:t>.</w:t>
      </w:r>
      <w:r w:rsidRPr="009C41F5">
        <w:rPr>
          <w:rFonts w:ascii="Times New Roman" w:hAnsi="Times New Roman" w:cs="Times New Roman"/>
          <w:sz w:val="24"/>
          <w:szCs w:val="24"/>
        </w:rPr>
        <w:t xml:space="preserve"> Co.</w:t>
      </w:r>
      <w:r>
        <w:rPr>
          <w:rFonts w:ascii="Times New Roman" w:hAnsi="Times New Roman" w:cs="Times New Roman"/>
          <w:sz w:val="24"/>
          <w:szCs w:val="24"/>
        </w:rPr>
        <w:t xml:space="preserve">, New Delhi. P-376. </w:t>
      </w:r>
    </w:p>
    <w:p w14:paraId="1FCC9AB8"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Babu, C. M., &amp; Dandin, S. B. (2009). Organic farming for mulberry</w:t>
      </w:r>
      <w:r>
        <w:rPr>
          <w:rFonts w:ascii="Times New Roman" w:hAnsi="Times New Roman" w:cs="Times New Roman"/>
          <w:sz w:val="24"/>
          <w:szCs w:val="24"/>
        </w:rPr>
        <w:t>-</w:t>
      </w:r>
      <w:r w:rsidRPr="009C41F5">
        <w:rPr>
          <w:rFonts w:ascii="Times New Roman" w:hAnsi="Times New Roman" w:cs="Times New Roman"/>
          <w:sz w:val="24"/>
          <w:szCs w:val="24"/>
        </w:rPr>
        <w:t>An overview. </w:t>
      </w:r>
      <w:r w:rsidRPr="009C41F5">
        <w:rPr>
          <w:rFonts w:ascii="Times New Roman" w:hAnsi="Times New Roman" w:cs="Times New Roman"/>
          <w:i/>
          <w:iCs/>
          <w:sz w:val="24"/>
          <w:szCs w:val="24"/>
        </w:rPr>
        <w:t>Indian J. Seric., 48</w:t>
      </w:r>
      <w:r w:rsidRPr="009C41F5">
        <w:rPr>
          <w:rFonts w:ascii="Times New Roman" w:hAnsi="Times New Roman" w:cs="Times New Roman"/>
          <w:sz w:val="24"/>
          <w:szCs w:val="24"/>
        </w:rPr>
        <w:t>(2), 100</w:t>
      </w:r>
      <w:r>
        <w:rPr>
          <w:rFonts w:ascii="Times New Roman" w:hAnsi="Times New Roman" w:cs="Times New Roman"/>
          <w:sz w:val="24"/>
          <w:szCs w:val="24"/>
        </w:rPr>
        <w:t>-</w:t>
      </w:r>
      <w:r w:rsidRPr="009C41F5">
        <w:rPr>
          <w:rFonts w:ascii="Times New Roman" w:hAnsi="Times New Roman" w:cs="Times New Roman"/>
          <w:sz w:val="24"/>
          <w:szCs w:val="24"/>
        </w:rPr>
        <w:t>110.</w:t>
      </w:r>
    </w:p>
    <w:p w14:paraId="07584D01"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Babu, C. M., Dandin, S. B., &amp; Thippeswamy, T. (2011). Comparative economics of mulberry cultivation under different inputs of organic farming. </w:t>
      </w:r>
      <w:r w:rsidRPr="009C41F5">
        <w:rPr>
          <w:rFonts w:ascii="Times New Roman" w:hAnsi="Times New Roman" w:cs="Times New Roman"/>
          <w:i/>
          <w:iCs/>
          <w:sz w:val="24"/>
          <w:szCs w:val="24"/>
        </w:rPr>
        <w:t>Indian J. Seric., 50</w:t>
      </w:r>
      <w:r w:rsidRPr="009C41F5">
        <w:rPr>
          <w:rFonts w:ascii="Times New Roman" w:hAnsi="Times New Roman" w:cs="Times New Roman"/>
          <w:sz w:val="24"/>
          <w:szCs w:val="24"/>
        </w:rPr>
        <w:t>(1), 9</w:t>
      </w:r>
      <w:r>
        <w:rPr>
          <w:rFonts w:ascii="Times New Roman" w:hAnsi="Times New Roman" w:cs="Times New Roman"/>
          <w:sz w:val="24"/>
          <w:szCs w:val="24"/>
        </w:rPr>
        <w:t>-</w:t>
      </w:r>
      <w:r w:rsidRPr="009C41F5">
        <w:rPr>
          <w:rFonts w:ascii="Times New Roman" w:hAnsi="Times New Roman" w:cs="Times New Roman"/>
          <w:sz w:val="24"/>
          <w:szCs w:val="24"/>
        </w:rPr>
        <w:t>15.</w:t>
      </w:r>
    </w:p>
    <w:p w14:paraId="618ECFC4"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Babu, C. M., Dandin, S. B., Katiyar, R. S., &amp; Thippeswamy, T. (2014). Improvement of soil characters in organic cultivation of mulberry vis-à-vis chemical based farming. </w:t>
      </w:r>
      <w:proofErr w:type="spellStart"/>
      <w:r w:rsidRPr="009C41F5">
        <w:rPr>
          <w:rFonts w:ascii="Times New Roman" w:hAnsi="Times New Roman" w:cs="Times New Roman"/>
          <w:i/>
          <w:iCs/>
          <w:sz w:val="24"/>
          <w:szCs w:val="24"/>
        </w:rPr>
        <w:t>Sericologia</w:t>
      </w:r>
      <w:proofErr w:type="spellEnd"/>
      <w:r w:rsidRPr="009C41F5">
        <w:rPr>
          <w:rFonts w:ascii="Times New Roman" w:hAnsi="Times New Roman" w:cs="Times New Roman"/>
          <w:i/>
          <w:iCs/>
          <w:sz w:val="24"/>
          <w:szCs w:val="24"/>
        </w:rPr>
        <w:t>, 54</w:t>
      </w:r>
      <w:r w:rsidRPr="009C41F5">
        <w:rPr>
          <w:rFonts w:ascii="Times New Roman" w:hAnsi="Times New Roman" w:cs="Times New Roman"/>
          <w:sz w:val="24"/>
          <w:szCs w:val="24"/>
        </w:rPr>
        <w:t>(2), 128</w:t>
      </w:r>
      <w:r>
        <w:rPr>
          <w:rFonts w:ascii="Times New Roman" w:hAnsi="Times New Roman" w:cs="Times New Roman"/>
          <w:sz w:val="24"/>
          <w:szCs w:val="24"/>
        </w:rPr>
        <w:t>-</w:t>
      </w:r>
      <w:r w:rsidRPr="009C41F5">
        <w:rPr>
          <w:rFonts w:ascii="Times New Roman" w:hAnsi="Times New Roman" w:cs="Times New Roman"/>
          <w:sz w:val="24"/>
          <w:szCs w:val="24"/>
        </w:rPr>
        <w:t>134.</w:t>
      </w:r>
    </w:p>
    <w:p w14:paraId="3EC57914"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Babu, C. M., Dandin, S. B., Thippeswamy, T., &amp; Quadri, S. M. H. (2012). Effect of different organic manures on growth and yield of mulberry. </w:t>
      </w:r>
      <w:r w:rsidRPr="009C41F5">
        <w:rPr>
          <w:rFonts w:ascii="Times New Roman" w:hAnsi="Times New Roman" w:cs="Times New Roman"/>
          <w:i/>
          <w:iCs/>
          <w:sz w:val="24"/>
          <w:szCs w:val="24"/>
        </w:rPr>
        <w:t>Indian J. Seric., 51</w:t>
      </w:r>
      <w:r w:rsidRPr="009C41F5">
        <w:rPr>
          <w:rFonts w:ascii="Times New Roman" w:hAnsi="Times New Roman" w:cs="Times New Roman"/>
          <w:sz w:val="24"/>
          <w:szCs w:val="24"/>
        </w:rPr>
        <w:t>(1), 7</w:t>
      </w:r>
      <w:r>
        <w:rPr>
          <w:rFonts w:ascii="Times New Roman" w:hAnsi="Times New Roman" w:cs="Times New Roman"/>
          <w:sz w:val="24"/>
          <w:szCs w:val="24"/>
        </w:rPr>
        <w:t>-</w:t>
      </w:r>
      <w:r w:rsidRPr="009C41F5">
        <w:rPr>
          <w:rFonts w:ascii="Times New Roman" w:hAnsi="Times New Roman" w:cs="Times New Roman"/>
          <w:sz w:val="24"/>
          <w:szCs w:val="24"/>
        </w:rPr>
        <w:t>10.</w:t>
      </w:r>
    </w:p>
    <w:p w14:paraId="38C2DD2A"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Badwal, D. P. S., Mandeep, K., Singh, H., Simran, &amp; Kaur, S. (2019). Zero budget natural farming in India</w:t>
      </w:r>
      <w:r>
        <w:rPr>
          <w:rFonts w:ascii="Times New Roman" w:hAnsi="Times New Roman" w:cs="Times New Roman"/>
          <w:sz w:val="24"/>
          <w:szCs w:val="24"/>
        </w:rPr>
        <w:t>-</w:t>
      </w:r>
      <w:r w:rsidRPr="009C41F5">
        <w:rPr>
          <w:rFonts w:ascii="Times New Roman" w:hAnsi="Times New Roman" w:cs="Times New Roman"/>
          <w:sz w:val="24"/>
          <w:szCs w:val="24"/>
        </w:rPr>
        <w:t>A review. </w:t>
      </w:r>
      <w:r w:rsidRPr="009C41F5">
        <w:rPr>
          <w:rFonts w:ascii="Times New Roman" w:hAnsi="Times New Roman" w:cs="Times New Roman"/>
          <w:i/>
          <w:iCs/>
          <w:sz w:val="24"/>
          <w:szCs w:val="24"/>
        </w:rPr>
        <w:t xml:space="preserve">Int. J. Curr. </w:t>
      </w:r>
      <w:proofErr w:type="spellStart"/>
      <w:r w:rsidRPr="009C41F5">
        <w:rPr>
          <w:rFonts w:ascii="Times New Roman" w:hAnsi="Times New Roman" w:cs="Times New Roman"/>
          <w:i/>
          <w:iCs/>
          <w:sz w:val="24"/>
          <w:szCs w:val="24"/>
        </w:rPr>
        <w:t>Microbiol</w:t>
      </w:r>
      <w:proofErr w:type="spellEnd"/>
      <w:r w:rsidRPr="009C41F5">
        <w:rPr>
          <w:rFonts w:ascii="Times New Roman" w:hAnsi="Times New Roman" w:cs="Times New Roman"/>
          <w:i/>
          <w:iCs/>
          <w:sz w:val="24"/>
          <w:szCs w:val="24"/>
        </w:rPr>
        <w:t>. App. Sci., 8</w:t>
      </w:r>
      <w:r w:rsidRPr="009C41F5">
        <w:rPr>
          <w:rFonts w:ascii="Times New Roman" w:hAnsi="Times New Roman" w:cs="Times New Roman"/>
          <w:sz w:val="24"/>
          <w:szCs w:val="24"/>
        </w:rPr>
        <w:t>(12), 869</w:t>
      </w:r>
      <w:r>
        <w:rPr>
          <w:rFonts w:ascii="Times New Roman" w:hAnsi="Times New Roman" w:cs="Times New Roman"/>
          <w:sz w:val="24"/>
          <w:szCs w:val="24"/>
        </w:rPr>
        <w:t>-</w:t>
      </w:r>
      <w:r w:rsidRPr="009C41F5">
        <w:rPr>
          <w:rFonts w:ascii="Times New Roman" w:hAnsi="Times New Roman" w:cs="Times New Roman"/>
          <w:sz w:val="24"/>
          <w:szCs w:val="24"/>
        </w:rPr>
        <w:t>873.</w:t>
      </w:r>
    </w:p>
    <w:p w14:paraId="26AB797D"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Bagyaraj, D. J., &amp; Menge, J. A. (1978). Interaction between a VAM and </w:t>
      </w:r>
      <w:r w:rsidRPr="009C41F5">
        <w:rPr>
          <w:rFonts w:ascii="Times New Roman" w:hAnsi="Times New Roman" w:cs="Times New Roman"/>
          <w:i/>
          <w:iCs/>
          <w:sz w:val="24"/>
          <w:szCs w:val="24"/>
        </w:rPr>
        <w:t>Azotobacter</w:t>
      </w:r>
      <w:r w:rsidRPr="009C41F5">
        <w:rPr>
          <w:rFonts w:ascii="Times New Roman" w:hAnsi="Times New Roman" w:cs="Times New Roman"/>
          <w:sz w:val="24"/>
          <w:szCs w:val="24"/>
        </w:rPr>
        <w:t> and their effects on rhizosphere microflora and plant growth. </w:t>
      </w:r>
      <w:r w:rsidRPr="009C41F5">
        <w:rPr>
          <w:rFonts w:ascii="Times New Roman" w:hAnsi="Times New Roman" w:cs="Times New Roman"/>
          <w:i/>
          <w:iCs/>
          <w:sz w:val="24"/>
          <w:szCs w:val="24"/>
        </w:rPr>
        <w:t>New Phytol., 80</w:t>
      </w:r>
      <w:r w:rsidRPr="009C41F5">
        <w:rPr>
          <w:rFonts w:ascii="Times New Roman" w:hAnsi="Times New Roman" w:cs="Times New Roman"/>
          <w:sz w:val="24"/>
          <w:szCs w:val="24"/>
        </w:rPr>
        <w:t>(3), 567</w:t>
      </w:r>
      <w:r>
        <w:rPr>
          <w:rFonts w:ascii="Times New Roman" w:hAnsi="Times New Roman" w:cs="Times New Roman"/>
          <w:sz w:val="24"/>
          <w:szCs w:val="24"/>
        </w:rPr>
        <w:t>-</w:t>
      </w:r>
      <w:r w:rsidRPr="009C41F5">
        <w:rPr>
          <w:rFonts w:ascii="Times New Roman" w:hAnsi="Times New Roman" w:cs="Times New Roman"/>
          <w:sz w:val="24"/>
          <w:szCs w:val="24"/>
        </w:rPr>
        <w:t>583.</w:t>
      </w:r>
    </w:p>
    <w:p w14:paraId="1B607319"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Berger, K. C., &amp; Truog, E. (1939). Boron determination in soils and plants. </w:t>
      </w:r>
      <w:r w:rsidRPr="009C41F5">
        <w:rPr>
          <w:rFonts w:ascii="Times New Roman" w:hAnsi="Times New Roman" w:cs="Times New Roman"/>
          <w:i/>
          <w:iCs/>
          <w:sz w:val="24"/>
          <w:szCs w:val="24"/>
        </w:rPr>
        <w:t>Ind. Eng. Chem. Anal. Ed., 11</w:t>
      </w:r>
      <w:r w:rsidRPr="009C41F5">
        <w:rPr>
          <w:rFonts w:ascii="Times New Roman" w:hAnsi="Times New Roman" w:cs="Times New Roman"/>
          <w:sz w:val="24"/>
          <w:szCs w:val="24"/>
        </w:rPr>
        <w:t>(10), 540</w:t>
      </w:r>
      <w:r>
        <w:rPr>
          <w:rFonts w:ascii="Times New Roman" w:hAnsi="Times New Roman" w:cs="Times New Roman"/>
          <w:sz w:val="24"/>
          <w:szCs w:val="24"/>
        </w:rPr>
        <w:t>-</w:t>
      </w:r>
      <w:r w:rsidRPr="009C41F5">
        <w:rPr>
          <w:rFonts w:ascii="Times New Roman" w:hAnsi="Times New Roman" w:cs="Times New Roman"/>
          <w:sz w:val="24"/>
          <w:szCs w:val="24"/>
        </w:rPr>
        <w:t>545.</w:t>
      </w:r>
    </w:p>
    <w:p w14:paraId="5E2C52E2" w14:textId="77777777" w:rsidR="002B4BE6" w:rsidRPr="009C41F5" w:rsidRDefault="002B4BE6" w:rsidP="002B4BE6">
      <w:pPr>
        <w:spacing w:line="276" w:lineRule="auto"/>
        <w:ind w:left="720" w:hanging="720"/>
        <w:jc w:val="both"/>
        <w:rPr>
          <w:rFonts w:ascii="Times New Roman" w:hAnsi="Times New Roman" w:cs="Times New Roman"/>
          <w:sz w:val="24"/>
          <w:szCs w:val="24"/>
        </w:rPr>
      </w:pPr>
      <w:proofErr w:type="spellStart"/>
      <w:r w:rsidRPr="009C41F5">
        <w:rPr>
          <w:rFonts w:ascii="Times New Roman" w:hAnsi="Times New Roman" w:cs="Times New Roman"/>
          <w:sz w:val="24"/>
          <w:szCs w:val="24"/>
        </w:rPr>
        <w:t>Bhogesha</w:t>
      </w:r>
      <w:proofErr w:type="spellEnd"/>
      <w:r w:rsidRPr="009C41F5">
        <w:rPr>
          <w:rFonts w:ascii="Times New Roman" w:hAnsi="Times New Roman" w:cs="Times New Roman"/>
          <w:sz w:val="24"/>
          <w:szCs w:val="24"/>
        </w:rPr>
        <w:t>, K., Das, P. K., &amp; Madhava Rao, Y. R. (1997). Effect of various agricultural composts on mulberry leaf yield and quality under irrigated conditions. </w:t>
      </w:r>
      <w:r w:rsidRPr="009C41F5">
        <w:rPr>
          <w:rFonts w:ascii="Times New Roman" w:hAnsi="Times New Roman" w:cs="Times New Roman"/>
          <w:i/>
          <w:iCs/>
          <w:sz w:val="24"/>
          <w:szCs w:val="24"/>
        </w:rPr>
        <w:t>Indian J. Seric., 36</w:t>
      </w:r>
      <w:r w:rsidRPr="009C41F5">
        <w:rPr>
          <w:rFonts w:ascii="Times New Roman" w:hAnsi="Times New Roman" w:cs="Times New Roman"/>
          <w:sz w:val="24"/>
          <w:szCs w:val="24"/>
        </w:rPr>
        <w:t>(1), 30</w:t>
      </w:r>
      <w:r>
        <w:rPr>
          <w:rFonts w:ascii="Times New Roman" w:hAnsi="Times New Roman" w:cs="Times New Roman"/>
          <w:sz w:val="24"/>
          <w:szCs w:val="24"/>
        </w:rPr>
        <w:t>-</w:t>
      </w:r>
      <w:r w:rsidRPr="009C41F5">
        <w:rPr>
          <w:rFonts w:ascii="Times New Roman" w:hAnsi="Times New Roman" w:cs="Times New Roman"/>
          <w:sz w:val="24"/>
          <w:szCs w:val="24"/>
        </w:rPr>
        <w:t>34.</w:t>
      </w:r>
    </w:p>
    <w:p w14:paraId="657488E8" w14:textId="77777777" w:rsidR="002B4BE6" w:rsidRPr="009C41F5" w:rsidRDefault="002B4BE6" w:rsidP="002B4BE6">
      <w:pPr>
        <w:spacing w:line="276" w:lineRule="auto"/>
        <w:ind w:left="720" w:hanging="720"/>
        <w:jc w:val="both"/>
        <w:rPr>
          <w:rFonts w:ascii="Times New Roman" w:hAnsi="Times New Roman" w:cs="Times New Roman"/>
          <w:sz w:val="24"/>
          <w:szCs w:val="24"/>
        </w:rPr>
      </w:pPr>
      <w:proofErr w:type="spellStart"/>
      <w:r w:rsidRPr="009C41F5">
        <w:rPr>
          <w:rFonts w:ascii="Times New Roman" w:hAnsi="Times New Roman" w:cs="Times New Roman"/>
          <w:sz w:val="24"/>
          <w:szCs w:val="24"/>
        </w:rPr>
        <w:t>Bongale</w:t>
      </w:r>
      <w:proofErr w:type="spellEnd"/>
      <w:r w:rsidRPr="009C41F5">
        <w:rPr>
          <w:rFonts w:ascii="Times New Roman" w:hAnsi="Times New Roman" w:cs="Times New Roman"/>
          <w:sz w:val="24"/>
          <w:szCs w:val="24"/>
        </w:rPr>
        <w:t xml:space="preserve">, U. D., &amp; </w:t>
      </w:r>
      <w:proofErr w:type="spellStart"/>
      <w:r w:rsidRPr="009C41F5">
        <w:rPr>
          <w:rFonts w:ascii="Times New Roman" w:hAnsi="Times New Roman" w:cs="Times New Roman"/>
          <w:sz w:val="24"/>
          <w:szCs w:val="24"/>
        </w:rPr>
        <w:t>Nadiger</w:t>
      </w:r>
      <w:proofErr w:type="spellEnd"/>
      <w:r w:rsidRPr="009C41F5">
        <w:rPr>
          <w:rFonts w:ascii="Times New Roman" w:hAnsi="Times New Roman" w:cs="Times New Roman"/>
          <w:sz w:val="24"/>
          <w:szCs w:val="24"/>
        </w:rPr>
        <w:t>, G. S. (1989). The role of biofertilizers in mulberry cultivation. </w:t>
      </w:r>
      <w:r w:rsidRPr="009C41F5">
        <w:rPr>
          <w:rFonts w:ascii="Times New Roman" w:hAnsi="Times New Roman" w:cs="Times New Roman"/>
          <w:i/>
          <w:iCs/>
          <w:sz w:val="24"/>
          <w:szCs w:val="24"/>
        </w:rPr>
        <w:t>Indian Silk, 28</w:t>
      </w:r>
      <w:r w:rsidRPr="009C41F5">
        <w:rPr>
          <w:rFonts w:ascii="Times New Roman" w:hAnsi="Times New Roman" w:cs="Times New Roman"/>
          <w:sz w:val="24"/>
          <w:szCs w:val="24"/>
        </w:rPr>
        <w:t>(1), 34</w:t>
      </w:r>
      <w:r>
        <w:rPr>
          <w:rFonts w:ascii="Times New Roman" w:hAnsi="Times New Roman" w:cs="Times New Roman"/>
          <w:sz w:val="24"/>
          <w:szCs w:val="24"/>
        </w:rPr>
        <w:t>-</w:t>
      </w:r>
      <w:r w:rsidRPr="009C41F5">
        <w:rPr>
          <w:rFonts w:ascii="Times New Roman" w:hAnsi="Times New Roman" w:cs="Times New Roman"/>
          <w:sz w:val="24"/>
          <w:szCs w:val="24"/>
        </w:rPr>
        <w:t>37.</w:t>
      </w:r>
    </w:p>
    <w:p w14:paraId="42B52032" w14:textId="77777777" w:rsidR="002B4BE6" w:rsidRPr="007A7AC5" w:rsidRDefault="002B4BE6" w:rsidP="00E87062">
      <w:pPr>
        <w:spacing w:line="276" w:lineRule="auto"/>
        <w:ind w:left="720" w:hanging="720"/>
        <w:jc w:val="both"/>
        <w:rPr>
          <w:rFonts w:ascii="Times New Roman" w:hAnsi="Times New Roman" w:cs="Times New Roman"/>
          <w:sz w:val="24"/>
          <w:szCs w:val="24"/>
        </w:rPr>
      </w:pPr>
      <w:r w:rsidRPr="007A7AC5">
        <w:rPr>
          <w:rFonts w:ascii="Times New Roman" w:hAnsi="Times New Roman" w:cs="Times New Roman"/>
          <w:sz w:val="24"/>
          <w:szCs w:val="24"/>
        </w:rPr>
        <w:t xml:space="preserve">Boraiah, B., Devakumar, N., &amp; </w:t>
      </w:r>
      <w:proofErr w:type="spellStart"/>
      <w:r w:rsidRPr="007A7AC5">
        <w:rPr>
          <w:rFonts w:ascii="Times New Roman" w:hAnsi="Times New Roman" w:cs="Times New Roman"/>
          <w:sz w:val="24"/>
          <w:szCs w:val="24"/>
        </w:rPr>
        <w:t>Palanna</w:t>
      </w:r>
      <w:proofErr w:type="spellEnd"/>
      <w:r w:rsidRPr="007A7AC5">
        <w:rPr>
          <w:rFonts w:ascii="Times New Roman" w:hAnsi="Times New Roman" w:cs="Times New Roman"/>
          <w:sz w:val="24"/>
          <w:szCs w:val="24"/>
        </w:rPr>
        <w:t>, K. B. (2017). Growth and yield of </w:t>
      </w:r>
      <w:r w:rsidRPr="007A7AC5">
        <w:rPr>
          <w:rFonts w:ascii="Times New Roman" w:hAnsi="Times New Roman" w:cs="Times New Roman"/>
          <w:i/>
          <w:iCs/>
          <w:sz w:val="24"/>
          <w:szCs w:val="24"/>
        </w:rPr>
        <w:t>Capsicum</w:t>
      </w:r>
      <w:r w:rsidRPr="007A7AC5">
        <w:rPr>
          <w:rFonts w:ascii="Times New Roman" w:hAnsi="Times New Roman" w:cs="Times New Roman"/>
          <w:sz w:val="24"/>
          <w:szCs w:val="24"/>
        </w:rPr>
        <w:t> (</w:t>
      </w:r>
      <w:r w:rsidRPr="007A7AC5">
        <w:rPr>
          <w:rFonts w:ascii="Times New Roman" w:hAnsi="Times New Roman" w:cs="Times New Roman"/>
          <w:i/>
          <w:iCs/>
          <w:sz w:val="24"/>
          <w:szCs w:val="24"/>
        </w:rPr>
        <w:t>Capsicum annuum</w:t>
      </w:r>
      <w:r w:rsidRPr="007A7AC5">
        <w:rPr>
          <w:rFonts w:ascii="Times New Roman" w:hAnsi="Times New Roman" w:cs="Times New Roman"/>
          <w:sz w:val="24"/>
          <w:szCs w:val="24"/>
        </w:rPr>
        <w:t> L. var. </w:t>
      </w:r>
      <w:r w:rsidRPr="007A7AC5">
        <w:rPr>
          <w:rFonts w:ascii="Times New Roman" w:hAnsi="Times New Roman" w:cs="Times New Roman"/>
          <w:i/>
          <w:iCs/>
          <w:sz w:val="24"/>
          <w:szCs w:val="24"/>
        </w:rPr>
        <w:t>grossum</w:t>
      </w:r>
      <w:r w:rsidRPr="007A7AC5">
        <w:rPr>
          <w:rFonts w:ascii="Times New Roman" w:hAnsi="Times New Roman" w:cs="Times New Roman"/>
          <w:sz w:val="24"/>
          <w:szCs w:val="24"/>
        </w:rPr>
        <w:t>) as influenced by organic liquid formulations. </w:t>
      </w:r>
      <w:r w:rsidRPr="007A7AC5">
        <w:rPr>
          <w:rFonts w:ascii="Times New Roman" w:hAnsi="Times New Roman" w:cs="Times New Roman"/>
          <w:i/>
          <w:iCs/>
          <w:sz w:val="24"/>
          <w:szCs w:val="24"/>
        </w:rPr>
        <w:t>International Journal of Current Microbiology and Applied Sciences, 6</w:t>
      </w:r>
      <w:r w:rsidRPr="007A7AC5">
        <w:rPr>
          <w:rFonts w:ascii="Times New Roman" w:hAnsi="Times New Roman" w:cs="Times New Roman"/>
          <w:sz w:val="24"/>
          <w:szCs w:val="24"/>
        </w:rPr>
        <w:t>(8), 1637-1648. </w:t>
      </w:r>
      <w:hyperlink r:id="rId14" w:tgtFrame="_blank" w:history="1">
        <w:r w:rsidRPr="007A7AC5">
          <w:rPr>
            <w:rStyle w:val="Hyperlink"/>
            <w:rFonts w:ascii="Times New Roman" w:hAnsi="Times New Roman" w:cs="Times New Roman"/>
            <w:sz w:val="24"/>
            <w:szCs w:val="24"/>
          </w:rPr>
          <w:t>https://doi.org/10.20546/ijcmas.2017.608.197</w:t>
        </w:r>
      </w:hyperlink>
    </w:p>
    <w:p w14:paraId="39A0F7EE" w14:textId="77777777" w:rsidR="002B4BE6" w:rsidRPr="007A7AC5" w:rsidRDefault="002B4BE6" w:rsidP="00E87062">
      <w:pPr>
        <w:spacing w:line="276" w:lineRule="auto"/>
        <w:ind w:left="720" w:hanging="720"/>
        <w:jc w:val="both"/>
        <w:rPr>
          <w:rFonts w:ascii="Times New Roman" w:hAnsi="Times New Roman" w:cs="Times New Roman"/>
          <w:sz w:val="24"/>
          <w:szCs w:val="24"/>
        </w:rPr>
      </w:pPr>
      <w:r w:rsidRPr="007A7AC5">
        <w:rPr>
          <w:rFonts w:ascii="Times New Roman" w:hAnsi="Times New Roman" w:cs="Times New Roman"/>
          <w:sz w:val="24"/>
          <w:szCs w:val="24"/>
        </w:rPr>
        <w:t xml:space="preserve">Boraiah, B., Devakumar, N., Shubha, S., &amp; </w:t>
      </w:r>
      <w:proofErr w:type="spellStart"/>
      <w:r w:rsidRPr="007A7AC5">
        <w:rPr>
          <w:rFonts w:ascii="Times New Roman" w:hAnsi="Times New Roman" w:cs="Times New Roman"/>
          <w:sz w:val="24"/>
          <w:szCs w:val="24"/>
        </w:rPr>
        <w:t>Palanna</w:t>
      </w:r>
      <w:proofErr w:type="spellEnd"/>
      <w:r w:rsidRPr="007A7AC5">
        <w:rPr>
          <w:rFonts w:ascii="Times New Roman" w:hAnsi="Times New Roman" w:cs="Times New Roman"/>
          <w:sz w:val="24"/>
          <w:szCs w:val="24"/>
        </w:rPr>
        <w:t xml:space="preserve">, K. B. (2017). Effect of </w:t>
      </w:r>
      <w:proofErr w:type="spellStart"/>
      <w:r w:rsidRPr="007A7AC5">
        <w:rPr>
          <w:rFonts w:ascii="Times New Roman" w:hAnsi="Times New Roman" w:cs="Times New Roman"/>
          <w:sz w:val="24"/>
          <w:szCs w:val="24"/>
        </w:rPr>
        <w:t>Panchagavya</w:t>
      </w:r>
      <w:proofErr w:type="spellEnd"/>
      <w:r w:rsidRPr="007A7AC5">
        <w:rPr>
          <w:rFonts w:ascii="Times New Roman" w:hAnsi="Times New Roman" w:cs="Times New Roman"/>
          <w:sz w:val="24"/>
          <w:szCs w:val="24"/>
        </w:rPr>
        <w:t xml:space="preserve">, </w:t>
      </w:r>
      <w:proofErr w:type="spellStart"/>
      <w:r w:rsidRPr="007A7AC5">
        <w:rPr>
          <w:rFonts w:ascii="Times New Roman" w:hAnsi="Times New Roman" w:cs="Times New Roman"/>
          <w:sz w:val="24"/>
          <w:szCs w:val="24"/>
        </w:rPr>
        <w:t>Jeevamrutha</w:t>
      </w:r>
      <w:proofErr w:type="spellEnd"/>
      <w:r w:rsidRPr="007A7AC5">
        <w:rPr>
          <w:rFonts w:ascii="Times New Roman" w:hAnsi="Times New Roman" w:cs="Times New Roman"/>
          <w:sz w:val="24"/>
          <w:szCs w:val="24"/>
        </w:rPr>
        <w:t xml:space="preserve"> and cow urine on beneficial microorganisms and yield of </w:t>
      </w:r>
      <w:r w:rsidRPr="007A7AC5">
        <w:rPr>
          <w:rFonts w:ascii="Times New Roman" w:hAnsi="Times New Roman" w:cs="Times New Roman"/>
          <w:i/>
          <w:iCs/>
          <w:sz w:val="24"/>
          <w:szCs w:val="24"/>
        </w:rPr>
        <w:t>Capsicum</w:t>
      </w:r>
      <w:r w:rsidRPr="007A7AC5">
        <w:rPr>
          <w:rFonts w:ascii="Times New Roman" w:hAnsi="Times New Roman" w:cs="Times New Roman"/>
          <w:sz w:val="24"/>
          <w:szCs w:val="24"/>
        </w:rPr>
        <w:t> (</w:t>
      </w:r>
      <w:r w:rsidRPr="007A7AC5">
        <w:rPr>
          <w:rFonts w:ascii="Times New Roman" w:hAnsi="Times New Roman" w:cs="Times New Roman"/>
          <w:i/>
          <w:iCs/>
          <w:sz w:val="24"/>
          <w:szCs w:val="24"/>
        </w:rPr>
        <w:t>Capsicum annuum</w:t>
      </w:r>
      <w:r w:rsidRPr="007A7AC5">
        <w:rPr>
          <w:rFonts w:ascii="Times New Roman" w:hAnsi="Times New Roman" w:cs="Times New Roman"/>
          <w:sz w:val="24"/>
          <w:szCs w:val="24"/>
        </w:rPr>
        <w:t> L. var. </w:t>
      </w:r>
      <w:r w:rsidRPr="007A7AC5">
        <w:rPr>
          <w:rFonts w:ascii="Times New Roman" w:hAnsi="Times New Roman" w:cs="Times New Roman"/>
          <w:i/>
          <w:iCs/>
          <w:sz w:val="24"/>
          <w:szCs w:val="24"/>
        </w:rPr>
        <w:t>grossum</w:t>
      </w:r>
      <w:r w:rsidRPr="007A7AC5">
        <w:rPr>
          <w:rFonts w:ascii="Times New Roman" w:hAnsi="Times New Roman" w:cs="Times New Roman"/>
          <w:sz w:val="24"/>
          <w:szCs w:val="24"/>
        </w:rPr>
        <w:t>). </w:t>
      </w:r>
      <w:r w:rsidRPr="007A7AC5">
        <w:rPr>
          <w:rFonts w:ascii="Times New Roman" w:hAnsi="Times New Roman" w:cs="Times New Roman"/>
          <w:i/>
          <w:iCs/>
          <w:sz w:val="24"/>
          <w:szCs w:val="24"/>
        </w:rPr>
        <w:t>International Journal of Current Microbiology and Applied Sciences, 6</w:t>
      </w:r>
      <w:r w:rsidRPr="007A7AC5">
        <w:rPr>
          <w:rFonts w:ascii="Times New Roman" w:hAnsi="Times New Roman" w:cs="Times New Roman"/>
          <w:sz w:val="24"/>
          <w:szCs w:val="24"/>
        </w:rPr>
        <w:t>(9), 3226-3234.</w:t>
      </w:r>
    </w:p>
    <w:p w14:paraId="6F543029" w14:textId="77777777" w:rsidR="002B4BE6" w:rsidRPr="009C41F5" w:rsidRDefault="002B4BE6" w:rsidP="002B4BE6">
      <w:pPr>
        <w:spacing w:line="276" w:lineRule="auto"/>
        <w:ind w:left="720" w:hanging="720"/>
        <w:jc w:val="both"/>
        <w:rPr>
          <w:rFonts w:ascii="Times New Roman" w:hAnsi="Times New Roman" w:cs="Times New Roman"/>
          <w:sz w:val="24"/>
          <w:szCs w:val="24"/>
        </w:rPr>
      </w:pPr>
      <w:proofErr w:type="spellStart"/>
      <w:r w:rsidRPr="009C41F5">
        <w:rPr>
          <w:rFonts w:ascii="Times New Roman" w:hAnsi="Times New Roman" w:cs="Times New Roman"/>
          <w:sz w:val="24"/>
          <w:szCs w:val="24"/>
        </w:rPr>
        <w:lastRenderedPageBreak/>
        <w:t>Bouyoucos</w:t>
      </w:r>
      <w:proofErr w:type="spellEnd"/>
      <w:r w:rsidRPr="009C41F5">
        <w:rPr>
          <w:rFonts w:ascii="Times New Roman" w:hAnsi="Times New Roman" w:cs="Times New Roman"/>
          <w:sz w:val="24"/>
          <w:szCs w:val="24"/>
        </w:rPr>
        <w:t>, G. J. (1962). Hydrometer method improved for making particle size analyses of soils. </w:t>
      </w:r>
      <w:r w:rsidRPr="009C41F5">
        <w:rPr>
          <w:rFonts w:ascii="Times New Roman" w:hAnsi="Times New Roman" w:cs="Times New Roman"/>
          <w:i/>
          <w:iCs/>
          <w:sz w:val="24"/>
          <w:szCs w:val="24"/>
        </w:rPr>
        <w:t>Agron. J., 54</w:t>
      </w:r>
      <w:r w:rsidRPr="009C41F5">
        <w:rPr>
          <w:rFonts w:ascii="Times New Roman" w:hAnsi="Times New Roman" w:cs="Times New Roman"/>
          <w:sz w:val="24"/>
          <w:szCs w:val="24"/>
        </w:rPr>
        <w:t>(5), 464</w:t>
      </w:r>
      <w:r>
        <w:rPr>
          <w:rFonts w:ascii="Times New Roman" w:hAnsi="Times New Roman" w:cs="Times New Roman"/>
          <w:sz w:val="24"/>
          <w:szCs w:val="24"/>
        </w:rPr>
        <w:t>-</w:t>
      </w:r>
      <w:r w:rsidRPr="009C41F5">
        <w:rPr>
          <w:rFonts w:ascii="Times New Roman" w:hAnsi="Times New Roman" w:cs="Times New Roman"/>
          <w:sz w:val="24"/>
          <w:szCs w:val="24"/>
        </w:rPr>
        <w:t>465.</w:t>
      </w:r>
    </w:p>
    <w:p w14:paraId="0BC898C6" w14:textId="2A68E896" w:rsidR="002B4BE6" w:rsidRPr="007A7AC5" w:rsidRDefault="002B4BE6" w:rsidP="00E87062">
      <w:pPr>
        <w:spacing w:line="276" w:lineRule="auto"/>
        <w:ind w:left="720" w:hanging="720"/>
        <w:jc w:val="both"/>
        <w:rPr>
          <w:rFonts w:ascii="Times New Roman" w:hAnsi="Times New Roman" w:cs="Times New Roman"/>
          <w:sz w:val="24"/>
          <w:szCs w:val="24"/>
        </w:rPr>
      </w:pPr>
      <w:r w:rsidRPr="007A7AC5">
        <w:rPr>
          <w:rFonts w:ascii="Times New Roman" w:hAnsi="Times New Roman" w:cs="Times New Roman"/>
          <w:sz w:val="24"/>
          <w:szCs w:val="24"/>
        </w:rPr>
        <w:t>Choudhary, R., Sharma, R. P., Rana, N., Dev, P., Sharma, G. D., &amp; Kumar, R. (2022). Effect of natural farming on yield performances, soil health and nutrient uptake in wheat+ gram inter cropping system in sub-temperate regions of Himachal Pradesh. </w:t>
      </w:r>
      <w:r w:rsidR="000D492F" w:rsidRPr="000D492F">
        <w:rPr>
          <w:rFonts w:ascii="Times New Roman" w:hAnsi="Times New Roman" w:cs="Times New Roman"/>
          <w:i/>
          <w:iCs/>
          <w:sz w:val="24"/>
          <w:szCs w:val="24"/>
        </w:rPr>
        <w:t>J</w:t>
      </w:r>
      <w:r w:rsidR="000D492F">
        <w:rPr>
          <w:rFonts w:ascii="Times New Roman" w:hAnsi="Times New Roman" w:cs="Times New Roman"/>
          <w:i/>
          <w:iCs/>
          <w:sz w:val="24"/>
          <w:szCs w:val="24"/>
        </w:rPr>
        <w:t xml:space="preserve">. </w:t>
      </w:r>
      <w:r w:rsidR="000D492F" w:rsidRPr="000D492F">
        <w:rPr>
          <w:rFonts w:ascii="Times New Roman" w:hAnsi="Times New Roman" w:cs="Times New Roman"/>
          <w:i/>
          <w:iCs/>
          <w:sz w:val="24"/>
          <w:szCs w:val="24"/>
        </w:rPr>
        <w:t>Crop Weed</w:t>
      </w:r>
      <w:r w:rsidRPr="007A7AC5">
        <w:rPr>
          <w:rFonts w:ascii="Times New Roman" w:hAnsi="Times New Roman" w:cs="Times New Roman"/>
          <w:sz w:val="24"/>
          <w:szCs w:val="24"/>
        </w:rPr>
        <w:t>. </w:t>
      </w:r>
      <w:r w:rsidR="000D492F" w:rsidRPr="000D492F">
        <w:rPr>
          <w:rFonts w:ascii="Times New Roman" w:hAnsi="Times New Roman" w:cs="Times New Roman"/>
          <w:i/>
          <w:iCs/>
          <w:sz w:val="24"/>
          <w:szCs w:val="24"/>
        </w:rPr>
        <w:t> 18</w:t>
      </w:r>
      <w:r w:rsidR="000D492F" w:rsidRPr="000D492F">
        <w:rPr>
          <w:rFonts w:ascii="Times New Roman" w:hAnsi="Times New Roman" w:cs="Times New Roman"/>
          <w:sz w:val="24"/>
          <w:szCs w:val="24"/>
        </w:rPr>
        <w:t>(2), 1</w:t>
      </w:r>
      <w:r w:rsidR="000D492F">
        <w:rPr>
          <w:rFonts w:ascii="Times New Roman" w:hAnsi="Times New Roman" w:cs="Times New Roman"/>
          <w:sz w:val="24"/>
          <w:szCs w:val="24"/>
        </w:rPr>
        <w:t>-</w:t>
      </w:r>
      <w:r w:rsidR="000D492F" w:rsidRPr="000D492F">
        <w:rPr>
          <w:rFonts w:ascii="Times New Roman" w:hAnsi="Times New Roman" w:cs="Times New Roman"/>
          <w:sz w:val="24"/>
          <w:szCs w:val="24"/>
        </w:rPr>
        <w:t>8. </w:t>
      </w:r>
      <w:hyperlink r:id="rId15" w:tgtFrame="_blank" w:history="1">
        <w:r w:rsidR="000D492F" w:rsidRPr="000D492F">
          <w:rPr>
            <w:rStyle w:val="Hyperlink"/>
            <w:rFonts w:ascii="Times New Roman" w:hAnsi="Times New Roman" w:cs="Times New Roman"/>
            <w:sz w:val="24"/>
            <w:szCs w:val="24"/>
          </w:rPr>
          <w:t>https://doi.org/10.22271/09746315.2022.v18.i2.1566</w:t>
        </w:r>
      </w:hyperlink>
    </w:p>
    <w:p w14:paraId="29998B6B"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Dahama, A. K. (1990). </w:t>
      </w:r>
      <w:r w:rsidRPr="009C41F5">
        <w:rPr>
          <w:rFonts w:ascii="Times New Roman" w:hAnsi="Times New Roman" w:cs="Times New Roman"/>
          <w:i/>
          <w:iCs/>
          <w:sz w:val="24"/>
          <w:szCs w:val="24"/>
        </w:rPr>
        <w:t>Organic farming for sustainable agriculture</w:t>
      </w:r>
      <w:r w:rsidRPr="009C41F5">
        <w:rPr>
          <w:rFonts w:ascii="Times New Roman" w:hAnsi="Times New Roman" w:cs="Times New Roman"/>
          <w:sz w:val="24"/>
          <w:szCs w:val="24"/>
        </w:rPr>
        <w:t xml:space="preserve">. </w:t>
      </w:r>
      <w:proofErr w:type="spellStart"/>
      <w:r w:rsidRPr="009C41F5">
        <w:rPr>
          <w:rFonts w:ascii="Times New Roman" w:hAnsi="Times New Roman" w:cs="Times New Roman"/>
          <w:sz w:val="24"/>
          <w:szCs w:val="24"/>
        </w:rPr>
        <w:t>Agrobotanica</w:t>
      </w:r>
      <w:proofErr w:type="spellEnd"/>
      <w:r w:rsidRPr="009C41F5">
        <w:rPr>
          <w:rFonts w:ascii="Times New Roman" w:hAnsi="Times New Roman" w:cs="Times New Roman"/>
          <w:sz w:val="24"/>
          <w:szCs w:val="24"/>
        </w:rPr>
        <w:t>.</w:t>
      </w:r>
      <w:r>
        <w:rPr>
          <w:rFonts w:ascii="Times New Roman" w:hAnsi="Times New Roman" w:cs="Times New Roman"/>
          <w:sz w:val="24"/>
          <w:szCs w:val="24"/>
        </w:rPr>
        <w:t xml:space="preserve"> Bikaner, India. pp. 1-294. </w:t>
      </w:r>
    </w:p>
    <w:p w14:paraId="02865726"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 xml:space="preserve">Das, P. K., </w:t>
      </w:r>
      <w:proofErr w:type="spellStart"/>
      <w:r w:rsidRPr="009C41F5">
        <w:rPr>
          <w:rFonts w:ascii="Times New Roman" w:hAnsi="Times New Roman" w:cs="Times New Roman"/>
          <w:sz w:val="24"/>
          <w:szCs w:val="24"/>
        </w:rPr>
        <w:t>Bhogesha</w:t>
      </w:r>
      <w:proofErr w:type="spellEnd"/>
      <w:r w:rsidRPr="009C41F5">
        <w:rPr>
          <w:rFonts w:ascii="Times New Roman" w:hAnsi="Times New Roman" w:cs="Times New Roman"/>
          <w:sz w:val="24"/>
          <w:szCs w:val="24"/>
        </w:rPr>
        <w:t>, K., Sundareswaran, P., Madhava Rao, Y. R., &amp; Sharma, D. D. (1997). Vermiculture: Scope and potentiality in sericulture. </w:t>
      </w:r>
      <w:r w:rsidRPr="009C41F5">
        <w:rPr>
          <w:rFonts w:ascii="Times New Roman" w:hAnsi="Times New Roman" w:cs="Times New Roman"/>
          <w:i/>
          <w:iCs/>
          <w:sz w:val="24"/>
          <w:szCs w:val="24"/>
        </w:rPr>
        <w:t>Indian Silk, 36</w:t>
      </w:r>
      <w:r w:rsidRPr="009C41F5">
        <w:rPr>
          <w:rFonts w:ascii="Times New Roman" w:hAnsi="Times New Roman" w:cs="Times New Roman"/>
          <w:sz w:val="24"/>
          <w:szCs w:val="24"/>
        </w:rPr>
        <w:t>(2), 23</w:t>
      </w:r>
      <w:r>
        <w:rPr>
          <w:rFonts w:ascii="Times New Roman" w:hAnsi="Times New Roman" w:cs="Times New Roman"/>
          <w:sz w:val="24"/>
          <w:szCs w:val="24"/>
        </w:rPr>
        <w:t>-</w:t>
      </w:r>
      <w:r w:rsidRPr="009C41F5">
        <w:rPr>
          <w:rFonts w:ascii="Times New Roman" w:hAnsi="Times New Roman" w:cs="Times New Roman"/>
          <w:sz w:val="24"/>
          <w:szCs w:val="24"/>
        </w:rPr>
        <w:t>26.</w:t>
      </w:r>
    </w:p>
    <w:p w14:paraId="76CA0705"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Das, P. K., Choudhury, P. C., Ghosh, A., Katiyar, R. S., Madhava Rao, Y. R., Mathur, V. B., &amp; Mazumdar, M. K. (1994). Studies on the effect of bacterial fertilizers in irrigated mulberry (</w:t>
      </w:r>
      <w:r w:rsidRPr="009C41F5">
        <w:rPr>
          <w:rFonts w:ascii="Times New Roman" w:hAnsi="Times New Roman" w:cs="Times New Roman"/>
          <w:i/>
          <w:iCs/>
          <w:sz w:val="24"/>
          <w:szCs w:val="24"/>
        </w:rPr>
        <w:t>Morus alba</w:t>
      </w:r>
      <w:r w:rsidRPr="009C41F5">
        <w:rPr>
          <w:rFonts w:ascii="Times New Roman" w:hAnsi="Times New Roman" w:cs="Times New Roman"/>
          <w:sz w:val="24"/>
          <w:szCs w:val="24"/>
        </w:rPr>
        <w:t>). </w:t>
      </w:r>
      <w:r w:rsidRPr="009C41F5">
        <w:rPr>
          <w:rFonts w:ascii="Times New Roman" w:hAnsi="Times New Roman" w:cs="Times New Roman"/>
          <w:i/>
          <w:iCs/>
          <w:sz w:val="24"/>
          <w:szCs w:val="24"/>
        </w:rPr>
        <w:t>Indian J. Seric., 33</w:t>
      </w:r>
      <w:r w:rsidRPr="009C41F5">
        <w:rPr>
          <w:rFonts w:ascii="Times New Roman" w:hAnsi="Times New Roman" w:cs="Times New Roman"/>
          <w:sz w:val="24"/>
          <w:szCs w:val="24"/>
        </w:rPr>
        <w:t>(2), 170</w:t>
      </w:r>
      <w:r>
        <w:rPr>
          <w:rFonts w:ascii="Times New Roman" w:hAnsi="Times New Roman" w:cs="Times New Roman"/>
          <w:sz w:val="24"/>
          <w:szCs w:val="24"/>
        </w:rPr>
        <w:t>-</w:t>
      </w:r>
      <w:r w:rsidRPr="009C41F5">
        <w:rPr>
          <w:rFonts w:ascii="Times New Roman" w:hAnsi="Times New Roman" w:cs="Times New Roman"/>
          <w:sz w:val="24"/>
          <w:szCs w:val="24"/>
        </w:rPr>
        <w:t>173.</w:t>
      </w:r>
    </w:p>
    <w:p w14:paraId="3F7C5031"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Das, P. K., Choudhury, P. C., Ghosh, A., Katiyar, R. S., Mathur, V. B., &amp; Datta, R. K. (1993). Use of </w:t>
      </w:r>
      <w:r w:rsidRPr="009C41F5">
        <w:rPr>
          <w:rFonts w:ascii="Times New Roman" w:hAnsi="Times New Roman" w:cs="Times New Roman"/>
          <w:i/>
          <w:iCs/>
          <w:sz w:val="24"/>
          <w:szCs w:val="24"/>
        </w:rPr>
        <w:t>Azotobacter</w:t>
      </w:r>
      <w:r w:rsidRPr="009C41F5">
        <w:rPr>
          <w:rFonts w:ascii="Times New Roman" w:hAnsi="Times New Roman" w:cs="Times New Roman"/>
          <w:sz w:val="24"/>
          <w:szCs w:val="24"/>
        </w:rPr>
        <w:t> biofertilizer in mulberry cultivation. </w:t>
      </w:r>
      <w:r w:rsidRPr="009C41F5">
        <w:rPr>
          <w:rFonts w:ascii="Times New Roman" w:hAnsi="Times New Roman" w:cs="Times New Roman"/>
          <w:i/>
          <w:iCs/>
          <w:sz w:val="24"/>
          <w:szCs w:val="24"/>
        </w:rPr>
        <w:t>Indian Silk, 31</w:t>
      </w:r>
      <w:r w:rsidRPr="009C41F5">
        <w:rPr>
          <w:rFonts w:ascii="Times New Roman" w:hAnsi="Times New Roman" w:cs="Times New Roman"/>
          <w:sz w:val="24"/>
          <w:szCs w:val="24"/>
        </w:rPr>
        <w:t>(10), 43</w:t>
      </w:r>
      <w:r>
        <w:rPr>
          <w:rFonts w:ascii="Times New Roman" w:hAnsi="Times New Roman" w:cs="Times New Roman"/>
          <w:sz w:val="24"/>
          <w:szCs w:val="24"/>
        </w:rPr>
        <w:t>-</w:t>
      </w:r>
      <w:r w:rsidRPr="009C41F5">
        <w:rPr>
          <w:rFonts w:ascii="Times New Roman" w:hAnsi="Times New Roman" w:cs="Times New Roman"/>
          <w:sz w:val="24"/>
          <w:szCs w:val="24"/>
        </w:rPr>
        <w:t>45.</w:t>
      </w:r>
    </w:p>
    <w:p w14:paraId="1F1D3EA5"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Das, P. K., Choudhury, P. C., Ghosh, A., Mallikarjuna, B., Suryanarayana, N., &amp; Sengupta, K. (1990). Effect of green manuring, dry weed and black polythene mulching on soil moisture conservation, growth and yield of mulberry and their economics under rainfed condition. </w:t>
      </w:r>
      <w:r w:rsidRPr="009C41F5">
        <w:rPr>
          <w:rFonts w:ascii="Times New Roman" w:hAnsi="Times New Roman" w:cs="Times New Roman"/>
          <w:i/>
          <w:iCs/>
          <w:sz w:val="24"/>
          <w:szCs w:val="24"/>
        </w:rPr>
        <w:t>Indian J. Seric., 29</w:t>
      </w:r>
      <w:r w:rsidRPr="009C41F5">
        <w:rPr>
          <w:rFonts w:ascii="Times New Roman" w:hAnsi="Times New Roman" w:cs="Times New Roman"/>
          <w:sz w:val="24"/>
          <w:szCs w:val="24"/>
        </w:rPr>
        <w:t>(2), 263</w:t>
      </w:r>
      <w:r>
        <w:rPr>
          <w:rFonts w:ascii="Times New Roman" w:hAnsi="Times New Roman" w:cs="Times New Roman"/>
          <w:sz w:val="24"/>
          <w:szCs w:val="24"/>
        </w:rPr>
        <w:t>-</w:t>
      </w:r>
      <w:r w:rsidRPr="009C41F5">
        <w:rPr>
          <w:rFonts w:ascii="Times New Roman" w:hAnsi="Times New Roman" w:cs="Times New Roman"/>
          <w:sz w:val="24"/>
          <w:szCs w:val="24"/>
        </w:rPr>
        <w:t>272.</w:t>
      </w:r>
    </w:p>
    <w:p w14:paraId="3FF9076C"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 xml:space="preserve">Das, P. K., </w:t>
      </w:r>
      <w:proofErr w:type="spellStart"/>
      <w:r w:rsidRPr="009C41F5">
        <w:rPr>
          <w:rFonts w:ascii="Times New Roman" w:hAnsi="Times New Roman" w:cs="Times New Roman"/>
          <w:sz w:val="24"/>
          <w:szCs w:val="24"/>
        </w:rPr>
        <w:t>Hanumatha</w:t>
      </w:r>
      <w:proofErr w:type="spellEnd"/>
      <w:r w:rsidRPr="009C41F5">
        <w:rPr>
          <w:rFonts w:ascii="Times New Roman" w:hAnsi="Times New Roman" w:cs="Times New Roman"/>
          <w:sz w:val="24"/>
          <w:szCs w:val="24"/>
        </w:rPr>
        <w:t xml:space="preserve"> Gowda, M., Katiyar, R. S., Ghosh, A., &amp; Choudhury, P. C. (1996). Response of different mulberry cultivars to </w:t>
      </w:r>
      <w:r w:rsidRPr="009C41F5">
        <w:rPr>
          <w:rFonts w:ascii="Times New Roman" w:hAnsi="Times New Roman" w:cs="Times New Roman"/>
          <w:i/>
          <w:iCs/>
          <w:sz w:val="24"/>
          <w:szCs w:val="24"/>
        </w:rPr>
        <w:t>Azotobacter</w:t>
      </w:r>
      <w:r w:rsidRPr="009C41F5">
        <w:rPr>
          <w:rFonts w:ascii="Times New Roman" w:hAnsi="Times New Roman" w:cs="Times New Roman"/>
          <w:sz w:val="24"/>
          <w:szCs w:val="24"/>
        </w:rPr>
        <w:t> biofertilizers under irrigated conditions. </w:t>
      </w:r>
      <w:r w:rsidRPr="009C41F5">
        <w:rPr>
          <w:rFonts w:ascii="Times New Roman" w:hAnsi="Times New Roman" w:cs="Times New Roman"/>
          <w:i/>
          <w:iCs/>
          <w:sz w:val="24"/>
          <w:szCs w:val="24"/>
        </w:rPr>
        <w:t>Indian J. Seric., 35</w:t>
      </w:r>
      <w:r w:rsidRPr="009C41F5">
        <w:rPr>
          <w:rFonts w:ascii="Times New Roman" w:hAnsi="Times New Roman" w:cs="Times New Roman"/>
          <w:sz w:val="24"/>
          <w:szCs w:val="24"/>
        </w:rPr>
        <w:t>(1), 35</w:t>
      </w:r>
      <w:r>
        <w:rPr>
          <w:rFonts w:ascii="Times New Roman" w:hAnsi="Times New Roman" w:cs="Times New Roman"/>
          <w:sz w:val="24"/>
          <w:szCs w:val="24"/>
        </w:rPr>
        <w:t>-</w:t>
      </w:r>
      <w:r w:rsidRPr="009C41F5">
        <w:rPr>
          <w:rFonts w:ascii="Times New Roman" w:hAnsi="Times New Roman" w:cs="Times New Roman"/>
          <w:sz w:val="24"/>
          <w:szCs w:val="24"/>
        </w:rPr>
        <w:t>38.</w:t>
      </w:r>
    </w:p>
    <w:p w14:paraId="4F9E9F03"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Deepa, K. B., Vishaka, G. V., &amp; Nithin Kumar, D. M. (2020). Mulberry as an avenue plant. </w:t>
      </w:r>
      <w:r w:rsidRPr="009C41F5">
        <w:rPr>
          <w:rFonts w:ascii="Times New Roman" w:hAnsi="Times New Roman" w:cs="Times New Roman"/>
          <w:i/>
          <w:iCs/>
          <w:sz w:val="24"/>
          <w:szCs w:val="24"/>
        </w:rPr>
        <w:t xml:space="preserve">J. </w:t>
      </w:r>
      <w:proofErr w:type="spellStart"/>
      <w:r w:rsidRPr="009C41F5">
        <w:rPr>
          <w:rFonts w:ascii="Times New Roman" w:hAnsi="Times New Roman" w:cs="Times New Roman"/>
          <w:i/>
          <w:iCs/>
          <w:sz w:val="24"/>
          <w:szCs w:val="24"/>
        </w:rPr>
        <w:t>Pharmacogn</w:t>
      </w:r>
      <w:proofErr w:type="spellEnd"/>
      <w:r w:rsidRPr="009C41F5">
        <w:rPr>
          <w:rFonts w:ascii="Times New Roman" w:hAnsi="Times New Roman" w:cs="Times New Roman"/>
          <w:i/>
          <w:iCs/>
          <w:sz w:val="24"/>
          <w:szCs w:val="24"/>
        </w:rPr>
        <w:t xml:space="preserve">. </w:t>
      </w:r>
      <w:proofErr w:type="spellStart"/>
      <w:r w:rsidRPr="009C41F5">
        <w:rPr>
          <w:rFonts w:ascii="Times New Roman" w:hAnsi="Times New Roman" w:cs="Times New Roman"/>
          <w:i/>
          <w:iCs/>
          <w:sz w:val="24"/>
          <w:szCs w:val="24"/>
        </w:rPr>
        <w:t>Phytochem</w:t>
      </w:r>
      <w:proofErr w:type="spellEnd"/>
      <w:r w:rsidRPr="009C41F5">
        <w:rPr>
          <w:rFonts w:ascii="Times New Roman" w:hAnsi="Times New Roman" w:cs="Times New Roman"/>
          <w:i/>
          <w:iCs/>
          <w:sz w:val="24"/>
          <w:szCs w:val="24"/>
        </w:rPr>
        <w:t>., 9</w:t>
      </w:r>
      <w:r w:rsidRPr="009C41F5">
        <w:rPr>
          <w:rFonts w:ascii="Times New Roman" w:hAnsi="Times New Roman" w:cs="Times New Roman"/>
          <w:sz w:val="24"/>
          <w:szCs w:val="24"/>
        </w:rPr>
        <w:t>(3), 135</w:t>
      </w:r>
      <w:r>
        <w:rPr>
          <w:rFonts w:ascii="Times New Roman" w:hAnsi="Times New Roman" w:cs="Times New Roman"/>
          <w:sz w:val="24"/>
          <w:szCs w:val="24"/>
        </w:rPr>
        <w:t>-</w:t>
      </w:r>
      <w:r w:rsidRPr="009C41F5">
        <w:rPr>
          <w:rFonts w:ascii="Times New Roman" w:hAnsi="Times New Roman" w:cs="Times New Roman"/>
          <w:sz w:val="24"/>
          <w:szCs w:val="24"/>
        </w:rPr>
        <w:t>137.</w:t>
      </w:r>
    </w:p>
    <w:p w14:paraId="13471BB2" w14:textId="77777777" w:rsidR="002B4BE6" w:rsidRPr="007A7AC5" w:rsidRDefault="002B4BE6" w:rsidP="00E87062">
      <w:pPr>
        <w:spacing w:line="276" w:lineRule="auto"/>
        <w:ind w:left="720" w:hanging="720"/>
        <w:jc w:val="both"/>
        <w:rPr>
          <w:rFonts w:ascii="Times New Roman" w:hAnsi="Times New Roman" w:cs="Times New Roman"/>
          <w:sz w:val="24"/>
          <w:szCs w:val="24"/>
        </w:rPr>
      </w:pPr>
      <w:proofErr w:type="spellStart"/>
      <w:r w:rsidRPr="007A7AC5">
        <w:rPr>
          <w:rFonts w:ascii="Times New Roman" w:hAnsi="Times New Roman" w:cs="Times New Roman"/>
          <w:sz w:val="24"/>
          <w:szCs w:val="24"/>
        </w:rPr>
        <w:t>Duddigan</w:t>
      </w:r>
      <w:proofErr w:type="spellEnd"/>
      <w:r w:rsidRPr="007A7AC5">
        <w:rPr>
          <w:rFonts w:ascii="Times New Roman" w:hAnsi="Times New Roman" w:cs="Times New Roman"/>
          <w:sz w:val="24"/>
          <w:szCs w:val="24"/>
        </w:rPr>
        <w:t xml:space="preserve">, S., Shaw, L. J., </w:t>
      </w:r>
      <w:proofErr w:type="spellStart"/>
      <w:r w:rsidRPr="007A7AC5">
        <w:rPr>
          <w:rFonts w:ascii="Times New Roman" w:hAnsi="Times New Roman" w:cs="Times New Roman"/>
          <w:sz w:val="24"/>
          <w:szCs w:val="24"/>
        </w:rPr>
        <w:t>Sizmur</w:t>
      </w:r>
      <w:proofErr w:type="spellEnd"/>
      <w:r w:rsidRPr="007A7AC5">
        <w:rPr>
          <w:rFonts w:ascii="Times New Roman" w:hAnsi="Times New Roman" w:cs="Times New Roman"/>
          <w:sz w:val="24"/>
          <w:szCs w:val="24"/>
        </w:rPr>
        <w:t>, T., Gogu, D., Hussain, Z., Jirra, K., ... &amp; Collins, C. D. (2023). Natural farming improves crop yield in SE India when compared to conventional or organic systems by enhancing soil quality. </w:t>
      </w:r>
      <w:r w:rsidRPr="007A7AC5">
        <w:rPr>
          <w:rFonts w:ascii="Times New Roman" w:hAnsi="Times New Roman" w:cs="Times New Roman"/>
          <w:i/>
          <w:iCs/>
          <w:sz w:val="24"/>
          <w:szCs w:val="24"/>
        </w:rPr>
        <w:t>Agronomy for Sustainable Development, 43</w:t>
      </w:r>
      <w:r w:rsidRPr="007A7AC5">
        <w:rPr>
          <w:rFonts w:ascii="Times New Roman" w:hAnsi="Times New Roman" w:cs="Times New Roman"/>
          <w:sz w:val="24"/>
          <w:szCs w:val="24"/>
        </w:rPr>
        <w:t>(2), 1-15. </w:t>
      </w:r>
      <w:hyperlink r:id="rId16" w:tgtFrame="_blank" w:history="1">
        <w:r w:rsidRPr="007A7AC5">
          <w:rPr>
            <w:rStyle w:val="Hyperlink"/>
            <w:rFonts w:ascii="Times New Roman" w:hAnsi="Times New Roman" w:cs="Times New Roman"/>
            <w:sz w:val="24"/>
            <w:szCs w:val="24"/>
          </w:rPr>
          <w:t>https://doi.org/10.1007/s13593-023-00884-x</w:t>
        </w:r>
      </w:hyperlink>
    </w:p>
    <w:p w14:paraId="29FE3AD5" w14:textId="77777777" w:rsidR="002B4BE6" w:rsidRPr="007A7AC5" w:rsidRDefault="002B4BE6" w:rsidP="00E87062">
      <w:pPr>
        <w:spacing w:line="276" w:lineRule="auto"/>
        <w:ind w:left="720" w:hanging="720"/>
        <w:jc w:val="both"/>
        <w:rPr>
          <w:rFonts w:ascii="Times New Roman" w:hAnsi="Times New Roman" w:cs="Times New Roman"/>
          <w:sz w:val="24"/>
          <w:szCs w:val="24"/>
        </w:rPr>
      </w:pPr>
      <w:r w:rsidRPr="007A7AC5">
        <w:rPr>
          <w:rFonts w:ascii="Times New Roman" w:hAnsi="Times New Roman" w:cs="Times New Roman"/>
          <w:sz w:val="24"/>
          <w:szCs w:val="24"/>
        </w:rPr>
        <w:t>Food and Agricultural Organization. (2016). </w:t>
      </w:r>
      <w:r w:rsidRPr="007A7AC5">
        <w:rPr>
          <w:rFonts w:ascii="Times New Roman" w:hAnsi="Times New Roman" w:cs="Times New Roman"/>
          <w:i/>
          <w:iCs/>
          <w:sz w:val="24"/>
          <w:szCs w:val="24"/>
        </w:rPr>
        <w:t>52 profiles on agroecology: Zero budget natural farming in India</w:t>
      </w:r>
      <w:r w:rsidRPr="007A7AC5">
        <w:rPr>
          <w:rFonts w:ascii="Times New Roman" w:hAnsi="Times New Roman" w:cs="Times New Roman"/>
          <w:sz w:val="24"/>
          <w:szCs w:val="24"/>
        </w:rPr>
        <w:t>. FAO.</w:t>
      </w:r>
    </w:p>
    <w:p w14:paraId="1923B594" w14:textId="77777777" w:rsidR="002B4BE6" w:rsidRPr="007A7AC5" w:rsidRDefault="002B4BE6" w:rsidP="00E87062">
      <w:pPr>
        <w:spacing w:line="276" w:lineRule="auto"/>
        <w:ind w:left="720" w:hanging="720"/>
        <w:jc w:val="both"/>
        <w:rPr>
          <w:rFonts w:ascii="Times New Roman" w:hAnsi="Times New Roman" w:cs="Times New Roman"/>
          <w:sz w:val="24"/>
          <w:szCs w:val="24"/>
        </w:rPr>
      </w:pPr>
      <w:proofErr w:type="spellStart"/>
      <w:r w:rsidRPr="007A7AC5">
        <w:rPr>
          <w:rFonts w:ascii="Times New Roman" w:hAnsi="Times New Roman" w:cs="Times New Roman"/>
          <w:sz w:val="24"/>
          <w:szCs w:val="24"/>
        </w:rPr>
        <w:t>Galab</w:t>
      </w:r>
      <w:proofErr w:type="spellEnd"/>
      <w:r w:rsidRPr="007A7AC5">
        <w:rPr>
          <w:rFonts w:ascii="Times New Roman" w:hAnsi="Times New Roman" w:cs="Times New Roman"/>
          <w:sz w:val="24"/>
          <w:szCs w:val="24"/>
        </w:rPr>
        <w:t xml:space="preserve">, S., </w:t>
      </w:r>
      <w:proofErr w:type="spellStart"/>
      <w:r w:rsidRPr="007A7AC5">
        <w:rPr>
          <w:rFonts w:ascii="Times New Roman" w:hAnsi="Times New Roman" w:cs="Times New Roman"/>
          <w:sz w:val="24"/>
          <w:szCs w:val="24"/>
        </w:rPr>
        <w:t>Prudhvikar</w:t>
      </w:r>
      <w:proofErr w:type="spellEnd"/>
      <w:r w:rsidRPr="007A7AC5">
        <w:rPr>
          <w:rFonts w:ascii="Times New Roman" w:hAnsi="Times New Roman" w:cs="Times New Roman"/>
          <w:sz w:val="24"/>
          <w:szCs w:val="24"/>
        </w:rPr>
        <w:t xml:space="preserve"> Reddy, P., Sree Rama Raju, D., </w:t>
      </w:r>
      <w:r w:rsidRPr="007F7E4C">
        <w:rPr>
          <w:rFonts w:ascii="Times New Roman" w:hAnsi="Times New Roman" w:cs="Times New Roman"/>
          <w:i/>
          <w:iCs/>
          <w:sz w:val="24"/>
          <w:szCs w:val="24"/>
        </w:rPr>
        <w:t>et al</w:t>
      </w:r>
      <w:r w:rsidRPr="007A7AC5">
        <w:rPr>
          <w:rFonts w:ascii="Times New Roman" w:hAnsi="Times New Roman" w:cs="Times New Roman"/>
          <w:sz w:val="24"/>
          <w:szCs w:val="24"/>
        </w:rPr>
        <w:t>. (2019). </w:t>
      </w:r>
      <w:r w:rsidRPr="007A7AC5">
        <w:rPr>
          <w:rFonts w:ascii="Times New Roman" w:hAnsi="Times New Roman" w:cs="Times New Roman"/>
          <w:i/>
          <w:iCs/>
          <w:sz w:val="24"/>
          <w:szCs w:val="24"/>
        </w:rPr>
        <w:t>Impact assessment of zero budget natural farming in Andhra Pradesh: A comprehensive approach using crop cutting experiments</w:t>
      </w:r>
      <w:r w:rsidRPr="007A7AC5">
        <w:rPr>
          <w:rFonts w:ascii="Times New Roman" w:hAnsi="Times New Roman" w:cs="Times New Roman"/>
          <w:sz w:val="24"/>
          <w:szCs w:val="24"/>
        </w:rPr>
        <w:t>. Centre for Economic and Social Studies.</w:t>
      </w:r>
    </w:p>
    <w:p w14:paraId="09F9AB16" w14:textId="77777777" w:rsidR="002B4BE6" w:rsidRPr="007A7AC5" w:rsidRDefault="002B4BE6" w:rsidP="00E87062">
      <w:pPr>
        <w:spacing w:line="276" w:lineRule="auto"/>
        <w:ind w:left="720" w:hanging="720"/>
        <w:jc w:val="both"/>
        <w:rPr>
          <w:rFonts w:ascii="Times New Roman" w:hAnsi="Times New Roman" w:cs="Times New Roman"/>
          <w:sz w:val="24"/>
          <w:szCs w:val="24"/>
        </w:rPr>
      </w:pPr>
      <w:r w:rsidRPr="007A7AC5">
        <w:rPr>
          <w:rFonts w:ascii="Times New Roman" w:hAnsi="Times New Roman" w:cs="Times New Roman"/>
          <w:sz w:val="24"/>
          <w:szCs w:val="24"/>
        </w:rPr>
        <w:t>Hari Om, Baljeet Singh Saharan, Vijay, &amp; V. P. Chahal. (2024). </w:t>
      </w:r>
      <w:r w:rsidRPr="007A7AC5">
        <w:rPr>
          <w:rFonts w:ascii="Times New Roman" w:hAnsi="Times New Roman" w:cs="Times New Roman"/>
          <w:i/>
          <w:iCs/>
          <w:sz w:val="24"/>
          <w:szCs w:val="24"/>
        </w:rPr>
        <w:t>Natural farming and science</w:t>
      </w:r>
      <w:r w:rsidRPr="007A7AC5">
        <w:rPr>
          <w:rFonts w:ascii="Times New Roman" w:hAnsi="Times New Roman" w:cs="Times New Roman"/>
          <w:sz w:val="24"/>
          <w:szCs w:val="24"/>
        </w:rPr>
        <w:t>. Twenty First Century Publications.</w:t>
      </w:r>
    </w:p>
    <w:p w14:paraId="4A2526EF" w14:textId="77777777" w:rsidR="002B4BE6" w:rsidRPr="007A7AC5" w:rsidRDefault="002B4BE6" w:rsidP="00E87062">
      <w:pPr>
        <w:spacing w:line="276" w:lineRule="auto"/>
        <w:ind w:left="720" w:hanging="720"/>
        <w:jc w:val="both"/>
        <w:rPr>
          <w:rFonts w:ascii="Times New Roman" w:hAnsi="Times New Roman" w:cs="Times New Roman"/>
          <w:sz w:val="24"/>
          <w:szCs w:val="24"/>
        </w:rPr>
      </w:pPr>
      <w:proofErr w:type="spellStart"/>
      <w:r w:rsidRPr="007A7AC5">
        <w:rPr>
          <w:rFonts w:ascii="Times New Roman" w:hAnsi="Times New Roman" w:cs="Times New Roman"/>
          <w:sz w:val="24"/>
          <w:szCs w:val="24"/>
        </w:rPr>
        <w:lastRenderedPageBreak/>
        <w:t>Harinderpal</w:t>
      </w:r>
      <w:proofErr w:type="spellEnd"/>
      <w:r w:rsidRPr="007A7AC5">
        <w:rPr>
          <w:rFonts w:ascii="Times New Roman" w:hAnsi="Times New Roman" w:cs="Times New Roman"/>
          <w:sz w:val="24"/>
          <w:szCs w:val="24"/>
        </w:rPr>
        <w:t xml:space="preserve"> Singh, &amp; Manisha Thakur. (2025). Natural farming: A promising and sustainable alternative to conventional agriculture. In </w:t>
      </w:r>
      <w:r w:rsidRPr="007A7AC5">
        <w:rPr>
          <w:rFonts w:ascii="Times New Roman" w:hAnsi="Times New Roman" w:cs="Times New Roman"/>
          <w:i/>
          <w:iCs/>
          <w:sz w:val="24"/>
          <w:szCs w:val="24"/>
        </w:rPr>
        <w:t>Agriculture 2.0: Innovations in the modern farming</w:t>
      </w:r>
      <w:r w:rsidRPr="007A7AC5">
        <w:rPr>
          <w:rFonts w:ascii="Times New Roman" w:hAnsi="Times New Roman" w:cs="Times New Roman"/>
          <w:sz w:val="24"/>
          <w:szCs w:val="24"/>
        </w:rPr>
        <w:t> (pp. 95-108).</w:t>
      </w:r>
    </w:p>
    <w:p w14:paraId="0E5384A8"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Ito, M., &amp; Matsuda, N. (1966). Fundamental studies on fertilizer use in mulberry fields. 2. Role of organic materials. </w:t>
      </w:r>
      <w:r w:rsidRPr="009C41F5">
        <w:rPr>
          <w:rFonts w:ascii="Times New Roman" w:hAnsi="Times New Roman" w:cs="Times New Roman"/>
          <w:i/>
          <w:iCs/>
          <w:sz w:val="24"/>
          <w:szCs w:val="24"/>
        </w:rPr>
        <w:t>J. Sci. Soil Manure, 37</w:t>
      </w:r>
      <w:r w:rsidRPr="009C41F5">
        <w:rPr>
          <w:rFonts w:ascii="Times New Roman" w:hAnsi="Times New Roman" w:cs="Times New Roman"/>
          <w:sz w:val="24"/>
          <w:szCs w:val="24"/>
        </w:rPr>
        <w:t>, 384</w:t>
      </w:r>
      <w:r>
        <w:rPr>
          <w:rFonts w:ascii="Times New Roman" w:hAnsi="Times New Roman" w:cs="Times New Roman"/>
          <w:sz w:val="24"/>
          <w:szCs w:val="24"/>
        </w:rPr>
        <w:t>-</w:t>
      </w:r>
      <w:r w:rsidRPr="009C41F5">
        <w:rPr>
          <w:rFonts w:ascii="Times New Roman" w:hAnsi="Times New Roman" w:cs="Times New Roman"/>
          <w:sz w:val="24"/>
          <w:szCs w:val="24"/>
        </w:rPr>
        <w:t>389.</w:t>
      </w:r>
    </w:p>
    <w:p w14:paraId="3514CEBD" w14:textId="77777777" w:rsidR="002B4BE6" w:rsidRPr="007A7AC5" w:rsidRDefault="002B4BE6" w:rsidP="00E87062">
      <w:pPr>
        <w:spacing w:line="276" w:lineRule="auto"/>
        <w:ind w:left="720" w:hanging="720"/>
        <w:jc w:val="both"/>
        <w:rPr>
          <w:rFonts w:ascii="Times New Roman" w:hAnsi="Times New Roman" w:cs="Times New Roman"/>
          <w:sz w:val="24"/>
          <w:szCs w:val="24"/>
        </w:rPr>
      </w:pPr>
      <w:r w:rsidRPr="007A7AC5">
        <w:rPr>
          <w:rFonts w:ascii="Times New Roman" w:hAnsi="Times New Roman" w:cs="Times New Roman"/>
          <w:sz w:val="24"/>
          <w:szCs w:val="24"/>
        </w:rPr>
        <w:t>Kamal, R. (2025). Enhancing soil fertility and microbial diversity through natural farming inputs: A review. </w:t>
      </w:r>
      <w:r w:rsidRPr="007A7AC5">
        <w:rPr>
          <w:rFonts w:ascii="Times New Roman" w:hAnsi="Times New Roman" w:cs="Times New Roman"/>
          <w:i/>
          <w:iCs/>
          <w:sz w:val="24"/>
          <w:szCs w:val="24"/>
        </w:rPr>
        <w:t>International Journal of Research in Agronomy, 8</w:t>
      </w:r>
      <w:r w:rsidRPr="007A7AC5">
        <w:rPr>
          <w:rFonts w:ascii="Times New Roman" w:hAnsi="Times New Roman" w:cs="Times New Roman"/>
          <w:sz w:val="24"/>
          <w:szCs w:val="24"/>
        </w:rPr>
        <w:t>(1), 418-422. </w:t>
      </w:r>
      <w:hyperlink r:id="rId17" w:tgtFrame="_blank" w:history="1">
        <w:r w:rsidRPr="007A7AC5">
          <w:rPr>
            <w:rStyle w:val="Hyperlink"/>
            <w:rFonts w:ascii="Times New Roman" w:hAnsi="Times New Roman" w:cs="Times New Roman"/>
            <w:sz w:val="24"/>
            <w:szCs w:val="24"/>
          </w:rPr>
          <w:t>https://doi.org/10.33545/2618060X.2025.v8.i1f.2433</w:t>
        </w:r>
      </w:hyperlink>
    </w:p>
    <w:p w14:paraId="7A4BFADA" w14:textId="77777777" w:rsidR="002B4BE6" w:rsidRPr="007A7AC5" w:rsidRDefault="002B4BE6" w:rsidP="00E87062">
      <w:pPr>
        <w:spacing w:line="276" w:lineRule="auto"/>
        <w:ind w:left="720" w:hanging="720"/>
        <w:jc w:val="both"/>
        <w:rPr>
          <w:rFonts w:ascii="Times New Roman" w:hAnsi="Times New Roman" w:cs="Times New Roman"/>
          <w:sz w:val="24"/>
          <w:szCs w:val="24"/>
        </w:rPr>
      </w:pPr>
      <w:proofErr w:type="spellStart"/>
      <w:r w:rsidRPr="007A7AC5">
        <w:rPr>
          <w:rFonts w:ascii="Times New Roman" w:hAnsi="Times New Roman" w:cs="Times New Roman"/>
          <w:sz w:val="24"/>
          <w:szCs w:val="24"/>
        </w:rPr>
        <w:t>Karale</w:t>
      </w:r>
      <w:proofErr w:type="spellEnd"/>
      <w:r w:rsidRPr="007A7AC5">
        <w:rPr>
          <w:rFonts w:ascii="Times New Roman" w:hAnsi="Times New Roman" w:cs="Times New Roman"/>
          <w:sz w:val="24"/>
          <w:szCs w:val="24"/>
        </w:rPr>
        <w:t xml:space="preserve"> Gangadhar, N., Devakumar, N., Vishwajith, Lavanya, G. (2020). Growth, yield and quality parameters of chilli (</w:t>
      </w:r>
      <w:r w:rsidRPr="007A7AC5">
        <w:rPr>
          <w:rFonts w:ascii="Times New Roman" w:hAnsi="Times New Roman" w:cs="Times New Roman"/>
          <w:i/>
          <w:iCs/>
          <w:sz w:val="24"/>
          <w:szCs w:val="24"/>
        </w:rPr>
        <w:t>Capsicum annuum</w:t>
      </w:r>
      <w:r w:rsidRPr="007A7AC5">
        <w:rPr>
          <w:rFonts w:ascii="Times New Roman" w:hAnsi="Times New Roman" w:cs="Times New Roman"/>
          <w:sz w:val="24"/>
          <w:szCs w:val="24"/>
        </w:rPr>
        <w:t> L.) as influenced by application of different organic manures and decomposers. </w:t>
      </w:r>
      <w:r w:rsidRPr="007A7AC5">
        <w:rPr>
          <w:rFonts w:ascii="Times New Roman" w:hAnsi="Times New Roman" w:cs="Times New Roman"/>
          <w:i/>
          <w:iCs/>
          <w:sz w:val="24"/>
          <w:szCs w:val="24"/>
        </w:rPr>
        <w:t>International Journal of Chemical Studies, 8</w:t>
      </w:r>
      <w:r w:rsidRPr="007A7AC5">
        <w:rPr>
          <w:rFonts w:ascii="Times New Roman" w:hAnsi="Times New Roman" w:cs="Times New Roman"/>
          <w:sz w:val="24"/>
          <w:szCs w:val="24"/>
        </w:rPr>
        <w:t>(1), 473-482. </w:t>
      </w:r>
      <w:hyperlink r:id="rId18" w:tgtFrame="_blank" w:history="1">
        <w:r w:rsidRPr="007A7AC5">
          <w:rPr>
            <w:rStyle w:val="Hyperlink"/>
            <w:rFonts w:ascii="Times New Roman" w:hAnsi="Times New Roman" w:cs="Times New Roman"/>
            <w:sz w:val="24"/>
            <w:szCs w:val="24"/>
          </w:rPr>
          <w:t>https://doi.org/10.22271/chemi.2020.v8.i1g.8299</w:t>
        </w:r>
      </w:hyperlink>
    </w:p>
    <w:p w14:paraId="4FE3875D"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Katiyar, R. S., Das, P. K., Choudhury, P. C., Ghosh, A., Singh, G. B., &amp; Datta, R. K. (1995). Response of irrigated mulberry (</w:t>
      </w:r>
      <w:r w:rsidRPr="009C41F5">
        <w:rPr>
          <w:rFonts w:ascii="Times New Roman" w:hAnsi="Times New Roman" w:cs="Times New Roman"/>
          <w:i/>
          <w:iCs/>
          <w:sz w:val="24"/>
          <w:szCs w:val="24"/>
        </w:rPr>
        <w:t>Morus alba</w:t>
      </w:r>
      <w:r w:rsidRPr="009C41F5">
        <w:rPr>
          <w:rFonts w:ascii="Times New Roman" w:hAnsi="Times New Roman" w:cs="Times New Roman"/>
          <w:sz w:val="24"/>
          <w:szCs w:val="24"/>
        </w:rPr>
        <w:t> L.) to VA-mycorrhizal inoculation under graded doses of phosphorus. </w:t>
      </w:r>
      <w:r w:rsidRPr="009C41F5">
        <w:rPr>
          <w:rFonts w:ascii="Times New Roman" w:hAnsi="Times New Roman" w:cs="Times New Roman"/>
          <w:i/>
          <w:iCs/>
          <w:sz w:val="24"/>
          <w:szCs w:val="24"/>
        </w:rPr>
        <w:t>Plant Soil, 170</w:t>
      </w:r>
      <w:r w:rsidRPr="009C41F5">
        <w:rPr>
          <w:rFonts w:ascii="Times New Roman" w:hAnsi="Times New Roman" w:cs="Times New Roman"/>
          <w:sz w:val="24"/>
          <w:szCs w:val="24"/>
        </w:rPr>
        <w:t>(2), 331</w:t>
      </w:r>
      <w:r>
        <w:rPr>
          <w:rFonts w:ascii="Times New Roman" w:hAnsi="Times New Roman" w:cs="Times New Roman"/>
          <w:sz w:val="24"/>
          <w:szCs w:val="24"/>
        </w:rPr>
        <w:t>-</w:t>
      </w:r>
      <w:r w:rsidRPr="009C41F5">
        <w:rPr>
          <w:rFonts w:ascii="Times New Roman" w:hAnsi="Times New Roman" w:cs="Times New Roman"/>
          <w:sz w:val="24"/>
          <w:szCs w:val="24"/>
        </w:rPr>
        <w:t>337.</w:t>
      </w:r>
    </w:p>
    <w:p w14:paraId="66CCD286" w14:textId="76AAD21A"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Kawakami, K., &amp; Yanagawa, H. (2003). </w:t>
      </w:r>
      <w:r w:rsidRPr="009C41F5">
        <w:rPr>
          <w:rFonts w:ascii="Times New Roman" w:hAnsi="Times New Roman" w:cs="Times New Roman"/>
          <w:i/>
          <w:iCs/>
          <w:sz w:val="24"/>
          <w:szCs w:val="24"/>
        </w:rPr>
        <w:t>Illustrated working process of new mulberry cultivation technologies</w:t>
      </w:r>
      <w:r w:rsidRPr="009C41F5">
        <w:rPr>
          <w:rFonts w:ascii="Times New Roman" w:hAnsi="Times New Roman" w:cs="Times New Roman"/>
          <w:sz w:val="24"/>
          <w:szCs w:val="24"/>
        </w:rPr>
        <w:t>. JICA, PEBS Project, Central Sericultural Research and Training Institute</w:t>
      </w:r>
      <w:r w:rsidR="007F7E4C">
        <w:rPr>
          <w:rFonts w:ascii="Times New Roman" w:hAnsi="Times New Roman" w:cs="Times New Roman"/>
          <w:sz w:val="24"/>
          <w:szCs w:val="24"/>
        </w:rPr>
        <w:t xml:space="preserve">, Mysore, India. pp. 1-102. </w:t>
      </w:r>
    </w:p>
    <w:p w14:paraId="5AB5536B" w14:textId="77777777" w:rsidR="002B4BE6" w:rsidRPr="007A7AC5" w:rsidRDefault="002B4BE6" w:rsidP="00E87062">
      <w:pPr>
        <w:spacing w:line="276" w:lineRule="auto"/>
        <w:ind w:left="720" w:hanging="720"/>
        <w:jc w:val="both"/>
        <w:rPr>
          <w:rFonts w:ascii="Times New Roman" w:hAnsi="Times New Roman" w:cs="Times New Roman"/>
          <w:sz w:val="24"/>
          <w:szCs w:val="24"/>
        </w:rPr>
      </w:pPr>
      <w:proofErr w:type="spellStart"/>
      <w:r w:rsidRPr="007A7AC5">
        <w:rPr>
          <w:rFonts w:ascii="Times New Roman" w:hAnsi="Times New Roman" w:cs="Times New Roman"/>
          <w:sz w:val="24"/>
          <w:szCs w:val="24"/>
        </w:rPr>
        <w:t>Korav</w:t>
      </w:r>
      <w:proofErr w:type="spellEnd"/>
      <w:r w:rsidRPr="007A7AC5">
        <w:rPr>
          <w:rFonts w:ascii="Times New Roman" w:hAnsi="Times New Roman" w:cs="Times New Roman"/>
          <w:sz w:val="24"/>
          <w:szCs w:val="24"/>
        </w:rPr>
        <w:t>, L. L., Jat, G., &amp; Sharma, H. B. (2020). Zero budget natural farming: A review. </w:t>
      </w:r>
      <w:r w:rsidRPr="007A7AC5">
        <w:rPr>
          <w:rFonts w:ascii="Times New Roman" w:hAnsi="Times New Roman" w:cs="Times New Roman"/>
          <w:i/>
          <w:iCs/>
          <w:sz w:val="24"/>
          <w:szCs w:val="24"/>
        </w:rPr>
        <w:t>Indian Journal of Pure &amp; Applied Biosciences, 8</w:t>
      </w:r>
      <w:r w:rsidRPr="007A7AC5">
        <w:rPr>
          <w:rFonts w:ascii="Times New Roman" w:hAnsi="Times New Roman" w:cs="Times New Roman"/>
          <w:sz w:val="24"/>
          <w:szCs w:val="24"/>
        </w:rPr>
        <w:t>(3), 285-295. </w:t>
      </w:r>
      <w:hyperlink r:id="rId19" w:tgtFrame="_blank" w:history="1">
        <w:r w:rsidRPr="007A7AC5">
          <w:rPr>
            <w:rStyle w:val="Hyperlink"/>
            <w:rFonts w:ascii="Times New Roman" w:hAnsi="Times New Roman" w:cs="Times New Roman"/>
            <w:sz w:val="24"/>
            <w:szCs w:val="24"/>
          </w:rPr>
          <w:t>http://dx.doi.org/10.18782/2582-2845.8091</w:t>
        </w:r>
      </w:hyperlink>
    </w:p>
    <w:p w14:paraId="794E098F"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 xml:space="preserve">Krishnaswami, S., Kumararaj, S., Vijayaraghavan, K., &amp; </w:t>
      </w:r>
      <w:proofErr w:type="spellStart"/>
      <w:r w:rsidRPr="009C41F5">
        <w:rPr>
          <w:rFonts w:ascii="Times New Roman" w:hAnsi="Times New Roman" w:cs="Times New Roman"/>
          <w:sz w:val="24"/>
          <w:szCs w:val="24"/>
        </w:rPr>
        <w:t>Sasivishwanathan</w:t>
      </w:r>
      <w:proofErr w:type="spellEnd"/>
      <w:r w:rsidRPr="009C41F5">
        <w:rPr>
          <w:rFonts w:ascii="Times New Roman" w:hAnsi="Times New Roman" w:cs="Times New Roman"/>
          <w:sz w:val="24"/>
          <w:szCs w:val="24"/>
        </w:rPr>
        <w:t>, K. (1971). Silkworm feeding trials for evaluating the quality of mulberry leaves as influenced by variety, spacing and nitrogen fertilizers. </w:t>
      </w:r>
      <w:r w:rsidRPr="009C41F5">
        <w:rPr>
          <w:rFonts w:ascii="Times New Roman" w:hAnsi="Times New Roman" w:cs="Times New Roman"/>
          <w:i/>
          <w:iCs/>
          <w:sz w:val="24"/>
          <w:szCs w:val="24"/>
        </w:rPr>
        <w:t>Indian J. Seric., 10</w:t>
      </w:r>
      <w:r w:rsidRPr="009C41F5">
        <w:rPr>
          <w:rFonts w:ascii="Times New Roman" w:hAnsi="Times New Roman" w:cs="Times New Roman"/>
          <w:sz w:val="24"/>
          <w:szCs w:val="24"/>
        </w:rPr>
        <w:t>(2), 79</w:t>
      </w:r>
      <w:r>
        <w:rPr>
          <w:rFonts w:ascii="Times New Roman" w:hAnsi="Times New Roman" w:cs="Times New Roman"/>
          <w:sz w:val="24"/>
          <w:szCs w:val="24"/>
        </w:rPr>
        <w:t>-</w:t>
      </w:r>
      <w:r w:rsidRPr="009C41F5">
        <w:rPr>
          <w:rFonts w:ascii="Times New Roman" w:hAnsi="Times New Roman" w:cs="Times New Roman"/>
          <w:sz w:val="24"/>
          <w:szCs w:val="24"/>
        </w:rPr>
        <w:t>89.</w:t>
      </w:r>
    </w:p>
    <w:p w14:paraId="41D19D0C" w14:textId="77777777" w:rsidR="002B4BE6" w:rsidRPr="007A7AC5" w:rsidRDefault="002B4BE6" w:rsidP="00E87062">
      <w:pPr>
        <w:spacing w:line="276" w:lineRule="auto"/>
        <w:ind w:left="720" w:hanging="720"/>
        <w:jc w:val="both"/>
        <w:rPr>
          <w:rFonts w:ascii="Times New Roman" w:hAnsi="Times New Roman" w:cs="Times New Roman"/>
          <w:sz w:val="24"/>
          <w:szCs w:val="24"/>
        </w:rPr>
      </w:pPr>
      <w:r w:rsidRPr="007A7AC5">
        <w:rPr>
          <w:rFonts w:ascii="Times New Roman" w:hAnsi="Times New Roman" w:cs="Times New Roman"/>
          <w:sz w:val="24"/>
          <w:szCs w:val="24"/>
        </w:rPr>
        <w:t>Kumar, R., Kumar, S., Yashavanth, B. S., Venu, N., Meena, P. C., Dhandapani, A., &amp; Kumar, A. (2023). Natural farming practices for chemical-free agriculture: Implications for crop yield and profitability. </w:t>
      </w:r>
      <w:r w:rsidRPr="007A7AC5">
        <w:rPr>
          <w:rFonts w:ascii="Times New Roman" w:hAnsi="Times New Roman" w:cs="Times New Roman"/>
          <w:i/>
          <w:iCs/>
          <w:sz w:val="24"/>
          <w:szCs w:val="24"/>
        </w:rPr>
        <w:t>Agriculture, 13</w:t>
      </w:r>
      <w:r w:rsidRPr="007A7AC5">
        <w:rPr>
          <w:rFonts w:ascii="Times New Roman" w:hAnsi="Times New Roman" w:cs="Times New Roman"/>
          <w:sz w:val="24"/>
          <w:szCs w:val="24"/>
        </w:rPr>
        <w:t>(3), 647. </w:t>
      </w:r>
      <w:hyperlink r:id="rId20" w:tgtFrame="_blank" w:history="1">
        <w:r w:rsidRPr="007A7AC5">
          <w:rPr>
            <w:rStyle w:val="Hyperlink"/>
            <w:rFonts w:ascii="Times New Roman" w:hAnsi="Times New Roman" w:cs="Times New Roman"/>
            <w:sz w:val="24"/>
            <w:szCs w:val="24"/>
          </w:rPr>
          <w:t>https://doi.org/10.3390/agriculture13030647</w:t>
        </w:r>
      </w:hyperlink>
    </w:p>
    <w:p w14:paraId="2182B6FE" w14:textId="77777777" w:rsidR="002B4BE6" w:rsidRPr="007A7AC5" w:rsidRDefault="002B4BE6" w:rsidP="00E87062">
      <w:pPr>
        <w:spacing w:line="276" w:lineRule="auto"/>
        <w:ind w:left="720" w:hanging="720"/>
        <w:jc w:val="both"/>
        <w:rPr>
          <w:rFonts w:ascii="Times New Roman" w:hAnsi="Times New Roman" w:cs="Times New Roman"/>
          <w:sz w:val="24"/>
          <w:szCs w:val="24"/>
        </w:rPr>
      </w:pPr>
      <w:r w:rsidRPr="007A7AC5">
        <w:rPr>
          <w:rFonts w:ascii="Times New Roman" w:hAnsi="Times New Roman" w:cs="Times New Roman"/>
          <w:sz w:val="24"/>
          <w:szCs w:val="24"/>
        </w:rPr>
        <w:t>Lakhani, H. N., Vaja, M., &amp; Kulshrestha, K. (2024). Natural farming in India: A sustainable alternative. </w:t>
      </w:r>
      <w:r w:rsidRPr="007A7AC5">
        <w:rPr>
          <w:rFonts w:ascii="Times New Roman" w:hAnsi="Times New Roman" w:cs="Times New Roman"/>
          <w:i/>
          <w:iCs/>
          <w:sz w:val="24"/>
          <w:szCs w:val="24"/>
        </w:rPr>
        <w:t>Journal of Farming &amp; Management, 9</w:t>
      </w:r>
      <w:r w:rsidRPr="007A7AC5">
        <w:rPr>
          <w:rFonts w:ascii="Times New Roman" w:hAnsi="Times New Roman" w:cs="Times New Roman"/>
          <w:sz w:val="24"/>
          <w:szCs w:val="24"/>
        </w:rPr>
        <w:t>(2), 63-65. </w:t>
      </w:r>
      <w:hyperlink r:id="rId21" w:tgtFrame="_blank" w:history="1">
        <w:r w:rsidRPr="007A7AC5">
          <w:rPr>
            <w:rStyle w:val="Hyperlink"/>
            <w:rFonts w:ascii="Times New Roman" w:hAnsi="Times New Roman" w:cs="Times New Roman"/>
            <w:sz w:val="24"/>
            <w:szCs w:val="24"/>
          </w:rPr>
          <w:t>http://dx.doi.org/10.31830/2456-8724.2024.FM-150</w:t>
        </w:r>
      </w:hyperlink>
    </w:p>
    <w:p w14:paraId="2EB2FBC0" w14:textId="77777777" w:rsidR="002B4BE6" w:rsidRPr="007A7AC5" w:rsidRDefault="002B4BE6" w:rsidP="00E87062">
      <w:pPr>
        <w:spacing w:line="276" w:lineRule="auto"/>
        <w:ind w:left="720" w:hanging="720"/>
        <w:jc w:val="both"/>
        <w:rPr>
          <w:rFonts w:ascii="Times New Roman" w:hAnsi="Times New Roman" w:cs="Times New Roman"/>
          <w:sz w:val="24"/>
          <w:szCs w:val="24"/>
        </w:rPr>
      </w:pPr>
      <w:proofErr w:type="spellStart"/>
      <w:r w:rsidRPr="007A7AC5">
        <w:rPr>
          <w:rFonts w:ascii="Times New Roman" w:hAnsi="Times New Roman" w:cs="Times New Roman"/>
          <w:sz w:val="24"/>
          <w:szCs w:val="24"/>
        </w:rPr>
        <w:t>Malakannavar</w:t>
      </w:r>
      <w:proofErr w:type="spellEnd"/>
      <w:r w:rsidRPr="007A7AC5">
        <w:rPr>
          <w:rFonts w:ascii="Times New Roman" w:hAnsi="Times New Roman" w:cs="Times New Roman"/>
          <w:sz w:val="24"/>
          <w:szCs w:val="24"/>
        </w:rPr>
        <w:t xml:space="preserve">, S., Ananthakumar, M. A., Sanjay, M. T., Divyashree, K. S., Nagaraju, M. C., </w:t>
      </w:r>
      <w:proofErr w:type="spellStart"/>
      <w:r w:rsidRPr="007A7AC5">
        <w:rPr>
          <w:rFonts w:ascii="Times New Roman" w:hAnsi="Times New Roman" w:cs="Times New Roman"/>
          <w:sz w:val="24"/>
          <w:szCs w:val="24"/>
        </w:rPr>
        <w:t>Bindushree</w:t>
      </w:r>
      <w:proofErr w:type="spellEnd"/>
      <w:r w:rsidRPr="007A7AC5">
        <w:rPr>
          <w:rFonts w:ascii="Times New Roman" w:hAnsi="Times New Roman" w:cs="Times New Roman"/>
          <w:sz w:val="24"/>
          <w:szCs w:val="24"/>
        </w:rPr>
        <w:t>, C., &amp; Shivakumar, M. N. (2024). Comparison of natural farming with organic and conventional farming practices in green gram-paddy cropping system. </w:t>
      </w:r>
      <w:r w:rsidRPr="007A7AC5">
        <w:rPr>
          <w:rFonts w:ascii="Times New Roman" w:hAnsi="Times New Roman" w:cs="Times New Roman"/>
          <w:i/>
          <w:iCs/>
          <w:sz w:val="24"/>
          <w:szCs w:val="24"/>
        </w:rPr>
        <w:t>Indian Journal of Traditional Knowledge, 23</w:t>
      </w:r>
      <w:r w:rsidRPr="007A7AC5">
        <w:rPr>
          <w:rFonts w:ascii="Times New Roman" w:hAnsi="Times New Roman" w:cs="Times New Roman"/>
          <w:sz w:val="24"/>
          <w:szCs w:val="24"/>
        </w:rPr>
        <w:t>(8), 771-779. </w:t>
      </w:r>
      <w:hyperlink r:id="rId22" w:tgtFrame="_blank" w:history="1">
        <w:r w:rsidRPr="007A7AC5">
          <w:rPr>
            <w:rStyle w:val="Hyperlink"/>
            <w:rFonts w:ascii="Times New Roman" w:hAnsi="Times New Roman" w:cs="Times New Roman"/>
            <w:sz w:val="24"/>
            <w:szCs w:val="24"/>
          </w:rPr>
          <w:t>https://doi.org/10.56042/ijtk.v23i8.2914</w:t>
        </w:r>
      </w:hyperlink>
    </w:p>
    <w:p w14:paraId="2370C78C"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Manida, M. (2021). Zero budget natural farming in Tamil Nadu. </w:t>
      </w:r>
      <w:r w:rsidRPr="009C41F5">
        <w:rPr>
          <w:rFonts w:ascii="Times New Roman" w:hAnsi="Times New Roman" w:cs="Times New Roman"/>
          <w:i/>
          <w:iCs/>
          <w:sz w:val="24"/>
          <w:szCs w:val="24"/>
        </w:rPr>
        <w:t>Agric. Food E-</w:t>
      </w:r>
      <w:proofErr w:type="spellStart"/>
      <w:r w:rsidRPr="009C41F5">
        <w:rPr>
          <w:rFonts w:ascii="Times New Roman" w:hAnsi="Times New Roman" w:cs="Times New Roman"/>
          <w:i/>
          <w:iCs/>
          <w:sz w:val="24"/>
          <w:szCs w:val="24"/>
        </w:rPr>
        <w:t>Newsl</w:t>
      </w:r>
      <w:proofErr w:type="spellEnd"/>
      <w:r w:rsidRPr="009C41F5">
        <w:rPr>
          <w:rFonts w:ascii="Times New Roman" w:hAnsi="Times New Roman" w:cs="Times New Roman"/>
          <w:i/>
          <w:iCs/>
          <w:sz w:val="24"/>
          <w:szCs w:val="24"/>
        </w:rPr>
        <w:t>., 3</w:t>
      </w:r>
      <w:r w:rsidRPr="009C41F5">
        <w:rPr>
          <w:rFonts w:ascii="Times New Roman" w:hAnsi="Times New Roman" w:cs="Times New Roman"/>
          <w:sz w:val="24"/>
          <w:szCs w:val="24"/>
        </w:rPr>
        <w:t>(4), 305</w:t>
      </w:r>
      <w:r>
        <w:rPr>
          <w:rFonts w:ascii="Times New Roman" w:hAnsi="Times New Roman" w:cs="Times New Roman"/>
          <w:sz w:val="24"/>
          <w:szCs w:val="24"/>
        </w:rPr>
        <w:t>-</w:t>
      </w:r>
      <w:r w:rsidRPr="009C41F5">
        <w:rPr>
          <w:rFonts w:ascii="Times New Roman" w:hAnsi="Times New Roman" w:cs="Times New Roman"/>
          <w:sz w:val="24"/>
          <w:szCs w:val="24"/>
        </w:rPr>
        <w:t>307.</w:t>
      </w:r>
    </w:p>
    <w:p w14:paraId="38A414AF"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lastRenderedPageBreak/>
        <w:t xml:space="preserve">Masilamani, S., Quadri, S. M. H., Jayaraj, S., </w:t>
      </w:r>
      <w:proofErr w:type="spellStart"/>
      <w:r w:rsidRPr="009C41F5">
        <w:rPr>
          <w:rFonts w:ascii="Times New Roman" w:hAnsi="Times New Roman" w:cs="Times New Roman"/>
          <w:sz w:val="24"/>
          <w:szCs w:val="24"/>
        </w:rPr>
        <w:t>Dahira</w:t>
      </w:r>
      <w:proofErr w:type="spellEnd"/>
      <w:r w:rsidRPr="009C41F5">
        <w:rPr>
          <w:rFonts w:ascii="Times New Roman" w:hAnsi="Times New Roman" w:cs="Times New Roman"/>
          <w:sz w:val="24"/>
          <w:szCs w:val="24"/>
        </w:rPr>
        <w:t xml:space="preserve"> </w:t>
      </w:r>
      <w:proofErr w:type="spellStart"/>
      <w:r w:rsidRPr="009C41F5">
        <w:rPr>
          <w:rFonts w:ascii="Times New Roman" w:hAnsi="Times New Roman" w:cs="Times New Roman"/>
          <w:sz w:val="24"/>
          <w:szCs w:val="24"/>
        </w:rPr>
        <w:t>Beevi</w:t>
      </w:r>
      <w:proofErr w:type="spellEnd"/>
      <w:r w:rsidRPr="009C41F5">
        <w:rPr>
          <w:rFonts w:ascii="Times New Roman" w:hAnsi="Times New Roman" w:cs="Times New Roman"/>
          <w:sz w:val="24"/>
          <w:szCs w:val="24"/>
        </w:rPr>
        <w:t>, N., Guha, A., &amp; Dandin, S. B. (2007). Soil organic matter and its association with soil physical parameters and root growth of mulberry. </w:t>
      </w:r>
      <w:proofErr w:type="spellStart"/>
      <w:r w:rsidRPr="009C41F5">
        <w:rPr>
          <w:rFonts w:ascii="Times New Roman" w:hAnsi="Times New Roman" w:cs="Times New Roman"/>
          <w:i/>
          <w:iCs/>
          <w:sz w:val="24"/>
          <w:szCs w:val="24"/>
        </w:rPr>
        <w:t>Sericologia</w:t>
      </w:r>
      <w:proofErr w:type="spellEnd"/>
      <w:r w:rsidRPr="009C41F5">
        <w:rPr>
          <w:rFonts w:ascii="Times New Roman" w:hAnsi="Times New Roman" w:cs="Times New Roman"/>
          <w:i/>
          <w:iCs/>
          <w:sz w:val="24"/>
          <w:szCs w:val="24"/>
        </w:rPr>
        <w:t>, 47</w:t>
      </w:r>
      <w:r w:rsidRPr="009C41F5">
        <w:rPr>
          <w:rFonts w:ascii="Times New Roman" w:hAnsi="Times New Roman" w:cs="Times New Roman"/>
          <w:sz w:val="24"/>
          <w:szCs w:val="24"/>
        </w:rPr>
        <w:t>(2), 201</w:t>
      </w:r>
      <w:r>
        <w:rPr>
          <w:rFonts w:ascii="Times New Roman" w:hAnsi="Times New Roman" w:cs="Times New Roman"/>
          <w:sz w:val="24"/>
          <w:szCs w:val="24"/>
        </w:rPr>
        <w:t>-</w:t>
      </w:r>
      <w:r w:rsidRPr="009C41F5">
        <w:rPr>
          <w:rFonts w:ascii="Times New Roman" w:hAnsi="Times New Roman" w:cs="Times New Roman"/>
          <w:sz w:val="24"/>
          <w:szCs w:val="24"/>
        </w:rPr>
        <w:t>207.</w:t>
      </w:r>
    </w:p>
    <w:p w14:paraId="09BA5AB7" w14:textId="77777777" w:rsidR="002B4BE6" w:rsidRPr="007A7AC5" w:rsidRDefault="002B4BE6" w:rsidP="00E87062">
      <w:pPr>
        <w:spacing w:line="276" w:lineRule="auto"/>
        <w:ind w:left="720" w:hanging="720"/>
        <w:jc w:val="both"/>
        <w:rPr>
          <w:rFonts w:ascii="Times New Roman" w:hAnsi="Times New Roman" w:cs="Times New Roman"/>
          <w:sz w:val="24"/>
          <w:szCs w:val="24"/>
        </w:rPr>
      </w:pPr>
      <w:r w:rsidRPr="007A7AC5">
        <w:rPr>
          <w:rFonts w:ascii="Times New Roman" w:hAnsi="Times New Roman" w:cs="Times New Roman"/>
          <w:sz w:val="24"/>
          <w:szCs w:val="24"/>
        </w:rPr>
        <w:t>Meena, R. K., Hardev Ram, Anurag Saxena, &amp; Rakesh Kumar. (2024). </w:t>
      </w:r>
      <w:r w:rsidRPr="007A7AC5">
        <w:rPr>
          <w:rFonts w:ascii="Times New Roman" w:hAnsi="Times New Roman" w:cs="Times New Roman"/>
          <w:i/>
          <w:iCs/>
          <w:sz w:val="24"/>
          <w:szCs w:val="24"/>
        </w:rPr>
        <w:t>Natural farming: Basics and application</w:t>
      </w:r>
      <w:r w:rsidRPr="007A7AC5">
        <w:rPr>
          <w:rFonts w:ascii="Times New Roman" w:hAnsi="Times New Roman" w:cs="Times New Roman"/>
          <w:sz w:val="24"/>
          <w:szCs w:val="24"/>
        </w:rPr>
        <w:t>. ICAR-National Dairy Research Institute.</w:t>
      </w:r>
    </w:p>
    <w:p w14:paraId="4D36C97D" w14:textId="01EE2871" w:rsidR="002B4BE6" w:rsidRPr="007A7AC5" w:rsidRDefault="002B4BE6" w:rsidP="00E87062">
      <w:pPr>
        <w:spacing w:line="276" w:lineRule="auto"/>
        <w:ind w:left="720" w:hanging="720"/>
        <w:jc w:val="both"/>
        <w:rPr>
          <w:rFonts w:ascii="Times New Roman" w:hAnsi="Times New Roman" w:cs="Times New Roman"/>
          <w:sz w:val="24"/>
          <w:szCs w:val="24"/>
        </w:rPr>
      </w:pPr>
      <w:r w:rsidRPr="007A7AC5">
        <w:rPr>
          <w:rFonts w:ascii="Times New Roman" w:hAnsi="Times New Roman" w:cs="Times New Roman"/>
          <w:sz w:val="24"/>
          <w:szCs w:val="24"/>
        </w:rPr>
        <w:t xml:space="preserve">Mukherjee, S., Sen, S., Ali, M. N., Goswami, R., Chakraborty, A., Ray, K., Bhattacharjee, R., Pradhan, B., Ravisankar, N., &amp; Chatterjee, G. (2022). Microbiological properties of </w:t>
      </w:r>
      <w:proofErr w:type="spellStart"/>
      <w:r w:rsidRPr="007A7AC5">
        <w:rPr>
          <w:rFonts w:ascii="Times New Roman" w:hAnsi="Times New Roman" w:cs="Times New Roman"/>
          <w:sz w:val="24"/>
          <w:szCs w:val="24"/>
        </w:rPr>
        <w:t>beejamrut</w:t>
      </w:r>
      <w:proofErr w:type="spellEnd"/>
      <w:r w:rsidRPr="007A7AC5">
        <w:rPr>
          <w:rFonts w:ascii="Times New Roman" w:hAnsi="Times New Roman" w:cs="Times New Roman"/>
          <w:sz w:val="24"/>
          <w:szCs w:val="24"/>
        </w:rPr>
        <w:t>, an ancient Indian traditional knowledge, uncover a dynamic plant beneficial microbial network. </w:t>
      </w:r>
      <w:r w:rsidRPr="007A7AC5">
        <w:rPr>
          <w:rFonts w:ascii="Times New Roman" w:hAnsi="Times New Roman" w:cs="Times New Roman"/>
          <w:i/>
          <w:iCs/>
          <w:sz w:val="24"/>
          <w:szCs w:val="24"/>
        </w:rPr>
        <w:t>World J</w:t>
      </w:r>
      <w:r w:rsidR="00D15B85">
        <w:rPr>
          <w:rFonts w:ascii="Times New Roman" w:hAnsi="Times New Roman" w:cs="Times New Roman"/>
          <w:i/>
          <w:iCs/>
          <w:sz w:val="24"/>
          <w:szCs w:val="24"/>
        </w:rPr>
        <w:t xml:space="preserve">. </w:t>
      </w:r>
      <w:proofErr w:type="spellStart"/>
      <w:r w:rsidRPr="007A7AC5">
        <w:rPr>
          <w:rFonts w:ascii="Times New Roman" w:hAnsi="Times New Roman" w:cs="Times New Roman"/>
          <w:i/>
          <w:iCs/>
          <w:sz w:val="24"/>
          <w:szCs w:val="24"/>
        </w:rPr>
        <w:t>Microbio</w:t>
      </w:r>
      <w:proofErr w:type="spellEnd"/>
      <w:r w:rsidR="00D15B85">
        <w:rPr>
          <w:rFonts w:ascii="Times New Roman" w:hAnsi="Times New Roman" w:cs="Times New Roman"/>
          <w:i/>
          <w:iCs/>
          <w:sz w:val="24"/>
          <w:szCs w:val="24"/>
        </w:rPr>
        <w:t xml:space="preserve">. </w:t>
      </w:r>
      <w:r w:rsidRPr="007A7AC5">
        <w:rPr>
          <w:rFonts w:ascii="Times New Roman" w:hAnsi="Times New Roman" w:cs="Times New Roman"/>
          <w:i/>
          <w:iCs/>
          <w:sz w:val="24"/>
          <w:szCs w:val="24"/>
        </w:rPr>
        <w:t>Biotech</w:t>
      </w:r>
      <w:r w:rsidR="00D15B85">
        <w:rPr>
          <w:rFonts w:ascii="Times New Roman" w:hAnsi="Times New Roman" w:cs="Times New Roman"/>
          <w:i/>
          <w:iCs/>
          <w:sz w:val="24"/>
          <w:szCs w:val="24"/>
        </w:rPr>
        <w:t>.</w:t>
      </w:r>
      <w:r w:rsidRPr="007A7AC5">
        <w:rPr>
          <w:rFonts w:ascii="Times New Roman" w:hAnsi="Times New Roman" w:cs="Times New Roman"/>
          <w:i/>
          <w:iCs/>
          <w:sz w:val="24"/>
          <w:szCs w:val="24"/>
        </w:rPr>
        <w:t xml:space="preserve">, </w:t>
      </w:r>
      <w:r w:rsidRPr="00D15B85">
        <w:rPr>
          <w:rFonts w:ascii="Times New Roman" w:hAnsi="Times New Roman" w:cs="Times New Roman"/>
          <w:sz w:val="24"/>
          <w:szCs w:val="24"/>
        </w:rPr>
        <w:t>38</w:t>
      </w:r>
      <w:r w:rsidRPr="007A7AC5">
        <w:rPr>
          <w:rFonts w:ascii="Times New Roman" w:hAnsi="Times New Roman" w:cs="Times New Roman"/>
          <w:sz w:val="24"/>
          <w:szCs w:val="24"/>
        </w:rPr>
        <w:t>(11), 1-12.</w:t>
      </w:r>
    </w:p>
    <w:p w14:paraId="49DCA44A"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Nagendra Kumar, T. D., &amp; Sukumar, J. (2001). Response of mulberry (</w:t>
      </w:r>
      <w:r w:rsidRPr="009C41F5">
        <w:rPr>
          <w:rFonts w:ascii="Times New Roman" w:hAnsi="Times New Roman" w:cs="Times New Roman"/>
          <w:i/>
          <w:iCs/>
          <w:sz w:val="24"/>
          <w:szCs w:val="24"/>
        </w:rPr>
        <w:t>Morus indica</w:t>
      </w:r>
      <w:r w:rsidRPr="009C41F5">
        <w:rPr>
          <w:rFonts w:ascii="Times New Roman" w:hAnsi="Times New Roman" w:cs="Times New Roman"/>
          <w:sz w:val="24"/>
          <w:szCs w:val="24"/>
        </w:rPr>
        <w:t> L.) to inoculation with phosphate solubilizing bacteria and fungi. </w:t>
      </w:r>
      <w:r w:rsidRPr="009C41F5">
        <w:rPr>
          <w:rFonts w:ascii="Times New Roman" w:hAnsi="Times New Roman" w:cs="Times New Roman"/>
          <w:i/>
          <w:iCs/>
          <w:sz w:val="24"/>
          <w:szCs w:val="24"/>
        </w:rPr>
        <w:t>Bull. Indian Acad. Seric., 5</w:t>
      </w:r>
      <w:r w:rsidRPr="009C41F5">
        <w:rPr>
          <w:rFonts w:ascii="Times New Roman" w:hAnsi="Times New Roman" w:cs="Times New Roman"/>
          <w:sz w:val="24"/>
          <w:szCs w:val="24"/>
        </w:rPr>
        <w:t>(1), 54</w:t>
      </w:r>
      <w:r>
        <w:rPr>
          <w:rFonts w:ascii="Times New Roman" w:hAnsi="Times New Roman" w:cs="Times New Roman"/>
          <w:sz w:val="24"/>
          <w:szCs w:val="24"/>
        </w:rPr>
        <w:t>-</w:t>
      </w:r>
      <w:r w:rsidRPr="009C41F5">
        <w:rPr>
          <w:rFonts w:ascii="Times New Roman" w:hAnsi="Times New Roman" w:cs="Times New Roman"/>
          <w:sz w:val="24"/>
          <w:szCs w:val="24"/>
        </w:rPr>
        <w:t>58.</w:t>
      </w:r>
    </w:p>
    <w:p w14:paraId="30978998" w14:textId="77777777" w:rsidR="002B4BE6" w:rsidRPr="007A7AC5" w:rsidRDefault="002B4BE6" w:rsidP="00E87062">
      <w:pPr>
        <w:spacing w:line="276" w:lineRule="auto"/>
        <w:ind w:left="720" w:hanging="720"/>
        <w:jc w:val="both"/>
        <w:rPr>
          <w:rFonts w:ascii="Times New Roman" w:hAnsi="Times New Roman" w:cs="Times New Roman"/>
          <w:sz w:val="24"/>
          <w:szCs w:val="24"/>
        </w:rPr>
      </w:pPr>
      <w:r w:rsidRPr="007A7AC5">
        <w:rPr>
          <w:rFonts w:ascii="Times New Roman" w:hAnsi="Times New Roman" w:cs="Times New Roman"/>
          <w:sz w:val="24"/>
          <w:szCs w:val="24"/>
        </w:rPr>
        <w:t xml:space="preserve">Nanita Bora, Pooja Borah, &amp; </w:t>
      </w:r>
      <w:proofErr w:type="spellStart"/>
      <w:r w:rsidRPr="007A7AC5">
        <w:rPr>
          <w:rFonts w:ascii="Times New Roman" w:hAnsi="Times New Roman" w:cs="Times New Roman"/>
          <w:sz w:val="24"/>
          <w:szCs w:val="24"/>
        </w:rPr>
        <w:t>Parishmiti</w:t>
      </w:r>
      <w:proofErr w:type="spellEnd"/>
      <w:r w:rsidRPr="007A7AC5">
        <w:rPr>
          <w:rFonts w:ascii="Times New Roman" w:hAnsi="Times New Roman" w:cs="Times New Roman"/>
          <w:sz w:val="24"/>
          <w:szCs w:val="24"/>
        </w:rPr>
        <w:t xml:space="preserve"> </w:t>
      </w:r>
      <w:proofErr w:type="spellStart"/>
      <w:r w:rsidRPr="007A7AC5">
        <w:rPr>
          <w:rFonts w:ascii="Times New Roman" w:hAnsi="Times New Roman" w:cs="Times New Roman"/>
          <w:sz w:val="24"/>
          <w:szCs w:val="24"/>
        </w:rPr>
        <w:t>Sonowal</w:t>
      </w:r>
      <w:proofErr w:type="spellEnd"/>
      <w:r w:rsidRPr="007A7AC5">
        <w:rPr>
          <w:rFonts w:ascii="Times New Roman" w:hAnsi="Times New Roman" w:cs="Times New Roman"/>
          <w:sz w:val="24"/>
          <w:szCs w:val="24"/>
        </w:rPr>
        <w:t>. (2025). Advancing sustainable sericulture through organic nutrient management: A comprehensive review. </w:t>
      </w:r>
      <w:r w:rsidRPr="007A7AC5">
        <w:rPr>
          <w:rFonts w:ascii="Times New Roman" w:hAnsi="Times New Roman" w:cs="Times New Roman"/>
          <w:i/>
          <w:iCs/>
          <w:sz w:val="24"/>
          <w:szCs w:val="24"/>
        </w:rPr>
        <w:t>International Journal of Advanced Biochemistry Research, 9</w:t>
      </w:r>
      <w:r w:rsidRPr="007A7AC5">
        <w:rPr>
          <w:rFonts w:ascii="Times New Roman" w:hAnsi="Times New Roman" w:cs="Times New Roman"/>
          <w:sz w:val="24"/>
          <w:szCs w:val="24"/>
        </w:rPr>
        <w:t>(7S), 428-432. </w:t>
      </w:r>
      <w:hyperlink r:id="rId23" w:tgtFrame="_blank" w:history="1">
        <w:r w:rsidRPr="007A7AC5">
          <w:rPr>
            <w:rStyle w:val="Hyperlink"/>
            <w:rFonts w:ascii="Times New Roman" w:hAnsi="Times New Roman" w:cs="Times New Roman"/>
            <w:sz w:val="24"/>
            <w:szCs w:val="24"/>
          </w:rPr>
          <w:t>https://doi.org/10.33545/26174693.2025.v9.i7Sf.4877</w:t>
        </w:r>
      </w:hyperlink>
    </w:p>
    <w:p w14:paraId="40865679" w14:textId="77777777" w:rsidR="002B4BE6" w:rsidRPr="007A7AC5" w:rsidRDefault="002B4BE6" w:rsidP="00E87062">
      <w:pPr>
        <w:spacing w:line="276" w:lineRule="auto"/>
        <w:ind w:left="720" w:hanging="720"/>
        <w:jc w:val="both"/>
        <w:rPr>
          <w:rFonts w:ascii="Times New Roman" w:hAnsi="Times New Roman" w:cs="Times New Roman"/>
          <w:sz w:val="24"/>
          <w:szCs w:val="24"/>
        </w:rPr>
      </w:pPr>
      <w:r w:rsidRPr="007A7AC5">
        <w:rPr>
          <w:rFonts w:ascii="Times New Roman" w:hAnsi="Times New Roman" w:cs="Times New Roman"/>
          <w:sz w:val="24"/>
          <w:szCs w:val="24"/>
        </w:rPr>
        <w:t>National Academy of Agricultural Research Management (NAARM) &amp; Central Research Institute for Dryland Agriculture (CRIDA). (2020). </w:t>
      </w:r>
      <w:r w:rsidRPr="007A7AC5">
        <w:rPr>
          <w:rFonts w:ascii="Times New Roman" w:hAnsi="Times New Roman" w:cs="Times New Roman"/>
          <w:i/>
          <w:iCs/>
          <w:sz w:val="24"/>
          <w:szCs w:val="24"/>
        </w:rPr>
        <w:t>Adoption of natural farming and its effect on crop yield and farmers' livelihood in India</w:t>
      </w:r>
      <w:r w:rsidRPr="007A7AC5">
        <w:rPr>
          <w:rFonts w:ascii="Times New Roman" w:hAnsi="Times New Roman" w:cs="Times New Roman"/>
          <w:sz w:val="24"/>
          <w:szCs w:val="24"/>
        </w:rPr>
        <w:t>. NITI Aayog Project Report. </w:t>
      </w:r>
      <w:hyperlink r:id="rId24" w:tgtFrame="_blank" w:history="1">
        <w:r w:rsidRPr="007A7AC5">
          <w:rPr>
            <w:rStyle w:val="Hyperlink"/>
            <w:rFonts w:ascii="Times New Roman" w:hAnsi="Times New Roman" w:cs="Times New Roman"/>
            <w:sz w:val="24"/>
            <w:szCs w:val="24"/>
          </w:rPr>
          <w:t>https://naarm.org.in/wp-content/uploads/2021/07/2020_NITI_Natural-Farming_NAARM-CRIDA-1.pdf</w:t>
        </w:r>
      </w:hyperlink>
    </w:p>
    <w:p w14:paraId="7CB03A04" w14:textId="797544F0"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Niti, G., Saurabh, T., &amp; Dholakia, H. H. (2020). </w:t>
      </w:r>
      <w:r w:rsidRPr="009C41F5">
        <w:rPr>
          <w:rFonts w:ascii="Times New Roman" w:hAnsi="Times New Roman" w:cs="Times New Roman"/>
          <w:i/>
          <w:iCs/>
          <w:sz w:val="24"/>
          <w:szCs w:val="24"/>
        </w:rPr>
        <w:t>Can zero budget natural farming save input costs and fertiliser subsidies? Evidence from Andhra Pradesh</w:t>
      </w:r>
      <w:r w:rsidRPr="009C41F5">
        <w:rPr>
          <w:rFonts w:ascii="Times New Roman" w:hAnsi="Times New Roman" w:cs="Times New Roman"/>
          <w:sz w:val="24"/>
          <w:szCs w:val="24"/>
        </w:rPr>
        <w:t> (Reports). Council on Energy, Environment and Water</w:t>
      </w:r>
      <w:r w:rsidR="007F7E4C">
        <w:rPr>
          <w:rFonts w:ascii="Times New Roman" w:hAnsi="Times New Roman" w:cs="Times New Roman"/>
          <w:sz w:val="24"/>
          <w:szCs w:val="24"/>
        </w:rPr>
        <w:t xml:space="preserve">, New Delhi. pp: 1-29. </w:t>
      </w:r>
    </w:p>
    <w:p w14:paraId="0FAEB866"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Pain, A. K. (1961). Effect of compost (mulberry) manure on the nutrition of mulberry. </w:t>
      </w:r>
      <w:r w:rsidRPr="009C41F5">
        <w:rPr>
          <w:rFonts w:ascii="Times New Roman" w:hAnsi="Times New Roman" w:cs="Times New Roman"/>
          <w:i/>
          <w:iCs/>
          <w:sz w:val="24"/>
          <w:szCs w:val="24"/>
        </w:rPr>
        <w:t>J. Indian Soc. Soil Sci., 9</w:t>
      </w:r>
      <w:r w:rsidRPr="009C41F5">
        <w:rPr>
          <w:rFonts w:ascii="Times New Roman" w:hAnsi="Times New Roman" w:cs="Times New Roman"/>
          <w:sz w:val="24"/>
          <w:szCs w:val="24"/>
        </w:rPr>
        <w:t>(1), 29</w:t>
      </w:r>
      <w:r>
        <w:rPr>
          <w:rFonts w:ascii="Times New Roman" w:hAnsi="Times New Roman" w:cs="Times New Roman"/>
          <w:sz w:val="24"/>
          <w:szCs w:val="24"/>
        </w:rPr>
        <w:t>-</w:t>
      </w:r>
      <w:r w:rsidRPr="009C41F5">
        <w:rPr>
          <w:rFonts w:ascii="Times New Roman" w:hAnsi="Times New Roman" w:cs="Times New Roman"/>
          <w:sz w:val="24"/>
          <w:szCs w:val="24"/>
        </w:rPr>
        <w:t>33.</w:t>
      </w:r>
    </w:p>
    <w:p w14:paraId="3CE4C7CB"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Palekar, S. (2005). </w:t>
      </w:r>
      <w:r w:rsidRPr="009C41F5">
        <w:rPr>
          <w:rFonts w:ascii="Times New Roman" w:hAnsi="Times New Roman" w:cs="Times New Roman"/>
          <w:i/>
          <w:iCs/>
          <w:sz w:val="24"/>
          <w:szCs w:val="24"/>
        </w:rPr>
        <w:t>The philosophy of spiritual farming</w:t>
      </w:r>
      <w:r w:rsidRPr="009C41F5">
        <w:rPr>
          <w:rFonts w:ascii="Times New Roman" w:hAnsi="Times New Roman" w:cs="Times New Roman"/>
          <w:sz w:val="24"/>
          <w:szCs w:val="24"/>
        </w:rPr>
        <w:t> (2nd ed.). Zero Budget Natural Farming Research, Development &amp; Extension Movement</w:t>
      </w:r>
      <w:r>
        <w:rPr>
          <w:rFonts w:ascii="Times New Roman" w:hAnsi="Times New Roman" w:cs="Times New Roman"/>
          <w:sz w:val="24"/>
          <w:szCs w:val="24"/>
        </w:rPr>
        <w:t xml:space="preserve">, Amaravati, Maharashtra, India. </w:t>
      </w:r>
    </w:p>
    <w:p w14:paraId="151D823F"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Pallavi, M., &amp; Meghraj, M. (2020). Augmentation of zero budget natural farming for sustainable agriculture. </w:t>
      </w:r>
      <w:r w:rsidRPr="009C41F5">
        <w:rPr>
          <w:rFonts w:ascii="Times New Roman" w:hAnsi="Times New Roman" w:cs="Times New Roman"/>
          <w:i/>
          <w:iCs/>
          <w:sz w:val="24"/>
          <w:szCs w:val="24"/>
        </w:rPr>
        <w:t>Just Agric., 1</w:t>
      </w:r>
      <w:r w:rsidRPr="009C41F5">
        <w:rPr>
          <w:rFonts w:ascii="Times New Roman" w:hAnsi="Times New Roman" w:cs="Times New Roman"/>
          <w:sz w:val="24"/>
          <w:szCs w:val="24"/>
        </w:rPr>
        <w:t>(2), 374</w:t>
      </w:r>
      <w:r>
        <w:rPr>
          <w:rFonts w:ascii="Times New Roman" w:hAnsi="Times New Roman" w:cs="Times New Roman"/>
          <w:sz w:val="24"/>
          <w:szCs w:val="24"/>
        </w:rPr>
        <w:t>-</w:t>
      </w:r>
      <w:r w:rsidRPr="009C41F5">
        <w:rPr>
          <w:rFonts w:ascii="Times New Roman" w:hAnsi="Times New Roman" w:cs="Times New Roman"/>
          <w:sz w:val="24"/>
          <w:szCs w:val="24"/>
        </w:rPr>
        <w:t>383.</w:t>
      </w:r>
    </w:p>
    <w:p w14:paraId="281A5FCA"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 xml:space="preserve">Quadri, S. M. H., Humayun Sharief, Y., </w:t>
      </w:r>
      <w:proofErr w:type="spellStart"/>
      <w:r w:rsidRPr="009C41F5">
        <w:rPr>
          <w:rFonts w:ascii="Times New Roman" w:hAnsi="Times New Roman" w:cs="Times New Roman"/>
          <w:sz w:val="24"/>
          <w:szCs w:val="24"/>
        </w:rPr>
        <w:t>Dhahira</w:t>
      </w:r>
      <w:proofErr w:type="spellEnd"/>
      <w:r w:rsidRPr="009C41F5">
        <w:rPr>
          <w:rFonts w:ascii="Times New Roman" w:hAnsi="Times New Roman" w:cs="Times New Roman"/>
          <w:sz w:val="24"/>
          <w:szCs w:val="24"/>
        </w:rPr>
        <w:t xml:space="preserve"> </w:t>
      </w:r>
      <w:proofErr w:type="spellStart"/>
      <w:r w:rsidRPr="009C41F5">
        <w:rPr>
          <w:rFonts w:ascii="Times New Roman" w:hAnsi="Times New Roman" w:cs="Times New Roman"/>
          <w:sz w:val="24"/>
          <w:szCs w:val="24"/>
        </w:rPr>
        <w:t>Beevi</w:t>
      </w:r>
      <w:proofErr w:type="spellEnd"/>
      <w:r w:rsidRPr="009C41F5">
        <w:rPr>
          <w:rFonts w:ascii="Times New Roman" w:hAnsi="Times New Roman" w:cs="Times New Roman"/>
          <w:sz w:val="24"/>
          <w:szCs w:val="24"/>
        </w:rPr>
        <w:t>, N., &amp; Mani, A. (2004). Organic farming for sustainable sericulture. </w:t>
      </w:r>
      <w:r w:rsidRPr="009C41F5">
        <w:rPr>
          <w:rFonts w:ascii="Times New Roman" w:hAnsi="Times New Roman" w:cs="Times New Roman"/>
          <w:i/>
          <w:iCs/>
          <w:sz w:val="24"/>
          <w:szCs w:val="24"/>
        </w:rPr>
        <w:t>Indian Silk, 43</w:t>
      </w:r>
      <w:r w:rsidRPr="009C41F5">
        <w:rPr>
          <w:rFonts w:ascii="Times New Roman" w:hAnsi="Times New Roman" w:cs="Times New Roman"/>
          <w:sz w:val="24"/>
          <w:szCs w:val="24"/>
        </w:rPr>
        <w:t>(8), 11</w:t>
      </w:r>
      <w:r>
        <w:rPr>
          <w:rFonts w:ascii="Times New Roman" w:hAnsi="Times New Roman" w:cs="Times New Roman"/>
          <w:sz w:val="24"/>
          <w:szCs w:val="24"/>
        </w:rPr>
        <w:t>-</w:t>
      </w:r>
      <w:r w:rsidRPr="009C41F5">
        <w:rPr>
          <w:rFonts w:ascii="Times New Roman" w:hAnsi="Times New Roman" w:cs="Times New Roman"/>
          <w:sz w:val="24"/>
          <w:szCs w:val="24"/>
        </w:rPr>
        <w:t>13.</w:t>
      </w:r>
    </w:p>
    <w:p w14:paraId="16D98501" w14:textId="77777777" w:rsidR="002B4BE6" w:rsidRPr="007A7AC5" w:rsidRDefault="002B4BE6" w:rsidP="00E87062">
      <w:pPr>
        <w:spacing w:line="276" w:lineRule="auto"/>
        <w:ind w:left="720" w:hanging="720"/>
        <w:jc w:val="both"/>
        <w:rPr>
          <w:rFonts w:ascii="Times New Roman" w:hAnsi="Times New Roman" w:cs="Times New Roman"/>
          <w:sz w:val="24"/>
          <w:szCs w:val="24"/>
        </w:rPr>
      </w:pPr>
      <w:r w:rsidRPr="007A7AC5">
        <w:rPr>
          <w:rFonts w:ascii="Times New Roman" w:hAnsi="Times New Roman" w:cs="Times New Roman"/>
          <w:sz w:val="24"/>
          <w:szCs w:val="24"/>
        </w:rPr>
        <w:t>Rafiqui, A. R., Ganie, A. H., Mir, A. H., Ayoub, O. B., Mir, M. R., Khan, I. L., &amp; Sharma, R. K. (2023). Intercropping in mulberry (</w:t>
      </w:r>
      <w:r w:rsidRPr="007A7AC5">
        <w:rPr>
          <w:rFonts w:ascii="Times New Roman" w:hAnsi="Times New Roman" w:cs="Times New Roman"/>
          <w:i/>
          <w:iCs/>
          <w:sz w:val="24"/>
          <w:szCs w:val="24"/>
        </w:rPr>
        <w:t>Morus</w:t>
      </w:r>
      <w:r w:rsidRPr="007A7AC5">
        <w:rPr>
          <w:rFonts w:ascii="Times New Roman" w:hAnsi="Times New Roman" w:cs="Times New Roman"/>
          <w:sz w:val="24"/>
          <w:szCs w:val="24"/>
        </w:rPr>
        <w:t> spp.): A review. </w:t>
      </w:r>
      <w:r w:rsidRPr="007A7AC5">
        <w:rPr>
          <w:rFonts w:ascii="Times New Roman" w:hAnsi="Times New Roman" w:cs="Times New Roman"/>
          <w:i/>
          <w:iCs/>
          <w:sz w:val="24"/>
          <w:szCs w:val="24"/>
        </w:rPr>
        <w:t>Research Journal of Chemistry and Environment Science, 11</w:t>
      </w:r>
      <w:r w:rsidRPr="007A7AC5">
        <w:rPr>
          <w:rFonts w:ascii="Times New Roman" w:hAnsi="Times New Roman" w:cs="Times New Roman"/>
          <w:sz w:val="24"/>
          <w:szCs w:val="24"/>
        </w:rPr>
        <w:t>(3), 1-7.</w:t>
      </w:r>
    </w:p>
    <w:p w14:paraId="31D028D1"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 xml:space="preserve">Ranjit Kar, </w:t>
      </w:r>
      <w:proofErr w:type="spellStart"/>
      <w:r w:rsidRPr="009C41F5">
        <w:rPr>
          <w:rFonts w:ascii="Times New Roman" w:hAnsi="Times New Roman" w:cs="Times New Roman"/>
          <w:sz w:val="24"/>
          <w:szCs w:val="24"/>
        </w:rPr>
        <w:t>Vrajan</w:t>
      </w:r>
      <w:proofErr w:type="spellEnd"/>
      <w:r w:rsidRPr="009C41F5">
        <w:rPr>
          <w:rFonts w:ascii="Times New Roman" w:hAnsi="Times New Roman" w:cs="Times New Roman"/>
          <w:sz w:val="24"/>
          <w:szCs w:val="24"/>
        </w:rPr>
        <w:t xml:space="preserve"> Vijay, &amp; Kanika Trivedi. (2018). Comparative performance of farming practices in terms of carbon sequestration potential of mulberry and soil organic carbon stock. </w:t>
      </w:r>
      <w:r w:rsidRPr="009C41F5">
        <w:rPr>
          <w:rFonts w:ascii="Times New Roman" w:hAnsi="Times New Roman" w:cs="Times New Roman"/>
          <w:i/>
          <w:iCs/>
          <w:sz w:val="24"/>
          <w:szCs w:val="24"/>
        </w:rPr>
        <w:t>J. Soil Sci. Environ. Manag., 9</w:t>
      </w:r>
      <w:r w:rsidRPr="009C41F5">
        <w:rPr>
          <w:rFonts w:ascii="Times New Roman" w:hAnsi="Times New Roman" w:cs="Times New Roman"/>
          <w:sz w:val="24"/>
          <w:szCs w:val="24"/>
        </w:rPr>
        <w:t>(10), 147</w:t>
      </w:r>
      <w:r>
        <w:rPr>
          <w:rFonts w:ascii="Times New Roman" w:hAnsi="Times New Roman" w:cs="Times New Roman"/>
          <w:sz w:val="24"/>
          <w:szCs w:val="24"/>
        </w:rPr>
        <w:t>-</w:t>
      </w:r>
      <w:r w:rsidRPr="009C41F5">
        <w:rPr>
          <w:rFonts w:ascii="Times New Roman" w:hAnsi="Times New Roman" w:cs="Times New Roman"/>
          <w:sz w:val="24"/>
          <w:szCs w:val="24"/>
        </w:rPr>
        <w:t>153.</w:t>
      </w:r>
    </w:p>
    <w:p w14:paraId="19BAAF46"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lastRenderedPageBreak/>
        <w:t xml:space="preserve">Rathore, M. S., </w:t>
      </w:r>
      <w:proofErr w:type="spellStart"/>
      <w:r w:rsidRPr="009C41F5">
        <w:rPr>
          <w:rFonts w:ascii="Times New Roman" w:hAnsi="Times New Roman" w:cs="Times New Roman"/>
          <w:sz w:val="24"/>
          <w:szCs w:val="24"/>
        </w:rPr>
        <w:t>Srinivasalu</w:t>
      </w:r>
      <w:proofErr w:type="spellEnd"/>
      <w:r w:rsidRPr="009C41F5">
        <w:rPr>
          <w:rFonts w:ascii="Times New Roman" w:hAnsi="Times New Roman" w:cs="Times New Roman"/>
          <w:sz w:val="24"/>
          <w:szCs w:val="24"/>
        </w:rPr>
        <w:t xml:space="preserve">, Y., Kour, R., Anil Dhar, &amp; </w:t>
      </w:r>
      <w:proofErr w:type="spellStart"/>
      <w:r w:rsidRPr="009C41F5">
        <w:rPr>
          <w:rFonts w:ascii="Times New Roman" w:hAnsi="Times New Roman" w:cs="Times New Roman"/>
          <w:sz w:val="24"/>
          <w:szCs w:val="24"/>
        </w:rPr>
        <w:t>Sahaf</w:t>
      </w:r>
      <w:proofErr w:type="spellEnd"/>
      <w:r w:rsidRPr="009C41F5">
        <w:rPr>
          <w:rFonts w:ascii="Times New Roman" w:hAnsi="Times New Roman" w:cs="Times New Roman"/>
          <w:sz w:val="24"/>
          <w:szCs w:val="24"/>
        </w:rPr>
        <w:t xml:space="preserve">, K. A. (2012). Soil carbon sequestration through mulberry based </w:t>
      </w:r>
      <w:proofErr w:type="spellStart"/>
      <w:r w:rsidRPr="009C41F5">
        <w:rPr>
          <w:rFonts w:ascii="Times New Roman" w:hAnsi="Times New Roman" w:cs="Times New Roman"/>
          <w:sz w:val="24"/>
          <w:szCs w:val="24"/>
        </w:rPr>
        <w:t>agro</w:t>
      </w:r>
      <w:proofErr w:type="spellEnd"/>
      <w:r w:rsidRPr="009C41F5">
        <w:rPr>
          <w:rFonts w:ascii="Times New Roman" w:hAnsi="Times New Roman" w:cs="Times New Roman"/>
          <w:sz w:val="24"/>
          <w:szCs w:val="24"/>
        </w:rPr>
        <w:t>-forestry system in temperate region. </w:t>
      </w:r>
      <w:r w:rsidRPr="009C41F5">
        <w:rPr>
          <w:rFonts w:ascii="Times New Roman" w:hAnsi="Times New Roman" w:cs="Times New Roman"/>
          <w:i/>
          <w:iCs/>
          <w:sz w:val="24"/>
          <w:szCs w:val="24"/>
        </w:rPr>
        <w:t>Curr. Sci., 103</w:t>
      </w:r>
      <w:r w:rsidRPr="009C41F5">
        <w:rPr>
          <w:rFonts w:ascii="Times New Roman" w:hAnsi="Times New Roman" w:cs="Times New Roman"/>
          <w:sz w:val="24"/>
          <w:szCs w:val="24"/>
        </w:rPr>
        <w:t>(6), 614</w:t>
      </w:r>
      <w:r>
        <w:rPr>
          <w:rFonts w:ascii="Times New Roman" w:hAnsi="Times New Roman" w:cs="Times New Roman"/>
          <w:sz w:val="24"/>
          <w:szCs w:val="24"/>
        </w:rPr>
        <w:t>-</w:t>
      </w:r>
      <w:r w:rsidRPr="009C41F5">
        <w:rPr>
          <w:rFonts w:ascii="Times New Roman" w:hAnsi="Times New Roman" w:cs="Times New Roman"/>
          <w:sz w:val="24"/>
          <w:szCs w:val="24"/>
        </w:rPr>
        <w:t>615.</w:t>
      </w:r>
    </w:p>
    <w:p w14:paraId="29E2BFA3"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Ray, D., Mandal, L. N., Pain, A. K., &amp; Mandal, S. K. (1973). Effect of NPK and farmyard manure on the yield and nutritive value of mulberry leaf. </w:t>
      </w:r>
      <w:r w:rsidRPr="009C41F5">
        <w:rPr>
          <w:rFonts w:ascii="Times New Roman" w:hAnsi="Times New Roman" w:cs="Times New Roman"/>
          <w:i/>
          <w:iCs/>
          <w:sz w:val="24"/>
          <w:szCs w:val="24"/>
        </w:rPr>
        <w:t>Indian J. Seric., 12</w:t>
      </w:r>
      <w:r w:rsidRPr="009C41F5">
        <w:rPr>
          <w:rFonts w:ascii="Times New Roman" w:hAnsi="Times New Roman" w:cs="Times New Roman"/>
          <w:sz w:val="24"/>
          <w:szCs w:val="24"/>
        </w:rPr>
        <w:t>(1), 7</w:t>
      </w:r>
      <w:r>
        <w:rPr>
          <w:rFonts w:ascii="Times New Roman" w:hAnsi="Times New Roman" w:cs="Times New Roman"/>
          <w:sz w:val="24"/>
          <w:szCs w:val="24"/>
        </w:rPr>
        <w:t>-</w:t>
      </w:r>
      <w:r w:rsidRPr="009C41F5">
        <w:rPr>
          <w:rFonts w:ascii="Times New Roman" w:hAnsi="Times New Roman" w:cs="Times New Roman"/>
          <w:sz w:val="24"/>
          <w:szCs w:val="24"/>
        </w:rPr>
        <w:t>12.</w:t>
      </w:r>
    </w:p>
    <w:p w14:paraId="7ADE9452"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Reddy, B. G., Reddy, V. R., &amp; Reddy, M. S. (2019). Potential and constraints of zero budgeted natural farming (ZBNF): A study of Andhra Pradesh. </w:t>
      </w:r>
      <w:r w:rsidRPr="009C41F5">
        <w:rPr>
          <w:rFonts w:ascii="Times New Roman" w:hAnsi="Times New Roman" w:cs="Times New Roman"/>
          <w:i/>
          <w:iCs/>
          <w:sz w:val="24"/>
          <w:szCs w:val="24"/>
        </w:rPr>
        <w:t>Indian J. Agric. Econ., 74</w:t>
      </w:r>
      <w:r w:rsidRPr="009C41F5">
        <w:rPr>
          <w:rFonts w:ascii="Times New Roman" w:hAnsi="Times New Roman" w:cs="Times New Roman"/>
          <w:sz w:val="24"/>
          <w:szCs w:val="24"/>
        </w:rPr>
        <w:t>(3), 321</w:t>
      </w:r>
      <w:r>
        <w:rPr>
          <w:rFonts w:ascii="Times New Roman" w:hAnsi="Times New Roman" w:cs="Times New Roman"/>
          <w:sz w:val="24"/>
          <w:szCs w:val="24"/>
        </w:rPr>
        <w:t>-</w:t>
      </w:r>
      <w:r w:rsidRPr="009C41F5">
        <w:rPr>
          <w:rFonts w:ascii="Times New Roman" w:hAnsi="Times New Roman" w:cs="Times New Roman"/>
          <w:sz w:val="24"/>
          <w:szCs w:val="24"/>
        </w:rPr>
        <w:t>332.</w:t>
      </w:r>
    </w:p>
    <w:p w14:paraId="47ED1243" w14:textId="77777777" w:rsidR="002B4BE6" w:rsidRPr="007A7AC5" w:rsidRDefault="002B4BE6" w:rsidP="00E87062">
      <w:pPr>
        <w:spacing w:line="276" w:lineRule="auto"/>
        <w:ind w:left="720" w:hanging="720"/>
        <w:jc w:val="both"/>
        <w:rPr>
          <w:rFonts w:ascii="Times New Roman" w:hAnsi="Times New Roman" w:cs="Times New Roman"/>
          <w:sz w:val="24"/>
          <w:szCs w:val="24"/>
        </w:rPr>
      </w:pPr>
      <w:r w:rsidRPr="007A7AC5">
        <w:rPr>
          <w:rFonts w:ascii="Times New Roman" w:hAnsi="Times New Roman" w:cs="Times New Roman"/>
          <w:sz w:val="24"/>
          <w:szCs w:val="24"/>
        </w:rPr>
        <w:t xml:space="preserve">Sathish, B. R., Anand, B. </w:t>
      </w:r>
      <w:proofErr w:type="spellStart"/>
      <w:r w:rsidRPr="007A7AC5">
        <w:rPr>
          <w:rFonts w:ascii="Times New Roman" w:hAnsi="Times New Roman" w:cs="Times New Roman"/>
          <w:sz w:val="24"/>
          <w:szCs w:val="24"/>
        </w:rPr>
        <w:t>Mastiholi</w:t>
      </w:r>
      <w:proofErr w:type="spellEnd"/>
      <w:r w:rsidRPr="007A7AC5">
        <w:rPr>
          <w:rFonts w:ascii="Times New Roman" w:hAnsi="Times New Roman" w:cs="Times New Roman"/>
          <w:sz w:val="24"/>
          <w:szCs w:val="24"/>
        </w:rPr>
        <w:t xml:space="preserve">, &amp; </w:t>
      </w:r>
      <w:proofErr w:type="spellStart"/>
      <w:r w:rsidRPr="007A7AC5">
        <w:rPr>
          <w:rFonts w:ascii="Times New Roman" w:hAnsi="Times New Roman" w:cs="Times New Roman"/>
          <w:sz w:val="24"/>
          <w:szCs w:val="24"/>
        </w:rPr>
        <w:t>Keerthishankar</w:t>
      </w:r>
      <w:proofErr w:type="spellEnd"/>
      <w:r w:rsidRPr="007A7AC5">
        <w:rPr>
          <w:rFonts w:ascii="Times New Roman" w:hAnsi="Times New Roman" w:cs="Times New Roman"/>
          <w:sz w:val="24"/>
          <w:szCs w:val="24"/>
        </w:rPr>
        <w:t>, K. (n.d.). Historical evolution prospectus of natural farming practices in horticultural crops. In </w:t>
      </w:r>
      <w:r w:rsidRPr="007A7AC5">
        <w:rPr>
          <w:rFonts w:ascii="Times New Roman" w:hAnsi="Times New Roman" w:cs="Times New Roman"/>
          <w:i/>
          <w:iCs/>
          <w:sz w:val="24"/>
          <w:szCs w:val="24"/>
        </w:rPr>
        <w:t>Recent innovative approaches in agricultural science</w:t>
      </w:r>
      <w:r w:rsidRPr="007A7AC5">
        <w:rPr>
          <w:rFonts w:ascii="Times New Roman" w:hAnsi="Times New Roman" w:cs="Times New Roman"/>
          <w:sz w:val="24"/>
          <w:szCs w:val="24"/>
        </w:rPr>
        <w:t> (Vol. I, pp. 110-118). ISBN: 978-93-91768-74-4</w:t>
      </w:r>
    </w:p>
    <w:p w14:paraId="6CE27392"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 xml:space="preserve">Shankar, M. A., Devaiah, M. C., &amp; </w:t>
      </w:r>
      <w:proofErr w:type="spellStart"/>
      <w:r w:rsidRPr="009C41F5">
        <w:rPr>
          <w:rFonts w:ascii="Times New Roman" w:hAnsi="Times New Roman" w:cs="Times New Roman"/>
          <w:sz w:val="24"/>
          <w:szCs w:val="24"/>
        </w:rPr>
        <w:t>Puttaraju</w:t>
      </w:r>
      <w:proofErr w:type="spellEnd"/>
      <w:r w:rsidRPr="009C41F5">
        <w:rPr>
          <w:rFonts w:ascii="Times New Roman" w:hAnsi="Times New Roman" w:cs="Times New Roman"/>
          <w:sz w:val="24"/>
          <w:szCs w:val="24"/>
        </w:rPr>
        <w:t>, T. B. (1999). Establishment of dryland mulberry through leguminous crop mulches. In </w:t>
      </w:r>
      <w:r w:rsidRPr="009C41F5">
        <w:rPr>
          <w:rFonts w:ascii="Times New Roman" w:hAnsi="Times New Roman" w:cs="Times New Roman"/>
          <w:i/>
          <w:iCs/>
          <w:sz w:val="24"/>
          <w:szCs w:val="24"/>
        </w:rPr>
        <w:t>Proceedings of the Workshop on Soil and Moisture Conservation in Mulberry</w:t>
      </w:r>
      <w:r w:rsidRPr="009C41F5">
        <w:rPr>
          <w:rFonts w:ascii="Times New Roman" w:hAnsi="Times New Roman" w:cs="Times New Roman"/>
          <w:sz w:val="24"/>
          <w:szCs w:val="24"/>
        </w:rPr>
        <w:t> (p. 102). Central Sericultural Research and Training Institute.</w:t>
      </w:r>
    </w:p>
    <w:p w14:paraId="4678A312" w14:textId="77777777" w:rsidR="002B4BE6" w:rsidRPr="007A7AC5" w:rsidRDefault="002B4BE6" w:rsidP="00E87062">
      <w:pPr>
        <w:spacing w:line="276" w:lineRule="auto"/>
        <w:ind w:left="720" w:hanging="720"/>
        <w:jc w:val="both"/>
        <w:rPr>
          <w:rFonts w:ascii="Times New Roman" w:hAnsi="Times New Roman" w:cs="Times New Roman"/>
          <w:sz w:val="24"/>
          <w:szCs w:val="24"/>
        </w:rPr>
      </w:pPr>
      <w:r w:rsidRPr="007A7AC5">
        <w:rPr>
          <w:rFonts w:ascii="Times New Roman" w:hAnsi="Times New Roman" w:cs="Times New Roman"/>
          <w:sz w:val="24"/>
          <w:szCs w:val="24"/>
        </w:rPr>
        <w:t xml:space="preserve">Shashidhar, K. R., </w:t>
      </w:r>
      <w:proofErr w:type="spellStart"/>
      <w:r w:rsidRPr="007A7AC5">
        <w:rPr>
          <w:rFonts w:ascii="Times New Roman" w:hAnsi="Times New Roman" w:cs="Times New Roman"/>
          <w:sz w:val="24"/>
          <w:szCs w:val="24"/>
        </w:rPr>
        <w:t>Chikkanna</w:t>
      </w:r>
      <w:proofErr w:type="spellEnd"/>
      <w:r w:rsidRPr="007A7AC5">
        <w:rPr>
          <w:rFonts w:ascii="Times New Roman" w:hAnsi="Times New Roman" w:cs="Times New Roman"/>
          <w:sz w:val="24"/>
          <w:szCs w:val="24"/>
        </w:rPr>
        <w:t xml:space="preserve">, G. S., </w:t>
      </w:r>
      <w:proofErr w:type="spellStart"/>
      <w:r w:rsidRPr="007A7AC5">
        <w:rPr>
          <w:rFonts w:ascii="Times New Roman" w:hAnsi="Times New Roman" w:cs="Times New Roman"/>
          <w:sz w:val="24"/>
          <w:szCs w:val="24"/>
        </w:rPr>
        <w:t>Noorulla</w:t>
      </w:r>
      <w:proofErr w:type="spellEnd"/>
      <w:r w:rsidRPr="007A7AC5">
        <w:rPr>
          <w:rFonts w:ascii="Times New Roman" w:hAnsi="Times New Roman" w:cs="Times New Roman"/>
          <w:sz w:val="24"/>
          <w:szCs w:val="24"/>
        </w:rPr>
        <w:t>, H., Thulasiram, K., &amp; Umesha, N. (2022). Studies on suitable intercrops under tree mulberry for additional income in Kolar district of Karnataka. </w:t>
      </w:r>
      <w:r w:rsidRPr="007A7AC5">
        <w:rPr>
          <w:rFonts w:ascii="Times New Roman" w:hAnsi="Times New Roman" w:cs="Times New Roman"/>
          <w:i/>
          <w:iCs/>
          <w:sz w:val="24"/>
          <w:szCs w:val="24"/>
        </w:rPr>
        <w:t>The Pharma Innovation, 10</w:t>
      </w:r>
      <w:r w:rsidRPr="007A7AC5">
        <w:rPr>
          <w:rFonts w:ascii="Times New Roman" w:hAnsi="Times New Roman" w:cs="Times New Roman"/>
          <w:sz w:val="24"/>
          <w:szCs w:val="24"/>
        </w:rPr>
        <w:t>, 587-590.</w:t>
      </w:r>
    </w:p>
    <w:p w14:paraId="1D14CD45"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Shivani, R., &amp; Sumit, S. (2021). A way towards sustainable agriculture through zero budget natural farming. </w:t>
      </w:r>
      <w:r w:rsidRPr="009C41F5">
        <w:rPr>
          <w:rFonts w:ascii="Times New Roman" w:hAnsi="Times New Roman" w:cs="Times New Roman"/>
          <w:i/>
          <w:iCs/>
          <w:sz w:val="24"/>
          <w:szCs w:val="24"/>
        </w:rPr>
        <w:t>Food Sci. Rep., 2</w:t>
      </w:r>
      <w:r w:rsidRPr="009C41F5">
        <w:rPr>
          <w:rFonts w:ascii="Times New Roman" w:hAnsi="Times New Roman" w:cs="Times New Roman"/>
          <w:sz w:val="24"/>
          <w:szCs w:val="24"/>
        </w:rPr>
        <w:t>(3), 30</w:t>
      </w:r>
      <w:r>
        <w:rPr>
          <w:rFonts w:ascii="Times New Roman" w:hAnsi="Times New Roman" w:cs="Times New Roman"/>
          <w:sz w:val="24"/>
          <w:szCs w:val="24"/>
        </w:rPr>
        <w:t>-</w:t>
      </w:r>
      <w:r w:rsidRPr="009C41F5">
        <w:rPr>
          <w:rFonts w:ascii="Times New Roman" w:hAnsi="Times New Roman" w:cs="Times New Roman"/>
          <w:sz w:val="24"/>
          <w:szCs w:val="24"/>
        </w:rPr>
        <w:t>32.</w:t>
      </w:r>
    </w:p>
    <w:p w14:paraId="4213A0D7"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 xml:space="preserve">Shivaprakash, R. M., &amp; </w:t>
      </w:r>
      <w:proofErr w:type="spellStart"/>
      <w:r w:rsidRPr="009C41F5">
        <w:rPr>
          <w:rFonts w:ascii="Times New Roman" w:hAnsi="Times New Roman" w:cs="Times New Roman"/>
          <w:sz w:val="24"/>
          <w:szCs w:val="24"/>
        </w:rPr>
        <w:t>Narayanagowda</w:t>
      </w:r>
      <w:proofErr w:type="spellEnd"/>
      <w:r w:rsidRPr="009C41F5">
        <w:rPr>
          <w:rFonts w:ascii="Times New Roman" w:hAnsi="Times New Roman" w:cs="Times New Roman"/>
          <w:sz w:val="24"/>
          <w:szCs w:val="24"/>
        </w:rPr>
        <w:t>, S. N. (2006). Organic manures for mulberry cultivation—A review. </w:t>
      </w:r>
      <w:proofErr w:type="spellStart"/>
      <w:r w:rsidRPr="009C41F5">
        <w:rPr>
          <w:rFonts w:ascii="Times New Roman" w:hAnsi="Times New Roman" w:cs="Times New Roman"/>
          <w:i/>
          <w:iCs/>
          <w:sz w:val="24"/>
          <w:szCs w:val="24"/>
        </w:rPr>
        <w:t>Sericologia</w:t>
      </w:r>
      <w:proofErr w:type="spellEnd"/>
      <w:r w:rsidRPr="009C41F5">
        <w:rPr>
          <w:rFonts w:ascii="Times New Roman" w:hAnsi="Times New Roman" w:cs="Times New Roman"/>
          <w:i/>
          <w:iCs/>
          <w:sz w:val="24"/>
          <w:szCs w:val="24"/>
        </w:rPr>
        <w:t>, 46</w:t>
      </w:r>
      <w:r w:rsidRPr="009C41F5">
        <w:rPr>
          <w:rFonts w:ascii="Times New Roman" w:hAnsi="Times New Roman" w:cs="Times New Roman"/>
          <w:sz w:val="24"/>
          <w:szCs w:val="24"/>
        </w:rPr>
        <w:t>(3), 241</w:t>
      </w:r>
      <w:r>
        <w:rPr>
          <w:rFonts w:ascii="Times New Roman" w:hAnsi="Times New Roman" w:cs="Times New Roman"/>
          <w:sz w:val="24"/>
          <w:szCs w:val="24"/>
        </w:rPr>
        <w:t>-</w:t>
      </w:r>
      <w:r w:rsidRPr="009C41F5">
        <w:rPr>
          <w:rFonts w:ascii="Times New Roman" w:hAnsi="Times New Roman" w:cs="Times New Roman"/>
          <w:sz w:val="24"/>
          <w:szCs w:val="24"/>
        </w:rPr>
        <w:t>249.</w:t>
      </w:r>
    </w:p>
    <w:p w14:paraId="060E2A9B" w14:textId="77777777" w:rsidR="002B4BE6" w:rsidRPr="007A7AC5" w:rsidRDefault="002B4BE6" w:rsidP="00E87062">
      <w:pPr>
        <w:spacing w:line="276" w:lineRule="auto"/>
        <w:ind w:left="720" w:hanging="720"/>
        <w:jc w:val="both"/>
        <w:rPr>
          <w:rFonts w:ascii="Times New Roman" w:hAnsi="Times New Roman" w:cs="Times New Roman"/>
          <w:sz w:val="24"/>
          <w:szCs w:val="24"/>
        </w:rPr>
      </w:pPr>
      <w:r w:rsidRPr="007A7AC5">
        <w:rPr>
          <w:rFonts w:ascii="Times New Roman" w:hAnsi="Times New Roman" w:cs="Times New Roman"/>
          <w:sz w:val="24"/>
          <w:szCs w:val="24"/>
        </w:rPr>
        <w:t xml:space="preserve">Sreenivasa, M. N., Naik, N. M., &amp; Bhat, S. N. (2010). </w:t>
      </w:r>
      <w:proofErr w:type="spellStart"/>
      <w:r w:rsidRPr="007A7AC5">
        <w:rPr>
          <w:rFonts w:ascii="Times New Roman" w:hAnsi="Times New Roman" w:cs="Times New Roman"/>
          <w:sz w:val="24"/>
          <w:szCs w:val="24"/>
        </w:rPr>
        <w:t>Beejamruth</w:t>
      </w:r>
      <w:proofErr w:type="spellEnd"/>
      <w:r w:rsidRPr="007A7AC5">
        <w:rPr>
          <w:rFonts w:ascii="Times New Roman" w:hAnsi="Times New Roman" w:cs="Times New Roman"/>
          <w:sz w:val="24"/>
          <w:szCs w:val="24"/>
        </w:rPr>
        <w:t>: A source for beneficial bacteria. </w:t>
      </w:r>
      <w:r w:rsidRPr="007A7AC5">
        <w:rPr>
          <w:rFonts w:ascii="Times New Roman" w:hAnsi="Times New Roman" w:cs="Times New Roman"/>
          <w:i/>
          <w:iCs/>
          <w:sz w:val="24"/>
          <w:szCs w:val="24"/>
        </w:rPr>
        <w:t>Karnataka Journal of Agricultural Sciences, 17</w:t>
      </w:r>
      <w:r w:rsidRPr="007A7AC5">
        <w:rPr>
          <w:rFonts w:ascii="Times New Roman" w:hAnsi="Times New Roman" w:cs="Times New Roman"/>
          <w:sz w:val="24"/>
          <w:szCs w:val="24"/>
        </w:rPr>
        <w:t>, 72-77.</w:t>
      </w:r>
    </w:p>
    <w:p w14:paraId="68852F42" w14:textId="77777777" w:rsidR="002B4BE6" w:rsidRPr="009C41F5" w:rsidRDefault="002B4BE6" w:rsidP="002B4BE6">
      <w:pPr>
        <w:spacing w:line="276" w:lineRule="auto"/>
        <w:ind w:left="720" w:hanging="720"/>
        <w:jc w:val="both"/>
        <w:rPr>
          <w:rFonts w:ascii="Times New Roman" w:hAnsi="Times New Roman" w:cs="Times New Roman"/>
          <w:sz w:val="24"/>
          <w:szCs w:val="24"/>
        </w:rPr>
      </w:pPr>
      <w:proofErr w:type="spellStart"/>
      <w:r w:rsidRPr="009C41F5">
        <w:rPr>
          <w:rFonts w:ascii="Times New Roman" w:hAnsi="Times New Roman" w:cs="Times New Roman"/>
          <w:sz w:val="24"/>
          <w:szCs w:val="24"/>
        </w:rPr>
        <w:t>Susheelamma</w:t>
      </w:r>
      <w:proofErr w:type="spellEnd"/>
      <w:r w:rsidRPr="009C41F5">
        <w:rPr>
          <w:rFonts w:ascii="Times New Roman" w:hAnsi="Times New Roman" w:cs="Times New Roman"/>
          <w:sz w:val="24"/>
          <w:szCs w:val="24"/>
        </w:rPr>
        <w:t>, B. N., Dandin, S. B., Kamble, C. K., &amp; Prithvi, R. U. (2004). Studies on in situ organic farming for efficient water conservation and soil fertility management under dry land farming mulberry. </w:t>
      </w:r>
      <w:proofErr w:type="spellStart"/>
      <w:r w:rsidRPr="009C41F5">
        <w:rPr>
          <w:rFonts w:ascii="Times New Roman" w:hAnsi="Times New Roman" w:cs="Times New Roman"/>
          <w:i/>
          <w:iCs/>
          <w:sz w:val="24"/>
          <w:szCs w:val="24"/>
        </w:rPr>
        <w:t>Sericologia</w:t>
      </w:r>
      <w:proofErr w:type="spellEnd"/>
      <w:r w:rsidRPr="009C41F5">
        <w:rPr>
          <w:rFonts w:ascii="Times New Roman" w:hAnsi="Times New Roman" w:cs="Times New Roman"/>
          <w:i/>
          <w:iCs/>
          <w:sz w:val="24"/>
          <w:szCs w:val="24"/>
        </w:rPr>
        <w:t>, 44</w:t>
      </w:r>
      <w:r w:rsidRPr="009C41F5">
        <w:rPr>
          <w:rFonts w:ascii="Times New Roman" w:hAnsi="Times New Roman" w:cs="Times New Roman"/>
          <w:sz w:val="24"/>
          <w:szCs w:val="24"/>
        </w:rPr>
        <w:t>(1), 71</w:t>
      </w:r>
      <w:r>
        <w:rPr>
          <w:rFonts w:ascii="Times New Roman" w:hAnsi="Times New Roman" w:cs="Times New Roman"/>
          <w:sz w:val="24"/>
          <w:szCs w:val="24"/>
        </w:rPr>
        <w:t>-</w:t>
      </w:r>
      <w:r w:rsidRPr="009C41F5">
        <w:rPr>
          <w:rFonts w:ascii="Times New Roman" w:hAnsi="Times New Roman" w:cs="Times New Roman"/>
          <w:sz w:val="24"/>
          <w:szCs w:val="24"/>
        </w:rPr>
        <w:t>77.</w:t>
      </w:r>
    </w:p>
    <w:p w14:paraId="5872E498" w14:textId="77777777" w:rsidR="002B4BE6" w:rsidRPr="009C41F5" w:rsidRDefault="002B4BE6" w:rsidP="002B4BE6">
      <w:pPr>
        <w:spacing w:line="276" w:lineRule="auto"/>
        <w:ind w:left="720" w:hanging="720"/>
        <w:jc w:val="both"/>
        <w:rPr>
          <w:rFonts w:ascii="Times New Roman" w:hAnsi="Times New Roman" w:cs="Times New Roman"/>
          <w:sz w:val="24"/>
          <w:szCs w:val="24"/>
        </w:rPr>
      </w:pPr>
      <w:proofErr w:type="spellStart"/>
      <w:r w:rsidRPr="009C41F5">
        <w:rPr>
          <w:rFonts w:ascii="Times New Roman" w:hAnsi="Times New Roman" w:cs="Times New Roman"/>
          <w:sz w:val="24"/>
          <w:szCs w:val="24"/>
        </w:rPr>
        <w:t>Susheelamma</w:t>
      </w:r>
      <w:proofErr w:type="spellEnd"/>
      <w:r w:rsidRPr="009C41F5">
        <w:rPr>
          <w:rFonts w:ascii="Times New Roman" w:hAnsi="Times New Roman" w:cs="Times New Roman"/>
          <w:sz w:val="24"/>
          <w:szCs w:val="24"/>
        </w:rPr>
        <w:t>, B. N., Kamble, C. K., Thiagarajan, V., Das, P. K., Katiyar, R. S., Jayaram, H., &amp; Datta, R. K. (2000). Studies on the effect of dual inoculation of VAM fungus (</w:t>
      </w:r>
      <w:r w:rsidRPr="009C41F5">
        <w:rPr>
          <w:rFonts w:ascii="Times New Roman" w:hAnsi="Times New Roman" w:cs="Times New Roman"/>
          <w:i/>
          <w:iCs/>
          <w:sz w:val="24"/>
          <w:szCs w:val="24"/>
        </w:rPr>
        <w:t xml:space="preserve">Glomus </w:t>
      </w:r>
      <w:proofErr w:type="spellStart"/>
      <w:r w:rsidRPr="009C41F5">
        <w:rPr>
          <w:rFonts w:ascii="Times New Roman" w:hAnsi="Times New Roman" w:cs="Times New Roman"/>
          <w:i/>
          <w:iCs/>
          <w:sz w:val="24"/>
          <w:szCs w:val="24"/>
        </w:rPr>
        <w:t>mosseae</w:t>
      </w:r>
      <w:proofErr w:type="spellEnd"/>
      <w:r w:rsidRPr="009C41F5">
        <w:rPr>
          <w:rFonts w:ascii="Times New Roman" w:hAnsi="Times New Roman" w:cs="Times New Roman"/>
          <w:sz w:val="24"/>
          <w:szCs w:val="24"/>
        </w:rPr>
        <w:t>) and </w:t>
      </w:r>
      <w:proofErr w:type="spellStart"/>
      <w:r w:rsidRPr="009C41F5">
        <w:rPr>
          <w:rFonts w:ascii="Times New Roman" w:hAnsi="Times New Roman" w:cs="Times New Roman"/>
          <w:i/>
          <w:iCs/>
          <w:sz w:val="24"/>
          <w:szCs w:val="24"/>
        </w:rPr>
        <w:t>Azotobacter</w:t>
      </w:r>
      <w:proofErr w:type="spellEnd"/>
      <w:r w:rsidRPr="009C41F5">
        <w:rPr>
          <w:rFonts w:ascii="Times New Roman" w:hAnsi="Times New Roman" w:cs="Times New Roman"/>
          <w:sz w:val="24"/>
          <w:szCs w:val="24"/>
        </w:rPr>
        <w:t> on leaf yield attributes, leaf yield and quality of mulberry under dry farming. In </w:t>
      </w:r>
      <w:r w:rsidRPr="009C41F5">
        <w:rPr>
          <w:rFonts w:ascii="Times New Roman" w:hAnsi="Times New Roman" w:cs="Times New Roman"/>
          <w:i/>
          <w:iCs/>
          <w:sz w:val="24"/>
          <w:szCs w:val="24"/>
        </w:rPr>
        <w:t>National Conference on Strategies on Sericultural Research and Development</w:t>
      </w:r>
      <w:r w:rsidRPr="009C41F5">
        <w:rPr>
          <w:rFonts w:ascii="Times New Roman" w:hAnsi="Times New Roman" w:cs="Times New Roman"/>
          <w:sz w:val="24"/>
          <w:szCs w:val="24"/>
        </w:rPr>
        <w:t> (p. 48). Central Sericultural Research and Training Institute.</w:t>
      </w:r>
    </w:p>
    <w:p w14:paraId="4AB89175" w14:textId="77777777" w:rsidR="002B4BE6" w:rsidRPr="007A7AC5" w:rsidRDefault="002B4BE6" w:rsidP="00E87062">
      <w:pPr>
        <w:spacing w:line="276" w:lineRule="auto"/>
        <w:ind w:left="720" w:hanging="720"/>
        <w:jc w:val="both"/>
        <w:rPr>
          <w:rFonts w:ascii="Times New Roman" w:hAnsi="Times New Roman" w:cs="Times New Roman"/>
          <w:sz w:val="24"/>
          <w:szCs w:val="24"/>
        </w:rPr>
      </w:pPr>
      <w:r w:rsidRPr="007A7AC5">
        <w:rPr>
          <w:rFonts w:ascii="Times New Roman" w:hAnsi="Times New Roman" w:cs="Times New Roman"/>
          <w:sz w:val="24"/>
          <w:szCs w:val="24"/>
        </w:rPr>
        <w:t xml:space="preserve">Swaminathan, C., Swaminathan, V., &amp; </w:t>
      </w:r>
      <w:proofErr w:type="spellStart"/>
      <w:r w:rsidRPr="007A7AC5">
        <w:rPr>
          <w:rFonts w:ascii="Times New Roman" w:hAnsi="Times New Roman" w:cs="Times New Roman"/>
          <w:sz w:val="24"/>
          <w:szCs w:val="24"/>
        </w:rPr>
        <w:t>Vijaylakshmi</w:t>
      </w:r>
      <w:proofErr w:type="spellEnd"/>
      <w:r w:rsidRPr="007A7AC5">
        <w:rPr>
          <w:rFonts w:ascii="Times New Roman" w:hAnsi="Times New Roman" w:cs="Times New Roman"/>
          <w:sz w:val="24"/>
          <w:szCs w:val="24"/>
        </w:rPr>
        <w:t xml:space="preserve">, K. (2007). </w:t>
      </w:r>
      <w:proofErr w:type="spellStart"/>
      <w:r w:rsidRPr="007A7AC5">
        <w:rPr>
          <w:rFonts w:ascii="Times New Roman" w:hAnsi="Times New Roman" w:cs="Times New Roman"/>
          <w:sz w:val="24"/>
          <w:szCs w:val="24"/>
        </w:rPr>
        <w:t>Panchagavya</w:t>
      </w:r>
      <w:proofErr w:type="spellEnd"/>
      <w:r w:rsidRPr="007A7AC5">
        <w:rPr>
          <w:rFonts w:ascii="Times New Roman" w:hAnsi="Times New Roman" w:cs="Times New Roman"/>
          <w:sz w:val="24"/>
          <w:szCs w:val="24"/>
        </w:rPr>
        <w:t xml:space="preserve"> boon to organic farming. </w:t>
      </w:r>
      <w:r w:rsidRPr="007A7AC5">
        <w:rPr>
          <w:rFonts w:ascii="Times New Roman" w:hAnsi="Times New Roman" w:cs="Times New Roman"/>
          <w:i/>
          <w:iCs/>
          <w:sz w:val="24"/>
          <w:szCs w:val="24"/>
        </w:rPr>
        <w:t>International Book Distributing Co</w:t>
      </w:r>
      <w:r w:rsidRPr="007A7AC5">
        <w:rPr>
          <w:rFonts w:ascii="Times New Roman" w:hAnsi="Times New Roman" w:cs="Times New Roman"/>
          <w:sz w:val="24"/>
          <w:szCs w:val="24"/>
        </w:rPr>
        <w:t>.</w:t>
      </w:r>
    </w:p>
    <w:p w14:paraId="25B1011C" w14:textId="77777777" w:rsidR="002B4BE6" w:rsidRPr="009C41F5" w:rsidRDefault="002B4BE6" w:rsidP="009C41F5">
      <w:pPr>
        <w:spacing w:line="276" w:lineRule="auto"/>
        <w:ind w:left="720" w:hanging="720"/>
        <w:jc w:val="both"/>
        <w:rPr>
          <w:rFonts w:ascii="Times New Roman" w:hAnsi="Times New Roman" w:cs="Times New Roman"/>
          <w:sz w:val="24"/>
          <w:szCs w:val="24"/>
        </w:rPr>
      </w:pPr>
      <w:r w:rsidRPr="007A7AC5">
        <w:rPr>
          <w:rFonts w:ascii="Times New Roman" w:hAnsi="Times New Roman" w:cs="Times New Roman"/>
          <w:sz w:val="24"/>
          <w:szCs w:val="24"/>
        </w:rPr>
        <w:t xml:space="preserve">Venu, V. S., Jothimani, P., Kalpana, P. V., &amp; </w:t>
      </w:r>
      <w:proofErr w:type="spellStart"/>
      <w:r w:rsidRPr="007A7AC5">
        <w:rPr>
          <w:rFonts w:ascii="Times New Roman" w:hAnsi="Times New Roman" w:cs="Times New Roman"/>
          <w:sz w:val="24"/>
          <w:szCs w:val="24"/>
        </w:rPr>
        <w:t>Devaghi</w:t>
      </w:r>
      <w:proofErr w:type="spellEnd"/>
      <w:r w:rsidRPr="007A7AC5">
        <w:rPr>
          <w:rFonts w:ascii="Times New Roman" w:hAnsi="Times New Roman" w:cs="Times New Roman"/>
          <w:sz w:val="24"/>
          <w:szCs w:val="24"/>
        </w:rPr>
        <w:t>, P. (2019). Effect of organic nutrition in enhancing mulberry and silkworm productivity-Review. </w:t>
      </w:r>
      <w:r w:rsidRPr="007A7AC5">
        <w:rPr>
          <w:rFonts w:ascii="Times New Roman" w:hAnsi="Times New Roman" w:cs="Times New Roman"/>
          <w:i/>
          <w:iCs/>
          <w:sz w:val="24"/>
          <w:szCs w:val="24"/>
        </w:rPr>
        <w:t>International Journal of Applied Science and Technology Research, 5</w:t>
      </w:r>
      <w:r w:rsidRPr="007A7AC5">
        <w:rPr>
          <w:rFonts w:ascii="Times New Roman" w:hAnsi="Times New Roman" w:cs="Times New Roman"/>
          <w:sz w:val="24"/>
          <w:szCs w:val="24"/>
        </w:rPr>
        <w:t>(2), 595-600.</w:t>
      </w:r>
    </w:p>
    <w:p w14:paraId="12844D37"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lastRenderedPageBreak/>
        <w:t xml:space="preserve">Yadav, V. K., Dhaneshwar, P., Sibayan, S., Gayathri, T., Praveen, K. P., &amp; </w:t>
      </w:r>
      <w:proofErr w:type="spellStart"/>
      <w:r w:rsidRPr="009C41F5">
        <w:rPr>
          <w:rFonts w:ascii="Times New Roman" w:hAnsi="Times New Roman" w:cs="Times New Roman"/>
          <w:sz w:val="24"/>
          <w:szCs w:val="24"/>
        </w:rPr>
        <w:t>Tewary</w:t>
      </w:r>
      <w:proofErr w:type="spellEnd"/>
      <w:r w:rsidRPr="009C41F5">
        <w:rPr>
          <w:rFonts w:ascii="Times New Roman" w:hAnsi="Times New Roman" w:cs="Times New Roman"/>
          <w:sz w:val="24"/>
          <w:szCs w:val="24"/>
        </w:rPr>
        <w:t>, P. (2020). Assessment of carbon sequestration potential of mulberry vis-à-vis soils under different cultivation practices. </w:t>
      </w:r>
      <w:r w:rsidRPr="009C41F5">
        <w:rPr>
          <w:rFonts w:ascii="Times New Roman" w:hAnsi="Times New Roman" w:cs="Times New Roman"/>
          <w:i/>
          <w:iCs/>
          <w:sz w:val="24"/>
          <w:szCs w:val="24"/>
        </w:rPr>
        <w:t xml:space="preserve">Int. J. Curr. </w:t>
      </w:r>
      <w:proofErr w:type="spellStart"/>
      <w:r w:rsidRPr="009C41F5">
        <w:rPr>
          <w:rFonts w:ascii="Times New Roman" w:hAnsi="Times New Roman" w:cs="Times New Roman"/>
          <w:i/>
          <w:iCs/>
          <w:sz w:val="24"/>
          <w:szCs w:val="24"/>
        </w:rPr>
        <w:t>Microbiol</w:t>
      </w:r>
      <w:proofErr w:type="spellEnd"/>
      <w:r w:rsidRPr="009C41F5">
        <w:rPr>
          <w:rFonts w:ascii="Times New Roman" w:hAnsi="Times New Roman" w:cs="Times New Roman"/>
          <w:i/>
          <w:iCs/>
          <w:sz w:val="24"/>
          <w:szCs w:val="24"/>
        </w:rPr>
        <w:t>. App. Sci., 9</w:t>
      </w:r>
      <w:r w:rsidRPr="009C41F5">
        <w:rPr>
          <w:rFonts w:ascii="Times New Roman" w:hAnsi="Times New Roman" w:cs="Times New Roman"/>
          <w:sz w:val="24"/>
          <w:szCs w:val="24"/>
        </w:rPr>
        <w:t>(1), 2463</w:t>
      </w:r>
      <w:r>
        <w:rPr>
          <w:rFonts w:ascii="Times New Roman" w:hAnsi="Times New Roman" w:cs="Times New Roman"/>
          <w:sz w:val="24"/>
          <w:szCs w:val="24"/>
        </w:rPr>
        <w:t>-</w:t>
      </w:r>
      <w:r w:rsidRPr="009C41F5">
        <w:rPr>
          <w:rFonts w:ascii="Times New Roman" w:hAnsi="Times New Roman" w:cs="Times New Roman"/>
          <w:sz w:val="24"/>
          <w:szCs w:val="24"/>
        </w:rPr>
        <w:t>2474.</w:t>
      </w:r>
    </w:p>
    <w:p w14:paraId="7892F9BD"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 xml:space="preserve">Yadav, V. K., Padhan, D., Sobhana, V., Sen, K., Josepha, M., Santha, P. C., </w:t>
      </w:r>
      <w:proofErr w:type="spellStart"/>
      <w:r w:rsidRPr="009C41F5">
        <w:rPr>
          <w:rFonts w:ascii="Times New Roman" w:hAnsi="Times New Roman" w:cs="Times New Roman"/>
          <w:sz w:val="24"/>
          <w:szCs w:val="24"/>
        </w:rPr>
        <w:t>Kariyappa</w:t>
      </w:r>
      <w:proofErr w:type="spellEnd"/>
      <w:r w:rsidRPr="009C41F5">
        <w:rPr>
          <w:rFonts w:ascii="Times New Roman" w:hAnsi="Times New Roman" w:cs="Times New Roman"/>
          <w:sz w:val="24"/>
          <w:szCs w:val="24"/>
        </w:rPr>
        <w:t xml:space="preserve">, Chandrashekar, M. N., Praveen Kumar, K., &amp; </w:t>
      </w:r>
      <w:proofErr w:type="spellStart"/>
      <w:r w:rsidRPr="009C41F5">
        <w:rPr>
          <w:rFonts w:ascii="Times New Roman" w:hAnsi="Times New Roman" w:cs="Times New Roman"/>
          <w:sz w:val="24"/>
          <w:szCs w:val="24"/>
        </w:rPr>
        <w:t>Tewary</w:t>
      </w:r>
      <w:proofErr w:type="spellEnd"/>
      <w:r w:rsidRPr="009C41F5">
        <w:rPr>
          <w:rFonts w:ascii="Times New Roman" w:hAnsi="Times New Roman" w:cs="Times New Roman"/>
          <w:sz w:val="24"/>
          <w:szCs w:val="24"/>
        </w:rPr>
        <w:t>, P. (2020). Effect of organic viz-a-vis conventional cultivation practices on growth and yield of mulberry (</w:t>
      </w:r>
      <w:r w:rsidRPr="009C41F5">
        <w:rPr>
          <w:rFonts w:ascii="Times New Roman" w:hAnsi="Times New Roman" w:cs="Times New Roman"/>
          <w:i/>
          <w:iCs/>
          <w:sz w:val="24"/>
          <w:szCs w:val="24"/>
        </w:rPr>
        <w:t>Morus alba</w:t>
      </w:r>
      <w:r w:rsidRPr="009C41F5">
        <w:rPr>
          <w:rFonts w:ascii="Times New Roman" w:hAnsi="Times New Roman" w:cs="Times New Roman"/>
          <w:sz w:val="24"/>
          <w:szCs w:val="24"/>
        </w:rPr>
        <w:t> L.). </w:t>
      </w:r>
      <w:r w:rsidRPr="009C41F5">
        <w:rPr>
          <w:rFonts w:ascii="Times New Roman" w:hAnsi="Times New Roman" w:cs="Times New Roman"/>
          <w:i/>
          <w:iCs/>
          <w:sz w:val="24"/>
          <w:szCs w:val="24"/>
        </w:rPr>
        <w:t>Chem. Sci. Rev. Lett., 9</w:t>
      </w:r>
      <w:r w:rsidRPr="009C41F5">
        <w:rPr>
          <w:rFonts w:ascii="Times New Roman" w:hAnsi="Times New Roman" w:cs="Times New Roman"/>
          <w:sz w:val="24"/>
          <w:szCs w:val="24"/>
        </w:rPr>
        <w:t>(34), 571</w:t>
      </w:r>
      <w:r>
        <w:rPr>
          <w:rFonts w:ascii="Times New Roman" w:hAnsi="Times New Roman" w:cs="Times New Roman"/>
          <w:sz w:val="24"/>
          <w:szCs w:val="24"/>
        </w:rPr>
        <w:t>-</w:t>
      </w:r>
      <w:r w:rsidRPr="009C41F5">
        <w:rPr>
          <w:rFonts w:ascii="Times New Roman" w:hAnsi="Times New Roman" w:cs="Times New Roman"/>
          <w:sz w:val="24"/>
          <w:szCs w:val="24"/>
        </w:rPr>
        <w:t>577.</w:t>
      </w:r>
    </w:p>
    <w:p w14:paraId="3983C1CB"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 xml:space="preserve">Zareen, P. B., </w:t>
      </w:r>
      <w:proofErr w:type="spellStart"/>
      <w:r w:rsidRPr="009C41F5">
        <w:rPr>
          <w:rFonts w:ascii="Times New Roman" w:hAnsi="Times New Roman" w:cs="Times New Roman"/>
          <w:sz w:val="24"/>
          <w:szCs w:val="24"/>
        </w:rPr>
        <w:t>Mitjansà</w:t>
      </w:r>
      <w:proofErr w:type="spellEnd"/>
      <w:r w:rsidRPr="009C41F5">
        <w:rPr>
          <w:rFonts w:ascii="Times New Roman" w:hAnsi="Times New Roman" w:cs="Times New Roman"/>
          <w:sz w:val="24"/>
          <w:szCs w:val="24"/>
        </w:rPr>
        <w:t>, S. B., &amp; Jules, P. (2020). Towards redesign</w:t>
      </w:r>
      <w:bookmarkStart w:id="0" w:name="_GoBack"/>
      <w:bookmarkEnd w:id="0"/>
      <w:r w:rsidRPr="009C41F5">
        <w:rPr>
          <w:rFonts w:ascii="Times New Roman" w:hAnsi="Times New Roman" w:cs="Times New Roman"/>
          <w:sz w:val="24"/>
          <w:szCs w:val="24"/>
        </w:rPr>
        <w:t xml:space="preserve"> at scale through zero budget natural farming in Andhra Pradesh, India. </w:t>
      </w:r>
      <w:r w:rsidRPr="009C41F5">
        <w:rPr>
          <w:rFonts w:ascii="Times New Roman" w:hAnsi="Times New Roman" w:cs="Times New Roman"/>
          <w:i/>
          <w:iCs/>
          <w:sz w:val="24"/>
          <w:szCs w:val="24"/>
        </w:rPr>
        <w:t>Int. J. Agric. Sustain., 18</w:t>
      </w:r>
      <w:r w:rsidRPr="009C41F5">
        <w:rPr>
          <w:rFonts w:ascii="Times New Roman" w:hAnsi="Times New Roman" w:cs="Times New Roman"/>
          <w:sz w:val="24"/>
          <w:szCs w:val="24"/>
        </w:rPr>
        <w:t>(1), 1</w:t>
      </w:r>
      <w:r>
        <w:rPr>
          <w:rFonts w:ascii="Times New Roman" w:hAnsi="Times New Roman" w:cs="Times New Roman"/>
          <w:sz w:val="24"/>
          <w:szCs w:val="24"/>
        </w:rPr>
        <w:t>-</w:t>
      </w:r>
      <w:r w:rsidRPr="009C41F5">
        <w:rPr>
          <w:rFonts w:ascii="Times New Roman" w:hAnsi="Times New Roman" w:cs="Times New Roman"/>
          <w:sz w:val="24"/>
          <w:szCs w:val="24"/>
        </w:rPr>
        <w:t>20.</w:t>
      </w:r>
    </w:p>
    <w:p w14:paraId="7ED9CB46" w14:textId="0A561F02" w:rsidR="009C41F5" w:rsidRPr="009C41F5" w:rsidRDefault="009C41F5" w:rsidP="009C41F5">
      <w:pPr>
        <w:spacing w:line="276" w:lineRule="auto"/>
        <w:jc w:val="both"/>
        <w:rPr>
          <w:rFonts w:ascii="Times New Roman" w:hAnsi="Times New Roman" w:cs="Times New Roman"/>
          <w:sz w:val="24"/>
          <w:szCs w:val="24"/>
        </w:rPr>
      </w:pPr>
    </w:p>
    <w:sectPr w:rsidR="009C41F5" w:rsidRPr="009C41F5" w:rsidSect="000552E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D26ED" w14:textId="77777777" w:rsidR="006D1C99" w:rsidRDefault="006D1C99" w:rsidP="0050485A">
      <w:pPr>
        <w:spacing w:after="0" w:line="240" w:lineRule="auto"/>
      </w:pPr>
      <w:r>
        <w:separator/>
      </w:r>
    </w:p>
  </w:endnote>
  <w:endnote w:type="continuationSeparator" w:id="0">
    <w:p w14:paraId="74F49EBF" w14:textId="77777777" w:rsidR="006D1C99" w:rsidRDefault="006D1C99" w:rsidP="00504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unga">
    <w:altName w:val="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0779A" w14:textId="77777777" w:rsidR="0050485A" w:rsidRDefault="00504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BC014" w14:textId="77777777" w:rsidR="0050485A" w:rsidRDefault="005048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3C4B2" w14:textId="77777777" w:rsidR="0050485A" w:rsidRDefault="00504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1889A" w14:textId="77777777" w:rsidR="006D1C99" w:rsidRDefault="006D1C99" w:rsidP="0050485A">
      <w:pPr>
        <w:spacing w:after="0" w:line="240" w:lineRule="auto"/>
      </w:pPr>
      <w:r>
        <w:separator/>
      </w:r>
    </w:p>
  </w:footnote>
  <w:footnote w:type="continuationSeparator" w:id="0">
    <w:p w14:paraId="7834C21D" w14:textId="77777777" w:rsidR="006D1C99" w:rsidRDefault="006D1C99" w:rsidP="005048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F0733" w14:textId="02B68070" w:rsidR="0050485A" w:rsidRDefault="0050485A">
    <w:pPr>
      <w:pStyle w:val="Header"/>
    </w:pPr>
    <w:r>
      <w:rPr>
        <w:noProof/>
      </w:rPr>
      <w:pict w14:anchorId="60AA5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6067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FEEA2" w14:textId="02C8CE8F" w:rsidR="0050485A" w:rsidRDefault="0050485A">
    <w:pPr>
      <w:pStyle w:val="Header"/>
    </w:pPr>
    <w:r>
      <w:rPr>
        <w:noProof/>
      </w:rPr>
      <w:pict w14:anchorId="5F7411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6067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F5BDD" w14:textId="617DEAEF" w:rsidR="0050485A" w:rsidRDefault="0050485A">
    <w:pPr>
      <w:pStyle w:val="Header"/>
    </w:pPr>
    <w:r>
      <w:rPr>
        <w:noProof/>
      </w:rPr>
      <w:pict w14:anchorId="174F8A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6067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844"/>
    <w:multiLevelType w:val="multilevel"/>
    <w:tmpl w:val="8A16063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584C82"/>
    <w:multiLevelType w:val="multilevel"/>
    <w:tmpl w:val="A0A6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E0676"/>
    <w:multiLevelType w:val="multilevel"/>
    <w:tmpl w:val="2E9A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2507EA"/>
    <w:multiLevelType w:val="multilevel"/>
    <w:tmpl w:val="7AE0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AB717B"/>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2787BCA"/>
    <w:multiLevelType w:val="hybridMultilevel"/>
    <w:tmpl w:val="B34CEE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C612FC3"/>
    <w:multiLevelType w:val="hybridMultilevel"/>
    <w:tmpl w:val="15B8B2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1C91700"/>
    <w:multiLevelType w:val="multilevel"/>
    <w:tmpl w:val="1FA08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2067EE"/>
    <w:multiLevelType w:val="hybridMultilevel"/>
    <w:tmpl w:val="B8E49A2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40677530"/>
    <w:multiLevelType w:val="hybridMultilevel"/>
    <w:tmpl w:val="E96449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06948DA"/>
    <w:multiLevelType w:val="multilevel"/>
    <w:tmpl w:val="3C669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5E28E2"/>
    <w:multiLevelType w:val="hybridMultilevel"/>
    <w:tmpl w:val="A642A002"/>
    <w:lvl w:ilvl="0" w:tplc="EE9A2F9A">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4786E7C"/>
    <w:multiLevelType w:val="hybridMultilevel"/>
    <w:tmpl w:val="9460A8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90D4E2B"/>
    <w:multiLevelType w:val="multilevel"/>
    <w:tmpl w:val="FB0E0F9E"/>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51643155"/>
    <w:multiLevelType w:val="hybridMultilevel"/>
    <w:tmpl w:val="755E37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2EA3501"/>
    <w:multiLevelType w:val="hybridMultilevel"/>
    <w:tmpl w:val="48F8DF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5753D0B"/>
    <w:multiLevelType w:val="hybridMultilevel"/>
    <w:tmpl w:val="0FC2ED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9E7447B"/>
    <w:multiLevelType w:val="multilevel"/>
    <w:tmpl w:val="BB66E7EA"/>
    <w:lvl w:ilvl="0">
      <w:start w:val="3"/>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1"/>
      <w:numFmt w:val="decimal"/>
      <w:lvlText w:val="%1.%2.%3"/>
      <w:lvlJc w:val="left"/>
      <w:pPr>
        <w:ind w:left="1146" w:hanging="720"/>
      </w:pPr>
      <w:rPr>
        <w:rFonts w:hint="default"/>
        <w:b/>
        <w:bCs/>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8" w15:restartNumberingAfterBreak="0">
    <w:nsid w:val="5A7C0637"/>
    <w:multiLevelType w:val="multilevel"/>
    <w:tmpl w:val="43A80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771665"/>
    <w:multiLevelType w:val="hybridMultilevel"/>
    <w:tmpl w:val="D13A36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D164CCC"/>
    <w:multiLevelType w:val="hybridMultilevel"/>
    <w:tmpl w:val="0624D8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1F77FD8"/>
    <w:multiLevelType w:val="multilevel"/>
    <w:tmpl w:val="CC2C5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9F3E9F"/>
    <w:multiLevelType w:val="multilevel"/>
    <w:tmpl w:val="268A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D54362"/>
    <w:multiLevelType w:val="multilevel"/>
    <w:tmpl w:val="7E8C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581E6F"/>
    <w:multiLevelType w:val="multilevel"/>
    <w:tmpl w:val="76D8D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063E38"/>
    <w:multiLevelType w:val="multilevel"/>
    <w:tmpl w:val="6C64A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94072B"/>
    <w:multiLevelType w:val="multilevel"/>
    <w:tmpl w:val="6264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B0B39B6"/>
    <w:multiLevelType w:val="hybridMultilevel"/>
    <w:tmpl w:val="29D2B4F4"/>
    <w:lvl w:ilvl="0" w:tplc="206E6612">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E6A7350"/>
    <w:multiLevelType w:val="hybridMultilevel"/>
    <w:tmpl w:val="27487E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27"/>
  </w:num>
  <w:num w:numId="4">
    <w:abstractNumId w:val="24"/>
  </w:num>
  <w:num w:numId="5">
    <w:abstractNumId w:val="21"/>
  </w:num>
  <w:num w:numId="6">
    <w:abstractNumId w:val="23"/>
  </w:num>
  <w:num w:numId="7">
    <w:abstractNumId w:val="1"/>
  </w:num>
  <w:num w:numId="8">
    <w:abstractNumId w:val="22"/>
  </w:num>
  <w:num w:numId="9">
    <w:abstractNumId w:val="3"/>
  </w:num>
  <w:num w:numId="10">
    <w:abstractNumId w:val="7"/>
  </w:num>
  <w:num w:numId="11">
    <w:abstractNumId w:val="12"/>
  </w:num>
  <w:num w:numId="12">
    <w:abstractNumId w:val="5"/>
  </w:num>
  <w:num w:numId="13">
    <w:abstractNumId w:val="20"/>
  </w:num>
  <w:num w:numId="14">
    <w:abstractNumId w:val="17"/>
  </w:num>
  <w:num w:numId="15">
    <w:abstractNumId w:val="0"/>
  </w:num>
  <w:num w:numId="16">
    <w:abstractNumId w:val="13"/>
  </w:num>
  <w:num w:numId="17">
    <w:abstractNumId w:val="26"/>
  </w:num>
  <w:num w:numId="18">
    <w:abstractNumId w:val="25"/>
  </w:num>
  <w:num w:numId="19">
    <w:abstractNumId w:val="28"/>
  </w:num>
  <w:num w:numId="20">
    <w:abstractNumId w:val="19"/>
  </w:num>
  <w:num w:numId="21">
    <w:abstractNumId w:val="9"/>
  </w:num>
  <w:num w:numId="22">
    <w:abstractNumId w:val="16"/>
  </w:num>
  <w:num w:numId="23">
    <w:abstractNumId w:val="6"/>
  </w:num>
  <w:num w:numId="24">
    <w:abstractNumId w:val="11"/>
  </w:num>
  <w:num w:numId="25">
    <w:abstractNumId w:val="8"/>
  </w:num>
  <w:num w:numId="26">
    <w:abstractNumId w:val="15"/>
  </w:num>
  <w:num w:numId="27">
    <w:abstractNumId w:val="4"/>
  </w:num>
  <w:num w:numId="28">
    <w:abstractNumId w:val="10"/>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7B"/>
    <w:rsid w:val="00001181"/>
    <w:rsid w:val="000106B6"/>
    <w:rsid w:val="0001671A"/>
    <w:rsid w:val="00017DB8"/>
    <w:rsid w:val="00021B74"/>
    <w:rsid w:val="000235B5"/>
    <w:rsid w:val="00035C22"/>
    <w:rsid w:val="000361FD"/>
    <w:rsid w:val="000552E1"/>
    <w:rsid w:val="00065970"/>
    <w:rsid w:val="000737A9"/>
    <w:rsid w:val="00082970"/>
    <w:rsid w:val="000851B1"/>
    <w:rsid w:val="000A23AB"/>
    <w:rsid w:val="000B6616"/>
    <w:rsid w:val="000B6C9D"/>
    <w:rsid w:val="000B7F9B"/>
    <w:rsid w:val="000D1021"/>
    <w:rsid w:val="000D2E7C"/>
    <w:rsid w:val="000D492F"/>
    <w:rsid w:val="000D4B5B"/>
    <w:rsid w:val="000D58DB"/>
    <w:rsid w:val="000E101C"/>
    <w:rsid w:val="000E1A60"/>
    <w:rsid w:val="000E4C3E"/>
    <w:rsid w:val="000F2E1F"/>
    <w:rsid w:val="00100864"/>
    <w:rsid w:val="00105B4D"/>
    <w:rsid w:val="0012006C"/>
    <w:rsid w:val="001214D5"/>
    <w:rsid w:val="00136F5E"/>
    <w:rsid w:val="00137DE5"/>
    <w:rsid w:val="001602A2"/>
    <w:rsid w:val="001603E9"/>
    <w:rsid w:val="00162090"/>
    <w:rsid w:val="00164048"/>
    <w:rsid w:val="00170AC2"/>
    <w:rsid w:val="00171BEB"/>
    <w:rsid w:val="0017752E"/>
    <w:rsid w:val="001A43A2"/>
    <w:rsid w:val="001A4FD5"/>
    <w:rsid w:val="001A5246"/>
    <w:rsid w:val="001A5D60"/>
    <w:rsid w:val="001B0F40"/>
    <w:rsid w:val="001C0546"/>
    <w:rsid w:val="001C5D5D"/>
    <w:rsid w:val="001D466E"/>
    <w:rsid w:val="00201442"/>
    <w:rsid w:val="0020504C"/>
    <w:rsid w:val="0021142B"/>
    <w:rsid w:val="00223F0B"/>
    <w:rsid w:val="0022412E"/>
    <w:rsid w:val="0022468E"/>
    <w:rsid w:val="002310EC"/>
    <w:rsid w:val="00250443"/>
    <w:rsid w:val="00261077"/>
    <w:rsid w:val="002629B0"/>
    <w:rsid w:val="002659EE"/>
    <w:rsid w:val="00271A60"/>
    <w:rsid w:val="00272C89"/>
    <w:rsid w:val="00284292"/>
    <w:rsid w:val="002843DD"/>
    <w:rsid w:val="00293324"/>
    <w:rsid w:val="0029693D"/>
    <w:rsid w:val="002975E0"/>
    <w:rsid w:val="002B4BE6"/>
    <w:rsid w:val="002B5C37"/>
    <w:rsid w:val="002B64D2"/>
    <w:rsid w:val="002F2DAC"/>
    <w:rsid w:val="002F33AB"/>
    <w:rsid w:val="002F473F"/>
    <w:rsid w:val="00300720"/>
    <w:rsid w:val="00303200"/>
    <w:rsid w:val="0030377F"/>
    <w:rsid w:val="00306D27"/>
    <w:rsid w:val="00311016"/>
    <w:rsid w:val="00312B7F"/>
    <w:rsid w:val="00316092"/>
    <w:rsid w:val="00334F71"/>
    <w:rsid w:val="00352292"/>
    <w:rsid w:val="00352F55"/>
    <w:rsid w:val="00361567"/>
    <w:rsid w:val="00363871"/>
    <w:rsid w:val="00373841"/>
    <w:rsid w:val="003771DF"/>
    <w:rsid w:val="003817B8"/>
    <w:rsid w:val="0038228A"/>
    <w:rsid w:val="0038293C"/>
    <w:rsid w:val="00384C2A"/>
    <w:rsid w:val="00385953"/>
    <w:rsid w:val="003875A6"/>
    <w:rsid w:val="003928E3"/>
    <w:rsid w:val="00395888"/>
    <w:rsid w:val="003A0709"/>
    <w:rsid w:val="003A1A05"/>
    <w:rsid w:val="003A78DD"/>
    <w:rsid w:val="003B2274"/>
    <w:rsid w:val="003C4865"/>
    <w:rsid w:val="003C6723"/>
    <w:rsid w:val="003E5664"/>
    <w:rsid w:val="003F64D2"/>
    <w:rsid w:val="00411B78"/>
    <w:rsid w:val="00421F22"/>
    <w:rsid w:val="0042279F"/>
    <w:rsid w:val="004228CC"/>
    <w:rsid w:val="00434743"/>
    <w:rsid w:val="00435F10"/>
    <w:rsid w:val="00437A25"/>
    <w:rsid w:val="004406F3"/>
    <w:rsid w:val="00444C65"/>
    <w:rsid w:val="00444EFE"/>
    <w:rsid w:val="004534A3"/>
    <w:rsid w:val="00455A07"/>
    <w:rsid w:val="004569C3"/>
    <w:rsid w:val="0046132D"/>
    <w:rsid w:val="004625D8"/>
    <w:rsid w:val="004713FF"/>
    <w:rsid w:val="00471960"/>
    <w:rsid w:val="004730C9"/>
    <w:rsid w:val="0047484F"/>
    <w:rsid w:val="00482588"/>
    <w:rsid w:val="004844B2"/>
    <w:rsid w:val="0048720C"/>
    <w:rsid w:val="00493248"/>
    <w:rsid w:val="00496242"/>
    <w:rsid w:val="004A34A6"/>
    <w:rsid w:val="004C2957"/>
    <w:rsid w:val="004E47C3"/>
    <w:rsid w:val="004E79D8"/>
    <w:rsid w:val="004F4BBC"/>
    <w:rsid w:val="004F6102"/>
    <w:rsid w:val="00501A06"/>
    <w:rsid w:val="005022C1"/>
    <w:rsid w:val="00503594"/>
    <w:rsid w:val="0050485A"/>
    <w:rsid w:val="00512B45"/>
    <w:rsid w:val="00524E08"/>
    <w:rsid w:val="0053015A"/>
    <w:rsid w:val="0053118F"/>
    <w:rsid w:val="00531982"/>
    <w:rsid w:val="00551BDC"/>
    <w:rsid w:val="00554EA7"/>
    <w:rsid w:val="00561377"/>
    <w:rsid w:val="00562680"/>
    <w:rsid w:val="00566122"/>
    <w:rsid w:val="00573B7B"/>
    <w:rsid w:val="00573D61"/>
    <w:rsid w:val="00577A7F"/>
    <w:rsid w:val="00591644"/>
    <w:rsid w:val="005A0656"/>
    <w:rsid w:val="005B6665"/>
    <w:rsid w:val="005B6A88"/>
    <w:rsid w:val="005B6B4A"/>
    <w:rsid w:val="005B7E80"/>
    <w:rsid w:val="005C6BDE"/>
    <w:rsid w:val="005D2A65"/>
    <w:rsid w:val="005D76BC"/>
    <w:rsid w:val="005E1733"/>
    <w:rsid w:val="00603B98"/>
    <w:rsid w:val="00606526"/>
    <w:rsid w:val="006067E2"/>
    <w:rsid w:val="00607D92"/>
    <w:rsid w:val="006118B3"/>
    <w:rsid w:val="00612D5F"/>
    <w:rsid w:val="00622B40"/>
    <w:rsid w:val="00633654"/>
    <w:rsid w:val="006363E9"/>
    <w:rsid w:val="006439F2"/>
    <w:rsid w:val="00651102"/>
    <w:rsid w:val="00654686"/>
    <w:rsid w:val="006556CF"/>
    <w:rsid w:val="006566E1"/>
    <w:rsid w:val="00662123"/>
    <w:rsid w:val="006847A2"/>
    <w:rsid w:val="00684BE3"/>
    <w:rsid w:val="00685297"/>
    <w:rsid w:val="0068724D"/>
    <w:rsid w:val="006928CF"/>
    <w:rsid w:val="006D1C99"/>
    <w:rsid w:val="006E09CD"/>
    <w:rsid w:val="006E3FD4"/>
    <w:rsid w:val="006F3D76"/>
    <w:rsid w:val="006F4C94"/>
    <w:rsid w:val="006F70C1"/>
    <w:rsid w:val="00703522"/>
    <w:rsid w:val="0070582D"/>
    <w:rsid w:val="00711EBD"/>
    <w:rsid w:val="00713EE2"/>
    <w:rsid w:val="00714535"/>
    <w:rsid w:val="00715503"/>
    <w:rsid w:val="00723FEA"/>
    <w:rsid w:val="00730DC2"/>
    <w:rsid w:val="007320E9"/>
    <w:rsid w:val="007416FA"/>
    <w:rsid w:val="0074641B"/>
    <w:rsid w:val="0075120A"/>
    <w:rsid w:val="00764814"/>
    <w:rsid w:val="007759D2"/>
    <w:rsid w:val="0079068B"/>
    <w:rsid w:val="0079503E"/>
    <w:rsid w:val="00797A3D"/>
    <w:rsid w:val="007A4233"/>
    <w:rsid w:val="007A620A"/>
    <w:rsid w:val="007A7AC5"/>
    <w:rsid w:val="007B229B"/>
    <w:rsid w:val="007C0C01"/>
    <w:rsid w:val="007C2BA5"/>
    <w:rsid w:val="007C51C7"/>
    <w:rsid w:val="007E0EA6"/>
    <w:rsid w:val="007E1DBC"/>
    <w:rsid w:val="007E7369"/>
    <w:rsid w:val="007F06BC"/>
    <w:rsid w:val="007F1977"/>
    <w:rsid w:val="007F2D86"/>
    <w:rsid w:val="007F774E"/>
    <w:rsid w:val="007F7E4C"/>
    <w:rsid w:val="00825A51"/>
    <w:rsid w:val="00840BE8"/>
    <w:rsid w:val="00845FD3"/>
    <w:rsid w:val="00846906"/>
    <w:rsid w:val="00851498"/>
    <w:rsid w:val="00852BE4"/>
    <w:rsid w:val="008627D4"/>
    <w:rsid w:val="00862F36"/>
    <w:rsid w:val="008878B0"/>
    <w:rsid w:val="008B306D"/>
    <w:rsid w:val="008B4C6F"/>
    <w:rsid w:val="008C2990"/>
    <w:rsid w:val="008D1553"/>
    <w:rsid w:val="008D1FD0"/>
    <w:rsid w:val="008D2B12"/>
    <w:rsid w:val="008D31A3"/>
    <w:rsid w:val="008D685A"/>
    <w:rsid w:val="008E1667"/>
    <w:rsid w:val="008E2989"/>
    <w:rsid w:val="008E4DFB"/>
    <w:rsid w:val="009028A2"/>
    <w:rsid w:val="00914AFB"/>
    <w:rsid w:val="00916316"/>
    <w:rsid w:val="00927D26"/>
    <w:rsid w:val="0093590F"/>
    <w:rsid w:val="00942C3E"/>
    <w:rsid w:val="00943902"/>
    <w:rsid w:val="00961A2D"/>
    <w:rsid w:val="00961CDA"/>
    <w:rsid w:val="00971513"/>
    <w:rsid w:val="00973ACC"/>
    <w:rsid w:val="009769EB"/>
    <w:rsid w:val="00982126"/>
    <w:rsid w:val="00986A35"/>
    <w:rsid w:val="009914BC"/>
    <w:rsid w:val="0099765E"/>
    <w:rsid w:val="009A3D0F"/>
    <w:rsid w:val="009A63AF"/>
    <w:rsid w:val="009B225D"/>
    <w:rsid w:val="009B57DB"/>
    <w:rsid w:val="009B5A4E"/>
    <w:rsid w:val="009B5AB3"/>
    <w:rsid w:val="009B7C16"/>
    <w:rsid w:val="009C05F1"/>
    <w:rsid w:val="009C41F5"/>
    <w:rsid w:val="009E7F08"/>
    <w:rsid w:val="00A015C0"/>
    <w:rsid w:val="00A051BB"/>
    <w:rsid w:val="00A12749"/>
    <w:rsid w:val="00A3037B"/>
    <w:rsid w:val="00A31CFC"/>
    <w:rsid w:val="00A329B5"/>
    <w:rsid w:val="00A330FE"/>
    <w:rsid w:val="00A36526"/>
    <w:rsid w:val="00A445D1"/>
    <w:rsid w:val="00A44809"/>
    <w:rsid w:val="00A52E65"/>
    <w:rsid w:val="00A55DFA"/>
    <w:rsid w:val="00A65712"/>
    <w:rsid w:val="00A6666F"/>
    <w:rsid w:val="00A73516"/>
    <w:rsid w:val="00A74C36"/>
    <w:rsid w:val="00A82D02"/>
    <w:rsid w:val="00A864D5"/>
    <w:rsid w:val="00AA1B0A"/>
    <w:rsid w:val="00AB7E1C"/>
    <w:rsid w:val="00AC2545"/>
    <w:rsid w:val="00AC46EF"/>
    <w:rsid w:val="00AC481F"/>
    <w:rsid w:val="00AC7A19"/>
    <w:rsid w:val="00AE01AE"/>
    <w:rsid w:val="00AE2509"/>
    <w:rsid w:val="00AE78E6"/>
    <w:rsid w:val="00AF013F"/>
    <w:rsid w:val="00AF1188"/>
    <w:rsid w:val="00AF5421"/>
    <w:rsid w:val="00AF79FF"/>
    <w:rsid w:val="00B01E45"/>
    <w:rsid w:val="00B05269"/>
    <w:rsid w:val="00B0765F"/>
    <w:rsid w:val="00B136EA"/>
    <w:rsid w:val="00B2135E"/>
    <w:rsid w:val="00B22B0D"/>
    <w:rsid w:val="00B32B3E"/>
    <w:rsid w:val="00B44650"/>
    <w:rsid w:val="00B47082"/>
    <w:rsid w:val="00B5128C"/>
    <w:rsid w:val="00B57490"/>
    <w:rsid w:val="00B70254"/>
    <w:rsid w:val="00B726B3"/>
    <w:rsid w:val="00B737C2"/>
    <w:rsid w:val="00B772B1"/>
    <w:rsid w:val="00B80BC5"/>
    <w:rsid w:val="00B97E75"/>
    <w:rsid w:val="00BA1EE6"/>
    <w:rsid w:val="00BA43B7"/>
    <w:rsid w:val="00BB0502"/>
    <w:rsid w:val="00BB3389"/>
    <w:rsid w:val="00BC0784"/>
    <w:rsid w:val="00BC4C27"/>
    <w:rsid w:val="00BC4CA6"/>
    <w:rsid w:val="00BD1887"/>
    <w:rsid w:val="00C0014E"/>
    <w:rsid w:val="00C03CE1"/>
    <w:rsid w:val="00C05570"/>
    <w:rsid w:val="00C152AE"/>
    <w:rsid w:val="00C15576"/>
    <w:rsid w:val="00C2535C"/>
    <w:rsid w:val="00C30F11"/>
    <w:rsid w:val="00C32DCA"/>
    <w:rsid w:val="00C52715"/>
    <w:rsid w:val="00C67CD2"/>
    <w:rsid w:val="00C70B0D"/>
    <w:rsid w:val="00C70FD6"/>
    <w:rsid w:val="00C71F83"/>
    <w:rsid w:val="00C86E6F"/>
    <w:rsid w:val="00C90845"/>
    <w:rsid w:val="00C91DF4"/>
    <w:rsid w:val="00CB1A7A"/>
    <w:rsid w:val="00CB1A94"/>
    <w:rsid w:val="00CB3F6B"/>
    <w:rsid w:val="00CC3456"/>
    <w:rsid w:val="00CD427B"/>
    <w:rsid w:val="00CE09D3"/>
    <w:rsid w:val="00CE0F6C"/>
    <w:rsid w:val="00CE2533"/>
    <w:rsid w:val="00CE3965"/>
    <w:rsid w:val="00CF3670"/>
    <w:rsid w:val="00D01D89"/>
    <w:rsid w:val="00D05E50"/>
    <w:rsid w:val="00D15B85"/>
    <w:rsid w:val="00D168F3"/>
    <w:rsid w:val="00D21D63"/>
    <w:rsid w:val="00D31371"/>
    <w:rsid w:val="00D43037"/>
    <w:rsid w:val="00D43653"/>
    <w:rsid w:val="00D4570F"/>
    <w:rsid w:val="00D470E5"/>
    <w:rsid w:val="00D5003A"/>
    <w:rsid w:val="00D502AE"/>
    <w:rsid w:val="00D5208D"/>
    <w:rsid w:val="00D63D9B"/>
    <w:rsid w:val="00D67C9F"/>
    <w:rsid w:val="00D70834"/>
    <w:rsid w:val="00D711EA"/>
    <w:rsid w:val="00D74DB4"/>
    <w:rsid w:val="00D97102"/>
    <w:rsid w:val="00DB19D6"/>
    <w:rsid w:val="00DB28CB"/>
    <w:rsid w:val="00DB5464"/>
    <w:rsid w:val="00DB7162"/>
    <w:rsid w:val="00DC4C75"/>
    <w:rsid w:val="00DD1997"/>
    <w:rsid w:val="00DD644A"/>
    <w:rsid w:val="00DD7A34"/>
    <w:rsid w:val="00DE3A79"/>
    <w:rsid w:val="00E03E96"/>
    <w:rsid w:val="00E047A6"/>
    <w:rsid w:val="00E3372C"/>
    <w:rsid w:val="00E44516"/>
    <w:rsid w:val="00E50DF2"/>
    <w:rsid w:val="00E6083D"/>
    <w:rsid w:val="00E76B6D"/>
    <w:rsid w:val="00E80F54"/>
    <w:rsid w:val="00E87062"/>
    <w:rsid w:val="00E90A74"/>
    <w:rsid w:val="00E93289"/>
    <w:rsid w:val="00E93E4C"/>
    <w:rsid w:val="00EA6A52"/>
    <w:rsid w:val="00EC2B10"/>
    <w:rsid w:val="00EC713F"/>
    <w:rsid w:val="00EC7BA8"/>
    <w:rsid w:val="00EC7CEE"/>
    <w:rsid w:val="00EE5BAD"/>
    <w:rsid w:val="00EF40B6"/>
    <w:rsid w:val="00F067D5"/>
    <w:rsid w:val="00F07C26"/>
    <w:rsid w:val="00F1005E"/>
    <w:rsid w:val="00F1371D"/>
    <w:rsid w:val="00F14E15"/>
    <w:rsid w:val="00F234C6"/>
    <w:rsid w:val="00F237EC"/>
    <w:rsid w:val="00F26B12"/>
    <w:rsid w:val="00F27F04"/>
    <w:rsid w:val="00F3337C"/>
    <w:rsid w:val="00F37942"/>
    <w:rsid w:val="00F42670"/>
    <w:rsid w:val="00F445BF"/>
    <w:rsid w:val="00F52F2E"/>
    <w:rsid w:val="00F541F7"/>
    <w:rsid w:val="00F55F6C"/>
    <w:rsid w:val="00F60306"/>
    <w:rsid w:val="00F6485B"/>
    <w:rsid w:val="00F6580C"/>
    <w:rsid w:val="00F70266"/>
    <w:rsid w:val="00F7123E"/>
    <w:rsid w:val="00F74F18"/>
    <w:rsid w:val="00F85368"/>
    <w:rsid w:val="00F8685D"/>
    <w:rsid w:val="00F87DD7"/>
    <w:rsid w:val="00F90D6C"/>
    <w:rsid w:val="00F94920"/>
    <w:rsid w:val="00FA4CE7"/>
    <w:rsid w:val="00FB34B9"/>
    <w:rsid w:val="00FB3EAB"/>
    <w:rsid w:val="00FB494E"/>
    <w:rsid w:val="00FC61B3"/>
    <w:rsid w:val="00FE56A8"/>
    <w:rsid w:val="00FF7319"/>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1A7708"/>
  <w15:chartTrackingRefBased/>
  <w15:docId w15:val="{3ACCC787-066F-4BD3-BA73-A724EFE7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72B1"/>
  </w:style>
  <w:style w:type="paragraph" w:styleId="Heading1">
    <w:name w:val="heading 1"/>
    <w:basedOn w:val="Normal"/>
    <w:next w:val="Normal"/>
    <w:link w:val="Heading1Char"/>
    <w:uiPriority w:val="9"/>
    <w:qFormat/>
    <w:rsid w:val="00573B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73B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3B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3B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3B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3B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B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B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B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B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73B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3B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3B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3B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3B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B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B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B7B"/>
    <w:rPr>
      <w:rFonts w:eastAsiaTheme="majorEastAsia" w:cstheme="majorBidi"/>
      <w:color w:val="272727" w:themeColor="text1" w:themeTint="D8"/>
    </w:rPr>
  </w:style>
  <w:style w:type="paragraph" w:styleId="Title">
    <w:name w:val="Title"/>
    <w:basedOn w:val="Normal"/>
    <w:next w:val="Normal"/>
    <w:link w:val="TitleChar"/>
    <w:uiPriority w:val="10"/>
    <w:qFormat/>
    <w:rsid w:val="00573B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B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B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B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B7B"/>
    <w:pPr>
      <w:spacing w:before="160"/>
      <w:jc w:val="center"/>
    </w:pPr>
    <w:rPr>
      <w:i/>
      <w:iCs/>
      <w:color w:val="404040" w:themeColor="text1" w:themeTint="BF"/>
    </w:rPr>
  </w:style>
  <w:style w:type="character" w:customStyle="1" w:styleId="QuoteChar">
    <w:name w:val="Quote Char"/>
    <w:basedOn w:val="DefaultParagraphFont"/>
    <w:link w:val="Quote"/>
    <w:uiPriority w:val="29"/>
    <w:rsid w:val="00573B7B"/>
    <w:rPr>
      <w:i/>
      <w:iCs/>
      <w:color w:val="404040" w:themeColor="text1" w:themeTint="BF"/>
    </w:rPr>
  </w:style>
  <w:style w:type="paragraph" w:styleId="ListParagraph">
    <w:name w:val="List Paragraph"/>
    <w:basedOn w:val="Normal"/>
    <w:uiPriority w:val="34"/>
    <w:qFormat/>
    <w:rsid w:val="00573B7B"/>
    <w:pPr>
      <w:ind w:left="720"/>
      <w:contextualSpacing/>
    </w:pPr>
  </w:style>
  <w:style w:type="character" w:styleId="IntenseEmphasis">
    <w:name w:val="Intense Emphasis"/>
    <w:basedOn w:val="DefaultParagraphFont"/>
    <w:uiPriority w:val="21"/>
    <w:qFormat/>
    <w:rsid w:val="00573B7B"/>
    <w:rPr>
      <w:i/>
      <w:iCs/>
      <w:color w:val="2F5496" w:themeColor="accent1" w:themeShade="BF"/>
    </w:rPr>
  </w:style>
  <w:style w:type="paragraph" w:styleId="IntenseQuote">
    <w:name w:val="Intense Quote"/>
    <w:basedOn w:val="Normal"/>
    <w:next w:val="Normal"/>
    <w:link w:val="IntenseQuoteChar"/>
    <w:uiPriority w:val="30"/>
    <w:qFormat/>
    <w:rsid w:val="00573B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3B7B"/>
    <w:rPr>
      <w:i/>
      <w:iCs/>
      <w:color w:val="2F5496" w:themeColor="accent1" w:themeShade="BF"/>
    </w:rPr>
  </w:style>
  <w:style w:type="character" w:styleId="IntenseReference">
    <w:name w:val="Intense Reference"/>
    <w:basedOn w:val="DefaultParagraphFont"/>
    <w:uiPriority w:val="32"/>
    <w:qFormat/>
    <w:rsid w:val="00573B7B"/>
    <w:rPr>
      <w:b/>
      <w:bCs/>
      <w:smallCaps/>
      <w:color w:val="2F5496" w:themeColor="accent1" w:themeShade="BF"/>
      <w:spacing w:val="5"/>
    </w:rPr>
  </w:style>
  <w:style w:type="table" w:styleId="TableGrid">
    <w:name w:val="Table Grid"/>
    <w:basedOn w:val="TableNormal"/>
    <w:uiPriority w:val="39"/>
    <w:rsid w:val="00073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A620A"/>
    <w:rPr>
      <w:b/>
      <w:bCs/>
    </w:rPr>
  </w:style>
  <w:style w:type="character" w:styleId="Hyperlink">
    <w:name w:val="Hyperlink"/>
    <w:basedOn w:val="DefaultParagraphFont"/>
    <w:uiPriority w:val="99"/>
    <w:unhideWhenUsed/>
    <w:rsid w:val="00162090"/>
    <w:rPr>
      <w:color w:val="0563C1" w:themeColor="hyperlink"/>
      <w:u w:val="single"/>
    </w:rPr>
  </w:style>
  <w:style w:type="character" w:styleId="UnresolvedMention">
    <w:name w:val="Unresolved Mention"/>
    <w:basedOn w:val="DefaultParagraphFont"/>
    <w:uiPriority w:val="99"/>
    <w:semiHidden/>
    <w:unhideWhenUsed/>
    <w:rsid w:val="00162090"/>
    <w:rPr>
      <w:color w:val="605E5C"/>
      <w:shd w:val="clear" w:color="auto" w:fill="E1DFDD"/>
    </w:rPr>
  </w:style>
  <w:style w:type="paragraph" w:styleId="NormalWeb">
    <w:name w:val="Normal (Web)"/>
    <w:basedOn w:val="Normal"/>
    <w:uiPriority w:val="99"/>
    <w:unhideWhenUsed/>
    <w:rsid w:val="00603B98"/>
    <w:rPr>
      <w:rFonts w:ascii="Times New Roman" w:hAnsi="Times New Roman" w:cs="Times New Roman"/>
      <w:sz w:val="24"/>
      <w:szCs w:val="24"/>
    </w:rPr>
  </w:style>
  <w:style w:type="paragraph" w:styleId="Header">
    <w:name w:val="header"/>
    <w:basedOn w:val="Normal"/>
    <w:link w:val="HeaderChar"/>
    <w:uiPriority w:val="99"/>
    <w:unhideWhenUsed/>
    <w:rsid w:val="005048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85A"/>
  </w:style>
  <w:style w:type="paragraph" w:styleId="Footer">
    <w:name w:val="footer"/>
    <w:basedOn w:val="Normal"/>
    <w:link w:val="FooterChar"/>
    <w:uiPriority w:val="99"/>
    <w:unhideWhenUsed/>
    <w:rsid w:val="005048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80/03066150.2016.1276450" TargetMode="External"/><Relationship Id="rId18" Type="http://schemas.openxmlformats.org/officeDocument/2006/relationships/hyperlink" Target="https://doi.org/10.22271/chemi.2020.v8.i1g.8299"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dx.doi.org/10.31830/2456-8724.2024.FM-150"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33545/2618060X.2025.v8.i1f.243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07/s13593-023-00884-x" TargetMode="External"/><Relationship Id="rId20" Type="http://schemas.openxmlformats.org/officeDocument/2006/relationships/hyperlink" Target="https://doi.org/10.3390/agriculture1303064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naarm.org.in/wp-content/uploads/2021/07/2020_NITI_Natural-Farming_NAARM-CRIDA-1.pdf" TargetMode="External"/><Relationship Id="rId5" Type="http://schemas.openxmlformats.org/officeDocument/2006/relationships/footnotes" Target="footnotes.xml"/><Relationship Id="rId15" Type="http://schemas.openxmlformats.org/officeDocument/2006/relationships/hyperlink" Target="https://doi.org/10.22271/09746315.2022.v18.i2.1566" TargetMode="External"/><Relationship Id="rId23" Type="http://schemas.openxmlformats.org/officeDocument/2006/relationships/hyperlink" Target="https://doi.org/10.33545/26174693.2025.v9.i7Sf.4877" TargetMode="External"/><Relationship Id="rId10" Type="http://schemas.openxmlformats.org/officeDocument/2006/relationships/footer" Target="footer2.xml"/><Relationship Id="rId19" Type="http://schemas.openxmlformats.org/officeDocument/2006/relationships/hyperlink" Target="http://dx.doi.org/10.18782/2582-2845.8091"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20546/ijcmas.2017.608.197" TargetMode="External"/><Relationship Id="rId22" Type="http://schemas.openxmlformats.org/officeDocument/2006/relationships/hyperlink" Target="https://doi.org/10.56042/ijtk.v23i8.29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997</TotalTime>
  <Pages>23</Pages>
  <Words>8559</Words>
  <Characters>48789</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SHRAVANI LAKSHMI V</dc:creator>
  <cp:keywords/>
  <dc:description/>
  <cp:lastModifiedBy>SDI 1166</cp:lastModifiedBy>
  <cp:revision>395</cp:revision>
  <dcterms:created xsi:type="dcterms:W3CDTF">2026-01-02T02:02:00Z</dcterms:created>
  <dcterms:modified xsi:type="dcterms:W3CDTF">2026-03-18T09:50:00Z</dcterms:modified>
</cp:coreProperties>
</file>