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D083D" w14:textId="77777777" w:rsidR="002F70D9" w:rsidRDefault="002F70D9" w:rsidP="000113DC">
      <w:pPr>
        <w:spacing w:after="0"/>
        <w:ind w:left="283" w:right="283"/>
        <w:jc w:val="center"/>
        <w:rPr>
          <w:rFonts w:ascii="Arial" w:hAnsi="Arial" w:cs="Arial"/>
          <w:b/>
          <w:bCs/>
          <w:color w:val="080808"/>
        </w:rPr>
      </w:pPr>
    </w:p>
    <w:p w14:paraId="4477179D" w14:textId="77777777" w:rsidR="003A1FD8" w:rsidRDefault="003A1FD8" w:rsidP="003A1FD8">
      <w:pPr>
        <w:spacing w:after="0"/>
        <w:ind w:left="283" w:right="283"/>
        <w:jc w:val="center"/>
        <w:rPr>
          <w:rFonts w:ascii="Arial" w:hAnsi="Arial" w:cs="Arial"/>
          <w:b/>
          <w:bCs/>
          <w:color w:val="080808"/>
        </w:rPr>
      </w:pPr>
    </w:p>
    <w:p w14:paraId="5329BE34" w14:textId="261F0EC5" w:rsidR="003A1FD8" w:rsidRDefault="003A1FD8" w:rsidP="003A1FD8">
      <w:pPr>
        <w:spacing w:after="0"/>
        <w:ind w:left="283" w:right="283"/>
        <w:rPr>
          <w:rFonts w:ascii="Arial" w:hAnsi="Arial" w:cs="Arial"/>
          <w:b/>
          <w:bCs/>
          <w:color w:val="080808"/>
          <w:u w:val="single"/>
        </w:rPr>
      </w:pPr>
      <w:r w:rsidRPr="003A1FD8">
        <w:rPr>
          <w:rFonts w:ascii="Arial" w:hAnsi="Arial" w:cs="Arial"/>
          <w:b/>
          <w:bCs/>
          <w:color w:val="080808"/>
          <w:u w:val="single"/>
        </w:rPr>
        <w:t>Original Research Article</w:t>
      </w:r>
    </w:p>
    <w:p w14:paraId="2CE8E6E9" w14:textId="77777777" w:rsidR="003A1FD8" w:rsidRPr="003A1FD8" w:rsidRDefault="003A1FD8" w:rsidP="003A1FD8">
      <w:pPr>
        <w:spacing w:after="0"/>
        <w:ind w:left="283" w:right="283"/>
        <w:rPr>
          <w:rFonts w:ascii="Arial" w:hAnsi="Arial" w:cs="Arial"/>
          <w:b/>
          <w:bCs/>
          <w:color w:val="080808"/>
          <w:u w:val="single"/>
        </w:rPr>
      </w:pPr>
    </w:p>
    <w:p w14:paraId="7D79B490" w14:textId="3F73A911" w:rsidR="000113DC" w:rsidRDefault="000113DC" w:rsidP="003A1FD8">
      <w:pPr>
        <w:spacing w:after="0"/>
        <w:ind w:left="283" w:right="283"/>
        <w:jc w:val="center"/>
        <w:rPr>
          <w:rFonts w:ascii="Arial" w:hAnsi="Arial" w:cs="Arial"/>
          <w:b/>
          <w:bCs/>
          <w:color w:val="080808"/>
        </w:rPr>
      </w:pPr>
      <w:r w:rsidRPr="009D6B8E">
        <w:rPr>
          <w:rFonts w:ascii="Arial" w:hAnsi="Arial" w:cs="Arial"/>
          <w:b/>
          <w:bCs/>
          <w:color w:val="080808"/>
        </w:rPr>
        <w:t xml:space="preserve">Impact of </w:t>
      </w:r>
      <w:proofErr w:type="gramStart"/>
      <w:r w:rsidR="00E8626B" w:rsidRPr="009D6B8E">
        <w:rPr>
          <w:rFonts w:ascii="Arial" w:hAnsi="Arial" w:cs="Arial"/>
          <w:b/>
          <w:bCs/>
          <w:color w:val="080808"/>
        </w:rPr>
        <w:t>long term</w:t>
      </w:r>
      <w:proofErr w:type="gramEnd"/>
      <w:r w:rsidR="00E8626B" w:rsidRPr="009D6B8E">
        <w:rPr>
          <w:rFonts w:ascii="Arial" w:hAnsi="Arial" w:cs="Arial"/>
          <w:b/>
          <w:bCs/>
          <w:color w:val="080808"/>
        </w:rPr>
        <w:t xml:space="preserve"> </w:t>
      </w:r>
      <w:r w:rsidRPr="009D6B8E">
        <w:rPr>
          <w:rFonts w:ascii="Arial" w:hAnsi="Arial" w:cs="Arial"/>
          <w:b/>
          <w:bCs/>
          <w:color w:val="080808"/>
        </w:rPr>
        <w:t>Organic Nut</w:t>
      </w:r>
      <w:r w:rsidR="007F5BE5">
        <w:rPr>
          <w:rFonts w:ascii="Arial" w:hAnsi="Arial" w:cs="Arial"/>
          <w:b/>
          <w:bCs/>
          <w:color w:val="080808"/>
        </w:rPr>
        <w:t>rient Management on Soil Health and</w:t>
      </w:r>
      <w:r w:rsidRPr="009D6B8E">
        <w:rPr>
          <w:rFonts w:ascii="Arial" w:hAnsi="Arial" w:cs="Arial"/>
          <w:b/>
          <w:bCs/>
          <w:color w:val="080808"/>
        </w:rPr>
        <w:t xml:space="preserve"> Yield of</w:t>
      </w:r>
      <w:r w:rsidR="003A1FD8">
        <w:rPr>
          <w:rFonts w:ascii="Arial" w:hAnsi="Arial" w:cs="Arial"/>
          <w:b/>
          <w:bCs/>
          <w:color w:val="080808"/>
        </w:rPr>
        <w:t xml:space="preserve"> </w:t>
      </w:r>
      <w:r w:rsidRPr="009D6B8E">
        <w:rPr>
          <w:rFonts w:ascii="Arial" w:hAnsi="Arial" w:cs="Arial"/>
          <w:b/>
          <w:bCs/>
          <w:color w:val="080808"/>
        </w:rPr>
        <w:t>Little Millet (</w:t>
      </w:r>
      <w:r w:rsidRPr="009D6B8E">
        <w:rPr>
          <w:rFonts w:ascii="Arial" w:hAnsi="Arial" w:cs="Arial"/>
          <w:b/>
          <w:bCs/>
          <w:i/>
          <w:iCs/>
          <w:color w:val="080808"/>
        </w:rPr>
        <w:t xml:space="preserve">Panicum </w:t>
      </w:r>
      <w:proofErr w:type="spellStart"/>
      <w:r w:rsidRPr="009D6B8E">
        <w:rPr>
          <w:rFonts w:ascii="Arial" w:hAnsi="Arial" w:cs="Arial"/>
          <w:b/>
          <w:bCs/>
          <w:i/>
          <w:iCs/>
          <w:color w:val="080808"/>
        </w:rPr>
        <w:t>sumatrense</w:t>
      </w:r>
      <w:proofErr w:type="spellEnd"/>
      <w:r w:rsidRPr="009D6B8E">
        <w:rPr>
          <w:rFonts w:ascii="Arial" w:hAnsi="Arial" w:cs="Arial"/>
          <w:b/>
          <w:bCs/>
          <w:color w:val="080808"/>
        </w:rPr>
        <w:t>)</w:t>
      </w:r>
    </w:p>
    <w:p w14:paraId="745B5249" w14:textId="77777777" w:rsidR="003A1FD8" w:rsidRPr="009D6B8E" w:rsidRDefault="003A1FD8" w:rsidP="003A1FD8">
      <w:pPr>
        <w:spacing w:after="0"/>
        <w:ind w:left="283" w:right="283"/>
        <w:jc w:val="center"/>
        <w:rPr>
          <w:rFonts w:ascii="Arial" w:hAnsi="Arial" w:cs="Arial"/>
          <w:b/>
          <w:bCs/>
          <w:color w:val="080808"/>
        </w:rPr>
      </w:pPr>
    </w:p>
    <w:p w14:paraId="63BFD3E1" w14:textId="77777777" w:rsidR="001654D1" w:rsidRDefault="001654D1" w:rsidP="001654D1">
      <w:pPr>
        <w:pStyle w:val="PlainText"/>
        <w:jc w:val="right"/>
        <w:rPr>
          <w:rFonts w:ascii="Arial" w:hAnsi="Arial" w:cs="Arial"/>
          <w:bCs/>
          <w:sz w:val="22"/>
          <w:szCs w:val="22"/>
          <w:vertAlign w:val="superscript"/>
          <w:lang w:eastAsia="zh-CN"/>
        </w:rPr>
      </w:pPr>
      <w:bookmarkStart w:id="0" w:name="_GoBack"/>
      <w:bookmarkEnd w:id="0"/>
    </w:p>
    <w:p w14:paraId="75A8B415" w14:textId="659823D5" w:rsidR="007A680F" w:rsidRPr="001654D1" w:rsidRDefault="009D6B8E" w:rsidP="001654D1">
      <w:pPr>
        <w:pStyle w:val="PlainText"/>
        <w:jc w:val="right"/>
        <w:rPr>
          <w:rFonts w:ascii="Arial" w:hAnsi="Arial" w:cs="Arial"/>
          <w:bCs/>
          <w:sz w:val="22"/>
          <w:szCs w:val="22"/>
          <w:vertAlign w:val="superscript"/>
          <w:lang w:eastAsia="zh-CN"/>
        </w:rPr>
      </w:pPr>
      <w:r>
        <w:rPr>
          <w:rFonts w:ascii="Arial" w:hAnsi="Arial" w:cs="Arial"/>
          <w:bCs/>
        </w:rPr>
        <w:t>_________________________________________________________________________________</w:t>
      </w:r>
    </w:p>
    <w:p w14:paraId="64118782" w14:textId="77777777" w:rsidR="00E8626B" w:rsidRDefault="00C920F7" w:rsidP="00E8626B">
      <w:pPr>
        <w:spacing w:line="360" w:lineRule="auto"/>
        <w:rPr>
          <w:rFonts w:ascii="Arial" w:hAnsi="Arial" w:cs="Arial"/>
          <w:b/>
          <w:sz w:val="24"/>
        </w:rPr>
      </w:pPr>
      <w:r w:rsidRPr="00C920F7">
        <w:rPr>
          <w:rFonts w:ascii="Arial" w:hAnsi="Arial" w:cs="Arial"/>
          <w:b/>
          <w:noProof/>
          <w:sz w:val="24"/>
          <w:lang w:val="en-IN" w:eastAsia="en-IN"/>
        </w:rPr>
        <mc:AlternateContent>
          <mc:Choice Requires="wps">
            <w:drawing>
              <wp:anchor distT="0" distB="0" distL="114300" distR="114300" simplePos="0" relativeHeight="251659264" behindDoc="0" locked="0" layoutInCell="1" allowOverlap="1" wp14:anchorId="4C1BE0EB" wp14:editId="64907DCC">
                <wp:simplePos x="0" y="0"/>
                <wp:positionH relativeFrom="column">
                  <wp:posOffset>40005</wp:posOffset>
                </wp:positionH>
                <wp:positionV relativeFrom="paragraph">
                  <wp:posOffset>210185</wp:posOffset>
                </wp:positionV>
                <wp:extent cx="5746115" cy="6243955"/>
                <wp:effectExtent l="0" t="0" r="2603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6243955"/>
                        </a:xfrm>
                        <a:prstGeom prst="rect">
                          <a:avLst/>
                        </a:prstGeom>
                        <a:solidFill>
                          <a:srgbClr val="FFFFFF"/>
                        </a:solidFill>
                        <a:ln w="9525">
                          <a:solidFill>
                            <a:srgbClr val="000000"/>
                          </a:solidFill>
                          <a:miter lim="800000"/>
                          <a:headEnd/>
                          <a:tailEnd/>
                        </a:ln>
                      </wps:spPr>
                      <wps:txbx>
                        <w:txbxContent>
                          <w:p w14:paraId="57A76377"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Aim: </w:t>
                            </w:r>
                            <w:r w:rsidRPr="00D03CCB">
                              <w:rPr>
                                <w:rFonts w:ascii="Arial" w:eastAsia="Times New Roman" w:hAnsi="Arial" w:cs="Arial"/>
                                <w:sz w:val="20"/>
                                <w:szCs w:val="20"/>
                                <w:lang w:val="en-IN" w:eastAsia="en-IN"/>
                              </w:rPr>
                              <w:t>To evaluate the long-term effects of complete organic nutrient management in comparison with conventional inorganic fertilization on soil health, yield, nutrient uptake, and economic returns of little millet (</w:t>
                            </w:r>
                            <w:r w:rsidRPr="003D095B">
                              <w:rPr>
                                <w:rFonts w:ascii="Arial" w:eastAsia="Times New Roman" w:hAnsi="Arial" w:cs="Arial"/>
                                <w:i/>
                                <w:iCs/>
                                <w:sz w:val="20"/>
                                <w:szCs w:val="20"/>
                                <w:lang w:val="en-IN" w:eastAsia="en-IN"/>
                              </w:rPr>
                              <w:t xml:space="preserve">Panicum </w:t>
                            </w:r>
                            <w:proofErr w:type="spellStart"/>
                            <w:r w:rsidRPr="003D095B">
                              <w:rPr>
                                <w:rFonts w:ascii="Arial" w:eastAsia="Times New Roman" w:hAnsi="Arial" w:cs="Arial"/>
                                <w:i/>
                                <w:iCs/>
                                <w:sz w:val="20"/>
                                <w:szCs w:val="20"/>
                                <w:lang w:val="en-IN" w:eastAsia="en-IN"/>
                              </w:rPr>
                              <w:t>sumatrense</w:t>
                            </w:r>
                            <w:proofErr w:type="spellEnd"/>
                            <w:r w:rsidRPr="00D03CCB">
                              <w:rPr>
                                <w:rFonts w:ascii="Arial" w:eastAsia="Times New Roman" w:hAnsi="Arial" w:cs="Arial"/>
                                <w:sz w:val="20"/>
                                <w:szCs w:val="20"/>
                                <w:lang w:val="en-IN" w:eastAsia="en-IN"/>
                              </w:rPr>
                              <w:t>).</w:t>
                            </w:r>
                          </w:p>
                          <w:p w14:paraId="4B9FA1CC"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Study Design: </w:t>
                            </w:r>
                            <w:r w:rsidRPr="00D03CCB">
                              <w:rPr>
                                <w:rFonts w:ascii="Arial" w:eastAsia="Times New Roman" w:hAnsi="Arial" w:cs="Arial"/>
                                <w:sz w:val="20"/>
                                <w:szCs w:val="20"/>
                                <w:lang w:val="en-IN" w:eastAsia="en-IN"/>
                              </w:rPr>
                              <w:t>A long-term field experiment comparing two nutrient management practices:</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Complete organic nutrient management</w:t>
                            </w:r>
                            <w:r w:rsidRPr="003D095B">
                              <w:rPr>
                                <w:rFonts w:ascii="Arial" w:eastAsia="Times New Roman" w:hAnsi="Arial" w:cs="Arial"/>
                                <w:sz w:val="20"/>
                                <w:szCs w:val="20"/>
                                <w:lang w:val="en-IN" w:eastAsia="en-IN"/>
                              </w:rPr>
                              <w:t xml:space="preserve"> and </w:t>
                            </w:r>
                            <w:r w:rsidRPr="00D03CCB">
                              <w:rPr>
                                <w:rFonts w:ascii="Arial" w:eastAsia="Times New Roman" w:hAnsi="Arial" w:cs="Arial"/>
                                <w:sz w:val="20"/>
                                <w:szCs w:val="20"/>
                                <w:lang w:val="en-IN" w:eastAsia="en-IN"/>
                              </w:rPr>
                              <w:t>Conventional management with recommended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involved pooled analysis of </w:t>
                            </w:r>
                            <w:r w:rsidRPr="003D095B">
                              <w:rPr>
                                <w:rFonts w:ascii="Arial" w:eastAsia="Times New Roman" w:hAnsi="Arial" w:cs="Arial"/>
                                <w:sz w:val="20"/>
                                <w:szCs w:val="20"/>
                                <w:lang w:val="en-IN" w:eastAsia="en-IN"/>
                              </w:rPr>
                              <w:t>eight consecutive years of data and t test was conducted to test the significance.</w:t>
                            </w:r>
                          </w:p>
                          <w:p w14:paraId="460EF995"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Place and Duration of Study: </w:t>
                            </w:r>
                            <w:r w:rsidRPr="00D03CCB">
                              <w:rPr>
                                <w:rFonts w:ascii="Arial" w:eastAsia="Times New Roman" w:hAnsi="Arial" w:cs="Arial"/>
                                <w:sz w:val="20"/>
                                <w:szCs w:val="20"/>
                                <w:lang w:val="en-IN" w:eastAsia="en-IN"/>
                              </w:rPr>
                              <w:t xml:space="preserve">The experiment was conducted at the </w:t>
                            </w:r>
                            <w:r w:rsidRPr="003D095B">
                              <w:rPr>
                                <w:rFonts w:ascii="Arial" w:eastAsia="Times New Roman" w:hAnsi="Arial" w:cs="Arial"/>
                                <w:sz w:val="20"/>
                                <w:szCs w:val="20"/>
                                <w:lang w:val="en-IN" w:eastAsia="en-IN"/>
                              </w:rPr>
                              <w:t>Acharya N.G. Ranga Agricultural University</w:t>
                            </w:r>
                            <w:r w:rsidRPr="00D03CCB">
                              <w:rPr>
                                <w:rFonts w:ascii="Arial" w:eastAsia="Times New Roman" w:hAnsi="Arial" w:cs="Arial"/>
                                <w:sz w:val="20"/>
                                <w:szCs w:val="20"/>
                                <w:lang w:val="en-IN" w:eastAsia="en-IN"/>
                              </w:rPr>
                              <w:t>, Agricultural Research Station, Vizianagaram, Andhra Pradesh, India.</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was carried out for eight consecutive </w:t>
                            </w:r>
                            <w:r w:rsidRPr="00D03CCB">
                              <w:rPr>
                                <w:rFonts w:ascii="Arial" w:eastAsia="Times New Roman" w:hAnsi="Arial" w:cs="Arial"/>
                                <w:i/>
                                <w:iCs/>
                                <w:sz w:val="20"/>
                                <w:szCs w:val="20"/>
                                <w:lang w:val="en-IN" w:eastAsia="en-IN"/>
                              </w:rPr>
                              <w:t>Kharif</w:t>
                            </w:r>
                            <w:r w:rsidRPr="00D03CCB">
                              <w:rPr>
                                <w:rFonts w:ascii="Arial" w:eastAsia="Times New Roman" w:hAnsi="Arial" w:cs="Arial"/>
                                <w:sz w:val="20"/>
                                <w:szCs w:val="20"/>
                                <w:lang w:val="en-IN" w:eastAsia="en-IN"/>
                              </w:rPr>
                              <w:t xml:space="preserve"> seasons from 2015 to 2022.</w:t>
                            </w:r>
                          </w:p>
                          <w:p w14:paraId="4789A73D"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Methodology: </w:t>
                            </w:r>
                            <w:r w:rsidRPr="00D03CCB">
                              <w:rPr>
                                <w:rFonts w:ascii="Arial" w:eastAsia="Times New Roman" w:hAnsi="Arial" w:cs="Arial"/>
                                <w:sz w:val="20"/>
                                <w:szCs w:val="20"/>
                                <w:lang w:val="en-IN" w:eastAsia="en-IN"/>
                              </w:rPr>
                              <w:t>The experimental soil was sandy loam, neutral in reaction, low in organic carbon (0.42%) and available nitrogen (227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medium in available phosphorus (59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potassium (265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Two nutrient management treatments were evaluated:</w:t>
                            </w:r>
                            <w:r w:rsidRPr="003D095B">
                              <w:rPr>
                                <w:rFonts w:ascii="Arial" w:eastAsia="Times New Roman" w:hAnsi="Arial" w:cs="Arial"/>
                                <w:sz w:val="20"/>
                                <w:szCs w:val="20"/>
                                <w:lang w:val="en-IN" w:eastAsia="en-IN"/>
                              </w:rPr>
                              <w:t xml:space="preserve"> Organic management:</w:t>
                            </w:r>
                            <w:r w:rsidRPr="00D03CCB">
                              <w:rPr>
                                <w:rFonts w:ascii="Arial" w:eastAsia="Times New Roman" w:hAnsi="Arial" w:cs="Arial"/>
                                <w:sz w:val="20"/>
                                <w:szCs w:val="20"/>
                                <w:lang w:val="en-IN" w:eastAsia="en-IN"/>
                              </w:rPr>
                              <w:t xml:space="preserve"> In situ incorporation of green manure (</w:t>
                            </w:r>
                            <w:proofErr w:type="spellStart"/>
                            <w:r w:rsidRPr="00D03CCB">
                              <w:rPr>
                                <w:rFonts w:ascii="Arial" w:eastAsia="Times New Roman" w:hAnsi="Arial" w:cs="Arial"/>
                                <w:sz w:val="20"/>
                                <w:szCs w:val="20"/>
                                <w:lang w:val="en-IN" w:eastAsia="en-IN"/>
                              </w:rPr>
                              <w:t>sunhemp</w:t>
                            </w:r>
                            <w:proofErr w:type="spellEnd"/>
                            <w:r w:rsidRPr="00D03CCB">
                              <w:rPr>
                                <w:rFonts w:ascii="Arial" w:eastAsia="Times New Roman" w:hAnsi="Arial" w:cs="Arial"/>
                                <w:sz w:val="20"/>
                                <w:szCs w:val="20"/>
                                <w:lang w:val="en-IN" w:eastAsia="en-IN"/>
                              </w:rPr>
                              <w:t>), application of farmyard manure (FYM), neem cake, and biofertilizers (</w:t>
                            </w:r>
                            <w:proofErr w:type="spellStart"/>
                            <w:r w:rsidRPr="00D03CCB">
                              <w:rPr>
                                <w:rFonts w:ascii="Arial" w:eastAsia="Times New Roman" w:hAnsi="Arial" w:cs="Arial"/>
                                <w:sz w:val="20"/>
                                <w:szCs w:val="20"/>
                                <w:lang w:val="en-IN" w:eastAsia="en-IN"/>
                              </w:rPr>
                              <w:t>Azospirillum</w:t>
                            </w:r>
                            <w:proofErr w:type="spellEnd"/>
                            <w:r w:rsidRPr="00D03CCB">
                              <w:rPr>
                                <w:rFonts w:ascii="Arial" w:eastAsia="Times New Roman" w:hAnsi="Arial" w:cs="Arial"/>
                                <w:sz w:val="20"/>
                                <w:szCs w:val="20"/>
                                <w:lang w:val="en-IN" w:eastAsia="en-IN"/>
                              </w:rPr>
                              <w:t xml:space="preserve"> and phosphorus-solubilising bacteria).</w:t>
                            </w:r>
                            <w:r w:rsidRPr="003D095B">
                              <w:rPr>
                                <w:rFonts w:ascii="Arial" w:eastAsia="Times New Roman" w:hAnsi="Arial" w:cs="Arial"/>
                                <w:sz w:val="20"/>
                                <w:szCs w:val="20"/>
                                <w:lang w:val="en-IN" w:eastAsia="en-IN"/>
                              </w:rPr>
                              <w:t xml:space="preserve"> Conventional management:</w:t>
                            </w:r>
                            <w:r w:rsidRPr="00D03CCB">
                              <w:rPr>
                                <w:rFonts w:ascii="Arial" w:eastAsia="Times New Roman" w:hAnsi="Arial" w:cs="Arial"/>
                                <w:sz w:val="20"/>
                                <w:szCs w:val="20"/>
                                <w:lang w:val="en-IN" w:eastAsia="en-IN"/>
                              </w:rPr>
                              <w:t xml:space="preserve"> Application of recommended dose of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Soil health parameters, grain yield, nutrient availability, and benefit–cost (B:C) ratio were recorded and </w:t>
                            </w:r>
                            <w:proofErr w:type="spellStart"/>
                            <w:r w:rsidRPr="00D03CCB">
                              <w:rPr>
                                <w:rFonts w:ascii="Arial" w:eastAsia="Times New Roman" w:hAnsi="Arial" w:cs="Arial"/>
                                <w:sz w:val="20"/>
                                <w:szCs w:val="20"/>
                                <w:lang w:val="en-IN" w:eastAsia="en-IN"/>
                              </w:rPr>
                              <w:t>analyzed</w:t>
                            </w:r>
                            <w:proofErr w:type="spellEnd"/>
                            <w:r w:rsidRPr="00D03CCB">
                              <w:rPr>
                                <w:rFonts w:ascii="Arial" w:eastAsia="Times New Roman" w:hAnsi="Arial" w:cs="Arial"/>
                                <w:sz w:val="20"/>
                                <w:szCs w:val="20"/>
                                <w:lang w:val="en-IN" w:eastAsia="en-IN"/>
                              </w:rPr>
                              <w:t xml:space="preserve"> annually. Pooled data were subjected to statistical analysis.</w:t>
                            </w:r>
                          </w:p>
                          <w:p w14:paraId="06E1AE66" w14:textId="77777777" w:rsidR="00C920F7" w:rsidRPr="003D095B" w:rsidRDefault="00C920F7" w:rsidP="00C920F7">
                            <w:pPr>
                              <w:spacing w:after="0"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Results: </w:t>
                            </w:r>
                            <w:r w:rsidRPr="009B0B6A">
                              <w:rPr>
                                <w:rFonts w:ascii="Arial" w:eastAsia="Times New Roman" w:hAnsi="Arial" w:cs="Arial"/>
                                <w:sz w:val="20"/>
                                <w:szCs w:val="20"/>
                                <w:lang w:val="en-IN" w:eastAsia="en-IN"/>
                              </w:rPr>
                              <w:t>Pooled analysis of eight years of experimentation revealed that the yield advantage of organic nutrient management became evident after six years of continuous application. In the sixth year, organic management recorded a grain yield of 833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which was 9.46% higher than the yield obtained under conventional fertilization (761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corresponding benefit–cost (B:C) ratios of 1.34 and 1.81, respectively. In the seventh year, the superiority of organic management became more pronounced, producing a significantly higher grain yield of 941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representing an 11.2% increase over inorganic fertilization (846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the B:C ratios were 1.62 under organic and 2.35 under inorganic management. During the eighth year, organic plots registered a further significant increase in grain yield (1017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showing a 12.2% advantage over inorganic plots (906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B:C ratios of 2.39 and 2.60, respectively. In addition to yield improvement, soil health parameters showed marked enhancement under organic management, with significant increases in available nitrogen, phosphorus, zinc, iron, and manganese compared to inorganic fertilization. Soil organic carbon content in organic plots increased from 0.43% to 0.51%, although the improvement was not statistically significant over the conventional treatment. Overall, the results indicate a progressive yield advantage and improvement in soil fertility under sustained organic nutrient management.</w:t>
                            </w:r>
                          </w:p>
                          <w:p w14:paraId="1AEC2D5D" w14:textId="77777777" w:rsidR="00C920F7" w:rsidRPr="009B0B6A" w:rsidRDefault="00C920F7" w:rsidP="00C920F7">
                            <w:pPr>
                              <w:pBdr>
                                <w:top w:val="single" w:sz="6" w:space="1" w:color="auto"/>
                              </w:pBdr>
                              <w:spacing w:after="0" w:line="240" w:lineRule="auto"/>
                              <w:contextualSpacing/>
                              <w:jc w:val="both"/>
                              <w:rPr>
                                <w:rFonts w:ascii="Arial" w:eastAsia="Times New Roman" w:hAnsi="Arial" w:cs="Arial"/>
                                <w:vanish/>
                                <w:sz w:val="20"/>
                                <w:szCs w:val="20"/>
                                <w:lang w:val="en-IN" w:eastAsia="en-IN"/>
                              </w:rPr>
                            </w:pPr>
                            <w:r w:rsidRPr="009B0B6A">
                              <w:rPr>
                                <w:rFonts w:ascii="Arial" w:eastAsia="Times New Roman" w:hAnsi="Arial" w:cs="Arial"/>
                                <w:vanish/>
                                <w:sz w:val="20"/>
                                <w:szCs w:val="20"/>
                                <w:lang w:val="en-IN" w:eastAsia="en-IN"/>
                              </w:rPr>
                              <w:t>Bottom of Form</w:t>
                            </w:r>
                          </w:p>
                          <w:p w14:paraId="71950600" w14:textId="77777777" w:rsidR="00C920F7" w:rsidRPr="003D095B" w:rsidRDefault="00C920F7" w:rsidP="00C920F7">
                            <w:pPr>
                              <w:spacing w:before="100" w:beforeAutospacing="1" w:after="100" w:afterAutospacing="1"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Conclusions: </w:t>
                            </w:r>
                            <w:r w:rsidRPr="00D03CCB">
                              <w:rPr>
                                <w:rFonts w:ascii="Arial" w:eastAsia="Times New Roman" w:hAnsi="Arial" w:cs="Arial"/>
                                <w:sz w:val="20"/>
                                <w:szCs w:val="20"/>
                                <w:lang w:val="en-IN" w:eastAsia="en-IN"/>
                              </w:rPr>
                              <w:t>The long-term study demonstrates that sustained organic nutrient management enhances soil fertility, micronutrient availability, and grain yield of little millet over time. Although conventional fertilization showed relatively higher B:C ratios in earlier years, organic management progressively improved productivity and economic returns. The findings indicate that complete organic nutrient management is a viable and sustainable strategy for maintaining long-term productivity and environmental health in little millet cultivation.</w:t>
                            </w:r>
                          </w:p>
                          <w:p w14:paraId="7D141732" w14:textId="77777777" w:rsidR="00C920F7" w:rsidRPr="00C920F7" w:rsidRDefault="00C920F7" w:rsidP="00C920F7">
                            <w:pPr>
                              <w:spacing w:before="100" w:beforeAutospacing="1" w:after="100" w:afterAutospacing="1" w:line="240" w:lineRule="auto"/>
                              <w:rPr>
                                <w:rFonts w:ascii="Arial" w:eastAsia="Times New Roman" w:hAnsi="Arial" w:cs="Arial"/>
                                <w:sz w:val="20"/>
                                <w:szCs w:val="20"/>
                                <w:lang w:val="en-IN" w:eastAsia="en-IN"/>
                              </w:rPr>
                            </w:pPr>
                            <w:r w:rsidRPr="009D6B8E">
                              <w:rPr>
                                <w:rFonts w:ascii="Arial" w:eastAsia="Times New Roman" w:hAnsi="Arial" w:cs="Arial"/>
                                <w:b/>
                                <w:bCs/>
                                <w:sz w:val="20"/>
                                <w:szCs w:val="20"/>
                                <w:lang w:val="en-IN" w:eastAsia="en-IN"/>
                              </w:rPr>
                              <w:t>Key words:</w:t>
                            </w:r>
                            <w:r w:rsidRPr="009D6B8E">
                              <w:rPr>
                                <w:rFonts w:ascii="Arial" w:eastAsia="Times New Roman" w:hAnsi="Arial" w:cs="Arial"/>
                                <w:sz w:val="20"/>
                                <w:szCs w:val="20"/>
                                <w:lang w:val="en-IN" w:eastAsia="en-IN"/>
                              </w:rPr>
                              <w:t xml:space="preserve"> Little millet, organic farming, conventional farming, soil</w:t>
                            </w:r>
                            <w:r w:rsidR="00B70198">
                              <w:rPr>
                                <w:rFonts w:ascii="Arial" w:eastAsia="Times New Roman" w:hAnsi="Arial" w:cs="Arial"/>
                                <w:sz w:val="20"/>
                                <w:szCs w:val="20"/>
                                <w:lang w:val="en-IN" w:eastAsia="en-IN"/>
                              </w:rPr>
                              <w:t xml:space="preserve"> health, yield.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BE0EB" id="_x0000_t202" coordsize="21600,21600" o:spt="202" path="m,l,21600r21600,l21600,xe">
                <v:stroke joinstyle="miter"/>
                <v:path gradientshapeok="t" o:connecttype="rect"/>
              </v:shapetype>
              <v:shape id="Text Box 2" o:spid="_x0000_s1026" type="#_x0000_t202" style="position:absolute;margin-left:3.15pt;margin-top:16.55pt;width:452.45pt;height:4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sPJgIAAEcEAAAOAAAAZHJzL2Uyb0RvYy54bWysU9uO2yAQfa/Uf0C8N3a8cX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">
                <v:textbox>
                  <w:txbxContent>
                    <w:p w14:paraId="57A76377"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Aim: </w:t>
                      </w:r>
                      <w:r w:rsidRPr="00D03CCB">
                        <w:rPr>
                          <w:rFonts w:ascii="Arial" w:eastAsia="Times New Roman" w:hAnsi="Arial" w:cs="Arial"/>
                          <w:sz w:val="20"/>
                          <w:szCs w:val="20"/>
                          <w:lang w:val="en-IN" w:eastAsia="en-IN"/>
                        </w:rPr>
                        <w:t>To evaluate the long-term effects of complete organic nutrient management in comparison with conventional inorganic fertilization on soil health, yield, nutrient uptake, and economic returns of little millet (</w:t>
                      </w:r>
                      <w:r w:rsidRPr="003D095B">
                        <w:rPr>
                          <w:rFonts w:ascii="Arial" w:eastAsia="Times New Roman" w:hAnsi="Arial" w:cs="Arial"/>
                          <w:i/>
                          <w:iCs/>
                          <w:sz w:val="20"/>
                          <w:szCs w:val="20"/>
                          <w:lang w:val="en-IN" w:eastAsia="en-IN"/>
                        </w:rPr>
                        <w:t xml:space="preserve">Panicum </w:t>
                      </w:r>
                      <w:proofErr w:type="spellStart"/>
                      <w:r w:rsidRPr="003D095B">
                        <w:rPr>
                          <w:rFonts w:ascii="Arial" w:eastAsia="Times New Roman" w:hAnsi="Arial" w:cs="Arial"/>
                          <w:i/>
                          <w:iCs/>
                          <w:sz w:val="20"/>
                          <w:szCs w:val="20"/>
                          <w:lang w:val="en-IN" w:eastAsia="en-IN"/>
                        </w:rPr>
                        <w:t>sumatrense</w:t>
                      </w:r>
                      <w:proofErr w:type="spellEnd"/>
                      <w:r w:rsidRPr="00D03CCB">
                        <w:rPr>
                          <w:rFonts w:ascii="Arial" w:eastAsia="Times New Roman" w:hAnsi="Arial" w:cs="Arial"/>
                          <w:sz w:val="20"/>
                          <w:szCs w:val="20"/>
                          <w:lang w:val="en-IN" w:eastAsia="en-IN"/>
                        </w:rPr>
                        <w:t>).</w:t>
                      </w:r>
                    </w:p>
                    <w:p w14:paraId="4B9FA1CC"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Study Design: </w:t>
                      </w:r>
                      <w:r w:rsidRPr="00D03CCB">
                        <w:rPr>
                          <w:rFonts w:ascii="Arial" w:eastAsia="Times New Roman" w:hAnsi="Arial" w:cs="Arial"/>
                          <w:sz w:val="20"/>
                          <w:szCs w:val="20"/>
                          <w:lang w:val="en-IN" w:eastAsia="en-IN"/>
                        </w:rPr>
                        <w:t>A long-term field experiment comparing two nutrient management practices:</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Complete organic nutrient management</w:t>
                      </w:r>
                      <w:r w:rsidRPr="003D095B">
                        <w:rPr>
                          <w:rFonts w:ascii="Arial" w:eastAsia="Times New Roman" w:hAnsi="Arial" w:cs="Arial"/>
                          <w:sz w:val="20"/>
                          <w:szCs w:val="20"/>
                          <w:lang w:val="en-IN" w:eastAsia="en-IN"/>
                        </w:rPr>
                        <w:t xml:space="preserve"> and </w:t>
                      </w:r>
                      <w:r w:rsidRPr="00D03CCB">
                        <w:rPr>
                          <w:rFonts w:ascii="Arial" w:eastAsia="Times New Roman" w:hAnsi="Arial" w:cs="Arial"/>
                          <w:sz w:val="20"/>
                          <w:szCs w:val="20"/>
                          <w:lang w:val="en-IN" w:eastAsia="en-IN"/>
                        </w:rPr>
                        <w:t>Conventional management with recommended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involved pooled analysis of </w:t>
                      </w:r>
                      <w:r w:rsidRPr="003D095B">
                        <w:rPr>
                          <w:rFonts w:ascii="Arial" w:eastAsia="Times New Roman" w:hAnsi="Arial" w:cs="Arial"/>
                          <w:sz w:val="20"/>
                          <w:szCs w:val="20"/>
                          <w:lang w:val="en-IN" w:eastAsia="en-IN"/>
                        </w:rPr>
                        <w:t>eight consecutive years of data and t test was conducted to test the significance.</w:t>
                      </w:r>
                    </w:p>
                    <w:p w14:paraId="460EF995"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Place and Duration of Study: </w:t>
                      </w:r>
                      <w:r w:rsidRPr="00D03CCB">
                        <w:rPr>
                          <w:rFonts w:ascii="Arial" w:eastAsia="Times New Roman" w:hAnsi="Arial" w:cs="Arial"/>
                          <w:sz w:val="20"/>
                          <w:szCs w:val="20"/>
                          <w:lang w:val="en-IN" w:eastAsia="en-IN"/>
                        </w:rPr>
                        <w:t xml:space="preserve">The experiment was conducted at the </w:t>
                      </w:r>
                      <w:r w:rsidRPr="003D095B">
                        <w:rPr>
                          <w:rFonts w:ascii="Arial" w:eastAsia="Times New Roman" w:hAnsi="Arial" w:cs="Arial"/>
                          <w:sz w:val="20"/>
                          <w:szCs w:val="20"/>
                          <w:lang w:val="en-IN" w:eastAsia="en-IN"/>
                        </w:rPr>
                        <w:t>Acharya N.G. Ranga Agricultural University</w:t>
                      </w:r>
                      <w:r w:rsidRPr="00D03CCB">
                        <w:rPr>
                          <w:rFonts w:ascii="Arial" w:eastAsia="Times New Roman" w:hAnsi="Arial" w:cs="Arial"/>
                          <w:sz w:val="20"/>
                          <w:szCs w:val="20"/>
                          <w:lang w:val="en-IN" w:eastAsia="en-IN"/>
                        </w:rPr>
                        <w:t>, Agricultural Research Station, Vizianagaram, Andhra Pradesh, India.</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was carried out for eight consecutive </w:t>
                      </w:r>
                      <w:r w:rsidRPr="00D03CCB">
                        <w:rPr>
                          <w:rFonts w:ascii="Arial" w:eastAsia="Times New Roman" w:hAnsi="Arial" w:cs="Arial"/>
                          <w:i/>
                          <w:iCs/>
                          <w:sz w:val="20"/>
                          <w:szCs w:val="20"/>
                          <w:lang w:val="en-IN" w:eastAsia="en-IN"/>
                        </w:rPr>
                        <w:t>Kharif</w:t>
                      </w:r>
                      <w:r w:rsidRPr="00D03CCB">
                        <w:rPr>
                          <w:rFonts w:ascii="Arial" w:eastAsia="Times New Roman" w:hAnsi="Arial" w:cs="Arial"/>
                          <w:sz w:val="20"/>
                          <w:szCs w:val="20"/>
                          <w:lang w:val="en-IN" w:eastAsia="en-IN"/>
                        </w:rPr>
                        <w:t xml:space="preserve"> seasons from 2015 to 2022.</w:t>
                      </w:r>
                    </w:p>
                    <w:p w14:paraId="4789A73D" w14:textId="77777777" w:rsidR="00C920F7" w:rsidRPr="00D03CCB" w:rsidRDefault="00C920F7"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Methodology: </w:t>
                      </w:r>
                      <w:r w:rsidRPr="00D03CCB">
                        <w:rPr>
                          <w:rFonts w:ascii="Arial" w:eastAsia="Times New Roman" w:hAnsi="Arial" w:cs="Arial"/>
                          <w:sz w:val="20"/>
                          <w:szCs w:val="20"/>
                          <w:lang w:val="en-IN" w:eastAsia="en-IN"/>
                        </w:rPr>
                        <w:t>The experimental soil was sandy loam, neutral in reaction, low in organic carbon (0.42%) and available nitrogen (227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medium in available phosphorus (59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potassium (265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Two nutrient management treatments were evaluated:</w:t>
                      </w:r>
                      <w:r w:rsidRPr="003D095B">
                        <w:rPr>
                          <w:rFonts w:ascii="Arial" w:eastAsia="Times New Roman" w:hAnsi="Arial" w:cs="Arial"/>
                          <w:sz w:val="20"/>
                          <w:szCs w:val="20"/>
                          <w:lang w:val="en-IN" w:eastAsia="en-IN"/>
                        </w:rPr>
                        <w:t xml:space="preserve"> Organic management:</w:t>
                      </w:r>
                      <w:r w:rsidRPr="00D03CCB">
                        <w:rPr>
                          <w:rFonts w:ascii="Arial" w:eastAsia="Times New Roman" w:hAnsi="Arial" w:cs="Arial"/>
                          <w:sz w:val="20"/>
                          <w:szCs w:val="20"/>
                          <w:lang w:val="en-IN" w:eastAsia="en-IN"/>
                        </w:rPr>
                        <w:t xml:space="preserve"> In situ incorporation of green manure (</w:t>
                      </w:r>
                      <w:proofErr w:type="spellStart"/>
                      <w:r w:rsidRPr="00D03CCB">
                        <w:rPr>
                          <w:rFonts w:ascii="Arial" w:eastAsia="Times New Roman" w:hAnsi="Arial" w:cs="Arial"/>
                          <w:sz w:val="20"/>
                          <w:szCs w:val="20"/>
                          <w:lang w:val="en-IN" w:eastAsia="en-IN"/>
                        </w:rPr>
                        <w:t>sunhemp</w:t>
                      </w:r>
                      <w:proofErr w:type="spellEnd"/>
                      <w:r w:rsidRPr="00D03CCB">
                        <w:rPr>
                          <w:rFonts w:ascii="Arial" w:eastAsia="Times New Roman" w:hAnsi="Arial" w:cs="Arial"/>
                          <w:sz w:val="20"/>
                          <w:szCs w:val="20"/>
                          <w:lang w:val="en-IN" w:eastAsia="en-IN"/>
                        </w:rPr>
                        <w:t>), application of farmyard manure (FYM), neem cake, and biofertilizers (</w:t>
                      </w:r>
                      <w:proofErr w:type="spellStart"/>
                      <w:r w:rsidRPr="00D03CCB">
                        <w:rPr>
                          <w:rFonts w:ascii="Arial" w:eastAsia="Times New Roman" w:hAnsi="Arial" w:cs="Arial"/>
                          <w:sz w:val="20"/>
                          <w:szCs w:val="20"/>
                          <w:lang w:val="en-IN" w:eastAsia="en-IN"/>
                        </w:rPr>
                        <w:t>Azospirillum</w:t>
                      </w:r>
                      <w:proofErr w:type="spellEnd"/>
                      <w:r w:rsidRPr="00D03CCB">
                        <w:rPr>
                          <w:rFonts w:ascii="Arial" w:eastAsia="Times New Roman" w:hAnsi="Arial" w:cs="Arial"/>
                          <w:sz w:val="20"/>
                          <w:szCs w:val="20"/>
                          <w:lang w:val="en-IN" w:eastAsia="en-IN"/>
                        </w:rPr>
                        <w:t xml:space="preserve"> and phosphorus-solubilising bacteria).</w:t>
                      </w:r>
                      <w:r w:rsidRPr="003D095B">
                        <w:rPr>
                          <w:rFonts w:ascii="Arial" w:eastAsia="Times New Roman" w:hAnsi="Arial" w:cs="Arial"/>
                          <w:sz w:val="20"/>
                          <w:szCs w:val="20"/>
                          <w:lang w:val="en-IN" w:eastAsia="en-IN"/>
                        </w:rPr>
                        <w:t xml:space="preserve"> Conventional management:</w:t>
                      </w:r>
                      <w:r w:rsidRPr="00D03CCB">
                        <w:rPr>
                          <w:rFonts w:ascii="Arial" w:eastAsia="Times New Roman" w:hAnsi="Arial" w:cs="Arial"/>
                          <w:sz w:val="20"/>
                          <w:szCs w:val="20"/>
                          <w:lang w:val="en-IN" w:eastAsia="en-IN"/>
                        </w:rPr>
                        <w:t xml:space="preserve"> Application of recommended dose of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Soil health parameters, grain yield, nutrient availability, and benefit–cost (B:C) ratio were recorded and </w:t>
                      </w:r>
                      <w:proofErr w:type="spellStart"/>
                      <w:r w:rsidRPr="00D03CCB">
                        <w:rPr>
                          <w:rFonts w:ascii="Arial" w:eastAsia="Times New Roman" w:hAnsi="Arial" w:cs="Arial"/>
                          <w:sz w:val="20"/>
                          <w:szCs w:val="20"/>
                          <w:lang w:val="en-IN" w:eastAsia="en-IN"/>
                        </w:rPr>
                        <w:t>analyzed</w:t>
                      </w:r>
                      <w:proofErr w:type="spellEnd"/>
                      <w:r w:rsidRPr="00D03CCB">
                        <w:rPr>
                          <w:rFonts w:ascii="Arial" w:eastAsia="Times New Roman" w:hAnsi="Arial" w:cs="Arial"/>
                          <w:sz w:val="20"/>
                          <w:szCs w:val="20"/>
                          <w:lang w:val="en-IN" w:eastAsia="en-IN"/>
                        </w:rPr>
                        <w:t xml:space="preserve"> annually. Pooled data were subjected to statistical analysis.</w:t>
                      </w:r>
                    </w:p>
                    <w:p w14:paraId="06E1AE66" w14:textId="77777777" w:rsidR="00C920F7" w:rsidRPr="003D095B" w:rsidRDefault="00C920F7" w:rsidP="00C920F7">
                      <w:pPr>
                        <w:spacing w:after="0"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Results: </w:t>
                      </w:r>
                      <w:r w:rsidRPr="009B0B6A">
                        <w:rPr>
                          <w:rFonts w:ascii="Arial" w:eastAsia="Times New Roman" w:hAnsi="Arial" w:cs="Arial"/>
                          <w:sz w:val="20"/>
                          <w:szCs w:val="20"/>
                          <w:lang w:val="en-IN" w:eastAsia="en-IN"/>
                        </w:rPr>
                        <w:t>Pooled analysis of eight years of experimentation revealed that the yield advantage of organic nutrient management became evident after six years of continuous application. In the sixth year, organic management recorded a grain yield of 833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which was 9.46% higher than the yield obtained under conventional fertilization (761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corresponding benefit–cost (B:C) ratios of 1.34 and 1.81, respectively. In the seventh year, the superiority of organic management became more pronounced, producing a significantly higher grain yield of 941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representing an 11.2% increase over inorganic fertilization (846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the B:C ratios were 1.62 under organic and 2.35 under inorganic management. During the eighth year, organic plots registered a further significant increase in grain yield (1017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showing a 12.2% advantage over inorganic plots (906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B:C ratios of 2.39 and 2.60, respectively. In addition to yield improvement, soil health parameters showed marked enhancement under organic management, with significant increases in available nitrogen, phosphorus, zinc, iron, and manganese compared to inorganic fertilization. Soil organic carbon content in organic plots increased from 0.43% to 0.51%, although the improvement was not statistically significant over the conventional treatment. Overall, the results indicate a progressive yield advantage and improvement in soil fertility under sustained organic nutrient management.</w:t>
                      </w:r>
                    </w:p>
                    <w:p w14:paraId="1AEC2D5D" w14:textId="77777777" w:rsidR="00C920F7" w:rsidRPr="009B0B6A" w:rsidRDefault="00C920F7" w:rsidP="00C920F7">
                      <w:pPr>
                        <w:pBdr>
                          <w:top w:val="single" w:sz="6" w:space="1" w:color="auto"/>
                        </w:pBdr>
                        <w:spacing w:after="0" w:line="240" w:lineRule="auto"/>
                        <w:contextualSpacing/>
                        <w:jc w:val="both"/>
                        <w:rPr>
                          <w:rFonts w:ascii="Arial" w:eastAsia="Times New Roman" w:hAnsi="Arial" w:cs="Arial"/>
                          <w:vanish/>
                          <w:sz w:val="20"/>
                          <w:szCs w:val="20"/>
                          <w:lang w:val="en-IN" w:eastAsia="en-IN"/>
                        </w:rPr>
                      </w:pPr>
                      <w:r w:rsidRPr="009B0B6A">
                        <w:rPr>
                          <w:rFonts w:ascii="Arial" w:eastAsia="Times New Roman" w:hAnsi="Arial" w:cs="Arial"/>
                          <w:vanish/>
                          <w:sz w:val="20"/>
                          <w:szCs w:val="20"/>
                          <w:lang w:val="en-IN" w:eastAsia="en-IN"/>
                        </w:rPr>
                        <w:t>Bottom of Form</w:t>
                      </w:r>
                    </w:p>
                    <w:p w14:paraId="71950600" w14:textId="77777777" w:rsidR="00C920F7" w:rsidRPr="003D095B" w:rsidRDefault="00C920F7" w:rsidP="00C920F7">
                      <w:pPr>
                        <w:spacing w:before="100" w:beforeAutospacing="1" w:after="100" w:afterAutospacing="1"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Conclusions: </w:t>
                      </w:r>
                      <w:r w:rsidRPr="00D03CCB">
                        <w:rPr>
                          <w:rFonts w:ascii="Arial" w:eastAsia="Times New Roman" w:hAnsi="Arial" w:cs="Arial"/>
                          <w:sz w:val="20"/>
                          <w:szCs w:val="20"/>
                          <w:lang w:val="en-IN" w:eastAsia="en-IN"/>
                        </w:rPr>
                        <w:t>The long-term study demonstrates that sustained organic nutrient management enhances soil fertility, micronutrient availability, and grain yield of little millet over time. Although conventional fertilization showed relatively higher B:C ratios in earlier years, organic management progressively improved productivity and economic returns. The findings indicate that complete organic nutrient management is a viable and sustainable strategy for maintaining long-term productivity and environmental health in little millet cultivation.</w:t>
                      </w:r>
                    </w:p>
                    <w:p w14:paraId="7D141732" w14:textId="77777777" w:rsidR="00C920F7" w:rsidRPr="00C920F7" w:rsidRDefault="00C920F7" w:rsidP="00C920F7">
                      <w:pPr>
                        <w:spacing w:before="100" w:beforeAutospacing="1" w:after="100" w:afterAutospacing="1" w:line="240" w:lineRule="auto"/>
                        <w:rPr>
                          <w:rFonts w:ascii="Arial" w:eastAsia="Times New Roman" w:hAnsi="Arial" w:cs="Arial"/>
                          <w:sz w:val="20"/>
                          <w:szCs w:val="20"/>
                          <w:lang w:val="en-IN" w:eastAsia="en-IN"/>
                        </w:rPr>
                      </w:pPr>
                      <w:r w:rsidRPr="009D6B8E">
                        <w:rPr>
                          <w:rFonts w:ascii="Arial" w:eastAsia="Times New Roman" w:hAnsi="Arial" w:cs="Arial"/>
                          <w:b/>
                          <w:bCs/>
                          <w:sz w:val="20"/>
                          <w:szCs w:val="20"/>
                          <w:lang w:val="en-IN" w:eastAsia="en-IN"/>
                        </w:rPr>
                        <w:t>Key words:</w:t>
                      </w:r>
                      <w:r w:rsidRPr="009D6B8E">
                        <w:rPr>
                          <w:rFonts w:ascii="Arial" w:eastAsia="Times New Roman" w:hAnsi="Arial" w:cs="Arial"/>
                          <w:sz w:val="20"/>
                          <w:szCs w:val="20"/>
                          <w:lang w:val="en-IN" w:eastAsia="en-IN"/>
                        </w:rPr>
                        <w:t xml:space="preserve"> Little millet, organic farming, conventional farming, soil</w:t>
                      </w:r>
                      <w:r w:rsidR="00B70198">
                        <w:rPr>
                          <w:rFonts w:ascii="Arial" w:eastAsia="Times New Roman" w:hAnsi="Arial" w:cs="Arial"/>
                          <w:sz w:val="20"/>
                          <w:szCs w:val="20"/>
                          <w:lang w:val="en-IN" w:eastAsia="en-IN"/>
                        </w:rPr>
                        <w:t xml:space="preserve"> health, yield.</w:t>
                      </w:r>
                    </w:p>
                  </w:txbxContent>
                </v:textbox>
              </v:shape>
            </w:pict>
          </mc:Fallback>
        </mc:AlternateContent>
      </w:r>
      <w:r w:rsidR="00C05078" w:rsidRPr="009D6B8E">
        <w:rPr>
          <w:rFonts w:ascii="Arial" w:hAnsi="Arial" w:cs="Arial"/>
          <w:b/>
          <w:sz w:val="24"/>
        </w:rPr>
        <w:t>ABSTRACT</w:t>
      </w:r>
    </w:p>
    <w:p w14:paraId="0F886610" w14:textId="77777777" w:rsidR="00C920F7" w:rsidRDefault="00C920F7" w:rsidP="00E8626B">
      <w:pPr>
        <w:spacing w:line="360" w:lineRule="auto"/>
        <w:rPr>
          <w:rFonts w:ascii="Arial" w:hAnsi="Arial" w:cs="Arial"/>
          <w:b/>
          <w:sz w:val="24"/>
        </w:rPr>
      </w:pPr>
    </w:p>
    <w:p w14:paraId="7EC0337F" w14:textId="77777777" w:rsidR="00C920F7" w:rsidRDefault="00C920F7" w:rsidP="00E8626B">
      <w:pPr>
        <w:spacing w:line="360" w:lineRule="auto"/>
        <w:rPr>
          <w:rFonts w:ascii="Arial" w:hAnsi="Arial" w:cs="Arial"/>
          <w:b/>
          <w:sz w:val="24"/>
        </w:rPr>
      </w:pPr>
    </w:p>
    <w:p w14:paraId="2E849E7A" w14:textId="77777777" w:rsidR="00C920F7" w:rsidRDefault="00C920F7" w:rsidP="00E8626B">
      <w:pPr>
        <w:spacing w:line="360" w:lineRule="auto"/>
        <w:rPr>
          <w:rFonts w:ascii="Arial" w:hAnsi="Arial" w:cs="Arial"/>
          <w:b/>
          <w:sz w:val="24"/>
        </w:rPr>
      </w:pPr>
    </w:p>
    <w:p w14:paraId="30C0743B" w14:textId="77777777" w:rsidR="00C920F7" w:rsidRDefault="00C920F7" w:rsidP="00E8626B">
      <w:pPr>
        <w:spacing w:line="360" w:lineRule="auto"/>
        <w:rPr>
          <w:rFonts w:ascii="Arial" w:hAnsi="Arial" w:cs="Arial"/>
          <w:b/>
          <w:sz w:val="24"/>
        </w:rPr>
      </w:pPr>
    </w:p>
    <w:p w14:paraId="6237C0F7" w14:textId="77777777" w:rsidR="00C920F7" w:rsidRDefault="00C920F7" w:rsidP="00E8626B">
      <w:pPr>
        <w:spacing w:line="360" w:lineRule="auto"/>
        <w:rPr>
          <w:rFonts w:ascii="Arial" w:hAnsi="Arial" w:cs="Arial"/>
          <w:b/>
          <w:sz w:val="24"/>
        </w:rPr>
      </w:pPr>
    </w:p>
    <w:p w14:paraId="0FF2B327"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6CCF9676"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72CC2F04"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1E3499ED"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6301DB1C"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593F9BFC"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784FF214"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2E06D9CF"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57DEAD72"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14B0C0B0"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5BDCE458"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4430FDF4"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268B4864" w14:textId="77777777" w:rsidR="00323B41" w:rsidRPr="009D6B8E" w:rsidRDefault="009D6B8E" w:rsidP="00323B41">
      <w:pPr>
        <w:spacing w:before="100" w:beforeAutospacing="1" w:after="100" w:afterAutospacing="1" w:line="240" w:lineRule="auto"/>
        <w:outlineLvl w:val="1"/>
        <w:rPr>
          <w:rFonts w:ascii="Arial" w:eastAsia="Times New Roman" w:hAnsi="Arial" w:cs="Arial"/>
          <w:b/>
          <w:bCs/>
          <w:lang w:val="en-IN" w:eastAsia="en-IN"/>
        </w:rPr>
      </w:pPr>
      <w:r w:rsidRPr="009D6B8E">
        <w:rPr>
          <w:rFonts w:ascii="Arial" w:eastAsia="Times New Roman" w:hAnsi="Arial" w:cs="Arial"/>
          <w:b/>
          <w:bCs/>
          <w:lang w:val="en-IN" w:eastAsia="en-IN"/>
        </w:rPr>
        <w:t>INTRODUCTION</w:t>
      </w:r>
    </w:p>
    <w:p w14:paraId="4864FA7F" w14:textId="77777777"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Sustainable nutrient management is a central pillar for achieving long-term productivity and soil health in agricultural systems. The increasing global demand for food production, coupled with concerns over environmental degradation and soil fertility decline, has renewed interest in organic agriculture and alternative nutrient man</w:t>
      </w:r>
      <w:r w:rsidR="00A67FE3" w:rsidRPr="009D6B8E">
        <w:rPr>
          <w:rFonts w:ascii="Arial" w:hAnsi="Arial" w:cs="Arial"/>
          <w:sz w:val="20"/>
          <w:szCs w:val="20"/>
        </w:rPr>
        <w:t>agement practices. Soil health</w:t>
      </w:r>
      <w:r w:rsidRPr="009D6B8E">
        <w:rPr>
          <w:rFonts w:ascii="Arial" w:hAnsi="Arial" w:cs="Arial"/>
          <w:sz w:val="20"/>
          <w:szCs w:val="20"/>
        </w:rPr>
        <w:t xml:space="preserve"> encompassing physical, chemical and biol</w:t>
      </w:r>
      <w:r w:rsidR="00A67FE3" w:rsidRPr="009D6B8E">
        <w:rPr>
          <w:rFonts w:ascii="Arial" w:hAnsi="Arial" w:cs="Arial"/>
          <w:sz w:val="20"/>
          <w:szCs w:val="20"/>
        </w:rPr>
        <w:t>ogical attributes</w:t>
      </w:r>
      <w:r w:rsidRPr="009D6B8E">
        <w:rPr>
          <w:rFonts w:ascii="Arial" w:hAnsi="Arial" w:cs="Arial"/>
          <w:sz w:val="20"/>
          <w:szCs w:val="20"/>
        </w:rPr>
        <w:t xml:space="preserve"> is now widely acknowledged as a key driver of crop productivity </w:t>
      </w:r>
      <w:r w:rsidR="003977EF" w:rsidRPr="009D6B8E">
        <w:rPr>
          <w:rFonts w:ascii="Arial" w:hAnsi="Arial" w:cs="Arial"/>
          <w:sz w:val="20"/>
          <w:szCs w:val="20"/>
        </w:rPr>
        <w:t xml:space="preserve">and </w:t>
      </w:r>
      <w:r w:rsidR="003977EF" w:rsidRPr="009D6B8E">
        <w:rPr>
          <w:rFonts w:ascii="Arial" w:hAnsi="Arial" w:cs="Arial"/>
          <w:sz w:val="20"/>
          <w:szCs w:val="20"/>
        </w:rPr>
        <w:lastRenderedPageBreak/>
        <w:t xml:space="preserve">ecosystem sustainability </w:t>
      </w:r>
      <w:proofErr w:type="gramStart"/>
      <w:r w:rsidR="003977EF" w:rsidRPr="009D6B8E">
        <w:rPr>
          <w:rFonts w:ascii="Arial" w:hAnsi="Arial" w:cs="Arial"/>
          <w:sz w:val="20"/>
          <w:szCs w:val="20"/>
        </w:rPr>
        <w:t>(</w:t>
      </w:r>
      <w:r w:rsidRPr="009D6B8E">
        <w:rPr>
          <w:rFonts w:ascii="Arial" w:hAnsi="Arial" w:cs="Arial"/>
          <w:sz w:val="20"/>
          <w:szCs w:val="20"/>
        </w:rPr>
        <w:t xml:space="preserve"> Xing</w:t>
      </w:r>
      <w:proofErr w:type="gramEnd"/>
      <w:r w:rsidRPr="009D6B8E">
        <w:rPr>
          <w:rFonts w:ascii="Arial" w:hAnsi="Arial" w:cs="Arial"/>
          <w:sz w:val="20"/>
          <w:szCs w:val="20"/>
        </w:rPr>
        <w:t xml:space="preserve"> et al., 2025). Millets, including little millet (</w:t>
      </w:r>
      <w:r w:rsidRPr="009D6B8E">
        <w:rPr>
          <w:rStyle w:val="Emphasis"/>
          <w:rFonts w:ascii="Arial" w:hAnsi="Arial" w:cs="Arial"/>
          <w:sz w:val="20"/>
          <w:szCs w:val="20"/>
        </w:rPr>
        <w:t xml:space="preserve">Panicum </w:t>
      </w:r>
      <w:proofErr w:type="spellStart"/>
      <w:r w:rsidRPr="009D6B8E">
        <w:rPr>
          <w:rStyle w:val="Emphasis"/>
          <w:rFonts w:ascii="Arial" w:hAnsi="Arial" w:cs="Arial"/>
          <w:sz w:val="20"/>
          <w:szCs w:val="20"/>
        </w:rPr>
        <w:t>sumatrense</w:t>
      </w:r>
      <w:proofErr w:type="spellEnd"/>
      <w:r w:rsidRPr="009D6B8E">
        <w:rPr>
          <w:rFonts w:ascii="Arial" w:hAnsi="Arial" w:cs="Arial"/>
          <w:sz w:val="20"/>
          <w:szCs w:val="20"/>
        </w:rPr>
        <w:t>), are climate-resilient cereals with nutritional advantages and adaptability to marginal environments. They play an important role in the sustainability of rainfed agroecosystems and in enhancing food and nutritional security in semi-arid regions (Layek et al., 2023). Despite their potential, yield constraints often arise from low soil fertility and suboptimal nutrient inputs, particularly under traditional management systems.</w:t>
      </w:r>
    </w:p>
    <w:p w14:paraId="64EAAFA1" w14:textId="77777777" w:rsidR="00E578CD" w:rsidRPr="009D6B8E" w:rsidRDefault="00A67FE3" w:rsidP="009D6B8E">
      <w:pPr>
        <w:pStyle w:val="NormalWeb"/>
        <w:ind w:firstLine="720"/>
        <w:jc w:val="both"/>
        <w:rPr>
          <w:rFonts w:ascii="Arial" w:hAnsi="Arial" w:cs="Arial"/>
          <w:sz w:val="20"/>
          <w:szCs w:val="20"/>
        </w:rPr>
      </w:pPr>
      <w:r w:rsidRPr="009D6B8E">
        <w:rPr>
          <w:rFonts w:ascii="Arial" w:hAnsi="Arial" w:cs="Arial"/>
          <w:sz w:val="20"/>
          <w:szCs w:val="20"/>
        </w:rPr>
        <w:t>I</w:t>
      </w:r>
      <w:r w:rsidR="00E578CD" w:rsidRPr="009D6B8E">
        <w:rPr>
          <w:rFonts w:ascii="Arial" w:hAnsi="Arial" w:cs="Arial"/>
          <w:sz w:val="20"/>
          <w:szCs w:val="20"/>
        </w:rPr>
        <w:t>nvolving organic manures, green manures, bio</w:t>
      </w:r>
      <w:r w:rsidRPr="009D6B8E">
        <w:rPr>
          <w:rFonts w:ascii="Arial" w:hAnsi="Arial" w:cs="Arial"/>
          <w:sz w:val="20"/>
          <w:szCs w:val="20"/>
        </w:rPr>
        <w:t xml:space="preserve">fertilizers and crop </w:t>
      </w:r>
      <w:proofErr w:type="gramStart"/>
      <w:r w:rsidRPr="009D6B8E">
        <w:rPr>
          <w:rFonts w:ascii="Arial" w:hAnsi="Arial" w:cs="Arial"/>
          <w:sz w:val="20"/>
          <w:szCs w:val="20"/>
        </w:rPr>
        <w:t xml:space="preserve">residues </w:t>
      </w:r>
      <w:r w:rsidR="00E578CD" w:rsidRPr="009D6B8E">
        <w:rPr>
          <w:rFonts w:ascii="Arial" w:hAnsi="Arial" w:cs="Arial"/>
          <w:sz w:val="20"/>
          <w:szCs w:val="20"/>
        </w:rPr>
        <w:t xml:space="preserve"> has</w:t>
      </w:r>
      <w:proofErr w:type="gramEnd"/>
      <w:r w:rsidR="00E578CD" w:rsidRPr="009D6B8E">
        <w:rPr>
          <w:rFonts w:ascii="Arial" w:hAnsi="Arial" w:cs="Arial"/>
          <w:sz w:val="20"/>
          <w:szCs w:val="20"/>
        </w:rPr>
        <w:t xml:space="preserve"> been repeatedly shown to improve soil str</w:t>
      </w:r>
      <w:r w:rsidRPr="009D6B8E">
        <w:rPr>
          <w:rFonts w:ascii="Arial" w:hAnsi="Arial" w:cs="Arial"/>
          <w:sz w:val="20"/>
          <w:szCs w:val="20"/>
        </w:rPr>
        <w:t>ucture, increase organic carbon</w:t>
      </w:r>
      <w:r w:rsidR="00E578CD" w:rsidRPr="009D6B8E">
        <w:rPr>
          <w:rFonts w:ascii="Arial" w:hAnsi="Arial" w:cs="Arial"/>
          <w:sz w:val="20"/>
          <w:szCs w:val="20"/>
        </w:rPr>
        <w:t xml:space="preserve"> and enhance nutrient cycling, compared to exclusive reliance on inorganic fertilizers. Organic practices also tend to increase microbial activity and biodiversity in the soil, which cumulatively improve soil health over time (Vijaykumar &amp; Patnaik, 2025). In contrast, continuous use of inorganic fertilizers can lead to depletion of soil organic m</w:t>
      </w:r>
      <w:r w:rsidRPr="009D6B8E">
        <w:rPr>
          <w:rFonts w:ascii="Arial" w:hAnsi="Arial" w:cs="Arial"/>
          <w:sz w:val="20"/>
          <w:szCs w:val="20"/>
        </w:rPr>
        <w:t>atter, micronutrient imbalances</w:t>
      </w:r>
      <w:r w:rsidR="00E578CD" w:rsidRPr="009D6B8E">
        <w:rPr>
          <w:rFonts w:ascii="Arial" w:hAnsi="Arial" w:cs="Arial"/>
          <w:sz w:val="20"/>
          <w:szCs w:val="20"/>
        </w:rPr>
        <w:t xml:space="preserve"> and reduced resiliency of soil ecosystems. This degradation is increasingly highlighted in soil health assessments, including Indian soils that are low in organic carbon and nutrient availability (CSE, 2025). </w:t>
      </w:r>
    </w:p>
    <w:p w14:paraId="1A6096FF" w14:textId="77777777"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Several recent field studies demonstrate the benefits of organic and integrated nutrient strategies. Long-term incorporation of farmyard manure (FYM) improved soil organic carbon and nutrient availability in cereal systems, showing that organic amendments can sustain soil fertility and crop yields across seasons (BMC Plant Biology, 2025). Similarly, integrated nutrient management combining organic inputs with inorganic fertilizers enhanced pearl millet yield and soil properties, underscoring the value of balanced nutrient strategies for both productivity and soil health (Yadav et al., 2024). Comparative studies also suggest that, while exclusively organic management may have lower yields in the short term for some crops, its advantages in soil quality and nutrient cycling increase over time. Indeed, strategic combinations of organic and inorganic inputs can bridge yield gaps and improve economic viability (International Journal of Research in Agronomy, 2025). Furthermore, meta-analyses and systematic reviews highlight that organic practices can significantly enhance soil organic matter, nutrient reten</w:t>
      </w:r>
      <w:r w:rsidR="003F10B5" w:rsidRPr="009D6B8E">
        <w:rPr>
          <w:rFonts w:ascii="Arial" w:hAnsi="Arial" w:cs="Arial"/>
          <w:sz w:val="20"/>
          <w:szCs w:val="20"/>
        </w:rPr>
        <w:t xml:space="preserve">tion, and microbial functioning, </w:t>
      </w:r>
      <w:r w:rsidRPr="009D6B8E">
        <w:rPr>
          <w:rFonts w:ascii="Arial" w:hAnsi="Arial" w:cs="Arial"/>
          <w:sz w:val="20"/>
          <w:szCs w:val="20"/>
        </w:rPr>
        <w:t xml:space="preserve">key indicators of long-term sustainability (Vijaykumar &amp; Patnaik, 2025). </w:t>
      </w:r>
    </w:p>
    <w:p w14:paraId="068D7082" w14:textId="77777777"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 xml:space="preserve">In </w:t>
      </w:r>
      <w:r w:rsidRPr="009D6B8E">
        <w:rPr>
          <w:rStyle w:val="Strong"/>
          <w:rFonts w:ascii="Arial" w:hAnsi="Arial" w:cs="Arial"/>
          <w:b w:val="0"/>
          <w:bCs w:val="0"/>
          <w:sz w:val="20"/>
          <w:szCs w:val="20"/>
        </w:rPr>
        <w:t>millet systems</w:t>
      </w:r>
      <w:r w:rsidRPr="009D6B8E">
        <w:rPr>
          <w:rFonts w:ascii="Arial" w:hAnsi="Arial" w:cs="Arial"/>
          <w:b/>
          <w:bCs/>
          <w:sz w:val="20"/>
          <w:szCs w:val="20"/>
        </w:rPr>
        <w:t>,</w:t>
      </w:r>
      <w:r w:rsidRPr="009D6B8E">
        <w:rPr>
          <w:rFonts w:ascii="Arial" w:hAnsi="Arial" w:cs="Arial"/>
          <w:sz w:val="20"/>
          <w:szCs w:val="20"/>
        </w:rPr>
        <w:t xml:space="preserve"> research </w:t>
      </w:r>
      <w:r w:rsidR="00166E82" w:rsidRPr="009D6B8E">
        <w:rPr>
          <w:rFonts w:ascii="Arial" w:hAnsi="Arial" w:cs="Arial"/>
          <w:sz w:val="20"/>
          <w:szCs w:val="20"/>
        </w:rPr>
        <w:t>specific to long-term organic versus</w:t>
      </w:r>
      <w:r w:rsidRPr="009D6B8E">
        <w:rPr>
          <w:rFonts w:ascii="Arial" w:hAnsi="Arial" w:cs="Arial"/>
          <w:sz w:val="20"/>
          <w:szCs w:val="20"/>
        </w:rPr>
        <w:t xml:space="preserve"> conventional nutrient management is limited, especially under rainfed conditions where nutrient constraints and climate risks are pronounced. Literature on millet nutrient management emphasizes that balanced organic and inorganic nutrient inputs improve soil fertility and crop performance more effectively than either source alone (Warisa, 2025). However, systematic long-term comparisons remain scarce for little millet (</w:t>
      </w:r>
      <w:r w:rsidRPr="009D6B8E">
        <w:rPr>
          <w:rStyle w:val="Emphasis"/>
          <w:rFonts w:ascii="Arial" w:hAnsi="Arial" w:cs="Arial"/>
          <w:sz w:val="20"/>
          <w:szCs w:val="20"/>
        </w:rPr>
        <w:t xml:space="preserve">Panicum </w:t>
      </w:r>
      <w:proofErr w:type="spellStart"/>
      <w:r w:rsidRPr="009D6B8E">
        <w:rPr>
          <w:rStyle w:val="Emphasis"/>
          <w:rFonts w:ascii="Arial" w:hAnsi="Arial" w:cs="Arial"/>
          <w:sz w:val="20"/>
          <w:szCs w:val="20"/>
        </w:rPr>
        <w:t>sumatrense</w:t>
      </w:r>
      <w:proofErr w:type="spellEnd"/>
      <w:r w:rsidRPr="009D6B8E">
        <w:rPr>
          <w:rFonts w:ascii="Arial" w:hAnsi="Arial" w:cs="Arial"/>
          <w:sz w:val="20"/>
          <w:szCs w:val="20"/>
        </w:rPr>
        <w:t>), despite its potential for climate-smart and sustainable cultivation.</w:t>
      </w:r>
      <w:r w:rsidR="00A67FE3" w:rsidRPr="009D6B8E">
        <w:rPr>
          <w:rFonts w:ascii="Arial" w:hAnsi="Arial" w:cs="Arial"/>
          <w:sz w:val="20"/>
          <w:szCs w:val="20"/>
        </w:rPr>
        <w:t xml:space="preserve"> </w:t>
      </w:r>
      <w:r w:rsidRPr="009D6B8E">
        <w:rPr>
          <w:rFonts w:ascii="Arial" w:hAnsi="Arial" w:cs="Arial"/>
          <w:sz w:val="20"/>
          <w:szCs w:val="20"/>
        </w:rPr>
        <w:t>Given this background, the current long-term field experiment was designed to evaluate the impact of complete organic nutrient management relative to conventional fert</w:t>
      </w:r>
      <w:r w:rsidR="00166E82" w:rsidRPr="009D6B8E">
        <w:rPr>
          <w:rFonts w:ascii="Arial" w:hAnsi="Arial" w:cs="Arial"/>
          <w:sz w:val="20"/>
          <w:szCs w:val="20"/>
        </w:rPr>
        <w:t>ilization on soil health, yield</w:t>
      </w:r>
      <w:r w:rsidRPr="009D6B8E">
        <w:rPr>
          <w:rFonts w:ascii="Arial" w:hAnsi="Arial" w:cs="Arial"/>
          <w:sz w:val="20"/>
          <w:szCs w:val="20"/>
        </w:rPr>
        <w:t xml:space="preserve"> and nutrient uptake in little millet. The findings aim to contribute robust evidence on the sustainability and agronomic performance of organic systems in a millet-based rainfed environment.</w:t>
      </w:r>
    </w:p>
    <w:p w14:paraId="7B21E3B8" w14:textId="77777777" w:rsidR="00804284" w:rsidRPr="009D6B8E" w:rsidRDefault="009D6B8E" w:rsidP="009D6B8E">
      <w:pPr>
        <w:autoSpaceDE w:val="0"/>
        <w:autoSpaceDN w:val="0"/>
        <w:adjustRightInd w:val="0"/>
        <w:spacing w:after="0" w:line="240" w:lineRule="auto"/>
        <w:jc w:val="both"/>
        <w:rPr>
          <w:rFonts w:ascii="Arial" w:hAnsi="Arial" w:cs="Arial"/>
          <w:b/>
          <w:bCs/>
          <w:sz w:val="20"/>
          <w:szCs w:val="20"/>
        </w:rPr>
      </w:pPr>
      <w:r w:rsidRPr="009D6B8E">
        <w:rPr>
          <w:rFonts w:ascii="Arial" w:hAnsi="Arial" w:cs="Arial"/>
          <w:b/>
          <w:bCs/>
          <w:sz w:val="20"/>
          <w:szCs w:val="20"/>
        </w:rPr>
        <w:t>MATERIAL AND METHODS</w:t>
      </w:r>
    </w:p>
    <w:p w14:paraId="5E2A0865" w14:textId="77777777" w:rsidR="00804284" w:rsidRPr="009D6B8E" w:rsidRDefault="00804284" w:rsidP="009D6B8E">
      <w:pPr>
        <w:autoSpaceDE w:val="0"/>
        <w:autoSpaceDN w:val="0"/>
        <w:adjustRightInd w:val="0"/>
        <w:spacing w:after="0" w:line="240" w:lineRule="auto"/>
        <w:jc w:val="both"/>
        <w:rPr>
          <w:rFonts w:ascii="Arial" w:hAnsi="Arial" w:cs="Arial"/>
          <w:b/>
          <w:bCs/>
          <w:sz w:val="20"/>
          <w:szCs w:val="20"/>
        </w:rPr>
      </w:pPr>
    </w:p>
    <w:p w14:paraId="0D9102F4" w14:textId="77777777" w:rsidR="008F579F" w:rsidRDefault="00804284" w:rsidP="009D6B8E">
      <w:pPr>
        <w:autoSpaceDE w:val="0"/>
        <w:autoSpaceDN w:val="0"/>
        <w:adjustRightInd w:val="0"/>
        <w:spacing w:after="0" w:line="240" w:lineRule="auto"/>
        <w:jc w:val="both"/>
        <w:rPr>
          <w:rFonts w:ascii="Arial" w:hAnsi="Arial" w:cs="Arial"/>
          <w:sz w:val="20"/>
          <w:szCs w:val="20"/>
        </w:rPr>
      </w:pPr>
      <w:r w:rsidRPr="009D6B8E">
        <w:rPr>
          <w:rFonts w:ascii="Arial" w:hAnsi="Arial" w:cs="Arial"/>
          <w:sz w:val="20"/>
          <w:szCs w:val="20"/>
        </w:rPr>
        <w:t xml:space="preserve">         The field experiment was conducted for a period of eight years </w:t>
      </w:r>
      <w:r w:rsidR="00017AE5" w:rsidRPr="009D6B8E">
        <w:rPr>
          <w:rFonts w:ascii="Arial" w:hAnsi="Arial" w:cs="Arial"/>
          <w:sz w:val="20"/>
          <w:szCs w:val="20"/>
        </w:rPr>
        <w:t>from</w:t>
      </w:r>
      <w:r w:rsidR="00017AE5" w:rsidRPr="009D6B8E">
        <w:rPr>
          <w:rFonts w:ascii="Arial" w:hAnsi="Arial" w:cs="Arial"/>
          <w:i/>
          <w:iCs/>
          <w:sz w:val="20"/>
          <w:szCs w:val="20"/>
        </w:rPr>
        <w:t xml:space="preserve"> </w:t>
      </w:r>
      <w:r w:rsidRPr="009D6B8E">
        <w:rPr>
          <w:rFonts w:ascii="Arial" w:hAnsi="Arial" w:cs="Arial"/>
          <w:i/>
          <w:iCs/>
          <w:sz w:val="20"/>
          <w:szCs w:val="20"/>
        </w:rPr>
        <w:t xml:space="preserve">kharif </w:t>
      </w:r>
      <w:r w:rsidRPr="009D6B8E">
        <w:rPr>
          <w:rFonts w:ascii="Arial" w:hAnsi="Arial" w:cs="Arial"/>
          <w:sz w:val="20"/>
          <w:szCs w:val="20"/>
        </w:rPr>
        <w:t xml:space="preserve">2015 to 2022 at Agricultural Research Station, Vizianagaram, ANGRAU, to study the effect of organic farming using only organic inputs in </w:t>
      </w:r>
      <w:proofErr w:type="spellStart"/>
      <w:r w:rsidRPr="009D6B8E">
        <w:rPr>
          <w:rFonts w:ascii="Arial" w:hAnsi="Arial" w:cs="Arial"/>
          <w:sz w:val="20"/>
          <w:szCs w:val="20"/>
        </w:rPr>
        <w:t>comparision</w:t>
      </w:r>
      <w:proofErr w:type="spellEnd"/>
      <w:r w:rsidRPr="009D6B8E">
        <w:rPr>
          <w:rFonts w:ascii="Arial" w:hAnsi="Arial" w:cs="Arial"/>
          <w:sz w:val="20"/>
          <w:szCs w:val="20"/>
        </w:rPr>
        <w:t xml:space="preserve"> with conventional method of farming using inorganic fertilizers on growth </w:t>
      </w:r>
      <w:proofErr w:type="spellStart"/>
      <w:r w:rsidRPr="009D6B8E">
        <w:rPr>
          <w:rFonts w:ascii="Arial" w:hAnsi="Arial" w:cs="Arial"/>
          <w:sz w:val="20"/>
          <w:szCs w:val="20"/>
        </w:rPr>
        <w:t>parmeters</w:t>
      </w:r>
      <w:proofErr w:type="spellEnd"/>
      <w:r w:rsidRPr="009D6B8E">
        <w:rPr>
          <w:rFonts w:ascii="Arial" w:hAnsi="Arial" w:cs="Arial"/>
          <w:sz w:val="20"/>
          <w:szCs w:val="20"/>
        </w:rPr>
        <w:t>, yield, soil fertility status and nutrient uptake at harvest in little millet. The soil was sandy loam in texture, neutral in reaction with low soluble salts, low in organic carbon and available nitrogen</w:t>
      </w:r>
      <w:r w:rsidR="00166E82" w:rsidRPr="009D6B8E">
        <w:rPr>
          <w:rFonts w:ascii="Arial" w:hAnsi="Arial" w:cs="Arial"/>
          <w:sz w:val="20"/>
          <w:szCs w:val="20"/>
        </w:rPr>
        <w:t>, while,</w:t>
      </w:r>
      <w:r w:rsidRPr="009D6B8E">
        <w:rPr>
          <w:rFonts w:ascii="Arial" w:hAnsi="Arial" w:cs="Arial"/>
          <w:sz w:val="20"/>
          <w:szCs w:val="20"/>
        </w:rPr>
        <w:t xml:space="preserve"> high in available phosphorus and potassium. The experiment was laid out with two treatments i.e. organic treated plot and inorganic treated plot (conventional plot). The recommended dose of fertilizer (20:20:20 kg NPK ha</w:t>
      </w:r>
      <w:r w:rsidRPr="009D6B8E">
        <w:rPr>
          <w:rFonts w:ascii="Arial" w:hAnsi="Arial" w:cs="Arial"/>
          <w:sz w:val="20"/>
          <w:szCs w:val="20"/>
          <w:vertAlign w:val="superscript"/>
        </w:rPr>
        <w:t>-1</w:t>
      </w:r>
      <w:r w:rsidRPr="009D6B8E">
        <w:rPr>
          <w:rFonts w:ascii="Arial" w:hAnsi="Arial" w:cs="Arial"/>
          <w:sz w:val="20"/>
          <w:szCs w:val="20"/>
        </w:rPr>
        <w:t>) was applied to inorganic treated plot and green manure, FYM@ 5t ha</w:t>
      </w:r>
      <w:r w:rsidRPr="009D6B8E">
        <w:rPr>
          <w:rFonts w:ascii="Arial" w:hAnsi="Arial" w:cs="Arial"/>
          <w:sz w:val="20"/>
          <w:szCs w:val="20"/>
          <w:vertAlign w:val="superscript"/>
        </w:rPr>
        <w:t>-1</w:t>
      </w:r>
      <w:r w:rsidR="00166E82" w:rsidRPr="009D6B8E">
        <w:rPr>
          <w:rFonts w:ascii="Arial" w:hAnsi="Arial" w:cs="Arial"/>
          <w:sz w:val="20"/>
          <w:szCs w:val="20"/>
        </w:rPr>
        <w:t xml:space="preserve"> along with 0.50</w:t>
      </w:r>
      <w:r w:rsidRPr="009D6B8E">
        <w:rPr>
          <w:rFonts w:ascii="Arial" w:hAnsi="Arial" w:cs="Arial"/>
          <w:sz w:val="20"/>
          <w:szCs w:val="20"/>
        </w:rPr>
        <w:t xml:space="preserve"> t ha</w:t>
      </w:r>
      <w:r w:rsidRPr="009D6B8E">
        <w:rPr>
          <w:rFonts w:ascii="Arial" w:hAnsi="Arial" w:cs="Arial"/>
          <w:sz w:val="20"/>
          <w:szCs w:val="20"/>
          <w:vertAlign w:val="superscript"/>
        </w:rPr>
        <w:t xml:space="preserve">-1 </w:t>
      </w:r>
      <w:r w:rsidRPr="009D6B8E">
        <w:rPr>
          <w:rFonts w:ascii="Arial" w:hAnsi="Arial" w:cs="Arial"/>
          <w:sz w:val="20"/>
          <w:szCs w:val="20"/>
        </w:rPr>
        <w:t xml:space="preserve">of Neem </w:t>
      </w:r>
      <w:proofErr w:type="gramStart"/>
      <w:r w:rsidRPr="009D6B8E">
        <w:rPr>
          <w:rFonts w:ascii="Arial" w:hAnsi="Arial" w:cs="Arial"/>
          <w:sz w:val="20"/>
          <w:szCs w:val="20"/>
        </w:rPr>
        <w:t>cake  was</w:t>
      </w:r>
      <w:proofErr w:type="gramEnd"/>
      <w:r w:rsidRPr="009D6B8E">
        <w:rPr>
          <w:rFonts w:ascii="Arial" w:hAnsi="Arial" w:cs="Arial"/>
          <w:sz w:val="20"/>
          <w:szCs w:val="20"/>
        </w:rPr>
        <w:t xml:space="preserve"> applied as top dressing to organic treated plot. Recommended dose of nitrogen, phosphorus and potassium were applied through single super </w:t>
      </w:r>
    </w:p>
    <w:p w14:paraId="0F2B1293" w14:textId="77777777" w:rsidR="008F579F" w:rsidRDefault="008F579F" w:rsidP="009D6B8E">
      <w:pPr>
        <w:autoSpaceDE w:val="0"/>
        <w:autoSpaceDN w:val="0"/>
        <w:adjustRightInd w:val="0"/>
        <w:spacing w:after="0" w:line="240" w:lineRule="auto"/>
        <w:jc w:val="both"/>
        <w:rPr>
          <w:rFonts w:ascii="Arial" w:hAnsi="Arial" w:cs="Arial"/>
          <w:sz w:val="20"/>
          <w:szCs w:val="20"/>
        </w:rPr>
      </w:pPr>
    </w:p>
    <w:p w14:paraId="02745345" w14:textId="77777777" w:rsidR="008F579F" w:rsidRDefault="008F579F" w:rsidP="009D6B8E">
      <w:pPr>
        <w:autoSpaceDE w:val="0"/>
        <w:autoSpaceDN w:val="0"/>
        <w:adjustRightInd w:val="0"/>
        <w:spacing w:after="0" w:line="240" w:lineRule="auto"/>
        <w:jc w:val="both"/>
        <w:rPr>
          <w:rFonts w:ascii="Arial" w:hAnsi="Arial" w:cs="Arial"/>
          <w:sz w:val="20"/>
          <w:szCs w:val="20"/>
        </w:rPr>
      </w:pPr>
    </w:p>
    <w:p w14:paraId="43AB2494" w14:textId="77777777" w:rsidR="00804284" w:rsidRPr="009D6B8E" w:rsidRDefault="00804284" w:rsidP="009D6B8E">
      <w:pPr>
        <w:autoSpaceDE w:val="0"/>
        <w:autoSpaceDN w:val="0"/>
        <w:adjustRightInd w:val="0"/>
        <w:spacing w:after="0" w:line="240" w:lineRule="auto"/>
        <w:jc w:val="both"/>
        <w:rPr>
          <w:rFonts w:ascii="Arial" w:hAnsi="Arial" w:cs="Arial"/>
          <w:sz w:val="20"/>
          <w:szCs w:val="20"/>
        </w:rPr>
      </w:pPr>
      <w:r w:rsidRPr="009D6B8E">
        <w:rPr>
          <w:rFonts w:ascii="Arial" w:hAnsi="Arial" w:cs="Arial"/>
          <w:sz w:val="20"/>
          <w:szCs w:val="20"/>
        </w:rPr>
        <w:t xml:space="preserve">phosphate and muriate of potash as basal dose. </w:t>
      </w:r>
      <w:proofErr w:type="gramStart"/>
      <w:r w:rsidRPr="009D6B8E">
        <w:rPr>
          <w:rFonts w:ascii="Arial" w:hAnsi="Arial" w:cs="Arial"/>
          <w:sz w:val="20"/>
          <w:szCs w:val="20"/>
        </w:rPr>
        <w:t>Moreover</w:t>
      </w:r>
      <w:proofErr w:type="gramEnd"/>
      <w:r w:rsidRPr="009D6B8E">
        <w:rPr>
          <w:rFonts w:ascii="Arial" w:hAnsi="Arial" w:cs="Arial"/>
          <w:sz w:val="20"/>
          <w:szCs w:val="20"/>
        </w:rPr>
        <w:t xml:space="preserve"> green manure (</w:t>
      </w:r>
      <w:proofErr w:type="spellStart"/>
      <w:r w:rsidRPr="009D6B8E">
        <w:rPr>
          <w:rFonts w:ascii="Arial" w:hAnsi="Arial" w:cs="Arial"/>
          <w:sz w:val="20"/>
          <w:szCs w:val="20"/>
        </w:rPr>
        <w:t>sunhemp</w:t>
      </w:r>
      <w:proofErr w:type="spellEnd"/>
      <w:r w:rsidRPr="009D6B8E">
        <w:rPr>
          <w:rFonts w:ascii="Arial" w:hAnsi="Arial" w:cs="Arial"/>
          <w:sz w:val="20"/>
          <w:szCs w:val="20"/>
        </w:rPr>
        <w:t xml:space="preserve">) was grown </w:t>
      </w:r>
      <w:proofErr w:type="spellStart"/>
      <w:r w:rsidRPr="009D6B8E">
        <w:rPr>
          <w:rFonts w:ascii="Arial" w:hAnsi="Arial" w:cs="Arial"/>
          <w:i/>
          <w:iCs/>
          <w:sz w:val="20"/>
          <w:szCs w:val="20"/>
        </w:rPr>
        <w:t>insitu</w:t>
      </w:r>
      <w:proofErr w:type="spellEnd"/>
      <w:r w:rsidRPr="009D6B8E">
        <w:rPr>
          <w:rFonts w:ascii="Arial" w:hAnsi="Arial" w:cs="Arial"/>
          <w:sz w:val="20"/>
          <w:szCs w:val="20"/>
        </w:rPr>
        <w:t xml:space="preserve">, incorporated and biofertilizers in the form of </w:t>
      </w:r>
      <w:proofErr w:type="spellStart"/>
      <w:r w:rsidRPr="009D6B8E">
        <w:rPr>
          <w:rFonts w:ascii="Arial" w:hAnsi="Arial" w:cs="Arial"/>
          <w:i/>
          <w:iCs/>
          <w:sz w:val="20"/>
          <w:szCs w:val="20"/>
        </w:rPr>
        <w:t>Azospirillum</w:t>
      </w:r>
      <w:proofErr w:type="spellEnd"/>
      <w:r w:rsidRPr="009D6B8E">
        <w:rPr>
          <w:rFonts w:ascii="Arial" w:hAnsi="Arial" w:cs="Arial"/>
          <w:sz w:val="20"/>
          <w:szCs w:val="20"/>
        </w:rPr>
        <w:t xml:space="preserve"> and </w:t>
      </w:r>
      <w:r w:rsidRPr="009D6B8E">
        <w:rPr>
          <w:rFonts w:ascii="Arial" w:hAnsi="Arial" w:cs="Arial"/>
          <w:i/>
          <w:iCs/>
          <w:sz w:val="20"/>
          <w:szCs w:val="20"/>
        </w:rPr>
        <w:t>PSB</w:t>
      </w:r>
      <w:r w:rsidRPr="009D6B8E">
        <w:rPr>
          <w:rFonts w:ascii="Arial" w:hAnsi="Arial" w:cs="Arial"/>
          <w:sz w:val="20"/>
          <w:szCs w:val="20"/>
        </w:rPr>
        <w:t xml:space="preserve"> @ 5 kg ha</w:t>
      </w:r>
      <w:r w:rsidRPr="009D6B8E">
        <w:rPr>
          <w:rFonts w:ascii="Arial" w:hAnsi="Arial" w:cs="Arial"/>
          <w:sz w:val="20"/>
          <w:szCs w:val="20"/>
          <w:vertAlign w:val="superscript"/>
        </w:rPr>
        <w:t xml:space="preserve">-1 </w:t>
      </w:r>
      <w:r w:rsidRPr="009D6B8E">
        <w:rPr>
          <w:rFonts w:ascii="Arial" w:hAnsi="Arial" w:cs="Arial"/>
          <w:sz w:val="20"/>
          <w:szCs w:val="20"/>
        </w:rPr>
        <w:t xml:space="preserve">were applied in organic plot. </w:t>
      </w:r>
      <w:r w:rsidR="00A23AD7" w:rsidRPr="009D6B8E">
        <w:rPr>
          <w:rFonts w:ascii="Arial" w:hAnsi="Arial" w:cs="Arial"/>
          <w:sz w:val="20"/>
          <w:szCs w:val="20"/>
        </w:rPr>
        <w:t xml:space="preserve">Before incorporation the biomass of the green manure crop incorporated was quantified and the total nutrients supplied to the organic plot in the form of </w:t>
      </w:r>
      <w:r w:rsidR="00166E82" w:rsidRPr="009D6B8E">
        <w:rPr>
          <w:rFonts w:ascii="Arial" w:hAnsi="Arial" w:cs="Arial"/>
          <w:sz w:val="20"/>
          <w:szCs w:val="20"/>
        </w:rPr>
        <w:t xml:space="preserve">green </w:t>
      </w:r>
      <w:proofErr w:type="spellStart"/>
      <w:r w:rsidR="00166E82" w:rsidRPr="009D6B8E">
        <w:rPr>
          <w:rFonts w:ascii="Arial" w:hAnsi="Arial" w:cs="Arial"/>
          <w:sz w:val="20"/>
          <w:szCs w:val="20"/>
        </w:rPr>
        <w:t>maures</w:t>
      </w:r>
      <w:proofErr w:type="spellEnd"/>
      <w:r w:rsidR="00166E82" w:rsidRPr="009D6B8E">
        <w:rPr>
          <w:rFonts w:ascii="Arial" w:hAnsi="Arial" w:cs="Arial"/>
          <w:sz w:val="20"/>
          <w:szCs w:val="20"/>
        </w:rPr>
        <w:t xml:space="preserve">, </w:t>
      </w:r>
      <w:r w:rsidR="00A23AD7" w:rsidRPr="009D6B8E">
        <w:rPr>
          <w:rFonts w:ascii="Arial" w:hAnsi="Arial" w:cs="Arial"/>
          <w:sz w:val="20"/>
          <w:szCs w:val="20"/>
        </w:rPr>
        <w:t xml:space="preserve">FYM and neem cake was also </w:t>
      </w:r>
      <w:r w:rsidR="00017AE5" w:rsidRPr="009D6B8E">
        <w:rPr>
          <w:rFonts w:ascii="Arial" w:hAnsi="Arial" w:cs="Arial"/>
          <w:sz w:val="20"/>
          <w:szCs w:val="20"/>
        </w:rPr>
        <w:t>analyzed</w:t>
      </w:r>
      <w:r w:rsidR="00A23AD7" w:rsidRPr="009D6B8E">
        <w:rPr>
          <w:rFonts w:ascii="Arial" w:hAnsi="Arial" w:cs="Arial"/>
          <w:sz w:val="20"/>
          <w:szCs w:val="20"/>
        </w:rPr>
        <w:t xml:space="preserve"> through standard procedures (Table</w:t>
      </w:r>
      <w:r w:rsidR="00570349" w:rsidRPr="009D6B8E">
        <w:rPr>
          <w:rFonts w:ascii="Arial" w:hAnsi="Arial" w:cs="Arial"/>
          <w:sz w:val="20"/>
          <w:szCs w:val="20"/>
        </w:rPr>
        <w:t xml:space="preserve"> 1</w:t>
      </w:r>
      <w:r w:rsidR="00A23AD7" w:rsidRPr="009D6B8E">
        <w:rPr>
          <w:rFonts w:ascii="Arial" w:hAnsi="Arial" w:cs="Arial"/>
          <w:sz w:val="20"/>
          <w:szCs w:val="20"/>
        </w:rPr>
        <w:t xml:space="preserve">). </w:t>
      </w:r>
      <w:r w:rsidRPr="009D6B8E">
        <w:rPr>
          <w:rFonts w:ascii="Arial" w:hAnsi="Arial" w:cs="Arial"/>
          <w:sz w:val="20"/>
          <w:szCs w:val="20"/>
        </w:rPr>
        <w:t xml:space="preserve">The crop was harvested at maturity stage and growth characters like plant height, no. of productive tillers/plant, inflorescence length, No. of </w:t>
      </w:r>
      <w:r w:rsidRPr="009D6B8E">
        <w:rPr>
          <w:rFonts w:ascii="Arial" w:hAnsi="Arial" w:cs="Arial"/>
          <w:sz w:val="20"/>
          <w:szCs w:val="20"/>
        </w:rPr>
        <w:lastRenderedPageBreak/>
        <w:t xml:space="preserve">spikes/panicle and yield attributes like grain yield, straw yield were recorded. Plant samples were collected at harvesting stage to determine nutrient content and nutrient uptake. The final soil samples were collected after harvest of the crop and the available macro and micronutrients were determined by adopting standard procedures. </w:t>
      </w:r>
    </w:p>
    <w:p w14:paraId="17A7298C" w14:textId="77777777" w:rsidR="00173AF4" w:rsidRPr="009D6B8E" w:rsidRDefault="009D6B8E" w:rsidP="00173AF4">
      <w:pPr>
        <w:pStyle w:val="Heading2"/>
        <w:rPr>
          <w:rFonts w:ascii="Arial" w:hAnsi="Arial" w:cs="Arial"/>
          <w:sz w:val="22"/>
          <w:szCs w:val="22"/>
        </w:rPr>
      </w:pPr>
      <w:r w:rsidRPr="009D6B8E">
        <w:rPr>
          <w:rFonts w:ascii="Arial" w:hAnsi="Arial" w:cs="Arial"/>
          <w:sz w:val="22"/>
          <w:szCs w:val="22"/>
        </w:rPr>
        <w:t>RESULTS AND DISCUSSION</w:t>
      </w:r>
    </w:p>
    <w:p w14:paraId="02F199EF" w14:textId="77777777" w:rsidR="00650DB8" w:rsidRPr="009D6B8E" w:rsidRDefault="009D6B8E" w:rsidP="00650DB8">
      <w:pPr>
        <w:pStyle w:val="Heading3"/>
        <w:rPr>
          <w:rFonts w:ascii="Arial" w:hAnsi="Arial" w:cs="Arial"/>
          <w:color w:val="auto"/>
        </w:rPr>
      </w:pPr>
      <w:r w:rsidRPr="009D6B8E">
        <w:rPr>
          <w:rFonts w:ascii="Arial" w:hAnsi="Arial" w:cs="Arial"/>
          <w:color w:val="auto"/>
        </w:rPr>
        <w:t>YIELD AND YIELD ATTRIBUTING CHARACTERS</w:t>
      </w:r>
    </w:p>
    <w:p w14:paraId="09AB1089" w14:textId="77777777" w:rsidR="00C54050" w:rsidRPr="009D6B8E" w:rsidRDefault="00650DB8"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hAnsi="Arial" w:cs="Arial"/>
          <w:sz w:val="20"/>
          <w:szCs w:val="20"/>
        </w:rPr>
        <w:t xml:space="preserve">The pooled analysis of eight years (2015–2022) clearly demonstrated that nutrient management practices exerted a pronounced influence on growth, yield attributes and productivity of little millet. The data over eight consecutive </w:t>
      </w:r>
      <w:r w:rsidRPr="009D6B8E">
        <w:rPr>
          <w:rFonts w:ascii="Arial" w:hAnsi="Arial" w:cs="Arial"/>
          <w:i/>
          <w:iCs/>
          <w:sz w:val="20"/>
          <w:szCs w:val="20"/>
        </w:rPr>
        <w:t>Kharif</w:t>
      </w:r>
      <w:r w:rsidRPr="009D6B8E">
        <w:rPr>
          <w:rFonts w:ascii="Arial" w:hAnsi="Arial" w:cs="Arial"/>
          <w:sz w:val="20"/>
          <w:szCs w:val="20"/>
        </w:rPr>
        <w:t xml:space="preserve"> seasons reveals a distinct temporal trend in the productivity of Little Millet. While organic systems often face yield penalties in the initial years of transition, this study demonstrates the long-term dividend of sustained organic management. During the initial five years of experimentation, the inorganic (conventional) treatment recorded significantly higher grain and straw yields compared to organic management, indicating the transitional yield penalty commonly associated with complete organic systems. Grain yield under inorganic fertilization ranged from 670 to </w:t>
      </w:r>
      <w:r w:rsidR="00166E82" w:rsidRPr="009D6B8E">
        <w:rPr>
          <w:rFonts w:ascii="Arial" w:hAnsi="Arial" w:cs="Arial"/>
          <w:sz w:val="20"/>
          <w:szCs w:val="20"/>
        </w:rPr>
        <w:t>7</w:t>
      </w:r>
      <w:r w:rsidRPr="009D6B8E">
        <w:rPr>
          <w:rFonts w:ascii="Arial" w:hAnsi="Arial" w:cs="Arial"/>
          <w:sz w:val="20"/>
          <w:szCs w:val="20"/>
        </w:rPr>
        <w:t>47 kg ha</w:t>
      </w:r>
      <w:r w:rsidRPr="009D6B8E">
        <w:rPr>
          <w:rFonts w:ascii="Cambria Math" w:hAnsi="Cambria Math" w:cs="Cambria Math"/>
          <w:sz w:val="20"/>
          <w:szCs w:val="20"/>
        </w:rPr>
        <w:t>⁻</w:t>
      </w:r>
      <w:r w:rsidRPr="009D6B8E">
        <w:rPr>
          <w:rFonts w:ascii="Arial" w:hAnsi="Arial" w:cs="Arial"/>
          <w:sz w:val="20"/>
          <w:szCs w:val="20"/>
        </w:rPr>
        <w:t>¹, whereas organic plots recorded relatively lower yields (501–</w:t>
      </w:r>
      <w:r w:rsidR="00166E82" w:rsidRPr="009D6B8E">
        <w:rPr>
          <w:rFonts w:ascii="Arial" w:hAnsi="Arial" w:cs="Arial"/>
          <w:sz w:val="20"/>
          <w:szCs w:val="20"/>
        </w:rPr>
        <w:t>713</w:t>
      </w:r>
      <w:r w:rsidRPr="009D6B8E">
        <w:rPr>
          <w:rFonts w:ascii="Arial" w:hAnsi="Arial" w:cs="Arial"/>
          <w:sz w:val="20"/>
          <w:szCs w:val="20"/>
        </w:rPr>
        <w:t xml:space="preserve"> kg ha</w:t>
      </w:r>
      <w:r w:rsidRPr="009D6B8E">
        <w:rPr>
          <w:rFonts w:ascii="Cambria Math" w:hAnsi="Cambria Math" w:cs="Cambria Math"/>
          <w:sz w:val="20"/>
          <w:szCs w:val="20"/>
        </w:rPr>
        <w:t>⁻</w:t>
      </w:r>
      <w:r w:rsidRPr="009D6B8E">
        <w:rPr>
          <w:rFonts w:ascii="Arial" w:hAnsi="Arial" w:cs="Arial"/>
          <w:sz w:val="20"/>
          <w:szCs w:val="20"/>
        </w:rPr>
        <w:t xml:space="preserve">¹) during this phase (Table 3). </w:t>
      </w:r>
      <w:r w:rsidR="00C54050" w:rsidRPr="009D6B8E">
        <w:rPr>
          <w:rFonts w:ascii="Arial" w:eastAsia="Times New Roman" w:hAnsi="Arial" w:cs="Arial"/>
          <w:sz w:val="20"/>
          <w:szCs w:val="20"/>
          <w:lang w:val="en-IN" w:eastAsia="en-IN"/>
        </w:rPr>
        <w:t>Similar short-term yield reductions under organic management have been widely reported and are primarily attributed to slower nutrient mineralization, limited immediately available nitrogen and gradual establishment of soil biological activity (Maitra et al., 2020; Knapp and van der Heijden, 2021).</w:t>
      </w:r>
    </w:p>
    <w:p w14:paraId="02A61FC8" w14:textId="77777777" w:rsidR="00C54050" w:rsidRPr="009D6B8E"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eastAsia="Times New Roman" w:hAnsi="Arial" w:cs="Arial"/>
          <w:sz w:val="20"/>
          <w:szCs w:val="20"/>
          <w:lang w:val="en-IN" w:eastAsia="en-IN"/>
        </w:rPr>
        <w:t>From the sixth year onwards, a clear reversal in yield trends was observed, highlighting the long-term benefits of sustained organic nutrient management. Organic management surpassed inorganic fertilization by 9.46% in the sixth year (833 vs 761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11.2% in the seventh year (941 vs 846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and 12.2% in the eighth year (1017 vs 906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 xml:space="preserve">¹). This progressive yield advantage under organic management reflects the cumulative improvement in soil fertility, nutrient synchronization and biological activity achieved through continuous application of green manure, farmyard manure, neem cake and biofertilizers. Recent long-term studies and reviews have similarly reported that organic systems, although yield-constrained during the conversion phase, gradually close the yield gap and often outperform conventional systems under rainfed and low-input environments due to improved nutrient cycling and enhanced soil resilience (Layek et al., 2023; </w:t>
      </w:r>
      <w:proofErr w:type="spellStart"/>
      <w:r w:rsidRPr="009D6B8E">
        <w:rPr>
          <w:rFonts w:ascii="Arial" w:eastAsia="Times New Roman" w:hAnsi="Arial" w:cs="Arial"/>
          <w:sz w:val="20"/>
          <w:szCs w:val="20"/>
          <w:lang w:val="en-IN" w:eastAsia="en-IN"/>
        </w:rPr>
        <w:t>Reganold</w:t>
      </w:r>
      <w:proofErr w:type="spellEnd"/>
      <w:r w:rsidRPr="009D6B8E">
        <w:rPr>
          <w:rFonts w:ascii="Arial" w:eastAsia="Times New Roman" w:hAnsi="Arial" w:cs="Arial"/>
          <w:sz w:val="20"/>
          <w:szCs w:val="20"/>
          <w:lang w:val="en-IN" w:eastAsia="en-IN"/>
        </w:rPr>
        <w:t xml:space="preserve"> and Wachter, 2023; Seufert and Ramankutty, 2023).</w:t>
      </w:r>
    </w:p>
    <w:p w14:paraId="3A1DF51E" w14:textId="77777777" w:rsidR="00C54050" w:rsidRPr="009D6B8E"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eastAsia="Times New Roman" w:hAnsi="Arial" w:cs="Arial"/>
          <w:sz w:val="20"/>
          <w:szCs w:val="20"/>
          <w:lang w:val="en-IN" w:eastAsia="en-IN"/>
        </w:rPr>
        <w:t>The superior grain yield under organic management during the eighth year was supported by significant improvements in yield attributing characters, including plant height (171.28 cm), number of productive tillers (13.08 m</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²), b</w:t>
      </w:r>
      <w:r w:rsidR="00765E63" w:rsidRPr="009D6B8E">
        <w:rPr>
          <w:rFonts w:ascii="Arial" w:eastAsia="Times New Roman" w:hAnsi="Arial" w:cs="Arial"/>
          <w:sz w:val="20"/>
          <w:szCs w:val="20"/>
          <w:lang w:val="en-IN" w:eastAsia="en-IN"/>
        </w:rPr>
        <w:t>oot leaf length, width</w:t>
      </w:r>
      <w:r w:rsidRPr="009D6B8E">
        <w:rPr>
          <w:rFonts w:ascii="Arial" w:eastAsia="Times New Roman" w:hAnsi="Arial" w:cs="Arial"/>
          <w:sz w:val="20"/>
          <w:szCs w:val="20"/>
          <w:lang w:val="en-IN" w:eastAsia="en-IN"/>
        </w:rPr>
        <w:t xml:space="preserve"> and inflorescence length compared to inorganic fertilization (Table 2). These improvements indicate enhanced vegetative </w:t>
      </w:r>
      <w:proofErr w:type="spellStart"/>
      <w:r w:rsidRPr="009D6B8E">
        <w:rPr>
          <w:rFonts w:ascii="Arial" w:eastAsia="Times New Roman" w:hAnsi="Arial" w:cs="Arial"/>
          <w:sz w:val="20"/>
          <w:szCs w:val="20"/>
          <w:lang w:val="en-IN" w:eastAsia="en-IN"/>
        </w:rPr>
        <w:t>vigor</w:t>
      </w:r>
      <w:proofErr w:type="spellEnd"/>
      <w:r w:rsidRPr="009D6B8E">
        <w:rPr>
          <w:rFonts w:ascii="Arial" w:eastAsia="Times New Roman" w:hAnsi="Arial" w:cs="Arial"/>
          <w:sz w:val="20"/>
          <w:szCs w:val="20"/>
          <w:lang w:val="en-IN" w:eastAsia="en-IN"/>
        </w:rPr>
        <w:t xml:space="preserve"> and assimilate partitioning under organic management. Improved root growth and sustained nutrient availability under organically managed soils are known to enhance photosynthetic efficiency and translocation of assimilates to reproductive sinks, thereby improving grain yield (Bhattacharyya et al., 2022; Yadav et al., 2024). Similar positive relationships between organic nutrient inputs and yield attributes in millets have been reported by Layek et al. (2023) and Warisa (2025), emphasizing the suitability of organic nutrient management for climate-resilient crops like little millet.</w:t>
      </w:r>
    </w:p>
    <w:p w14:paraId="2A5156B3" w14:textId="77777777" w:rsidR="00650DB8" w:rsidRPr="009D6B8E" w:rsidRDefault="009D6B8E" w:rsidP="00650DB8">
      <w:pPr>
        <w:pStyle w:val="Heading3"/>
        <w:rPr>
          <w:rFonts w:ascii="Arial" w:hAnsi="Arial" w:cs="Arial"/>
          <w:color w:val="auto"/>
        </w:rPr>
      </w:pPr>
      <w:r w:rsidRPr="009D6B8E">
        <w:rPr>
          <w:rFonts w:ascii="Arial" w:hAnsi="Arial" w:cs="Arial"/>
          <w:color w:val="auto"/>
        </w:rPr>
        <w:t>SOIL ORGANIC CARBON AND PHYSICO-CHEMICAL PROPERTIES</w:t>
      </w:r>
    </w:p>
    <w:p w14:paraId="0D77C99A" w14:textId="77777777" w:rsidR="00800575" w:rsidRDefault="00650DB8" w:rsidP="00D43DFD">
      <w:pPr>
        <w:pStyle w:val="NormalWeb"/>
        <w:ind w:firstLine="720"/>
        <w:jc w:val="both"/>
        <w:rPr>
          <w:rFonts w:ascii="Arial" w:hAnsi="Arial" w:cs="Arial"/>
          <w:sz w:val="20"/>
          <w:szCs w:val="20"/>
        </w:rPr>
      </w:pPr>
      <w:r w:rsidRPr="009D6B8E">
        <w:rPr>
          <w:rFonts w:ascii="Arial" w:hAnsi="Arial" w:cs="Arial"/>
          <w:sz w:val="20"/>
          <w:szCs w:val="20"/>
        </w:rPr>
        <w:t xml:space="preserve">Soil organic carbon (SOC), a critical indicator of soil health, showed a steady improvement under organic management. The SOC content increased from an initial value of 0.43% to 0.51% after eight years, compared to only 0.44% under inorganic fertilization (Table 4). Although the increase was statistically non-significant, the numerical improvement is agronomically meaningful, particularly in </w:t>
      </w:r>
    </w:p>
    <w:p w14:paraId="477DD1BE" w14:textId="77777777" w:rsidR="00800575" w:rsidRDefault="00800575" w:rsidP="00800575">
      <w:pPr>
        <w:pStyle w:val="NormalWeb"/>
        <w:jc w:val="both"/>
        <w:rPr>
          <w:rFonts w:ascii="Arial" w:hAnsi="Arial" w:cs="Arial"/>
          <w:sz w:val="20"/>
          <w:szCs w:val="20"/>
        </w:rPr>
      </w:pPr>
    </w:p>
    <w:p w14:paraId="40E433B9" w14:textId="77777777" w:rsidR="00800575" w:rsidRDefault="00800575" w:rsidP="00800575">
      <w:pPr>
        <w:pStyle w:val="NormalWeb"/>
        <w:jc w:val="both"/>
        <w:rPr>
          <w:rFonts w:ascii="Arial" w:hAnsi="Arial" w:cs="Arial"/>
          <w:sz w:val="20"/>
          <w:szCs w:val="20"/>
        </w:rPr>
      </w:pPr>
    </w:p>
    <w:p w14:paraId="0DA127E9" w14:textId="77777777" w:rsidR="00650DB8" w:rsidRPr="009D6B8E" w:rsidRDefault="00650DB8" w:rsidP="00800575">
      <w:pPr>
        <w:pStyle w:val="NormalWeb"/>
        <w:jc w:val="both"/>
        <w:rPr>
          <w:rFonts w:ascii="Arial" w:hAnsi="Arial" w:cs="Arial"/>
          <w:sz w:val="20"/>
          <w:szCs w:val="20"/>
        </w:rPr>
      </w:pPr>
      <w:r w:rsidRPr="009D6B8E">
        <w:rPr>
          <w:rFonts w:ascii="Arial" w:hAnsi="Arial" w:cs="Arial"/>
          <w:sz w:val="20"/>
          <w:szCs w:val="20"/>
        </w:rPr>
        <w:t>sandy loam soils where organic matter plays a vital role in enhancing aggregation, water-holding capacity and cation exchange capacity.</w:t>
      </w:r>
    </w:p>
    <w:p w14:paraId="7A84D81A" w14:textId="77777777" w:rsidR="00650DB8" w:rsidRPr="009D6B8E" w:rsidRDefault="00650DB8" w:rsidP="00971E6A">
      <w:pPr>
        <w:pStyle w:val="NormalWeb"/>
        <w:ind w:firstLine="720"/>
        <w:jc w:val="both"/>
        <w:rPr>
          <w:rFonts w:ascii="Arial" w:hAnsi="Arial" w:cs="Arial"/>
          <w:sz w:val="20"/>
          <w:szCs w:val="20"/>
        </w:rPr>
      </w:pPr>
      <w:r w:rsidRPr="009D6B8E">
        <w:rPr>
          <w:rFonts w:ascii="Arial" w:hAnsi="Arial" w:cs="Arial"/>
          <w:sz w:val="20"/>
          <w:szCs w:val="20"/>
        </w:rPr>
        <w:lastRenderedPageBreak/>
        <w:t>The year-wise trend (Table 5) clearly indicates a gradual buildup of SOC under organic plots, confirming the cumulative effect of FYM, green manure biomass (1.59 t ha</w:t>
      </w:r>
      <w:r w:rsidRPr="009D6B8E">
        <w:rPr>
          <w:rFonts w:ascii="Cambria Math" w:hAnsi="Cambria Math" w:cs="Cambria Math"/>
          <w:sz w:val="20"/>
          <w:szCs w:val="20"/>
        </w:rPr>
        <w:t>⁻</w:t>
      </w:r>
      <w:r w:rsidRPr="009D6B8E">
        <w:rPr>
          <w:rFonts w:ascii="Arial" w:hAnsi="Arial" w:cs="Arial"/>
          <w:sz w:val="20"/>
          <w:szCs w:val="20"/>
        </w:rPr>
        <w:t>¹ dry matter) and neem cake addition. Similar long-term increases in SOC under organic nutrient management have been documented by Vijaykumar and Patnaik (2025) and Xing et al. (2025), who emphasized that organic amendments improve soil carbon stabilization and microbial-mediated carbon sequestration.</w:t>
      </w:r>
      <w:r w:rsidR="00971E6A" w:rsidRPr="009D6B8E">
        <w:rPr>
          <w:rFonts w:ascii="Arial" w:hAnsi="Arial" w:cs="Arial"/>
          <w:sz w:val="20"/>
          <w:szCs w:val="20"/>
        </w:rPr>
        <w:t xml:space="preserve"> </w:t>
      </w:r>
      <w:r w:rsidRPr="009D6B8E">
        <w:rPr>
          <w:rFonts w:ascii="Arial" w:hAnsi="Arial" w:cs="Arial"/>
          <w:sz w:val="20"/>
          <w:szCs w:val="20"/>
        </w:rPr>
        <w:t>Soil pH remained near neutral under both treatments, indicating no adverse acidification or alkalization effects. Electrical conductivity (EC) values were marginally higher under inorganic fertilization but remained well within safe limits, confirming that organic inputs did not contribute to salinity buildup.</w:t>
      </w:r>
    </w:p>
    <w:p w14:paraId="55636211" w14:textId="77777777" w:rsidR="00650DB8" w:rsidRPr="009D6B8E" w:rsidRDefault="009D6B8E" w:rsidP="00650DB8">
      <w:pPr>
        <w:pStyle w:val="Heading3"/>
        <w:rPr>
          <w:rFonts w:ascii="Arial" w:hAnsi="Arial" w:cs="Arial"/>
          <w:color w:val="auto"/>
        </w:rPr>
      </w:pPr>
      <w:r w:rsidRPr="009D6B8E">
        <w:rPr>
          <w:rFonts w:ascii="Arial" w:hAnsi="Arial" w:cs="Arial"/>
          <w:color w:val="auto"/>
        </w:rPr>
        <w:t>SOIL AVAILABLE MACRONUTRIENTS</w:t>
      </w:r>
    </w:p>
    <w:p w14:paraId="60B6137F" w14:textId="77777777" w:rsidR="00650DB8" w:rsidRPr="009D6B8E" w:rsidRDefault="00650DB8" w:rsidP="00D84F5D">
      <w:pPr>
        <w:pStyle w:val="NormalWeb"/>
        <w:ind w:firstLine="720"/>
        <w:jc w:val="both"/>
        <w:rPr>
          <w:rFonts w:ascii="Arial" w:hAnsi="Arial" w:cs="Arial"/>
          <w:sz w:val="20"/>
          <w:szCs w:val="20"/>
        </w:rPr>
      </w:pPr>
      <w:r w:rsidRPr="009D6B8E">
        <w:rPr>
          <w:rFonts w:ascii="Arial" w:hAnsi="Arial" w:cs="Arial"/>
          <w:sz w:val="20"/>
          <w:szCs w:val="20"/>
        </w:rPr>
        <w:t>Significant improvements in available nitrogen and phosphorus were recorded under organic management compared to inorganic fertilization (Table 4). Available nitrogen increased to 254 kg ha</w:t>
      </w:r>
      <w:r w:rsidRPr="009D6B8E">
        <w:rPr>
          <w:rFonts w:ascii="Cambria Math" w:hAnsi="Cambria Math" w:cs="Cambria Math"/>
          <w:sz w:val="20"/>
          <w:szCs w:val="20"/>
        </w:rPr>
        <w:t>⁻</w:t>
      </w:r>
      <w:r w:rsidRPr="009D6B8E">
        <w:rPr>
          <w:rFonts w:ascii="Arial" w:hAnsi="Arial" w:cs="Arial"/>
          <w:sz w:val="20"/>
          <w:szCs w:val="20"/>
        </w:rPr>
        <w:t>¹ under organic treatment, compared to 235 kg ha</w:t>
      </w:r>
      <w:r w:rsidRPr="009D6B8E">
        <w:rPr>
          <w:rFonts w:ascii="Cambria Math" w:hAnsi="Cambria Math" w:cs="Cambria Math"/>
          <w:sz w:val="20"/>
          <w:szCs w:val="20"/>
        </w:rPr>
        <w:t>⁻</w:t>
      </w:r>
      <w:r w:rsidRPr="009D6B8E">
        <w:rPr>
          <w:rFonts w:ascii="Arial" w:hAnsi="Arial" w:cs="Arial"/>
          <w:sz w:val="20"/>
          <w:szCs w:val="20"/>
        </w:rPr>
        <w:t xml:space="preserve">¹ under inorganic fertilization. This increase is primarily attributed to biological nitrogen fixation by </w:t>
      </w:r>
      <w:proofErr w:type="spellStart"/>
      <w:r w:rsidRPr="009D6B8E">
        <w:rPr>
          <w:rFonts w:ascii="Arial" w:hAnsi="Arial" w:cs="Arial"/>
          <w:sz w:val="20"/>
          <w:szCs w:val="20"/>
        </w:rPr>
        <w:t>Azospirillum</w:t>
      </w:r>
      <w:proofErr w:type="spellEnd"/>
      <w:r w:rsidRPr="009D6B8E">
        <w:rPr>
          <w:rFonts w:ascii="Arial" w:hAnsi="Arial" w:cs="Arial"/>
          <w:sz w:val="20"/>
          <w:szCs w:val="20"/>
        </w:rPr>
        <w:t xml:space="preserve"> and mineralization of nitrogen-rich organic inputs such as </w:t>
      </w:r>
      <w:proofErr w:type="spellStart"/>
      <w:r w:rsidRPr="009D6B8E">
        <w:rPr>
          <w:rFonts w:ascii="Arial" w:hAnsi="Arial" w:cs="Arial"/>
          <w:sz w:val="20"/>
          <w:szCs w:val="20"/>
        </w:rPr>
        <w:t>sunhemp</w:t>
      </w:r>
      <w:proofErr w:type="spellEnd"/>
      <w:r w:rsidRPr="009D6B8E">
        <w:rPr>
          <w:rFonts w:ascii="Arial" w:hAnsi="Arial" w:cs="Arial"/>
          <w:sz w:val="20"/>
          <w:szCs w:val="20"/>
        </w:rPr>
        <w:t xml:space="preserve"> biomass and neem cake.</w:t>
      </w:r>
    </w:p>
    <w:p w14:paraId="4416C980" w14:textId="77777777"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Available phosphorus (P</w:t>
      </w:r>
      <w:r w:rsidRPr="009D6B8E">
        <w:rPr>
          <w:rFonts w:ascii="Cambria Math" w:hAnsi="Cambria Math" w:cs="Cambria Math"/>
          <w:sz w:val="20"/>
          <w:szCs w:val="20"/>
        </w:rPr>
        <w:t>₂</w:t>
      </w:r>
      <w:r w:rsidRPr="009D6B8E">
        <w:rPr>
          <w:rFonts w:ascii="Arial" w:hAnsi="Arial" w:cs="Arial"/>
          <w:sz w:val="20"/>
          <w:szCs w:val="20"/>
        </w:rPr>
        <w:t>O</w:t>
      </w:r>
      <w:r w:rsidRPr="009D6B8E">
        <w:rPr>
          <w:rFonts w:ascii="Cambria Math" w:hAnsi="Cambria Math" w:cs="Cambria Math"/>
          <w:sz w:val="20"/>
          <w:szCs w:val="20"/>
        </w:rPr>
        <w:t>₅</w:t>
      </w:r>
      <w:r w:rsidRPr="009D6B8E">
        <w:rPr>
          <w:rFonts w:ascii="Arial" w:hAnsi="Arial" w:cs="Arial"/>
          <w:sz w:val="20"/>
          <w:szCs w:val="20"/>
        </w:rPr>
        <w:t>) was significantly higher under organic management (64 kg ha</w:t>
      </w:r>
      <w:r w:rsidRPr="009D6B8E">
        <w:rPr>
          <w:rFonts w:ascii="Cambria Math" w:hAnsi="Cambria Math" w:cs="Cambria Math"/>
          <w:sz w:val="20"/>
          <w:szCs w:val="20"/>
        </w:rPr>
        <w:t>⁻</w:t>
      </w:r>
      <w:r w:rsidRPr="009D6B8E">
        <w:rPr>
          <w:rFonts w:ascii="Arial" w:hAnsi="Arial" w:cs="Arial"/>
          <w:sz w:val="20"/>
          <w:szCs w:val="20"/>
        </w:rPr>
        <w:t>¹) than inorganic fertilization (61 kg ha</w:t>
      </w:r>
      <w:r w:rsidRPr="009D6B8E">
        <w:rPr>
          <w:rFonts w:ascii="Cambria Math" w:hAnsi="Cambria Math" w:cs="Cambria Math"/>
          <w:sz w:val="20"/>
          <w:szCs w:val="20"/>
        </w:rPr>
        <w:t>⁻</w:t>
      </w:r>
      <w:r w:rsidRPr="009D6B8E">
        <w:rPr>
          <w:rFonts w:ascii="Arial" w:hAnsi="Arial" w:cs="Arial"/>
          <w:sz w:val="20"/>
          <w:szCs w:val="20"/>
        </w:rPr>
        <w:t>¹). The organic acids released during decomposition of FYM and green manure, coupled with PSB activity, likely enhanced solubilization of native soil phosphorus. These findings align with recent studies indicating improved phosphorus availability under organic and integrated nutrient management systems due to enhanced microbial activity and chelation processes (BMC Plant Biology, 2025; Warisa, 2025).</w:t>
      </w:r>
      <w:r w:rsidR="00A6210C" w:rsidRPr="009D6B8E">
        <w:rPr>
          <w:rFonts w:ascii="Arial" w:hAnsi="Arial" w:cs="Arial"/>
          <w:sz w:val="20"/>
          <w:szCs w:val="20"/>
        </w:rPr>
        <w:t xml:space="preserve"> </w:t>
      </w:r>
      <w:r w:rsidRPr="009D6B8E">
        <w:rPr>
          <w:rFonts w:ascii="Arial" w:hAnsi="Arial" w:cs="Arial"/>
          <w:sz w:val="20"/>
          <w:szCs w:val="20"/>
        </w:rPr>
        <w:t>Available potassium did not differ significantly between treatments, indicating adequate baseline K status in the soil and balanced nutrient supply under both systems.</w:t>
      </w:r>
    </w:p>
    <w:p w14:paraId="393D0F96" w14:textId="77777777" w:rsidR="00C54050" w:rsidRPr="009D6B8E" w:rsidRDefault="009D6B8E" w:rsidP="00C54050">
      <w:pPr>
        <w:pStyle w:val="Heading3"/>
        <w:rPr>
          <w:rFonts w:ascii="Arial" w:hAnsi="Arial" w:cs="Arial"/>
          <w:color w:val="auto"/>
        </w:rPr>
      </w:pPr>
      <w:r w:rsidRPr="009D6B8E">
        <w:rPr>
          <w:rFonts w:ascii="Arial" w:hAnsi="Arial" w:cs="Arial"/>
          <w:color w:val="auto"/>
        </w:rPr>
        <w:t>SOIL AVAILABLE MICRONUTRIENTS</w:t>
      </w:r>
    </w:p>
    <w:p w14:paraId="768BD065" w14:textId="77777777"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One of the most notable outcomes of this long-term experiment was the substantial improvement in soil micronutrient availability under organic management. Soil zinc, iron and manganese levels were significantly higher in organic plots compared to inorganic plots (Table 4). Zinc content increased to 1.85 ppm under organic treatment compared to 1.39 ppm under inorganic fertilization, while iron and manganese also showed significant enhancement.</w:t>
      </w:r>
    </w:p>
    <w:p w14:paraId="6CC6A9E6" w14:textId="77777777"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Organic manures and neem cake act as complete nutrient sources supplying both macro- and micronutrients. Additionally, organic matter functions as a natural chelating agent, preventing micronutrient fixation and maintaining them in plant-available forms. In contrast, continuous application of high-analysis inorganic fertilizers without micronutrient replenishment often leads to micronutrient mining and hidden hunger in soils. Similar observations have been reported by Layek et al. (2023), Vijaykumar and Patnaik (2025) and CSE (2025), highlighting the superiority of organic systems in sustaining soil micronutrient balance.</w:t>
      </w:r>
    </w:p>
    <w:p w14:paraId="1C70DC76" w14:textId="77777777" w:rsidR="00650DB8" w:rsidRPr="009D6B8E" w:rsidRDefault="009D6B8E" w:rsidP="00650DB8">
      <w:pPr>
        <w:pStyle w:val="Heading3"/>
        <w:rPr>
          <w:rFonts w:ascii="Arial" w:hAnsi="Arial" w:cs="Arial"/>
          <w:color w:val="auto"/>
        </w:rPr>
      </w:pPr>
      <w:r w:rsidRPr="009D6B8E">
        <w:rPr>
          <w:rFonts w:ascii="Arial" w:hAnsi="Arial" w:cs="Arial"/>
          <w:color w:val="auto"/>
        </w:rPr>
        <w:t>ECONOMICS OF ORGANIC VS INORGANIC MANAGEMENT</w:t>
      </w:r>
    </w:p>
    <w:p w14:paraId="30C650BE" w14:textId="77777777" w:rsidR="00800575" w:rsidRDefault="00650DB8" w:rsidP="00B40D89">
      <w:pPr>
        <w:pStyle w:val="NormalWeb"/>
        <w:ind w:firstLine="720"/>
        <w:jc w:val="both"/>
        <w:rPr>
          <w:rFonts w:ascii="Arial" w:hAnsi="Arial" w:cs="Arial"/>
          <w:sz w:val="20"/>
          <w:szCs w:val="20"/>
        </w:rPr>
      </w:pPr>
      <w:r w:rsidRPr="009D6B8E">
        <w:rPr>
          <w:rFonts w:ascii="Arial" w:hAnsi="Arial" w:cs="Arial"/>
          <w:sz w:val="20"/>
          <w:szCs w:val="20"/>
        </w:rPr>
        <w:t>Economic analysis revealed that inorganic fertilization recorded higher B:C ratios during the initial years due to lower input costs and immediate yield response. However, organic management exhibited a consistent improvement in economic returns over time. The B:C ratio increased from 0.57 in the first year to 2.39 by the eighth year under organic management, whereas inorganic plots recorded a B:C ratio of 2.60 during the same year (Table 3).</w:t>
      </w:r>
      <w:r w:rsidR="00B40D89" w:rsidRPr="009D6B8E">
        <w:rPr>
          <w:rFonts w:ascii="Arial" w:hAnsi="Arial" w:cs="Arial"/>
          <w:sz w:val="20"/>
          <w:szCs w:val="20"/>
        </w:rPr>
        <w:t xml:space="preserve"> </w:t>
      </w:r>
      <w:r w:rsidRPr="009D6B8E">
        <w:rPr>
          <w:rFonts w:ascii="Arial" w:hAnsi="Arial" w:cs="Arial"/>
          <w:sz w:val="20"/>
          <w:szCs w:val="20"/>
        </w:rPr>
        <w:t xml:space="preserve">Despite higher cost of cultivation under organic management due to bulky organic inputs and </w:t>
      </w:r>
      <w:proofErr w:type="spellStart"/>
      <w:r w:rsidRPr="009D6B8E">
        <w:rPr>
          <w:rFonts w:ascii="Arial" w:hAnsi="Arial" w:cs="Arial"/>
          <w:sz w:val="20"/>
          <w:szCs w:val="20"/>
        </w:rPr>
        <w:t>labor</w:t>
      </w:r>
      <w:proofErr w:type="spellEnd"/>
      <w:r w:rsidRPr="009D6B8E">
        <w:rPr>
          <w:rFonts w:ascii="Arial" w:hAnsi="Arial" w:cs="Arial"/>
          <w:sz w:val="20"/>
          <w:szCs w:val="20"/>
        </w:rPr>
        <w:t xml:space="preserve"> requirements, increasing yields and improved soil fertility enhanced system profitability over time. If premium pricing for organically produced millets were considered, organic management would likely surpass conventional systems in </w:t>
      </w:r>
    </w:p>
    <w:p w14:paraId="43145381" w14:textId="77777777" w:rsidR="00800575" w:rsidRDefault="00800575" w:rsidP="00800575">
      <w:pPr>
        <w:pStyle w:val="NormalWeb"/>
        <w:jc w:val="both"/>
        <w:rPr>
          <w:rFonts w:ascii="Arial" w:hAnsi="Arial" w:cs="Arial"/>
          <w:sz w:val="20"/>
          <w:szCs w:val="20"/>
        </w:rPr>
      </w:pPr>
    </w:p>
    <w:p w14:paraId="7DD44477" w14:textId="77777777" w:rsidR="00800575" w:rsidRDefault="00800575" w:rsidP="00800575">
      <w:pPr>
        <w:pStyle w:val="NormalWeb"/>
        <w:jc w:val="both"/>
        <w:rPr>
          <w:rFonts w:ascii="Arial" w:hAnsi="Arial" w:cs="Arial"/>
          <w:sz w:val="20"/>
          <w:szCs w:val="20"/>
        </w:rPr>
      </w:pPr>
    </w:p>
    <w:p w14:paraId="535389CE" w14:textId="77777777" w:rsidR="00650DB8" w:rsidRPr="009D6B8E" w:rsidRDefault="00650DB8" w:rsidP="00800575">
      <w:pPr>
        <w:pStyle w:val="NormalWeb"/>
        <w:jc w:val="both"/>
        <w:rPr>
          <w:rFonts w:ascii="Arial" w:hAnsi="Arial" w:cs="Arial"/>
          <w:sz w:val="20"/>
          <w:szCs w:val="20"/>
        </w:rPr>
      </w:pPr>
      <w:r w:rsidRPr="009D6B8E">
        <w:rPr>
          <w:rFonts w:ascii="Arial" w:hAnsi="Arial" w:cs="Arial"/>
          <w:sz w:val="20"/>
          <w:szCs w:val="20"/>
        </w:rPr>
        <w:t>net profitability. Similar economic transitions in long-term organic systems have been reported by Yadav et al. (2024) and International Journal of Research in Agronomy (2025).</w:t>
      </w:r>
    </w:p>
    <w:p w14:paraId="46DA9859" w14:textId="77777777" w:rsidR="00650DB8" w:rsidRPr="009D6B8E" w:rsidRDefault="005E6BB9" w:rsidP="00650DB8">
      <w:pPr>
        <w:pStyle w:val="Heading3"/>
        <w:rPr>
          <w:rFonts w:ascii="Arial" w:hAnsi="Arial" w:cs="Arial"/>
          <w:color w:val="auto"/>
        </w:rPr>
      </w:pPr>
      <w:r w:rsidRPr="009D6B8E">
        <w:rPr>
          <w:rFonts w:ascii="Arial" w:hAnsi="Arial" w:cs="Arial"/>
          <w:color w:val="auto"/>
        </w:rPr>
        <w:lastRenderedPageBreak/>
        <w:t>CONCLUSION</w:t>
      </w:r>
    </w:p>
    <w:p w14:paraId="4B13797B" w14:textId="77777777" w:rsidR="00C54050"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The eight-year long-term field experiment conducted at Vizianagaram clearly demonstrates that organic nutrient management is a robust and sustainable approach for the cultivation of little millet (</w:t>
      </w:r>
      <w:r w:rsidRPr="005E6BB9">
        <w:rPr>
          <w:rFonts w:ascii="Arial" w:eastAsia="Times New Roman" w:hAnsi="Arial" w:cs="Arial"/>
          <w:i/>
          <w:iCs/>
          <w:sz w:val="20"/>
          <w:szCs w:val="20"/>
          <w:lang w:val="en-IN" w:eastAsia="en-IN"/>
        </w:rPr>
        <w:t xml:space="preserve">Panicum </w:t>
      </w:r>
      <w:proofErr w:type="spellStart"/>
      <w:r w:rsidRPr="005E6BB9">
        <w:rPr>
          <w:rFonts w:ascii="Arial" w:eastAsia="Times New Roman" w:hAnsi="Arial" w:cs="Arial"/>
          <w:i/>
          <w:iCs/>
          <w:sz w:val="20"/>
          <w:szCs w:val="20"/>
          <w:lang w:val="en-IN" w:eastAsia="en-IN"/>
        </w:rPr>
        <w:t>sumatrense</w:t>
      </w:r>
      <w:proofErr w:type="spellEnd"/>
      <w:r w:rsidRPr="005E6BB9">
        <w:rPr>
          <w:rFonts w:ascii="Arial" w:eastAsia="Times New Roman" w:hAnsi="Arial" w:cs="Arial"/>
          <w:sz w:val="20"/>
          <w:szCs w:val="20"/>
          <w:lang w:val="en-IN" w:eastAsia="en-IN"/>
        </w:rPr>
        <w:t>). Although organic management involved an initial transition phase with lower yields, continued application of organic inputs resulted in progressive yield improvement, ultimately surpassing conventional fertilization. Sustained organic practices enhanced soil health through improvements in soil fertility, nutrient availability and micronutrient status, contributing to stable and higher productivity over time. The gradual improvement in benefit–cost ratio further indicates a positive economic transition as the system matured. Overall, the findings highlight that long-term organic nutrient management effectively overcomes initial yield constraints and offers a sustainable, climate-resilient strategy for rainfed millet-based production systems.</w:t>
      </w:r>
    </w:p>
    <w:p w14:paraId="1968EBF4" w14:textId="77777777" w:rsidR="00D50522" w:rsidRDefault="00D50522"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p>
    <w:p w14:paraId="5B9DBC80" w14:textId="77777777" w:rsidR="00D50522" w:rsidRPr="008B48A8" w:rsidRDefault="00D50522" w:rsidP="00D50522">
      <w:pPr>
        <w:rPr>
          <w:rFonts w:ascii="Arial" w:hAnsi="Arial" w:cs="Arial"/>
          <w:b/>
          <w:bCs/>
        </w:rPr>
      </w:pPr>
      <w:r w:rsidRPr="008B48A8">
        <w:rPr>
          <w:rFonts w:ascii="Arial" w:hAnsi="Arial" w:cs="Arial"/>
          <w:b/>
          <w:bCs/>
        </w:rPr>
        <w:t>COMPETING INTERESTS DISCLAIMER:</w:t>
      </w:r>
    </w:p>
    <w:p w14:paraId="4D5567AC" w14:textId="77777777" w:rsidR="00D50522" w:rsidRPr="00C373B9" w:rsidRDefault="00D50522" w:rsidP="00D50522">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78FA60BF" w14:textId="77777777" w:rsidR="00D50522" w:rsidRPr="005E6BB9" w:rsidRDefault="00D50522" w:rsidP="00C54050">
      <w:pPr>
        <w:spacing w:before="100" w:beforeAutospacing="1" w:after="100" w:afterAutospacing="1" w:line="240" w:lineRule="auto"/>
        <w:ind w:firstLine="720"/>
        <w:jc w:val="both"/>
        <w:rPr>
          <w:rFonts w:ascii="Arial" w:hAnsi="Arial" w:cs="Arial"/>
          <w:sz w:val="18"/>
          <w:szCs w:val="18"/>
        </w:rPr>
      </w:pPr>
    </w:p>
    <w:p w14:paraId="452833C8" w14:textId="77777777" w:rsidR="00C373F1" w:rsidRPr="009D6B8E" w:rsidRDefault="005E6BB9" w:rsidP="00C373F1">
      <w:pPr>
        <w:pStyle w:val="Heading3"/>
        <w:rPr>
          <w:rFonts w:ascii="Arial" w:hAnsi="Arial" w:cs="Arial"/>
          <w:color w:val="auto"/>
          <w:sz w:val="24"/>
          <w:szCs w:val="24"/>
        </w:rPr>
      </w:pPr>
      <w:r w:rsidRPr="009D6B8E">
        <w:rPr>
          <w:rFonts w:ascii="Arial" w:hAnsi="Arial" w:cs="Arial"/>
          <w:color w:val="auto"/>
          <w:sz w:val="24"/>
          <w:szCs w:val="24"/>
        </w:rPr>
        <w:t xml:space="preserve">REFERENCES </w:t>
      </w:r>
    </w:p>
    <w:p w14:paraId="3257602A" w14:textId="77777777" w:rsidR="004F702B" w:rsidRPr="009D6B8E" w:rsidRDefault="004F702B" w:rsidP="004F702B">
      <w:pPr>
        <w:rPr>
          <w:rFonts w:ascii="Arial" w:hAnsi="Arial" w:cs="Arial"/>
        </w:rPr>
      </w:pPr>
    </w:p>
    <w:p w14:paraId="5D11034C"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Bhattacharyya, R., Das, T.K., </w:t>
      </w:r>
      <w:proofErr w:type="spellStart"/>
      <w:r w:rsidRPr="005E6BB9">
        <w:rPr>
          <w:rFonts w:ascii="Arial" w:eastAsia="Times New Roman" w:hAnsi="Arial" w:cs="Arial"/>
          <w:sz w:val="20"/>
          <w:szCs w:val="20"/>
          <w:lang w:val="en-IN" w:eastAsia="en-IN"/>
        </w:rPr>
        <w:t>Sudhishri</w:t>
      </w:r>
      <w:proofErr w:type="spellEnd"/>
      <w:r w:rsidRPr="005E6BB9">
        <w:rPr>
          <w:rFonts w:ascii="Arial" w:eastAsia="Times New Roman" w:hAnsi="Arial" w:cs="Arial"/>
          <w:sz w:val="20"/>
          <w:szCs w:val="20"/>
          <w:lang w:val="en-IN" w:eastAsia="en-IN"/>
        </w:rPr>
        <w:t xml:space="preserve">, S., </w:t>
      </w:r>
      <w:proofErr w:type="spellStart"/>
      <w:r w:rsidRPr="005E6BB9">
        <w:rPr>
          <w:rFonts w:ascii="Arial" w:eastAsia="Times New Roman" w:hAnsi="Arial" w:cs="Arial"/>
          <w:sz w:val="20"/>
          <w:szCs w:val="20"/>
          <w:lang w:val="en-IN" w:eastAsia="en-IN"/>
        </w:rPr>
        <w:t>Dudwal</w:t>
      </w:r>
      <w:proofErr w:type="spellEnd"/>
      <w:r w:rsidRPr="005E6BB9">
        <w:rPr>
          <w:rFonts w:ascii="Arial" w:eastAsia="Times New Roman" w:hAnsi="Arial" w:cs="Arial"/>
          <w:sz w:val="20"/>
          <w:szCs w:val="20"/>
          <w:lang w:val="en-IN" w:eastAsia="en-IN"/>
        </w:rPr>
        <w:t xml:space="preserve">, B.L. </w:t>
      </w:r>
      <w:r w:rsidR="005E6BB9">
        <w:rPr>
          <w:rFonts w:ascii="Arial" w:eastAsia="Times New Roman" w:hAnsi="Arial" w:cs="Arial"/>
          <w:sz w:val="20"/>
          <w:szCs w:val="20"/>
          <w:lang w:val="en-IN" w:eastAsia="en-IN"/>
        </w:rPr>
        <w:t>&amp;</w:t>
      </w:r>
      <w:r w:rsidRPr="005E6BB9">
        <w:rPr>
          <w:rFonts w:ascii="Arial" w:eastAsia="Times New Roman" w:hAnsi="Arial" w:cs="Arial"/>
          <w:sz w:val="20"/>
          <w:szCs w:val="20"/>
          <w:lang w:val="en-IN" w:eastAsia="en-IN"/>
        </w:rPr>
        <w:t xml:space="preserve"> Sharma, A.R. </w:t>
      </w:r>
      <w:r w:rsidR="005E6BB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2022</w:t>
      </w:r>
      <w:r w:rsidR="005E6BB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Long-term organic nutrient management effects on soil properties, crop productivity and sustainability in rainfed </w:t>
      </w:r>
      <w:proofErr w:type="spellStart"/>
      <w:r w:rsidRPr="005E6BB9">
        <w:rPr>
          <w:rFonts w:ascii="Arial" w:eastAsia="Times New Roman" w:hAnsi="Arial" w:cs="Arial"/>
          <w:sz w:val="20"/>
          <w:szCs w:val="20"/>
          <w:lang w:val="en-IN" w:eastAsia="en-IN"/>
        </w:rPr>
        <w:t>agro</w:t>
      </w:r>
      <w:proofErr w:type="spellEnd"/>
      <w:r w:rsidRPr="005E6BB9">
        <w:rPr>
          <w:rFonts w:ascii="Arial" w:eastAsia="Times New Roman" w:hAnsi="Arial" w:cs="Arial"/>
          <w:sz w:val="20"/>
          <w:szCs w:val="20"/>
          <w:lang w:val="en-IN" w:eastAsia="en-IN"/>
        </w:rPr>
        <w:t xml:space="preserve">-ecosystems. </w:t>
      </w:r>
      <w:r w:rsidRPr="005E6BB9">
        <w:rPr>
          <w:rFonts w:ascii="Arial" w:eastAsia="Times New Roman" w:hAnsi="Arial" w:cs="Arial"/>
          <w:i/>
          <w:iCs/>
          <w:sz w:val="20"/>
          <w:szCs w:val="20"/>
          <w:lang w:val="en-IN" w:eastAsia="en-IN"/>
        </w:rPr>
        <w:t>Agriculture, Ecosystems and Environment</w:t>
      </w:r>
      <w:r w:rsidR="00074CBF">
        <w:rPr>
          <w:rFonts w:ascii="Arial" w:eastAsia="Times New Roman" w:hAnsi="Arial" w:cs="Arial"/>
          <w:sz w:val="20"/>
          <w:szCs w:val="20"/>
          <w:lang w:val="en-IN" w:eastAsia="en-IN"/>
        </w:rPr>
        <w:t>, 326,</w:t>
      </w:r>
      <w:r w:rsidRPr="005E6BB9">
        <w:rPr>
          <w:rFonts w:ascii="Arial" w:eastAsia="Times New Roman" w:hAnsi="Arial" w:cs="Arial"/>
          <w:sz w:val="20"/>
          <w:szCs w:val="20"/>
          <w:lang w:val="en-IN" w:eastAsia="en-IN"/>
        </w:rPr>
        <w:t xml:space="preserve"> 107789.</w:t>
      </w:r>
    </w:p>
    <w:p w14:paraId="70B864DB"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Centre for Science and Environment (CSE). </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2025</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w:t>
      </w:r>
      <w:r w:rsidRPr="005E6BB9">
        <w:rPr>
          <w:rFonts w:ascii="Arial" w:eastAsia="Times New Roman" w:hAnsi="Arial" w:cs="Arial"/>
          <w:i/>
          <w:iCs/>
          <w:sz w:val="20"/>
          <w:szCs w:val="20"/>
          <w:lang w:val="en-IN" w:eastAsia="en-IN"/>
        </w:rPr>
        <w:t>State of India’s Environment: Agriculture and Soil Health</w:t>
      </w:r>
      <w:r w:rsidRPr="005E6BB9">
        <w:rPr>
          <w:rFonts w:ascii="Arial" w:eastAsia="Times New Roman" w:hAnsi="Arial" w:cs="Arial"/>
          <w:sz w:val="20"/>
          <w:szCs w:val="20"/>
          <w:lang w:val="en-IN" w:eastAsia="en-IN"/>
        </w:rPr>
        <w:t>. Centre for Science and Environment, New Delhi, India.</w:t>
      </w:r>
    </w:p>
    <w:p w14:paraId="6D021520"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Knapp, S. </w:t>
      </w:r>
      <w:r w:rsidR="00074CBF">
        <w:rPr>
          <w:rFonts w:ascii="Arial" w:eastAsia="Times New Roman" w:hAnsi="Arial" w:cs="Arial"/>
          <w:sz w:val="20"/>
          <w:szCs w:val="20"/>
          <w:lang w:val="en-IN" w:eastAsia="en-IN"/>
        </w:rPr>
        <w:t>&amp;</w:t>
      </w:r>
      <w:r w:rsidRPr="005E6BB9">
        <w:rPr>
          <w:rFonts w:ascii="Arial" w:eastAsia="Times New Roman" w:hAnsi="Arial" w:cs="Arial"/>
          <w:sz w:val="20"/>
          <w:szCs w:val="20"/>
          <w:lang w:val="en-IN" w:eastAsia="en-IN"/>
        </w:rPr>
        <w:t xml:space="preserve"> van der Heijden, M.G.A. </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2021</w:t>
      </w:r>
      <w:r w:rsidR="00074CBF">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A global meta-analysis of yield stability in organic and conventional farming. </w:t>
      </w:r>
      <w:r w:rsidRPr="005E6BB9">
        <w:rPr>
          <w:rFonts w:ascii="Arial" w:eastAsia="Times New Roman" w:hAnsi="Arial" w:cs="Arial"/>
          <w:i/>
          <w:iCs/>
          <w:sz w:val="20"/>
          <w:szCs w:val="20"/>
          <w:lang w:val="en-IN" w:eastAsia="en-IN"/>
        </w:rPr>
        <w:t>Nature Communications</w:t>
      </w:r>
      <w:r w:rsidR="00074CBF">
        <w:rPr>
          <w:rFonts w:ascii="Arial" w:eastAsia="Times New Roman" w:hAnsi="Arial" w:cs="Arial"/>
          <w:sz w:val="20"/>
          <w:szCs w:val="20"/>
          <w:lang w:val="en-IN" w:eastAsia="en-IN"/>
        </w:rPr>
        <w:t>, 12,</w:t>
      </w:r>
      <w:r w:rsidRPr="005E6BB9">
        <w:rPr>
          <w:rFonts w:ascii="Arial" w:eastAsia="Times New Roman" w:hAnsi="Arial" w:cs="Arial"/>
          <w:sz w:val="20"/>
          <w:szCs w:val="20"/>
          <w:lang w:val="en-IN" w:eastAsia="en-IN"/>
        </w:rPr>
        <w:t xml:space="preserve"> 5321.</w:t>
      </w:r>
    </w:p>
    <w:p w14:paraId="03F1584D"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Layek, J., Das, A., R</w:t>
      </w:r>
      <w:r w:rsidR="00F13819">
        <w:rPr>
          <w:rFonts w:ascii="Arial" w:eastAsia="Times New Roman" w:hAnsi="Arial" w:cs="Arial"/>
          <w:sz w:val="20"/>
          <w:szCs w:val="20"/>
          <w:lang w:val="en-IN" w:eastAsia="en-IN"/>
        </w:rPr>
        <w:t>amkrushna, G.I., Ghosh, P.K. &amp;</w:t>
      </w:r>
      <w:r w:rsidRPr="005E6BB9">
        <w:rPr>
          <w:rFonts w:ascii="Arial" w:eastAsia="Times New Roman" w:hAnsi="Arial" w:cs="Arial"/>
          <w:sz w:val="20"/>
          <w:szCs w:val="20"/>
          <w:lang w:val="en-IN" w:eastAsia="en-IN"/>
        </w:rPr>
        <w:t xml:space="preserve"> Lal, R.</w:t>
      </w:r>
      <w:r w:rsidR="00F13819">
        <w:rPr>
          <w:rFonts w:ascii="Arial" w:eastAsia="Times New Roman" w:hAnsi="Arial" w:cs="Arial"/>
          <w:sz w:val="20"/>
          <w:szCs w:val="20"/>
          <w:lang w:val="en-IN" w:eastAsia="en-IN"/>
        </w:rPr>
        <w:t xml:space="preserve"> (</w:t>
      </w:r>
      <w:r w:rsidRPr="005E6BB9">
        <w:rPr>
          <w:rFonts w:ascii="Arial" w:eastAsia="Times New Roman" w:hAnsi="Arial" w:cs="Arial"/>
          <w:sz w:val="20"/>
          <w:szCs w:val="20"/>
          <w:lang w:val="en-IN" w:eastAsia="en-IN"/>
        </w:rPr>
        <w:t>2023</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Millets for climate-resilient agriculture and sustainable food systems in rainfed regions. </w:t>
      </w:r>
      <w:r w:rsidRPr="005E6BB9">
        <w:rPr>
          <w:rFonts w:ascii="Arial" w:eastAsia="Times New Roman" w:hAnsi="Arial" w:cs="Arial"/>
          <w:i/>
          <w:iCs/>
          <w:sz w:val="20"/>
          <w:szCs w:val="20"/>
          <w:lang w:val="en-IN" w:eastAsia="en-IN"/>
        </w:rPr>
        <w:t>Agronomy</w:t>
      </w:r>
      <w:r w:rsidR="00F13819">
        <w:rPr>
          <w:rFonts w:ascii="Arial" w:eastAsia="Times New Roman" w:hAnsi="Arial" w:cs="Arial"/>
          <w:sz w:val="20"/>
          <w:szCs w:val="20"/>
          <w:lang w:val="en-IN" w:eastAsia="en-IN"/>
        </w:rPr>
        <w:t>, 13(4),</w:t>
      </w:r>
      <w:r w:rsidRPr="005E6BB9">
        <w:rPr>
          <w:rFonts w:ascii="Arial" w:eastAsia="Times New Roman" w:hAnsi="Arial" w:cs="Arial"/>
          <w:sz w:val="20"/>
          <w:szCs w:val="20"/>
          <w:lang w:val="en-IN" w:eastAsia="en-IN"/>
        </w:rPr>
        <w:t xml:space="preserve"> 1042.</w:t>
      </w:r>
    </w:p>
    <w:p w14:paraId="5CD53632" w14:textId="77777777"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Maitra, S., Shankar, T. &amp;</w:t>
      </w:r>
      <w:r w:rsidR="00C373F1" w:rsidRPr="005E6BB9">
        <w:rPr>
          <w:rFonts w:ascii="Arial" w:eastAsia="Times New Roman" w:hAnsi="Arial" w:cs="Arial"/>
          <w:sz w:val="20"/>
          <w:szCs w:val="20"/>
          <w:lang w:val="en-IN" w:eastAsia="en-IN"/>
        </w:rPr>
        <w:t xml:space="preserve"> Banerjee, P.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2020</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Effect of nutrient management on growth and productivity of millets under rainfed conditions. </w:t>
      </w:r>
      <w:r w:rsidR="00C373F1" w:rsidRPr="005E6BB9">
        <w:rPr>
          <w:rFonts w:ascii="Arial" w:eastAsia="Times New Roman" w:hAnsi="Arial" w:cs="Arial"/>
          <w:i/>
          <w:iCs/>
          <w:sz w:val="20"/>
          <w:szCs w:val="20"/>
          <w:lang w:val="en-IN" w:eastAsia="en-IN"/>
        </w:rPr>
        <w:t>Journal of Cereal Research</w:t>
      </w:r>
      <w:r w:rsidR="00C373F1" w:rsidRPr="005E6BB9">
        <w:rPr>
          <w:rFonts w:ascii="Arial" w:eastAsia="Times New Roman" w:hAnsi="Arial" w:cs="Arial"/>
          <w:sz w:val="20"/>
          <w:szCs w:val="20"/>
          <w:lang w:val="en-IN" w:eastAsia="en-IN"/>
        </w:rPr>
        <w:t>, 12(2)</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123–130.</w:t>
      </w:r>
    </w:p>
    <w:p w14:paraId="7A8D0D27" w14:textId="77777777" w:rsidR="00C373F1" w:rsidRPr="005E6BB9" w:rsidRDefault="00F13819" w:rsidP="00703BD6">
      <w:pPr>
        <w:spacing w:after="0"/>
        <w:ind w:left="720" w:right="-330" w:hanging="720"/>
        <w:jc w:val="both"/>
        <w:rPr>
          <w:rFonts w:ascii="Arial" w:eastAsia="Times New Roman" w:hAnsi="Arial" w:cs="Arial"/>
          <w:sz w:val="20"/>
          <w:szCs w:val="20"/>
          <w:lang w:val="en-IN" w:eastAsia="en-IN"/>
        </w:rPr>
      </w:pPr>
      <w:proofErr w:type="spellStart"/>
      <w:r>
        <w:rPr>
          <w:rFonts w:ascii="Arial" w:eastAsia="Times New Roman" w:hAnsi="Arial" w:cs="Arial"/>
          <w:sz w:val="20"/>
          <w:szCs w:val="20"/>
          <w:lang w:val="en-IN" w:eastAsia="en-IN"/>
        </w:rPr>
        <w:t>Reganold</w:t>
      </w:r>
      <w:proofErr w:type="spellEnd"/>
      <w:r>
        <w:rPr>
          <w:rFonts w:ascii="Arial" w:eastAsia="Times New Roman" w:hAnsi="Arial" w:cs="Arial"/>
          <w:sz w:val="20"/>
          <w:szCs w:val="20"/>
          <w:lang w:val="en-IN" w:eastAsia="en-IN"/>
        </w:rPr>
        <w:t>, J.P. &amp;</w:t>
      </w:r>
      <w:r w:rsidR="00C373F1" w:rsidRPr="005E6BB9">
        <w:rPr>
          <w:rFonts w:ascii="Arial" w:eastAsia="Times New Roman" w:hAnsi="Arial" w:cs="Arial"/>
          <w:sz w:val="20"/>
          <w:szCs w:val="20"/>
          <w:lang w:val="en-IN" w:eastAsia="en-IN"/>
        </w:rPr>
        <w:t xml:space="preserve"> Wachter, J.M.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2023</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Organic agriculture in the twenty-first century. </w:t>
      </w:r>
      <w:r w:rsidR="00C373F1" w:rsidRPr="005E6BB9">
        <w:rPr>
          <w:rFonts w:ascii="Arial" w:eastAsia="Times New Roman" w:hAnsi="Arial" w:cs="Arial"/>
          <w:i/>
          <w:iCs/>
          <w:sz w:val="20"/>
          <w:szCs w:val="20"/>
          <w:lang w:val="en-IN" w:eastAsia="en-IN"/>
        </w:rPr>
        <w:t>Nature Sustainability</w:t>
      </w:r>
      <w:r>
        <w:rPr>
          <w:rFonts w:ascii="Arial" w:eastAsia="Times New Roman" w:hAnsi="Arial" w:cs="Arial"/>
          <w:sz w:val="20"/>
          <w:szCs w:val="20"/>
          <w:lang w:val="en-IN" w:eastAsia="en-IN"/>
        </w:rPr>
        <w:t>, 6,</w:t>
      </w:r>
      <w:r w:rsidR="00C373F1" w:rsidRPr="005E6BB9">
        <w:rPr>
          <w:rFonts w:ascii="Arial" w:eastAsia="Times New Roman" w:hAnsi="Arial" w:cs="Arial"/>
          <w:sz w:val="20"/>
          <w:szCs w:val="20"/>
          <w:lang w:val="en-IN" w:eastAsia="en-IN"/>
        </w:rPr>
        <w:t xml:space="preserve"> 550–557.</w:t>
      </w:r>
    </w:p>
    <w:p w14:paraId="103E8E14" w14:textId="77777777" w:rsidR="00C373F1" w:rsidRPr="005E6BB9" w:rsidRDefault="00F13819" w:rsidP="00F13819">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Seufert, V. &amp;</w:t>
      </w:r>
      <w:r w:rsidRPr="005E6BB9">
        <w:rPr>
          <w:rFonts w:ascii="Arial" w:eastAsia="Times New Roman" w:hAnsi="Arial" w:cs="Arial"/>
          <w:sz w:val="20"/>
          <w:szCs w:val="20"/>
          <w:lang w:val="en-IN" w:eastAsia="en-IN"/>
        </w:rPr>
        <w:t xml:space="preserve"> </w:t>
      </w:r>
      <w:proofErr w:type="spellStart"/>
      <w:r w:rsidRPr="005E6BB9">
        <w:rPr>
          <w:rFonts w:ascii="Arial" w:eastAsia="Times New Roman" w:hAnsi="Arial" w:cs="Arial"/>
          <w:sz w:val="20"/>
          <w:szCs w:val="20"/>
          <w:lang w:val="en-IN" w:eastAsia="en-IN"/>
        </w:rPr>
        <w:t>Ramankutty</w:t>
      </w:r>
      <w:proofErr w:type="spellEnd"/>
      <w:r w:rsidRPr="005E6BB9">
        <w:rPr>
          <w:rFonts w:ascii="Arial" w:eastAsia="Times New Roman" w:hAnsi="Arial" w:cs="Arial"/>
          <w:sz w:val="20"/>
          <w:szCs w:val="20"/>
          <w:lang w:val="en-IN" w:eastAsia="en-IN"/>
        </w:rPr>
        <w:t xml:space="preserve">, N. </w:t>
      </w:r>
      <w:r>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2023</w:t>
      </w:r>
      <w:r>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Organic farming and yield sustainability trade-offs. </w:t>
      </w:r>
      <w:r w:rsidRPr="005E6BB9">
        <w:rPr>
          <w:rFonts w:ascii="Arial" w:eastAsia="Times New Roman" w:hAnsi="Arial" w:cs="Arial"/>
          <w:i/>
          <w:iCs/>
          <w:sz w:val="20"/>
          <w:szCs w:val="20"/>
          <w:lang w:val="en-IN" w:eastAsia="en-IN"/>
        </w:rPr>
        <w:t>Annual Review of Environment and Resources</w:t>
      </w:r>
      <w:r>
        <w:rPr>
          <w:rFonts w:ascii="Arial" w:eastAsia="Times New Roman" w:hAnsi="Arial" w:cs="Arial"/>
          <w:sz w:val="20"/>
          <w:szCs w:val="20"/>
          <w:lang w:val="en-IN" w:eastAsia="en-IN"/>
        </w:rPr>
        <w:t>, 48, 311–336.</w:t>
      </w:r>
    </w:p>
    <w:p w14:paraId="4ADD40F3" w14:textId="77777777"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 xml:space="preserve">Vijaykumar, S. </w:t>
      </w:r>
      <w:proofErr w:type="gramStart"/>
      <w:r>
        <w:rPr>
          <w:rFonts w:ascii="Arial" w:eastAsia="Times New Roman" w:hAnsi="Arial" w:cs="Arial"/>
          <w:sz w:val="20"/>
          <w:szCs w:val="20"/>
          <w:lang w:val="en-IN" w:eastAsia="en-IN"/>
        </w:rPr>
        <w:t xml:space="preserve">&amp; </w:t>
      </w:r>
      <w:r w:rsidR="00C373F1" w:rsidRPr="005E6BB9">
        <w:rPr>
          <w:rFonts w:ascii="Arial" w:eastAsia="Times New Roman" w:hAnsi="Arial" w:cs="Arial"/>
          <w:sz w:val="20"/>
          <w:szCs w:val="20"/>
          <w:lang w:val="en-IN" w:eastAsia="en-IN"/>
        </w:rPr>
        <w:t xml:space="preserve"> Patnaik</w:t>
      </w:r>
      <w:proofErr w:type="gramEnd"/>
      <w:r w:rsidR="00C373F1" w:rsidRPr="005E6BB9">
        <w:rPr>
          <w:rFonts w:ascii="Arial" w:eastAsia="Times New Roman" w:hAnsi="Arial" w:cs="Arial"/>
          <w:sz w:val="20"/>
          <w:szCs w:val="20"/>
          <w:lang w:val="en-IN" w:eastAsia="en-IN"/>
        </w:rPr>
        <w:t xml:space="preserve">, M.C.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2025</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Organic nutrient management and soil health: Advances and future perspectives. </w:t>
      </w:r>
      <w:r w:rsidR="00C373F1" w:rsidRPr="005E6BB9">
        <w:rPr>
          <w:rFonts w:ascii="Arial" w:eastAsia="Times New Roman" w:hAnsi="Arial" w:cs="Arial"/>
          <w:i/>
          <w:iCs/>
          <w:sz w:val="20"/>
          <w:szCs w:val="20"/>
          <w:lang w:val="en-IN" w:eastAsia="en-IN"/>
        </w:rPr>
        <w:t>Soil Research</w:t>
      </w:r>
      <w:r>
        <w:rPr>
          <w:rFonts w:ascii="Arial" w:eastAsia="Times New Roman" w:hAnsi="Arial" w:cs="Arial"/>
          <w:sz w:val="20"/>
          <w:szCs w:val="20"/>
          <w:lang w:val="en-IN" w:eastAsia="en-IN"/>
        </w:rPr>
        <w:t>, 63(1),</w:t>
      </w:r>
      <w:r w:rsidR="00C373F1" w:rsidRPr="005E6BB9">
        <w:rPr>
          <w:rFonts w:ascii="Arial" w:eastAsia="Times New Roman" w:hAnsi="Arial" w:cs="Arial"/>
          <w:sz w:val="20"/>
          <w:szCs w:val="20"/>
          <w:lang w:val="en-IN" w:eastAsia="en-IN"/>
        </w:rPr>
        <w:t xml:space="preserve"> 45–62.</w:t>
      </w:r>
    </w:p>
    <w:p w14:paraId="25118026"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Warisa, M. </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2025</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Nutrient management strategies for small millets: Implications for soil fertility and productivity. </w:t>
      </w:r>
      <w:r w:rsidRPr="005E6BB9">
        <w:rPr>
          <w:rFonts w:ascii="Arial" w:eastAsia="Times New Roman" w:hAnsi="Arial" w:cs="Arial"/>
          <w:i/>
          <w:iCs/>
          <w:sz w:val="20"/>
          <w:szCs w:val="20"/>
          <w:lang w:val="en-IN" w:eastAsia="en-IN"/>
        </w:rPr>
        <w:t>Journal of Sustainable Agriculture</w:t>
      </w:r>
      <w:r w:rsidRPr="005E6BB9">
        <w:rPr>
          <w:rFonts w:ascii="Arial" w:eastAsia="Times New Roman" w:hAnsi="Arial" w:cs="Arial"/>
          <w:sz w:val="20"/>
          <w:szCs w:val="20"/>
          <w:lang w:val="en-IN" w:eastAsia="en-IN"/>
        </w:rPr>
        <w:t>, 19(2)</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89–104.</w:t>
      </w:r>
    </w:p>
    <w:p w14:paraId="2B6DEB6D" w14:textId="77777777"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Xing, Y., Li, X., Zhang, B. &amp;</w:t>
      </w:r>
      <w:r w:rsidR="00C373F1" w:rsidRPr="005E6BB9">
        <w:rPr>
          <w:rFonts w:ascii="Arial" w:eastAsia="Times New Roman" w:hAnsi="Arial" w:cs="Arial"/>
          <w:sz w:val="20"/>
          <w:szCs w:val="20"/>
          <w:lang w:val="en-IN" w:eastAsia="en-IN"/>
        </w:rPr>
        <w:t xml:space="preserve"> Wang, J.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2025</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Soil health indicators and their role in sustainable crop production under different nutrient management systems. </w:t>
      </w:r>
      <w:r w:rsidR="00C373F1" w:rsidRPr="005E6BB9">
        <w:rPr>
          <w:rFonts w:ascii="Arial" w:eastAsia="Times New Roman" w:hAnsi="Arial" w:cs="Arial"/>
          <w:i/>
          <w:iCs/>
          <w:sz w:val="20"/>
          <w:szCs w:val="20"/>
          <w:lang w:val="en-IN" w:eastAsia="en-IN"/>
        </w:rPr>
        <w:t>Soil Use and Management</w:t>
      </w:r>
      <w:r>
        <w:rPr>
          <w:rFonts w:ascii="Arial" w:eastAsia="Times New Roman" w:hAnsi="Arial" w:cs="Arial"/>
          <w:sz w:val="20"/>
          <w:szCs w:val="20"/>
          <w:lang w:val="en-IN" w:eastAsia="en-IN"/>
        </w:rPr>
        <w:t>, 41(1),</w:t>
      </w:r>
      <w:r w:rsidR="00C373F1" w:rsidRPr="005E6BB9">
        <w:rPr>
          <w:rFonts w:ascii="Arial" w:eastAsia="Times New Roman" w:hAnsi="Arial" w:cs="Arial"/>
          <w:sz w:val="20"/>
          <w:szCs w:val="20"/>
          <w:lang w:val="en-IN" w:eastAsia="en-IN"/>
        </w:rPr>
        <w:t xml:space="preserve"> 12–25.</w:t>
      </w:r>
    </w:p>
    <w:p w14:paraId="32ED8239"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 xml:space="preserve">Yadav, I.R., Trivedi, </w:t>
      </w:r>
      <w:r w:rsidR="00F13819">
        <w:rPr>
          <w:rFonts w:ascii="Arial" w:eastAsia="Times New Roman" w:hAnsi="Arial" w:cs="Arial"/>
          <w:sz w:val="20"/>
          <w:szCs w:val="20"/>
          <w:lang w:val="en-IN" w:eastAsia="en-IN"/>
        </w:rPr>
        <w:t>S.K. &amp;</w:t>
      </w:r>
      <w:r w:rsidRPr="005E6BB9">
        <w:rPr>
          <w:rFonts w:ascii="Arial" w:eastAsia="Times New Roman" w:hAnsi="Arial" w:cs="Arial"/>
          <w:sz w:val="20"/>
          <w:szCs w:val="20"/>
          <w:lang w:val="en-IN" w:eastAsia="en-IN"/>
        </w:rPr>
        <w:t xml:space="preserve"> Patel, V.K. </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2024</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Optimizing nutrient management in pearl millet for sustainable productivity. </w:t>
      </w:r>
      <w:r w:rsidRPr="005E6BB9">
        <w:rPr>
          <w:rFonts w:ascii="Arial" w:eastAsia="Times New Roman" w:hAnsi="Arial" w:cs="Arial"/>
          <w:i/>
          <w:iCs/>
          <w:sz w:val="20"/>
          <w:szCs w:val="20"/>
          <w:lang w:val="en-IN" w:eastAsia="en-IN"/>
        </w:rPr>
        <w:t>Asian Journal of Soil Science and Plant Nutrition</w:t>
      </w:r>
      <w:r w:rsidR="00F13819">
        <w:rPr>
          <w:rFonts w:ascii="Arial" w:eastAsia="Times New Roman" w:hAnsi="Arial" w:cs="Arial"/>
          <w:sz w:val="20"/>
          <w:szCs w:val="20"/>
          <w:lang w:val="en-IN" w:eastAsia="en-IN"/>
        </w:rPr>
        <w:t>, 9(2),</w:t>
      </w:r>
      <w:r w:rsidRPr="005E6BB9">
        <w:rPr>
          <w:rFonts w:ascii="Arial" w:eastAsia="Times New Roman" w:hAnsi="Arial" w:cs="Arial"/>
          <w:sz w:val="20"/>
          <w:szCs w:val="20"/>
          <w:lang w:val="en-IN" w:eastAsia="en-IN"/>
        </w:rPr>
        <w:t xml:space="preserve"> 78–86.</w:t>
      </w:r>
    </w:p>
    <w:p w14:paraId="5CA9A570" w14:textId="77777777" w:rsidR="00C373F1" w:rsidRPr="005E6BB9" w:rsidRDefault="00F13819" w:rsidP="00703BD6">
      <w:pPr>
        <w:spacing w:after="0"/>
        <w:ind w:left="720" w:right="-330" w:hanging="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Knapp, S. &amp;</w:t>
      </w:r>
      <w:r w:rsidR="00C373F1" w:rsidRPr="005E6BB9">
        <w:rPr>
          <w:rFonts w:ascii="Arial" w:eastAsia="Times New Roman" w:hAnsi="Arial" w:cs="Arial"/>
          <w:sz w:val="20"/>
          <w:szCs w:val="20"/>
          <w:lang w:val="en-IN" w:eastAsia="en-IN"/>
        </w:rPr>
        <w:t xml:space="preserve"> van der Heijden, M.G.A.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2021</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Yield stability of organic agriculture: A global meta-analysis. </w:t>
      </w:r>
      <w:r w:rsidR="00C373F1" w:rsidRPr="005E6BB9">
        <w:rPr>
          <w:rFonts w:ascii="Arial" w:eastAsia="Times New Roman" w:hAnsi="Arial" w:cs="Arial"/>
          <w:i/>
          <w:iCs/>
          <w:sz w:val="20"/>
          <w:szCs w:val="20"/>
          <w:lang w:val="en-IN" w:eastAsia="en-IN"/>
        </w:rPr>
        <w:t>Nature Communications</w:t>
      </w:r>
      <w:r>
        <w:rPr>
          <w:rFonts w:ascii="Arial" w:eastAsia="Times New Roman" w:hAnsi="Arial" w:cs="Arial"/>
          <w:sz w:val="20"/>
          <w:szCs w:val="20"/>
          <w:lang w:val="en-IN" w:eastAsia="en-IN"/>
        </w:rPr>
        <w:t>, 12,</w:t>
      </w:r>
      <w:r w:rsidR="00C373F1" w:rsidRPr="005E6BB9">
        <w:rPr>
          <w:rFonts w:ascii="Arial" w:eastAsia="Times New Roman" w:hAnsi="Arial" w:cs="Arial"/>
          <w:sz w:val="20"/>
          <w:szCs w:val="20"/>
          <w:lang w:val="en-IN" w:eastAsia="en-IN"/>
        </w:rPr>
        <w:t xml:space="preserve"> 3632.</w:t>
      </w:r>
    </w:p>
    <w:p w14:paraId="733CA6A1" w14:textId="77777777" w:rsidR="00C373F1" w:rsidRPr="005E6BB9" w:rsidRDefault="00C373F1" w:rsidP="00703BD6">
      <w:pPr>
        <w:spacing w:after="0"/>
        <w:ind w:left="720" w:right="-330" w:hanging="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Layek, J</w:t>
      </w:r>
      <w:r w:rsidR="00F13819">
        <w:rPr>
          <w:rFonts w:ascii="Arial" w:eastAsia="Times New Roman" w:hAnsi="Arial" w:cs="Arial"/>
          <w:sz w:val="20"/>
          <w:szCs w:val="20"/>
          <w:lang w:val="en-IN" w:eastAsia="en-IN"/>
        </w:rPr>
        <w:t>., Das, A., Ramkrushna, G.I. &amp;</w:t>
      </w:r>
      <w:r w:rsidRPr="005E6BB9">
        <w:rPr>
          <w:rFonts w:ascii="Arial" w:eastAsia="Times New Roman" w:hAnsi="Arial" w:cs="Arial"/>
          <w:sz w:val="20"/>
          <w:szCs w:val="20"/>
          <w:lang w:val="en-IN" w:eastAsia="en-IN"/>
        </w:rPr>
        <w:t xml:space="preserve"> Ghosh, P.K. </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2023</w:t>
      </w:r>
      <w:r w:rsidR="00F13819">
        <w:rPr>
          <w:rFonts w:ascii="Arial" w:eastAsia="Times New Roman" w:hAnsi="Arial" w:cs="Arial"/>
          <w:sz w:val="20"/>
          <w:szCs w:val="20"/>
          <w:lang w:val="en-IN" w:eastAsia="en-IN"/>
        </w:rPr>
        <w:t>)</w:t>
      </w:r>
      <w:r w:rsidRPr="005E6BB9">
        <w:rPr>
          <w:rFonts w:ascii="Arial" w:eastAsia="Times New Roman" w:hAnsi="Arial" w:cs="Arial"/>
          <w:sz w:val="20"/>
          <w:szCs w:val="20"/>
          <w:lang w:val="en-IN" w:eastAsia="en-IN"/>
        </w:rPr>
        <w:t xml:space="preserve">. Organic farming and soil health restoration in millet-based systems. </w:t>
      </w:r>
      <w:r w:rsidRPr="005E6BB9">
        <w:rPr>
          <w:rFonts w:ascii="Arial" w:eastAsia="Times New Roman" w:hAnsi="Arial" w:cs="Arial"/>
          <w:i/>
          <w:iCs/>
          <w:sz w:val="20"/>
          <w:szCs w:val="20"/>
          <w:lang w:val="en-IN" w:eastAsia="en-IN"/>
        </w:rPr>
        <w:t>Field Crops Research</w:t>
      </w:r>
      <w:r w:rsidR="00F13819">
        <w:rPr>
          <w:rFonts w:ascii="Arial" w:eastAsia="Times New Roman" w:hAnsi="Arial" w:cs="Arial"/>
          <w:sz w:val="20"/>
          <w:szCs w:val="20"/>
          <w:lang w:val="en-IN" w:eastAsia="en-IN"/>
        </w:rPr>
        <w:t>, 291,</w:t>
      </w:r>
      <w:r w:rsidRPr="005E6BB9">
        <w:rPr>
          <w:rFonts w:ascii="Arial" w:eastAsia="Times New Roman" w:hAnsi="Arial" w:cs="Arial"/>
          <w:sz w:val="20"/>
          <w:szCs w:val="20"/>
          <w:lang w:val="en-IN" w:eastAsia="en-IN"/>
        </w:rPr>
        <w:t xml:space="preserve"> 108768.</w:t>
      </w:r>
    </w:p>
    <w:p w14:paraId="78D172BC" w14:textId="77777777" w:rsidR="00C373F1" w:rsidRPr="005E6BB9" w:rsidRDefault="00F13819" w:rsidP="00703BD6">
      <w:pPr>
        <w:spacing w:after="0"/>
        <w:ind w:left="720" w:right="-330" w:hanging="720"/>
        <w:jc w:val="both"/>
        <w:rPr>
          <w:rFonts w:ascii="Arial" w:eastAsia="Times New Roman" w:hAnsi="Arial" w:cs="Arial"/>
          <w:sz w:val="20"/>
          <w:szCs w:val="20"/>
          <w:lang w:val="en-IN" w:eastAsia="en-IN"/>
        </w:rPr>
      </w:pPr>
      <w:proofErr w:type="spellStart"/>
      <w:r>
        <w:rPr>
          <w:rFonts w:ascii="Arial" w:eastAsia="Times New Roman" w:hAnsi="Arial" w:cs="Arial"/>
          <w:sz w:val="20"/>
          <w:szCs w:val="20"/>
          <w:lang w:val="en-IN" w:eastAsia="en-IN"/>
        </w:rPr>
        <w:lastRenderedPageBreak/>
        <w:t>Reganold</w:t>
      </w:r>
      <w:proofErr w:type="spellEnd"/>
      <w:r>
        <w:rPr>
          <w:rFonts w:ascii="Arial" w:eastAsia="Times New Roman" w:hAnsi="Arial" w:cs="Arial"/>
          <w:sz w:val="20"/>
          <w:szCs w:val="20"/>
          <w:lang w:val="en-IN" w:eastAsia="en-IN"/>
        </w:rPr>
        <w:t>, J.P. &amp;</w:t>
      </w:r>
      <w:r w:rsidR="00C373F1" w:rsidRPr="005E6BB9">
        <w:rPr>
          <w:rFonts w:ascii="Arial" w:eastAsia="Times New Roman" w:hAnsi="Arial" w:cs="Arial"/>
          <w:sz w:val="20"/>
          <w:szCs w:val="20"/>
          <w:lang w:val="en-IN" w:eastAsia="en-IN"/>
        </w:rPr>
        <w:t xml:space="preserve"> Wachter, J.M. </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2023</w:t>
      </w:r>
      <w:r>
        <w:rPr>
          <w:rFonts w:ascii="Arial" w:eastAsia="Times New Roman" w:hAnsi="Arial" w:cs="Arial"/>
          <w:sz w:val="20"/>
          <w:szCs w:val="20"/>
          <w:lang w:val="en-IN" w:eastAsia="en-IN"/>
        </w:rPr>
        <w:t>)</w:t>
      </w:r>
      <w:r w:rsidR="00C373F1" w:rsidRPr="005E6BB9">
        <w:rPr>
          <w:rFonts w:ascii="Arial" w:eastAsia="Times New Roman" w:hAnsi="Arial" w:cs="Arial"/>
          <w:sz w:val="20"/>
          <w:szCs w:val="20"/>
          <w:lang w:val="en-IN" w:eastAsia="en-IN"/>
        </w:rPr>
        <w:t xml:space="preserve">. Organic agriculture in the twenty-first century. </w:t>
      </w:r>
      <w:r w:rsidR="00C373F1" w:rsidRPr="005E6BB9">
        <w:rPr>
          <w:rFonts w:ascii="Arial" w:eastAsia="Times New Roman" w:hAnsi="Arial" w:cs="Arial"/>
          <w:i/>
          <w:iCs/>
          <w:sz w:val="20"/>
          <w:szCs w:val="20"/>
          <w:lang w:val="en-IN" w:eastAsia="en-IN"/>
        </w:rPr>
        <w:t>Nature Plants</w:t>
      </w:r>
      <w:r>
        <w:rPr>
          <w:rFonts w:ascii="Arial" w:eastAsia="Times New Roman" w:hAnsi="Arial" w:cs="Arial"/>
          <w:sz w:val="20"/>
          <w:szCs w:val="20"/>
          <w:lang w:val="en-IN" w:eastAsia="en-IN"/>
        </w:rPr>
        <w:t>, 9,</w:t>
      </w:r>
      <w:r w:rsidR="00C373F1" w:rsidRPr="005E6BB9">
        <w:rPr>
          <w:rFonts w:ascii="Arial" w:eastAsia="Times New Roman" w:hAnsi="Arial" w:cs="Arial"/>
          <w:sz w:val="20"/>
          <w:szCs w:val="20"/>
          <w:lang w:val="en-IN" w:eastAsia="en-IN"/>
        </w:rPr>
        <w:t xml:space="preserve"> 561–570.</w:t>
      </w:r>
    </w:p>
    <w:p w14:paraId="162B8711" w14:textId="77777777" w:rsidR="005C6797" w:rsidRPr="009D6B8E" w:rsidRDefault="005C6797" w:rsidP="00703BD6">
      <w:pPr>
        <w:pStyle w:val="NormalWeb"/>
        <w:ind w:right="-330" w:firstLine="720"/>
        <w:jc w:val="both"/>
        <w:rPr>
          <w:rFonts w:ascii="Arial" w:hAnsi="Arial" w:cs="Arial"/>
        </w:rPr>
        <w:sectPr w:rsidR="005C6797" w:rsidRPr="009D6B8E" w:rsidSect="0020299E">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8" w:footer="708" w:gutter="0"/>
          <w:cols w:space="708"/>
          <w:docGrid w:linePitch="360"/>
        </w:sectPr>
      </w:pPr>
    </w:p>
    <w:p w14:paraId="1EE958E4" w14:textId="77777777" w:rsidR="00C373F1" w:rsidRPr="00324252" w:rsidRDefault="00C373F1" w:rsidP="00C373F1">
      <w:pPr>
        <w:spacing w:before="52"/>
        <w:ind w:left="-284" w:right="-613"/>
        <w:rPr>
          <w:rFonts w:ascii="Arial" w:hAnsi="Arial" w:cs="Arial"/>
          <w:b/>
          <w:sz w:val="20"/>
          <w:szCs w:val="20"/>
        </w:rPr>
      </w:pPr>
      <w:r w:rsidRPr="00324252">
        <w:rPr>
          <w:rFonts w:ascii="Arial" w:hAnsi="Arial" w:cs="Arial"/>
          <w:b/>
          <w:sz w:val="20"/>
          <w:szCs w:val="20"/>
        </w:rPr>
        <w:lastRenderedPageBreak/>
        <w:t xml:space="preserve">Table 1: Nutrient composition of different sources added to the organic and inorganic treatments </w:t>
      </w:r>
      <w:proofErr w:type="gramStart"/>
      <w:r w:rsidRPr="00324252">
        <w:rPr>
          <w:rFonts w:ascii="Arial" w:hAnsi="Arial" w:cs="Arial"/>
          <w:b/>
          <w:sz w:val="20"/>
          <w:szCs w:val="20"/>
        </w:rPr>
        <w:t xml:space="preserve">of </w:t>
      </w:r>
      <w:r w:rsidRPr="00324252">
        <w:rPr>
          <w:rFonts w:ascii="Arial" w:hAnsi="Arial" w:cs="Arial"/>
          <w:b/>
          <w:spacing w:val="-52"/>
          <w:sz w:val="20"/>
          <w:szCs w:val="20"/>
        </w:rPr>
        <w:t xml:space="preserve"> </w:t>
      </w:r>
      <w:r w:rsidRPr="00324252">
        <w:rPr>
          <w:rFonts w:ascii="Arial" w:hAnsi="Arial" w:cs="Arial"/>
          <w:b/>
          <w:sz w:val="20"/>
          <w:szCs w:val="20"/>
        </w:rPr>
        <w:t>little</w:t>
      </w:r>
      <w:proofErr w:type="gramEnd"/>
      <w:r w:rsidRPr="00324252">
        <w:rPr>
          <w:rFonts w:ascii="Arial" w:hAnsi="Arial" w:cs="Arial"/>
          <w:b/>
          <w:spacing w:val="-2"/>
          <w:sz w:val="20"/>
          <w:szCs w:val="20"/>
        </w:rPr>
        <w:t xml:space="preserve"> </w:t>
      </w:r>
      <w:r w:rsidRPr="00324252">
        <w:rPr>
          <w:rFonts w:ascii="Arial" w:hAnsi="Arial" w:cs="Arial"/>
          <w:b/>
          <w:sz w:val="20"/>
          <w:szCs w:val="20"/>
        </w:rPr>
        <w:t>millet</w:t>
      </w:r>
      <w:r w:rsidRPr="00324252">
        <w:rPr>
          <w:rFonts w:ascii="Arial" w:hAnsi="Arial" w:cs="Arial"/>
          <w:b/>
          <w:spacing w:val="-1"/>
          <w:sz w:val="20"/>
          <w:szCs w:val="20"/>
        </w:rPr>
        <w:t xml:space="preserve"> </w:t>
      </w:r>
    </w:p>
    <w:tbl>
      <w:tblPr>
        <w:tblW w:w="10638"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985"/>
        <w:gridCol w:w="1276"/>
        <w:gridCol w:w="906"/>
        <w:gridCol w:w="992"/>
        <w:gridCol w:w="1134"/>
        <w:gridCol w:w="994"/>
        <w:gridCol w:w="850"/>
        <w:gridCol w:w="1135"/>
      </w:tblGrid>
      <w:tr w:rsidR="00C373F1" w:rsidRPr="00324252" w14:paraId="4338C1DF" w14:textId="77777777" w:rsidTr="009D6B8E">
        <w:trPr>
          <w:trHeight w:val="599"/>
        </w:trPr>
        <w:tc>
          <w:tcPr>
            <w:tcW w:w="1366" w:type="dxa"/>
            <w:vMerge w:val="restart"/>
          </w:tcPr>
          <w:p w14:paraId="7903E1C4" w14:textId="77777777" w:rsidR="00C373F1" w:rsidRPr="00324252" w:rsidRDefault="00C373F1" w:rsidP="009D6B8E">
            <w:pPr>
              <w:pStyle w:val="TableParagraph"/>
              <w:spacing w:before="13"/>
              <w:ind w:left="107" w:right="369"/>
              <w:rPr>
                <w:rFonts w:ascii="Arial" w:hAnsi="Arial" w:cs="Arial"/>
                <w:b/>
                <w:sz w:val="20"/>
                <w:szCs w:val="20"/>
              </w:rPr>
            </w:pPr>
            <w:proofErr w:type="gramStart"/>
            <w:r w:rsidRPr="00324252">
              <w:rPr>
                <w:rFonts w:ascii="Arial" w:hAnsi="Arial" w:cs="Arial"/>
                <w:b/>
                <w:sz w:val="20"/>
                <w:szCs w:val="20"/>
              </w:rPr>
              <w:t>Organic</w:t>
            </w:r>
            <w:r w:rsidRPr="00324252">
              <w:rPr>
                <w:rFonts w:ascii="Arial" w:hAnsi="Arial" w:cs="Arial"/>
                <w:b/>
                <w:spacing w:val="-52"/>
                <w:sz w:val="20"/>
                <w:szCs w:val="20"/>
              </w:rPr>
              <w:t xml:space="preserve">  </w:t>
            </w:r>
            <w:r w:rsidRPr="00324252">
              <w:rPr>
                <w:rFonts w:ascii="Arial" w:hAnsi="Arial" w:cs="Arial"/>
                <w:b/>
                <w:sz w:val="20"/>
                <w:szCs w:val="20"/>
              </w:rPr>
              <w:t>source</w:t>
            </w:r>
            <w:proofErr w:type="gramEnd"/>
          </w:p>
        </w:tc>
        <w:tc>
          <w:tcPr>
            <w:tcW w:w="1985" w:type="dxa"/>
            <w:vMerge w:val="restart"/>
          </w:tcPr>
          <w:p w14:paraId="24F90C39" w14:textId="77777777" w:rsidR="00C373F1" w:rsidRPr="00324252" w:rsidRDefault="00C373F1" w:rsidP="009D6B8E">
            <w:pPr>
              <w:pStyle w:val="TableParagraph"/>
              <w:spacing w:before="13"/>
              <w:ind w:left="107" w:right="347"/>
              <w:rPr>
                <w:rFonts w:ascii="Arial" w:hAnsi="Arial" w:cs="Arial"/>
                <w:b/>
                <w:sz w:val="20"/>
                <w:szCs w:val="20"/>
              </w:rPr>
            </w:pPr>
            <w:r w:rsidRPr="00324252">
              <w:rPr>
                <w:rFonts w:ascii="Arial" w:hAnsi="Arial" w:cs="Arial"/>
                <w:b/>
                <w:sz w:val="20"/>
                <w:szCs w:val="20"/>
              </w:rPr>
              <w:t>Fresh biomass</w:t>
            </w:r>
            <w:r w:rsidRPr="00324252">
              <w:rPr>
                <w:rFonts w:ascii="Arial" w:hAnsi="Arial" w:cs="Arial"/>
                <w:b/>
                <w:spacing w:val="-53"/>
                <w:sz w:val="20"/>
                <w:szCs w:val="20"/>
              </w:rPr>
              <w:t xml:space="preserve"> </w:t>
            </w:r>
            <w:r w:rsidRPr="00324252">
              <w:rPr>
                <w:rFonts w:ascii="Arial" w:hAnsi="Arial" w:cs="Arial"/>
                <w:b/>
                <w:sz w:val="20"/>
                <w:szCs w:val="20"/>
              </w:rPr>
              <w:t>accumulation</w:t>
            </w:r>
          </w:p>
          <w:p w14:paraId="0156AF77" w14:textId="77777777" w:rsidR="00C373F1" w:rsidRPr="00324252" w:rsidRDefault="00C373F1" w:rsidP="007156EE">
            <w:pPr>
              <w:pStyle w:val="TableParagraph"/>
              <w:spacing w:line="293" w:lineRule="exact"/>
              <w:ind w:left="616"/>
              <w:jc w:val="left"/>
              <w:rPr>
                <w:rFonts w:ascii="Arial" w:hAnsi="Arial" w:cs="Arial"/>
                <w:b/>
                <w:sz w:val="20"/>
                <w:szCs w:val="20"/>
              </w:rPr>
            </w:pPr>
            <w:r w:rsidRPr="00324252">
              <w:rPr>
                <w:rFonts w:ascii="Arial" w:hAnsi="Arial" w:cs="Arial"/>
                <w:b/>
                <w:sz w:val="20"/>
                <w:szCs w:val="20"/>
              </w:rPr>
              <w:t>(t</w:t>
            </w:r>
            <w:r w:rsidRPr="00324252">
              <w:rPr>
                <w:rFonts w:ascii="Arial" w:hAnsi="Arial" w:cs="Arial"/>
                <w:b/>
                <w:spacing w:val="1"/>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276" w:type="dxa"/>
            <w:vMerge w:val="restart"/>
          </w:tcPr>
          <w:p w14:paraId="75962A04" w14:textId="77777777" w:rsidR="007156EE" w:rsidRDefault="00C373F1" w:rsidP="009D6B8E">
            <w:pPr>
              <w:pStyle w:val="TableParagraph"/>
              <w:spacing w:before="13"/>
              <w:ind w:left="236" w:right="209" w:firstLine="168"/>
              <w:rPr>
                <w:rFonts w:ascii="Arial" w:hAnsi="Arial" w:cs="Arial"/>
                <w:b/>
                <w:sz w:val="20"/>
                <w:szCs w:val="20"/>
              </w:rPr>
            </w:pPr>
            <w:r w:rsidRPr="00324252">
              <w:rPr>
                <w:rFonts w:ascii="Arial" w:hAnsi="Arial" w:cs="Arial"/>
                <w:b/>
                <w:sz w:val="20"/>
                <w:szCs w:val="20"/>
              </w:rPr>
              <w:t>Dry</w:t>
            </w:r>
            <w:r w:rsidRPr="00324252">
              <w:rPr>
                <w:rFonts w:ascii="Arial" w:hAnsi="Arial" w:cs="Arial"/>
                <w:b/>
                <w:spacing w:val="1"/>
                <w:sz w:val="20"/>
                <w:szCs w:val="20"/>
              </w:rPr>
              <w:t xml:space="preserve"> </w:t>
            </w:r>
            <w:r w:rsidRPr="00324252">
              <w:rPr>
                <w:rFonts w:ascii="Arial" w:hAnsi="Arial" w:cs="Arial"/>
                <w:b/>
                <w:sz w:val="20"/>
                <w:szCs w:val="20"/>
              </w:rPr>
              <w:t xml:space="preserve">matter </w:t>
            </w:r>
          </w:p>
          <w:p w14:paraId="1CD6C7BA" w14:textId="77777777" w:rsidR="00C373F1" w:rsidRPr="00324252" w:rsidRDefault="00C373F1" w:rsidP="009D6B8E">
            <w:pPr>
              <w:pStyle w:val="TableParagraph"/>
              <w:spacing w:before="13"/>
              <w:ind w:left="236" w:right="209" w:firstLine="168"/>
              <w:rPr>
                <w:rFonts w:ascii="Arial" w:hAnsi="Arial" w:cs="Arial"/>
                <w:b/>
                <w:sz w:val="20"/>
                <w:szCs w:val="20"/>
              </w:rPr>
            </w:pPr>
            <w:r w:rsidRPr="00324252">
              <w:rPr>
                <w:rFonts w:ascii="Arial" w:hAnsi="Arial" w:cs="Arial"/>
                <w:b/>
                <w:sz w:val="20"/>
                <w:szCs w:val="20"/>
              </w:rPr>
              <w:t>(t</w:t>
            </w:r>
            <w:r w:rsidRPr="00324252">
              <w:rPr>
                <w:rFonts w:ascii="Arial" w:hAnsi="Arial" w:cs="Arial"/>
                <w:b/>
                <w:spacing w:val="1"/>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3032" w:type="dxa"/>
            <w:gridSpan w:val="3"/>
          </w:tcPr>
          <w:p w14:paraId="76B8FBB7" w14:textId="77777777" w:rsidR="00C373F1" w:rsidRPr="00324252" w:rsidRDefault="00C373F1" w:rsidP="009D6B8E">
            <w:pPr>
              <w:pStyle w:val="TableParagraph"/>
              <w:spacing w:line="290" w:lineRule="atLeast"/>
              <w:ind w:right="484"/>
              <w:rPr>
                <w:rFonts w:ascii="Arial" w:hAnsi="Arial" w:cs="Arial"/>
                <w:b/>
                <w:sz w:val="20"/>
                <w:szCs w:val="20"/>
              </w:rPr>
            </w:pPr>
            <w:r w:rsidRPr="00324252">
              <w:rPr>
                <w:rFonts w:ascii="Arial" w:hAnsi="Arial" w:cs="Arial"/>
                <w:b/>
                <w:sz w:val="20"/>
                <w:szCs w:val="20"/>
              </w:rPr>
              <w:t>Nutrient concentration</w:t>
            </w:r>
            <w:r w:rsidRPr="00324252">
              <w:rPr>
                <w:rFonts w:ascii="Arial" w:hAnsi="Arial" w:cs="Arial"/>
                <w:b/>
                <w:spacing w:val="-52"/>
                <w:sz w:val="20"/>
                <w:szCs w:val="20"/>
              </w:rPr>
              <w:t xml:space="preserve"> </w:t>
            </w:r>
            <w:r w:rsidRPr="00324252">
              <w:rPr>
                <w:rFonts w:ascii="Arial" w:hAnsi="Arial" w:cs="Arial"/>
                <w:b/>
                <w:sz w:val="20"/>
                <w:szCs w:val="20"/>
              </w:rPr>
              <w:t>(%)</w:t>
            </w:r>
          </w:p>
        </w:tc>
        <w:tc>
          <w:tcPr>
            <w:tcW w:w="2979" w:type="dxa"/>
            <w:gridSpan w:val="3"/>
          </w:tcPr>
          <w:p w14:paraId="319D90D2" w14:textId="77777777" w:rsidR="007156EE" w:rsidRDefault="00C373F1" w:rsidP="009D6B8E">
            <w:pPr>
              <w:pStyle w:val="TableParagraph"/>
              <w:spacing w:line="290" w:lineRule="atLeast"/>
              <w:ind w:right="340"/>
              <w:rPr>
                <w:rFonts w:ascii="Arial" w:hAnsi="Arial" w:cs="Arial"/>
                <w:b/>
                <w:sz w:val="20"/>
                <w:szCs w:val="20"/>
              </w:rPr>
            </w:pPr>
            <w:r w:rsidRPr="00324252">
              <w:rPr>
                <w:rFonts w:ascii="Arial" w:hAnsi="Arial" w:cs="Arial"/>
                <w:b/>
                <w:sz w:val="20"/>
                <w:szCs w:val="20"/>
              </w:rPr>
              <w:t>Nutrient accumulation</w:t>
            </w:r>
          </w:p>
          <w:p w14:paraId="04C98D27" w14:textId="77777777" w:rsidR="00C373F1" w:rsidRPr="00324252" w:rsidRDefault="00C373F1" w:rsidP="009D6B8E">
            <w:pPr>
              <w:pStyle w:val="TableParagraph"/>
              <w:spacing w:line="290" w:lineRule="atLeast"/>
              <w:ind w:right="340"/>
              <w:rPr>
                <w:rFonts w:ascii="Arial" w:hAnsi="Arial" w:cs="Arial"/>
                <w:b/>
                <w:sz w:val="20"/>
                <w:szCs w:val="20"/>
              </w:rPr>
            </w:pPr>
            <w:r w:rsidRPr="00324252">
              <w:rPr>
                <w:rFonts w:ascii="Arial" w:hAnsi="Arial" w:cs="Arial"/>
                <w:b/>
                <w:spacing w:val="-52"/>
                <w:sz w:val="20"/>
                <w:szCs w:val="20"/>
              </w:rPr>
              <w:t xml:space="preserve"> </w:t>
            </w:r>
            <w:r w:rsidRPr="00324252">
              <w:rPr>
                <w:rFonts w:ascii="Arial" w:hAnsi="Arial" w:cs="Arial"/>
                <w:b/>
                <w:sz w:val="20"/>
                <w:szCs w:val="20"/>
              </w:rPr>
              <w:t>(kg</w:t>
            </w:r>
            <w:r w:rsidRPr="00324252">
              <w:rPr>
                <w:rFonts w:ascii="Arial" w:hAnsi="Arial" w:cs="Arial"/>
                <w:b/>
                <w:spacing w:val="-1"/>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r>
      <w:tr w:rsidR="00C373F1" w:rsidRPr="00324252" w14:paraId="5C20B45C" w14:textId="77777777" w:rsidTr="009D6B8E">
        <w:trPr>
          <w:trHeight w:val="309"/>
        </w:trPr>
        <w:tc>
          <w:tcPr>
            <w:tcW w:w="1366" w:type="dxa"/>
            <w:vMerge/>
            <w:tcBorders>
              <w:top w:val="nil"/>
            </w:tcBorders>
          </w:tcPr>
          <w:p w14:paraId="73726465" w14:textId="77777777" w:rsidR="00C373F1" w:rsidRPr="00324252" w:rsidRDefault="00C373F1" w:rsidP="009D6B8E">
            <w:pPr>
              <w:rPr>
                <w:rFonts w:ascii="Arial" w:hAnsi="Arial" w:cs="Arial"/>
                <w:sz w:val="20"/>
                <w:szCs w:val="20"/>
              </w:rPr>
            </w:pPr>
          </w:p>
        </w:tc>
        <w:tc>
          <w:tcPr>
            <w:tcW w:w="1985" w:type="dxa"/>
            <w:vMerge/>
            <w:tcBorders>
              <w:top w:val="nil"/>
            </w:tcBorders>
          </w:tcPr>
          <w:p w14:paraId="06827579" w14:textId="77777777" w:rsidR="00C373F1" w:rsidRPr="00324252" w:rsidRDefault="00C373F1" w:rsidP="009D6B8E">
            <w:pPr>
              <w:rPr>
                <w:rFonts w:ascii="Arial" w:hAnsi="Arial" w:cs="Arial"/>
                <w:sz w:val="20"/>
                <w:szCs w:val="20"/>
              </w:rPr>
            </w:pPr>
          </w:p>
        </w:tc>
        <w:tc>
          <w:tcPr>
            <w:tcW w:w="1276" w:type="dxa"/>
            <w:vMerge/>
            <w:tcBorders>
              <w:top w:val="nil"/>
            </w:tcBorders>
          </w:tcPr>
          <w:p w14:paraId="55E16352" w14:textId="77777777" w:rsidR="00C373F1" w:rsidRPr="00324252" w:rsidRDefault="00C373F1" w:rsidP="009D6B8E">
            <w:pPr>
              <w:rPr>
                <w:rFonts w:ascii="Arial" w:hAnsi="Arial" w:cs="Arial"/>
                <w:sz w:val="20"/>
                <w:szCs w:val="20"/>
              </w:rPr>
            </w:pPr>
          </w:p>
        </w:tc>
        <w:tc>
          <w:tcPr>
            <w:tcW w:w="906" w:type="dxa"/>
          </w:tcPr>
          <w:p w14:paraId="42AC1BC1" w14:textId="77777777" w:rsidR="00C373F1" w:rsidRPr="00324252" w:rsidRDefault="00C373F1" w:rsidP="009D6B8E">
            <w:pPr>
              <w:pStyle w:val="TableParagraph"/>
              <w:spacing w:before="16" w:line="273" w:lineRule="exact"/>
              <w:ind w:left="106"/>
              <w:rPr>
                <w:rFonts w:ascii="Arial" w:hAnsi="Arial" w:cs="Arial"/>
                <w:b/>
                <w:sz w:val="20"/>
                <w:szCs w:val="20"/>
              </w:rPr>
            </w:pPr>
            <w:r w:rsidRPr="00324252">
              <w:rPr>
                <w:rFonts w:ascii="Arial" w:hAnsi="Arial" w:cs="Arial"/>
                <w:b/>
                <w:sz w:val="20"/>
                <w:szCs w:val="20"/>
              </w:rPr>
              <w:t>N</w:t>
            </w:r>
          </w:p>
        </w:tc>
        <w:tc>
          <w:tcPr>
            <w:tcW w:w="992" w:type="dxa"/>
          </w:tcPr>
          <w:p w14:paraId="5FB18238" w14:textId="77777777" w:rsidR="00C373F1" w:rsidRPr="00324252" w:rsidRDefault="00C373F1" w:rsidP="009D6B8E">
            <w:pPr>
              <w:pStyle w:val="TableParagraph"/>
              <w:spacing w:before="15" w:line="274" w:lineRule="exact"/>
              <w:ind w:left="105"/>
              <w:rPr>
                <w:rFonts w:ascii="Arial" w:hAnsi="Arial" w:cs="Arial"/>
                <w:b/>
                <w:sz w:val="20"/>
                <w:szCs w:val="20"/>
              </w:rPr>
            </w:pPr>
            <w:r w:rsidRPr="00324252">
              <w:rPr>
                <w:rFonts w:ascii="Arial" w:hAnsi="Arial" w:cs="Arial"/>
                <w:b/>
                <w:position w:val="2"/>
                <w:sz w:val="20"/>
                <w:szCs w:val="20"/>
              </w:rPr>
              <w:t>P</w:t>
            </w:r>
            <w:r w:rsidRPr="00324252">
              <w:rPr>
                <w:rFonts w:ascii="Arial" w:hAnsi="Arial" w:cs="Arial"/>
                <w:b/>
                <w:sz w:val="20"/>
                <w:szCs w:val="20"/>
                <w:vertAlign w:val="subscript"/>
              </w:rPr>
              <w:t>2</w:t>
            </w:r>
            <w:r w:rsidRPr="00324252">
              <w:rPr>
                <w:rFonts w:ascii="Arial" w:hAnsi="Arial" w:cs="Arial"/>
                <w:b/>
                <w:position w:val="2"/>
                <w:sz w:val="20"/>
                <w:szCs w:val="20"/>
              </w:rPr>
              <w:t>O</w:t>
            </w:r>
            <w:r w:rsidRPr="00324252">
              <w:rPr>
                <w:rFonts w:ascii="Arial" w:hAnsi="Arial" w:cs="Arial"/>
                <w:b/>
                <w:sz w:val="20"/>
                <w:szCs w:val="20"/>
                <w:vertAlign w:val="subscript"/>
              </w:rPr>
              <w:t>5</w:t>
            </w:r>
          </w:p>
        </w:tc>
        <w:tc>
          <w:tcPr>
            <w:tcW w:w="1134" w:type="dxa"/>
          </w:tcPr>
          <w:p w14:paraId="37DD86A5" w14:textId="77777777" w:rsidR="00C373F1" w:rsidRPr="00324252" w:rsidRDefault="00C373F1" w:rsidP="009D6B8E">
            <w:pPr>
              <w:pStyle w:val="TableParagraph"/>
              <w:spacing w:before="15" w:line="274" w:lineRule="exact"/>
              <w:ind w:left="105"/>
              <w:rPr>
                <w:rFonts w:ascii="Arial" w:hAnsi="Arial" w:cs="Arial"/>
                <w:b/>
                <w:sz w:val="20"/>
                <w:szCs w:val="20"/>
              </w:rPr>
            </w:pPr>
            <w:r w:rsidRPr="00324252">
              <w:rPr>
                <w:rFonts w:ascii="Arial" w:hAnsi="Arial" w:cs="Arial"/>
                <w:b/>
                <w:position w:val="2"/>
                <w:sz w:val="20"/>
                <w:szCs w:val="20"/>
              </w:rPr>
              <w:t>K</w:t>
            </w:r>
            <w:r w:rsidRPr="00324252">
              <w:rPr>
                <w:rFonts w:ascii="Arial" w:hAnsi="Arial" w:cs="Arial"/>
                <w:b/>
                <w:sz w:val="20"/>
                <w:szCs w:val="20"/>
                <w:vertAlign w:val="subscript"/>
              </w:rPr>
              <w:t>2</w:t>
            </w:r>
            <w:r w:rsidRPr="00324252">
              <w:rPr>
                <w:rFonts w:ascii="Arial" w:hAnsi="Arial" w:cs="Arial"/>
                <w:b/>
                <w:position w:val="2"/>
                <w:sz w:val="20"/>
                <w:szCs w:val="20"/>
              </w:rPr>
              <w:t>O</w:t>
            </w:r>
          </w:p>
        </w:tc>
        <w:tc>
          <w:tcPr>
            <w:tcW w:w="994" w:type="dxa"/>
          </w:tcPr>
          <w:p w14:paraId="48833BC9" w14:textId="77777777" w:rsidR="00C373F1" w:rsidRPr="00324252" w:rsidRDefault="00C373F1" w:rsidP="009D6B8E">
            <w:pPr>
              <w:pStyle w:val="TableParagraph"/>
              <w:spacing w:before="16" w:line="273" w:lineRule="exact"/>
              <w:ind w:left="104"/>
              <w:rPr>
                <w:rFonts w:ascii="Arial" w:hAnsi="Arial" w:cs="Arial"/>
                <w:b/>
                <w:sz w:val="20"/>
                <w:szCs w:val="20"/>
              </w:rPr>
            </w:pPr>
            <w:r w:rsidRPr="00324252">
              <w:rPr>
                <w:rFonts w:ascii="Arial" w:hAnsi="Arial" w:cs="Arial"/>
                <w:b/>
                <w:sz w:val="20"/>
                <w:szCs w:val="20"/>
              </w:rPr>
              <w:t>N</w:t>
            </w:r>
          </w:p>
        </w:tc>
        <w:tc>
          <w:tcPr>
            <w:tcW w:w="850" w:type="dxa"/>
          </w:tcPr>
          <w:p w14:paraId="6D9971AC" w14:textId="77777777" w:rsidR="00C373F1" w:rsidRPr="00324252" w:rsidRDefault="00C373F1" w:rsidP="009D6B8E">
            <w:pPr>
              <w:pStyle w:val="TableParagraph"/>
              <w:spacing w:before="15" w:line="274" w:lineRule="exact"/>
              <w:ind w:left="104"/>
              <w:rPr>
                <w:rFonts w:ascii="Arial" w:hAnsi="Arial" w:cs="Arial"/>
                <w:b/>
                <w:sz w:val="20"/>
                <w:szCs w:val="20"/>
              </w:rPr>
            </w:pPr>
            <w:r w:rsidRPr="00324252">
              <w:rPr>
                <w:rFonts w:ascii="Arial" w:hAnsi="Arial" w:cs="Arial"/>
                <w:b/>
                <w:position w:val="2"/>
                <w:sz w:val="20"/>
                <w:szCs w:val="20"/>
              </w:rPr>
              <w:t>P</w:t>
            </w:r>
            <w:r w:rsidRPr="00324252">
              <w:rPr>
                <w:rFonts w:ascii="Arial" w:hAnsi="Arial" w:cs="Arial"/>
                <w:b/>
                <w:sz w:val="20"/>
                <w:szCs w:val="20"/>
                <w:vertAlign w:val="subscript"/>
              </w:rPr>
              <w:t>2</w:t>
            </w:r>
            <w:r w:rsidRPr="00324252">
              <w:rPr>
                <w:rFonts w:ascii="Arial" w:hAnsi="Arial" w:cs="Arial"/>
                <w:b/>
                <w:position w:val="2"/>
                <w:sz w:val="20"/>
                <w:szCs w:val="20"/>
              </w:rPr>
              <w:t>O</w:t>
            </w:r>
            <w:r w:rsidRPr="00324252">
              <w:rPr>
                <w:rFonts w:ascii="Arial" w:hAnsi="Arial" w:cs="Arial"/>
                <w:b/>
                <w:sz w:val="20"/>
                <w:szCs w:val="20"/>
                <w:vertAlign w:val="subscript"/>
              </w:rPr>
              <w:t>5</w:t>
            </w:r>
          </w:p>
        </w:tc>
        <w:tc>
          <w:tcPr>
            <w:tcW w:w="1135" w:type="dxa"/>
          </w:tcPr>
          <w:p w14:paraId="32AAC3A7" w14:textId="77777777" w:rsidR="00C373F1" w:rsidRPr="00324252" w:rsidRDefault="00C373F1" w:rsidP="009D6B8E">
            <w:pPr>
              <w:pStyle w:val="TableParagraph"/>
              <w:spacing w:before="15" w:line="274" w:lineRule="exact"/>
              <w:ind w:left="104"/>
              <w:rPr>
                <w:rFonts w:ascii="Arial" w:hAnsi="Arial" w:cs="Arial"/>
                <w:b/>
                <w:sz w:val="20"/>
                <w:szCs w:val="20"/>
              </w:rPr>
            </w:pPr>
            <w:r w:rsidRPr="00324252">
              <w:rPr>
                <w:rFonts w:ascii="Arial" w:hAnsi="Arial" w:cs="Arial"/>
                <w:b/>
                <w:position w:val="2"/>
                <w:sz w:val="20"/>
                <w:szCs w:val="20"/>
              </w:rPr>
              <w:t>K</w:t>
            </w:r>
            <w:r w:rsidRPr="00324252">
              <w:rPr>
                <w:rFonts w:ascii="Arial" w:hAnsi="Arial" w:cs="Arial"/>
                <w:b/>
                <w:sz w:val="20"/>
                <w:szCs w:val="20"/>
                <w:vertAlign w:val="subscript"/>
              </w:rPr>
              <w:t>2</w:t>
            </w:r>
            <w:r w:rsidRPr="00324252">
              <w:rPr>
                <w:rFonts w:ascii="Arial" w:hAnsi="Arial" w:cs="Arial"/>
                <w:b/>
                <w:position w:val="2"/>
                <w:sz w:val="20"/>
                <w:szCs w:val="20"/>
              </w:rPr>
              <w:t>O</w:t>
            </w:r>
          </w:p>
        </w:tc>
      </w:tr>
      <w:tr w:rsidR="00C373F1" w:rsidRPr="00324252" w14:paraId="0D306A3B" w14:textId="77777777" w:rsidTr="009D6B8E">
        <w:trPr>
          <w:trHeight w:val="309"/>
        </w:trPr>
        <w:tc>
          <w:tcPr>
            <w:tcW w:w="1366" w:type="dxa"/>
            <w:vAlign w:val="center"/>
          </w:tcPr>
          <w:p w14:paraId="6DB40D54" w14:textId="77777777" w:rsidR="00C373F1" w:rsidRPr="00324252" w:rsidRDefault="00C373F1" w:rsidP="009D6B8E">
            <w:pPr>
              <w:spacing w:after="0" w:line="240" w:lineRule="auto"/>
              <w:rPr>
                <w:rFonts w:ascii="Arial" w:hAnsi="Arial" w:cs="Arial"/>
                <w:sz w:val="20"/>
                <w:szCs w:val="20"/>
              </w:rPr>
            </w:pPr>
            <w:proofErr w:type="spellStart"/>
            <w:r w:rsidRPr="00324252">
              <w:rPr>
                <w:rFonts w:ascii="Arial" w:hAnsi="Arial" w:cs="Arial"/>
                <w:sz w:val="20"/>
                <w:szCs w:val="20"/>
              </w:rPr>
              <w:t>Sunhemp</w:t>
            </w:r>
            <w:proofErr w:type="spellEnd"/>
          </w:p>
        </w:tc>
        <w:tc>
          <w:tcPr>
            <w:tcW w:w="1985" w:type="dxa"/>
            <w:vAlign w:val="center"/>
          </w:tcPr>
          <w:p w14:paraId="2F703C8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13.40</w:t>
            </w:r>
          </w:p>
        </w:tc>
        <w:tc>
          <w:tcPr>
            <w:tcW w:w="1276" w:type="dxa"/>
            <w:vAlign w:val="center"/>
          </w:tcPr>
          <w:p w14:paraId="7FCF38B2"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1.59</w:t>
            </w:r>
          </w:p>
        </w:tc>
        <w:tc>
          <w:tcPr>
            <w:tcW w:w="906" w:type="dxa"/>
            <w:vAlign w:val="center"/>
          </w:tcPr>
          <w:p w14:paraId="4BBEF834"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1.80</w:t>
            </w:r>
          </w:p>
        </w:tc>
        <w:tc>
          <w:tcPr>
            <w:tcW w:w="992" w:type="dxa"/>
            <w:vAlign w:val="center"/>
          </w:tcPr>
          <w:p w14:paraId="7844C053"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0.34</w:t>
            </w:r>
          </w:p>
        </w:tc>
        <w:tc>
          <w:tcPr>
            <w:tcW w:w="1134" w:type="dxa"/>
            <w:vAlign w:val="center"/>
          </w:tcPr>
          <w:p w14:paraId="00931D67"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1.20</w:t>
            </w:r>
          </w:p>
        </w:tc>
        <w:tc>
          <w:tcPr>
            <w:tcW w:w="994" w:type="dxa"/>
            <w:vAlign w:val="center"/>
          </w:tcPr>
          <w:p w14:paraId="26DBA59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27.00</w:t>
            </w:r>
          </w:p>
        </w:tc>
        <w:tc>
          <w:tcPr>
            <w:tcW w:w="850" w:type="dxa"/>
            <w:vAlign w:val="center"/>
          </w:tcPr>
          <w:p w14:paraId="536CCCB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5.10</w:t>
            </w:r>
          </w:p>
        </w:tc>
        <w:tc>
          <w:tcPr>
            <w:tcW w:w="1135" w:type="dxa"/>
            <w:vAlign w:val="center"/>
          </w:tcPr>
          <w:p w14:paraId="0FF6E15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18.00</w:t>
            </w:r>
          </w:p>
        </w:tc>
      </w:tr>
    </w:tbl>
    <w:p w14:paraId="15680AD0" w14:textId="77777777" w:rsidR="00C373F1" w:rsidRPr="00324252" w:rsidRDefault="00C373F1" w:rsidP="00C373F1">
      <w:pPr>
        <w:pStyle w:val="BodyText"/>
        <w:spacing w:before="6" w:after="1"/>
        <w:rPr>
          <w:rFonts w:ascii="Arial" w:hAnsi="Arial" w:cs="Arial"/>
          <w:b/>
          <w:sz w:val="20"/>
          <w:szCs w:val="20"/>
        </w:rPr>
      </w:pPr>
    </w:p>
    <w:tbl>
      <w:tblPr>
        <w:tblW w:w="1063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1902"/>
        <w:gridCol w:w="832"/>
        <w:gridCol w:w="962"/>
        <w:gridCol w:w="1089"/>
        <w:gridCol w:w="934"/>
        <w:gridCol w:w="1276"/>
        <w:gridCol w:w="1699"/>
      </w:tblGrid>
      <w:tr w:rsidR="00C373F1" w:rsidRPr="00324252" w14:paraId="584C053B" w14:textId="77777777" w:rsidTr="009D6B8E">
        <w:trPr>
          <w:trHeight w:val="707"/>
        </w:trPr>
        <w:tc>
          <w:tcPr>
            <w:tcW w:w="1936" w:type="dxa"/>
            <w:vMerge w:val="restart"/>
            <w:tcMar>
              <w:top w:w="15" w:type="dxa"/>
              <w:left w:w="108" w:type="dxa"/>
              <w:bottom w:w="0" w:type="dxa"/>
              <w:right w:w="108" w:type="dxa"/>
            </w:tcMar>
            <w:hideMark/>
          </w:tcPr>
          <w:p w14:paraId="53739BF0"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Organic</w:t>
            </w:r>
          </w:p>
          <w:p w14:paraId="15321FE1"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source</w:t>
            </w:r>
          </w:p>
          <w:p w14:paraId="3EFDBE79" w14:textId="77777777" w:rsidR="00C373F1" w:rsidRPr="00324252" w:rsidRDefault="00C373F1" w:rsidP="009D6B8E">
            <w:pPr>
              <w:spacing w:after="0" w:line="240" w:lineRule="auto"/>
              <w:jc w:val="center"/>
              <w:rPr>
                <w:rFonts w:ascii="Arial" w:hAnsi="Arial" w:cs="Arial"/>
                <w:b/>
                <w:bCs/>
                <w:sz w:val="20"/>
                <w:szCs w:val="20"/>
              </w:rPr>
            </w:pPr>
          </w:p>
        </w:tc>
        <w:tc>
          <w:tcPr>
            <w:tcW w:w="1902" w:type="dxa"/>
            <w:vMerge w:val="restart"/>
            <w:tcMar>
              <w:top w:w="15" w:type="dxa"/>
              <w:left w:w="108" w:type="dxa"/>
              <w:bottom w:w="0" w:type="dxa"/>
              <w:right w:w="108" w:type="dxa"/>
            </w:tcMar>
            <w:hideMark/>
          </w:tcPr>
          <w:p w14:paraId="27810997"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Quantity applied</w:t>
            </w:r>
          </w:p>
          <w:p w14:paraId="1C59B355"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 ha</w:t>
            </w:r>
            <w:r w:rsidRPr="00324252">
              <w:rPr>
                <w:rFonts w:ascii="Arial" w:hAnsi="Arial" w:cs="Arial"/>
                <w:b/>
                <w:bCs/>
                <w:sz w:val="20"/>
                <w:szCs w:val="20"/>
                <w:vertAlign w:val="superscript"/>
              </w:rPr>
              <w:t>-1</w:t>
            </w:r>
            <w:r w:rsidRPr="00324252">
              <w:rPr>
                <w:rFonts w:ascii="Arial" w:hAnsi="Arial" w:cs="Arial"/>
                <w:b/>
                <w:bCs/>
                <w:sz w:val="20"/>
                <w:szCs w:val="20"/>
              </w:rPr>
              <w:t>)</w:t>
            </w:r>
          </w:p>
          <w:p w14:paraId="384196AD" w14:textId="77777777" w:rsidR="00C373F1" w:rsidRPr="00324252" w:rsidRDefault="00C373F1" w:rsidP="009D6B8E">
            <w:pPr>
              <w:spacing w:after="0" w:line="240" w:lineRule="auto"/>
              <w:jc w:val="center"/>
              <w:rPr>
                <w:rFonts w:ascii="Arial" w:hAnsi="Arial" w:cs="Arial"/>
                <w:b/>
                <w:bCs/>
                <w:sz w:val="20"/>
                <w:szCs w:val="20"/>
              </w:rPr>
            </w:pPr>
          </w:p>
        </w:tc>
        <w:tc>
          <w:tcPr>
            <w:tcW w:w="2883" w:type="dxa"/>
            <w:gridSpan w:val="3"/>
            <w:tcMar>
              <w:top w:w="15" w:type="dxa"/>
              <w:left w:w="108" w:type="dxa"/>
              <w:bottom w:w="0" w:type="dxa"/>
              <w:right w:w="108" w:type="dxa"/>
            </w:tcMar>
            <w:hideMark/>
          </w:tcPr>
          <w:p w14:paraId="473E39AC"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Nutrient concentration (%)</w:t>
            </w:r>
          </w:p>
        </w:tc>
        <w:tc>
          <w:tcPr>
            <w:tcW w:w="3909" w:type="dxa"/>
            <w:gridSpan w:val="3"/>
            <w:tcMar>
              <w:top w:w="15" w:type="dxa"/>
              <w:left w:w="108" w:type="dxa"/>
              <w:bottom w:w="0" w:type="dxa"/>
              <w:right w:w="108" w:type="dxa"/>
            </w:tcMar>
            <w:hideMark/>
          </w:tcPr>
          <w:p w14:paraId="3937589F"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Nutrient accumulation</w:t>
            </w:r>
          </w:p>
          <w:p w14:paraId="1B4F9D23"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(kg ha</w:t>
            </w:r>
            <w:r w:rsidRPr="00324252">
              <w:rPr>
                <w:rFonts w:ascii="Arial" w:hAnsi="Arial" w:cs="Arial"/>
                <w:b/>
                <w:bCs/>
                <w:sz w:val="20"/>
                <w:szCs w:val="20"/>
                <w:vertAlign w:val="superscript"/>
              </w:rPr>
              <w:t>-1</w:t>
            </w:r>
            <w:r w:rsidRPr="00324252">
              <w:rPr>
                <w:rFonts w:ascii="Arial" w:hAnsi="Arial" w:cs="Arial"/>
                <w:b/>
                <w:bCs/>
                <w:sz w:val="20"/>
                <w:szCs w:val="20"/>
              </w:rPr>
              <w:t>)</w:t>
            </w:r>
          </w:p>
        </w:tc>
      </w:tr>
      <w:tr w:rsidR="00C373F1" w:rsidRPr="00324252" w14:paraId="4E9B8A33" w14:textId="77777777" w:rsidTr="009D6B8E">
        <w:trPr>
          <w:trHeight w:val="469"/>
        </w:trPr>
        <w:tc>
          <w:tcPr>
            <w:tcW w:w="1936" w:type="dxa"/>
            <w:vMerge/>
            <w:vAlign w:val="center"/>
            <w:hideMark/>
          </w:tcPr>
          <w:p w14:paraId="77718724" w14:textId="77777777" w:rsidR="00C373F1" w:rsidRPr="00324252" w:rsidRDefault="00C373F1" w:rsidP="009D6B8E">
            <w:pPr>
              <w:spacing w:after="0" w:line="240" w:lineRule="auto"/>
              <w:rPr>
                <w:rFonts w:ascii="Arial" w:hAnsi="Arial" w:cs="Arial"/>
                <w:b/>
                <w:bCs/>
                <w:sz w:val="20"/>
                <w:szCs w:val="20"/>
              </w:rPr>
            </w:pPr>
          </w:p>
        </w:tc>
        <w:tc>
          <w:tcPr>
            <w:tcW w:w="1902" w:type="dxa"/>
            <w:vMerge/>
            <w:vAlign w:val="center"/>
            <w:hideMark/>
          </w:tcPr>
          <w:p w14:paraId="595A60B2" w14:textId="77777777" w:rsidR="00C373F1" w:rsidRPr="00324252" w:rsidRDefault="00C373F1" w:rsidP="009D6B8E">
            <w:pPr>
              <w:spacing w:after="0" w:line="240" w:lineRule="auto"/>
              <w:rPr>
                <w:rFonts w:ascii="Arial" w:hAnsi="Arial" w:cs="Arial"/>
                <w:b/>
                <w:bCs/>
                <w:sz w:val="20"/>
                <w:szCs w:val="20"/>
              </w:rPr>
            </w:pPr>
          </w:p>
        </w:tc>
        <w:tc>
          <w:tcPr>
            <w:tcW w:w="832" w:type="dxa"/>
            <w:tcMar>
              <w:top w:w="15" w:type="dxa"/>
              <w:left w:w="108" w:type="dxa"/>
              <w:bottom w:w="0" w:type="dxa"/>
              <w:right w:w="108" w:type="dxa"/>
            </w:tcMar>
            <w:vAlign w:val="center"/>
            <w:hideMark/>
          </w:tcPr>
          <w:p w14:paraId="7B3C66CD" w14:textId="77777777"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N</w:t>
            </w:r>
          </w:p>
        </w:tc>
        <w:tc>
          <w:tcPr>
            <w:tcW w:w="962" w:type="dxa"/>
            <w:tcMar>
              <w:top w:w="15" w:type="dxa"/>
              <w:left w:w="108" w:type="dxa"/>
              <w:bottom w:w="0" w:type="dxa"/>
              <w:right w:w="108" w:type="dxa"/>
            </w:tcMar>
            <w:vAlign w:val="center"/>
            <w:hideMark/>
          </w:tcPr>
          <w:p w14:paraId="5740B404" w14:textId="77777777"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P</w:t>
            </w:r>
            <w:r w:rsidRPr="00324252">
              <w:rPr>
                <w:rFonts w:ascii="Arial" w:hAnsi="Arial" w:cs="Arial"/>
                <w:b/>
                <w:bCs/>
                <w:sz w:val="20"/>
                <w:szCs w:val="20"/>
                <w:vertAlign w:val="subscript"/>
              </w:rPr>
              <w:t>2</w:t>
            </w:r>
            <w:r w:rsidRPr="00324252">
              <w:rPr>
                <w:rFonts w:ascii="Arial" w:hAnsi="Arial" w:cs="Arial"/>
                <w:b/>
                <w:bCs/>
                <w:sz w:val="20"/>
                <w:szCs w:val="20"/>
              </w:rPr>
              <w:t>O</w:t>
            </w:r>
            <w:r w:rsidRPr="00324252">
              <w:rPr>
                <w:rFonts w:ascii="Arial" w:hAnsi="Arial" w:cs="Arial"/>
                <w:b/>
                <w:bCs/>
                <w:sz w:val="20"/>
                <w:szCs w:val="20"/>
                <w:vertAlign w:val="subscript"/>
              </w:rPr>
              <w:t>5</w:t>
            </w:r>
            <w:r w:rsidRPr="00324252">
              <w:rPr>
                <w:rFonts w:ascii="Arial" w:hAnsi="Arial" w:cs="Arial"/>
                <w:b/>
                <w:bCs/>
                <w:sz w:val="20"/>
                <w:szCs w:val="20"/>
              </w:rPr>
              <w:t xml:space="preserve"> </w:t>
            </w:r>
          </w:p>
        </w:tc>
        <w:tc>
          <w:tcPr>
            <w:tcW w:w="1089" w:type="dxa"/>
            <w:tcMar>
              <w:top w:w="15" w:type="dxa"/>
              <w:left w:w="108" w:type="dxa"/>
              <w:bottom w:w="0" w:type="dxa"/>
              <w:right w:w="108" w:type="dxa"/>
            </w:tcMar>
            <w:vAlign w:val="center"/>
            <w:hideMark/>
          </w:tcPr>
          <w:p w14:paraId="6846ECDF" w14:textId="77777777"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K</w:t>
            </w:r>
            <w:r w:rsidRPr="00324252">
              <w:rPr>
                <w:rFonts w:ascii="Arial" w:hAnsi="Arial" w:cs="Arial"/>
                <w:b/>
                <w:bCs/>
                <w:sz w:val="20"/>
                <w:szCs w:val="20"/>
                <w:vertAlign w:val="subscript"/>
              </w:rPr>
              <w:t>2</w:t>
            </w:r>
            <w:r w:rsidRPr="00324252">
              <w:rPr>
                <w:rFonts w:ascii="Arial" w:hAnsi="Arial" w:cs="Arial"/>
                <w:b/>
                <w:bCs/>
                <w:sz w:val="20"/>
                <w:szCs w:val="20"/>
              </w:rPr>
              <w:t>O</w:t>
            </w:r>
          </w:p>
        </w:tc>
        <w:tc>
          <w:tcPr>
            <w:tcW w:w="934" w:type="dxa"/>
            <w:tcMar>
              <w:top w:w="15" w:type="dxa"/>
              <w:left w:w="108" w:type="dxa"/>
              <w:bottom w:w="0" w:type="dxa"/>
              <w:right w:w="108" w:type="dxa"/>
            </w:tcMar>
            <w:vAlign w:val="center"/>
            <w:hideMark/>
          </w:tcPr>
          <w:p w14:paraId="03FA04AD"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w:t>
            </w:r>
          </w:p>
        </w:tc>
        <w:tc>
          <w:tcPr>
            <w:tcW w:w="1276" w:type="dxa"/>
            <w:tcMar>
              <w:top w:w="15" w:type="dxa"/>
              <w:left w:w="108" w:type="dxa"/>
              <w:bottom w:w="0" w:type="dxa"/>
              <w:right w:w="108" w:type="dxa"/>
            </w:tcMar>
            <w:vAlign w:val="center"/>
            <w:hideMark/>
          </w:tcPr>
          <w:p w14:paraId="29921646"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P</w:t>
            </w:r>
            <w:r w:rsidRPr="00324252">
              <w:rPr>
                <w:rFonts w:ascii="Arial" w:hAnsi="Arial" w:cs="Arial"/>
                <w:b/>
                <w:bCs/>
                <w:sz w:val="20"/>
                <w:szCs w:val="20"/>
                <w:vertAlign w:val="subscript"/>
              </w:rPr>
              <w:t>2</w:t>
            </w:r>
            <w:r w:rsidRPr="00324252">
              <w:rPr>
                <w:rFonts w:ascii="Arial" w:hAnsi="Arial" w:cs="Arial"/>
                <w:b/>
                <w:bCs/>
                <w:sz w:val="20"/>
                <w:szCs w:val="20"/>
              </w:rPr>
              <w:t>O</w:t>
            </w:r>
            <w:r w:rsidRPr="00324252">
              <w:rPr>
                <w:rFonts w:ascii="Arial" w:hAnsi="Arial" w:cs="Arial"/>
                <w:b/>
                <w:bCs/>
                <w:sz w:val="20"/>
                <w:szCs w:val="20"/>
                <w:vertAlign w:val="subscript"/>
              </w:rPr>
              <w:t>5</w:t>
            </w:r>
          </w:p>
        </w:tc>
        <w:tc>
          <w:tcPr>
            <w:tcW w:w="1699" w:type="dxa"/>
            <w:tcMar>
              <w:top w:w="15" w:type="dxa"/>
              <w:left w:w="108" w:type="dxa"/>
              <w:bottom w:w="0" w:type="dxa"/>
              <w:right w:w="108" w:type="dxa"/>
            </w:tcMar>
            <w:vAlign w:val="center"/>
            <w:hideMark/>
          </w:tcPr>
          <w:p w14:paraId="646D4276"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K</w:t>
            </w:r>
            <w:r w:rsidRPr="00324252">
              <w:rPr>
                <w:rFonts w:ascii="Arial" w:hAnsi="Arial" w:cs="Arial"/>
                <w:b/>
                <w:bCs/>
                <w:sz w:val="20"/>
                <w:szCs w:val="20"/>
                <w:vertAlign w:val="subscript"/>
              </w:rPr>
              <w:t>2</w:t>
            </w:r>
            <w:r w:rsidRPr="00324252">
              <w:rPr>
                <w:rFonts w:ascii="Arial" w:hAnsi="Arial" w:cs="Arial"/>
                <w:b/>
                <w:bCs/>
                <w:sz w:val="20"/>
                <w:szCs w:val="20"/>
              </w:rPr>
              <w:t>O</w:t>
            </w:r>
          </w:p>
        </w:tc>
      </w:tr>
      <w:tr w:rsidR="00C373F1" w:rsidRPr="00324252" w14:paraId="4854C86F" w14:textId="77777777" w:rsidTr="009D6B8E">
        <w:trPr>
          <w:trHeight w:val="136"/>
        </w:trPr>
        <w:tc>
          <w:tcPr>
            <w:tcW w:w="1936" w:type="dxa"/>
            <w:tcMar>
              <w:top w:w="15" w:type="dxa"/>
              <w:left w:w="108" w:type="dxa"/>
              <w:bottom w:w="0" w:type="dxa"/>
              <w:right w:w="108" w:type="dxa"/>
            </w:tcMar>
            <w:hideMark/>
          </w:tcPr>
          <w:p w14:paraId="40119E7E" w14:textId="77777777"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FYM</w:t>
            </w:r>
          </w:p>
        </w:tc>
        <w:tc>
          <w:tcPr>
            <w:tcW w:w="1902" w:type="dxa"/>
            <w:tcMar>
              <w:top w:w="15" w:type="dxa"/>
              <w:left w:w="108" w:type="dxa"/>
              <w:bottom w:w="0" w:type="dxa"/>
              <w:right w:w="108" w:type="dxa"/>
            </w:tcMar>
            <w:vAlign w:val="center"/>
            <w:hideMark/>
          </w:tcPr>
          <w:p w14:paraId="7EFA2B0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5</w:t>
            </w:r>
          </w:p>
        </w:tc>
        <w:tc>
          <w:tcPr>
            <w:tcW w:w="832" w:type="dxa"/>
            <w:tcMar>
              <w:top w:w="15" w:type="dxa"/>
              <w:left w:w="108" w:type="dxa"/>
              <w:bottom w:w="0" w:type="dxa"/>
              <w:right w:w="108" w:type="dxa"/>
            </w:tcMar>
            <w:vAlign w:val="center"/>
          </w:tcPr>
          <w:p w14:paraId="5E528569"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0.35</w:t>
            </w:r>
          </w:p>
        </w:tc>
        <w:tc>
          <w:tcPr>
            <w:tcW w:w="962" w:type="dxa"/>
            <w:tcMar>
              <w:top w:w="15" w:type="dxa"/>
              <w:left w:w="108" w:type="dxa"/>
              <w:bottom w:w="0" w:type="dxa"/>
              <w:right w:w="108" w:type="dxa"/>
            </w:tcMar>
            <w:vAlign w:val="center"/>
          </w:tcPr>
          <w:p w14:paraId="1ED4F85F"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0.25</w:t>
            </w:r>
          </w:p>
        </w:tc>
        <w:tc>
          <w:tcPr>
            <w:tcW w:w="1089" w:type="dxa"/>
            <w:tcMar>
              <w:top w:w="15" w:type="dxa"/>
              <w:left w:w="108" w:type="dxa"/>
              <w:bottom w:w="0" w:type="dxa"/>
              <w:right w:w="108" w:type="dxa"/>
            </w:tcMar>
            <w:vAlign w:val="center"/>
          </w:tcPr>
          <w:p w14:paraId="6B490536"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0.40</w:t>
            </w:r>
          </w:p>
        </w:tc>
        <w:tc>
          <w:tcPr>
            <w:tcW w:w="934" w:type="dxa"/>
            <w:tcMar>
              <w:top w:w="15" w:type="dxa"/>
              <w:left w:w="108" w:type="dxa"/>
              <w:bottom w:w="0" w:type="dxa"/>
              <w:right w:w="108" w:type="dxa"/>
            </w:tcMar>
            <w:vAlign w:val="center"/>
          </w:tcPr>
          <w:p w14:paraId="6B59EB5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15.00</w:t>
            </w:r>
          </w:p>
        </w:tc>
        <w:tc>
          <w:tcPr>
            <w:tcW w:w="1276" w:type="dxa"/>
            <w:tcMar>
              <w:top w:w="15" w:type="dxa"/>
              <w:left w:w="108" w:type="dxa"/>
              <w:bottom w:w="0" w:type="dxa"/>
              <w:right w:w="108" w:type="dxa"/>
            </w:tcMar>
            <w:vAlign w:val="center"/>
          </w:tcPr>
          <w:p w14:paraId="73A74DA3"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12.50</w:t>
            </w:r>
          </w:p>
        </w:tc>
        <w:tc>
          <w:tcPr>
            <w:tcW w:w="1699" w:type="dxa"/>
            <w:tcMar>
              <w:top w:w="15" w:type="dxa"/>
              <w:left w:w="108" w:type="dxa"/>
              <w:bottom w:w="0" w:type="dxa"/>
              <w:right w:w="108" w:type="dxa"/>
            </w:tcMar>
            <w:vAlign w:val="center"/>
          </w:tcPr>
          <w:p w14:paraId="745A53FB"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20.00</w:t>
            </w:r>
          </w:p>
        </w:tc>
      </w:tr>
      <w:tr w:rsidR="00C373F1" w:rsidRPr="00324252" w14:paraId="7904B548" w14:textId="77777777" w:rsidTr="009D6B8E">
        <w:trPr>
          <w:trHeight w:val="254"/>
        </w:trPr>
        <w:tc>
          <w:tcPr>
            <w:tcW w:w="1936" w:type="dxa"/>
            <w:tcMar>
              <w:top w:w="15" w:type="dxa"/>
              <w:left w:w="108" w:type="dxa"/>
              <w:bottom w:w="0" w:type="dxa"/>
              <w:right w:w="108" w:type="dxa"/>
            </w:tcMar>
            <w:hideMark/>
          </w:tcPr>
          <w:p w14:paraId="779A14BA" w14:textId="77777777"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Neem cake</w:t>
            </w:r>
          </w:p>
        </w:tc>
        <w:tc>
          <w:tcPr>
            <w:tcW w:w="1902" w:type="dxa"/>
            <w:tcMar>
              <w:top w:w="15" w:type="dxa"/>
              <w:left w:w="108" w:type="dxa"/>
              <w:bottom w:w="0" w:type="dxa"/>
              <w:right w:w="108" w:type="dxa"/>
            </w:tcMar>
            <w:vAlign w:val="center"/>
            <w:hideMark/>
          </w:tcPr>
          <w:p w14:paraId="6D1A0B91"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0.5</w:t>
            </w:r>
          </w:p>
        </w:tc>
        <w:tc>
          <w:tcPr>
            <w:tcW w:w="832" w:type="dxa"/>
            <w:tcMar>
              <w:top w:w="15" w:type="dxa"/>
              <w:left w:w="108" w:type="dxa"/>
              <w:bottom w:w="0" w:type="dxa"/>
              <w:right w:w="108" w:type="dxa"/>
            </w:tcMar>
            <w:vAlign w:val="center"/>
          </w:tcPr>
          <w:p w14:paraId="1B3ABE60"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3.50</w:t>
            </w:r>
          </w:p>
        </w:tc>
        <w:tc>
          <w:tcPr>
            <w:tcW w:w="962" w:type="dxa"/>
            <w:tcMar>
              <w:top w:w="15" w:type="dxa"/>
              <w:left w:w="108" w:type="dxa"/>
              <w:bottom w:w="0" w:type="dxa"/>
              <w:right w:w="108" w:type="dxa"/>
            </w:tcMar>
            <w:vAlign w:val="center"/>
          </w:tcPr>
          <w:p w14:paraId="37A636B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0.50</w:t>
            </w:r>
          </w:p>
        </w:tc>
        <w:tc>
          <w:tcPr>
            <w:tcW w:w="1089" w:type="dxa"/>
            <w:tcMar>
              <w:top w:w="15" w:type="dxa"/>
              <w:left w:w="108" w:type="dxa"/>
              <w:bottom w:w="0" w:type="dxa"/>
              <w:right w:w="108" w:type="dxa"/>
            </w:tcMar>
            <w:vAlign w:val="center"/>
          </w:tcPr>
          <w:p w14:paraId="7E8E4CD7"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0.40</w:t>
            </w:r>
          </w:p>
        </w:tc>
        <w:tc>
          <w:tcPr>
            <w:tcW w:w="934" w:type="dxa"/>
            <w:tcMar>
              <w:top w:w="15" w:type="dxa"/>
              <w:left w:w="108" w:type="dxa"/>
              <w:bottom w:w="0" w:type="dxa"/>
              <w:right w:w="108" w:type="dxa"/>
            </w:tcMar>
            <w:vAlign w:val="center"/>
          </w:tcPr>
          <w:p w14:paraId="3426DB0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17.50</w:t>
            </w:r>
          </w:p>
        </w:tc>
        <w:tc>
          <w:tcPr>
            <w:tcW w:w="1276" w:type="dxa"/>
            <w:tcMar>
              <w:top w:w="15" w:type="dxa"/>
              <w:left w:w="108" w:type="dxa"/>
              <w:bottom w:w="0" w:type="dxa"/>
              <w:right w:w="108" w:type="dxa"/>
            </w:tcMar>
            <w:vAlign w:val="center"/>
          </w:tcPr>
          <w:p w14:paraId="51AE60CE"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2.50</w:t>
            </w:r>
          </w:p>
        </w:tc>
        <w:tc>
          <w:tcPr>
            <w:tcW w:w="1699" w:type="dxa"/>
            <w:tcMar>
              <w:top w:w="15" w:type="dxa"/>
              <w:left w:w="108" w:type="dxa"/>
              <w:bottom w:w="0" w:type="dxa"/>
              <w:right w:w="108" w:type="dxa"/>
            </w:tcMar>
            <w:vAlign w:val="center"/>
          </w:tcPr>
          <w:p w14:paraId="29C4ABEF"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2.00</w:t>
            </w:r>
          </w:p>
        </w:tc>
      </w:tr>
      <w:tr w:rsidR="00C373F1" w:rsidRPr="00324252" w14:paraId="406114BE" w14:textId="77777777" w:rsidTr="009D6B8E">
        <w:trPr>
          <w:trHeight w:val="388"/>
        </w:trPr>
        <w:tc>
          <w:tcPr>
            <w:tcW w:w="6721" w:type="dxa"/>
            <w:gridSpan w:val="5"/>
            <w:tcMar>
              <w:top w:w="15" w:type="dxa"/>
              <w:left w:w="108" w:type="dxa"/>
              <w:bottom w:w="0" w:type="dxa"/>
              <w:right w:w="108" w:type="dxa"/>
            </w:tcMar>
            <w:vAlign w:val="center"/>
            <w:hideMark/>
          </w:tcPr>
          <w:p w14:paraId="44AB739B"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Total Nutrients supplied to organic plot (kg/ha)</w:t>
            </w:r>
          </w:p>
        </w:tc>
        <w:tc>
          <w:tcPr>
            <w:tcW w:w="934" w:type="dxa"/>
            <w:tcMar>
              <w:top w:w="15" w:type="dxa"/>
              <w:left w:w="108" w:type="dxa"/>
              <w:bottom w:w="0" w:type="dxa"/>
              <w:right w:w="108" w:type="dxa"/>
            </w:tcMar>
            <w:vAlign w:val="center"/>
            <w:hideMark/>
          </w:tcPr>
          <w:p w14:paraId="007EE33E"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60</w:t>
            </w:r>
          </w:p>
        </w:tc>
        <w:tc>
          <w:tcPr>
            <w:tcW w:w="1276" w:type="dxa"/>
            <w:tcMar>
              <w:top w:w="15" w:type="dxa"/>
              <w:left w:w="108" w:type="dxa"/>
              <w:bottom w:w="0" w:type="dxa"/>
              <w:right w:w="108" w:type="dxa"/>
            </w:tcMar>
            <w:vAlign w:val="center"/>
            <w:hideMark/>
          </w:tcPr>
          <w:p w14:paraId="1EE08483"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699" w:type="dxa"/>
            <w:tcMar>
              <w:top w:w="15" w:type="dxa"/>
              <w:left w:w="108" w:type="dxa"/>
              <w:bottom w:w="0" w:type="dxa"/>
              <w:right w:w="108" w:type="dxa"/>
            </w:tcMar>
            <w:vAlign w:val="center"/>
            <w:hideMark/>
          </w:tcPr>
          <w:p w14:paraId="264857E8"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40</w:t>
            </w:r>
          </w:p>
        </w:tc>
      </w:tr>
      <w:tr w:rsidR="00C373F1" w:rsidRPr="00324252" w14:paraId="0318DFBB" w14:textId="77777777" w:rsidTr="009D6B8E">
        <w:trPr>
          <w:trHeight w:val="403"/>
        </w:trPr>
        <w:tc>
          <w:tcPr>
            <w:tcW w:w="6721" w:type="dxa"/>
            <w:gridSpan w:val="5"/>
            <w:tcMar>
              <w:top w:w="15" w:type="dxa"/>
              <w:left w:w="108" w:type="dxa"/>
              <w:bottom w:w="0" w:type="dxa"/>
              <w:right w:w="108" w:type="dxa"/>
            </w:tcMar>
            <w:vAlign w:val="center"/>
            <w:hideMark/>
          </w:tcPr>
          <w:p w14:paraId="67659AB8"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Total Nutrients supplied to inorganic plot (kg/ha)</w:t>
            </w:r>
          </w:p>
        </w:tc>
        <w:tc>
          <w:tcPr>
            <w:tcW w:w="934" w:type="dxa"/>
            <w:tcMar>
              <w:top w:w="15" w:type="dxa"/>
              <w:left w:w="108" w:type="dxa"/>
              <w:bottom w:w="0" w:type="dxa"/>
              <w:right w:w="108" w:type="dxa"/>
            </w:tcMar>
            <w:vAlign w:val="center"/>
            <w:hideMark/>
          </w:tcPr>
          <w:p w14:paraId="3FED7756"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276" w:type="dxa"/>
            <w:tcMar>
              <w:top w:w="15" w:type="dxa"/>
              <w:left w:w="108" w:type="dxa"/>
              <w:bottom w:w="0" w:type="dxa"/>
              <w:right w:w="108" w:type="dxa"/>
            </w:tcMar>
            <w:vAlign w:val="center"/>
            <w:hideMark/>
          </w:tcPr>
          <w:p w14:paraId="1407E6B3"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699" w:type="dxa"/>
            <w:tcMar>
              <w:top w:w="15" w:type="dxa"/>
              <w:left w:w="108" w:type="dxa"/>
              <w:bottom w:w="0" w:type="dxa"/>
              <w:right w:w="108" w:type="dxa"/>
            </w:tcMar>
            <w:vAlign w:val="center"/>
            <w:hideMark/>
          </w:tcPr>
          <w:p w14:paraId="0E2A2D4F"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r>
    </w:tbl>
    <w:p w14:paraId="6C4BCCF7" w14:textId="77777777" w:rsidR="00C373F1" w:rsidRPr="00324252" w:rsidRDefault="00C373F1" w:rsidP="00C373F1">
      <w:pPr>
        <w:spacing w:before="41"/>
        <w:ind w:right="890"/>
        <w:rPr>
          <w:rFonts w:ascii="Arial" w:hAnsi="Arial" w:cs="Arial"/>
          <w:b/>
          <w:sz w:val="20"/>
          <w:szCs w:val="20"/>
        </w:rPr>
      </w:pPr>
    </w:p>
    <w:p w14:paraId="33031D3D" w14:textId="77777777" w:rsidR="00C373F1" w:rsidRPr="00324252" w:rsidRDefault="00C373F1" w:rsidP="00C373F1">
      <w:pPr>
        <w:spacing w:before="41"/>
        <w:ind w:left="-851" w:right="-613"/>
        <w:rPr>
          <w:rFonts w:ascii="Arial" w:hAnsi="Arial" w:cs="Arial"/>
          <w:b/>
          <w:sz w:val="20"/>
          <w:szCs w:val="20"/>
        </w:rPr>
      </w:pPr>
      <w:r w:rsidRPr="00324252">
        <w:rPr>
          <w:rFonts w:ascii="Arial" w:hAnsi="Arial" w:cs="Arial"/>
          <w:b/>
          <w:sz w:val="20"/>
          <w:szCs w:val="20"/>
        </w:rPr>
        <w:t>Table 2:</w:t>
      </w:r>
      <w:r w:rsidRPr="00324252">
        <w:rPr>
          <w:rFonts w:ascii="Arial" w:hAnsi="Arial" w:cs="Arial"/>
          <w:b/>
          <w:spacing w:val="-3"/>
          <w:sz w:val="20"/>
          <w:szCs w:val="20"/>
        </w:rPr>
        <w:t xml:space="preserve"> </w:t>
      </w:r>
      <w:r w:rsidRPr="00324252">
        <w:rPr>
          <w:rFonts w:ascii="Arial" w:hAnsi="Arial" w:cs="Arial"/>
          <w:b/>
          <w:sz w:val="20"/>
          <w:szCs w:val="20"/>
        </w:rPr>
        <w:t>Effect</w:t>
      </w:r>
      <w:r w:rsidRPr="00324252">
        <w:rPr>
          <w:rFonts w:ascii="Arial" w:hAnsi="Arial" w:cs="Arial"/>
          <w:b/>
          <w:spacing w:val="-4"/>
          <w:sz w:val="20"/>
          <w:szCs w:val="20"/>
        </w:rPr>
        <w:t xml:space="preserve"> </w:t>
      </w:r>
      <w:r w:rsidRPr="00324252">
        <w:rPr>
          <w:rFonts w:ascii="Arial" w:hAnsi="Arial" w:cs="Arial"/>
          <w:b/>
          <w:sz w:val="20"/>
          <w:szCs w:val="20"/>
        </w:rPr>
        <w:t>of</w:t>
      </w:r>
      <w:r w:rsidRPr="00324252">
        <w:rPr>
          <w:rFonts w:ascii="Arial" w:hAnsi="Arial" w:cs="Arial"/>
          <w:b/>
          <w:spacing w:val="-4"/>
          <w:sz w:val="20"/>
          <w:szCs w:val="20"/>
        </w:rPr>
        <w:t xml:space="preserve"> </w:t>
      </w:r>
      <w:r w:rsidRPr="00324252">
        <w:rPr>
          <w:rFonts w:ascii="Arial" w:hAnsi="Arial" w:cs="Arial"/>
          <w:b/>
          <w:sz w:val="20"/>
          <w:szCs w:val="20"/>
        </w:rPr>
        <w:t>organic</w:t>
      </w:r>
      <w:r w:rsidRPr="00324252">
        <w:rPr>
          <w:rFonts w:ascii="Arial" w:hAnsi="Arial" w:cs="Arial"/>
          <w:b/>
          <w:spacing w:val="-3"/>
          <w:sz w:val="20"/>
          <w:szCs w:val="20"/>
        </w:rPr>
        <w:t xml:space="preserve"> </w:t>
      </w:r>
      <w:r w:rsidRPr="00324252">
        <w:rPr>
          <w:rFonts w:ascii="Arial" w:hAnsi="Arial" w:cs="Arial"/>
          <w:b/>
          <w:sz w:val="20"/>
          <w:szCs w:val="20"/>
        </w:rPr>
        <w:t>manures</w:t>
      </w:r>
      <w:r w:rsidRPr="00324252">
        <w:rPr>
          <w:rFonts w:ascii="Arial" w:hAnsi="Arial" w:cs="Arial"/>
          <w:b/>
          <w:spacing w:val="-5"/>
          <w:sz w:val="20"/>
          <w:szCs w:val="20"/>
        </w:rPr>
        <w:t xml:space="preserve"> </w:t>
      </w:r>
      <w:r w:rsidRPr="00324252">
        <w:rPr>
          <w:rFonts w:ascii="Arial" w:hAnsi="Arial" w:cs="Arial"/>
          <w:b/>
          <w:sz w:val="20"/>
          <w:szCs w:val="20"/>
        </w:rPr>
        <w:t>and</w:t>
      </w:r>
      <w:r w:rsidRPr="00324252">
        <w:rPr>
          <w:rFonts w:ascii="Arial" w:hAnsi="Arial" w:cs="Arial"/>
          <w:b/>
          <w:spacing w:val="-5"/>
          <w:sz w:val="20"/>
          <w:szCs w:val="20"/>
        </w:rPr>
        <w:t xml:space="preserve"> </w:t>
      </w:r>
      <w:r w:rsidRPr="00324252">
        <w:rPr>
          <w:rFonts w:ascii="Arial" w:hAnsi="Arial" w:cs="Arial"/>
          <w:b/>
          <w:sz w:val="20"/>
          <w:szCs w:val="20"/>
        </w:rPr>
        <w:t>inorganic</w:t>
      </w:r>
      <w:r w:rsidRPr="00324252">
        <w:rPr>
          <w:rFonts w:ascii="Arial" w:hAnsi="Arial" w:cs="Arial"/>
          <w:b/>
          <w:spacing w:val="-3"/>
          <w:sz w:val="20"/>
          <w:szCs w:val="20"/>
        </w:rPr>
        <w:t xml:space="preserve"> </w:t>
      </w:r>
      <w:r w:rsidRPr="00324252">
        <w:rPr>
          <w:rFonts w:ascii="Arial" w:hAnsi="Arial" w:cs="Arial"/>
          <w:b/>
          <w:sz w:val="20"/>
          <w:szCs w:val="20"/>
        </w:rPr>
        <w:t>fertilizers</w:t>
      </w:r>
      <w:r w:rsidRPr="00324252">
        <w:rPr>
          <w:rFonts w:ascii="Arial" w:hAnsi="Arial" w:cs="Arial"/>
          <w:b/>
          <w:spacing w:val="-5"/>
          <w:sz w:val="20"/>
          <w:szCs w:val="20"/>
        </w:rPr>
        <w:t xml:space="preserve"> </w:t>
      </w:r>
      <w:r w:rsidRPr="00324252">
        <w:rPr>
          <w:rFonts w:ascii="Arial" w:hAnsi="Arial" w:cs="Arial"/>
          <w:b/>
          <w:sz w:val="20"/>
          <w:szCs w:val="20"/>
        </w:rPr>
        <w:t>on</w:t>
      </w:r>
      <w:r w:rsidRPr="00324252">
        <w:rPr>
          <w:rFonts w:ascii="Arial" w:hAnsi="Arial" w:cs="Arial"/>
          <w:b/>
          <w:spacing w:val="-2"/>
          <w:sz w:val="20"/>
          <w:szCs w:val="20"/>
        </w:rPr>
        <w:t xml:space="preserve"> </w:t>
      </w:r>
      <w:r w:rsidRPr="00324252">
        <w:rPr>
          <w:rFonts w:ascii="Arial" w:hAnsi="Arial" w:cs="Arial"/>
          <w:b/>
          <w:sz w:val="20"/>
          <w:szCs w:val="20"/>
        </w:rPr>
        <w:t>yield</w:t>
      </w:r>
      <w:r w:rsidRPr="00324252">
        <w:rPr>
          <w:rFonts w:ascii="Arial" w:hAnsi="Arial" w:cs="Arial"/>
          <w:b/>
          <w:spacing w:val="-2"/>
          <w:sz w:val="20"/>
          <w:szCs w:val="20"/>
        </w:rPr>
        <w:t xml:space="preserve"> </w:t>
      </w:r>
      <w:r w:rsidRPr="00324252">
        <w:rPr>
          <w:rFonts w:ascii="Arial" w:hAnsi="Arial" w:cs="Arial"/>
          <w:b/>
          <w:sz w:val="20"/>
          <w:szCs w:val="20"/>
        </w:rPr>
        <w:t>and</w:t>
      </w:r>
      <w:r w:rsidRPr="00324252">
        <w:rPr>
          <w:rFonts w:ascii="Arial" w:hAnsi="Arial" w:cs="Arial"/>
          <w:b/>
          <w:spacing w:val="-5"/>
          <w:sz w:val="20"/>
          <w:szCs w:val="20"/>
        </w:rPr>
        <w:t xml:space="preserve"> </w:t>
      </w:r>
      <w:r w:rsidRPr="00324252">
        <w:rPr>
          <w:rFonts w:ascii="Arial" w:hAnsi="Arial" w:cs="Arial"/>
          <w:b/>
          <w:sz w:val="20"/>
          <w:szCs w:val="20"/>
        </w:rPr>
        <w:t>yield</w:t>
      </w:r>
      <w:r w:rsidRPr="00324252">
        <w:rPr>
          <w:rFonts w:ascii="Arial" w:hAnsi="Arial" w:cs="Arial"/>
          <w:b/>
          <w:spacing w:val="-2"/>
          <w:sz w:val="20"/>
          <w:szCs w:val="20"/>
        </w:rPr>
        <w:t xml:space="preserve"> </w:t>
      </w:r>
      <w:r w:rsidRPr="00324252">
        <w:rPr>
          <w:rFonts w:ascii="Arial" w:hAnsi="Arial" w:cs="Arial"/>
          <w:b/>
          <w:sz w:val="20"/>
          <w:szCs w:val="20"/>
        </w:rPr>
        <w:t>attributing</w:t>
      </w:r>
      <w:r w:rsidRPr="00324252">
        <w:rPr>
          <w:rFonts w:ascii="Arial" w:hAnsi="Arial" w:cs="Arial"/>
          <w:b/>
          <w:spacing w:val="-51"/>
          <w:sz w:val="20"/>
          <w:szCs w:val="20"/>
        </w:rPr>
        <w:t xml:space="preserve"> </w:t>
      </w:r>
      <w:r w:rsidRPr="00324252">
        <w:rPr>
          <w:rFonts w:ascii="Arial" w:hAnsi="Arial" w:cs="Arial"/>
          <w:b/>
          <w:sz w:val="20"/>
          <w:szCs w:val="20"/>
        </w:rPr>
        <w:t>parameters</w:t>
      </w:r>
      <w:r w:rsidRPr="00324252">
        <w:rPr>
          <w:rFonts w:ascii="Arial" w:hAnsi="Arial" w:cs="Arial"/>
          <w:b/>
          <w:spacing w:val="-1"/>
          <w:sz w:val="20"/>
          <w:szCs w:val="20"/>
        </w:rPr>
        <w:t xml:space="preserve"> </w:t>
      </w:r>
      <w:r w:rsidRPr="00324252">
        <w:rPr>
          <w:rFonts w:ascii="Arial" w:hAnsi="Arial" w:cs="Arial"/>
          <w:b/>
          <w:sz w:val="20"/>
          <w:szCs w:val="20"/>
        </w:rPr>
        <w:t>in</w:t>
      </w:r>
      <w:r w:rsidRPr="00324252">
        <w:rPr>
          <w:rFonts w:ascii="Arial" w:hAnsi="Arial" w:cs="Arial"/>
          <w:b/>
          <w:spacing w:val="1"/>
          <w:sz w:val="20"/>
          <w:szCs w:val="20"/>
        </w:rPr>
        <w:t xml:space="preserve"> </w:t>
      </w:r>
      <w:r w:rsidRPr="00324252">
        <w:rPr>
          <w:rFonts w:ascii="Arial" w:hAnsi="Arial" w:cs="Arial"/>
          <w:b/>
          <w:sz w:val="20"/>
          <w:szCs w:val="20"/>
        </w:rPr>
        <w:t>Little</w:t>
      </w:r>
      <w:r w:rsidRPr="00324252">
        <w:rPr>
          <w:rFonts w:ascii="Arial" w:hAnsi="Arial" w:cs="Arial"/>
          <w:b/>
          <w:spacing w:val="-2"/>
          <w:sz w:val="20"/>
          <w:szCs w:val="20"/>
        </w:rPr>
        <w:t xml:space="preserve"> </w:t>
      </w:r>
      <w:r w:rsidRPr="00324252">
        <w:rPr>
          <w:rFonts w:ascii="Arial" w:hAnsi="Arial" w:cs="Arial"/>
          <w:b/>
          <w:sz w:val="20"/>
          <w:szCs w:val="20"/>
        </w:rPr>
        <w:t>millet</w:t>
      </w:r>
      <w:r w:rsidRPr="00324252">
        <w:rPr>
          <w:rFonts w:ascii="Arial" w:hAnsi="Arial" w:cs="Arial"/>
          <w:b/>
          <w:spacing w:val="1"/>
          <w:sz w:val="20"/>
          <w:szCs w:val="20"/>
        </w:rPr>
        <w:t xml:space="preserve"> </w:t>
      </w:r>
      <w:r w:rsidRPr="00324252">
        <w:rPr>
          <w:rFonts w:ascii="Arial" w:hAnsi="Arial" w:cs="Arial"/>
          <w:b/>
          <w:sz w:val="20"/>
          <w:szCs w:val="20"/>
        </w:rPr>
        <w:t>after 8 years</w:t>
      </w:r>
    </w:p>
    <w:tbl>
      <w:tblPr>
        <w:tblW w:w="98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559"/>
        <w:gridCol w:w="2331"/>
        <w:gridCol w:w="1407"/>
        <w:gridCol w:w="1251"/>
      </w:tblGrid>
      <w:tr w:rsidR="00C373F1" w:rsidRPr="00324252" w14:paraId="360CFA4C" w14:textId="77777777" w:rsidTr="009D6B8E">
        <w:trPr>
          <w:trHeight w:val="674"/>
        </w:trPr>
        <w:tc>
          <w:tcPr>
            <w:tcW w:w="3261" w:type="dxa"/>
          </w:tcPr>
          <w:p w14:paraId="19858128" w14:textId="77777777" w:rsidR="00C373F1" w:rsidRPr="00324252" w:rsidRDefault="00C373F1" w:rsidP="009D6B8E">
            <w:pPr>
              <w:pStyle w:val="TableParagraph"/>
              <w:spacing w:before="167"/>
              <w:ind w:right="1056"/>
              <w:rPr>
                <w:rFonts w:ascii="Arial" w:hAnsi="Arial" w:cs="Arial"/>
                <w:b/>
                <w:sz w:val="20"/>
                <w:szCs w:val="20"/>
              </w:rPr>
            </w:pPr>
            <w:r w:rsidRPr="00324252">
              <w:rPr>
                <w:rFonts w:ascii="Arial" w:hAnsi="Arial" w:cs="Arial"/>
                <w:b/>
                <w:sz w:val="20"/>
                <w:szCs w:val="20"/>
              </w:rPr>
              <w:t>Particulars</w:t>
            </w:r>
          </w:p>
        </w:tc>
        <w:tc>
          <w:tcPr>
            <w:tcW w:w="1559" w:type="dxa"/>
          </w:tcPr>
          <w:p w14:paraId="31B8A6C3" w14:textId="77777777" w:rsidR="00C373F1" w:rsidRPr="00324252" w:rsidRDefault="00C373F1" w:rsidP="009D6B8E">
            <w:pPr>
              <w:pStyle w:val="TableParagraph"/>
              <w:spacing w:line="292" w:lineRule="exact"/>
              <w:ind w:left="467"/>
              <w:jc w:val="left"/>
              <w:rPr>
                <w:rFonts w:ascii="Arial" w:hAnsi="Arial" w:cs="Arial"/>
                <w:b/>
                <w:sz w:val="20"/>
                <w:szCs w:val="20"/>
              </w:rPr>
            </w:pPr>
            <w:r w:rsidRPr="00324252">
              <w:rPr>
                <w:rFonts w:ascii="Arial" w:hAnsi="Arial" w:cs="Arial"/>
                <w:b/>
                <w:sz w:val="20"/>
                <w:szCs w:val="20"/>
              </w:rPr>
              <w:t>Organic</w:t>
            </w:r>
          </w:p>
          <w:p w14:paraId="13E24868" w14:textId="77777777" w:rsidR="00C373F1" w:rsidRPr="00324252" w:rsidRDefault="00C373F1" w:rsidP="009D6B8E">
            <w:pPr>
              <w:pStyle w:val="TableParagraph"/>
              <w:spacing w:before="43"/>
              <w:ind w:left="368"/>
              <w:jc w:val="left"/>
              <w:rPr>
                <w:rFonts w:ascii="Arial" w:hAnsi="Arial" w:cs="Arial"/>
                <w:b/>
                <w:sz w:val="20"/>
                <w:szCs w:val="20"/>
              </w:rPr>
            </w:pPr>
            <w:r w:rsidRPr="00324252">
              <w:rPr>
                <w:rFonts w:ascii="Arial" w:hAnsi="Arial" w:cs="Arial"/>
                <w:b/>
                <w:sz w:val="20"/>
                <w:szCs w:val="20"/>
              </w:rPr>
              <w:t>treatment</w:t>
            </w:r>
          </w:p>
        </w:tc>
        <w:tc>
          <w:tcPr>
            <w:tcW w:w="2331" w:type="dxa"/>
          </w:tcPr>
          <w:p w14:paraId="6B006EC8" w14:textId="77777777" w:rsidR="00C373F1" w:rsidRPr="00324252" w:rsidRDefault="00C373F1" w:rsidP="009D6B8E">
            <w:pPr>
              <w:pStyle w:val="TableParagraph"/>
              <w:spacing w:line="292" w:lineRule="exact"/>
              <w:ind w:left="502"/>
              <w:jc w:val="left"/>
              <w:rPr>
                <w:rFonts w:ascii="Arial" w:hAnsi="Arial" w:cs="Arial"/>
                <w:b/>
                <w:sz w:val="20"/>
                <w:szCs w:val="20"/>
              </w:rPr>
            </w:pPr>
            <w:r w:rsidRPr="00324252">
              <w:rPr>
                <w:rFonts w:ascii="Arial" w:hAnsi="Arial" w:cs="Arial"/>
                <w:b/>
                <w:sz w:val="20"/>
                <w:szCs w:val="20"/>
              </w:rPr>
              <w:t>Inorganic</w:t>
            </w:r>
          </w:p>
          <w:p w14:paraId="0AA6E6EB" w14:textId="77777777" w:rsidR="00C373F1" w:rsidRPr="00324252" w:rsidRDefault="00C373F1" w:rsidP="009D6B8E">
            <w:pPr>
              <w:pStyle w:val="TableParagraph"/>
              <w:spacing w:before="43"/>
              <w:ind w:left="457"/>
              <w:jc w:val="left"/>
              <w:rPr>
                <w:rFonts w:ascii="Arial" w:hAnsi="Arial" w:cs="Arial"/>
                <w:b/>
                <w:sz w:val="20"/>
                <w:szCs w:val="20"/>
              </w:rPr>
            </w:pPr>
            <w:r w:rsidRPr="00324252">
              <w:rPr>
                <w:rFonts w:ascii="Arial" w:hAnsi="Arial" w:cs="Arial"/>
                <w:b/>
                <w:sz w:val="20"/>
                <w:szCs w:val="20"/>
              </w:rPr>
              <w:t>treatment</w:t>
            </w:r>
          </w:p>
        </w:tc>
        <w:tc>
          <w:tcPr>
            <w:tcW w:w="1407" w:type="dxa"/>
          </w:tcPr>
          <w:p w14:paraId="3FF58D61" w14:textId="77777777" w:rsidR="00C373F1" w:rsidRPr="00324252" w:rsidRDefault="00C373F1" w:rsidP="009D6B8E">
            <w:pPr>
              <w:pStyle w:val="TableParagraph"/>
              <w:spacing w:before="167"/>
              <w:ind w:left="224" w:right="219"/>
              <w:rPr>
                <w:rFonts w:ascii="Arial" w:hAnsi="Arial" w:cs="Arial"/>
                <w:b/>
                <w:sz w:val="20"/>
                <w:szCs w:val="20"/>
              </w:rPr>
            </w:pPr>
            <w:r w:rsidRPr="00324252">
              <w:rPr>
                <w:rFonts w:ascii="Arial" w:hAnsi="Arial" w:cs="Arial"/>
                <w:b/>
                <w:sz w:val="20"/>
                <w:szCs w:val="20"/>
              </w:rPr>
              <w:t>T</w:t>
            </w:r>
            <w:r w:rsidRPr="00324252">
              <w:rPr>
                <w:rFonts w:ascii="Arial" w:hAnsi="Arial" w:cs="Arial"/>
                <w:b/>
                <w:spacing w:val="-6"/>
                <w:sz w:val="20"/>
                <w:szCs w:val="20"/>
              </w:rPr>
              <w:t xml:space="preserve"> </w:t>
            </w:r>
            <w:r w:rsidRPr="00324252">
              <w:rPr>
                <w:rFonts w:ascii="Arial" w:hAnsi="Arial" w:cs="Arial"/>
                <w:b/>
                <w:sz w:val="20"/>
                <w:szCs w:val="20"/>
              </w:rPr>
              <w:t>Value</w:t>
            </w:r>
          </w:p>
        </w:tc>
        <w:tc>
          <w:tcPr>
            <w:tcW w:w="1251" w:type="dxa"/>
          </w:tcPr>
          <w:p w14:paraId="4A3D8B11" w14:textId="77777777" w:rsidR="00C373F1" w:rsidRPr="00324252" w:rsidRDefault="00C373F1" w:rsidP="009D6B8E">
            <w:pPr>
              <w:pStyle w:val="TableParagraph"/>
              <w:spacing w:before="167"/>
              <w:ind w:left="254"/>
              <w:jc w:val="left"/>
              <w:rPr>
                <w:rFonts w:ascii="Arial" w:hAnsi="Arial" w:cs="Arial"/>
                <w:b/>
                <w:sz w:val="20"/>
                <w:szCs w:val="20"/>
              </w:rPr>
            </w:pPr>
            <w:r w:rsidRPr="00324252">
              <w:rPr>
                <w:rFonts w:ascii="Arial" w:hAnsi="Arial" w:cs="Arial"/>
                <w:b/>
                <w:sz w:val="20"/>
                <w:szCs w:val="20"/>
              </w:rPr>
              <w:t>P</w:t>
            </w:r>
            <w:r w:rsidRPr="00324252">
              <w:rPr>
                <w:rFonts w:ascii="Arial" w:hAnsi="Arial" w:cs="Arial"/>
                <w:b/>
                <w:spacing w:val="-8"/>
                <w:sz w:val="20"/>
                <w:szCs w:val="20"/>
              </w:rPr>
              <w:t xml:space="preserve"> </w:t>
            </w:r>
            <w:r w:rsidRPr="00324252">
              <w:rPr>
                <w:rFonts w:ascii="Arial" w:hAnsi="Arial" w:cs="Arial"/>
                <w:b/>
                <w:sz w:val="20"/>
                <w:szCs w:val="20"/>
              </w:rPr>
              <w:t>Value</w:t>
            </w:r>
          </w:p>
        </w:tc>
      </w:tr>
      <w:tr w:rsidR="00C373F1" w:rsidRPr="00324252" w14:paraId="2341D181" w14:textId="77777777" w:rsidTr="009D6B8E">
        <w:trPr>
          <w:trHeight w:val="335"/>
        </w:trPr>
        <w:tc>
          <w:tcPr>
            <w:tcW w:w="3261" w:type="dxa"/>
          </w:tcPr>
          <w:p w14:paraId="2AEAF766"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Plant</w:t>
            </w:r>
            <w:r w:rsidRPr="00324252">
              <w:rPr>
                <w:rFonts w:ascii="Arial" w:hAnsi="Arial" w:cs="Arial"/>
                <w:b/>
                <w:spacing w:val="-3"/>
                <w:sz w:val="20"/>
                <w:szCs w:val="20"/>
              </w:rPr>
              <w:t xml:space="preserve"> </w:t>
            </w:r>
            <w:r w:rsidRPr="00324252">
              <w:rPr>
                <w:rFonts w:ascii="Arial" w:hAnsi="Arial" w:cs="Arial"/>
                <w:b/>
                <w:sz w:val="20"/>
                <w:szCs w:val="20"/>
              </w:rPr>
              <w:t>height</w:t>
            </w:r>
            <w:r w:rsidRPr="00324252">
              <w:rPr>
                <w:rFonts w:ascii="Arial" w:hAnsi="Arial" w:cs="Arial"/>
                <w:b/>
                <w:spacing w:val="-4"/>
                <w:sz w:val="20"/>
                <w:szCs w:val="20"/>
              </w:rPr>
              <w:t xml:space="preserve"> </w:t>
            </w:r>
            <w:r w:rsidRPr="00324252">
              <w:rPr>
                <w:rFonts w:ascii="Arial" w:hAnsi="Arial" w:cs="Arial"/>
                <w:b/>
                <w:sz w:val="20"/>
                <w:szCs w:val="20"/>
              </w:rPr>
              <w:t>(cm)</w:t>
            </w:r>
          </w:p>
        </w:tc>
        <w:tc>
          <w:tcPr>
            <w:tcW w:w="1559" w:type="dxa"/>
          </w:tcPr>
          <w:p w14:paraId="1321C9F7" w14:textId="77777777" w:rsidR="00C373F1" w:rsidRPr="00324252" w:rsidRDefault="00C373F1" w:rsidP="009D6B8E">
            <w:pPr>
              <w:pStyle w:val="TableParagraph"/>
              <w:spacing w:line="292" w:lineRule="exact"/>
              <w:ind w:right="502"/>
              <w:jc w:val="right"/>
              <w:rPr>
                <w:rFonts w:ascii="Arial" w:hAnsi="Arial" w:cs="Arial"/>
                <w:bCs/>
                <w:sz w:val="20"/>
                <w:szCs w:val="20"/>
              </w:rPr>
            </w:pPr>
            <w:r w:rsidRPr="00324252">
              <w:rPr>
                <w:rFonts w:ascii="Arial" w:hAnsi="Arial" w:cs="Arial"/>
                <w:bCs/>
                <w:sz w:val="20"/>
                <w:szCs w:val="20"/>
              </w:rPr>
              <w:t>171.28</w:t>
            </w:r>
          </w:p>
        </w:tc>
        <w:tc>
          <w:tcPr>
            <w:tcW w:w="2331" w:type="dxa"/>
          </w:tcPr>
          <w:p w14:paraId="124DCE44" w14:textId="77777777" w:rsidR="00C373F1" w:rsidRPr="00324252" w:rsidRDefault="00C373F1" w:rsidP="009D6B8E">
            <w:pPr>
              <w:pStyle w:val="TableParagraph"/>
              <w:spacing w:line="292" w:lineRule="exact"/>
              <w:ind w:left="607" w:right="607"/>
              <w:rPr>
                <w:rFonts w:ascii="Arial" w:hAnsi="Arial" w:cs="Arial"/>
                <w:bCs/>
                <w:sz w:val="20"/>
                <w:szCs w:val="20"/>
              </w:rPr>
            </w:pPr>
            <w:r w:rsidRPr="00324252">
              <w:rPr>
                <w:rFonts w:ascii="Arial" w:hAnsi="Arial" w:cs="Arial"/>
                <w:bCs/>
                <w:sz w:val="20"/>
                <w:szCs w:val="20"/>
              </w:rPr>
              <w:t>146.35</w:t>
            </w:r>
          </w:p>
        </w:tc>
        <w:tc>
          <w:tcPr>
            <w:tcW w:w="1407" w:type="dxa"/>
          </w:tcPr>
          <w:p w14:paraId="4DEECFC2" w14:textId="77777777" w:rsidR="00C373F1" w:rsidRPr="00324252" w:rsidRDefault="00C373F1" w:rsidP="009D6B8E">
            <w:pPr>
              <w:pStyle w:val="TableParagraph"/>
              <w:spacing w:line="292" w:lineRule="exact"/>
              <w:ind w:left="226" w:right="219"/>
              <w:rPr>
                <w:rFonts w:ascii="Arial" w:hAnsi="Arial" w:cs="Arial"/>
                <w:bCs/>
                <w:sz w:val="20"/>
                <w:szCs w:val="20"/>
              </w:rPr>
            </w:pPr>
            <w:r w:rsidRPr="00324252">
              <w:rPr>
                <w:rFonts w:ascii="Arial" w:hAnsi="Arial" w:cs="Arial"/>
                <w:bCs/>
                <w:sz w:val="20"/>
                <w:szCs w:val="20"/>
              </w:rPr>
              <w:t>2.7452**</w:t>
            </w:r>
          </w:p>
        </w:tc>
        <w:tc>
          <w:tcPr>
            <w:tcW w:w="1251" w:type="dxa"/>
          </w:tcPr>
          <w:p w14:paraId="5DA52323" w14:textId="77777777" w:rsidR="00C373F1" w:rsidRPr="00324252" w:rsidRDefault="00C373F1" w:rsidP="009D6B8E">
            <w:pPr>
              <w:pStyle w:val="TableParagraph"/>
              <w:spacing w:line="292" w:lineRule="exact"/>
              <w:ind w:right="99"/>
              <w:jc w:val="right"/>
              <w:rPr>
                <w:rFonts w:ascii="Arial" w:hAnsi="Arial" w:cs="Arial"/>
                <w:bCs/>
                <w:sz w:val="20"/>
                <w:szCs w:val="20"/>
              </w:rPr>
            </w:pPr>
            <w:r w:rsidRPr="00324252">
              <w:rPr>
                <w:rFonts w:ascii="Arial" w:hAnsi="Arial" w:cs="Arial"/>
                <w:bCs/>
                <w:sz w:val="20"/>
                <w:szCs w:val="20"/>
              </w:rPr>
              <w:t>0.00789**</w:t>
            </w:r>
          </w:p>
        </w:tc>
      </w:tr>
      <w:tr w:rsidR="00C373F1" w:rsidRPr="00324252" w14:paraId="3ABA65AF" w14:textId="77777777" w:rsidTr="009D6B8E">
        <w:trPr>
          <w:trHeight w:val="467"/>
        </w:trPr>
        <w:tc>
          <w:tcPr>
            <w:tcW w:w="3261" w:type="dxa"/>
          </w:tcPr>
          <w:p w14:paraId="2F0F08E6" w14:textId="77777777" w:rsidR="00C373F1" w:rsidRPr="00324252" w:rsidRDefault="00C373F1" w:rsidP="009D6B8E">
            <w:pPr>
              <w:pStyle w:val="TableParagraph"/>
              <w:spacing w:line="161" w:lineRule="exact"/>
              <w:ind w:right="324"/>
              <w:jc w:val="left"/>
              <w:rPr>
                <w:rFonts w:ascii="Arial" w:hAnsi="Arial" w:cs="Arial"/>
                <w:b/>
                <w:sz w:val="20"/>
                <w:szCs w:val="20"/>
              </w:rPr>
            </w:pPr>
          </w:p>
          <w:p w14:paraId="6ED51A85" w14:textId="77777777" w:rsidR="00C373F1" w:rsidRPr="00324252" w:rsidRDefault="00C373F1" w:rsidP="009D6B8E">
            <w:pPr>
              <w:pStyle w:val="TableParagraph"/>
              <w:spacing w:line="263" w:lineRule="exact"/>
              <w:ind w:left="107"/>
              <w:jc w:val="left"/>
              <w:rPr>
                <w:rFonts w:ascii="Arial" w:hAnsi="Arial" w:cs="Arial"/>
                <w:b/>
                <w:sz w:val="20"/>
                <w:szCs w:val="20"/>
              </w:rPr>
            </w:pPr>
            <w:r w:rsidRPr="00324252">
              <w:rPr>
                <w:rFonts w:ascii="Arial" w:hAnsi="Arial" w:cs="Arial"/>
                <w:b/>
                <w:sz w:val="20"/>
                <w:szCs w:val="20"/>
              </w:rPr>
              <w:t>No.</w:t>
            </w:r>
            <w:r w:rsidRPr="00324252">
              <w:rPr>
                <w:rFonts w:ascii="Arial" w:hAnsi="Arial" w:cs="Arial"/>
                <w:b/>
                <w:spacing w:val="-3"/>
                <w:sz w:val="20"/>
                <w:szCs w:val="20"/>
              </w:rPr>
              <w:t xml:space="preserve"> </w:t>
            </w:r>
            <w:r w:rsidRPr="00324252">
              <w:rPr>
                <w:rFonts w:ascii="Arial" w:hAnsi="Arial" w:cs="Arial"/>
                <w:b/>
                <w:sz w:val="20"/>
                <w:szCs w:val="20"/>
              </w:rPr>
              <w:t>of</w:t>
            </w:r>
            <w:r w:rsidRPr="00324252">
              <w:rPr>
                <w:rFonts w:ascii="Arial" w:hAnsi="Arial" w:cs="Arial"/>
                <w:b/>
                <w:spacing w:val="-3"/>
                <w:sz w:val="20"/>
                <w:szCs w:val="20"/>
              </w:rPr>
              <w:t xml:space="preserve"> </w:t>
            </w:r>
            <w:r w:rsidRPr="00324252">
              <w:rPr>
                <w:rFonts w:ascii="Arial" w:hAnsi="Arial" w:cs="Arial"/>
                <w:b/>
                <w:sz w:val="20"/>
                <w:szCs w:val="20"/>
              </w:rPr>
              <w:t>productive</w:t>
            </w:r>
            <w:r w:rsidRPr="00324252">
              <w:rPr>
                <w:rFonts w:ascii="Arial" w:hAnsi="Arial" w:cs="Arial"/>
                <w:b/>
                <w:spacing w:val="-5"/>
                <w:sz w:val="20"/>
                <w:szCs w:val="20"/>
              </w:rPr>
              <w:t xml:space="preserve"> </w:t>
            </w:r>
            <w:r w:rsidRPr="00324252">
              <w:rPr>
                <w:rFonts w:ascii="Arial" w:hAnsi="Arial" w:cs="Arial"/>
                <w:b/>
                <w:sz w:val="20"/>
                <w:szCs w:val="20"/>
              </w:rPr>
              <w:t>tillers/</w:t>
            </w:r>
            <w:r w:rsidRPr="00324252">
              <w:rPr>
                <w:rFonts w:ascii="Arial" w:hAnsi="Arial" w:cs="Arial"/>
                <w:b/>
                <w:spacing w:val="-6"/>
                <w:sz w:val="20"/>
                <w:szCs w:val="20"/>
              </w:rPr>
              <w:t xml:space="preserve"> </w:t>
            </w:r>
            <w:r w:rsidRPr="00324252">
              <w:rPr>
                <w:rFonts w:ascii="Arial" w:hAnsi="Arial" w:cs="Arial"/>
                <w:b/>
                <w:sz w:val="20"/>
                <w:szCs w:val="20"/>
              </w:rPr>
              <w:t>m</w:t>
            </w:r>
            <w:r w:rsidRPr="00324252">
              <w:rPr>
                <w:rFonts w:ascii="Arial" w:hAnsi="Arial" w:cs="Arial"/>
                <w:b/>
                <w:sz w:val="20"/>
                <w:szCs w:val="20"/>
                <w:vertAlign w:val="superscript"/>
              </w:rPr>
              <w:t>2</w:t>
            </w:r>
          </w:p>
        </w:tc>
        <w:tc>
          <w:tcPr>
            <w:tcW w:w="1559" w:type="dxa"/>
          </w:tcPr>
          <w:p w14:paraId="00675EA6" w14:textId="77777777" w:rsidR="00C373F1" w:rsidRPr="00324252" w:rsidRDefault="00C373F1" w:rsidP="009D6B8E">
            <w:pPr>
              <w:pStyle w:val="TableParagraph"/>
              <w:spacing w:before="64"/>
              <w:ind w:right="564"/>
              <w:jc w:val="right"/>
              <w:rPr>
                <w:rFonts w:ascii="Arial" w:hAnsi="Arial" w:cs="Arial"/>
                <w:bCs/>
                <w:sz w:val="20"/>
                <w:szCs w:val="20"/>
              </w:rPr>
            </w:pPr>
            <w:r w:rsidRPr="00324252">
              <w:rPr>
                <w:rFonts w:ascii="Arial" w:hAnsi="Arial" w:cs="Arial"/>
                <w:bCs/>
                <w:sz w:val="20"/>
                <w:szCs w:val="20"/>
              </w:rPr>
              <w:t>13.08</w:t>
            </w:r>
          </w:p>
        </w:tc>
        <w:tc>
          <w:tcPr>
            <w:tcW w:w="2331" w:type="dxa"/>
          </w:tcPr>
          <w:p w14:paraId="18A6C360" w14:textId="77777777" w:rsidR="00C373F1" w:rsidRPr="00324252" w:rsidRDefault="00C373F1" w:rsidP="009D6B8E">
            <w:pPr>
              <w:pStyle w:val="TableParagraph"/>
              <w:spacing w:before="64"/>
              <w:ind w:left="607" w:right="604"/>
              <w:rPr>
                <w:rFonts w:ascii="Arial" w:hAnsi="Arial" w:cs="Arial"/>
                <w:bCs/>
                <w:sz w:val="20"/>
                <w:szCs w:val="20"/>
              </w:rPr>
            </w:pPr>
            <w:r w:rsidRPr="00324252">
              <w:rPr>
                <w:rFonts w:ascii="Arial" w:hAnsi="Arial" w:cs="Arial"/>
                <w:bCs/>
                <w:sz w:val="20"/>
                <w:szCs w:val="20"/>
              </w:rPr>
              <w:t>10.91</w:t>
            </w:r>
          </w:p>
        </w:tc>
        <w:tc>
          <w:tcPr>
            <w:tcW w:w="1407" w:type="dxa"/>
          </w:tcPr>
          <w:p w14:paraId="50A1EEC6" w14:textId="77777777" w:rsidR="00C373F1" w:rsidRPr="00324252" w:rsidRDefault="00C373F1" w:rsidP="009D6B8E">
            <w:pPr>
              <w:pStyle w:val="TableParagraph"/>
              <w:spacing w:before="64"/>
              <w:ind w:left="226" w:right="216"/>
              <w:rPr>
                <w:rFonts w:ascii="Arial" w:hAnsi="Arial" w:cs="Arial"/>
                <w:bCs/>
                <w:sz w:val="20"/>
                <w:szCs w:val="20"/>
              </w:rPr>
            </w:pPr>
            <w:r w:rsidRPr="00324252">
              <w:rPr>
                <w:rFonts w:ascii="Arial" w:hAnsi="Arial" w:cs="Arial"/>
                <w:bCs/>
                <w:sz w:val="20"/>
                <w:szCs w:val="20"/>
              </w:rPr>
              <w:t>3.691**</w:t>
            </w:r>
          </w:p>
        </w:tc>
        <w:tc>
          <w:tcPr>
            <w:tcW w:w="1251" w:type="dxa"/>
          </w:tcPr>
          <w:p w14:paraId="6F521346" w14:textId="77777777" w:rsidR="00C373F1" w:rsidRPr="00324252" w:rsidRDefault="00C373F1" w:rsidP="009D6B8E">
            <w:pPr>
              <w:pStyle w:val="TableParagraph"/>
              <w:spacing w:before="64"/>
              <w:ind w:right="160"/>
              <w:jc w:val="right"/>
              <w:rPr>
                <w:rFonts w:ascii="Arial" w:hAnsi="Arial" w:cs="Arial"/>
                <w:bCs/>
                <w:sz w:val="20"/>
                <w:szCs w:val="20"/>
              </w:rPr>
            </w:pPr>
            <w:r w:rsidRPr="00324252">
              <w:rPr>
                <w:rFonts w:ascii="Arial" w:hAnsi="Arial" w:cs="Arial"/>
                <w:bCs/>
                <w:sz w:val="20"/>
                <w:szCs w:val="20"/>
              </w:rPr>
              <w:t>0.0012**</w:t>
            </w:r>
          </w:p>
        </w:tc>
      </w:tr>
      <w:tr w:rsidR="00C373F1" w:rsidRPr="00324252" w14:paraId="3D7D4123" w14:textId="77777777" w:rsidTr="009D6B8E">
        <w:trPr>
          <w:trHeight w:val="335"/>
        </w:trPr>
        <w:tc>
          <w:tcPr>
            <w:tcW w:w="3261" w:type="dxa"/>
          </w:tcPr>
          <w:p w14:paraId="1BDBAACA"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Boot</w:t>
            </w:r>
            <w:r w:rsidRPr="00324252">
              <w:rPr>
                <w:rFonts w:ascii="Arial" w:hAnsi="Arial" w:cs="Arial"/>
                <w:b/>
                <w:spacing w:val="-4"/>
                <w:sz w:val="20"/>
                <w:szCs w:val="20"/>
              </w:rPr>
              <w:t xml:space="preserve"> </w:t>
            </w:r>
            <w:r w:rsidRPr="00324252">
              <w:rPr>
                <w:rFonts w:ascii="Arial" w:hAnsi="Arial" w:cs="Arial"/>
                <w:b/>
                <w:sz w:val="20"/>
                <w:szCs w:val="20"/>
              </w:rPr>
              <w:t>leaf</w:t>
            </w:r>
            <w:r w:rsidRPr="00324252">
              <w:rPr>
                <w:rFonts w:ascii="Arial" w:hAnsi="Arial" w:cs="Arial"/>
                <w:b/>
                <w:spacing w:val="-1"/>
                <w:sz w:val="20"/>
                <w:szCs w:val="20"/>
              </w:rPr>
              <w:t xml:space="preserve"> </w:t>
            </w:r>
            <w:r w:rsidRPr="00324252">
              <w:rPr>
                <w:rFonts w:ascii="Arial" w:hAnsi="Arial" w:cs="Arial"/>
                <w:b/>
                <w:sz w:val="20"/>
                <w:szCs w:val="20"/>
              </w:rPr>
              <w:t>length</w:t>
            </w:r>
            <w:r w:rsidRPr="00324252">
              <w:rPr>
                <w:rFonts w:ascii="Arial" w:hAnsi="Arial" w:cs="Arial"/>
                <w:b/>
                <w:spacing w:val="-2"/>
                <w:sz w:val="20"/>
                <w:szCs w:val="20"/>
              </w:rPr>
              <w:t xml:space="preserve"> </w:t>
            </w:r>
            <w:r w:rsidRPr="00324252">
              <w:rPr>
                <w:rFonts w:ascii="Arial" w:hAnsi="Arial" w:cs="Arial"/>
                <w:b/>
                <w:sz w:val="20"/>
                <w:szCs w:val="20"/>
              </w:rPr>
              <w:t>(cm)</w:t>
            </w:r>
          </w:p>
        </w:tc>
        <w:tc>
          <w:tcPr>
            <w:tcW w:w="1559" w:type="dxa"/>
          </w:tcPr>
          <w:p w14:paraId="5533D468" w14:textId="77777777" w:rsidR="00C373F1" w:rsidRPr="00324252" w:rsidRDefault="00C373F1" w:rsidP="009D6B8E">
            <w:pPr>
              <w:pStyle w:val="TableParagraph"/>
              <w:spacing w:line="292" w:lineRule="exact"/>
              <w:ind w:right="564"/>
              <w:jc w:val="right"/>
              <w:rPr>
                <w:rFonts w:ascii="Arial" w:hAnsi="Arial" w:cs="Arial"/>
                <w:bCs/>
                <w:sz w:val="20"/>
                <w:szCs w:val="20"/>
              </w:rPr>
            </w:pPr>
            <w:r w:rsidRPr="00324252">
              <w:rPr>
                <w:rFonts w:ascii="Arial" w:hAnsi="Arial" w:cs="Arial"/>
                <w:bCs/>
                <w:sz w:val="20"/>
                <w:szCs w:val="20"/>
              </w:rPr>
              <w:t>36.47</w:t>
            </w:r>
          </w:p>
        </w:tc>
        <w:tc>
          <w:tcPr>
            <w:tcW w:w="2331" w:type="dxa"/>
          </w:tcPr>
          <w:p w14:paraId="40688F7E"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31.99</w:t>
            </w:r>
          </w:p>
        </w:tc>
        <w:tc>
          <w:tcPr>
            <w:tcW w:w="1407" w:type="dxa"/>
          </w:tcPr>
          <w:p w14:paraId="0655BC54" w14:textId="77777777" w:rsidR="00C373F1" w:rsidRPr="00324252" w:rsidRDefault="00C373F1" w:rsidP="009D6B8E">
            <w:pPr>
              <w:pStyle w:val="TableParagraph"/>
              <w:spacing w:line="292" w:lineRule="exact"/>
              <w:ind w:left="226" w:right="216"/>
              <w:rPr>
                <w:rFonts w:ascii="Arial" w:hAnsi="Arial" w:cs="Arial"/>
                <w:bCs/>
                <w:sz w:val="20"/>
                <w:szCs w:val="20"/>
              </w:rPr>
            </w:pPr>
            <w:r w:rsidRPr="00324252">
              <w:rPr>
                <w:rFonts w:ascii="Arial" w:hAnsi="Arial" w:cs="Arial"/>
                <w:bCs/>
                <w:sz w:val="20"/>
                <w:szCs w:val="20"/>
              </w:rPr>
              <w:t>3.939**</w:t>
            </w:r>
          </w:p>
        </w:tc>
        <w:tc>
          <w:tcPr>
            <w:tcW w:w="1251" w:type="dxa"/>
          </w:tcPr>
          <w:p w14:paraId="2226970B" w14:textId="77777777" w:rsidR="00C373F1" w:rsidRPr="00324252" w:rsidRDefault="00C373F1" w:rsidP="009D6B8E">
            <w:pPr>
              <w:pStyle w:val="TableParagraph"/>
              <w:spacing w:line="292" w:lineRule="exact"/>
              <w:ind w:right="160"/>
              <w:jc w:val="right"/>
              <w:rPr>
                <w:rFonts w:ascii="Arial" w:hAnsi="Arial" w:cs="Arial"/>
                <w:bCs/>
                <w:sz w:val="20"/>
                <w:szCs w:val="20"/>
              </w:rPr>
            </w:pPr>
            <w:r w:rsidRPr="00324252">
              <w:rPr>
                <w:rFonts w:ascii="Arial" w:hAnsi="Arial" w:cs="Arial"/>
                <w:bCs/>
                <w:sz w:val="20"/>
                <w:szCs w:val="20"/>
              </w:rPr>
              <w:t>0.0007**</w:t>
            </w:r>
          </w:p>
        </w:tc>
      </w:tr>
      <w:tr w:rsidR="00C373F1" w:rsidRPr="00324252" w14:paraId="573F522A" w14:textId="77777777" w:rsidTr="009D6B8E">
        <w:trPr>
          <w:trHeight w:val="337"/>
        </w:trPr>
        <w:tc>
          <w:tcPr>
            <w:tcW w:w="3261" w:type="dxa"/>
          </w:tcPr>
          <w:p w14:paraId="0938A1C7" w14:textId="77777777" w:rsidR="00C373F1" w:rsidRPr="00324252" w:rsidRDefault="00C373F1" w:rsidP="009D6B8E">
            <w:pPr>
              <w:pStyle w:val="TableParagraph"/>
              <w:spacing w:before="1"/>
              <w:ind w:left="107"/>
              <w:jc w:val="left"/>
              <w:rPr>
                <w:rFonts w:ascii="Arial" w:hAnsi="Arial" w:cs="Arial"/>
                <w:b/>
                <w:sz w:val="20"/>
                <w:szCs w:val="20"/>
              </w:rPr>
            </w:pPr>
            <w:r w:rsidRPr="00324252">
              <w:rPr>
                <w:rFonts w:ascii="Arial" w:hAnsi="Arial" w:cs="Arial"/>
                <w:b/>
                <w:sz w:val="20"/>
                <w:szCs w:val="20"/>
              </w:rPr>
              <w:t>Boot</w:t>
            </w:r>
            <w:r w:rsidRPr="00324252">
              <w:rPr>
                <w:rFonts w:ascii="Arial" w:hAnsi="Arial" w:cs="Arial"/>
                <w:b/>
                <w:spacing w:val="-3"/>
                <w:sz w:val="20"/>
                <w:szCs w:val="20"/>
              </w:rPr>
              <w:t xml:space="preserve"> </w:t>
            </w:r>
            <w:r w:rsidRPr="00324252">
              <w:rPr>
                <w:rFonts w:ascii="Arial" w:hAnsi="Arial" w:cs="Arial"/>
                <w:b/>
                <w:sz w:val="20"/>
                <w:szCs w:val="20"/>
              </w:rPr>
              <w:t>leaf</w:t>
            </w:r>
            <w:r w:rsidRPr="00324252">
              <w:rPr>
                <w:rFonts w:ascii="Arial" w:hAnsi="Arial" w:cs="Arial"/>
                <w:b/>
                <w:spacing w:val="-1"/>
                <w:sz w:val="20"/>
                <w:szCs w:val="20"/>
              </w:rPr>
              <w:t xml:space="preserve"> </w:t>
            </w:r>
            <w:r w:rsidRPr="00324252">
              <w:rPr>
                <w:rFonts w:ascii="Arial" w:hAnsi="Arial" w:cs="Arial"/>
                <w:b/>
                <w:sz w:val="20"/>
                <w:szCs w:val="20"/>
              </w:rPr>
              <w:t>width</w:t>
            </w:r>
            <w:r w:rsidRPr="00324252">
              <w:rPr>
                <w:rFonts w:ascii="Arial" w:hAnsi="Arial" w:cs="Arial"/>
                <w:b/>
                <w:spacing w:val="-1"/>
                <w:sz w:val="20"/>
                <w:szCs w:val="20"/>
              </w:rPr>
              <w:t xml:space="preserve"> </w:t>
            </w:r>
            <w:r w:rsidRPr="00324252">
              <w:rPr>
                <w:rFonts w:ascii="Arial" w:hAnsi="Arial" w:cs="Arial"/>
                <w:b/>
                <w:sz w:val="20"/>
                <w:szCs w:val="20"/>
              </w:rPr>
              <w:t>(cm)</w:t>
            </w:r>
          </w:p>
        </w:tc>
        <w:tc>
          <w:tcPr>
            <w:tcW w:w="1559" w:type="dxa"/>
          </w:tcPr>
          <w:p w14:paraId="5CA2FC66" w14:textId="77777777" w:rsidR="00C373F1" w:rsidRPr="00324252" w:rsidRDefault="00C373F1" w:rsidP="009D6B8E">
            <w:pPr>
              <w:pStyle w:val="TableParagraph"/>
              <w:spacing w:before="1"/>
              <w:ind w:right="606"/>
              <w:rPr>
                <w:rFonts w:ascii="Arial" w:hAnsi="Arial" w:cs="Arial"/>
                <w:bCs/>
                <w:sz w:val="20"/>
                <w:szCs w:val="20"/>
              </w:rPr>
            </w:pPr>
            <w:r w:rsidRPr="00324252">
              <w:rPr>
                <w:rFonts w:ascii="Arial" w:hAnsi="Arial" w:cs="Arial"/>
                <w:bCs/>
                <w:sz w:val="20"/>
                <w:szCs w:val="20"/>
              </w:rPr>
              <w:t xml:space="preserve">        1.01</w:t>
            </w:r>
          </w:p>
        </w:tc>
        <w:tc>
          <w:tcPr>
            <w:tcW w:w="2331" w:type="dxa"/>
          </w:tcPr>
          <w:p w14:paraId="73B9BC3A" w14:textId="77777777" w:rsidR="00C373F1" w:rsidRPr="00324252" w:rsidRDefault="00C373F1" w:rsidP="009D6B8E">
            <w:pPr>
              <w:pStyle w:val="TableParagraph"/>
              <w:spacing w:before="1"/>
              <w:ind w:left="607" w:right="603"/>
              <w:rPr>
                <w:rFonts w:ascii="Arial" w:hAnsi="Arial" w:cs="Arial"/>
                <w:bCs/>
                <w:sz w:val="20"/>
                <w:szCs w:val="20"/>
              </w:rPr>
            </w:pPr>
            <w:r w:rsidRPr="00324252">
              <w:rPr>
                <w:rFonts w:ascii="Arial" w:hAnsi="Arial" w:cs="Arial"/>
                <w:bCs/>
                <w:sz w:val="20"/>
                <w:szCs w:val="20"/>
              </w:rPr>
              <w:t>0.85</w:t>
            </w:r>
          </w:p>
        </w:tc>
        <w:tc>
          <w:tcPr>
            <w:tcW w:w="1407" w:type="dxa"/>
          </w:tcPr>
          <w:p w14:paraId="377701D8" w14:textId="77777777" w:rsidR="00C373F1" w:rsidRPr="00324252" w:rsidRDefault="00C373F1" w:rsidP="009D6B8E">
            <w:pPr>
              <w:pStyle w:val="TableParagraph"/>
              <w:spacing w:before="1"/>
              <w:ind w:left="226" w:right="216"/>
              <w:rPr>
                <w:rFonts w:ascii="Arial" w:hAnsi="Arial" w:cs="Arial"/>
                <w:bCs/>
                <w:sz w:val="20"/>
                <w:szCs w:val="20"/>
              </w:rPr>
            </w:pPr>
            <w:r w:rsidRPr="00324252">
              <w:rPr>
                <w:rFonts w:ascii="Arial" w:hAnsi="Arial" w:cs="Arial"/>
                <w:bCs/>
                <w:sz w:val="20"/>
                <w:szCs w:val="20"/>
              </w:rPr>
              <w:t>5.220**</w:t>
            </w:r>
          </w:p>
        </w:tc>
        <w:tc>
          <w:tcPr>
            <w:tcW w:w="1251" w:type="dxa"/>
          </w:tcPr>
          <w:p w14:paraId="6B8E9036" w14:textId="77777777" w:rsidR="00C373F1" w:rsidRPr="00324252" w:rsidRDefault="00C373F1" w:rsidP="009D6B8E">
            <w:pPr>
              <w:pStyle w:val="TableParagraph"/>
              <w:spacing w:before="1"/>
              <w:ind w:right="99"/>
              <w:jc w:val="right"/>
              <w:rPr>
                <w:rFonts w:ascii="Arial" w:hAnsi="Arial" w:cs="Arial"/>
                <w:bCs/>
                <w:sz w:val="20"/>
                <w:szCs w:val="20"/>
              </w:rPr>
            </w:pPr>
            <w:r w:rsidRPr="00324252">
              <w:rPr>
                <w:rFonts w:ascii="Arial" w:hAnsi="Arial" w:cs="Arial"/>
                <w:bCs/>
                <w:sz w:val="20"/>
                <w:szCs w:val="20"/>
              </w:rPr>
              <w:t>0.00016**</w:t>
            </w:r>
          </w:p>
        </w:tc>
      </w:tr>
      <w:tr w:rsidR="00C373F1" w:rsidRPr="00324252" w14:paraId="1BD86501" w14:textId="77777777" w:rsidTr="009D6B8E">
        <w:trPr>
          <w:trHeight w:val="338"/>
        </w:trPr>
        <w:tc>
          <w:tcPr>
            <w:tcW w:w="3261" w:type="dxa"/>
          </w:tcPr>
          <w:p w14:paraId="333FFA7D"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Inflorescence</w:t>
            </w:r>
            <w:r w:rsidRPr="00324252">
              <w:rPr>
                <w:rFonts w:ascii="Arial" w:hAnsi="Arial" w:cs="Arial"/>
                <w:b/>
                <w:spacing w:val="-5"/>
                <w:sz w:val="20"/>
                <w:szCs w:val="20"/>
              </w:rPr>
              <w:t xml:space="preserve"> </w:t>
            </w:r>
            <w:r w:rsidRPr="00324252">
              <w:rPr>
                <w:rFonts w:ascii="Arial" w:hAnsi="Arial" w:cs="Arial"/>
                <w:b/>
                <w:sz w:val="20"/>
                <w:szCs w:val="20"/>
              </w:rPr>
              <w:t>length</w:t>
            </w:r>
            <w:r w:rsidRPr="00324252">
              <w:rPr>
                <w:rFonts w:ascii="Arial" w:hAnsi="Arial" w:cs="Arial"/>
                <w:b/>
                <w:spacing w:val="-1"/>
                <w:sz w:val="20"/>
                <w:szCs w:val="20"/>
              </w:rPr>
              <w:t xml:space="preserve"> </w:t>
            </w:r>
            <w:r w:rsidRPr="00324252">
              <w:rPr>
                <w:rFonts w:ascii="Arial" w:hAnsi="Arial" w:cs="Arial"/>
                <w:b/>
                <w:sz w:val="20"/>
                <w:szCs w:val="20"/>
              </w:rPr>
              <w:t>(cm)</w:t>
            </w:r>
          </w:p>
        </w:tc>
        <w:tc>
          <w:tcPr>
            <w:tcW w:w="1559" w:type="dxa"/>
          </w:tcPr>
          <w:p w14:paraId="38795019" w14:textId="77777777" w:rsidR="00C373F1" w:rsidRPr="00324252" w:rsidRDefault="00C373F1" w:rsidP="009D6B8E">
            <w:pPr>
              <w:pStyle w:val="TableParagraph"/>
              <w:spacing w:line="292" w:lineRule="exact"/>
              <w:ind w:right="564"/>
              <w:jc w:val="right"/>
              <w:rPr>
                <w:rFonts w:ascii="Arial" w:hAnsi="Arial" w:cs="Arial"/>
                <w:bCs/>
                <w:sz w:val="20"/>
                <w:szCs w:val="20"/>
              </w:rPr>
            </w:pPr>
            <w:r w:rsidRPr="00324252">
              <w:rPr>
                <w:rFonts w:ascii="Arial" w:hAnsi="Arial" w:cs="Arial"/>
                <w:bCs/>
                <w:sz w:val="20"/>
                <w:szCs w:val="20"/>
              </w:rPr>
              <w:t>46.15</w:t>
            </w:r>
          </w:p>
        </w:tc>
        <w:tc>
          <w:tcPr>
            <w:tcW w:w="2331" w:type="dxa"/>
          </w:tcPr>
          <w:p w14:paraId="21029BE3"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37.91</w:t>
            </w:r>
          </w:p>
        </w:tc>
        <w:tc>
          <w:tcPr>
            <w:tcW w:w="1407" w:type="dxa"/>
          </w:tcPr>
          <w:p w14:paraId="7C230DE8" w14:textId="77777777" w:rsidR="00C373F1" w:rsidRPr="00324252" w:rsidRDefault="00C373F1" w:rsidP="009D6B8E">
            <w:pPr>
              <w:pStyle w:val="TableParagraph"/>
              <w:spacing w:line="292" w:lineRule="exact"/>
              <w:ind w:left="226" w:right="216"/>
              <w:rPr>
                <w:rFonts w:ascii="Arial" w:hAnsi="Arial" w:cs="Arial"/>
                <w:bCs/>
                <w:sz w:val="20"/>
                <w:szCs w:val="20"/>
              </w:rPr>
            </w:pPr>
            <w:r w:rsidRPr="00324252">
              <w:rPr>
                <w:rFonts w:ascii="Arial" w:hAnsi="Arial" w:cs="Arial"/>
                <w:bCs/>
                <w:sz w:val="20"/>
                <w:szCs w:val="20"/>
              </w:rPr>
              <w:t>5.775**</w:t>
            </w:r>
          </w:p>
        </w:tc>
        <w:tc>
          <w:tcPr>
            <w:tcW w:w="1251" w:type="dxa"/>
          </w:tcPr>
          <w:p w14:paraId="67D97131" w14:textId="77777777" w:rsidR="00C373F1" w:rsidRPr="00324252" w:rsidRDefault="00C373F1" w:rsidP="009D6B8E">
            <w:pPr>
              <w:pStyle w:val="TableParagraph"/>
              <w:spacing w:line="292" w:lineRule="exact"/>
              <w:ind w:right="99"/>
              <w:jc w:val="right"/>
              <w:rPr>
                <w:rFonts w:ascii="Arial" w:hAnsi="Arial" w:cs="Arial"/>
                <w:bCs/>
                <w:sz w:val="20"/>
                <w:szCs w:val="20"/>
              </w:rPr>
            </w:pPr>
            <w:r w:rsidRPr="00324252">
              <w:rPr>
                <w:rFonts w:ascii="Arial" w:hAnsi="Arial" w:cs="Arial"/>
                <w:bCs/>
                <w:sz w:val="20"/>
                <w:szCs w:val="20"/>
              </w:rPr>
              <w:t>0.00018**</w:t>
            </w:r>
          </w:p>
        </w:tc>
      </w:tr>
      <w:tr w:rsidR="00C373F1" w:rsidRPr="00324252" w14:paraId="7B8AB557" w14:textId="77777777" w:rsidTr="009D6B8E">
        <w:trPr>
          <w:trHeight w:val="335"/>
        </w:trPr>
        <w:tc>
          <w:tcPr>
            <w:tcW w:w="3261" w:type="dxa"/>
          </w:tcPr>
          <w:p w14:paraId="57A7A909"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Straw</w:t>
            </w:r>
            <w:r w:rsidRPr="00324252">
              <w:rPr>
                <w:rFonts w:ascii="Arial" w:hAnsi="Arial" w:cs="Arial"/>
                <w:b/>
                <w:spacing w:val="-1"/>
                <w:sz w:val="20"/>
                <w:szCs w:val="20"/>
              </w:rPr>
              <w:t xml:space="preserve"> </w:t>
            </w:r>
            <w:r w:rsidRPr="00324252">
              <w:rPr>
                <w:rFonts w:ascii="Arial" w:hAnsi="Arial" w:cs="Arial"/>
                <w:b/>
                <w:sz w:val="20"/>
                <w:szCs w:val="20"/>
              </w:rPr>
              <w:t>yield</w:t>
            </w:r>
            <w:r w:rsidRPr="00324252">
              <w:rPr>
                <w:rFonts w:ascii="Arial" w:hAnsi="Arial" w:cs="Arial"/>
                <w:b/>
                <w:spacing w:val="-3"/>
                <w:sz w:val="20"/>
                <w:szCs w:val="20"/>
              </w:rPr>
              <w:t xml:space="preserve"> </w:t>
            </w:r>
            <w:r w:rsidRPr="00324252">
              <w:rPr>
                <w:rFonts w:ascii="Arial" w:hAnsi="Arial" w:cs="Arial"/>
                <w:b/>
                <w:sz w:val="20"/>
                <w:szCs w:val="20"/>
              </w:rPr>
              <w:t>(kg/ha)</w:t>
            </w:r>
          </w:p>
        </w:tc>
        <w:tc>
          <w:tcPr>
            <w:tcW w:w="1559" w:type="dxa"/>
          </w:tcPr>
          <w:p w14:paraId="560C97A8" w14:textId="77777777" w:rsidR="00C373F1" w:rsidRPr="00324252" w:rsidRDefault="00C373F1" w:rsidP="009D6B8E">
            <w:pPr>
              <w:pStyle w:val="TableParagraph"/>
              <w:spacing w:line="292" w:lineRule="exact"/>
              <w:ind w:right="594"/>
              <w:jc w:val="right"/>
              <w:rPr>
                <w:rFonts w:ascii="Arial" w:hAnsi="Arial" w:cs="Arial"/>
                <w:bCs/>
                <w:sz w:val="20"/>
                <w:szCs w:val="20"/>
              </w:rPr>
            </w:pPr>
            <w:r w:rsidRPr="00324252">
              <w:rPr>
                <w:rFonts w:ascii="Arial" w:hAnsi="Arial" w:cs="Arial"/>
                <w:bCs/>
                <w:sz w:val="20"/>
                <w:szCs w:val="20"/>
              </w:rPr>
              <w:t>6600</w:t>
            </w:r>
          </w:p>
        </w:tc>
        <w:tc>
          <w:tcPr>
            <w:tcW w:w="2331" w:type="dxa"/>
          </w:tcPr>
          <w:p w14:paraId="3C22FC9F" w14:textId="77777777" w:rsidR="00C373F1" w:rsidRPr="00324252" w:rsidRDefault="00C373F1" w:rsidP="009D6B8E">
            <w:pPr>
              <w:pStyle w:val="TableParagraph"/>
              <w:spacing w:line="292" w:lineRule="exact"/>
              <w:ind w:left="607" w:right="603"/>
              <w:rPr>
                <w:rFonts w:ascii="Arial" w:hAnsi="Arial" w:cs="Arial"/>
                <w:bCs/>
                <w:sz w:val="20"/>
                <w:szCs w:val="20"/>
              </w:rPr>
            </w:pPr>
            <w:r w:rsidRPr="00324252">
              <w:rPr>
                <w:rFonts w:ascii="Arial" w:hAnsi="Arial" w:cs="Arial"/>
                <w:bCs/>
                <w:sz w:val="20"/>
                <w:szCs w:val="20"/>
              </w:rPr>
              <w:t>6343</w:t>
            </w:r>
          </w:p>
        </w:tc>
        <w:tc>
          <w:tcPr>
            <w:tcW w:w="1407" w:type="dxa"/>
          </w:tcPr>
          <w:p w14:paraId="25422B84" w14:textId="77777777" w:rsidR="00C373F1" w:rsidRPr="00324252" w:rsidRDefault="00C373F1" w:rsidP="009D6B8E">
            <w:pPr>
              <w:pStyle w:val="TableParagraph"/>
              <w:spacing w:line="292" w:lineRule="exact"/>
              <w:ind w:left="226" w:right="217"/>
              <w:rPr>
                <w:rFonts w:ascii="Arial" w:hAnsi="Arial" w:cs="Arial"/>
                <w:bCs/>
                <w:sz w:val="20"/>
                <w:szCs w:val="20"/>
              </w:rPr>
            </w:pPr>
            <w:r w:rsidRPr="00324252">
              <w:rPr>
                <w:rFonts w:ascii="Arial" w:hAnsi="Arial" w:cs="Arial"/>
                <w:bCs/>
                <w:sz w:val="20"/>
                <w:szCs w:val="20"/>
              </w:rPr>
              <w:t>1.299</w:t>
            </w:r>
          </w:p>
        </w:tc>
        <w:tc>
          <w:tcPr>
            <w:tcW w:w="1251" w:type="dxa"/>
          </w:tcPr>
          <w:p w14:paraId="768C32ED" w14:textId="77777777" w:rsidR="00C373F1" w:rsidRPr="00324252" w:rsidRDefault="00C373F1" w:rsidP="009D6B8E">
            <w:pPr>
              <w:pStyle w:val="TableParagraph"/>
              <w:spacing w:line="292" w:lineRule="exact"/>
              <w:ind w:left="348"/>
              <w:jc w:val="left"/>
              <w:rPr>
                <w:rFonts w:ascii="Arial" w:hAnsi="Arial" w:cs="Arial"/>
                <w:bCs/>
                <w:sz w:val="20"/>
                <w:szCs w:val="20"/>
              </w:rPr>
            </w:pPr>
            <w:r w:rsidRPr="00324252">
              <w:rPr>
                <w:rFonts w:ascii="Arial" w:hAnsi="Arial" w:cs="Arial"/>
                <w:bCs/>
                <w:sz w:val="20"/>
                <w:szCs w:val="20"/>
              </w:rPr>
              <w:t>0.107</w:t>
            </w:r>
          </w:p>
        </w:tc>
      </w:tr>
      <w:tr w:rsidR="00C373F1" w:rsidRPr="00324252" w14:paraId="54A35D90" w14:textId="77777777" w:rsidTr="009D6B8E">
        <w:trPr>
          <w:trHeight w:val="338"/>
        </w:trPr>
        <w:tc>
          <w:tcPr>
            <w:tcW w:w="3261" w:type="dxa"/>
          </w:tcPr>
          <w:p w14:paraId="135BC591" w14:textId="77777777" w:rsidR="00C373F1" w:rsidRPr="00324252" w:rsidRDefault="00C373F1" w:rsidP="009D6B8E">
            <w:pPr>
              <w:pStyle w:val="TableParagraph"/>
              <w:ind w:left="107"/>
              <w:jc w:val="left"/>
              <w:rPr>
                <w:rFonts w:ascii="Arial" w:hAnsi="Arial" w:cs="Arial"/>
                <w:b/>
                <w:sz w:val="20"/>
                <w:szCs w:val="20"/>
              </w:rPr>
            </w:pPr>
            <w:r w:rsidRPr="00324252">
              <w:rPr>
                <w:rFonts w:ascii="Arial" w:hAnsi="Arial" w:cs="Arial"/>
                <w:b/>
                <w:sz w:val="20"/>
                <w:szCs w:val="20"/>
              </w:rPr>
              <w:t>Grain</w:t>
            </w:r>
            <w:r w:rsidRPr="00324252">
              <w:rPr>
                <w:rFonts w:ascii="Arial" w:hAnsi="Arial" w:cs="Arial"/>
                <w:b/>
                <w:spacing w:val="-2"/>
                <w:sz w:val="20"/>
                <w:szCs w:val="20"/>
              </w:rPr>
              <w:t xml:space="preserve"> </w:t>
            </w:r>
            <w:r w:rsidRPr="00324252">
              <w:rPr>
                <w:rFonts w:ascii="Arial" w:hAnsi="Arial" w:cs="Arial"/>
                <w:b/>
                <w:sz w:val="20"/>
                <w:szCs w:val="20"/>
              </w:rPr>
              <w:t>yield</w:t>
            </w:r>
            <w:r w:rsidRPr="00324252">
              <w:rPr>
                <w:rFonts w:ascii="Arial" w:hAnsi="Arial" w:cs="Arial"/>
                <w:b/>
                <w:spacing w:val="-2"/>
                <w:sz w:val="20"/>
                <w:szCs w:val="20"/>
              </w:rPr>
              <w:t xml:space="preserve"> </w:t>
            </w:r>
            <w:r w:rsidRPr="00324252">
              <w:rPr>
                <w:rFonts w:ascii="Arial" w:hAnsi="Arial" w:cs="Arial"/>
                <w:b/>
                <w:sz w:val="20"/>
                <w:szCs w:val="20"/>
              </w:rPr>
              <w:t>(kg/ha)</w:t>
            </w:r>
          </w:p>
        </w:tc>
        <w:tc>
          <w:tcPr>
            <w:tcW w:w="1559" w:type="dxa"/>
          </w:tcPr>
          <w:p w14:paraId="42B70200" w14:textId="77777777" w:rsidR="00C373F1" w:rsidRPr="00324252" w:rsidRDefault="00C373F1" w:rsidP="009D6B8E">
            <w:pPr>
              <w:pStyle w:val="TableParagraph"/>
              <w:ind w:right="594"/>
              <w:jc w:val="right"/>
              <w:rPr>
                <w:rFonts w:ascii="Arial" w:hAnsi="Arial" w:cs="Arial"/>
                <w:bCs/>
                <w:sz w:val="20"/>
                <w:szCs w:val="20"/>
              </w:rPr>
            </w:pPr>
            <w:r w:rsidRPr="00324252">
              <w:rPr>
                <w:rFonts w:ascii="Arial" w:hAnsi="Arial" w:cs="Arial"/>
                <w:bCs/>
                <w:sz w:val="20"/>
                <w:szCs w:val="20"/>
              </w:rPr>
              <w:t>1017</w:t>
            </w:r>
          </w:p>
        </w:tc>
        <w:tc>
          <w:tcPr>
            <w:tcW w:w="2331" w:type="dxa"/>
          </w:tcPr>
          <w:p w14:paraId="01D487EE" w14:textId="77777777" w:rsidR="00C373F1" w:rsidRPr="00324252" w:rsidRDefault="00C373F1" w:rsidP="009D6B8E">
            <w:pPr>
              <w:pStyle w:val="TableParagraph"/>
              <w:ind w:left="607" w:right="606"/>
              <w:rPr>
                <w:rFonts w:ascii="Arial" w:hAnsi="Arial" w:cs="Arial"/>
                <w:bCs/>
                <w:sz w:val="20"/>
                <w:szCs w:val="20"/>
              </w:rPr>
            </w:pPr>
            <w:r w:rsidRPr="00324252">
              <w:rPr>
                <w:rFonts w:ascii="Arial" w:hAnsi="Arial" w:cs="Arial"/>
                <w:bCs/>
                <w:sz w:val="20"/>
                <w:szCs w:val="20"/>
              </w:rPr>
              <w:t>906</w:t>
            </w:r>
          </w:p>
        </w:tc>
        <w:tc>
          <w:tcPr>
            <w:tcW w:w="1407" w:type="dxa"/>
          </w:tcPr>
          <w:p w14:paraId="516F6557" w14:textId="77777777" w:rsidR="00C373F1" w:rsidRPr="00324252" w:rsidRDefault="00C373F1" w:rsidP="009D6B8E">
            <w:pPr>
              <w:pStyle w:val="TableParagraph"/>
              <w:ind w:left="226" w:right="216"/>
              <w:rPr>
                <w:rFonts w:ascii="Arial" w:hAnsi="Arial" w:cs="Arial"/>
                <w:bCs/>
                <w:sz w:val="20"/>
                <w:szCs w:val="20"/>
              </w:rPr>
            </w:pPr>
            <w:r w:rsidRPr="00324252">
              <w:rPr>
                <w:rFonts w:ascii="Arial" w:hAnsi="Arial" w:cs="Arial"/>
                <w:bCs/>
                <w:sz w:val="20"/>
                <w:szCs w:val="20"/>
              </w:rPr>
              <w:t>4.033**</w:t>
            </w:r>
          </w:p>
        </w:tc>
        <w:tc>
          <w:tcPr>
            <w:tcW w:w="1251" w:type="dxa"/>
          </w:tcPr>
          <w:p w14:paraId="398F9712" w14:textId="77777777" w:rsidR="00C373F1" w:rsidRPr="00324252" w:rsidRDefault="00C373F1" w:rsidP="009D6B8E">
            <w:pPr>
              <w:pStyle w:val="TableParagraph"/>
              <w:ind w:right="99"/>
              <w:jc w:val="right"/>
              <w:rPr>
                <w:rFonts w:ascii="Arial" w:hAnsi="Arial" w:cs="Arial"/>
                <w:bCs/>
                <w:sz w:val="20"/>
                <w:szCs w:val="20"/>
              </w:rPr>
            </w:pPr>
            <w:r w:rsidRPr="00324252">
              <w:rPr>
                <w:rFonts w:ascii="Arial" w:hAnsi="Arial" w:cs="Arial"/>
                <w:bCs/>
                <w:sz w:val="20"/>
                <w:szCs w:val="20"/>
              </w:rPr>
              <w:t>0.00062**</w:t>
            </w:r>
          </w:p>
        </w:tc>
      </w:tr>
      <w:tr w:rsidR="00C373F1" w:rsidRPr="00324252" w14:paraId="398D9C7C" w14:textId="77777777" w:rsidTr="009D6B8E">
        <w:trPr>
          <w:trHeight w:val="335"/>
        </w:trPr>
        <w:tc>
          <w:tcPr>
            <w:tcW w:w="3261" w:type="dxa"/>
          </w:tcPr>
          <w:p w14:paraId="1A4936DB"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Gross</w:t>
            </w:r>
            <w:r w:rsidRPr="00324252">
              <w:rPr>
                <w:rFonts w:ascii="Arial" w:hAnsi="Arial" w:cs="Arial"/>
                <w:b/>
                <w:spacing w:val="-6"/>
                <w:sz w:val="20"/>
                <w:szCs w:val="20"/>
              </w:rPr>
              <w:t xml:space="preserve"> </w:t>
            </w:r>
            <w:r w:rsidRPr="00324252">
              <w:rPr>
                <w:rFonts w:ascii="Arial" w:hAnsi="Arial" w:cs="Arial"/>
                <w:b/>
                <w:sz w:val="20"/>
                <w:szCs w:val="20"/>
              </w:rPr>
              <w:t>Returns</w:t>
            </w:r>
            <w:r w:rsidRPr="00324252">
              <w:rPr>
                <w:rFonts w:ascii="Arial" w:hAnsi="Arial" w:cs="Arial"/>
                <w:b/>
                <w:spacing w:val="-4"/>
                <w:sz w:val="20"/>
                <w:szCs w:val="20"/>
              </w:rPr>
              <w:t xml:space="preserve"> </w:t>
            </w:r>
            <w:r w:rsidRPr="00324252">
              <w:rPr>
                <w:rFonts w:ascii="Arial" w:hAnsi="Arial" w:cs="Arial"/>
                <w:b/>
                <w:sz w:val="20"/>
                <w:szCs w:val="20"/>
              </w:rPr>
              <w:t>(Rs/ha)</w:t>
            </w:r>
          </w:p>
        </w:tc>
        <w:tc>
          <w:tcPr>
            <w:tcW w:w="1559" w:type="dxa"/>
          </w:tcPr>
          <w:p w14:paraId="05CA255C" w14:textId="77777777"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34275</w:t>
            </w:r>
          </w:p>
        </w:tc>
        <w:tc>
          <w:tcPr>
            <w:tcW w:w="2331" w:type="dxa"/>
          </w:tcPr>
          <w:p w14:paraId="3707FDEF"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31440</w:t>
            </w:r>
          </w:p>
        </w:tc>
        <w:tc>
          <w:tcPr>
            <w:tcW w:w="1407" w:type="dxa"/>
          </w:tcPr>
          <w:p w14:paraId="48A5868D" w14:textId="77777777" w:rsidR="00C373F1" w:rsidRPr="00324252" w:rsidRDefault="00C373F1" w:rsidP="009D6B8E">
            <w:pPr>
              <w:pStyle w:val="TableParagraph"/>
              <w:jc w:val="left"/>
              <w:rPr>
                <w:rFonts w:ascii="Arial" w:hAnsi="Arial" w:cs="Arial"/>
                <w:bCs/>
                <w:sz w:val="20"/>
                <w:szCs w:val="20"/>
              </w:rPr>
            </w:pPr>
          </w:p>
        </w:tc>
        <w:tc>
          <w:tcPr>
            <w:tcW w:w="1251" w:type="dxa"/>
          </w:tcPr>
          <w:p w14:paraId="1127A911" w14:textId="77777777" w:rsidR="00C373F1" w:rsidRPr="00324252" w:rsidRDefault="00C373F1" w:rsidP="009D6B8E">
            <w:pPr>
              <w:pStyle w:val="TableParagraph"/>
              <w:jc w:val="left"/>
              <w:rPr>
                <w:rFonts w:ascii="Arial" w:hAnsi="Arial" w:cs="Arial"/>
                <w:bCs/>
                <w:sz w:val="20"/>
                <w:szCs w:val="20"/>
              </w:rPr>
            </w:pPr>
          </w:p>
        </w:tc>
      </w:tr>
      <w:tr w:rsidR="00C373F1" w:rsidRPr="00324252" w14:paraId="175CFBB9" w14:textId="77777777" w:rsidTr="009D6B8E">
        <w:trPr>
          <w:trHeight w:val="337"/>
        </w:trPr>
        <w:tc>
          <w:tcPr>
            <w:tcW w:w="3261" w:type="dxa"/>
          </w:tcPr>
          <w:p w14:paraId="08B91A71"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Cost</w:t>
            </w:r>
            <w:r w:rsidRPr="00324252">
              <w:rPr>
                <w:rFonts w:ascii="Arial" w:hAnsi="Arial" w:cs="Arial"/>
                <w:b/>
                <w:spacing w:val="-5"/>
                <w:sz w:val="20"/>
                <w:szCs w:val="20"/>
              </w:rPr>
              <w:t xml:space="preserve"> </w:t>
            </w:r>
            <w:r w:rsidRPr="00324252">
              <w:rPr>
                <w:rFonts w:ascii="Arial" w:hAnsi="Arial" w:cs="Arial"/>
                <w:b/>
                <w:sz w:val="20"/>
                <w:szCs w:val="20"/>
              </w:rPr>
              <w:t>of</w:t>
            </w:r>
            <w:r w:rsidRPr="00324252">
              <w:rPr>
                <w:rFonts w:ascii="Arial" w:hAnsi="Arial" w:cs="Arial"/>
                <w:b/>
                <w:spacing w:val="-5"/>
                <w:sz w:val="20"/>
                <w:szCs w:val="20"/>
              </w:rPr>
              <w:t xml:space="preserve"> </w:t>
            </w:r>
            <w:r w:rsidRPr="00324252">
              <w:rPr>
                <w:rFonts w:ascii="Arial" w:hAnsi="Arial" w:cs="Arial"/>
                <w:b/>
                <w:sz w:val="20"/>
                <w:szCs w:val="20"/>
              </w:rPr>
              <w:t>Cultivation</w:t>
            </w:r>
            <w:r w:rsidRPr="00324252">
              <w:rPr>
                <w:rFonts w:ascii="Arial" w:hAnsi="Arial" w:cs="Arial"/>
                <w:b/>
                <w:spacing w:val="-4"/>
                <w:sz w:val="20"/>
                <w:szCs w:val="20"/>
              </w:rPr>
              <w:t xml:space="preserve"> </w:t>
            </w:r>
            <w:r w:rsidRPr="00324252">
              <w:rPr>
                <w:rFonts w:ascii="Arial" w:hAnsi="Arial" w:cs="Arial"/>
                <w:b/>
                <w:sz w:val="20"/>
                <w:szCs w:val="20"/>
              </w:rPr>
              <w:t>(Rs/ha)</w:t>
            </w:r>
          </w:p>
        </w:tc>
        <w:tc>
          <w:tcPr>
            <w:tcW w:w="1559" w:type="dxa"/>
          </w:tcPr>
          <w:p w14:paraId="403808EA" w14:textId="77777777"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12600</w:t>
            </w:r>
          </w:p>
        </w:tc>
        <w:tc>
          <w:tcPr>
            <w:tcW w:w="2331" w:type="dxa"/>
          </w:tcPr>
          <w:p w14:paraId="40BAC4C3"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10356</w:t>
            </w:r>
          </w:p>
        </w:tc>
        <w:tc>
          <w:tcPr>
            <w:tcW w:w="1407" w:type="dxa"/>
          </w:tcPr>
          <w:p w14:paraId="581B38D1" w14:textId="77777777" w:rsidR="00C373F1" w:rsidRPr="00324252" w:rsidRDefault="00C373F1" w:rsidP="009D6B8E">
            <w:pPr>
              <w:pStyle w:val="TableParagraph"/>
              <w:jc w:val="left"/>
              <w:rPr>
                <w:rFonts w:ascii="Arial" w:hAnsi="Arial" w:cs="Arial"/>
                <w:bCs/>
                <w:sz w:val="20"/>
                <w:szCs w:val="20"/>
              </w:rPr>
            </w:pPr>
          </w:p>
        </w:tc>
        <w:tc>
          <w:tcPr>
            <w:tcW w:w="1251" w:type="dxa"/>
          </w:tcPr>
          <w:p w14:paraId="275F8ACF" w14:textId="77777777" w:rsidR="00C373F1" w:rsidRPr="00324252" w:rsidRDefault="00C373F1" w:rsidP="009D6B8E">
            <w:pPr>
              <w:pStyle w:val="TableParagraph"/>
              <w:jc w:val="left"/>
              <w:rPr>
                <w:rFonts w:ascii="Arial" w:hAnsi="Arial" w:cs="Arial"/>
                <w:bCs/>
                <w:sz w:val="20"/>
                <w:szCs w:val="20"/>
              </w:rPr>
            </w:pPr>
          </w:p>
        </w:tc>
      </w:tr>
      <w:tr w:rsidR="00C373F1" w:rsidRPr="00324252" w14:paraId="6430F741" w14:textId="77777777" w:rsidTr="009D6B8E">
        <w:trPr>
          <w:trHeight w:val="335"/>
        </w:trPr>
        <w:tc>
          <w:tcPr>
            <w:tcW w:w="3261" w:type="dxa"/>
          </w:tcPr>
          <w:p w14:paraId="6531977C"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Net</w:t>
            </w:r>
            <w:r w:rsidRPr="00324252">
              <w:rPr>
                <w:rFonts w:ascii="Arial" w:hAnsi="Arial" w:cs="Arial"/>
                <w:b/>
                <w:spacing w:val="-3"/>
                <w:sz w:val="20"/>
                <w:szCs w:val="20"/>
              </w:rPr>
              <w:t xml:space="preserve"> </w:t>
            </w:r>
            <w:r w:rsidRPr="00324252">
              <w:rPr>
                <w:rFonts w:ascii="Arial" w:hAnsi="Arial" w:cs="Arial"/>
                <w:b/>
                <w:sz w:val="20"/>
                <w:szCs w:val="20"/>
              </w:rPr>
              <w:t>Returns</w:t>
            </w:r>
            <w:r w:rsidRPr="00324252">
              <w:rPr>
                <w:rFonts w:ascii="Arial" w:hAnsi="Arial" w:cs="Arial"/>
                <w:b/>
                <w:spacing w:val="-6"/>
                <w:sz w:val="20"/>
                <w:szCs w:val="20"/>
              </w:rPr>
              <w:t xml:space="preserve"> </w:t>
            </w:r>
            <w:r w:rsidRPr="00324252">
              <w:rPr>
                <w:rFonts w:ascii="Arial" w:hAnsi="Arial" w:cs="Arial"/>
                <w:b/>
                <w:sz w:val="20"/>
                <w:szCs w:val="20"/>
              </w:rPr>
              <w:t>(Rs/ha)</w:t>
            </w:r>
          </w:p>
        </w:tc>
        <w:tc>
          <w:tcPr>
            <w:tcW w:w="1559" w:type="dxa"/>
          </w:tcPr>
          <w:p w14:paraId="3A8D617D" w14:textId="77777777"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21675</w:t>
            </w:r>
          </w:p>
        </w:tc>
        <w:tc>
          <w:tcPr>
            <w:tcW w:w="2331" w:type="dxa"/>
          </w:tcPr>
          <w:p w14:paraId="5CE1D266"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21084</w:t>
            </w:r>
          </w:p>
        </w:tc>
        <w:tc>
          <w:tcPr>
            <w:tcW w:w="1407" w:type="dxa"/>
          </w:tcPr>
          <w:p w14:paraId="5E5172A9" w14:textId="77777777" w:rsidR="00C373F1" w:rsidRPr="00324252" w:rsidRDefault="00C373F1" w:rsidP="009D6B8E">
            <w:pPr>
              <w:pStyle w:val="TableParagraph"/>
              <w:jc w:val="left"/>
              <w:rPr>
                <w:rFonts w:ascii="Arial" w:hAnsi="Arial" w:cs="Arial"/>
                <w:bCs/>
                <w:sz w:val="20"/>
                <w:szCs w:val="20"/>
              </w:rPr>
            </w:pPr>
          </w:p>
        </w:tc>
        <w:tc>
          <w:tcPr>
            <w:tcW w:w="1251" w:type="dxa"/>
          </w:tcPr>
          <w:p w14:paraId="75A8B4E7" w14:textId="77777777" w:rsidR="00C373F1" w:rsidRPr="00324252" w:rsidRDefault="00C373F1" w:rsidP="009D6B8E">
            <w:pPr>
              <w:pStyle w:val="TableParagraph"/>
              <w:jc w:val="left"/>
              <w:rPr>
                <w:rFonts w:ascii="Arial" w:hAnsi="Arial" w:cs="Arial"/>
                <w:bCs/>
                <w:sz w:val="20"/>
                <w:szCs w:val="20"/>
              </w:rPr>
            </w:pPr>
          </w:p>
        </w:tc>
      </w:tr>
      <w:tr w:rsidR="00C373F1" w:rsidRPr="00324252" w14:paraId="6E7C1CB0" w14:textId="77777777" w:rsidTr="009D6B8E">
        <w:trPr>
          <w:trHeight w:val="537"/>
        </w:trPr>
        <w:tc>
          <w:tcPr>
            <w:tcW w:w="3261" w:type="dxa"/>
          </w:tcPr>
          <w:p w14:paraId="458A63D6" w14:textId="77777777" w:rsidR="00C373F1" w:rsidRPr="00324252" w:rsidRDefault="00C373F1" w:rsidP="009D6B8E">
            <w:pPr>
              <w:pStyle w:val="TableParagraph"/>
              <w:spacing w:before="100"/>
              <w:ind w:left="107"/>
              <w:jc w:val="left"/>
              <w:rPr>
                <w:rFonts w:ascii="Arial" w:hAnsi="Arial" w:cs="Arial"/>
                <w:b/>
                <w:sz w:val="20"/>
                <w:szCs w:val="20"/>
              </w:rPr>
            </w:pPr>
            <w:r w:rsidRPr="00324252">
              <w:rPr>
                <w:rFonts w:ascii="Arial" w:hAnsi="Arial" w:cs="Arial"/>
                <w:b/>
                <w:sz w:val="20"/>
                <w:szCs w:val="20"/>
              </w:rPr>
              <w:t>B:C</w:t>
            </w:r>
            <w:r w:rsidRPr="00324252">
              <w:rPr>
                <w:rFonts w:ascii="Arial" w:hAnsi="Arial" w:cs="Arial"/>
                <w:b/>
                <w:spacing w:val="-5"/>
                <w:sz w:val="20"/>
                <w:szCs w:val="20"/>
              </w:rPr>
              <w:t xml:space="preserve"> </w:t>
            </w:r>
            <w:r w:rsidRPr="00324252">
              <w:rPr>
                <w:rFonts w:ascii="Arial" w:hAnsi="Arial" w:cs="Arial"/>
                <w:b/>
                <w:sz w:val="20"/>
                <w:szCs w:val="20"/>
              </w:rPr>
              <w:t>ratio</w:t>
            </w:r>
          </w:p>
        </w:tc>
        <w:tc>
          <w:tcPr>
            <w:tcW w:w="1559" w:type="dxa"/>
          </w:tcPr>
          <w:p w14:paraId="6924DFCF" w14:textId="77777777" w:rsidR="00C373F1" w:rsidRPr="00324252" w:rsidRDefault="00C373F1" w:rsidP="009D6B8E">
            <w:pPr>
              <w:pStyle w:val="TableParagraph"/>
              <w:spacing w:before="124"/>
              <w:ind w:right="606"/>
              <w:rPr>
                <w:rFonts w:ascii="Arial" w:hAnsi="Arial" w:cs="Arial"/>
                <w:bCs/>
                <w:sz w:val="20"/>
                <w:szCs w:val="20"/>
              </w:rPr>
            </w:pPr>
            <w:r w:rsidRPr="00324252">
              <w:rPr>
                <w:rFonts w:ascii="Arial" w:hAnsi="Arial" w:cs="Arial"/>
                <w:bCs/>
                <w:sz w:val="20"/>
                <w:szCs w:val="20"/>
              </w:rPr>
              <w:t xml:space="preserve">        2.39</w:t>
            </w:r>
          </w:p>
        </w:tc>
        <w:tc>
          <w:tcPr>
            <w:tcW w:w="2331" w:type="dxa"/>
          </w:tcPr>
          <w:p w14:paraId="46AAE496" w14:textId="77777777" w:rsidR="00C373F1" w:rsidRPr="00324252" w:rsidRDefault="00C373F1" w:rsidP="009D6B8E">
            <w:pPr>
              <w:pStyle w:val="TableParagraph"/>
              <w:spacing w:before="124"/>
              <w:ind w:left="607" w:right="603"/>
              <w:rPr>
                <w:rFonts w:ascii="Arial" w:hAnsi="Arial" w:cs="Arial"/>
                <w:bCs/>
                <w:sz w:val="20"/>
                <w:szCs w:val="20"/>
              </w:rPr>
            </w:pPr>
            <w:r w:rsidRPr="00324252">
              <w:rPr>
                <w:rFonts w:ascii="Arial" w:hAnsi="Arial" w:cs="Arial"/>
                <w:bCs/>
                <w:sz w:val="20"/>
                <w:szCs w:val="20"/>
              </w:rPr>
              <w:t>2.60</w:t>
            </w:r>
          </w:p>
        </w:tc>
        <w:tc>
          <w:tcPr>
            <w:tcW w:w="1407" w:type="dxa"/>
          </w:tcPr>
          <w:p w14:paraId="251026E9" w14:textId="77777777" w:rsidR="00C373F1" w:rsidRPr="00324252" w:rsidRDefault="00C373F1" w:rsidP="009D6B8E">
            <w:pPr>
              <w:pStyle w:val="TableParagraph"/>
              <w:jc w:val="left"/>
              <w:rPr>
                <w:rFonts w:ascii="Arial" w:hAnsi="Arial" w:cs="Arial"/>
                <w:bCs/>
                <w:sz w:val="20"/>
                <w:szCs w:val="20"/>
              </w:rPr>
            </w:pPr>
          </w:p>
        </w:tc>
        <w:tc>
          <w:tcPr>
            <w:tcW w:w="1251" w:type="dxa"/>
          </w:tcPr>
          <w:p w14:paraId="77B17901" w14:textId="77777777" w:rsidR="00C373F1" w:rsidRPr="00324252" w:rsidRDefault="00C373F1" w:rsidP="009D6B8E">
            <w:pPr>
              <w:pStyle w:val="TableParagraph"/>
              <w:jc w:val="left"/>
              <w:rPr>
                <w:rFonts w:ascii="Arial" w:hAnsi="Arial" w:cs="Arial"/>
                <w:bCs/>
                <w:sz w:val="20"/>
                <w:szCs w:val="20"/>
              </w:rPr>
            </w:pPr>
          </w:p>
        </w:tc>
      </w:tr>
    </w:tbl>
    <w:p w14:paraId="2A65798F" w14:textId="77777777" w:rsidR="00C373F1" w:rsidRPr="00324252" w:rsidRDefault="00C373F1" w:rsidP="00C373F1">
      <w:pPr>
        <w:pStyle w:val="ListParagraph"/>
        <w:numPr>
          <w:ilvl w:val="0"/>
          <w:numId w:val="23"/>
        </w:numPr>
        <w:tabs>
          <w:tab w:val="left" w:pos="1576"/>
          <w:tab w:val="left" w:pos="4273"/>
        </w:tabs>
        <w:ind w:left="1575" w:hanging="176"/>
        <w:rPr>
          <w:rFonts w:ascii="Arial" w:hAnsi="Arial" w:cs="Arial"/>
          <w:b/>
          <w:sz w:val="20"/>
          <w:szCs w:val="20"/>
        </w:rPr>
      </w:pPr>
      <w:r w:rsidRPr="00324252">
        <w:rPr>
          <w:rFonts w:ascii="Arial" w:hAnsi="Arial" w:cs="Arial"/>
          <w:b/>
          <w:sz w:val="20"/>
          <w:szCs w:val="20"/>
        </w:rPr>
        <w:t>Significant</w:t>
      </w:r>
      <w:r w:rsidRPr="00324252">
        <w:rPr>
          <w:rFonts w:ascii="Arial" w:hAnsi="Arial" w:cs="Arial"/>
          <w:b/>
          <w:spacing w:val="-3"/>
          <w:sz w:val="20"/>
          <w:szCs w:val="20"/>
        </w:rPr>
        <w:t xml:space="preserve"> </w:t>
      </w:r>
      <w:r w:rsidRPr="00324252">
        <w:rPr>
          <w:rFonts w:ascii="Arial" w:hAnsi="Arial" w:cs="Arial"/>
          <w:b/>
          <w:sz w:val="20"/>
          <w:szCs w:val="20"/>
        </w:rPr>
        <w:t>at</w:t>
      </w:r>
      <w:r w:rsidRPr="00324252">
        <w:rPr>
          <w:rFonts w:ascii="Arial" w:hAnsi="Arial" w:cs="Arial"/>
          <w:b/>
          <w:spacing w:val="-1"/>
          <w:sz w:val="20"/>
          <w:szCs w:val="20"/>
        </w:rPr>
        <w:t xml:space="preserve"> </w:t>
      </w:r>
      <w:r w:rsidRPr="00324252">
        <w:rPr>
          <w:rFonts w:ascii="Arial" w:hAnsi="Arial" w:cs="Arial"/>
          <w:b/>
          <w:sz w:val="20"/>
          <w:szCs w:val="20"/>
        </w:rPr>
        <w:t>0.05</w:t>
      </w:r>
      <w:r w:rsidRPr="00324252">
        <w:rPr>
          <w:rFonts w:ascii="Arial" w:hAnsi="Arial" w:cs="Arial"/>
          <w:b/>
          <w:sz w:val="20"/>
          <w:szCs w:val="20"/>
        </w:rPr>
        <w:tab/>
        <w:t>**</w:t>
      </w:r>
      <w:r w:rsidRPr="00324252">
        <w:rPr>
          <w:rFonts w:ascii="Arial" w:hAnsi="Arial" w:cs="Arial"/>
          <w:b/>
          <w:spacing w:val="-1"/>
          <w:sz w:val="20"/>
          <w:szCs w:val="20"/>
        </w:rPr>
        <w:t xml:space="preserve"> </w:t>
      </w:r>
      <w:r w:rsidRPr="00324252">
        <w:rPr>
          <w:rFonts w:ascii="Arial" w:hAnsi="Arial" w:cs="Arial"/>
          <w:b/>
          <w:sz w:val="20"/>
          <w:szCs w:val="20"/>
        </w:rPr>
        <w:t>Significant</w:t>
      </w:r>
      <w:r w:rsidRPr="00324252">
        <w:rPr>
          <w:rFonts w:ascii="Arial" w:hAnsi="Arial" w:cs="Arial"/>
          <w:b/>
          <w:spacing w:val="-2"/>
          <w:sz w:val="20"/>
          <w:szCs w:val="20"/>
        </w:rPr>
        <w:t xml:space="preserve"> </w:t>
      </w:r>
      <w:r w:rsidRPr="00324252">
        <w:rPr>
          <w:rFonts w:ascii="Arial" w:hAnsi="Arial" w:cs="Arial"/>
          <w:b/>
          <w:sz w:val="20"/>
          <w:szCs w:val="20"/>
        </w:rPr>
        <w:t>at</w:t>
      </w:r>
      <w:r w:rsidRPr="00324252">
        <w:rPr>
          <w:rFonts w:ascii="Arial" w:hAnsi="Arial" w:cs="Arial"/>
          <w:b/>
          <w:spacing w:val="-3"/>
          <w:sz w:val="20"/>
          <w:szCs w:val="20"/>
        </w:rPr>
        <w:t xml:space="preserve"> </w:t>
      </w:r>
      <w:r w:rsidRPr="00324252">
        <w:rPr>
          <w:rFonts w:ascii="Arial" w:hAnsi="Arial" w:cs="Arial"/>
          <w:b/>
          <w:sz w:val="20"/>
          <w:szCs w:val="20"/>
        </w:rPr>
        <w:t>0.01</w:t>
      </w:r>
    </w:p>
    <w:p w14:paraId="11F532E7" w14:textId="77777777" w:rsidR="005C6797" w:rsidRPr="00324252" w:rsidRDefault="005C6797" w:rsidP="005C6797">
      <w:pPr>
        <w:pStyle w:val="BodyText"/>
        <w:rPr>
          <w:rFonts w:ascii="Arial" w:hAnsi="Arial" w:cs="Arial"/>
          <w:b/>
          <w:sz w:val="20"/>
          <w:szCs w:val="20"/>
        </w:rPr>
      </w:pPr>
    </w:p>
    <w:p w14:paraId="06AE7421" w14:textId="77777777" w:rsidR="00BD4A78" w:rsidRDefault="00BD4A78" w:rsidP="005C6797">
      <w:pPr>
        <w:spacing w:after="46"/>
        <w:ind w:left="1455"/>
        <w:rPr>
          <w:rFonts w:ascii="Arial" w:hAnsi="Arial" w:cs="Arial"/>
          <w:b/>
          <w:sz w:val="20"/>
          <w:szCs w:val="20"/>
        </w:rPr>
      </w:pPr>
    </w:p>
    <w:p w14:paraId="6DA9CFE8" w14:textId="77777777" w:rsidR="007156EE" w:rsidRDefault="007156EE" w:rsidP="005C6797">
      <w:pPr>
        <w:spacing w:after="46"/>
        <w:ind w:left="1455"/>
        <w:rPr>
          <w:rFonts w:ascii="Arial" w:hAnsi="Arial" w:cs="Arial"/>
          <w:b/>
          <w:sz w:val="20"/>
          <w:szCs w:val="20"/>
        </w:rPr>
      </w:pPr>
    </w:p>
    <w:p w14:paraId="2699E0C8" w14:textId="77777777" w:rsidR="007156EE" w:rsidRDefault="007156EE" w:rsidP="005C6797">
      <w:pPr>
        <w:spacing w:after="46"/>
        <w:ind w:left="1455"/>
        <w:rPr>
          <w:rFonts w:ascii="Arial" w:hAnsi="Arial" w:cs="Arial"/>
          <w:b/>
          <w:sz w:val="20"/>
          <w:szCs w:val="20"/>
        </w:rPr>
      </w:pPr>
    </w:p>
    <w:p w14:paraId="785128E7" w14:textId="77777777" w:rsidR="007156EE" w:rsidRDefault="007156EE" w:rsidP="005C6797">
      <w:pPr>
        <w:spacing w:after="46"/>
        <w:ind w:left="1455"/>
        <w:rPr>
          <w:rFonts w:ascii="Arial" w:hAnsi="Arial" w:cs="Arial"/>
          <w:b/>
          <w:sz w:val="20"/>
          <w:szCs w:val="20"/>
        </w:rPr>
      </w:pPr>
    </w:p>
    <w:p w14:paraId="5C9B145C" w14:textId="77777777" w:rsidR="007156EE" w:rsidRDefault="007156EE" w:rsidP="005C6797">
      <w:pPr>
        <w:spacing w:after="46"/>
        <w:ind w:left="1455"/>
        <w:rPr>
          <w:rFonts w:ascii="Arial" w:hAnsi="Arial" w:cs="Arial"/>
          <w:b/>
          <w:sz w:val="20"/>
          <w:szCs w:val="20"/>
        </w:rPr>
      </w:pPr>
    </w:p>
    <w:p w14:paraId="446903BC" w14:textId="77777777" w:rsidR="007156EE" w:rsidRDefault="007156EE" w:rsidP="005C6797">
      <w:pPr>
        <w:spacing w:after="46"/>
        <w:ind w:left="1455"/>
        <w:rPr>
          <w:rFonts w:ascii="Arial" w:hAnsi="Arial" w:cs="Arial"/>
          <w:b/>
          <w:sz w:val="20"/>
          <w:szCs w:val="20"/>
        </w:rPr>
      </w:pPr>
    </w:p>
    <w:p w14:paraId="0BC115DF" w14:textId="77777777" w:rsidR="007156EE" w:rsidRDefault="007156EE" w:rsidP="005C6797">
      <w:pPr>
        <w:spacing w:after="46"/>
        <w:ind w:left="1455"/>
        <w:rPr>
          <w:rFonts w:ascii="Arial" w:hAnsi="Arial" w:cs="Arial"/>
          <w:b/>
          <w:sz w:val="20"/>
          <w:szCs w:val="20"/>
        </w:rPr>
      </w:pPr>
    </w:p>
    <w:p w14:paraId="0970C5EF" w14:textId="77777777" w:rsidR="007156EE" w:rsidRPr="00324252" w:rsidRDefault="007156EE" w:rsidP="005C6797">
      <w:pPr>
        <w:spacing w:after="46"/>
        <w:ind w:left="1455"/>
        <w:rPr>
          <w:rFonts w:ascii="Arial" w:hAnsi="Arial" w:cs="Arial"/>
          <w:b/>
          <w:sz w:val="20"/>
          <w:szCs w:val="20"/>
        </w:rPr>
      </w:pPr>
    </w:p>
    <w:p w14:paraId="466624F6" w14:textId="77777777" w:rsidR="005C6797" w:rsidRPr="00324252" w:rsidRDefault="005C6797" w:rsidP="00E92622">
      <w:pPr>
        <w:spacing w:after="46"/>
        <w:rPr>
          <w:rFonts w:ascii="Arial" w:hAnsi="Arial" w:cs="Arial"/>
          <w:b/>
          <w:bCs/>
          <w:sz w:val="20"/>
          <w:szCs w:val="20"/>
        </w:rPr>
      </w:pPr>
      <w:r w:rsidRPr="00324252">
        <w:rPr>
          <w:rFonts w:ascii="Arial" w:hAnsi="Arial" w:cs="Arial"/>
          <w:b/>
          <w:sz w:val="20"/>
          <w:szCs w:val="20"/>
        </w:rPr>
        <w:lastRenderedPageBreak/>
        <w:t>Table</w:t>
      </w:r>
      <w:r w:rsidRPr="00324252">
        <w:rPr>
          <w:rFonts w:ascii="Arial" w:hAnsi="Arial" w:cs="Arial"/>
          <w:b/>
          <w:spacing w:val="-5"/>
          <w:sz w:val="20"/>
          <w:szCs w:val="20"/>
        </w:rPr>
        <w:t xml:space="preserve"> </w:t>
      </w:r>
      <w:r w:rsidR="000A7792" w:rsidRPr="00324252">
        <w:rPr>
          <w:rFonts w:ascii="Arial" w:hAnsi="Arial" w:cs="Arial"/>
          <w:b/>
          <w:sz w:val="20"/>
          <w:szCs w:val="20"/>
        </w:rPr>
        <w:t>3</w:t>
      </w:r>
      <w:r w:rsidRPr="00324252">
        <w:rPr>
          <w:rFonts w:ascii="Arial" w:hAnsi="Arial" w:cs="Arial"/>
          <w:b/>
          <w:sz w:val="20"/>
          <w:szCs w:val="20"/>
        </w:rPr>
        <w:t>:</w:t>
      </w:r>
      <w:r w:rsidRPr="00324252">
        <w:rPr>
          <w:rFonts w:ascii="Arial" w:hAnsi="Arial" w:cs="Arial"/>
          <w:b/>
          <w:spacing w:val="-1"/>
          <w:sz w:val="20"/>
          <w:szCs w:val="20"/>
        </w:rPr>
        <w:t xml:space="preserve"> </w:t>
      </w:r>
      <w:r w:rsidR="000A7792" w:rsidRPr="00324252">
        <w:rPr>
          <w:rFonts w:ascii="Arial" w:hAnsi="Arial" w:cs="Arial"/>
          <w:b/>
          <w:bCs/>
          <w:sz w:val="20"/>
          <w:szCs w:val="20"/>
        </w:rPr>
        <w:t>Year-wise grain yield and benefit–cost ratio of little millet (var. OLM 203) under organic and inorganic management</w:t>
      </w:r>
    </w:p>
    <w:tbl>
      <w:tblPr>
        <w:tblW w:w="112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4"/>
        <w:gridCol w:w="621"/>
        <w:gridCol w:w="621"/>
        <w:gridCol w:w="622"/>
        <w:gridCol w:w="624"/>
        <w:gridCol w:w="662"/>
        <w:gridCol w:w="621"/>
        <w:gridCol w:w="621"/>
        <w:gridCol w:w="661"/>
        <w:gridCol w:w="623"/>
        <w:gridCol w:w="621"/>
        <w:gridCol w:w="620"/>
        <w:gridCol w:w="620"/>
        <w:gridCol w:w="620"/>
        <w:gridCol w:w="620"/>
        <w:gridCol w:w="622"/>
        <w:gridCol w:w="620"/>
      </w:tblGrid>
      <w:tr w:rsidR="00C373F1" w:rsidRPr="00324252" w14:paraId="1DAD81AF" w14:textId="77777777" w:rsidTr="009D6B8E">
        <w:trPr>
          <w:trHeight w:val="299"/>
        </w:trPr>
        <w:tc>
          <w:tcPr>
            <w:tcW w:w="1184" w:type="dxa"/>
            <w:vMerge w:val="restart"/>
            <w:tcBorders>
              <w:bottom w:val="nil"/>
            </w:tcBorders>
          </w:tcPr>
          <w:p w14:paraId="57A4C19D" w14:textId="77777777" w:rsidR="00C373F1" w:rsidRPr="00324252" w:rsidRDefault="00C373F1" w:rsidP="00A23AD7">
            <w:pPr>
              <w:pStyle w:val="TableParagraph"/>
              <w:spacing w:before="78" w:line="237" w:lineRule="exact"/>
              <w:ind w:left="314"/>
              <w:jc w:val="left"/>
              <w:rPr>
                <w:rFonts w:ascii="Arial" w:hAnsi="Arial" w:cs="Arial"/>
                <w:b/>
                <w:sz w:val="20"/>
                <w:szCs w:val="20"/>
              </w:rPr>
            </w:pPr>
            <w:r w:rsidRPr="00324252">
              <w:rPr>
                <w:rFonts w:ascii="Arial" w:hAnsi="Arial" w:cs="Arial"/>
                <w:b/>
                <w:sz w:val="20"/>
                <w:szCs w:val="20"/>
              </w:rPr>
              <w:t>Treat</w:t>
            </w:r>
          </w:p>
        </w:tc>
        <w:tc>
          <w:tcPr>
            <w:tcW w:w="5053" w:type="dxa"/>
            <w:gridSpan w:val="8"/>
          </w:tcPr>
          <w:p w14:paraId="66A4927A" w14:textId="77777777" w:rsidR="00C373F1" w:rsidRPr="00324252" w:rsidRDefault="00C373F1" w:rsidP="00C373F1">
            <w:pPr>
              <w:pStyle w:val="TableParagraph"/>
              <w:spacing w:before="56" w:line="223" w:lineRule="exact"/>
              <w:ind w:left="1733" w:right="567"/>
              <w:rPr>
                <w:rFonts w:ascii="Arial" w:hAnsi="Arial" w:cs="Arial"/>
                <w:b/>
                <w:sz w:val="20"/>
                <w:szCs w:val="20"/>
              </w:rPr>
            </w:pPr>
            <w:r w:rsidRPr="00324252">
              <w:rPr>
                <w:rFonts w:ascii="Arial" w:hAnsi="Arial" w:cs="Arial"/>
                <w:b/>
                <w:sz w:val="20"/>
                <w:szCs w:val="20"/>
              </w:rPr>
              <w:t>Grain</w:t>
            </w:r>
            <w:r w:rsidRPr="00324252">
              <w:rPr>
                <w:rFonts w:ascii="Arial" w:hAnsi="Arial" w:cs="Arial"/>
                <w:b/>
                <w:spacing w:val="-3"/>
                <w:sz w:val="20"/>
                <w:szCs w:val="20"/>
              </w:rPr>
              <w:t xml:space="preserve"> </w:t>
            </w:r>
            <w:r w:rsidRPr="00324252">
              <w:rPr>
                <w:rFonts w:ascii="Arial" w:hAnsi="Arial" w:cs="Arial"/>
                <w:b/>
                <w:sz w:val="20"/>
                <w:szCs w:val="20"/>
              </w:rPr>
              <w:t>yield</w:t>
            </w:r>
            <w:r w:rsidRPr="00324252">
              <w:rPr>
                <w:rFonts w:ascii="Arial" w:hAnsi="Arial" w:cs="Arial"/>
                <w:b/>
                <w:spacing w:val="-3"/>
                <w:sz w:val="20"/>
                <w:szCs w:val="20"/>
              </w:rPr>
              <w:t xml:space="preserve"> </w:t>
            </w:r>
            <w:r w:rsidRPr="00324252">
              <w:rPr>
                <w:rFonts w:ascii="Arial" w:hAnsi="Arial" w:cs="Arial"/>
                <w:b/>
                <w:sz w:val="20"/>
                <w:szCs w:val="20"/>
              </w:rPr>
              <w:t>(kg/ha)</w:t>
            </w:r>
          </w:p>
        </w:tc>
        <w:tc>
          <w:tcPr>
            <w:tcW w:w="4966" w:type="dxa"/>
            <w:gridSpan w:val="8"/>
          </w:tcPr>
          <w:p w14:paraId="5294487B" w14:textId="77777777" w:rsidR="00C373F1" w:rsidRPr="00324252" w:rsidRDefault="00C373F1" w:rsidP="00C373F1">
            <w:pPr>
              <w:pStyle w:val="TableParagraph"/>
              <w:rPr>
                <w:rFonts w:ascii="Arial" w:hAnsi="Arial" w:cs="Arial"/>
                <w:sz w:val="20"/>
                <w:szCs w:val="20"/>
              </w:rPr>
            </w:pPr>
            <w:r w:rsidRPr="00324252">
              <w:rPr>
                <w:rFonts w:ascii="Arial" w:hAnsi="Arial" w:cs="Arial"/>
                <w:b/>
                <w:sz w:val="20"/>
                <w:szCs w:val="20"/>
              </w:rPr>
              <w:t>Benefit:</w:t>
            </w:r>
            <w:r w:rsidRPr="00324252">
              <w:rPr>
                <w:rFonts w:ascii="Arial" w:hAnsi="Arial" w:cs="Arial"/>
                <w:b/>
                <w:spacing w:val="-3"/>
                <w:sz w:val="20"/>
                <w:szCs w:val="20"/>
              </w:rPr>
              <w:t xml:space="preserve"> </w:t>
            </w:r>
            <w:r w:rsidRPr="00324252">
              <w:rPr>
                <w:rFonts w:ascii="Arial" w:hAnsi="Arial" w:cs="Arial"/>
                <w:b/>
                <w:sz w:val="20"/>
                <w:szCs w:val="20"/>
              </w:rPr>
              <w:t>Cost</w:t>
            </w:r>
            <w:r w:rsidRPr="00324252">
              <w:rPr>
                <w:rFonts w:ascii="Arial" w:hAnsi="Arial" w:cs="Arial"/>
                <w:b/>
                <w:spacing w:val="-3"/>
                <w:sz w:val="20"/>
                <w:szCs w:val="20"/>
              </w:rPr>
              <w:t xml:space="preserve"> </w:t>
            </w:r>
            <w:r w:rsidRPr="00324252">
              <w:rPr>
                <w:rFonts w:ascii="Arial" w:hAnsi="Arial" w:cs="Arial"/>
                <w:b/>
                <w:sz w:val="20"/>
                <w:szCs w:val="20"/>
              </w:rPr>
              <w:t>Ratio</w:t>
            </w:r>
          </w:p>
        </w:tc>
      </w:tr>
      <w:tr w:rsidR="005C6797" w:rsidRPr="00324252" w14:paraId="0EEF915A" w14:textId="77777777" w:rsidTr="00C373F1">
        <w:trPr>
          <w:trHeight w:val="25"/>
        </w:trPr>
        <w:tc>
          <w:tcPr>
            <w:tcW w:w="1184" w:type="dxa"/>
            <w:vMerge/>
            <w:tcBorders>
              <w:top w:val="nil"/>
              <w:bottom w:val="nil"/>
            </w:tcBorders>
          </w:tcPr>
          <w:p w14:paraId="2454D8BD" w14:textId="77777777" w:rsidR="005C6797" w:rsidRPr="00324252" w:rsidRDefault="005C6797" w:rsidP="00A23AD7">
            <w:pPr>
              <w:rPr>
                <w:rFonts w:ascii="Arial" w:hAnsi="Arial" w:cs="Arial"/>
                <w:sz w:val="20"/>
                <w:szCs w:val="20"/>
              </w:rPr>
            </w:pPr>
          </w:p>
        </w:tc>
        <w:tc>
          <w:tcPr>
            <w:tcW w:w="621" w:type="dxa"/>
            <w:tcBorders>
              <w:bottom w:val="nil"/>
            </w:tcBorders>
          </w:tcPr>
          <w:p w14:paraId="660B8D0B"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642EDCA6" w14:textId="77777777" w:rsidR="005C6797" w:rsidRPr="00324252" w:rsidRDefault="005C6797" w:rsidP="00A23AD7">
            <w:pPr>
              <w:pStyle w:val="TableParagraph"/>
              <w:jc w:val="left"/>
              <w:rPr>
                <w:rFonts w:ascii="Arial" w:hAnsi="Arial" w:cs="Arial"/>
                <w:sz w:val="20"/>
                <w:szCs w:val="20"/>
              </w:rPr>
            </w:pPr>
          </w:p>
        </w:tc>
        <w:tc>
          <w:tcPr>
            <w:tcW w:w="622" w:type="dxa"/>
            <w:tcBorders>
              <w:bottom w:val="nil"/>
            </w:tcBorders>
          </w:tcPr>
          <w:p w14:paraId="74D3BD98" w14:textId="77777777" w:rsidR="005C6797" w:rsidRPr="00324252" w:rsidRDefault="005C6797" w:rsidP="00A23AD7">
            <w:pPr>
              <w:pStyle w:val="TableParagraph"/>
              <w:jc w:val="left"/>
              <w:rPr>
                <w:rFonts w:ascii="Arial" w:hAnsi="Arial" w:cs="Arial"/>
                <w:sz w:val="20"/>
                <w:szCs w:val="20"/>
              </w:rPr>
            </w:pPr>
          </w:p>
        </w:tc>
        <w:tc>
          <w:tcPr>
            <w:tcW w:w="624" w:type="dxa"/>
            <w:tcBorders>
              <w:bottom w:val="nil"/>
            </w:tcBorders>
          </w:tcPr>
          <w:p w14:paraId="7A1D62A2" w14:textId="77777777" w:rsidR="005C6797" w:rsidRPr="00324252" w:rsidRDefault="005C6797" w:rsidP="00A23AD7">
            <w:pPr>
              <w:pStyle w:val="TableParagraph"/>
              <w:jc w:val="left"/>
              <w:rPr>
                <w:rFonts w:ascii="Arial" w:hAnsi="Arial" w:cs="Arial"/>
                <w:sz w:val="20"/>
                <w:szCs w:val="20"/>
              </w:rPr>
            </w:pPr>
          </w:p>
        </w:tc>
        <w:tc>
          <w:tcPr>
            <w:tcW w:w="662" w:type="dxa"/>
            <w:tcBorders>
              <w:bottom w:val="nil"/>
            </w:tcBorders>
          </w:tcPr>
          <w:p w14:paraId="545DC8C7"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2CEC51BC"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0108722A" w14:textId="77777777" w:rsidR="005C6797" w:rsidRPr="00324252" w:rsidRDefault="005C6797" w:rsidP="00A23AD7">
            <w:pPr>
              <w:pStyle w:val="TableParagraph"/>
              <w:jc w:val="left"/>
              <w:rPr>
                <w:rFonts w:ascii="Arial" w:hAnsi="Arial" w:cs="Arial"/>
                <w:sz w:val="20"/>
                <w:szCs w:val="20"/>
              </w:rPr>
            </w:pPr>
          </w:p>
        </w:tc>
        <w:tc>
          <w:tcPr>
            <w:tcW w:w="661" w:type="dxa"/>
            <w:tcBorders>
              <w:bottom w:val="nil"/>
            </w:tcBorders>
          </w:tcPr>
          <w:p w14:paraId="3C107912" w14:textId="77777777" w:rsidR="005C6797" w:rsidRPr="00324252" w:rsidRDefault="005C6797" w:rsidP="00A23AD7">
            <w:pPr>
              <w:pStyle w:val="TableParagraph"/>
              <w:jc w:val="left"/>
              <w:rPr>
                <w:rFonts w:ascii="Arial" w:hAnsi="Arial" w:cs="Arial"/>
                <w:sz w:val="20"/>
                <w:szCs w:val="20"/>
              </w:rPr>
            </w:pPr>
          </w:p>
        </w:tc>
        <w:tc>
          <w:tcPr>
            <w:tcW w:w="623" w:type="dxa"/>
            <w:tcBorders>
              <w:bottom w:val="nil"/>
            </w:tcBorders>
          </w:tcPr>
          <w:p w14:paraId="5F0169C6"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5443CC1C"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47FA3FB0"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666A23E5"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10EFE3AF"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5DFE5BBB" w14:textId="77777777" w:rsidR="005C6797" w:rsidRPr="00324252" w:rsidRDefault="005C6797" w:rsidP="00A23AD7">
            <w:pPr>
              <w:pStyle w:val="TableParagraph"/>
              <w:jc w:val="left"/>
              <w:rPr>
                <w:rFonts w:ascii="Arial" w:hAnsi="Arial" w:cs="Arial"/>
                <w:sz w:val="20"/>
                <w:szCs w:val="20"/>
              </w:rPr>
            </w:pPr>
          </w:p>
        </w:tc>
        <w:tc>
          <w:tcPr>
            <w:tcW w:w="622" w:type="dxa"/>
            <w:tcBorders>
              <w:bottom w:val="nil"/>
            </w:tcBorders>
          </w:tcPr>
          <w:p w14:paraId="021206C1"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0899CA39" w14:textId="77777777" w:rsidR="005C6797" w:rsidRPr="00324252" w:rsidRDefault="005C6797" w:rsidP="00A23AD7">
            <w:pPr>
              <w:pStyle w:val="TableParagraph"/>
              <w:jc w:val="left"/>
              <w:rPr>
                <w:rFonts w:ascii="Arial" w:hAnsi="Arial" w:cs="Arial"/>
                <w:sz w:val="20"/>
                <w:szCs w:val="20"/>
              </w:rPr>
            </w:pPr>
          </w:p>
        </w:tc>
      </w:tr>
      <w:tr w:rsidR="005C6797" w:rsidRPr="00324252" w14:paraId="1E433321" w14:textId="77777777" w:rsidTr="00734400">
        <w:trPr>
          <w:trHeight w:val="20"/>
        </w:trPr>
        <w:tc>
          <w:tcPr>
            <w:tcW w:w="1184" w:type="dxa"/>
            <w:tcBorders>
              <w:top w:val="nil"/>
              <w:bottom w:val="nil"/>
            </w:tcBorders>
          </w:tcPr>
          <w:p w14:paraId="17A7ED59" w14:textId="77777777" w:rsidR="005C6797" w:rsidRPr="00324252" w:rsidRDefault="005C6797" w:rsidP="00A23AD7">
            <w:pPr>
              <w:pStyle w:val="TableParagraph"/>
              <w:jc w:val="left"/>
              <w:rPr>
                <w:rFonts w:ascii="Arial" w:hAnsi="Arial" w:cs="Arial"/>
                <w:sz w:val="20"/>
                <w:szCs w:val="20"/>
              </w:rPr>
            </w:pPr>
          </w:p>
        </w:tc>
        <w:tc>
          <w:tcPr>
            <w:tcW w:w="621" w:type="dxa"/>
            <w:tcBorders>
              <w:top w:val="nil"/>
              <w:bottom w:val="nil"/>
            </w:tcBorders>
          </w:tcPr>
          <w:p w14:paraId="20493AC0" w14:textId="77777777" w:rsidR="005C6797" w:rsidRPr="00324252" w:rsidRDefault="005C6797" w:rsidP="00A23AD7">
            <w:pPr>
              <w:pStyle w:val="TableParagraph"/>
              <w:spacing w:line="218" w:lineRule="exact"/>
              <w:ind w:left="80" w:right="72"/>
              <w:rPr>
                <w:rFonts w:ascii="Arial" w:hAnsi="Arial" w:cs="Arial"/>
                <w:b/>
                <w:sz w:val="20"/>
                <w:szCs w:val="20"/>
              </w:rPr>
            </w:pPr>
            <w:r w:rsidRPr="00324252">
              <w:rPr>
                <w:rFonts w:ascii="Arial" w:hAnsi="Arial" w:cs="Arial"/>
                <w:b/>
                <w:sz w:val="20"/>
                <w:szCs w:val="20"/>
              </w:rPr>
              <w:t>2015</w:t>
            </w:r>
          </w:p>
        </w:tc>
        <w:tc>
          <w:tcPr>
            <w:tcW w:w="621" w:type="dxa"/>
            <w:tcBorders>
              <w:top w:val="nil"/>
              <w:bottom w:val="nil"/>
            </w:tcBorders>
          </w:tcPr>
          <w:p w14:paraId="345F978D" w14:textId="77777777" w:rsidR="005C6797" w:rsidRPr="00324252" w:rsidRDefault="005C6797" w:rsidP="00A23AD7">
            <w:pPr>
              <w:pStyle w:val="TableParagraph"/>
              <w:spacing w:line="218" w:lineRule="exact"/>
              <w:ind w:left="81" w:right="72"/>
              <w:rPr>
                <w:rFonts w:ascii="Arial" w:hAnsi="Arial" w:cs="Arial"/>
                <w:b/>
                <w:sz w:val="20"/>
                <w:szCs w:val="20"/>
              </w:rPr>
            </w:pPr>
            <w:r w:rsidRPr="00324252">
              <w:rPr>
                <w:rFonts w:ascii="Arial" w:hAnsi="Arial" w:cs="Arial"/>
                <w:b/>
                <w:sz w:val="20"/>
                <w:szCs w:val="20"/>
              </w:rPr>
              <w:t>2016</w:t>
            </w:r>
          </w:p>
        </w:tc>
        <w:tc>
          <w:tcPr>
            <w:tcW w:w="622" w:type="dxa"/>
            <w:tcBorders>
              <w:top w:val="nil"/>
              <w:bottom w:val="nil"/>
            </w:tcBorders>
          </w:tcPr>
          <w:p w14:paraId="5245DC78" w14:textId="77777777" w:rsidR="005C6797" w:rsidRPr="00324252" w:rsidRDefault="005C6797" w:rsidP="00A23AD7">
            <w:pPr>
              <w:pStyle w:val="TableParagraph"/>
              <w:spacing w:line="218" w:lineRule="exact"/>
              <w:ind w:right="97"/>
              <w:jc w:val="right"/>
              <w:rPr>
                <w:rFonts w:ascii="Arial" w:hAnsi="Arial" w:cs="Arial"/>
                <w:b/>
                <w:sz w:val="20"/>
                <w:szCs w:val="20"/>
              </w:rPr>
            </w:pPr>
            <w:r w:rsidRPr="00324252">
              <w:rPr>
                <w:rFonts w:ascii="Arial" w:hAnsi="Arial" w:cs="Arial"/>
                <w:b/>
                <w:sz w:val="20"/>
                <w:szCs w:val="20"/>
              </w:rPr>
              <w:t>2017</w:t>
            </w:r>
          </w:p>
        </w:tc>
        <w:tc>
          <w:tcPr>
            <w:tcW w:w="624" w:type="dxa"/>
            <w:tcBorders>
              <w:top w:val="nil"/>
              <w:bottom w:val="nil"/>
            </w:tcBorders>
          </w:tcPr>
          <w:p w14:paraId="5D27BA6D" w14:textId="77777777" w:rsidR="005C6797" w:rsidRPr="00324252" w:rsidRDefault="005C6797" w:rsidP="00A23AD7">
            <w:pPr>
              <w:pStyle w:val="TableParagraph"/>
              <w:spacing w:line="218" w:lineRule="exact"/>
              <w:ind w:left="88" w:right="80"/>
              <w:rPr>
                <w:rFonts w:ascii="Arial" w:hAnsi="Arial" w:cs="Arial"/>
                <w:b/>
                <w:sz w:val="20"/>
                <w:szCs w:val="20"/>
              </w:rPr>
            </w:pPr>
            <w:r w:rsidRPr="00324252">
              <w:rPr>
                <w:rFonts w:ascii="Arial" w:hAnsi="Arial" w:cs="Arial"/>
                <w:b/>
                <w:sz w:val="20"/>
                <w:szCs w:val="20"/>
              </w:rPr>
              <w:t>2018</w:t>
            </w:r>
          </w:p>
        </w:tc>
        <w:tc>
          <w:tcPr>
            <w:tcW w:w="662" w:type="dxa"/>
            <w:tcBorders>
              <w:top w:val="nil"/>
              <w:bottom w:val="nil"/>
            </w:tcBorders>
          </w:tcPr>
          <w:p w14:paraId="5827CD0D" w14:textId="77777777" w:rsidR="005C6797" w:rsidRPr="00324252" w:rsidRDefault="005C6797" w:rsidP="00A23AD7">
            <w:pPr>
              <w:pStyle w:val="TableParagraph"/>
              <w:spacing w:line="218" w:lineRule="exact"/>
              <w:ind w:left="82" w:right="78"/>
              <w:rPr>
                <w:rFonts w:ascii="Arial" w:hAnsi="Arial" w:cs="Arial"/>
                <w:b/>
                <w:sz w:val="20"/>
                <w:szCs w:val="20"/>
              </w:rPr>
            </w:pPr>
            <w:r w:rsidRPr="00324252">
              <w:rPr>
                <w:rFonts w:ascii="Arial" w:hAnsi="Arial" w:cs="Arial"/>
                <w:b/>
                <w:sz w:val="20"/>
                <w:szCs w:val="20"/>
              </w:rPr>
              <w:t>2019</w:t>
            </w:r>
          </w:p>
        </w:tc>
        <w:tc>
          <w:tcPr>
            <w:tcW w:w="621" w:type="dxa"/>
            <w:tcBorders>
              <w:top w:val="nil"/>
              <w:bottom w:val="nil"/>
            </w:tcBorders>
          </w:tcPr>
          <w:p w14:paraId="09F24351" w14:textId="77777777" w:rsidR="005C6797" w:rsidRPr="00324252" w:rsidRDefault="005C6797" w:rsidP="00A23AD7">
            <w:pPr>
              <w:pStyle w:val="TableParagraph"/>
              <w:spacing w:line="218" w:lineRule="exact"/>
              <w:ind w:left="84" w:right="72"/>
              <w:rPr>
                <w:rFonts w:ascii="Arial" w:hAnsi="Arial" w:cs="Arial"/>
                <w:b/>
                <w:sz w:val="20"/>
                <w:szCs w:val="20"/>
              </w:rPr>
            </w:pPr>
            <w:r w:rsidRPr="00324252">
              <w:rPr>
                <w:rFonts w:ascii="Arial" w:hAnsi="Arial" w:cs="Arial"/>
                <w:b/>
                <w:sz w:val="20"/>
                <w:szCs w:val="20"/>
              </w:rPr>
              <w:t>2020</w:t>
            </w:r>
          </w:p>
        </w:tc>
        <w:tc>
          <w:tcPr>
            <w:tcW w:w="621" w:type="dxa"/>
            <w:tcBorders>
              <w:top w:val="nil"/>
              <w:bottom w:val="nil"/>
            </w:tcBorders>
          </w:tcPr>
          <w:p w14:paraId="2E0D3ADE" w14:textId="77777777" w:rsidR="005C6797" w:rsidRPr="00324252" w:rsidRDefault="005C6797" w:rsidP="00A23AD7">
            <w:pPr>
              <w:pStyle w:val="TableParagraph"/>
              <w:spacing w:line="218" w:lineRule="exact"/>
              <w:ind w:left="85" w:right="72"/>
              <w:rPr>
                <w:rFonts w:ascii="Arial" w:hAnsi="Arial" w:cs="Arial"/>
                <w:b/>
                <w:sz w:val="20"/>
                <w:szCs w:val="20"/>
              </w:rPr>
            </w:pPr>
            <w:r w:rsidRPr="00324252">
              <w:rPr>
                <w:rFonts w:ascii="Arial" w:hAnsi="Arial" w:cs="Arial"/>
                <w:b/>
                <w:sz w:val="20"/>
                <w:szCs w:val="20"/>
              </w:rPr>
              <w:t>2021</w:t>
            </w:r>
          </w:p>
        </w:tc>
        <w:tc>
          <w:tcPr>
            <w:tcW w:w="661" w:type="dxa"/>
            <w:tcBorders>
              <w:top w:val="nil"/>
              <w:bottom w:val="nil"/>
            </w:tcBorders>
          </w:tcPr>
          <w:p w14:paraId="4C981237" w14:textId="77777777" w:rsidR="005C6797" w:rsidRPr="00324252" w:rsidRDefault="005C6797" w:rsidP="00A23AD7">
            <w:pPr>
              <w:pStyle w:val="TableParagraph"/>
              <w:spacing w:line="218" w:lineRule="exact"/>
              <w:ind w:left="86" w:right="73"/>
              <w:rPr>
                <w:rFonts w:ascii="Arial" w:hAnsi="Arial" w:cs="Arial"/>
                <w:b/>
                <w:sz w:val="20"/>
                <w:szCs w:val="20"/>
              </w:rPr>
            </w:pPr>
            <w:r w:rsidRPr="00324252">
              <w:rPr>
                <w:rFonts w:ascii="Arial" w:hAnsi="Arial" w:cs="Arial"/>
                <w:b/>
                <w:sz w:val="20"/>
                <w:szCs w:val="20"/>
              </w:rPr>
              <w:t>2022</w:t>
            </w:r>
          </w:p>
        </w:tc>
        <w:tc>
          <w:tcPr>
            <w:tcW w:w="623" w:type="dxa"/>
            <w:tcBorders>
              <w:top w:val="nil"/>
              <w:bottom w:val="nil"/>
            </w:tcBorders>
          </w:tcPr>
          <w:p w14:paraId="00FFB155" w14:textId="77777777" w:rsidR="005C6797" w:rsidRPr="00324252" w:rsidRDefault="005C6797" w:rsidP="00A23AD7">
            <w:pPr>
              <w:pStyle w:val="TableParagraph"/>
              <w:spacing w:line="218" w:lineRule="exact"/>
              <w:ind w:left="91" w:right="75"/>
              <w:rPr>
                <w:rFonts w:ascii="Arial" w:hAnsi="Arial" w:cs="Arial"/>
                <w:b/>
                <w:sz w:val="20"/>
                <w:szCs w:val="20"/>
              </w:rPr>
            </w:pPr>
            <w:r w:rsidRPr="00324252">
              <w:rPr>
                <w:rFonts w:ascii="Arial" w:hAnsi="Arial" w:cs="Arial"/>
                <w:b/>
                <w:sz w:val="20"/>
                <w:szCs w:val="20"/>
              </w:rPr>
              <w:t>2015</w:t>
            </w:r>
          </w:p>
        </w:tc>
        <w:tc>
          <w:tcPr>
            <w:tcW w:w="621" w:type="dxa"/>
            <w:tcBorders>
              <w:top w:val="nil"/>
              <w:bottom w:val="nil"/>
            </w:tcBorders>
          </w:tcPr>
          <w:p w14:paraId="6C42CC30" w14:textId="77777777" w:rsidR="005C6797" w:rsidRPr="00324252" w:rsidRDefault="005C6797" w:rsidP="00A23AD7">
            <w:pPr>
              <w:pStyle w:val="TableParagraph"/>
              <w:spacing w:line="218" w:lineRule="exact"/>
              <w:ind w:left="86" w:right="66"/>
              <w:rPr>
                <w:rFonts w:ascii="Arial" w:hAnsi="Arial" w:cs="Arial"/>
                <w:b/>
                <w:sz w:val="20"/>
                <w:szCs w:val="20"/>
              </w:rPr>
            </w:pPr>
            <w:r w:rsidRPr="00324252">
              <w:rPr>
                <w:rFonts w:ascii="Arial" w:hAnsi="Arial" w:cs="Arial"/>
                <w:b/>
                <w:sz w:val="20"/>
                <w:szCs w:val="20"/>
              </w:rPr>
              <w:t>2016</w:t>
            </w:r>
          </w:p>
        </w:tc>
        <w:tc>
          <w:tcPr>
            <w:tcW w:w="620" w:type="dxa"/>
            <w:tcBorders>
              <w:top w:val="nil"/>
              <w:bottom w:val="nil"/>
            </w:tcBorders>
          </w:tcPr>
          <w:p w14:paraId="59A04420" w14:textId="77777777" w:rsidR="005C6797" w:rsidRPr="00324252" w:rsidRDefault="005C6797" w:rsidP="00A23AD7">
            <w:pPr>
              <w:pStyle w:val="TableParagraph"/>
              <w:spacing w:line="218" w:lineRule="exact"/>
              <w:ind w:right="89"/>
              <w:jc w:val="right"/>
              <w:rPr>
                <w:rFonts w:ascii="Arial" w:hAnsi="Arial" w:cs="Arial"/>
                <w:b/>
                <w:sz w:val="20"/>
                <w:szCs w:val="20"/>
              </w:rPr>
            </w:pPr>
            <w:r w:rsidRPr="00324252">
              <w:rPr>
                <w:rFonts w:ascii="Arial" w:hAnsi="Arial" w:cs="Arial"/>
                <w:b/>
                <w:sz w:val="20"/>
                <w:szCs w:val="20"/>
              </w:rPr>
              <w:t>2017</w:t>
            </w:r>
          </w:p>
        </w:tc>
        <w:tc>
          <w:tcPr>
            <w:tcW w:w="620" w:type="dxa"/>
            <w:tcBorders>
              <w:top w:val="nil"/>
              <w:bottom w:val="nil"/>
            </w:tcBorders>
          </w:tcPr>
          <w:p w14:paraId="74625A36" w14:textId="77777777" w:rsidR="005C6797" w:rsidRPr="00324252" w:rsidRDefault="005C6797" w:rsidP="00A23AD7">
            <w:pPr>
              <w:pStyle w:val="TableParagraph"/>
              <w:spacing w:line="218" w:lineRule="exact"/>
              <w:ind w:left="116"/>
              <w:jc w:val="left"/>
              <w:rPr>
                <w:rFonts w:ascii="Arial" w:hAnsi="Arial" w:cs="Arial"/>
                <w:b/>
                <w:sz w:val="20"/>
                <w:szCs w:val="20"/>
              </w:rPr>
            </w:pPr>
            <w:r w:rsidRPr="00324252">
              <w:rPr>
                <w:rFonts w:ascii="Arial" w:hAnsi="Arial" w:cs="Arial"/>
                <w:b/>
                <w:sz w:val="20"/>
                <w:szCs w:val="20"/>
              </w:rPr>
              <w:t>2018</w:t>
            </w:r>
          </w:p>
        </w:tc>
        <w:tc>
          <w:tcPr>
            <w:tcW w:w="620" w:type="dxa"/>
            <w:tcBorders>
              <w:top w:val="nil"/>
              <w:bottom w:val="nil"/>
            </w:tcBorders>
          </w:tcPr>
          <w:p w14:paraId="7C2BBA9B" w14:textId="77777777" w:rsidR="005C6797" w:rsidRPr="00324252" w:rsidRDefault="005C6797" w:rsidP="00A23AD7">
            <w:pPr>
              <w:pStyle w:val="TableParagraph"/>
              <w:spacing w:line="218" w:lineRule="exact"/>
              <w:ind w:left="94" w:right="64"/>
              <w:rPr>
                <w:rFonts w:ascii="Arial" w:hAnsi="Arial" w:cs="Arial"/>
                <w:b/>
                <w:sz w:val="20"/>
                <w:szCs w:val="20"/>
              </w:rPr>
            </w:pPr>
            <w:r w:rsidRPr="00324252">
              <w:rPr>
                <w:rFonts w:ascii="Arial" w:hAnsi="Arial" w:cs="Arial"/>
                <w:b/>
                <w:sz w:val="20"/>
                <w:szCs w:val="20"/>
              </w:rPr>
              <w:t>2019</w:t>
            </w:r>
          </w:p>
        </w:tc>
        <w:tc>
          <w:tcPr>
            <w:tcW w:w="620" w:type="dxa"/>
            <w:tcBorders>
              <w:top w:val="nil"/>
              <w:bottom w:val="nil"/>
            </w:tcBorders>
          </w:tcPr>
          <w:p w14:paraId="34A2C937" w14:textId="77777777" w:rsidR="005C6797" w:rsidRPr="00324252" w:rsidRDefault="005C6797" w:rsidP="00A23AD7">
            <w:pPr>
              <w:pStyle w:val="TableParagraph"/>
              <w:spacing w:line="218" w:lineRule="exact"/>
              <w:ind w:left="97" w:right="64"/>
              <w:rPr>
                <w:rFonts w:ascii="Arial" w:hAnsi="Arial" w:cs="Arial"/>
                <w:b/>
                <w:sz w:val="20"/>
                <w:szCs w:val="20"/>
              </w:rPr>
            </w:pPr>
            <w:r w:rsidRPr="00324252">
              <w:rPr>
                <w:rFonts w:ascii="Arial" w:hAnsi="Arial" w:cs="Arial"/>
                <w:b/>
                <w:sz w:val="20"/>
                <w:szCs w:val="20"/>
              </w:rPr>
              <w:t>2020</w:t>
            </w:r>
          </w:p>
        </w:tc>
        <w:tc>
          <w:tcPr>
            <w:tcW w:w="622" w:type="dxa"/>
            <w:tcBorders>
              <w:top w:val="nil"/>
              <w:bottom w:val="nil"/>
            </w:tcBorders>
          </w:tcPr>
          <w:p w14:paraId="640E1506" w14:textId="77777777" w:rsidR="005C6797" w:rsidRPr="00324252" w:rsidRDefault="005C6797" w:rsidP="00A23AD7">
            <w:pPr>
              <w:pStyle w:val="TableParagraph"/>
              <w:spacing w:line="218" w:lineRule="exact"/>
              <w:ind w:left="100" w:right="65"/>
              <w:rPr>
                <w:rFonts w:ascii="Arial" w:hAnsi="Arial" w:cs="Arial"/>
                <w:b/>
                <w:sz w:val="20"/>
                <w:szCs w:val="20"/>
              </w:rPr>
            </w:pPr>
            <w:r w:rsidRPr="00324252">
              <w:rPr>
                <w:rFonts w:ascii="Arial" w:hAnsi="Arial" w:cs="Arial"/>
                <w:b/>
                <w:sz w:val="20"/>
                <w:szCs w:val="20"/>
              </w:rPr>
              <w:t>2021</w:t>
            </w:r>
          </w:p>
        </w:tc>
        <w:tc>
          <w:tcPr>
            <w:tcW w:w="620" w:type="dxa"/>
            <w:tcBorders>
              <w:top w:val="nil"/>
              <w:bottom w:val="nil"/>
            </w:tcBorders>
          </w:tcPr>
          <w:p w14:paraId="0B49836A" w14:textId="77777777" w:rsidR="005C6797" w:rsidRPr="00324252" w:rsidRDefault="005C6797" w:rsidP="00A23AD7">
            <w:pPr>
              <w:pStyle w:val="TableParagraph"/>
              <w:spacing w:line="218" w:lineRule="exact"/>
              <w:ind w:left="97" w:right="61"/>
              <w:rPr>
                <w:rFonts w:ascii="Arial" w:hAnsi="Arial" w:cs="Arial"/>
                <w:b/>
                <w:sz w:val="20"/>
                <w:szCs w:val="20"/>
              </w:rPr>
            </w:pPr>
            <w:r w:rsidRPr="00324252">
              <w:rPr>
                <w:rFonts w:ascii="Arial" w:hAnsi="Arial" w:cs="Arial"/>
                <w:b/>
                <w:sz w:val="20"/>
                <w:szCs w:val="20"/>
              </w:rPr>
              <w:t>2022</w:t>
            </w:r>
          </w:p>
        </w:tc>
      </w:tr>
      <w:tr w:rsidR="005C6797" w:rsidRPr="00324252" w14:paraId="36B10753" w14:textId="77777777" w:rsidTr="00734400">
        <w:trPr>
          <w:trHeight w:val="20"/>
        </w:trPr>
        <w:tc>
          <w:tcPr>
            <w:tcW w:w="1184" w:type="dxa"/>
            <w:tcBorders>
              <w:top w:val="nil"/>
              <w:bottom w:val="nil"/>
            </w:tcBorders>
          </w:tcPr>
          <w:p w14:paraId="130D469E" w14:textId="77777777" w:rsidR="005C6797" w:rsidRPr="00324252" w:rsidRDefault="005C6797" w:rsidP="00A23AD7">
            <w:pPr>
              <w:pStyle w:val="TableParagraph"/>
              <w:spacing w:line="227" w:lineRule="exact"/>
              <w:ind w:left="273"/>
              <w:jc w:val="left"/>
              <w:rPr>
                <w:rFonts w:ascii="Arial" w:hAnsi="Arial" w:cs="Arial"/>
                <w:b/>
                <w:sz w:val="20"/>
                <w:szCs w:val="20"/>
              </w:rPr>
            </w:pPr>
            <w:proofErr w:type="spellStart"/>
            <w:r w:rsidRPr="00324252">
              <w:rPr>
                <w:rFonts w:ascii="Arial" w:hAnsi="Arial" w:cs="Arial"/>
                <w:b/>
                <w:sz w:val="20"/>
                <w:szCs w:val="20"/>
              </w:rPr>
              <w:t>ments</w:t>
            </w:r>
            <w:proofErr w:type="spellEnd"/>
          </w:p>
        </w:tc>
        <w:tc>
          <w:tcPr>
            <w:tcW w:w="621" w:type="dxa"/>
            <w:tcBorders>
              <w:top w:val="nil"/>
              <w:bottom w:val="nil"/>
            </w:tcBorders>
          </w:tcPr>
          <w:p w14:paraId="7F5AD5C4" w14:textId="77777777" w:rsidR="005C6797" w:rsidRPr="00324252" w:rsidRDefault="005C6797" w:rsidP="00A23AD7">
            <w:pPr>
              <w:pStyle w:val="TableParagraph"/>
              <w:spacing w:line="225" w:lineRule="exact"/>
              <w:ind w:left="7"/>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5AC7AD26" w14:textId="77777777" w:rsidR="005C6797" w:rsidRPr="00324252" w:rsidRDefault="005C6797" w:rsidP="00A23AD7">
            <w:pPr>
              <w:pStyle w:val="TableParagraph"/>
              <w:spacing w:line="225" w:lineRule="exact"/>
              <w:ind w:left="8"/>
              <w:rPr>
                <w:rFonts w:ascii="Arial" w:hAnsi="Arial" w:cs="Arial"/>
                <w:b/>
                <w:sz w:val="20"/>
                <w:szCs w:val="20"/>
              </w:rPr>
            </w:pPr>
            <w:r w:rsidRPr="00324252">
              <w:rPr>
                <w:rFonts w:ascii="Arial" w:hAnsi="Arial" w:cs="Arial"/>
                <w:b/>
                <w:w w:val="99"/>
                <w:sz w:val="20"/>
                <w:szCs w:val="20"/>
              </w:rPr>
              <w:t>-</w:t>
            </w:r>
          </w:p>
        </w:tc>
        <w:tc>
          <w:tcPr>
            <w:tcW w:w="622" w:type="dxa"/>
            <w:tcBorders>
              <w:top w:val="nil"/>
              <w:bottom w:val="nil"/>
            </w:tcBorders>
          </w:tcPr>
          <w:p w14:paraId="394A68D7" w14:textId="77777777" w:rsidR="005C6797" w:rsidRPr="00324252" w:rsidRDefault="005C6797" w:rsidP="00A23AD7">
            <w:pPr>
              <w:pStyle w:val="TableParagraph"/>
              <w:spacing w:line="225" w:lineRule="exact"/>
              <w:ind w:left="8"/>
              <w:rPr>
                <w:rFonts w:ascii="Arial" w:hAnsi="Arial" w:cs="Arial"/>
                <w:b/>
                <w:sz w:val="20"/>
                <w:szCs w:val="20"/>
              </w:rPr>
            </w:pPr>
            <w:r w:rsidRPr="00324252">
              <w:rPr>
                <w:rFonts w:ascii="Arial" w:hAnsi="Arial" w:cs="Arial"/>
                <w:b/>
                <w:w w:val="99"/>
                <w:sz w:val="20"/>
                <w:szCs w:val="20"/>
              </w:rPr>
              <w:t>-</w:t>
            </w:r>
          </w:p>
        </w:tc>
        <w:tc>
          <w:tcPr>
            <w:tcW w:w="624" w:type="dxa"/>
            <w:tcBorders>
              <w:top w:val="nil"/>
              <w:bottom w:val="nil"/>
            </w:tcBorders>
          </w:tcPr>
          <w:p w14:paraId="76A4D85E" w14:textId="77777777" w:rsidR="005C6797" w:rsidRPr="00324252" w:rsidRDefault="005C6797" w:rsidP="00A23AD7">
            <w:pPr>
              <w:pStyle w:val="TableParagraph"/>
              <w:spacing w:line="225" w:lineRule="exact"/>
              <w:ind w:left="6"/>
              <w:rPr>
                <w:rFonts w:ascii="Arial" w:hAnsi="Arial" w:cs="Arial"/>
                <w:b/>
                <w:sz w:val="20"/>
                <w:szCs w:val="20"/>
              </w:rPr>
            </w:pPr>
            <w:r w:rsidRPr="00324252">
              <w:rPr>
                <w:rFonts w:ascii="Arial" w:hAnsi="Arial" w:cs="Arial"/>
                <w:b/>
                <w:w w:val="99"/>
                <w:sz w:val="20"/>
                <w:szCs w:val="20"/>
              </w:rPr>
              <w:t>-</w:t>
            </w:r>
          </w:p>
        </w:tc>
        <w:tc>
          <w:tcPr>
            <w:tcW w:w="662" w:type="dxa"/>
            <w:tcBorders>
              <w:top w:val="nil"/>
              <w:bottom w:val="nil"/>
            </w:tcBorders>
          </w:tcPr>
          <w:p w14:paraId="2D0D8D4E" w14:textId="77777777" w:rsidR="005C6797" w:rsidRPr="00324252" w:rsidRDefault="005C6797" w:rsidP="00A23AD7">
            <w:pPr>
              <w:pStyle w:val="TableParagraph"/>
              <w:spacing w:line="225" w:lineRule="exact"/>
              <w:ind w:left="7"/>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7BF2A640" w14:textId="77777777" w:rsidR="005C6797" w:rsidRPr="00324252" w:rsidRDefault="005C6797" w:rsidP="00A23AD7">
            <w:pPr>
              <w:pStyle w:val="TableParagraph"/>
              <w:spacing w:line="225" w:lineRule="exact"/>
              <w:ind w:left="10"/>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26E0D8F1" w14:textId="77777777" w:rsidR="005C6797" w:rsidRPr="00324252" w:rsidRDefault="005C6797" w:rsidP="00A23AD7">
            <w:pPr>
              <w:pStyle w:val="TableParagraph"/>
              <w:spacing w:line="225" w:lineRule="exact"/>
              <w:ind w:left="11"/>
              <w:rPr>
                <w:rFonts w:ascii="Arial" w:hAnsi="Arial" w:cs="Arial"/>
                <w:b/>
                <w:sz w:val="20"/>
                <w:szCs w:val="20"/>
              </w:rPr>
            </w:pPr>
            <w:r w:rsidRPr="00324252">
              <w:rPr>
                <w:rFonts w:ascii="Arial" w:hAnsi="Arial" w:cs="Arial"/>
                <w:b/>
                <w:w w:val="99"/>
                <w:sz w:val="20"/>
                <w:szCs w:val="20"/>
              </w:rPr>
              <w:t>-</w:t>
            </w:r>
          </w:p>
        </w:tc>
        <w:tc>
          <w:tcPr>
            <w:tcW w:w="661" w:type="dxa"/>
            <w:tcBorders>
              <w:top w:val="nil"/>
              <w:bottom w:val="nil"/>
            </w:tcBorders>
          </w:tcPr>
          <w:p w14:paraId="1AEF5A6A" w14:textId="77777777" w:rsidR="005C6797" w:rsidRPr="00324252" w:rsidRDefault="005C6797" w:rsidP="00A23AD7">
            <w:pPr>
              <w:pStyle w:val="TableParagraph"/>
              <w:spacing w:line="225" w:lineRule="exact"/>
              <w:ind w:left="17"/>
              <w:rPr>
                <w:rFonts w:ascii="Arial" w:hAnsi="Arial" w:cs="Arial"/>
                <w:b/>
                <w:sz w:val="20"/>
                <w:szCs w:val="20"/>
              </w:rPr>
            </w:pPr>
            <w:r w:rsidRPr="00324252">
              <w:rPr>
                <w:rFonts w:ascii="Arial" w:hAnsi="Arial" w:cs="Arial"/>
                <w:b/>
                <w:w w:val="99"/>
                <w:sz w:val="20"/>
                <w:szCs w:val="20"/>
              </w:rPr>
              <w:t>-</w:t>
            </w:r>
          </w:p>
        </w:tc>
        <w:tc>
          <w:tcPr>
            <w:tcW w:w="623" w:type="dxa"/>
            <w:tcBorders>
              <w:top w:val="nil"/>
              <w:bottom w:val="nil"/>
            </w:tcBorders>
          </w:tcPr>
          <w:p w14:paraId="6B6C4535" w14:textId="77777777" w:rsidR="005C6797" w:rsidRPr="00324252" w:rsidRDefault="005C6797" w:rsidP="00A23AD7">
            <w:pPr>
              <w:pStyle w:val="TableParagraph"/>
              <w:spacing w:line="225" w:lineRule="exact"/>
              <w:ind w:left="14"/>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33A80501" w14:textId="77777777" w:rsidR="005C6797" w:rsidRPr="00324252" w:rsidRDefault="005C6797" w:rsidP="00A23AD7">
            <w:pPr>
              <w:pStyle w:val="TableParagraph"/>
              <w:spacing w:line="225" w:lineRule="exact"/>
              <w:ind w:left="18"/>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4FD4CFDA" w14:textId="77777777" w:rsidR="005C6797" w:rsidRPr="00324252" w:rsidRDefault="005C6797" w:rsidP="00A23AD7">
            <w:pPr>
              <w:pStyle w:val="TableParagraph"/>
              <w:spacing w:line="225" w:lineRule="exact"/>
              <w:ind w:left="22"/>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3236CBE4" w14:textId="77777777" w:rsidR="005C6797" w:rsidRPr="00324252" w:rsidRDefault="005C6797" w:rsidP="00A23AD7">
            <w:pPr>
              <w:pStyle w:val="TableParagraph"/>
              <w:spacing w:line="225" w:lineRule="exact"/>
              <w:ind w:left="25"/>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7B38C0AB" w14:textId="77777777" w:rsidR="005C6797" w:rsidRPr="00324252" w:rsidRDefault="005C6797" w:rsidP="00A23AD7">
            <w:pPr>
              <w:pStyle w:val="TableParagraph"/>
              <w:spacing w:line="225" w:lineRule="exact"/>
              <w:ind w:left="28"/>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4B444DF7" w14:textId="77777777" w:rsidR="005C6797" w:rsidRPr="00324252" w:rsidRDefault="005C6797" w:rsidP="00A23AD7">
            <w:pPr>
              <w:pStyle w:val="TableParagraph"/>
              <w:spacing w:line="225" w:lineRule="exact"/>
              <w:ind w:left="31"/>
              <w:rPr>
                <w:rFonts w:ascii="Arial" w:hAnsi="Arial" w:cs="Arial"/>
                <w:b/>
                <w:sz w:val="20"/>
                <w:szCs w:val="20"/>
              </w:rPr>
            </w:pPr>
            <w:r w:rsidRPr="00324252">
              <w:rPr>
                <w:rFonts w:ascii="Arial" w:hAnsi="Arial" w:cs="Arial"/>
                <w:b/>
                <w:w w:val="99"/>
                <w:sz w:val="20"/>
                <w:szCs w:val="20"/>
              </w:rPr>
              <w:t>-</w:t>
            </w:r>
          </w:p>
        </w:tc>
        <w:tc>
          <w:tcPr>
            <w:tcW w:w="622" w:type="dxa"/>
            <w:tcBorders>
              <w:top w:val="nil"/>
              <w:bottom w:val="nil"/>
            </w:tcBorders>
          </w:tcPr>
          <w:p w14:paraId="166FE1A9" w14:textId="77777777" w:rsidR="005C6797" w:rsidRPr="00324252" w:rsidRDefault="005C6797" w:rsidP="00A23AD7">
            <w:pPr>
              <w:pStyle w:val="TableParagraph"/>
              <w:spacing w:line="225" w:lineRule="exact"/>
              <w:ind w:left="33"/>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5D30DD92" w14:textId="77777777" w:rsidR="005C6797" w:rsidRPr="00324252" w:rsidRDefault="005C6797" w:rsidP="00A23AD7">
            <w:pPr>
              <w:pStyle w:val="TableParagraph"/>
              <w:spacing w:line="225" w:lineRule="exact"/>
              <w:ind w:left="34"/>
              <w:rPr>
                <w:rFonts w:ascii="Arial" w:hAnsi="Arial" w:cs="Arial"/>
                <w:b/>
                <w:sz w:val="20"/>
                <w:szCs w:val="20"/>
              </w:rPr>
            </w:pPr>
            <w:r w:rsidRPr="00324252">
              <w:rPr>
                <w:rFonts w:ascii="Arial" w:hAnsi="Arial" w:cs="Arial"/>
                <w:b/>
                <w:w w:val="99"/>
                <w:sz w:val="20"/>
                <w:szCs w:val="20"/>
              </w:rPr>
              <w:t>-</w:t>
            </w:r>
          </w:p>
        </w:tc>
      </w:tr>
      <w:tr w:rsidR="005C6797" w:rsidRPr="00324252" w14:paraId="4B122829" w14:textId="77777777" w:rsidTr="00734400">
        <w:trPr>
          <w:trHeight w:val="20"/>
        </w:trPr>
        <w:tc>
          <w:tcPr>
            <w:tcW w:w="1184" w:type="dxa"/>
            <w:tcBorders>
              <w:top w:val="nil"/>
            </w:tcBorders>
          </w:tcPr>
          <w:p w14:paraId="4072DA76" w14:textId="77777777" w:rsidR="005C6797" w:rsidRPr="00324252" w:rsidRDefault="005C6797" w:rsidP="00A23AD7">
            <w:pPr>
              <w:pStyle w:val="TableParagraph"/>
              <w:jc w:val="left"/>
              <w:rPr>
                <w:rFonts w:ascii="Arial" w:hAnsi="Arial" w:cs="Arial"/>
                <w:sz w:val="20"/>
                <w:szCs w:val="20"/>
              </w:rPr>
            </w:pPr>
          </w:p>
        </w:tc>
        <w:tc>
          <w:tcPr>
            <w:tcW w:w="621" w:type="dxa"/>
            <w:tcBorders>
              <w:top w:val="nil"/>
            </w:tcBorders>
          </w:tcPr>
          <w:p w14:paraId="1133BC82" w14:textId="77777777" w:rsidR="005C6797" w:rsidRPr="00324252" w:rsidRDefault="005C6797" w:rsidP="00A23AD7">
            <w:pPr>
              <w:pStyle w:val="TableParagraph"/>
              <w:spacing w:line="201" w:lineRule="exact"/>
              <w:ind w:left="80" w:right="72"/>
              <w:rPr>
                <w:rFonts w:ascii="Arial" w:hAnsi="Arial" w:cs="Arial"/>
                <w:b/>
                <w:sz w:val="20"/>
                <w:szCs w:val="20"/>
              </w:rPr>
            </w:pPr>
            <w:r w:rsidRPr="00324252">
              <w:rPr>
                <w:rFonts w:ascii="Arial" w:hAnsi="Arial" w:cs="Arial"/>
                <w:b/>
                <w:sz w:val="20"/>
                <w:szCs w:val="20"/>
              </w:rPr>
              <w:t>16</w:t>
            </w:r>
          </w:p>
        </w:tc>
        <w:tc>
          <w:tcPr>
            <w:tcW w:w="621" w:type="dxa"/>
            <w:tcBorders>
              <w:top w:val="nil"/>
            </w:tcBorders>
          </w:tcPr>
          <w:p w14:paraId="08D38053" w14:textId="77777777" w:rsidR="005C6797" w:rsidRPr="00324252" w:rsidRDefault="005C6797" w:rsidP="00A23AD7">
            <w:pPr>
              <w:pStyle w:val="TableParagraph"/>
              <w:spacing w:line="201" w:lineRule="exact"/>
              <w:ind w:left="81" w:right="72"/>
              <w:rPr>
                <w:rFonts w:ascii="Arial" w:hAnsi="Arial" w:cs="Arial"/>
                <w:b/>
                <w:sz w:val="20"/>
                <w:szCs w:val="20"/>
              </w:rPr>
            </w:pPr>
            <w:r w:rsidRPr="00324252">
              <w:rPr>
                <w:rFonts w:ascii="Arial" w:hAnsi="Arial" w:cs="Arial"/>
                <w:b/>
                <w:sz w:val="20"/>
                <w:szCs w:val="20"/>
              </w:rPr>
              <w:t>17</w:t>
            </w:r>
          </w:p>
        </w:tc>
        <w:tc>
          <w:tcPr>
            <w:tcW w:w="622" w:type="dxa"/>
            <w:tcBorders>
              <w:top w:val="nil"/>
            </w:tcBorders>
          </w:tcPr>
          <w:p w14:paraId="34EEB35D" w14:textId="77777777" w:rsidR="005C6797" w:rsidRPr="00324252" w:rsidRDefault="005C6797" w:rsidP="00A23AD7">
            <w:pPr>
              <w:pStyle w:val="TableParagraph"/>
              <w:spacing w:line="201" w:lineRule="exact"/>
              <w:ind w:left="210"/>
              <w:jc w:val="left"/>
              <w:rPr>
                <w:rFonts w:ascii="Arial" w:hAnsi="Arial" w:cs="Arial"/>
                <w:b/>
                <w:sz w:val="20"/>
                <w:szCs w:val="20"/>
              </w:rPr>
            </w:pPr>
            <w:r w:rsidRPr="00324252">
              <w:rPr>
                <w:rFonts w:ascii="Arial" w:hAnsi="Arial" w:cs="Arial"/>
                <w:b/>
                <w:sz w:val="20"/>
                <w:szCs w:val="20"/>
              </w:rPr>
              <w:t>18</w:t>
            </w:r>
          </w:p>
        </w:tc>
        <w:tc>
          <w:tcPr>
            <w:tcW w:w="624" w:type="dxa"/>
            <w:tcBorders>
              <w:top w:val="nil"/>
            </w:tcBorders>
          </w:tcPr>
          <w:p w14:paraId="4463CE00" w14:textId="77777777" w:rsidR="005C6797" w:rsidRPr="00324252" w:rsidRDefault="005C6797" w:rsidP="00A23AD7">
            <w:pPr>
              <w:pStyle w:val="TableParagraph"/>
              <w:spacing w:line="201" w:lineRule="exact"/>
              <w:ind w:left="88" w:right="80"/>
              <w:rPr>
                <w:rFonts w:ascii="Arial" w:hAnsi="Arial" w:cs="Arial"/>
                <w:b/>
                <w:sz w:val="20"/>
                <w:szCs w:val="20"/>
              </w:rPr>
            </w:pPr>
            <w:r w:rsidRPr="00324252">
              <w:rPr>
                <w:rFonts w:ascii="Arial" w:hAnsi="Arial" w:cs="Arial"/>
                <w:b/>
                <w:sz w:val="20"/>
                <w:szCs w:val="20"/>
              </w:rPr>
              <w:t>19</w:t>
            </w:r>
          </w:p>
        </w:tc>
        <w:tc>
          <w:tcPr>
            <w:tcW w:w="662" w:type="dxa"/>
            <w:tcBorders>
              <w:top w:val="nil"/>
            </w:tcBorders>
          </w:tcPr>
          <w:p w14:paraId="43E2C053" w14:textId="77777777" w:rsidR="005C6797" w:rsidRPr="00324252" w:rsidRDefault="005C6797" w:rsidP="00A23AD7">
            <w:pPr>
              <w:pStyle w:val="TableParagraph"/>
              <w:spacing w:line="201" w:lineRule="exact"/>
              <w:ind w:left="86" w:right="78"/>
              <w:rPr>
                <w:rFonts w:ascii="Arial" w:hAnsi="Arial" w:cs="Arial"/>
                <w:b/>
                <w:sz w:val="20"/>
                <w:szCs w:val="20"/>
              </w:rPr>
            </w:pPr>
            <w:r w:rsidRPr="00324252">
              <w:rPr>
                <w:rFonts w:ascii="Arial" w:hAnsi="Arial" w:cs="Arial"/>
                <w:b/>
                <w:sz w:val="20"/>
                <w:szCs w:val="20"/>
              </w:rPr>
              <w:t>20</w:t>
            </w:r>
          </w:p>
        </w:tc>
        <w:tc>
          <w:tcPr>
            <w:tcW w:w="621" w:type="dxa"/>
            <w:tcBorders>
              <w:top w:val="nil"/>
            </w:tcBorders>
          </w:tcPr>
          <w:p w14:paraId="6CF90053" w14:textId="77777777" w:rsidR="005C6797" w:rsidRPr="00324252" w:rsidRDefault="005C6797" w:rsidP="00A23AD7">
            <w:pPr>
              <w:pStyle w:val="TableParagraph"/>
              <w:spacing w:line="201" w:lineRule="exact"/>
              <w:ind w:left="84" w:right="72"/>
              <w:rPr>
                <w:rFonts w:ascii="Arial" w:hAnsi="Arial" w:cs="Arial"/>
                <w:b/>
                <w:sz w:val="20"/>
                <w:szCs w:val="20"/>
              </w:rPr>
            </w:pPr>
            <w:r w:rsidRPr="00324252">
              <w:rPr>
                <w:rFonts w:ascii="Arial" w:hAnsi="Arial" w:cs="Arial"/>
                <w:b/>
                <w:sz w:val="20"/>
                <w:szCs w:val="20"/>
              </w:rPr>
              <w:t>21</w:t>
            </w:r>
          </w:p>
        </w:tc>
        <w:tc>
          <w:tcPr>
            <w:tcW w:w="621" w:type="dxa"/>
            <w:tcBorders>
              <w:top w:val="nil"/>
            </w:tcBorders>
          </w:tcPr>
          <w:p w14:paraId="278E57A1" w14:textId="77777777" w:rsidR="005C6797" w:rsidRPr="00324252" w:rsidRDefault="005C6797" w:rsidP="00A23AD7">
            <w:pPr>
              <w:pStyle w:val="TableParagraph"/>
              <w:spacing w:line="201" w:lineRule="exact"/>
              <w:ind w:left="85" w:right="72"/>
              <w:rPr>
                <w:rFonts w:ascii="Arial" w:hAnsi="Arial" w:cs="Arial"/>
                <w:b/>
                <w:sz w:val="20"/>
                <w:szCs w:val="20"/>
              </w:rPr>
            </w:pPr>
            <w:r w:rsidRPr="00324252">
              <w:rPr>
                <w:rFonts w:ascii="Arial" w:hAnsi="Arial" w:cs="Arial"/>
                <w:b/>
                <w:sz w:val="20"/>
                <w:szCs w:val="20"/>
              </w:rPr>
              <w:t>22</w:t>
            </w:r>
          </w:p>
        </w:tc>
        <w:tc>
          <w:tcPr>
            <w:tcW w:w="661" w:type="dxa"/>
            <w:tcBorders>
              <w:top w:val="nil"/>
            </w:tcBorders>
          </w:tcPr>
          <w:p w14:paraId="1AC48F7C" w14:textId="77777777" w:rsidR="005C6797" w:rsidRPr="00324252" w:rsidRDefault="005C6797" w:rsidP="00A23AD7">
            <w:pPr>
              <w:pStyle w:val="TableParagraph"/>
              <w:spacing w:line="201" w:lineRule="exact"/>
              <w:ind w:left="91" w:right="73"/>
              <w:rPr>
                <w:rFonts w:ascii="Arial" w:hAnsi="Arial" w:cs="Arial"/>
                <w:b/>
                <w:sz w:val="20"/>
                <w:szCs w:val="20"/>
              </w:rPr>
            </w:pPr>
            <w:r w:rsidRPr="00324252">
              <w:rPr>
                <w:rFonts w:ascii="Arial" w:hAnsi="Arial" w:cs="Arial"/>
                <w:b/>
                <w:sz w:val="20"/>
                <w:szCs w:val="20"/>
              </w:rPr>
              <w:t>23</w:t>
            </w:r>
          </w:p>
        </w:tc>
        <w:tc>
          <w:tcPr>
            <w:tcW w:w="623" w:type="dxa"/>
            <w:tcBorders>
              <w:top w:val="nil"/>
            </w:tcBorders>
          </w:tcPr>
          <w:p w14:paraId="01C15347" w14:textId="77777777" w:rsidR="005C6797" w:rsidRPr="00324252" w:rsidRDefault="005C6797" w:rsidP="00A23AD7">
            <w:pPr>
              <w:pStyle w:val="TableParagraph"/>
              <w:spacing w:line="201" w:lineRule="exact"/>
              <w:ind w:left="91" w:right="75"/>
              <w:rPr>
                <w:rFonts w:ascii="Arial" w:hAnsi="Arial" w:cs="Arial"/>
                <w:b/>
                <w:sz w:val="20"/>
                <w:szCs w:val="20"/>
              </w:rPr>
            </w:pPr>
            <w:r w:rsidRPr="00324252">
              <w:rPr>
                <w:rFonts w:ascii="Arial" w:hAnsi="Arial" w:cs="Arial"/>
                <w:b/>
                <w:sz w:val="20"/>
                <w:szCs w:val="20"/>
              </w:rPr>
              <w:t>16</w:t>
            </w:r>
          </w:p>
        </w:tc>
        <w:tc>
          <w:tcPr>
            <w:tcW w:w="621" w:type="dxa"/>
            <w:tcBorders>
              <w:top w:val="nil"/>
            </w:tcBorders>
          </w:tcPr>
          <w:p w14:paraId="70A48C5A" w14:textId="77777777" w:rsidR="005C6797" w:rsidRPr="00324252" w:rsidRDefault="005C6797" w:rsidP="00A23AD7">
            <w:pPr>
              <w:pStyle w:val="TableParagraph"/>
              <w:spacing w:line="201" w:lineRule="exact"/>
              <w:ind w:left="86" w:right="66"/>
              <w:rPr>
                <w:rFonts w:ascii="Arial" w:hAnsi="Arial" w:cs="Arial"/>
                <w:b/>
                <w:sz w:val="20"/>
                <w:szCs w:val="20"/>
              </w:rPr>
            </w:pPr>
            <w:r w:rsidRPr="00324252">
              <w:rPr>
                <w:rFonts w:ascii="Arial" w:hAnsi="Arial" w:cs="Arial"/>
                <w:b/>
                <w:sz w:val="20"/>
                <w:szCs w:val="20"/>
              </w:rPr>
              <w:t>17</w:t>
            </w:r>
          </w:p>
        </w:tc>
        <w:tc>
          <w:tcPr>
            <w:tcW w:w="620" w:type="dxa"/>
            <w:tcBorders>
              <w:top w:val="nil"/>
            </w:tcBorders>
          </w:tcPr>
          <w:p w14:paraId="73A9566D" w14:textId="77777777" w:rsidR="005C6797" w:rsidRPr="00324252" w:rsidRDefault="005C6797" w:rsidP="00A23AD7">
            <w:pPr>
              <w:pStyle w:val="TableParagraph"/>
              <w:spacing w:line="201" w:lineRule="exact"/>
              <w:ind w:left="216"/>
              <w:jc w:val="left"/>
              <w:rPr>
                <w:rFonts w:ascii="Arial" w:hAnsi="Arial" w:cs="Arial"/>
                <w:b/>
                <w:sz w:val="20"/>
                <w:szCs w:val="20"/>
              </w:rPr>
            </w:pPr>
            <w:r w:rsidRPr="00324252">
              <w:rPr>
                <w:rFonts w:ascii="Arial" w:hAnsi="Arial" w:cs="Arial"/>
                <w:b/>
                <w:sz w:val="20"/>
                <w:szCs w:val="20"/>
              </w:rPr>
              <w:t>18</w:t>
            </w:r>
          </w:p>
        </w:tc>
        <w:tc>
          <w:tcPr>
            <w:tcW w:w="620" w:type="dxa"/>
            <w:tcBorders>
              <w:top w:val="nil"/>
            </w:tcBorders>
          </w:tcPr>
          <w:p w14:paraId="42657C93" w14:textId="77777777" w:rsidR="005C6797" w:rsidRPr="00324252" w:rsidRDefault="005C6797" w:rsidP="00A23AD7">
            <w:pPr>
              <w:pStyle w:val="TableParagraph"/>
              <w:spacing w:line="201" w:lineRule="exact"/>
              <w:ind w:left="217"/>
              <w:jc w:val="left"/>
              <w:rPr>
                <w:rFonts w:ascii="Arial" w:hAnsi="Arial" w:cs="Arial"/>
                <w:b/>
                <w:sz w:val="20"/>
                <w:szCs w:val="20"/>
              </w:rPr>
            </w:pPr>
            <w:r w:rsidRPr="00324252">
              <w:rPr>
                <w:rFonts w:ascii="Arial" w:hAnsi="Arial" w:cs="Arial"/>
                <w:b/>
                <w:sz w:val="20"/>
                <w:szCs w:val="20"/>
              </w:rPr>
              <w:t>19</w:t>
            </w:r>
          </w:p>
        </w:tc>
        <w:tc>
          <w:tcPr>
            <w:tcW w:w="620" w:type="dxa"/>
            <w:tcBorders>
              <w:top w:val="nil"/>
            </w:tcBorders>
          </w:tcPr>
          <w:p w14:paraId="4A68D94F" w14:textId="77777777" w:rsidR="005C6797" w:rsidRPr="00324252" w:rsidRDefault="005C6797" w:rsidP="00A23AD7">
            <w:pPr>
              <w:pStyle w:val="TableParagraph"/>
              <w:spacing w:line="201" w:lineRule="exact"/>
              <w:ind w:left="94" w:right="64"/>
              <w:rPr>
                <w:rFonts w:ascii="Arial" w:hAnsi="Arial" w:cs="Arial"/>
                <w:b/>
                <w:sz w:val="20"/>
                <w:szCs w:val="20"/>
              </w:rPr>
            </w:pPr>
            <w:r w:rsidRPr="00324252">
              <w:rPr>
                <w:rFonts w:ascii="Arial" w:hAnsi="Arial" w:cs="Arial"/>
                <w:b/>
                <w:sz w:val="20"/>
                <w:szCs w:val="20"/>
              </w:rPr>
              <w:t>20</w:t>
            </w:r>
          </w:p>
        </w:tc>
        <w:tc>
          <w:tcPr>
            <w:tcW w:w="620" w:type="dxa"/>
            <w:tcBorders>
              <w:top w:val="nil"/>
            </w:tcBorders>
          </w:tcPr>
          <w:p w14:paraId="33659799" w14:textId="77777777" w:rsidR="005C6797" w:rsidRPr="00324252" w:rsidRDefault="005C6797" w:rsidP="00A23AD7">
            <w:pPr>
              <w:pStyle w:val="TableParagraph"/>
              <w:spacing w:line="201" w:lineRule="exact"/>
              <w:ind w:left="97" w:right="64"/>
              <w:rPr>
                <w:rFonts w:ascii="Arial" w:hAnsi="Arial" w:cs="Arial"/>
                <w:b/>
                <w:sz w:val="20"/>
                <w:szCs w:val="20"/>
              </w:rPr>
            </w:pPr>
            <w:r w:rsidRPr="00324252">
              <w:rPr>
                <w:rFonts w:ascii="Arial" w:hAnsi="Arial" w:cs="Arial"/>
                <w:b/>
                <w:sz w:val="20"/>
                <w:szCs w:val="20"/>
              </w:rPr>
              <w:t>21</w:t>
            </w:r>
          </w:p>
        </w:tc>
        <w:tc>
          <w:tcPr>
            <w:tcW w:w="622" w:type="dxa"/>
            <w:tcBorders>
              <w:top w:val="nil"/>
            </w:tcBorders>
          </w:tcPr>
          <w:p w14:paraId="5B7591A3" w14:textId="77777777" w:rsidR="005C6797" w:rsidRPr="00324252" w:rsidRDefault="005C6797" w:rsidP="00A23AD7">
            <w:pPr>
              <w:pStyle w:val="TableParagraph"/>
              <w:spacing w:line="201" w:lineRule="exact"/>
              <w:ind w:left="100" w:right="65"/>
              <w:rPr>
                <w:rFonts w:ascii="Arial" w:hAnsi="Arial" w:cs="Arial"/>
                <w:b/>
                <w:sz w:val="20"/>
                <w:szCs w:val="20"/>
              </w:rPr>
            </w:pPr>
            <w:r w:rsidRPr="00324252">
              <w:rPr>
                <w:rFonts w:ascii="Arial" w:hAnsi="Arial" w:cs="Arial"/>
                <w:b/>
                <w:sz w:val="20"/>
                <w:szCs w:val="20"/>
              </w:rPr>
              <w:t>22</w:t>
            </w:r>
          </w:p>
        </w:tc>
        <w:tc>
          <w:tcPr>
            <w:tcW w:w="620" w:type="dxa"/>
            <w:tcBorders>
              <w:top w:val="nil"/>
            </w:tcBorders>
          </w:tcPr>
          <w:p w14:paraId="4860F7E0" w14:textId="77777777" w:rsidR="005C6797" w:rsidRPr="00324252" w:rsidRDefault="005C6797" w:rsidP="00A23AD7">
            <w:pPr>
              <w:pStyle w:val="TableParagraph"/>
              <w:spacing w:line="201" w:lineRule="exact"/>
              <w:ind w:left="97" w:right="61"/>
              <w:rPr>
                <w:rFonts w:ascii="Arial" w:hAnsi="Arial" w:cs="Arial"/>
                <w:b/>
                <w:sz w:val="20"/>
                <w:szCs w:val="20"/>
              </w:rPr>
            </w:pPr>
            <w:r w:rsidRPr="00324252">
              <w:rPr>
                <w:rFonts w:ascii="Arial" w:hAnsi="Arial" w:cs="Arial"/>
                <w:b/>
                <w:sz w:val="20"/>
                <w:szCs w:val="20"/>
              </w:rPr>
              <w:t>23</w:t>
            </w:r>
          </w:p>
        </w:tc>
      </w:tr>
      <w:tr w:rsidR="005C6797" w:rsidRPr="00324252" w14:paraId="4207A1D3" w14:textId="77777777" w:rsidTr="00C373F1">
        <w:trPr>
          <w:trHeight w:val="510"/>
        </w:trPr>
        <w:tc>
          <w:tcPr>
            <w:tcW w:w="1184" w:type="dxa"/>
          </w:tcPr>
          <w:p w14:paraId="129B9A4B" w14:textId="77777777" w:rsidR="005C6797" w:rsidRPr="00324252" w:rsidRDefault="005C6797" w:rsidP="00A23AD7">
            <w:pPr>
              <w:pStyle w:val="TableParagraph"/>
              <w:spacing w:before="119"/>
              <w:ind w:right="169"/>
              <w:jc w:val="right"/>
              <w:rPr>
                <w:rFonts w:ascii="Arial" w:hAnsi="Arial" w:cs="Arial"/>
                <w:b/>
                <w:sz w:val="20"/>
                <w:szCs w:val="20"/>
              </w:rPr>
            </w:pPr>
            <w:r w:rsidRPr="00324252">
              <w:rPr>
                <w:rFonts w:ascii="Arial" w:hAnsi="Arial" w:cs="Arial"/>
                <w:b/>
                <w:sz w:val="20"/>
                <w:szCs w:val="20"/>
              </w:rPr>
              <w:t>Organic</w:t>
            </w:r>
          </w:p>
        </w:tc>
        <w:tc>
          <w:tcPr>
            <w:tcW w:w="621" w:type="dxa"/>
          </w:tcPr>
          <w:p w14:paraId="767AEA36" w14:textId="77777777" w:rsidR="005C6797" w:rsidRPr="00324252" w:rsidRDefault="005C6797" w:rsidP="00A23AD7">
            <w:pPr>
              <w:pStyle w:val="TableParagraph"/>
              <w:spacing w:before="119"/>
              <w:ind w:left="84" w:right="72"/>
              <w:rPr>
                <w:rFonts w:ascii="Arial" w:hAnsi="Arial" w:cs="Arial"/>
                <w:sz w:val="20"/>
                <w:szCs w:val="20"/>
              </w:rPr>
            </w:pPr>
            <w:r w:rsidRPr="00324252">
              <w:rPr>
                <w:rFonts w:ascii="Arial" w:hAnsi="Arial" w:cs="Arial"/>
                <w:sz w:val="20"/>
                <w:szCs w:val="20"/>
              </w:rPr>
              <w:t>501</w:t>
            </w:r>
          </w:p>
        </w:tc>
        <w:tc>
          <w:tcPr>
            <w:tcW w:w="621" w:type="dxa"/>
          </w:tcPr>
          <w:p w14:paraId="647817F2" w14:textId="77777777" w:rsidR="005C6797" w:rsidRPr="00324252" w:rsidRDefault="005C6797" w:rsidP="00A23AD7">
            <w:pPr>
              <w:pStyle w:val="TableParagraph"/>
              <w:spacing w:before="119"/>
              <w:ind w:left="85" w:right="72"/>
              <w:rPr>
                <w:rFonts w:ascii="Arial" w:hAnsi="Arial" w:cs="Arial"/>
                <w:sz w:val="20"/>
                <w:szCs w:val="20"/>
              </w:rPr>
            </w:pPr>
            <w:r w:rsidRPr="00324252">
              <w:rPr>
                <w:rFonts w:ascii="Arial" w:hAnsi="Arial" w:cs="Arial"/>
                <w:sz w:val="20"/>
                <w:szCs w:val="20"/>
              </w:rPr>
              <w:t>659</w:t>
            </w:r>
          </w:p>
        </w:tc>
        <w:tc>
          <w:tcPr>
            <w:tcW w:w="622" w:type="dxa"/>
          </w:tcPr>
          <w:p w14:paraId="6E3B8257" w14:textId="77777777" w:rsidR="005C6797" w:rsidRPr="00324252" w:rsidRDefault="00193562" w:rsidP="00A23AD7">
            <w:pPr>
              <w:pStyle w:val="TableParagraph"/>
              <w:spacing w:before="119"/>
              <w:ind w:right="129"/>
              <w:jc w:val="right"/>
              <w:rPr>
                <w:rFonts w:ascii="Arial" w:hAnsi="Arial" w:cs="Arial"/>
                <w:sz w:val="20"/>
                <w:szCs w:val="20"/>
              </w:rPr>
            </w:pPr>
            <w:r w:rsidRPr="00324252">
              <w:rPr>
                <w:rFonts w:ascii="Arial" w:hAnsi="Arial" w:cs="Arial"/>
                <w:sz w:val="20"/>
                <w:szCs w:val="20"/>
              </w:rPr>
              <w:t>698</w:t>
            </w:r>
          </w:p>
        </w:tc>
        <w:tc>
          <w:tcPr>
            <w:tcW w:w="624" w:type="dxa"/>
          </w:tcPr>
          <w:p w14:paraId="7C04453A" w14:textId="77777777" w:rsidR="005C6797" w:rsidRPr="00324252" w:rsidRDefault="00193562" w:rsidP="003C2720">
            <w:pPr>
              <w:pStyle w:val="TableParagraph"/>
              <w:spacing w:before="119"/>
              <w:ind w:left="88" w:right="76"/>
              <w:rPr>
                <w:rFonts w:ascii="Arial" w:hAnsi="Arial" w:cs="Arial"/>
                <w:sz w:val="20"/>
                <w:szCs w:val="20"/>
              </w:rPr>
            </w:pPr>
            <w:r w:rsidRPr="00324252">
              <w:rPr>
                <w:rFonts w:ascii="Arial" w:hAnsi="Arial" w:cs="Arial"/>
                <w:sz w:val="20"/>
                <w:szCs w:val="20"/>
              </w:rPr>
              <w:t>7</w:t>
            </w:r>
            <w:r w:rsidR="003C2720" w:rsidRPr="00324252">
              <w:rPr>
                <w:rFonts w:ascii="Arial" w:hAnsi="Arial" w:cs="Arial"/>
                <w:sz w:val="20"/>
                <w:szCs w:val="20"/>
              </w:rPr>
              <w:t>07</w:t>
            </w:r>
          </w:p>
        </w:tc>
        <w:tc>
          <w:tcPr>
            <w:tcW w:w="662" w:type="dxa"/>
          </w:tcPr>
          <w:p w14:paraId="4AE0CB90" w14:textId="77777777" w:rsidR="005C6797" w:rsidRPr="00324252" w:rsidRDefault="003C2720" w:rsidP="00A23AD7">
            <w:pPr>
              <w:pStyle w:val="TableParagraph"/>
              <w:spacing w:before="119"/>
              <w:ind w:left="85" w:right="78"/>
              <w:rPr>
                <w:rFonts w:ascii="Arial" w:hAnsi="Arial" w:cs="Arial"/>
                <w:sz w:val="20"/>
                <w:szCs w:val="20"/>
              </w:rPr>
            </w:pPr>
            <w:r w:rsidRPr="00324252">
              <w:rPr>
                <w:rFonts w:ascii="Arial" w:hAnsi="Arial" w:cs="Arial"/>
                <w:sz w:val="20"/>
                <w:szCs w:val="20"/>
              </w:rPr>
              <w:t>713</w:t>
            </w:r>
          </w:p>
        </w:tc>
        <w:tc>
          <w:tcPr>
            <w:tcW w:w="621" w:type="dxa"/>
          </w:tcPr>
          <w:p w14:paraId="2CEE3924" w14:textId="77777777" w:rsidR="005C6797" w:rsidRPr="00324252" w:rsidRDefault="005C6797" w:rsidP="00A23AD7">
            <w:pPr>
              <w:pStyle w:val="TableParagraph"/>
              <w:spacing w:before="119"/>
              <w:ind w:left="86" w:right="71"/>
              <w:rPr>
                <w:rFonts w:ascii="Arial" w:hAnsi="Arial" w:cs="Arial"/>
                <w:sz w:val="20"/>
                <w:szCs w:val="20"/>
              </w:rPr>
            </w:pPr>
            <w:r w:rsidRPr="00324252">
              <w:rPr>
                <w:rFonts w:ascii="Arial" w:hAnsi="Arial" w:cs="Arial"/>
                <w:sz w:val="20"/>
                <w:szCs w:val="20"/>
              </w:rPr>
              <w:t>833</w:t>
            </w:r>
          </w:p>
        </w:tc>
        <w:tc>
          <w:tcPr>
            <w:tcW w:w="621" w:type="dxa"/>
          </w:tcPr>
          <w:p w14:paraId="4A12EE26" w14:textId="77777777" w:rsidR="005C6797" w:rsidRPr="00324252" w:rsidRDefault="005C6797" w:rsidP="00A23AD7">
            <w:pPr>
              <w:pStyle w:val="TableParagraph"/>
              <w:spacing w:before="119"/>
              <w:ind w:left="86" w:right="69"/>
              <w:rPr>
                <w:rFonts w:ascii="Arial" w:hAnsi="Arial" w:cs="Arial"/>
                <w:sz w:val="20"/>
                <w:szCs w:val="20"/>
              </w:rPr>
            </w:pPr>
            <w:r w:rsidRPr="00324252">
              <w:rPr>
                <w:rFonts w:ascii="Arial" w:hAnsi="Arial" w:cs="Arial"/>
                <w:sz w:val="20"/>
                <w:szCs w:val="20"/>
              </w:rPr>
              <w:t>941</w:t>
            </w:r>
          </w:p>
        </w:tc>
        <w:tc>
          <w:tcPr>
            <w:tcW w:w="661" w:type="dxa"/>
          </w:tcPr>
          <w:p w14:paraId="5346FA00" w14:textId="77777777" w:rsidR="005C6797" w:rsidRPr="00324252" w:rsidRDefault="005C6797" w:rsidP="00A23AD7">
            <w:pPr>
              <w:pStyle w:val="TableParagraph"/>
              <w:spacing w:before="119"/>
              <w:ind w:left="92" w:right="73"/>
              <w:rPr>
                <w:rFonts w:ascii="Arial" w:hAnsi="Arial" w:cs="Arial"/>
                <w:sz w:val="20"/>
                <w:szCs w:val="20"/>
              </w:rPr>
            </w:pPr>
            <w:r w:rsidRPr="00324252">
              <w:rPr>
                <w:rFonts w:ascii="Arial" w:hAnsi="Arial" w:cs="Arial"/>
                <w:sz w:val="20"/>
                <w:szCs w:val="20"/>
              </w:rPr>
              <w:t>1017</w:t>
            </w:r>
          </w:p>
        </w:tc>
        <w:tc>
          <w:tcPr>
            <w:tcW w:w="623" w:type="dxa"/>
          </w:tcPr>
          <w:p w14:paraId="64F1B5CD" w14:textId="77777777" w:rsidR="005C6797" w:rsidRPr="00324252" w:rsidRDefault="005C6797" w:rsidP="00A23AD7">
            <w:pPr>
              <w:pStyle w:val="TableParagraph"/>
              <w:spacing w:before="119"/>
              <w:ind w:left="91" w:right="72"/>
              <w:rPr>
                <w:rFonts w:ascii="Arial" w:hAnsi="Arial" w:cs="Arial"/>
                <w:sz w:val="20"/>
                <w:szCs w:val="20"/>
              </w:rPr>
            </w:pPr>
            <w:r w:rsidRPr="00324252">
              <w:rPr>
                <w:rFonts w:ascii="Arial" w:hAnsi="Arial" w:cs="Arial"/>
                <w:sz w:val="20"/>
                <w:szCs w:val="20"/>
              </w:rPr>
              <w:t>0.57</w:t>
            </w:r>
          </w:p>
        </w:tc>
        <w:tc>
          <w:tcPr>
            <w:tcW w:w="621" w:type="dxa"/>
          </w:tcPr>
          <w:p w14:paraId="27D87794" w14:textId="77777777" w:rsidR="005C6797" w:rsidRPr="00324252" w:rsidRDefault="005C6797" w:rsidP="00A23AD7">
            <w:pPr>
              <w:pStyle w:val="TableParagraph"/>
              <w:spacing w:before="119"/>
              <w:ind w:left="86" w:right="63"/>
              <w:rPr>
                <w:rFonts w:ascii="Arial" w:hAnsi="Arial" w:cs="Arial"/>
                <w:sz w:val="20"/>
                <w:szCs w:val="20"/>
              </w:rPr>
            </w:pPr>
            <w:r w:rsidRPr="00324252">
              <w:rPr>
                <w:rFonts w:ascii="Arial" w:hAnsi="Arial" w:cs="Arial"/>
                <w:sz w:val="20"/>
                <w:szCs w:val="20"/>
              </w:rPr>
              <w:t>0.75</w:t>
            </w:r>
          </w:p>
        </w:tc>
        <w:tc>
          <w:tcPr>
            <w:tcW w:w="620" w:type="dxa"/>
          </w:tcPr>
          <w:p w14:paraId="36703724" w14:textId="77777777" w:rsidR="005C6797" w:rsidRPr="00324252" w:rsidRDefault="005C6797" w:rsidP="00A23AD7">
            <w:pPr>
              <w:pStyle w:val="TableParagraph"/>
              <w:spacing w:before="119"/>
              <w:ind w:right="93"/>
              <w:jc w:val="right"/>
              <w:rPr>
                <w:rFonts w:ascii="Arial" w:hAnsi="Arial" w:cs="Arial"/>
                <w:sz w:val="20"/>
                <w:szCs w:val="20"/>
              </w:rPr>
            </w:pPr>
            <w:r w:rsidRPr="00324252">
              <w:rPr>
                <w:rFonts w:ascii="Arial" w:hAnsi="Arial" w:cs="Arial"/>
                <w:sz w:val="20"/>
                <w:szCs w:val="20"/>
              </w:rPr>
              <w:t>0.93</w:t>
            </w:r>
          </w:p>
        </w:tc>
        <w:tc>
          <w:tcPr>
            <w:tcW w:w="620" w:type="dxa"/>
          </w:tcPr>
          <w:p w14:paraId="0A0039C5" w14:textId="77777777" w:rsidR="005C6797" w:rsidRPr="00324252" w:rsidRDefault="005C6797" w:rsidP="00A23AD7">
            <w:pPr>
              <w:pStyle w:val="TableParagraph"/>
              <w:spacing w:before="119"/>
              <w:ind w:left="179"/>
              <w:jc w:val="left"/>
              <w:rPr>
                <w:rFonts w:ascii="Arial" w:hAnsi="Arial" w:cs="Arial"/>
                <w:sz w:val="20"/>
                <w:szCs w:val="20"/>
              </w:rPr>
            </w:pPr>
            <w:r w:rsidRPr="00324252">
              <w:rPr>
                <w:rFonts w:ascii="Arial" w:hAnsi="Arial" w:cs="Arial"/>
                <w:sz w:val="20"/>
                <w:szCs w:val="20"/>
              </w:rPr>
              <w:t>0.9</w:t>
            </w:r>
          </w:p>
        </w:tc>
        <w:tc>
          <w:tcPr>
            <w:tcW w:w="620" w:type="dxa"/>
          </w:tcPr>
          <w:p w14:paraId="45B4FE4D" w14:textId="77777777" w:rsidR="005C6797" w:rsidRPr="00324252" w:rsidRDefault="005C6797" w:rsidP="00A23AD7">
            <w:pPr>
              <w:pStyle w:val="TableParagraph"/>
              <w:spacing w:before="119"/>
              <w:ind w:left="97" w:right="64"/>
              <w:rPr>
                <w:rFonts w:ascii="Arial" w:hAnsi="Arial" w:cs="Arial"/>
                <w:sz w:val="20"/>
                <w:szCs w:val="20"/>
              </w:rPr>
            </w:pPr>
            <w:r w:rsidRPr="00324252">
              <w:rPr>
                <w:rFonts w:ascii="Arial" w:hAnsi="Arial" w:cs="Arial"/>
                <w:sz w:val="20"/>
                <w:szCs w:val="20"/>
              </w:rPr>
              <w:t>1.35</w:t>
            </w:r>
          </w:p>
        </w:tc>
        <w:tc>
          <w:tcPr>
            <w:tcW w:w="620" w:type="dxa"/>
          </w:tcPr>
          <w:p w14:paraId="4B8CB19B" w14:textId="77777777" w:rsidR="005C6797" w:rsidRPr="00324252" w:rsidRDefault="005C6797" w:rsidP="00A23AD7">
            <w:pPr>
              <w:pStyle w:val="TableParagraph"/>
              <w:spacing w:before="119"/>
              <w:ind w:left="97" w:right="61"/>
              <w:rPr>
                <w:rFonts w:ascii="Arial" w:hAnsi="Arial" w:cs="Arial"/>
                <w:sz w:val="20"/>
                <w:szCs w:val="20"/>
              </w:rPr>
            </w:pPr>
            <w:r w:rsidRPr="00324252">
              <w:rPr>
                <w:rFonts w:ascii="Arial" w:hAnsi="Arial" w:cs="Arial"/>
                <w:sz w:val="20"/>
                <w:szCs w:val="20"/>
              </w:rPr>
              <w:t>1.34</w:t>
            </w:r>
          </w:p>
        </w:tc>
        <w:tc>
          <w:tcPr>
            <w:tcW w:w="622" w:type="dxa"/>
          </w:tcPr>
          <w:p w14:paraId="6F8654C8" w14:textId="77777777" w:rsidR="005C6797" w:rsidRPr="00324252" w:rsidRDefault="005C6797" w:rsidP="00A23AD7">
            <w:pPr>
              <w:pStyle w:val="TableParagraph"/>
              <w:spacing w:before="119"/>
              <w:ind w:left="100" w:right="62"/>
              <w:rPr>
                <w:rFonts w:ascii="Arial" w:hAnsi="Arial" w:cs="Arial"/>
                <w:sz w:val="20"/>
                <w:szCs w:val="20"/>
              </w:rPr>
            </w:pPr>
            <w:r w:rsidRPr="00324252">
              <w:rPr>
                <w:rFonts w:ascii="Arial" w:hAnsi="Arial" w:cs="Arial"/>
                <w:sz w:val="20"/>
                <w:szCs w:val="20"/>
              </w:rPr>
              <w:t>1.62</w:t>
            </w:r>
          </w:p>
        </w:tc>
        <w:tc>
          <w:tcPr>
            <w:tcW w:w="620" w:type="dxa"/>
          </w:tcPr>
          <w:p w14:paraId="0F6F75D2" w14:textId="77777777" w:rsidR="005C6797" w:rsidRPr="00324252" w:rsidRDefault="005C6797" w:rsidP="00A23AD7">
            <w:pPr>
              <w:pStyle w:val="TableParagraph"/>
              <w:spacing w:before="119"/>
              <w:ind w:left="97" w:right="58"/>
              <w:rPr>
                <w:rFonts w:ascii="Arial" w:hAnsi="Arial" w:cs="Arial"/>
                <w:sz w:val="20"/>
                <w:szCs w:val="20"/>
              </w:rPr>
            </w:pPr>
            <w:r w:rsidRPr="00324252">
              <w:rPr>
                <w:rFonts w:ascii="Arial" w:hAnsi="Arial" w:cs="Arial"/>
                <w:sz w:val="20"/>
                <w:szCs w:val="20"/>
              </w:rPr>
              <w:t>2.39</w:t>
            </w:r>
          </w:p>
        </w:tc>
      </w:tr>
      <w:tr w:rsidR="005C6797" w:rsidRPr="00324252" w14:paraId="4A634943" w14:textId="77777777" w:rsidTr="00C373F1">
        <w:trPr>
          <w:trHeight w:val="510"/>
        </w:trPr>
        <w:tc>
          <w:tcPr>
            <w:tcW w:w="1184" w:type="dxa"/>
          </w:tcPr>
          <w:p w14:paraId="39D7FFC2" w14:textId="77777777" w:rsidR="005C6797" w:rsidRPr="00324252" w:rsidRDefault="005C6797" w:rsidP="00A23AD7">
            <w:pPr>
              <w:pStyle w:val="TableParagraph"/>
              <w:spacing w:before="119"/>
              <w:ind w:right="97"/>
              <w:jc w:val="right"/>
              <w:rPr>
                <w:rFonts w:ascii="Arial" w:hAnsi="Arial" w:cs="Arial"/>
                <w:b/>
                <w:sz w:val="20"/>
                <w:szCs w:val="20"/>
              </w:rPr>
            </w:pPr>
            <w:r w:rsidRPr="00324252">
              <w:rPr>
                <w:rFonts w:ascii="Arial" w:hAnsi="Arial" w:cs="Arial"/>
                <w:b/>
                <w:sz w:val="20"/>
                <w:szCs w:val="20"/>
              </w:rPr>
              <w:t>Inorganic</w:t>
            </w:r>
          </w:p>
        </w:tc>
        <w:tc>
          <w:tcPr>
            <w:tcW w:w="621" w:type="dxa"/>
          </w:tcPr>
          <w:p w14:paraId="2E7B82BB" w14:textId="77777777" w:rsidR="005C6797" w:rsidRPr="00324252" w:rsidRDefault="005C6797" w:rsidP="00A23AD7">
            <w:pPr>
              <w:pStyle w:val="TableParagraph"/>
              <w:spacing w:before="119"/>
              <w:ind w:left="84" w:right="72"/>
              <w:rPr>
                <w:rFonts w:ascii="Arial" w:hAnsi="Arial" w:cs="Arial"/>
                <w:sz w:val="20"/>
                <w:szCs w:val="20"/>
              </w:rPr>
            </w:pPr>
            <w:r w:rsidRPr="00324252">
              <w:rPr>
                <w:rFonts w:ascii="Arial" w:hAnsi="Arial" w:cs="Arial"/>
                <w:sz w:val="20"/>
                <w:szCs w:val="20"/>
              </w:rPr>
              <w:t>670</w:t>
            </w:r>
          </w:p>
        </w:tc>
        <w:tc>
          <w:tcPr>
            <w:tcW w:w="621" w:type="dxa"/>
          </w:tcPr>
          <w:p w14:paraId="5352FDD3" w14:textId="77777777" w:rsidR="005C6797" w:rsidRPr="00324252" w:rsidRDefault="005C6797" w:rsidP="00A23AD7">
            <w:pPr>
              <w:pStyle w:val="TableParagraph"/>
              <w:spacing w:before="119"/>
              <w:ind w:left="85" w:right="72"/>
              <w:rPr>
                <w:rFonts w:ascii="Arial" w:hAnsi="Arial" w:cs="Arial"/>
                <w:sz w:val="20"/>
                <w:szCs w:val="20"/>
              </w:rPr>
            </w:pPr>
            <w:r w:rsidRPr="00324252">
              <w:rPr>
                <w:rFonts w:ascii="Arial" w:hAnsi="Arial" w:cs="Arial"/>
                <w:sz w:val="20"/>
                <w:szCs w:val="20"/>
              </w:rPr>
              <w:t>858</w:t>
            </w:r>
          </w:p>
        </w:tc>
        <w:tc>
          <w:tcPr>
            <w:tcW w:w="622" w:type="dxa"/>
          </w:tcPr>
          <w:p w14:paraId="31E062D7" w14:textId="77777777" w:rsidR="005C6797" w:rsidRPr="00324252" w:rsidRDefault="005C6797" w:rsidP="00A23AD7">
            <w:pPr>
              <w:pStyle w:val="TableParagraph"/>
              <w:spacing w:before="119"/>
              <w:ind w:right="129"/>
              <w:jc w:val="right"/>
              <w:rPr>
                <w:rFonts w:ascii="Arial" w:hAnsi="Arial" w:cs="Arial"/>
                <w:sz w:val="20"/>
                <w:szCs w:val="20"/>
              </w:rPr>
            </w:pPr>
            <w:r w:rsidRPr="00324252">
              <w:rPr>
                <w:rFonts w:ascii="Arial" w:hAnsi="Arial" w:cs="Arial"/>
                <w:sz w:val="20"/>
                <w:szCs w:val="20"/>
              </w:rPr>
              <w:t>835</w:t>
            </w:r>
          </w:p>
        </w:tc>
        <w:tc>
          <w:tcPr>
            <w:tcW w:w="624" w:type="dxa"/>
          </w:tcPr>
          <w:p w14:paraId="083CAE1F" w14:textId="77777777" w:rsidR="005C6797" w:rsidRPr="00324252" w:rsidRDefault="005C6797" w:rsidP="00A23AD7">
            <w:pPr>
              <w:pStyle w:val="TableParagraph"/>
              <w:spacing w:before="119"/>
              <w:ind w:left="88" w:right="76"/>
              <w:rPr>
                <w:rFonts w:ascii="Arial" w:hAnsi="Arial" w:cs="Arial"/>
                <w:sz w:val="20"/>
                <w:szCs w:val="20"/>
              </w:rPr>
            </w:pPr>
            <w:r w:rsidRPr="00324252">
              <w:rPr>
                <w:rFonts w:ascii="Arial" w:hAnsi="Arial" w:cs="Arial"/>
                <w:sz w:val="20"/>
                <w:szCs w:val="20"/>
              </w:rPr>
              <w:t>778</w:t>
            </w:r>
          </w:p>
        </w:tc>
        <w:tc>
          <w:tcPr>
            <w:tcW w:w="662" w:type="dxa"/>
          </w:tcPr>
          <w:p w14:paraId="1AF090D7" w14:textId="77777777" w:rsidR="005C6797" w:rsidRPr="00324252" w:rsidRDefault="00193562" w:rsidP="00A23AD7">
            <w:pPr>
              <w:pStyle w:val="TableParagraph"/>
              <w:spacing w:before="119"/>
              <w:ind w:left="87" w:right="78"/>
              <w:rPr>
                <w:rFonts w:ascii="Arial" w:hAnsi="Arial" w:cs="Arial"/>
                <w:sz w:val="20"/>
                <w:szCs w:val="20"/>
              </w:rPr>
            </w:pPr>
            <w:r w:rsidRPr="00324252">
              <w:rPr>
                <w:rFonts w:ascii="Arial" w:hAnsi="Arial" w:cs="Arial"/>
                <w:sz w:val="20"/>
                <w:szCs w:val="20"/>
              </w:rPr>
              <w:t>7</w:t>
            </w:r>
            <w:r w:rsidR="005C6797" w:rsidRPr="00324252">
              <w:rPr>
                <w:rFonts w:ascii="Arial" w:hAnsi="Arial" w:cs="Arial"/>
                <w:sz w:val="20"/>
                <w:szCs w:val="20"/>
              </w:rPr>
              <w:t>47</w:t>
            </w:r>
          </w:p>
        </w:tc>
        <w:tc>
          <w:tcPr>
            <w:tcW w:w="621" w:type="dxa"/>
          </w:tcPr>
          <w:p w14:paraId="19F136B7" w14:textId="77777777" w:rsidR="005C6797" w:rsidRPr="00324252" w:rsidRDefault="005C6797" w:rsidP="00A23AD7">
            <w:pPr>
              <w:pStyle w:val="TableParagraph"/>
              <w:spacing w:before="119"/>
              <w:ind w:left="86" w:right="71"/>
              <w:rPr>
                <w:rFonts w:ascii="Arial" w:hAnsi="Arial" w:cs="Arial"/>
                <w:sz w:val="20"/>
                <w:szCs w:val="20"/>
              </w:rPr>
            </w:pPr>
            <w:r w:rsidRPr="00324252">
              <w:rPr>
                <w:rFonts w:ascii="Arial" w:hAnsi="Arial" w:cs="Arial"/>
                <w:sz w:val="20"/>
                <w:szCs w:val="20"/>
              </w:rPr>
              <w:t>761</w:t>
            </w:r>
          </w:p>
        </w:tc>
        <w:tc>
          <w:tcPr>
            <w:tcW w:w="621" w:type="dxa"/>
          </w:tcPr>
          <w:p w14:paraId="55CCBD35" w14:textId="77777777" w:rsidR="005C6797" w:rsidRPr="00324252" w:rsidRDefault="005C6797" w:rsidP="00A23AD7">
            <w:pPr>
              <w:pStyle w:val="TableParagraph"/>
              <w:spacing w:before="119"/>
              <w:ind w:left="86" w:right="69"/>
              <w:rPr>
                <w:rFonts w:ascii="Arial" w:hAnsi="Arial" w:cs="Arial"/>
                <w:sz w:val="20"/>
                <w:szCs w:val="20"/>
              </w:rPr>
            </w:pPr>
            <w:r w:rsidRPr="00324252">
              <w:rPr>
                <w:rFonts w:ascii="Arial" w:hAnsi="Arial" w:cs="Arial"/>
                <w:sz w:val="20"/>
                <w:szCs w:val="20"/>
              </w:rPr>
              <w:t>846</w:t>
            </w:r>
          </w:p>
        </w:tc>
        <w:tc>
          <w:tcPr>
            <w:tcW w:w="661" w:type="dxa"/>
          </w:tcPr>
          <w:p w14:paraId="2A8372F8" w14:textId="77777777" w:rsidR="005C6797" w:rsidRPr="00324252" w:rsidRDefault="005C6797" w:rsidP="00A23AD7">
            <w:pPr>
              <w:pStyle w:val="TableParagraph"/>
              <w:spacing w:before="119"/>
              <w:ind w:left="90" w:right="73"/>
              <w:rPr>
                <w:rFonts w:ascii="Arial" w:hAnsi="Arial" w:cs="Arial"/>
                <w:sz w:val="20"/>
                <w:szCs w:val="20"/>
              </w:rPr>
            </w:pPr>
            <w:r w:rsidRPr="00324252">
              <w:rPr>
                <w:rFonts w:ascii="Arial" w:hAnsi="Arial" w:cs="Arial"/>
                <w:sz w:val="20"/>
                <w:szCs w:val="20"/>
              </w:rPr>
              <w:t>906</w:t>
            </w:r>
          </w:p>
        </w:tc>
        <w:tc>
          <w:tcPr>
            <w:tcW w:w="623" w:type="dxa"/>
          </w:tcPr>
          <w:p w14:paraId="0FDE7055" w14:textId="77777777" w:rsidR="005C6797" w:rsidRPr="00324252" w:rsidRDefault="005C6797" w:rsidP="00A23AD7">
            <w:pPr>
              <w:pStyle w:val="TableParagraph"/>
              <w:spacing w:before="119"/>
              <w:ind w:left="91" w:right="72"/>
              <w:rPr>
                <w:rFonts w:ascii="Arial" w:hAnsi="Arial" w:cs="Arial"/>
                <w:sz w:val="20"/>
                <w:szCs w:val="20"/>
              </w:rPr>
            </w:pPr>
            <w:r w:rsidRPr="00324252">
              <w:rPr>
                <w:rFonts w:ascii="Arial" w:hAnsi="Arial" w:cs="Arial"/>
                <w:sz w:val="20"/>
                <w:szCs w:val="20"/>
              </w:rPr>
              <w:t>1.28</w:t>
            </w:r>
          </w:p>
        </w:tc>
        <w:tc>
          <w:tcPr>
            <w:tcW w:w="621" w:type="dxa"/>
          </w:tcPr>
          <w:p w14:paraId="6388375B" w14:textId="77777777" w:rsidR="005C6797" w:rsidRPr="00324252" w:rsidRDefault="005C6797" w:rsidP="00A23AD7">
            <w:pPr>
              <w:pStyle w:val="TableParagraph"/>
              <w:spacing w:before="119"/>
              <w:ind w:left="86" w:right="63"/>
              <w:rPr>
                <w:rFonts w:ascii="Arial" w:hAnsi="Arial" w:cs="Arial"/>
                <w:sz w:val="20"/>
                <w:szCs w:val="20"/>
              </w:rPr>
            </w:pPr>
            <w:r w:rsidRPr="00324252">
              <w:rPr>
                <w:rFonts w:ascii="Arial" w:hAnsi="Arial" w:cs="Arial"/>
                <w:sz w:val="20"/>
                <w:szCs w:val="20"/>
              </w:rPr>
              <w:t>1.64</w:t>
            </w:r>
          </w:p>
        </w:tc>
        <w:tc>
          <w:tcPr>
            <w:tcW w:w="620" w:type="dxa"/>
          </w:tcPr>
          <w:p w14:paraId="7BC08D06" w14:textId="77777777" w:rsidR="005C6797" w:rsidRPr="00324252" w:rsidRDefault="005C6797" w:rsidP="00A23AD7">
            <w:pPr>
              <w:pStyle w:val="TableParagraph"/>
              <w:spacing w:before="119"/>
              <w:ind w:right="150"/>
              <w:jc w:val="right"/>
              <w:rPr>
                <w:rFonts w:ascii="Arial" w:hAnsi="Arial" w:cs="Arial"/>
                <w:sz w:val="20"/>
                <w:szCs w:val="20"/>
              </w:rPr>
            </w:pPr>
            <w:r w:rsidRPr="00324252">
              <w:rPr>
                <w:rFonts w:ascii="Arial" w:hAnsi="Arial" w:cs="Arial"/>
                <w:sz w:val="20"/>
                <w:szCs w:val="20"/>
              </w:rPr>
              <w:t>1.6</w:t>
            </w:r>
          </w:p>
        </w:tc>
        <w:tc>
          <w:tcPr>
            <w:tcW w:w="620" w:type="dxa"/>
          </w:tcPr>
          <w:p w14:paraId="24EF1FC2" w14:textId="77777777" w:rsidR="005C6797" w:rsidRPr="00324252" w:rsidRDefault="005C6797" w:rsidP="00A23AD7">
            <w:pPr>
              <w:pStyle w:val="TableParagraph"/>
              <w:spacing w:before="119"/>
              <w:ind w:left="124"/>
              <w:jc w:val="left"/>
              <w:rPr>
                <w:rFonts w:ascii="Arial" w:hAnsi="Arial" w:cs="Arial"/>
                <w:sz w:val="20"/>
                <w:szCs w:val="20"/>
              </w:rPr>
            </w:pPr>
            <w:r w:rsidRPr="00324252">
              <w:rPr>
                <w:rFonts w:ascii="Arial" w:hAnsi="Arial" w:cs="Arial"/>
                <w:sz w:val="20"/>
                <w:szCs w:val="20"/>
              </w:rPr>
              <w:t>1.73</w:t>
            </w:r>
          </w:p>
        </w:tc>
        <w:tc>
          <w:tcPr>
            <w:tcW w:w="620" w:type="dxa"/>
          </w:tcPr>
          <w:p w14:paraId="04A223A1" w14:textId="77777777" w:rsidR="005C6797" w:rsidRPr="00324252" w:rsidRDefault="005C6797" w:rsidP="00A23AD7">
            <w:pPr>
              <w:pStyle w:val="TableParagraph"/>
              <w:spacing w:before="119"/>
              <w:ind w:left="97" w:right="64"/>
              <w:rPr>
                <w:rFonts w:ascii="Arial" w:hAnsi="Arial" w:cs="Arial"/>
                <w:sz w:val="20"/>
                <w:szCs w:val="20"/>
              </w:rPr>
            </w:pPr>
            <w:r w:rsidRPr="00324252">
              <w:rPr>
                <w:rFonts w:ascii="Arial" w:hAnsi="Arial" w:cs="Arial"/>
                <w:sz w:val="20"/>
                <w:szCs w:val="20"/>
              </w:rPr>
              <w:t>2.31</w:t>
            </w:r>
          </w:p>
        </w:tc>
        <w:tc>
          <w:tcPr>
            <w:tcW w:w="620" w:type="dxa"/>
          </w:tcPr>
          <w:p w14:paraId="5B3D9C45" w14:textId="77777777" w:rsidR="005C6797" w:rsidRPr="00324252" w:rsidRDefault="005C6797" w:rsidP="00A23AD7">
            <w:pPr>
              <w:pStyle w:val="TableParagraph"/>
              <w:spacing w:before="119"/>
              <w:ind w:left="97" w:right="61"/>
              <w:rPr>
                <w:rFonts w:ascii="Arial" w:hAnsi="Arial" w:cs="Arial"/>
                <w:sz w:val="20"/>
                <w:szCs w:val="20"/>
              </w:rPr>
            </w:pPr>
            <w:r w:rsidRPr="00324252">
              <w:rPr>
                <w:rFonts w:ascii="Arial" w:hAnsi="Arial" w:cs="Arial"/>
                <w:sz w:val="20"/>
                <w:szCs w:val="20"/>
              </w:rPr>
              <w:t>1.81</w:t>
            </w:r>
          </w:p>
        </w:tc>
        <w:tc>
          <w:tcPr>
            <w:tcW w:w="622" w:type="dxa"/>
          </w:tcPr>
          <w:p w14:paraId="65A0F987" w14:textId="77777777" w:rsidR="005C6797" w:rsidRPr="00324252" w:rsidRDefault="005C6797" w:rsidP="00A23AD7">
            <w:pPr>
              <w:pStyle w:val="TableParagraph"/>
              <w:spacing w:before="119"/>
              <w:ind w:left="100" w:right="62"/>
              <w:rPr>
                <w:rFonts w:ascii="Arial" w:hAnsi="Arial" w:cs="Arial"/>
                <w:sz w:val="20"/>
                <w:szCs w:val="20"/>
              </w:rPr>
            </w:pPr>
            <w:r w:rsidRPr="00324252">
              <w:rPr>
                <w:rFonts w:ascii="Arial" w:hAnsi="Arial" w:cs="Arial"/>
                <w:sz w:val="20"/>
                <w:szCs w:val="20"/>
              </w:rPr>
              <w:t>2.35</w:t>
            </w:r>
          </w:p>
        </w:tc>
        <w:tc>
          <w:tcPr>
            <w:tcW w:w="620" w:type="dxa"/>
          </w:tcPr>
          <w:p w14:paraId="6B91908C" w14:textId="77777777" w:rsidR="005C6797" w:rsidRPr="00324252" w:rsidRDefault="005C6797" w:rsidP="00A23AD7">
            <w:pPr>
              <w:pStyle w:val="TableParagraph"/>
              <w:spacing w:before="119"/>
              <w:ind w:left="97" w:right="58"/>
              <w:rPr>
                <w:rFonts w:ascii="Arial" w:hAnsi="Arial" w:cs="Arial"/>
                <w:sz w:val="20"/>
                <w:szCs w:val="20"/>
              </w:rPr>
            </w:pPr>
            <w:r w:rsidRPr="00324252">
              <w:rPr>
                <w:rFonts w:ascii="Arial" w:hAnsi="Arial" w:cs="Arial"/>
                <w:sz w:val="20"/>
                <w:szCs w:val="20"/>
              </w:rPr>
              <w:t>2.60</w:t>
            </w:r>
          </w:p>
        </w:tc>
      </w:tr>
    </w:tbl>
    <w:p w14:paraId="5DFE79A9" w14:textId="77777777" w:rsidR="00193562" w:rsidRPr="00324252" w:rsidRDefault="00193562" w:rsidP="00E92622">
      <w:pPr>
        <w:spacing w:before="41"/>
        <w:ind w:left="-1134" w:right="-472"/>
        <w:rPr>
          <w:rFonts w:ascii="Arial" w:hAnsi="Arial" w:cs="Arial"/>
          <w:b/>
          <w:sz w:val="20"/>
          <w:szCs w:val="20"/>
        </w:rPr>
      </w:pPr>
    </w:p>
    <w:p w14:paraId="068E3EEF" w14:textId="77777777" w:rsidR="00C373F1" w:rsidRPr="00324252" w:rsidRDefault="00C373F1" w:rsidP="00C373F1">
      <w:pPr>
        <w:spacing w:after="0"/>
        <w:ind w:left="-709" w:right="-472"/>
        <w:rPr>
          <w:rFonts w:ascii="Arial" w:hAnsi="Arial" w:cs="Arial"/>
          <w:b/>
          <w:sz w:val="20"/>
          <w:szCs w:val="20"/>
        </w:rPr>
      </w:pPr>
      <w:r w:rsidRPr="00324252">
        <w:rPr>
          <w:rFonts w:ascii="Arial" w:hAnsi="Arial" w:cs="Arial"/>
          <w:b/>
          <w:sz w:val="20"/>
          <w:szCs w:val="20"/>
        </w:rPr>
        <w:t>Table 4: Effect of organic manures and inorganic fertilizers on post-harvest soil parameters</w:t>
      </w:r>
      <w:r w:rsidRPr="00324252">
        <w:rPr>
          <w:rFonts w:ascii="Arial" w:hAnsi="Arial" w:cs="Arial"/>
          <w:b/>
          <w:spacing w:val="-52"/>
          <w:sz w:val="20"/>
          <w:szCs w:val="20"/>
        </w:rPr>
        <w:t xml:space="preserve"> </w:t>
      </w:r>
      <w:r w:rsidRPr="00324252">
        <w:rPr>
          <w:rFonts w:ascii="Arial" w:hAnsi="Arial" w:cs="Arial"/>
          <w:b/>
          <w:sz w:val="20"/>
          <w:szCs w:val="20"/>
        </w:rPr>
        <w:t>after 8 years in</w:t>
      </w:r>
      <w:r w:rsidRPr="00324252">
        <w:rPr>
          <w:rFonts w:ascii="Arial" w:hAnsi="Arial" w:cs="Arial"/>
          <w:b/>
          <w:spacing w:val="-1"/>
          <w:sz w:val="20"/>
          <w:szCs w:val="20"/>
        </w:rPr>
        <w:t xml:space="preserve"> </w:t>
      </w:r>
      <w:r w:rsidRPr="00324252">
        <w:rPr>
          <w:rFonts w:ascii="Arial" w:hAnsi="Arial" w:cs="Arial"/>
          <w:b/>
          <w:sz w:val="20"/>
          <w:szCs w:val="20"/>
        </w:rPr>
        <w:t>Little</w:t>
      </w:r>
      <w:r w:rsidRPr="00324252">
        <w:rPr>
          <w:rFonts w:ascii="Arial" w:hAnsi="Arial" w:cs="Arial"/>
          <w:b/>
          <w:spacing w:val="-3"/>
          <w:sz w:val="20"/>
          <w:szCs w:val="20"/>
        </w:rPr>
        <w:t xml:space="preserve"> </w:t>
      </w:r>
      <w:r w:rsidRPr="00324252">
        <w:rPr>
          <w:rFonts w:ascii="Arial" w:hAnsi="Arial" w:cs="Arial"/>
          <w:b/>
          <w:sz w:val="20"/>
          <w:szCs w:val="20"/>
        </w:rPr>
        <w:t>millet crop</w:t>
      </w:r>
    </w:p>
    <w:tbl>
      <w:tblPr>
        <w:tblW w:w="1075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7"/>
        <w:gridCol w:w="1701"/>
        <w:gridCol w:w="1798"/>
        <w:gridCol w:w="1964"/>
        <w:gridCol w:w="1473"/>
        <w:gridCol w:w="1635"/>
      </w:tblGrid>
      <w:tr w:rsidR="00C373F1" w:rsidRPr="00324252" w14:paraId="65ACF89C" w14:textId="77777777" w:rsidTr="009D6B8E">
        <w:trPr>
          <w:trHeight w:val="549"/>
        </w:trPr>
        <w:tc>
          <w:tcPr>
            <w:tcW w:w="2187" w:type="dxa"/>
          </w:tcPr>
          <w:p w14:paraId="1A1117F1" w14:textId="77777777" w:rsidR="00C373F1" w:rsidRPr="00324252" w:rsidRDefault="00C373F1" w:rsidP="009D6B8E">
            <w:pPr>
              <w:pStyle w:val="TableParagraph"/>
              <w:spacing w:before="167"/>
              <w:ind w:left="419"/>
              <w:jc w:val="left"/>
              <w:rPr>
                <w:rFonts w:ascii="Arial" w:hAnsi="Arial" w:cs="Arial"/>
                <w:b/>
                <w:sz w:val="20"/>
                <w:szCs w:val="20"/>
              </w:rPr>
            </w:pPr>
            <w:r w:rsidRPr="00324252">
              <w:rPr>
                <w:rFonts w:ascii="Arial" w:hAnsi="Arial" w:cs="Arial"/>
                <w:b/>
                <w:sz w:val="20"/>
                <w:szCs w:val="20"/>
              </w:rPr>
              <w:t>Particulars</w:t>
            </w:r>
          </w:p>
        </w:tc>
        <w:tc>
          <w:tcPr>
            <w:tcW w:w="1701" w:type="dxa"/>
          </w:tcPr>
          <w:p w14:paraId="1CD0261C" w14:textId="77777777" w:rsidR="00C373F1" w:rsidRPr="00324252" w:rsidRDefault="00C373F1" w:rsidP="009D6B8E">
            <w:pPr>
              <w:pStyle w:val="TableParagraph"/>
              <w:spacing w:line="292" w:lineRule="exact"/>
              <w:ind w:left="449"/>
              <w:jc w:val="left"/>
              <w:rPr>
                <w:rFonts w:ascii="Arial" w:hAnsi="Arial" w:cs="Arial"/>
                <w:b/>
                <w:sz w:val="20"/>
                <w:szCs w:val="20"/>
              </w:rPr>
            </w:pPr>
            <w:r w:rsidRPr="00324252">
              <w:rPr>
                <w:rFonts w:ascii="Arial" w:hAnsi="Arial" w:cs="Arial"/>
                <w:b/>
                <w:sz w:val="20"/>
                <w:szCs w:val="20"/>
              </w:rPr>
              <w:t>Initial</w:t>
            </w:r>
          </w:p>
          <w:p w14:paraId="7852C46E" w14:textId="77777777" w:rsidR="00C373F1" w:rsidRPr="00324252" w:rsidRDefault="00C373F1" w:rsidP="009D6B8E">
            <w:pPr>
              <w:pStyle w:val="TableParagraph"/>
              <w:spacing w:before="43"/>
              <w:ind w:left="417"/>
              <w:jc w:val="left"/>
              <w:rPr>
                <w:rFonts w:ascii="Arial" w:hAnsi="Arial" w:cs="Arial"/>
                <w:b/>
                <w:sz w:val="20"/>
                <w:szCs w:val="20"/>
              </w:rPr>
            </w:pPr>
            <w:r w:rsidRPr="00324252">
              <w:rPr>
                <w:rFonts w:ascii="Arial" w:hAnsi="Arial" w:cs="Arial"/>
                <w:b/>
                <w:sz w:val="20"/>
                <w:szCs w:val="20"/>
              </w:rPr>
              <w:t>values</w:t>
            </w:r>
          </w:p>
        </w:tc>
        <w:tc>
          <w:tcPr>
            <w:tcW w:w="1798" w:type="dxa"/>
          </w:tcPr>
          <w:p w14:paraId="1A469C03" w14:textId="77777777" w:rsidR="00C373F1" w:rsidRPr="00324252" w:rsidRDefault="00C373F1" w:rsidP="009D6B8E">
            <w:pPr>
              <w:pStyle w:val="TableParagraph"/>
              <w:spacing w:line="292" w:lineRule="exact"/>
              <w:ind w:left="248" w:right="238"/>
              <w:rPr>
                <w:rFonts w:ascii="Arial" w:hAnsi="Arial" w:cs="Arial"/>
                <w:b/>
                <w:sz w:val="20"/>
                <w:szCs w:val="20"/>
              </w:rPr>
            </w:pPr>
            <w:r w:rsidRPr="00324252">
              <w:rPr>
                <w:rFonts w:ascii="Arial" w:hAnsi="Arial" w:cs="Arial"/>
                <w:b/>
                <w:sz w:val="20"/>
                <w:szCs w:val="20"/>
              </w:rPr>
              <w:t>Organic</w:t>
            </w:r>
          </w:p>
          <w:p w14:paraId="21DBCFDF" w14:textId="77777777" w:rsidR="00C373F1" w:rsidRPr="00324252" w:rsidRDefault="00C373F1" w:rsidP="009D6B8E">
            <w:pPr>
              <w:pStyle w:val="TableParagraph"/>
              <w:spacing w:before="43"/>
              <w:ind w:left="248" w:right="237"/>
              <w:rPr>
                <w:rFonts w:ascii="Arial" w:hAnsi="Arial" w:cs="Arial"/>
                <w:b/>
                <w:sz w:val="20"/>
                <w:szCs w:val="20"/>
              </w:rPr>
            </w:pPr>
            <w:r w:rsidRPr="00324252">
              <w:rPr>
                <w:rFonts w:ascii="Arial" w:hAnsi="Arial" w:cs="Arial"/>
                <w:b/>
                <w:sz w:val="20"/>
                <w:szCs w:val="20"/>
              </w:rPr>
              <w:t>treatment</w:t>
            </w:r>
          </w:p>
        </w:tc>
        <w:tc>
          <w:tcPr>
            <w:tcW w:w="1964" w:type="dxa"/>
          </w:tcPr>
          <w:p w14:paraId="08C25B02" w14:textId="77777777" w:rsidR="00C373F1" w:rsidRPr="00324252" w:rsidRDefault="00C373F1" w:rsidP="009D6B8E">
            <w:pPr>
              <w:pStyle w:val="TableParagraph"/>
              <w:spacing w:line="292" w:lineRule="exact"/>
              <w:ind w:left="388"/>
              <w:jc w:val="left"/>
              <w:rPr>
                <w:rFonts w:ascii="Arial" w:hAnsi="Arial" w:cs="Arial"/>
                <w:b/>
                <w:sz w:val="20"/>
                <w:szCs w:val="20"/>
              </w:rPr>
            </w:pPr>
            <w:r w:rsidRPr="00324252">
              <w:rPr>
                <w:rFonts w:ascii="Arial" w:hAnsi="Arial" w:cs="Arial"/>
                <w:b/>
                <w:sz w:val="20"/>
                <w:szCs w:val="20"/>
              </w:rPr>
              <w:t>Inorganic</w:t>
            </w:r>
          </w:p>
          <w:p w14:paraId="232A09A9" w14:textId="77777777" w:rsidR="00C373F1" w:rsidRPr="00324252" w:rsidRDefault="00C373F1" w:rsidP="009D6B8E">
            <w:pPr>
              <w:pStyle w:val="TableParagraph"/>
              <w:spacing w:before="43"/>
              <w:ind w:left="343"/>
              <w:jc w:val="left"/>
              <w:rPr>
                <w:rFonts w:ascii="Arial" w:hAnsi="Arial" w:cs="Arial"/>
                <w:b/>
                <w:sz w:val="20"/>
                <w:szCs w:val="20"/>
              </w:rPr>
            </w:pPr>
            <w:r w:rsidRPr="00324252">
              <w:rPr>
                <w:rFonts w:ascii="Arial" w:hAnsi="Arial" w:cs="Arial"/>
                <w:b/>
                <w:sz w:val="20"/>
                <w:szCs w:val="20"/>
              </w:rPr>
              <w:t>treatment</w:t>
            </w:r>
          </w:p>
        </w:tc>
        <w:tc>
          <w:tcPr>
            <w:tcW w:w="1473" w:type="dxa"/>
          </w:tcPr>
          <w:p w14:paraId="1EC15923" w14:textId="77777777" w:rsidR="00C373F1" w:rsidRPr="00324252" w:rsidRDefault="00C373F1" w:rsidP="009D6B8E">
            <w:pPr>
              <w:pStyle w:val="TableParagraph"/>
              <w:spacing w:before="167"/>
              <w:ind w:left="249" w:right="240"/>
              <w:rPr>
                <w:rFonts w:ascii="Arial" w:hAnsi="Arial" w:cs="Arial"/>
                <w:b/>
                <w:sz w:val="20"/>
                <w:szCs w:val="20"/>
              </w:rPr>
            </w:pPr>
            <w:r w:rsidRPr="00324252">
              <w:rPr>
                <w:rFonts w:ascii="Arial" w:hAnsi="Arial" w:cs="Arial"/>
                <w:b/>
                <w:sz w:val="20"/>
                <w:szCs w:val="20"/>
              </w:rPr>
              <w:t>T</w:t>
            </w:r>
            <w:r w:rsidRPr="00324252">
              <w:rPr>
                <w:rFonts w:ascii="Arial" w:hAnsi="Arial" w:cs="Arial"/>
                <w:b/>
                <w:spacing w:val="-6"/>
                <w:sz w:val="20"/>
                <w:szCs w:val="20"/>
              </w:rPr>
              <w:t xml:space="preserve"> </w:t>
            </w:r>
            <w:r w:rsidRPr="00324252">
              <w:rPr>
                <w:rFonts w:ascii="Arial" w:hAnsi="Arial" w:cs="Arial"/>
                <w:b/>
                <w:sz w:val="20"/>
                <w:szCs w:val="20"/>
              </w:rPr>
              <w:t>Value</w:t>
            </w:r>
          </w:p>
        </w:tc>
        <w:tc>
          <w:tcPr>
            <w:tcW w:w="1635" w:type="dxa"/>
          </w:tcPr>
          <w:p w14:paraId="7A8544CA" w14:textId="77777777" w:rsidR="00C373F1" w:rsidRPr="00324252" w:rsidRDefault="00C373F1" w:rsidP="009D6B8E">
            <w:pPr>
              <w:pStyle w:val="TableParagraph"/>
              <w:spacing w:before="167"/>
              <w:ind w:left="170" w:right="164"/>
              <w:rPr>
                <w:rFonts w:ascii="Arial" w:hAnsi="Arial" w:cs="Arial"/>
                <w:b/>
                <w:sz w:val="20"/>
                <w:szCs w:val="20"/>
              </w:rPr>
            </w:pPr>
            <w:r w:rsidRPr="00324252">
              <w:rPr>
                <w:rFonts w:ascii="Arial" w:hAnsi="Arial" w:cs="Arial"/>
                <w:b/>
                <w:sz w:val="20"/>
                <w:szCs w:val="20"/>
              </w:rPr>
              <w:t>P</w:t>
            </w:r>
            <w:r w:rsidRPr="00324252">
              <w:rPr>
                <w:rFonts w:ascii="Arial" w:hAnsi="Arial" w:cs="Arial"/>
                <w:b/>
                <w:spacing w:val="-8"/>
                <w:sz w:val="20"/>
                <w:szCs w:val="20"/>
              </w:rPr>
              <w:t xml:space="preserve"> </w:t>
            </w:r>
            <w:r w:rsidRPr="00324252">
              <w:rPr>
                <w:rFonts w:ascii="Arial" w:hAnsi="Arial" w:cs="Arial"/>
                <w:b/>
                <w:sz w:val="20"/>
                <w:szCs w:val="20"/>
              </w:rPr>
              <w:t>Value</w:t>
            </w:r>
          </w:p>
        </w:tc>
      </w:tr>
      <w:tr w:rsidR="00C373F1" w:rsidRPr="00324252" w14:paraId="098688E5" w14:textId="77777777" w:rsidTr="009D6B8E">
        <w:trPr>
          <w:trHeight w:val="335"/>
        </w:trPr>
        <w:tc>
          <w:tcPr>
            <w:tcW w:w="2187" w:type="dxa"/>
          </w:tcPr>
          <w:p w14:paraId="37CA62FF"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pH</w:t>
            </w:r>
            <w:r w:rsidRPr="00324252">
              <w:rPr>
                <w:rFonts w:ascii="Arial" w:hAnsi="Arial" w:cs="Arial"/>
                <w:b/>
                <w:spacing w:val="-1"/>
                <w:sz w:val="20"/>
                <w:szCs w:val="20"/>
              </w:rPr>
              <w:t xml:space="preserve"> </w:t>
            </w:r>
            <w:r w:rsidRPr="00324252">
              <w:rPr>
                <w:rFonts w:ascii="Arial" w:hAnsi="Arial" w:cs="Arial"/>
                <w:b/>
                <w:sz w:val="20"/>
                <w:szCs w:val="20"/>
              </w:rPr>
              <w:t>(1:2.5)</w:t>
            </w:r>
          </w:p>
        </w:tc>
        <w:tc>
          <w:tcPr>
            <w:tcW w:w="1701" w:type="dxa"/>
          </w:tcPr>
          <w:p w14:paraId="6A44A0CF" w14:textId="77777777"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6.96</w:t>
            </w:r>
          </w:p>
        </w:tc>
        <w:tc>
          <w:tcPr>
            <w:tcW w:w="1798" w:type="dxa"/>
          </w:tcPr>
          <w:p w14:paraId="65DA0CAC" w14:textId="77777777" w:rsidR="00C373F1" w:rsidRPr="00324252" w:rsidRDefault="00C373F1" w:rsidP="009D6B8E">
            <w:pPr>
              <w:pStyle w:val="TableParagraph"/>
              <w:spacing w:before="23" w:after="100" w:afterAutospacing="1"/>
              <w:ind w:left="248" w:right="237"/>
              <w:contextualSpacing/>
              <w:rPr>
                <w:rFonts w:ascii="Arial" w:hAnsi="Arial" w:cs="Arial"/>
                <w:sz w:val="20"/>
                <w:szCs w:val="20"/>
              </w:rPr>
            </w:pPr>
            <w:r w:rsidRPr="00324252">
              <w:rPr>
                <w:rFonts w:ascii="Arial" w:hAnsi="Arial" w:cs="Arial"/>
                <w:sz w:val="20"/>
                <w:szCs w:val="20"/>
              </w:rPr>
              <w:t>6.98</w:t>
            </w:r>
          </w:p>
        </w:tc>
        <w:tc>
          <w:tcPr>
            <w:tcW w:w="1964" w:type="dxa"/>
          </w:tcPr>
          <w:p w14:paraId="79251CC4" w14:textId="77777777" w:rsidR="00C373F1" w:rsidRPr="00324252" w:rsidRDefault="00C373F1" w:rsidP="009D6B8E">
            <w:pPr>
              <w:pStyle w:val="TableParagraph"/>
              <w:spacing w:before="23" w:after="100" w:afterAutospacing="1"/>
              <w:ind w:left="618" w:right="607"/>
              <w:contextualSpacing/>
              <w:rPr>
                <w:rFonts w:ascii="Arial" w:hAnsi="Arial" w:cs="Arial"/>
                <w:sz w:val="20"/>
                <w:szCs w:val="20"/>
              </w:rPr>
            </w:pPr>
            <w:r w:rsidRPr="00324252">
              <w:rPr>
                <w:rFonts w:ascii="Arial" w:hAnsi="Arial" w:cs="Arial"/>
                <w:sz w:val="20"/>
                <w:szCs w:val="20"/>
              </w:rPr>
              <w:t>7.07</w:t>
            </w:r>
          </w:p>
        </w:tc>
        <w:tc>
          <w:tcPr>
            <w:tcW w:w="1473" w:type="dxa"/>
          </w:tcPr>
          <w:p w14:paraId="1FCD75D4" w14:textId="77777777"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1.886</w:t>
            </w:r>
          </w:p>
        </w:tc>
        <w:tc>
          <w:tcPr>
            <w:tcW w:w="1635" w:type="dxa"/>
          </w:tcPr>
          <w:p w14:paraId="282E0BC7" w14:textId="77777777" w:rsidR="00C373F1" w:rsidRPr="00324252" w:rsidRDefault="00C373F1" w:rsidP="009D6B8E">
            <w:pPr>
              <w:pStyle w:val="TableParagraph"/>
              <w:spacing w:after="100" w:afterAutospacing="1"/>
              <w:ind w:left="173" w:right="162"/>
              <w:contextualSpacing/>
              <w:rPr>
                <w:rFonts w:ascii="Arial" w:hAnsi="Arial" w:cs="Arial"/>
                <w:sz w:val="20"/>
                <w:szCs w:val="20"/>
              </w:rPr>
            </w:pPr>
            <w:r w:rsidRPr="00324252">
              <w:rPr>
                <w:rFonts w:ascii="Arial" w:hAnsi="Arial" w:cs="Arial"/>
                <w:sz w:val="20"/>
                <w:szCs w:val="20"/>
              </w:rPr>
              <w:t>0.088</w:t>
            </w:r>
          </w:p>
        </w:tc>
      </w:tr>
      <w:tr w:rsidR="00C373F1" w:rsidRPr="00324252" w14:paraId="115CD71F" w14:textId="77777777" w:rsidTr="009D6B8E">
        <w:trPr>
          <w:trHeight w:val="261"/>
        </w:trPr>
        <w:tc>
          <w:tcPr>
            <w:tcW w:w="2187" w:type="dxa"/>
          </w:tcPr>
          <w:p w14:paraId="093E6421" w14:textId="77777777" w:rsidR="00C373F1" w:rsidRPr="00324252" w:rsidRDefault="00C373F1" w:rsidP="009D6B8E">
            <w:pPr>
              <w:pStyle w:val="TableParagraph"/>
              <w:spacing w:after="100" w:afterAutospacing="1"/>
              <w:ind w:left="163"/>
              <w:contextualSpacing/>
              <w:jc w:val="left"/>
              <w:rPr>
                <w:rFonts w:ascii="Arial" w:hAnsi="Arial" w:cs="Arial"/>
                <w:b/>
                <w:sz w:val="20"/>
                <w:szCs w:val="20"/>
              </w:rPr>
            </w:pPr>
            <w:r w:rsidRPr="00324252">
              <w:rPr>
                <w:rFonts w:ascii="Arial" w:hAnsi="Arial" w:cs="Arial"/>
                <w:b/>
                <w:sz w:val="20"/>
                <w:szCs w:val="20"/>
              </w:rPr>
              <w:t>EC</w:t>
            </w:r>
            <w:r w:rsidRPr="00324252">
              <w:rPr>
                <w:rFonts w:ascii="Arial" w:hAnsi="Arial" w:cs="Arial"/>
                <w:b/>
                <w:spacing w:val="-3"/>
                <w:sz w:val="20"/>
                <w:szCs w:val="20"/>
              </w:rPr>
              <w:t xml:space="preserve"> </w:t>
            </w:r>
            <w:r w:rsidRPr="00324252">
              <w:rPr>
                <w:rFonts w:ascii="Arial" w:hAnsi="Arial" w:cs="Arial"/>
                <w:b/>
                <w:sz w:val="20"/>
                <w:szCs w:val="20"/>
              </w:rPr>
              <w:t>(</w:t>
            </w:r>
            <w:proofErr w:type="spellStart"/>
            <w:r w:rsidRPr="00324252">
              <w:rPr>
                <w:rFonts w:ascii="Arial" w:hAnsi="Arial" w:cs="Arial"/>
                <w:b/>
                <w:sz w:val="20"/>
                <w:szCs w:val="20"/>
              </w:rPr>
              <w:t>dS</w:t>
            </w:r>
            <w:proofErr w:type="spellEnd"/>
            <w:r w:rsidRPr="00324252">
              <w:rPr>
                <w:rFonts w:ascii="Arial" w:hAnsi="Arial" w:cs="Arial"/>
                <w:b/>
                <w:sz w:val="20"/>
                <w:szCs w:val="20"/>
              </w:rPr>
              <w:t xml:space="preserve"> m</w:t>
            </w:r>
            <w:r w:rsidRPr="00324252">
              <w:rPr>
                <w:rFonts w:ascii="Arial" w:hAnsi="Arial" w:cs="Arial"/>
                <w:b/>
                <w:sz w:val="20"/>
                <w:szCs w:val="20"/>
                <w:vertAlign w:val="superscript"/>
              </w:rPr>
              <w:t>-</w:t>
            </w:r>
            <w:proofErr w:type="gramStart"/>
            <w:r w:rsidRPr="00324252">
              <w:rPr>
                <w:rFonts w:ascii="Arial" w:hAnsi="Arial" w:cs="Arial"/>
                <w:b/>
                <w:sz w:val="20"/>
                <w:szCs w:val="20"/>
                <w:vertAlign w:val="superscript"/>
              </w:rPr>
              <w:t>1</w:t>
            </w:r>
            <w:r w:rsidRPr="00324252">
              <w:rPr>
                <w:rFonts w:ascii="Arial" w:hAnsi="Arial" w:cs="Arial"/>
                <w:b/>
                <w:spacing w:val="22"/>
                <w:sz w:val="20"/>
                <w:szCs w:val="20"/>
              </w:rPr>
              <w:t xml:space="preserve"> </w:t>
            </w:r>
            <w:r w:rsidRPr="00324252">
              <w:rPr>
                <w:rFonts w:ascii="Arial" w:hAnsi="Arial" w:cs="Arial"/>
                <w:b/>
                <w:sz w:val="20"/>
                <w:szCs w:val="20"/>
              </w:rPr>
              <w:t>)</w:t>
            </w:r>
            <w:proofErr w:type="gramEnd"/>
          </w:p>
        </w:tc>
        <w:tc>
          <w:tcPr>
            <w:tcW w:w="1701" w:type="dxa"/>
          </w:tcPr>
          <w:p w14:paraId="3993FC89" w14:textId="77777777" w:rsidR="00C373F1" w:rsidRPr="00324252" w:rsidRDefault="00C373F1" w:rsidP="009D6B8E">
            <w:pPr>
              <w:pStyle w:val="TableParagraph"/>
              <w:spacing w:before="69" w:after="100" w:afterAutospacing="1"/>
              <w:ind w:left="503" w:right="494"/>
              <w:contextualSpacing/>
              <w:rPr>
                <w:rFonts w:ascii="Arial" w:hAnsi="Arial" w:cs="Arial"/>
                <w:sz w:val="20"/>
                <w:szCs w:val="20"/>
              </w:rPr>
            </w:pPr>
            <w:r w:rsidRPr="00324252">
              <w:rPr>
                <w:rFonts w:ascii="Arial" w:hAnsi="Arial" w:cs="Arial"/>
                <w:sz w:val="20"/>
                <w:szCs w:val="20"/>
              </w:rPr>
              <w:t>0.24</w:t>
            </w:r>
          </w:p>
        </w:tc>
        <w:tc>
          <w:tcPr>
            <w:tcW w:w="1798" w:type="dxa"/>
          </w:tcPr>
          <w:p w14:paraId="7D4BF699" w14:textId="77777777" w:rsidR="00C373F1" w:rsidRPr="00324252" w:rsidRDefault="00C373F1" w:rsidP="009D6B8E">
            <w:pPr>
              <w:pStyle w:val="TableParagraph"/>
              <w:spacing w:before="69" w:after="100" w:afterAutospacing="1"/>
              <w:ind w:left="248" w:right="238"/>
              <w:contextualSpacing/>
              <w:rPr>
                <w:rFonts w:ascii="Arial" w:hAnsi="Arial" w:cs="Arial"/>
                <w:sz w:val="20"/>
                <w:szCs w:val="20"/>
              </w:rPr>
            </w:pPr>
            <w:r w:rsidRPr="00324252">
              <w:rPr>
                <w:rFonts w:ascii="Arial" w:hAnsi="Arial" w:cs="Arial"/>
                <w:sz w:val="20"/>
                <w:szCs w:val="20"/>
              </w:rPr>
              <w:t>0.26</w:t>
            </w:r>
          </w:p>
        </w:tc>
        <w:tc>
          <w:tcPr>
            <w:tcW w:w="1964" w:type="dxa"/>
          </w:tcPr>
          <w:p w14:paraId="66403BD3" w14:textId="77777777" w:rsidR="00C373F1" w:rsidRPr="00324252" w:rsidRDefault="00C373F1" w:rsidP="009D6B8E">
            <w:pPr>
              <w:pStyle w:val="TableParagraph"/>
              <w:spacing w:before="69" w:after="100" w:afterAutospacing="1"/>
              <w:ind w:left="618" w:right="607"/>
              <w:contextualSpacing/>
              <w:rPr>
                <w:rFonts w:ascii="Arial" w:hAnsi="Arial" w:cs="Arial"/>
                <w:sz w:val="20"/>
                <w:szCs w:val="20"/>
              </w:rPr>
            </w:pPr>
            <w:r w:rsidRPr="00324252">
              <w:rPr>
                <w:rFonts w:ascii="Arial" w:hAnsi="Arial" w:cs="Arial"/>
                <w:sz w:val="20"/>
                <w:szCs w:val="20"/>
              </w:rPr>
              <w:t>0.31</w:t>
            </w:r>
          </w:p>
        </w:tc>
        <w:tc>
          <w:tcPr>
            <w:tcW w:w="1473" w:type="dxa"/>
          </w:tcPr>
          <w:p w14:paraId="4943EB63" w14:textId="77777777" w:rsidR="00C373F1" w:rsidRPr="00324252" w:rsidRDefault="00C373F1" w:rsidP="009D6B8E">
            <w:pPr>
              <w:pStyle w:val="TableParagraph"/>
              <w:spacing w:before="45" w:after="100" w:afterAutospacing="1"/>
              <w:ind w:left="249" w:right="239"/>
              <w:contextualSpacing/>
              <w:rPr>
                <w:rFonts w:ascii="Arial" w:hAnsi="Arial" w:cs="Arial"/>
                <w:sz w:val="20"/>
                <w:szCs w:val="20"/>
              </w:rPr>
            </w:pPr>
            <w:r w:rsidRPr="00324252">
              <w:rPr>
                <w:rFonts w:ascii="Arial" w:hAnsi="Arial" w:cs="Arial"/>
                <w:sz w:val="20"/>
                <w:szCs w:val="20"/>
              </w:rPr>
              <w:t>2.070</w:t>
            </w:r>
          </w:p>
        </w:tc>
        <w:tc>
          <w:tcPr>
            <w:tcW w:w="1635" w:type="dxa"/>
          </w:tcPr>
          <w:p w14:paraId="4DAA17B8" w14:textId="77777777" w:rsidR="00C373F1" w:rsidRPr="00324252" w:rsidRDefault="00C373F1" w:rsidP="009D6B8E">
            <w:pPr>
              <w:pStyle w:val="TableParagraph"/>
              <w:spacing w:before="45" w:after="100" w:afterAutospacing="1"/>
              <w:ind w:left="173" w:right="162"/>
              <w:contextualSpacing/>
              <w:rPr>
                <w:rFonts w:ascii="Arial" w:hAnsi="Arial" w:cs="Arial"/>
                <w:sz w:val="20"/>
                <w:szCs w:val="20"/>
              </w:rPr>
            </w:pPr>
            <w:r w:rsidRPr="00324252">
              <w:rPr>
                <w:rFonts w:ascii="Arial" w:hAnsi="Arial" w:cs="Arial"/>
                <w:sz w:val="20"/>
                <w:szCs w:val="20"/>
              </w:rPr>
              <w:t>0.017</w:t>
            </w:r>
          </w:p>
        </w:tc>
      </w:tr>
      <w:tr w:rsidR="00C373F1" w:rsidRPr="00324252" w14:paraId="2D48B5FF" w14:textId="77777777" w:rsidTr="009D6B8E">
        <w:trPr>
          <w:trHeight w:val="279"/>
        </w:trPr>
        <w:tc>
          <w:tcPr>
            <w:tcW w:w="2187" w:type="dxa"/>
          </w:tcPr>
          <w:p w14:paraId="31B57B9B"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OC (%)</w:t>
            </w:r>
          </w:p>
        </w:tc>
        <w:tc>
          <w:tcPr>
            <w:tcW w:w="1701" w:type="dxa"/>
          </w:tcPr>
          <w:p w14:paraId="1A53BDC1" w14:textId="77777777" w:rsidR="00C373F1" w:rsidRPr="00324252" w:rsidRDefault="00C373F1" w:rsidP="009D6B8E">
            <w:pPr>
              <w:pStyle w:val="TableParagraph"/>
              <w:spacing w:before="25" w:after="100" w:afterAutospacing="1"/>
              <w:ind w:left="503" w:right="494"/>
              <w:contextualSpacing/>
              <w:rPr>
                <w:rFonts w:ascii="Arial" w:hAnsi="Arial" w:cs="Arial"/>
                <w:sz w:val="20"/>
                <w:szCs w:val="20"/>
              </w:rPr>
            </w:pPr>
            <w:r w:rsidRPr="00324252">
              <w:rPr>
                <w:rFonts w:ascii="Arial" w:hAnsi="Arial" w:cs="Arial"/>
                <w:sz w:val="20"/>
                <w:szCs w:val="20"/>
              </w:rPr>
              <w:t>0.43</w:t>
            </w:r>
          </w:p>
        </w:tc>
        <w:tc>
          <w:tcPr>
            <w:tcW w:w="1798" w:type="dxa"/>
          </w:tcPr>
          <w:p w14:paraId="19A363CA" w14:textId="77777777" w:rsidR="00C373F1" w:rsidRPr="00324252" w:rsidRDefault="00C373F1" w:rsidP="009D6B8E">
            <w:pPr>
              <w:pStyle w:val="TableParagraph"/>
              <w:spacing w:before="25" w:after="100" w:afterAutospacing="1"/>
              <w:ind w:left="248" w:right="238"/>
              <w:contextualSpacing/>
              <w:rPr>
                <w:rFonts w:ascii="Arial" w:hAnsi="Arial" w:cs="Arial"/>
                <w:sz w:val="20"/>
                <w:szCs w:val="20"/>
              </w:rPr>
            </w:pPr>
            <w:r w:rsidRPr="00324252">
              <w:rPr>
                <w:rFonts w:ascii="Arial" w:hAnsi="Arial" w:cs="Arial"/>
                <w:sz w:val="20"/>
                <w:szCs w:val="20"/>
              </w:rPr>
              <w:t>0.51</w:t>
            </w:r>
          </w:p>
        </w:tc>
        <w:tc>
          <w:tcPr>
            <w:tcW w:w="1964" w:type="dxa"/>
          </w:tcPr>
          <w:p w14:paraId="2C380B95" w14:textId="77777777" w:rsidR="00C373F1" w:rsidRPr="00324252" w:rsidRDefault="00C373F1" w:rsidP="009D6B8E">
            <w:pPr>
              <w:pStyle w:val="TableParagraph"/>
              <w:spacing w:before="25" w:after="100" w:afterAutospacing="1"/>
              <w:ind w:left="617" w:right="607"/>
              <w:contextualSpacing/>
              <w:rPr>
                <w:rFonts w:ascii="Arial" w:hAnsi="Arial" w:cs="Arial"/>
                <w:sz w:val="20"/>
                <w:szCs w:val="20"/>
              </w:rPr>
            </w:pPr>
            <w:r w:rsidRPr="00324252">
              <w:rPr>
                <w:rFonts w:ascii="Arial" w:hAnsi="Arial" w:cs="Arial"/>
                <w:sz w:val="20"/>
                <w:szCs w:val="20"/>
              </w:rPr>
              <w:t>0.44</w:t>
            </w:r>
          </w:p>
        </w:tc>
        <w:tc>
          <w:tcPr>
            <w:tcW w:w="1473" w:type="dxa"/>
          </w:tcPr>
          <w:p w14:paraId="7D212CBD" w14:textId="77777777" w:rsidR="00C373F1" w:rsidRPr="00324252" w:rsidRDefault="00C373F1" w:rsidP="009D6B8E">
            <w:pPr>
              <w:pStyle w:val="TableParagraph"/>
              <w:spacing w:after="100" w:afterAutospacing="1"/>
              <w:ind w:left="249" w:right="240"/>
              <w:contextualSpacing/>
              <w:rPr>
                <w:rFonts w:ascii="Arial" w:hAnsi="Arial" w:cs="Arial"/>
                <w:sz w:val="20"/>
                <w:szCs w:val="20"/>
              </w:rPr>
            </w:pPr>
            <w:r w:rsidRPr="00324252">
              <w:rPr>
                <w:rFonts w:ascii="Arial" w:hAnsi="Arial" w:cs="Arial"/>
                <w:sz w:val="20"/>
                <w:szCs w:val="20"/>
              </w:rPr>
              <w:t>0.76</w:t>
            </w:r>
          </w:p>
        </w:tc>
        <w:tc>
          <w:tcPr>
            <w:tcW w:w="1635" w:type="dxa"/>
          </w:tcPr>
          <w:p w14:paraId="7CBE5826" w14:textId="77777777" w:rsidR="00C373F1" w:rsidRPr="00324252" w:rsidRDefault="00C373F1" w:rsidP="009D6B8E">
            <w:pPr>
              <w:pStyle w:val="TableParagraph"/>
              <w:spacing w:after="100" w:afterAutospacing="1"/>
              <w:ind w:left="173" w:right="164"/>
              <w:contextualSpacing/>
              <w:rPr>
                <w:rFonts w:ascii="Arial" w:hAnsi="Arial" w:cs="Arial"/>
                <w:sz w:val="20"/>
                <w:szCs w:val="20"/>
              </w:rPr>
            </w:pPr>
            <w:r w:rsidRPr="00324252">
              <w:rPr>
                <w:rFonts w:ascii="Arial" w:hAnsi="Arial" w:cs="Arial"/>
                <w:sz w:val="20"/>
                <w:szCs w:val="20"/>
              </w:rPr>
              <w:t>0.615</w:t>
            </w:r>
          </w:p>
        </w:tc>
      </w:tr>
      <w:tr w:rsidR="00C373F1" w:rsidRPr="00324252" w14:paraId="3540715E" w14:textId="77777777" w:rsidTr="009D6B8E">
        <w:trPr>
          <w:trHeight w:val="329"/>
        </w:trPr>
        <w:tc>
          <w:tcPr>
            <w:tcW w:w="2187" w:type="dxa"/>
          </w:tcPr>
          <w:p w14:paraId="597ACBC8"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2"/>
                <w:sz w:val="20"/>
                <w:szCs w:val="20"/>
              </w:rPr>
              <w:t xml:space="preserve"> </w:t>
            </w:r>
            <w:r w:rsidRPr="00324252">
              <w:rPr>
                <w:rFonts w:ascii="Arial" w:hAnsi="Arial" w:cs="Arial"/>
                <w:b/>
                <w:sz w:val="20"/>
                <w:szCs w:val="20"/>
              </w:rPr>
              <w:t>N</w:t>
            </w:r>
            <w:r w:rsidRPr="00324252">
              <w:rPr>
                <w:rFonts w:ascii="Arial" w:hAnsi="Arial" w:cs="Arial"/>
                <w:b/>
                <w:spacing w:val="47"/>
                <w:sz w:val="20"/>
                <w:szCs w:val="20"/>
              </w:rPr>
              <w:t xml:space="preserve"> </w:t>
            </w:r>
            <w:r w:rsidRPr="00324252">
              <w:rPr>
                <w:rFonts w:ascii="Arial" w:hAnsi="Arial" w:cs="Arial"/>
                <w:b/>
                <w:sz w:val="20"/>
                <w:szCs w:val="20"/>
              </w:rPr>
              <w:t>(kg</w:t>
            </w:r>
            <w:r w:rsidRPr="00324252">
              <w:rPr>
                <w:rFonts w:ascii="Arial" w:hAnsi="Arial" w:cs="Arial"/>
                <w:b/>
                <w:spacing w:val="-3"/>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14:paraId="56E890D2" w14:textId="77777777" w:rsidR="00C373F1" w:rsidRPr="00324252" w:rsidRDefault="00C373F1" w:rsidP="009D6B8E">
            <w:pPr>
              <w:pStyle w:val="TableParagraph"/>
              <w:spacing w:before="69" w:after="100" w:afterAutospacing="1"/>
              <w:ind w:left="501" w:right="494"/>
              <w:contextualSpacing/>
              <w:rPr>
                <w:rFonts w:ascii="Arial" w:hAnsi="Arial" w:cs="Arial"/>
                <w:sz w:val="20"/>
                <w:szCs w:val="20"/>
              </w:rPr>
            </w:pPr>
            <w:r w:rsidRPr="00324252">
              <w:rPr>
                <w:rFonts w:ascii="Arial" w:hAnsi="Arial" w:cs="Arial"/>
                <w:sz w:val="20"/>
                <w:szCs w:val="20"/>
              </w:rPr>
              <w:t>240</w:t>
            </w:r>
          </w:p>
        </w:tc>
        <w:tc>
          <w:tcPr>
            <w:tcW w:w="1798" w:type="dxa"/>
          </w:tcPr>
          <w:p w14:paraId="3308A7F9" w14:textId="77777777" w:rsidR="00C373F1" w:rsidRPr="00324252" w:rsidRDefault="00C373F1" w:rsidP="009D6B8E">
            <w:pPr>
              <w:pStyle w:val="TableParagraph"/>
              <w:spacing w:before="69" w:after="100" w:afterAutospacing="1"/>
              <w:ind w:left="248" w:right="235"/>
              <w:contextualSpacing/>
              <w:rPr>
                <w:rFonts w:ascii="Arial" w:hAnsi="Arial" w:cs="Arial"/>
                <w:sz w:val="20"/>
                <w:szCs w:val="20"/>
              </w:rPr>
            </w:pPr>
            <w:r w:rsidRPr="00324252">
              <w:rPr>
                <w:rFonts w:ascii="Arial" w:hAnsi="Arial" w:cs="Arial"/>
                <w:sz w:val="20"/>
                <w:szCs w:val="20"/>
              </w:rPr>
              <w:t>254</w:t>
            </w:r>
          </w:p>
        </w:tc>
        <w:tc>
          <w:tcPr>
            <w:tcW w:w="1964" w:type="dxa"/>
          </w:tcPr>
          <w:p w14:paraId="6E20D392" w14:textId="77777777" w:rsidR="00C373F1" w:rsidRPr="00324252" w:rsidRDefault="00C373F1" w:rsidP="009D6B8E">
            <w:pPr>
              <w:pStyle w:val="TableParagraph"/>
              <w:spacing w:before="69" w:after="100" w:afterAutospacing="1"/>
              <w:ind w:left="615" w:right="607"/>
              <w:contextualSpacing/>
              <w:rPr>
                <w:rFonts w:ascii="Arial" w:hAnsi="Arial" w:cs="Arial"/>
                <w:sz w:val="20"/>
                <w:szCs w:val="20"/>
              </w:rPr>
            </w:pPr>
            <w:r w:rsidRPr="00324252">
              <w:rPr>
                <w:rFonts w:ascii="Arial" w:hAnsi="Arial" w:cs="Arial"/>
                <w:sz w:val="20"/>
                <w:szCs w:val="20"/>
              </w:rPr>
              <w:t>235</w:t>
            </w:r>
          </w:p>
        </w:tc>
        <w:tc>
          <w:tcPr>
            <w:tcW w:w="1473" w:type="dxa"/>
          </w:tcPr>
          <w:p w14:paraId="7C617941" w14:textId="77777777" w:rsidR="00C373F1" w:rsidRPr="00324252" w:rsidRDefault="00C373F1" w:rsidP="009D6B8E">
            <w:pPr>
              <w:pStyle w:val="TableParagraph"/>
              <w:spacing w:before="45" w:after="100" w:afterAutospacing="1"/>
              <w:ind w:left="249" w:right="240"/>
              <w:contextualSpacing/>
              <w:rPr>
                <w:rFonts w:ascii="Arial" w:hAnsi="Arial" w:cs="Arial"/>
                <w:sz w:val="20"/>
                <w:szCs w:val="20"/>
              </w:rPr>
            </w:pPr>
            <w:r w:rsidRPr="00324252">
              <w:rPr>
                <w:rFonts w:ascii="Arial" w:hAnsi="Arial" w:cs="Arial"/>
                <w:sz w:val="20"/>
                <w:szCs w:val="20"/>
              </w:rPr>
              <w:t>2.25*</w:t>
            </w:r>
          </w:p>
        </w:tc>
        <w:tc>
          <w:tcPr>
            <w:tcW w:w="1635" w:type="dxa"/>
          </w:tcPr>
          <w:p w14:paraId="42759E23" w14:textId="77777777" w:rsidR="00C373F1" w:rsidRPr="00324252" w:rsidRDefault="00C373F1" w:rsidP="009D6B8E">
            <w:pPr>
              <w:pStyle w:val="TableParagraph"/>
              <w:spacing w:before="45" w:after="100" w:afterAutospacing="1"/>
              <w:ind w:left="173" w:right="162"/>
              <w:contextualSpacing/>
              <w:rPr>
                <w:rFonts w:ascii="Arial" w:hAnsi="Arial" w:cs="Arial"/>
                <w:sz w:val="20"/>
                <w:szCs w:val="20"/>
              </w:rPr>
            </w:pPr>
            <w:r w:rsidRPr="00324252">
              <w:rPr>
                <w:rFonts w:ascii="Arial" w:hAnsi="Arial" w:cs="Arial"/>
                <w:sz w:val="20"/>
                <w:szCs w:val="20"/>
              </w:rPr>
              <w:t>0.041*</w:t>
            </w:r>
          </w:p>
        </w:tc>
      </w:tr>
      <w:tr w:rsidR="00C373F1" w:rsidRPr="00324252" w14:paraId="77C7E87A" w14:textId="77777777" w:rsidTr="009D6B8E">
        <w:trPr>
          <w:trHeight w:val="277"/>
        </w:trPr>
        <w:tc>
          <w:tcPr>
            <w:tcW w:w="2187" w:type="dxa"/>
          </w:tcPr>
          <w:p w14:paraId="0449F606"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2"/>
                <w:sz w:val="20"/>
                <w:szCs w:val="20"/>
              </w:rPr>
              <w:t xml:space="preserve"> </w:t>
            </w:r>
            <w:r w:rsidRPr="00324252">
              <w:rPr>
                <w:rFonts w:ascii="Arial" w:hAnsi="Arial" w:cs="Arial"/>
                <w:b/>
                <w:sz w:val="20"/>
                <w:szCs w:val="20"/>
              </w:rPr>
              <w:t>P</w:t>
            </w:r>
            <w:r w:rsidRPr="00324252">
              <w:rPr>
                <w:rFonts w:ascii="Arial" w:hAnsi="Arial" w:cs="Arial"/>
                <w:b/>
                <w:sz w:val="20"/>
                <w:szCs w:val="20"/>
                <w:vertAlign w:val="subscript"/>
              </w:rPr>
              <w:t>2</w:t>
            </w:r>
            <w:r w:rsidRPr="00324252">
              <w:rPr>
                <w:rFonts w:ascii="Arial" w:hAnsi="Arial" w:cs="Arial"/>
                <w:b/>
                <w:sz w:val="20"/>
                <w:szCs w:val="20"/>
              </w:rPr>
              <w:t>O</w:t>
            </w:r>
            <w:r w:rsidRPr="00324252">
              <w:rPr>
                <w:rFonts w:ascii="Arial" w:hAnsi="Arial" w:cs="Arial"/>
                <w:b/>
                <w:sz w:val="20"/>
                <w:szCs w:val="20"/>
                <w:vertAlign w:val="subscript"/>
              </w:rPr>
              <w:t>5</w:t>
            </w:r>
            <w:r w:rsidRPr="00324252">
              <w:rPr>
                <w:rFonts w:ascii="Arial" w:hAnsi="Arial" w:cs="Arial"/>
                <w:b/>
                <w:spacing w:val="23"/>
                <w:sz w:val="20"/>
                <w:szCs w:val="20"/>
              </w:rPr>
              <w:t xml:space="preserve"> </w:t>
            </w:r>
            <w:r w:rsidRPr="00324252">
              <w:rPr>
                <w:rFonts w:ascii="Arial" w:hAnsi="Arial" w:cs="Arial"/>
                <w:b/>
                <w:sz w:val="20"/>
                <w:szCs w:val="20"/>
              </w:rPr>
              <w:t>(kg</w:t>
            </w:r>
            <w:r w:rsidRPr="00324252">
              <w:rPr>
                <w:rFonts w:ascii="Arial" w:hAnsi="Arial" w:cs="Arial"/>
                <w:b/>
                <w:spacing w:val="-3"/>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14:paraId="246FF39C" w14:textId="77777777" w:rsidR="00C373F1" w:rsidRPr="00324252" w:rsidRDefault="00C373F1" w:rsidP="009D6B8E">
            <w:pPr>
              <w:pStyle w:val="TableParagraph"/>
              <w:spacing w:before="105" w:after="100" w:afterAutospacing="1"/>
              <w:ind w:left="503" w:right="493"/>
              <w:contextualSpacing/>
              <w:rPr>
                <w:rFonts w:ascii="Arial" w:hAnsi="Arial" w:cs="Arial"/>
                <w:sz w:val="20"/>
                <w:szCs w:val="20"/>
              </w:rPr>
            </w:pPr>
            <w:r w:rsidRPr="00324252">
              <w:rPr>
                <w:rFonts w:ascii="Arial" w:hAnsi="Arial" w:cs="Arial"/>
                <w:sz w:val="20"/>
                <w:szCs w:val="20"/>
              </w:rPr>
              <w:t>59</w:t>
            </w:r>
          </w:p>
        </w:tc>
        <w:tc>
          <w:tcPr>
            <w:tcW w:w="1798" w:type="dxa"/>
          </w:tcPr>
          <w:p w14:paraId="75E180AF" w14:textId="77777777" w:rsidR="00C373F1" w:rsidRPr="00324252" w:rsidRDefault="00C373F1" w:rsidP="009D6B8E">
            <w:pPr>
              <w:pStyle w:val="TableParagraph"/>
              <w:spacing w:before="105" w:after="100" w:afterAutospacing="1"/>
              <w:ind w:left="248" w:right="237"/>
              <w:contextualSpacing/>
              <w:rPr>
                <w:rFonts w:ascii="Arial" w:hAnsi="Arial" w:cs="Arial"/>
                <w:sz w:val="20"/>
                <w:szCs w:val="20"/>
              </w:rPr>
            </w:pPr>
            <w:r w:rsidRPr="00324252">
              <w:rPr>
                <w:rFonts w:ascii="Arial" w:hAnsi="Arial" w:cs="Arial"/>
                <w:sz w:val="20"/>
                <w:szCs w:val="20"/>
              </w:rPr>
              <w:t>64</w:t>
            </w:r>
          </w:p>
        </w:tc>
        <w:tc>
          <w:tcPr>
            <w:tcW w:w="1964" w:type="dxa"/>
          </w:tcPr>
          <w:p w14:paraId="6712B1AF" w14:textId="77777777" w:rsidR="00C373F1" w:rsidRPr="00324252" w:rsidRDefault="00C373F1" w:rsidP="009D6B8E">
            <w:pPr>
              <w:pStyle w:val="TableParagraph"/>
              <w:spacing w:before="105" w:after="100" w:afterAutospacing="1"/>
              <w:ind w:left="618" w:right="607"/>
              <w:contextualSpacing/>
              <w:rPr>
                <w:rFonts w:ascii="Arial" w:hAnsi="Arial" w:cs="Arial"/>
                <w:sz w:val="20"/>
                <w:szCs w:val="20"/>
              </w:rPr>
            </w:pPr>
            <w:r w:rsidRPr="00324252">
              <w:rPr>
                <w:rFonts w:ascii="Arial" w:hAnsi="Arial" w:cs="Arial"/>
                <w:sz w:val="20"/>
                <w:szCs w:val="20"/>
              </w:rPr>
              <w:t>61</w:t>
            </w:r>
          </w:p>
        </w:tc>
        <w:tc>
          <w:tcPr>
            <w:tcW w:w="1473" w:type="dxa"/>
          </w:tcPr>
          <w:p w14:paraId="53376702" w14:textId="77777777" w:rsidR="00C373F1" w:rsidRPr="00324252" w:rsidRDefault="00C373F1" w:rsidP="009D6B8E">
            <w:pPr>
              <w:pStyle w:val="TableParagraph"/>
              <w:spacing w:before="78" w:after="100" w:afterAutospacing="1"/>
              <w:ind w:left="249" w:right="240"/>
              <w:contextualSpacing/>
              <w:rPr>
                <w:rFonts w:ascii="Arial" w:hAnsi="Arial" w:cs="Arial"/>
                <w:sz w:val="20"/>
                <w:szCs w:val="20"/>
              </w:rPr>
            </w:pPr>
            <w:r w:rsidRPr="00324252">
              <w:rPr>
                <w:rFonts w:ascii="Arial" w:hAnsi="Arial" w:cs="Arial"/>
                <w:sz w:val="20"/>
                <w:szCs w:val="20"/>
              </w:rPr>
              <w:t>2.97*</w:t>
            </w:r>
          </w:p>
        </w:tc>
        <w:tc>
          <w:tcPr>
            <w:tcW w:w="1635" w:type="dxa"/>
          </w:tcPr>
          <w:p w14:paraId="0F7788CD" w14:textId="77777777" w:rsidR="00C373F1" w:rsidRPr="00324252" w:rsidRDefault="00C373F1" w:rsidP="009D6B8E">
            <w:pPr>
              <w:pStyle w:val="TableParagraph"/>
              <w:spacing w:before="78" w:after="100" w:afterAutospacing="1"/>
              <w:ind w:left="173" w:right="162"/>
              <w:contextualSpacing/>
              <w:rPr>
                <w:rFonts w:ascii="Arial" w:hAnsi="Arial" w:cs="Arial"/>
                <w:sz w:val="20"/>
                <w:szCs w:val="20"/>
              </w:rPr>
            </w:pPr>
            <w:r w:rsidRPr="00324252">
              <w:rPr>
                <w:rFonts w:ascii="Arial" w:hAnsi="Arial" w:cs="Arial"/>
                <w:sz w:val="20"/>
                <w:szCs w:val="20"/>
              </w:rPr>
              <w:t>0.001*</w:t>
            </w:r>
          </w:p>
        </w:tc>
      </w:tr>
      <w:tr w:rsidR="00C373F1" w:rsidRPr="00324252" w14:paraId="1303A246" w14:textId="77777777" w:rsidTr="009D6B8E">
        <w:trPr>
          <w:trHeight w:val="266"/>
        </w:trPr>
        <w:tc>
          <w:tcPr>
            <w:tcW w:w="2187" w:type="dxa"/>
          </w:tcPr>
          <w:p w14:paraId="4B2E7F83"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4"/>
                <w:sz w:val="20"/>
                <w:szCs w:val="20"/>
              </w:rPr>
              <w:t xml:space="preserve"> </w:t>
            </w:r>
            <w:r w:rsidRPr="00324252">
              <w:rPr>
                <w:rFonts w:ascii="Arial" w:hAnsi="Arial" w:cs="Arial"/>
                <w:b/>
                <w:sz w:val="20"/>
                <w:szCs w:val="20"/>
              </w:rPr>
              <w:t>K</w:t>
            </w:r>
            <w:r w:rsidRPr="00324252">
              <w:rPr>
                <w:rFonts w:ascii="Arial" w:hAnsi="Arial" w:cs="Arial"/>
                <w:b/>
                <w:sz w:val="20"/>
                <w:szCs w:val="20"/>
                <w:vertAlign w:val="subscript"/>
              </w:rPr>
              <w:t>2</w:t>
            </w:r>
            <w:r w:rsidRPr="00324252">
              <w:rPr>
                <w:rFonts w:ascii="Arial" w:hAnsi="Arial" w:cs="Arial"/>
                <w:b/>
                <w:sz w:val="20"/>
                <w:szCs w:val="20"/>
              </w:rPr>
              <w:t>O</w:t>
            </w:r>
            <w:r w:rsidRPr="00324252">
              <w:rPr>
                <w:rFonts w:ascii="Arial" w:hAnsi="Arial" w:cs="Arial"/>
                <w:b/>
                <w:spacing w:val="-3"/>
                <w:sz w:val="20"/>
                <w:szCs w:val="20"/>
              </w:rPr>
              <w:t xml:space="preserve"> </w:t>
            </w:r>
            <w:r w:rsidRPr="00324252">
              <w:rPr>
                <w:rFonts w:ascii="Arial" w:hAnsi="Arial" w:cs="Arial"/>
                <w:b/>
                <w:sz w:val="20"/>
                <w:szCs w:val="20"/>
              </w:rPr>
              <w:t>(kg</w:t>
            </w:r>
            <w:r w:rsidRPr="00324252">
              <w:rPr>
                <w:rFonts w:ascii="Arial" w:hAnsi="Arial" w:cs="Arial"/>
                <w:b/>
                <w:spacing w:val="-4"/>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14:paraId="51DEB3B5" w14:textId="77777777" w:rsidR="00C373F1" w:rsidRPr="00324252" w:rsidRDefault="00C373F1" w:rsidP="009D6B8E">
            <w:pPr>
              <w:pStyle w:val="TableParagraph"/>
              <w:spacing w:before="110" w:after="100" w:afterAutospacing="1"/>
              <w:ind w:left="501" w:right="494"/>
              <w:contextualSpacing/>
              <w:rPr>
                <w:rFonts w:ascii="Arial" w:hAnsi="Arial" w:cs="Arial"/>
                <w:sz w:val="20"/>
                <w:szCs w:val="20"/>
              </w:rPr>
            </w:pPr>
            <w:r w:rsidRPr="00324252">
              <w:rPr>
                <w:rFonts w:ascii="Arial" w:hAnsi="Arial" w:cs="Arial"/>
                <w:sz w:val="20"/>
                <w:szCs w:val="20"/>
              </w:rPr>
              <w:t>315</w:t>
            </w:r>
          </w:p>
        </w:tc>
        <w:tc>
          <w:tcPr>
            <w:tcW w:w="1798" w:type="dxa"/>
          </w:tcPr>
          <w:p w14:paraId="67A10EE7" w14:textId="77777777" w:rsidR="00C373F1" w:rsidRPr="00324252" w:rsidRDefault="00C373F1" w:rsidP="009D6B8E">
            <w:pPr>
              <w:pStyle w:val="TableParagraph"/>
              <w:spacing w:before="110" w:after="100" w:afterAutospacing="1"/>
              <w:ind w:left="248" w:right="235"/>
              <w:contextualSpacing/>
              <w:rPr>
                <w:rFonts w:ascii="Arial" w:hAnsi="Arial" w:cs="Arial"/>
                <w:sz w:val="20"/>
                <w:szCs w:val="20"/>
              </w:rPr>
            </w:pPr>
            <w:r w:rsidRPr="00324252">
              <w:rPr>
                <w:rFonts w:ascii="Arial" w:hAnsi="Arial" w:cs="Arial"/>
                <w:sz w:val="20"/>
                <w:szCs w:val="20"/>
              </w:rPr>
              <w:t>326</w:t>
            </w:r>
          </w:p>
        </w:tc>
        <w:tc>
          <w:tcPr>
            <w:tcW w:w="1964" w:type="dxa"/>
          </w:tcPr>
          <w:p w14:paraId="28C5A031" w14:textId="77777777" w:rsidR="00C373F1" w:rsidRPr="00324252" w:rsidRDefault="00C373F1" w:rsidP="009D6B8E">
            <w:pPr>
              <w:pStyle w:val="TableParagraph"/>
              <w:spacing w:before="110" w:after="100" w:afterAutospacing="1"/>
              <w:ind w:left="615" w:right="607"/>
              <w:contextualSpacing/>
              <w:rPr>
                <w:rFonts w:ascii="Arial" w:hAnsi="Arial" w:cs="Arial"/>
                <w:sz w:val="20"/>
                <w:szCs w:val="20"/>
              </w:rPr>
            </w:pPr>
            <w:r w:rsidRPr="00324252">
              <w:rPr>
                <w:rFonts w:ascii="Arial" w:hAnsi="Arial" w:cs="Arial"/>
                <w:sz w:val="20"/>
                <w:szCs w:val="20"/>
              </w:rPr>
              <w:t>318</w:t>
            </w:r>
          </w:p>
        </w:tc>
        <w:tc>
          <w:tcPr>
            <w:tcW w:w="1473" w:type="dxa"/>
          </w:tcPr>
          <w:p w14:paraId="409F3D56" w14:textId="77777777" w:rsidR="00C373F1" w:rsidRPr="00324252" w:rsidRDefault="00C373F1" w:rsidP="009D6B8E">
            <w:pPr>
              <w:pStyle w:val="TableParagraph"/>
              <w:spacing w:before="86" w:after="100" w:afterAutospacing="1"/>
              <w:ind w:left="249" w:right="237"/>
              <w:contextualSpacing/>
              <w:rPr>
                <w:rFonts w:ascii="Arial" w:hAnsi="Arial" w:cs="Arial"/>
                <w:sz w:val="20"/>
                <w:szCs w:val="20"/>
              </w:rPr>
            </w:pPr>
            <w:r w:rsidRPr="00324252">
              <w:rPr>
                <w:rFonts w:ascii="Arial" w:hAnsi="Arial" w:cs="Arial"/>
                <w:sz w:val="20"/>
                <w:szCs w:val="20"/>
              </w:rPr>
              <w:t>0.695</w:t>
            </w:r>
          </w:p>
        </w:tc>
        <w:tc>
          <w:tcPr>
            <w:tcW w:w="1635" w:type="dxa"/>
          </w:tcPr>
          <w:p w14:paraId="3800D54C" w14:textId="77777777" w:rsidR="00C373F1" w:rsidRPr="00324252" w:rsidRDefault="00C373F1" w:rsidP="009D6B8E">
            <w:pPr>
              <w:pStyle w:val="TableParagraph"/>
              <w:spacing w:before="86" w:after="100" w:afterAutospacing="1"/>
              <w:ind w:left="173" w:right="162"/>
              <w:contextualSpacing/>
              <w:rPr>
                <w:rFonts w:ascii="Arial" w:hAnsi="Arial" w:cs="Arial"/>
                <w:sz w:val="20"/>
                <w:szCs w:val="20"/>
              </w:rPr>
            </w:pPr>
            <w:r w:rsidRPr="00324252">
              <w:rPr>
                <w:rFonts w:ascii="Arial" w:hAnsi="Arial" w:cs="Arial"/>
                <w:sz w:val="20"/>
                <w:szCs w:val="20"/>
              </w:rPr>
              <w:t>0.498</w:t>
            </w:r>
          </w:p>
        </w:tc>
      </w:tr>
      <w:tr w:rsidR="00C373F1" w:rsidRPr="00324252" w14:paraId="1FC11CEC" w14:textId="77777777" w:rsidTr="009D6B8E">
        <w:trPr>
          <w:trHeight w:val="301"/>
        </w:trPr>
        <w:tc>
          <w:tcPr>
            <w:tcW w:w="2187" w:type="dxa"/>
          </w:tcPr>
          <w:p w14:paraId="0D750CDB" w14:textId="77777777" w:rsidR="00C373F1" w:rsidRPr="00324252" w:rsidRDefault="00C373F1" w:rsidP="009D6B8E">
            <w:pPr>
              <w:pStyle w:val="TableParagraph"/>
              <w:spacing w:before="42" w:after="100" w:afterAutospacing="1"/>
              <w:ind w:left="107"/>
              <w:contextualSpacing/>
              <w:jc w:val="left"/>
              <w:rPr>
                <w:rFonts w:ascii="Arial" w:hAnsi="Arial" w:cs="Arial"/>
                <w:b/>
                <w:sz w:val="20"/>
                <w:szCs w:val="20"/>
              </w:rPr>
            </w:pPr>
            <w:r w:rsidRPr="00324252">
              <w:rPr>
                <w:rFonts w:ascii="Arial" w:hAnsi="Arial" w:cs="Arial"/>
                <w:b/>
                <w:sz w:val="20"/>
                <w:szCs w:val="20"/>
              </w:rPr>
              <w:t>Soil</w:t>
            </w:r>
            <w:r w:rsidRPr="00324252">
              <w:rPr>
                <w:rFonts w:ascii="Arial" w:hAnsi="Arial" w:cs="Arial"/>
                <w:b/>
                <w:spacing w:val="-1"/>
                <w:sz w:val="20"/>
                <w:szCs w:val="20"/>
              </w:rPr>
              <w:t xml:space="preserve"> </w:t>
            </w:r>
            <w:r w:rsidRPr="00324252">
              <w:rPr>
                <w:rFonts w:ascii="Arial" w:hAnsi="Arial" w:cs="Arial"/>
                <w:b/>
                <w:sz w:val="20"/>
                <w:szCs w:val="20"/>
              </w:rPr>
              <w:t>Zn</w:t>
            </w:r>
            <w:r w:rsidRPr="00324252">
              <w:rPr>
                <w:rFonts w:ascii="Arial" w:hAnsi="Arial" w:cs="Arial"/>
                <w:b/>
                <w:spacing w:val="-1"/>
                <w:sz w:val="20"/>
                <w:szCs w:val="20"/>
              </w:rPr>
              <w:t xml:space="preserve"> </w:t>
            </w:r>
            <w:r w:rsidRPr="00324252">
              <w:rPr>
                <w:rFonts w:ascii="Arial" w:hAnsi="Arial" w:cs="Arial"/>
                <w:b/>
                <w:sz w:val="20"/>
                <w:szCs w:val="20"/>
              </w:rPr>
              <w:t>(ppm)</w:t>
            </w:r>
          </w:p>
        </w:tc>
        <w:tc>
          <w:tcPr>
            <w:tcW w:w="1701" w:type="dxa"/>
          </w:tcPr>
          <w:p w14:paraId="5E7AF497" w14:textId="77777777" w:rsidR="00C373F1" w:rsidRPr="00324252" w:rsidRDefault="00C373F1" w:rsidP="009D6B8E">
            <w:pPr>
              <w:pStyle w:val="TableParagraph"/>
              <w:spacing w:before="69" w:after="100" w:afterAutospacing="1"/>
              <w:ind w:left="503" w:right="494"/>
              <w:contextualSpacing/>
              <w:rPr>
                <w:rFonts w:ascii="Arial" w:hAnsi="Arial" w:cs="Arial"/>
                <w:sz w:val="20"/>
                <w:szCs w:val="20"/>
              </w:rPr>
            </w:pPr>
            <w:r w:rsidRPr="00324252">
              <w:rPr>
                <w:rFonts w:ascii="Arial" w:hAnsi="Arial" w:cs="Arial"/>
                <w:sz w:val="20"/>
                <w:szCs w:val="20"/>
              </w:rPr>
              <w:t>1.22</w:t>
            </w:r>
          </w:p>
        </w:tc>
        <w:tc>
          <w:tcPr>
            <w:tcW w:w="1798" w:type="dxa"/>
          </w:tcPr>
          <w:p w14:paraId="2E062630" w14:textId="77777777" w:rsidR="00C373F1" w:rsidRPr="00324252" w:rsidRDefault="00C373F1" w:rsidP="009D6B8E">
            <w:pPr>
              <w:pStyle w:val="TableParagraph"/>
              <w:spacing w:before="69" w:after="100" w:afterAutospacing="1"/>
              <w:ind w:left="248" w:right="237"/>
              <w:contextualSpacing/>
              <w:rPr>
                <w:rFonts w:ascii="Arial" w:hAnsi="Arial" w:cs="Arial"/>
                <w:sz w:val="20"/>
                <w:szCs w:val="20"/>
              </w:rPr>
            </w:pPr>
            <w:r w:rsidRPr="00324252">
              <w:rPr>
                <w:rFonts w:ascii="Arial" w:hAnsi="Arial" w:cs="Arial"/>
                <w:sz w:val="20"/>
                <w:szCs w:val="20"/>
              </w:rPr>
              <w:t>1.85</w:t>
            </w:r>
          </w:p>
        </w:tc>
        <w:tc>
          <w:tcPr>
            <w:tcW w:w="1964" w:type="dxa"/>
          </w:tcPr>
          <w:p w14:paraId="3CF3D767" w14:textId="77777777" w:rsidR="00C373F1" w:rsidRPr="00324252" w:rsidRDefault="00C373F1" w:rsidP="009D6B8E">
            <w:pPr>
              <w:pStyle w:val="TableParagraph"/>
              <w:spacing w:before="69" w:after="100" w:afterAutospacing="1"/>
              <w:ind w:left="618" w:right="607"/>
              <w:contextualSpacing/>
              <w:rPr>
                <w:rFonts w:ascii="Arial" w:hAnsi="Arial" w:cs="Arial"/>
                <w:sz w:val="20"/>
                <w:szCs w:val="20"/>
              </w:rPr>
            </w:pPr>
            <w:r w:rsidRPr="00324252">
              <w:rPr>
                <w:rFonts w:ascii="Arial" w:hAnsi="Arial" w:cs="Arial"/>
                <w:sz w:val="20"/>
                <w:szCs w:val="20"/>
              </w:rPr>
              <w:t>1.39</w:t>
            </w:r>
          </w:p>
        </w:tc>
        <w:tc>
          <w:tcPr>
            <w:tcW w:w="1473" w:type="dxa"/>
          </w:tcPr>
          <w:p w14:paraId="719B6DB2" w14:textId="77777777" w:rsidR="00C373F1" w:rsidRPr="00324252" w:rsidRDefault="00C373F1" w:rsidP="009D6B8E">
            <w:pPr>
              <w:pStyle w:val="TableParagraph"/>
              <w:spacing w:before="42" w:after="100" w:afterAutospacing="1"/>
              <w:ind w:left="249" w:right="239"/>
              <w:contextualSpacing/>
              <w:rPr>
                <w:rFonts w:ascii="Arial" w:hAnsi="Arial" w:cs="Arial"/>
                <w:sz w:val="20"/>
                <w:szCs w:val="20"/>
              </w:rPr>
            </w:pPr>
            <w:r w:rsidRPr="00324252">
              <w:rPr>
                <w:rFonts w:ascii="Arial" w:hAnsi="Arial" w:cs="Arial"/>
                <w:sz w:val="20"/>
                <w:szCs w:val="20"/>
              </w:rPr>
              <w:t>5.32**</w:t>
            </w:r>
          </w:p>
        </w:tc>
        <w:tc>
          <w:tcPr>
            <w:tcW w:w="1635" w:type="dxa"/>
          </w:tcPr>
          <w:p w14:paraId="72CC395A" w14:textId="77777777" w:rsidR="00C373F1" w:rsidRPr="00324252" w:rsidRDefault="00C373F1" w:rsidP="009D6B8E">
            <w:pPr>
              <w:pStyle w:val="TableParagraph"/>
              <w:spacing w:before="42" w:after="100" w:afterAutospacing="1"/>
              <w:ind w:left="173" w:right="164"/>
              <w:contextualSpacing/>
              <w:rPr>
                <w:rFonts w:ascii="Arial" w:hAnsi="Arial" w:cs="Arial"/>
                <w:sz w:val="20"/>
                <w:szCs w:val="20"/>
              </w:rPr>
            </w:pPr>
            <w:r w:rsidRPr="00324252">
              <w:rPr>
                <w:rFonts w:ascii="Arial" w:hAnsi="Arial" w:cs="Arial"/>
                <w:sz w:val="20"/>
                <w:szCs w:val="20"/>
              </w:rPr>
              <w:t>0.00013**</w:t>
            </w:r>
          </w:p>
        </w:tc>
      </w:tr>
      <w:tr w:rsidR="00C373F1" w:rsidRPr="00324252" w14:paraId="7C8FD964" w14:textId="77777777" w:rsidTr="009D6B8E">
        <w:trPr>
          <w:trHeight w:val="337"/>
        </w:trPr>
        <w:tc>
          <w:tcPr>
            <w:tcW w:w="2187" w:type="dxa"/>
          </w:tcPr>
          <w:p w14:paraId="4E7F3A83" w14:textId="77777777" w:rsidR="00C373F1" w:rsidRPr="00324252" w:rsidRDefault="00C373F1" w:rsidP="009D6B8E">
            <w:pPr>
              <w:pStyle w:val="TableParagraph"/>
              <w:spacing w:before="1" w:after="100" w:afterAutospacing="1"/>
              <w:ind w:left="107"/>
              <w:contextualSpacing/>
              <w:jc w:val="left"/>
              <w:rPr>
                <w:rFonts w:ascii="Arial" w:hAnsi="Arial" w:cs="Arial"/>
                <w:b/>
                <w:sz w:val="20"/>
                <w:szCs w:val="20"/>
              </w:rPr>
            </w:pPr>
            <w:r w:rsidRPr="00324252">
              <w:rPr>
                <w:rFonts w:ascii="Arial" w:hAnsi="Arial" w:cs="Arial"/>
                <w:b/>
                <w:sz w:val="20"/>
                <w:szCs w:val="20"/>
              </w:rPr>
              <w:t>Soil</w:t>
            </w:r>
            <w:r w:rsidRPr="00324252">
              <w:rPr>
                <w:rFonts w:ascii="Arial" w:hAnsi="Arial" w:cs="Arial"/>
                <w:b/>
                <w:spacing w:val="-3"/>
                <w:sz w:val="20"/>
                <w:szCs w:val="20"/>
              </w:rPr>
              <w:t xml:space="preserve"> </w:t>
            </w:r>
            <w:r w:rsidRPr="00324252">
              <w:rPr>
                <w:rFonts w:ascii="Arial" w:hAnsi="Arial" w:cs="Arial"/>
                <w:b/>
                <w:sz w:val="20"/>
                <w:szCs w:val="20"/>
              </w:rPr>
              <w:t>Fe</w:t>
            </w:r>
            <w:r w:rsidRPr="00324252">
              <w:rPr>
                <w:rFonts w:ascii="Arial" w:hAnsi="Arial" w:cs="Arial"/>
                <w:b/>
                <w:spacing w:val="-2"/>
                <w:sz w:val="20"/>
                <w:szCs w:val="20"/>
              </w:rPr>
              <w:t xml:space="preserve"> </w:t>
            </w:r>
            <w:r w:rsidRPr="00324252">
              <w:rPr>
                <w:rFonts w:ascii="Arial" w:hAnsi="Arial" w:cs="Arial"/>
                <w:b/>
                <w:sz w:val="20"/>
                <w:szCs w:val="20"/>
              </w:rPr>
              <w:t>(ppm)</w:t>
            </w:r>
          </w:p>
        </w:tc>
        <w:tc>
          <w:tcPr>
            <w:tcW w:w="1701" w:type="dxa"/>
          </w:tcPr>
          <w:p w14:paraId="01F496F3" w14:textId="77777777" w:rsidR="00C373F1" w:rsidRPr="00324252" w:rsidRDefault="00C373F1" w:rsidP="009D6B8E">
            <w:pPr>
              <w:pStyle w:val="TableParagraph"/>
              <w:spacing w:before="25" w:after="100" w:afterAutospacing="1"/>
              <w:ind w:left="503" w:right="494"/>
              <w:contextualSpacing/>
              <w:rPr>
                <w:rFonts w:ascii="Arial" w:hAnsi="Arial" w:cs="Arial"/>
                <w:sz w:val="20"/>
                <w:szCs w:val="20"/>
              </w:rPr>
            </w:pPr>
            <w:r w:rsidRPr="00324252">
              <w:rPr>
                <w:rFonts w:ascii="Arial" w:hAnsi="Arial" w:cs="Arial"/>
                <w:sz w:val="20"/>
                <w:szCs w:val="20"/>
              </w:rPr>
              <w:t>9.60</w:t>
            </w:r>
          </w:p>
        </w:tc>
        <w:tc>
          <w:tcPr>
            <w:tcW w:w="1798" w:type="dxa"/>
          </w:tcPr>
          <w:p w14:paraId="1F4F9636" w14:textId="77777777" w:rsidR="00C373F1" w:rsidRPr="00324252" w:rsidRDefault="00C373F1" w:rsidP="009D6B8E">
            <w:pPr>
              <w:pStyle w:val="TableParagraph"/>
              <w:spacing w:before="25" w:after="100" w:afterAutospacing="1"/>
              <w:ind w:left="248" w:right="238"/>
              <w:contextualSpacing/>
              <w:rPr>
                <w:rFonts w:ascii="Arial" w:hAnsi="Arial" w:cs="Arial"/>
                <w:sz w:val="20"/>
                <w:szCs w:val="20"/>
              </w:rPr>
            </w:pPr>
            <w:r w:rsidRPr="00324252">
              <w:rPr>
                <w:rFonts w:ascii="Arial" w:hAnsi="Arial" w:cs="Arial"/>
                <w:sz w:val="20"/>
                <w:szCs w:val="20"/>
              </w:rPr>
              <w:t>9.32</w:t>
            </w:r>
          </w:p>
        </w:tc>
        <w:tc>
          <w:tcPr>
            <w:tcW w:w="1964" w:type="dxa"/>
          </w:tcPr>
          <w:p w14:paraId="4B42565B" w14:textId="77777777" w:rsidR="00C373F1" w:rsidRPr="00324252" w:rsidRDefault="00C373F1" w:rsidP="009D6B8E">
            <w:pPr>
              <w:pStyle w:val="TableParagraph"/>
              <w:spacing w:before="25" w:after="100" w:afterAutospacing="1"/>
              <w:ind w:left="617" w:right="607"/>
              <w:contextualSpacing/>
              <w:rPr>
                <w:rFonts w:ascii="Arial" w:hAnsi="Arial" w:cs="Arial"/>
                <w:sz w:val="20"/>
                <w:szCs w:val="20"/>
              </w:rPr>
            </w:pPr>
            <w:r w:rsidRPr="00324252">
              <w:rPr>
                <w:rFonts w:ascii="Arial" w:hAnsi="Arial" w:cs="Arial"/>
                <w:sz w:val="20"/>
                <w:szCs w:val="20"/>
              </w:rPr>
              <w:t>8.35</w:t>
            </w:r>
          </w:p>
        </w:tc>
        <w:tc>
          <w:tcPr>
            <w:tcW w:w="1473" w:type="dxa"/>
          </w:tcPr>
          <w:p w14:paraId="4AF7CF81" w14:textId="77777777" w:rsidR="00C373F1" w:rsidRPr="00324252" w:rsidRDefault="00C373F1" w:rsidP="009D6B8E">
            <w:pPr>
              <w:pStyle w:val="TableParagraph"/>
              <w:spacing w:before="1" w:after="100" w:afterAutospacing="1"/>
              <w:ind w:left="249" w:right="240"/>
              <w:contextualSpacing/>
              <w:rPr>
                <w:rFonts w:ascii="Arial" w:hAnsi="Arial" w:cs="Arial"/>
                <w:sz w:val="20"/>
                <w:szCs w:val="20"/>
              </w:rPr>
            </w:pPr>
            <w:r w:rsidRPr="00324252">
              <w:rPr>
                <w:rFonts w:ascii="Arial" w:hAnsi="Arial" w:cs="Arial"/>
                <w:sz w:val="20"/>
                <w:szCs w:val="20"/>
              </w:rPr>
              <w:t>2.90*</w:t>
            </w:r>
          </w:p>
        </w:tc>
        <w:tc>
          <w:tcPr>
            <w:tcW w:w="1635" w:type="dxa"/>
          </w:tcPr>
          <w:p w14:paraId="1FE057AA" w14:textId="77777777" w:rsidR="00C373F1" w:rsidRPr="00324252" w:rsidRDefault="00C373F1" w:rsidP="009D6B8E">
            <w:pPr>
              <w:pStyle w:val="TableParagraph"/>
              <w:spacing w:before="1" w:after="100" w:afterAutospacing="1"/>
              <w:ind w:left="173" w:right="162"/>
              <w:contextualSpacing/>
              <w:rPr>
                <w:rFonts w:ascii="Arial" w:hAnsi="Arial" w:cs="Arial"/>
                <w:sz w:val="20"/>
                <w:szCs w:val="20"/>
              </w:rPr>
            </w:pPr>
            <w:r w:rsidRPr="00324252">
              <w:rPr>
                <w:rFonts w:ascii="Arial" w:hAnsi="Arial" w:cs="Arial"/>
                <w:sz w:val="20"/>
                <w:szCs w:val="20"/>
              </w:rPr>
              <w:t>0.0116*</w:t>
            </w:r>
          </w:p>
        </w:tc>
      </w:tr>
      <w:tr w:rsidR="00C373F1" w:rsidRPr="00324252" w14:paraId="1E8AB108" w14:textId="77777777" w:rsidTr="009D6B8E">
        <w:trPr>
          <w:trHeight w:val="337"/>
        </w:trPr>
        <w:tc>
          <w:tcPr>
            <w:tcW w:w="2187" w:type="dxa"/>
          </w:tcPr>
          <w:p w14:paraId="3593B9DB"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Soil Mn</w:t>
            </w:r>
            <w:r w:rsidRPr="00324252">
              <w:rPr>
                <w:rFonts w:ascii="Arial" w:hAnsi="Arial" w:cs="Arial"/>
                <w:b/>
                <w:spacing w:val="-2"/>
                <w:sz w:val="20"/>
                <w:szCs w:val="20"/>
              </w:rPr>
              <w:t xml:space="preserve"> </w:t>
            </w:r>
            <w:r w:rsidRPr="00324252">
              <w:rPr>
                <w:rFonts w:ascii="Arial" w:hAnsi="Arial" w:cs="Arial"/>
                <w:b/>
                <w:sz w:val="20"/>
                <w:szCs w:val="20"/>
              </w:rPr>
              <w:t>(ppm)</w:t>
            </w:r>
          </w:p>
        </w:tc>
        <w:tc>
          <w:tcPr>
            <w:tcW w:w="1701" w:type="dxa"/>
          </w:tcPr>
          <w:p w14:paraId="7F4DC904" w14:textId="77777777"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6.03</w:t>
            </w:r>
          </w:p>
        </w:tc>
        <w:tc>
          <w:tcPr>
            <w:tcW w:w="1798" w:type="dxa"/>
          </w:tcPr>
          <w:p w14:paraId="6625A313" w14:textId="77777777" w:rsidR="00C373F1" w:rsidRPr="00324252" w:rsidRDefault="00C373F1" w:rsidP="009D6B8E">
            <w:pPr>
              <w:pStyle w:val="TableParagraph"/>
              <w:spacing w:before="23" w:after="100" w:afterAutospacing="1"/>
              <w:ind w:left="248" w:right="236"/>
              <w:contextualSpacing/>
              <w:rPr>
                <w:rFonts w:ascii="Arial" w:hAnsi="Arial" w:cs="Arial"/>
                <w:sz w:val="20"/>
                <w:szCs w:val="20"/>
              </w:rPr>
            </w:pPr>
            <w:r w:rsidRPr="00324252">
              <w:rPr>
                <w:rFonts w:ascii="Arial" w:hAnsi="Arial" w:cs="Arial"/>
                <w:sz w:val="20"/>
                <w:szCs w:val="20"/>
              </w:rPr>
              <w:t>8.40</w:t>
            </w:r>
          </w:p>
        </w:tc>
        <w:tc>
          <w:tcPr>
            <w:tcW w:w="1964" w:type="dxa"/>
          </w:tcPr>
          <w:p w14:paraId="4CEDFD39" w14:textId="77777777" w:rsidR="00C373F1" w:rsidRPr="00324252" w:rsidRDefault="00C373F1" w:rsidP="009D6B8E">
            <w:pPr>
              <w:pStyle w:val="TableParagraph"/>
              <w:spacing w:before="23" w:after="100" w:afterAutospacing="1"/>
              <w:ind w:left="618" w:right="607"/>
              <w:contextualSpacing/>
              <w:rPr>
                <w:rFonts w:ascii="Arial" w:hAnsi="Arial" w:cs="Arial"/>
                <w:sz w:val="20"/>
                <w:szCs w:val="20"/>
              </w:rPr>
            </w:pPr>
            <w:r w:rsidRPr="00324252">
              <w:rPr>
                <w:rFonts w:ascii="Arial" w:hAnsi="Arial" w:cs="Arial"/>
                <w:sz w:val="20"/>
                <w:szCs w:val="20"/>
              </w:rPr>
              <w:t>7.19</w:t>
            </w:r>
          </w:p>
        </w:tc>
        <w:tc>
          <w:tcPr>
            <w:tcW w:w="1473" w:type="dxa"/>
          </w:tcPr>
          <w:p w14:paraId="61184E12" w14:textId="77777777"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5.23**</w:t>
            </w:r>
          </w:p>
        </w:tc>
        <w:tc>
          <w:tcPr>
            <w:tcW w:w="1635" w:type="dxa"/>
          </w:tcPr>
          <w:p w14:paraId="7C77E49F" w14:textId="77777777" w:rsidR="00C373F1" w:rsidRPr="00324252" w:rsidRDefault="00C373F1" w:rsidP="009D6B8E">
            <w:pPr>
              <w:pStyle w:val="TableParagraph"/>
              <w:spacing w:after="100" w:afterAutospacing="1"/>
              <w:ind w:left="173" w:right="164"/>
              <w:contextualSpacing/>
              <w:rPr>
                <w:rFonts w:ascii="Arial" w:hAnsi="Arial" w:cs="Arial"/>
                <w:sz w:val="20"/>
                <w:szCs w:val="20"/>
              </w:rPr>
            </w:pPr>
            <w:r w:rsidRPr="00324252">
              <w:rPr>
                <w:rFonts w:ascii="Arial" w:hAnsi="Arial" w:cs="Arial"/>
                <w:sz w:val="20"/>
                <w:szCs w:val="20"/>
              </w:rPr>
              <w:t>0.00014**</w:t>
            </w:r>
          </w:p>
        </w:tc>
      </w:tr>
      <w:tr w:rsidR="00C373F1" w:rsidRPr="00324252" w14:paraId="2D5A3991" w14:textId="77777777" w:rsidTr="009D6B8E">
        <w:trPr>
          <w:trHeight w:val="335"/>
        </w:trPr>
        <w:tc>
          <w:tcPr>
            <w:tcW w:w="2187" w:type="dxa"/>
          </w:tcPr>
          <w:p w14:paraId="49B650C1"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Soil</w:t>
            </w:r>
            <w:r w:rsidRPr="00324252">
              <w:rPr>
                <w:rFonts w:ascii="Arial" w:hAnsi="Arial" w:cs="Arial"/>
                <w:b/>
                <w:spacing w:val="-2"/>
                <w:sz w:val="20"/>
                <w:szCs w:val="20"/>
              </w:rPr>
              <w:t xml:space="preserve"> </w:t>
            </w:r>
            <w:r w:rsidRPr="00324252">
              <w:rPr>
                <w:rFonts w:ascii="Arial" w:hAnsi="Arial" w:cs="Arial"/>
                <w:b/>
                <w:sz w:val="20"/>
                <w:szCs w:val="20"/>
              </w:rPr>
              <w:t>Cu</w:t>
            </w:r>
            <w:r w:rsidRPr="00324252">
              <w:rPr>
                <w:rFonts w:ascii="Arial" w:hAnsi="Arial" w:cs="Arial"/>
                <w:b/>
                <w:spacing w:val="-1"/>
                <w:sz w:val="20"/>
                <w:szCs w:val="20"/>
              </w:rPr>
              <w:t xml:space="preserve"> </w:t>
            </w:r>
            <w:r w:rsidRPr="00324252">
              <w:rPr>
                <w:rFonts w:ascii="Arial" w:hAnsi="Arial" w:cs="Arial"/>
                <w:b/>
                <w:sz w:val="20"/>
                <w:szCs w:val="20"/>
              </w:rPr>
              <w:t>(ppm)</w:t>
            </w:r>
          </w:p>
        </w:tc>
        <w:tc>
          <w:tcPr>
            <w:tcW w:w="1701" w:type="dxa"/>
          </w:tcPr>
          <w:p w14:paraId="7244D593" w14:textId="77777777"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2.35</w:t>
            </w:r>
          </w:p>
        </w:tc>
        <w:tc>
          <w:tcPr>
            <w:tcW w:w="1798" w:type="dxa"/>
          </w:tcPr>
          <w:p w14:paraId="55C263F5" w14:textId="77777777" w:rsidR="00C373F1" w:rsidRPr="00324252" w:rsidRDefault="00C373F1" w:rsidP="009D6B8E">
            <w:pPr>
              <w:pStyle w:val="TableParagraph"/>
              <w:spacing w:before="23" w:after="100" w:afterAutospacing="1"/>
              <w:ind w:left="248" w:right="238"/>
              <w:contextualSpacing/>
              <w:rPr>
                <w:rFonts w:ascii="Arial" w:hAnsi="Arial" w:cs="Arial"/>
                <w:sz w:val="20"/>
                <w:szCs w:val="20"/>
              </w:rPr>
            </w:pPr>
            <w:r w:rsidRPr="00324252">
              <w:rPr>
                <w:rFonts w:ascii="Arial" w:hAnsi="Arial" w:cs="Arial"/>
                <w:sz w:val="20"/>
                <w:szCs w:val="20"/>
              </w:rPr>
              <w:t>2.19</w:t>
            </w:r>
          </w:p>
        </w:tc>
        <w:tc>
          <w:tcPr>
            <w:tcW w:w="1964" w:type="dxa"/>
          </w:tcPr>
          <w:p w14:paraId="1D819C13" w14:textId="77777777" w:rsidR="00C373F1" w:rsidRPr="00324252" w:rsidRDefault="00C373F1" w:rsidP="009D6B8E">
            <w:pPr>
              <w:pStyle w:val="TableParagraph"/>
              <w:spacing w:before="23" w:after="100" w:afterAutospacing="1"/>
              <w:ind w:left="617" w:right="607"/>
              <w:contextualSpacing/>
              <w:rPr>
                <w:rFonts w:ascii="Arial" w:hAnsi="Arial" w:cs="Arial"/>
                <w:sz w:val="20"/>
                <w:szCs w:val="20"/>
              </w:rPr>
            </w:pPr>
            <w:r w:rsidRPr="00324252">
              <w:rPr>
                <w:rFonts w:ascii="Arial" w:hAnsi="Arial" w:cs="Arial"/>
                <w:sz w:val="20"/>
                <w:szCs w:val="20"/>
              </w:rPr>
              <w:t>1.98</w:t>
            </w:r>
          </w:p>
        </w:tc>
        <w:tc>
          <w:tcPr>
            <w:tcW w:w="1473" w:type="dxa"/>
          </w:tcPr>
          <w:p w14:paraId="104D583A" w14:textId="77777777"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1.64</w:t>
            </w:r>
          </w:p>
        </w:tc>
        <w:tc>
          <w:tcPr>
            <w:tcW w:w="1635" w:type="dxa"/>
          </w:tcPr>
          <w:p w14:paraId="023E5BF3" w14:textId="77777777" w:rsidR="00C373F1" w:rsidRPr="00324252" w:rsidRDefault="00C373F1" w:rsidP="009D6B8E">
            <w:pPr>
              <w:pStyle w:val="TableParagraph"/>
              <w:spacing w:after="100" w:afterAutospacing="1"/>
              <w:ind w:left="173" w:right="162"/>
              <w:contextualSpacing/>
              <w:rPr>
                <w:rFonts w:ascii="Arial" w:hAnsi="Arial" w:cs="Arial"/>
                <w:sz w:val="20"/>
                <w:szCs w:val="20"/>
              </w:rPr>
            </w:pPr>
            <w:r w:rsidRPr="00324252">
              <w:rPr>
                <w:rFonts w:ascii="Arial" w:hAnsi="Arial" w:cs="Arial"/>
                <w:sz w:val="20"/>
                <w:szCs w:val="20"/>
              </w:rPr>
              <w:t>0.122</w:t>
            </w:r>
          </w:p>
        </w:tc>
      </w:tr>
    </w:tbl>
    <w:p w14:paraId="795F43AB" w14:textId="77777777" w:rsidR="00C373F1" w:rsidRPr="00324252" w:rsidRDefault="00C373F1" w:rsidP="00C373F1">
      <w:pPr>
        <w:spacing w:after="0"/>
        <w:rPr>
          <w:rFonts w:ascii="Arial" w:hAnsi="Arial" w:cs="Arial"/>
          <w:b/>
          <w:sz w:val="20"/>
          <w:szCs w:val="20"/>
        </w:rPr>
      </w:pPr>
    </w:p>
    <w:p w14:paraId="56B3FFB7" w14:textId="77777777" w:rsidR="00C373F1" w:rsidRPr="00324252" w:rsidRDefault="00C373F1" w:rsidP="00C373F1">
      <w:pPr>
        <w:spacing w:after="0"/>
        <w:rPr>
          <w:rFonts w:ascii="Arial" w:hAnsi="Arial" w:cs="Arial"/>
          <w:b/>
          <w:sz w:val="20"/>
          <w:szCs w:val="20"/>
        </w:rPr>
      </w:pPr>
      <w:r w:rsidRPr="00324252">
        <w:rPr>
          <w:rFonts w:ascii="Arial" w:hAnsi="Arial" w:cs="Arial"/>
          <w:b/>
          <w:sz w:val="20"/>
          <w:szCs w:val="20"/>
        </w:rPr>
        <w:t>Table</w:t>
      </w:r>
      <w:r w:rsidRPr="00324252">
        <w:rPr>
          <w:rFonts w:ascii="Arial" w:hAnsi="Arial" w:cs="Arial"/>
          <w:b/>
          <w:spacing w:val="-5"/>
          <w:sz w:val="20"/>
          <w:szCs w:val="20"/>
        </w:rPr>
        <w:t xml:space="preserve"> </w:t>
      </w:r>
      <w:r w:rsidRPr="00324252">
        <w:rPr>
          <w:rFonts w:ascii="Arial" w:hAnsi="Arial" w:cs="Arial"/>
          <w:b/>
          <w:sz w:val="20"/>
          <w:szCs w:val="20"/>
        </w:rPr>
        <w:t>5:</w:t>
      </w:r>
      <w:r w:rsidRPr="00324252">
        <w:rPr>
          <w:rFonts w:ascii="Arial" w:hAnsi="Arial" w:cs="Arial"/>
          <w:b/>
          <w:spacing w:val="-4"/>
          <w:sz w:val="20"/>
          <w:szCs w:val="20"/>
        </w:rPr>
        <w:t xml:space="preserve"> </w:t>
      </w:r>
      <w:r w:rsidRPr="00324252">
        <w:rPr>
          <w:rFonts w:ascii="Arial" w:hAnsi="Arial" w:cs="Arial"/>
          <w:b/>
          <w:sz w:val="20"/>
          <w:szCs w:val="20"/>
        </w:rPr>
        <w:t>Changes</w:t>
      </w:r>
      <w:r w:rsidRPr="00324252">
        <w:rPr>
          <w:rFonts w:ascii="Arial" w:hAnsi="Arial" w:cs="Arial"/>
          <w:b/>
          <w:spacing w:val="-3"/>
          <w:sz w:val="20"/>
          <w:szCs w:val="20"/>
        </w:rPr>
        <w:t xml:space="preserve"> </w:t>
      </w:r>
      <w:r w:rsidRPr="00324252">
        <w:rPr>
          <w:rFonts w:ascii="Arial" w:hAnsi="Arial" w:cs="Arial"/>
          <w:b/>
          <w:sz w:val="20"/>
          <w:szCs w:val="20"/>
        </w:rPr>
        <w:t>in</w:t>
      </w:r>
      <w:r w:rsidRPr="00324252">
        <w:rPr>
          <w:rFonts w:ascii="Arial" w:hAnsi="Arial" w:cs="Arial"/>
          <w:b/>
          <w:spacing w:val="-2"/>
          <w:sz w:val="20"/>
          <w:szCs w:val="20"/>
        </w:rPr>
        <w:t xml:space="preserve"> </w:t>
      </w:r>
      <w:proofErr w:type="spellStart"/>
      <w:r w:rsidRPr="00324252">
        <w:rPr>
          <w:rFonts w:ascii="Arial" w:hAnsi="Arial" w:cs="Arial"/>
          <w:b/>
          <w:sz w:val="20"/>
          <w:szCs w:val="20"/>
        </w:rPr>
        <w:t>physico</w:t>
      </w:r>
      <w:proofErr w:type="spellEnd"/>
      <w:r w:rsidRPr="00324252">
        <w:rPr>
          <w:rFonts w:ascii="Arial" w:hAnsi="Arial" w:cs="Arial"/>
          <w:b/>
          <w:sz w:val="20"/>
          <w:szCs w:val="20"/>
        </w:rPr>
        <w:t>-chemical</w:t>
      </w:r>
      <w:r w:rsidRPr="00324252">
        <w:rPr>
          <w:rFonts w:ascii="Arial" w:hAnsi="Arial" w:cs="Arial"/>
          <w:b/>
          <w:spacing w:val="-5"/>
          <w:sz w:val="20"/>
          <w:szCs w:val="20"/>
        </w:rPr>
        <w:t xml:space="preserve"> </w:t>
      </w:r>
      <w:r w:rsidRPr="00324252">
        <w:rPr>
          <w:rFonts w:ascii="Arial" w:hAnsi="Arial" w:cs="Arial"/>
          <w:b/>
          <w:sz w:val="20"/>
          <w:szCs w:val="20"/>
        </w:rPr>
        <w:t>and</w:t>
      </w:r>
      <w:r w:rsidRPr="00324252">
        <w:rPr>
          <w:rFonts w:ascii="Arial" w:hAnsi="Arial" w:cs="Arial"/>
          <w:b/>
          <w:spacing w:val="-5"/>
          <w:sz w:val="20"/>
          <w:szCs w:val="20"/>
        </w:rPr>
        <w:t xml:space="preserve"> </w:t>
      </w:r>
      <w:r w:rsidRPr="00324252">
        <w:rPr>
          <w:rFonts w:ascii="Arial" w:hAnsi="Arial" w:cs="Arial"/>
          <w:b/>
          <w:sz w:val="20"/>
          <w:szCs w:val="20"/>
        </w:rPr>
        <w:t>chemical</w:t>
      </w:r>
      <w:r w:rsidRPr="00324252">
        <w:rPr>
          <w:rFonts w:ascii="Arial" w:hAnsi="Arial" w:cs="Arial"/>
          <w:b/>
          <w:spacing w:val="-3"/>
          <w:sz w:val="20"/>
          <w:szCs w:val="20"/>
        </w:rPr>
        <w:t xml:space="preserve"> </w:t>
      </w:r>
      <w:r w:rsidRPr="00324252">
        <w:rPr>
          <w:rFonts w:ascii="Arial" w:hAnsi="Arial" w:cs="Arial"/>
          <w:b/>
          <w:sz w:val="20"/>
          <w:szCs w:val="20"/>
        </w:rPr>
        <w:t>properties</w:t>
      </w:r>
      <w:r w:rsidRPr="00324252">
        <w:rPr>
          <w:rFonts w:ascii="Arial" w:hAnsi="Arial" w:cs="Arial"/>
          <w:b/>
          <w:spacing w:val="-3"/>
          <w:sz w:val="20"/>
          <w:szCs w:val="20"/>
        </w:rPr>
        <w:t xml:space="preserve"> </w:t>
      </w:r>
      <w:r w:rsidRPr="00324252">
        <w:rPr>
          <w:rFonts w:ascii="Arial" w:hAnsi="Arial" w:cs="Arial"/>
          <w:b/>
          <w:sz w:val="20"/>
          <w:szCs w:val="20"/>
        </w:rPr>
        <w:t>of</w:t>
      </w:r>
      <w:r w:rsidRPr="00324252">
        <w:rPr>
          <w:rFonts w:ascii="Arial" w:hAnsi="Arial" w:cs="Arial"/>
          <w:b/>
          <w:spacing w:val="-2"/>
          <w:sz w:val="20"/>
          <w:szCs w:val="20"/>
        </w:rPr>
        <w:t xml:space="preserve"> </w:t>
      </w:r>
      <w:r w:rsidRPr="00324252">
        <w:rPr>
          <w:rFonts w:ascii="Arial" w:hAnsi="Arial" w:cs="Arial"/>
          <w:b/>
          <w:sz w:val="20"/>
          <w:szCs w:val="20"/>
        </w:rPr>
        <w:t>soils</w:t>
      </w:r>
      <w:r w:rsidRPr="00324252">
        <w:rPr>
          <w:rFonts w:ascii="Arial" w:hAnsi="Arial" w:cs="Arial"/>
          <w:b/>
          <w:spacing w:val="-7"/>
          <w:sz w:val="20"/>
          <w:szCs w:val="20"/>
        </w:rPr>
        <w:t xml:space="preserve"> </w:t>
      </w:r>
      <w:r w:rsidRPr="00324252">
        <w:rPr>
          <w:rFonts w:ascii="Arial" w:hAnsi="Arial" w:cs="Arial"/>
          <w:b/>
          <w:sz w:val="20"/>
          <w:szCs w:val="20"/>
        </w:rPr>
        <w:t>in</w:t>
      </w:r>
      <w:r w:rsidRPr="00324252">
        <w:rPr>
          <w:rFonts w:ascii="Arial" w:hAnsi="Arial" w:cs="Arial"/>
          <w:b/>
          <w:spacing w:val="-3"/>
          <w:sz w:val="20"/>
          <w:szCs w:val="20"/>
        </w:rPr>
        <w:t xml:space="preserve"> </w:t>
      </w:r>
      <w:r w:rsidRPr="00324252">
        <w:rPr>
          <w:rFonts w:ascii="Arial" w:hAnsi="Arial" w:cs="Arial"/>
          <w:b/>
          <w:sz w:val="20"/>
          <w:szCs w:val="20"/>
        </w:rPr>
        <w:t>Little</w:t>
      </w:r>
      <w:r w:rsidRPr="00324252">
        <w:rPr>
          <w:rFonts w:ascii="Arial" w:hAnsi="Arial" w:cs="Arial"/>
          <w:b/>
          <w:spacing w:val="-4"/>
          <w:sz w:val="20"/>
          <w:szCs w:val="20"/>
        </w:rPr>
        <w:t xml:space="preserve"> </w:t>
      </w:r>
      <w:r w:rsidRPr="00324252">
        <w:rPr>
          <w:rFonts w:ascii="Arial" w:hAnsi="Arial" w:cs="Arial"/>
          <w:b/>
          <w:sz w:val="20"/>
          <w:szCs w:val="20"/>
        </w:rPr>
        <w:t>millet.</w:t>
      </w:r>
    </w:p>
    <w:tbl>
      <w:tblPr>
        <w:tblpPr w:leftFromText="180" w:rightFromText="180" w:vertAnchor="text" w:horzAnchor="margin" w:tblpXSpec="center" w:tblpY="168"/>
        <w:tblW w:w="10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573"/>
        <w:gridCol w:w="573"/>
        <w:gridCol w:w="614"/>
        <w:gridCol w:w="599"/>
        <w:gridCol w:w="565"/>
        <w:gridCol w:w="707"/>
        <w:gridCol w:w="566"/>
        <w:gridCol w:w="566"/>
        <w:gridCol w:w="568"/>
        <w:gridCol w:w="566"/>
        <w:gridCol w:w="565"/>
        <w:gridCol w:w="565"/>
        <w:gridCol w:w="567"/>
        <w:gridCol w:w="565"/>
        <w:gridCol w:w="565"/>
        <w:gridCol w:w="565"/>
      </w:tblGrid>
      <w:tr w:rsidR="00C373F1" w:rsidRPr="00324252" w14:paraId="174E27FE" w14:textId="77777777" w:rsidTr="009D6B8E">
        <w:trPr>
          <w:trHeight w:val="441"/>
        </w:trPr>
        <w:tc>
          <w:tcPr>
            <w:tcW w:w="1469" w:type="dxa"/>
            <w:tcBorders>
              <w:bottom w:val="nil"/>
            </w:tcBorders>
          </w:tcPr>
          <w:p w14:paraId="5265EE6A" w14:textId="77777777" w:rsidR="00C373F1" w:rsidRPr="00324252" w:rsidRDefault="00C373F1" w:rsidP="009D6B8E">
            <w:pPr>
              <w:pStyle w:val="TableParagraph"/>
              <w:jc w:val="left"/>
              <w:rPr>
                <w:rFonts w:ascii="Arial" w:hAnsi="Arial" w:cs="Arial"/>
                <w:sz w:val="20"/>
                <w:szCs w:val="20"/>
              </w:rPr>
            </w:pPr>
          </w:p>
        </w:tc>
        <w:tc>
          <w:tcPr>
            <w:tcW w:w="4763" w:type="dxa"/>
            <w:gridSpan w:val="8"/>
          </w:tcPr>
          <w:p w14:paraId="2B7837AB" w14:textId="77777777" w:rsidR="00C373F1" w:rsidRPr="00324252" w:rsidRDefault="00C373F1" w:rsidP="009D6B8E">
            <w:pPr>
              <w:pStyle w:val="TableParagraph"/>
              <w:spacing w:before="74"/>
              <w:ind w:right="1964"/>
              <w:rPr>
                <w:rFonts w:ascii="Arial" w:hAnsi="Arial" w:cs="Arial"/>
                <w:b/>
                <w:sz w:val="20"/>
                <w:szCs w:val="20"/>
              </w:rPr>
            </w:pPr>
            <w:r w:rsidRPr="00324252">
              <w:rPr>
                <w:rFonts w:ascii="Arial" w:hAnsi="Arial" w:cs="Arial"/>
                <w:b/>
                <w:sz w:val="20"/>
                <w:szCs w:val="20"/>
              </w:rPr>
              <w:t>Organic</w:t>
            </w:r>
          </w:p>
        </w:tc>
        <w:tc>
          <w:tcPr>
            <w:tcW w:w="4526" w:type="dxa"/>
            <w:gridSpan w:val="8"/>
          </w:tcPr>
          <w:p w14:paraId="3DFC68D2" w14:textId="77777777" w:rsidR="00C373F1" w:rsidRPr="00324252" w:rsidRDefault="00C373F1" w:rsidP="009D6B8E">
            <w:pPr>
              <w:pStyle w:val="TableParagraph"/>
              <w:spacing w:before="74"/>
              <w:ind w:right="1757"/>
              <w:rPr>
                <w:rFonts w:ascii="Arial" w:hAnsi="Arial" w:cs="Arial"/>
                <w:b/>
                <w:sz w:val="20"/>
                <w:szCs w:val="20"/>
              </w:rPr>
            </w:pPr>
            <w:r w:rsidRPr="00324252">
              <w:rPr>
                <w:rFonts w:ascii="Arial" w:hAnsi="Arial" w:cs="Arial"/>
                <w:b/>
                <w:sz w:val="20"/>
                <w:szCs w:val="20"/>
              </w:rPr>
              <w:t>Inorganic</w:t>
            </w:r>
          </w:p>
        </w:tc>
      </w:tr>
      <w:tr w:rsidR="00C373F1" w:rsidRPr="007156EE" w14:paraId="6BA50376" w14:textId="77777777" w:rsidTr="009D6B8E">
        <w:trPr>
          <w:trHeight w:val="403"/>
        </w:trPr>
        <w:tc>
          <w:tcPr>
            <w:tcW w:w="1469" w:type="dxa"/>
            <w:tcBorders>
              <w:top w:val="nil"/>
              <w:bottom w:val="nil"/>
            </w:tcBorders>
          </w:tcPr>
          <w:p w14:paraId="2C60FDBD" w14:textId="77777777" w:rsidR="00C373F1" w:rsidRPr="00324252" w:rsidRDefault="00C373F1" w:rsidP="009D6B8E">
            <w:pPr>
              <w:pStyle w:val="TableParagraph"/>
              <w:spacing w:before="97" w:line="286" w:lineRule="exact"/>
              <w:ind w:left="162"/>
              <w:jc w:val="left"/>
              <w:rPr>
                <w:rFonts w:ascii="Arial" w:hAnsi="Arial" w:cs="Arial"/>
                <w:b/>
                <w:sz w:val="20"/>
                <w:szCs w:val="20"/>
              </w:rPr>
            </w:pPr>
            <w:r w:rsidRPr="00324252">
              <w:rPr>
                <w:rFonts w:ascii="Arial" w:hAnsi="Arial" w:cs="Arial"/>
                <w:b/>
                <w:sz w:val="20"/>
                <w:szCs w:val="20"/>
              </w:rPr>
              <w:t>Soil</w:t>
            </w:r>
          </w:p>
        </w:tc>
        <w:tc>
          <w:tcPr>
            <w:tcW w:w="573" w:type="dxa"/>
            <w:tcBorders>
              <w:bottom w:val="nil"/>
            </w:tcBorders>
          </w:tcPr>
          <w:p w14:paraId="1FF2F38F" w14:textId="77777777" w:rsidR="00C373F1" w:rsidRPr="007156EE" w:rsidRDefault="00C373F1" w:rsidP="009D6B8E">
            <w:pPr>
              <w:pStyle w:val="TableParagraph"/>
              <w:spacing w:line="194" w:lineRule="exact"/>
              <w:ind w:left="105" w:right="92"/>
              <w:rPr>
                <w:rFonts w:ascii="Arial" w:hAnsi="Arial" w:cs="Arial"/>
                <w:b/>
                <w:sz w:val="18"/>
                <w:szCs w:val="18"/>
              </w:rPr>
            </w:pPr>
            <w:r w:rsidRPr="007156EE">
              <w:rPr>
                <w:rFonts w:ascii="Arial" w:hAnsi="Arial" w:cs="Arial"/>
                <w:b/>
                <w:sz w:val="18"/>
                <w:szCs w:val="18"/>
              </w:rPr>
              <w:t>2015</w:t>
            </w:r>
          </w:p>
          <w:p w14:paraId="46767BC2" w14:textId="77777777" w:rsidR="00C373F1" w:rsidRPr="007156EE" w:rsidRDefault="00C373F1" w:rsidP="009D6B8E">
            <w:pPr>
              <w:pStyle w:val="TableParagraph"/>
              <w:spacing w:line="190" w:lineRule="exact"/>
              <w:ind w:left="9"/>
              <w:rPr>
                <w:rFonts w:ascii="Arial" w:hAnsi="Arial" w:cs="Arial"/>
                <w:b/>
                <w:sz w:val="18"/>
                <w:szCs w:val="18"/>
              </w:rPr>
            </w:pPr>
            <w:r w:rsidRPr="007156EE">
              <w:rPr>
                <w:rFonts w:ascii="Arial" w:hAnsi="Arial" w:cs="Arial"/>
                <w:b/>
                <w:sz w:val="18"/>
                <w:szCs w:val="18"/>
              </w:rPr>
              <w:t>-</w:t>
            </w:r>
          </w:p>
        </w:tc>
        <w:tc>
          <w:tcPr>
            <w:tcW w:w="573" w:type="dxa"/>
            <w:tcBorders>
              <w:bottom w:val="nil"/>
            </w:tcBorders>
          </w:tcPr>
          <w:p w14:paraId="4A768DE7" w14:textId="77777777" w:rsidR="00C373F1" w:rsidRPr="007156EE" w:rsidRDefault="00C373F1" w:rsidP="009D6B8E">
            <w:pPr>
              <w:pStyle w:val="TableParagraph"/>
              <w:spacing w:line="194" w:lineRule="exact"/>
              <w:ind w:left="105" w:right="91"/>
              <w:rPr>
                <w:rFonts w:ascii="Arial" w:hAnsi="Arial" w:cs="Arial"/>
                <w:b/>
                <w:sz w:val="18"/>
                <w:szCs w:val="18"/>
              </w:rPr>
            </w:pPr>
            <w:r w:rsidRPr="007156EE">
              <w:rPr>
                <w:rFonts w:ascii="Arial" w:hAnsi="Arial" w:cs="Arial"/>
                <w:b/>
                <w:sz w:val="18"/>
                <w:szCs w:val="18"/>
              </w:rPr>
              <w:t>2016</w:t>
            </w:r>
          </w:p>
          <w:p w14:paraId="412EBB3F" w14:textId="77777777" w:rsidR="00C373F1" w:rsidRPr="007156EE" w:rsidRDefault="00C373F1" w:rsidP="009D6B8E">
            <w:pPr>
              <w:pStyle w:val="TableParagraph"/>
              <w:spacing w:line="190" w:lineRule="exact"/>
              <w:ind w:left="10"/>
              <w:rPr>
                <w:rFonts w:ascii="Arial" w:hAnsi="Arial" w:cs="Arial"/>
                <w:b/>
                <w:sz w:val="18"/>
                <w:szCs w:val="18"/>
              </w:rPr>
            </w:pPr>
            <w:r w:rsidRPr="007156EE">
              <w:rPr>
                <w:rFonts w:ascii="Arial" w:hAnsi="Arial" w:cs="Arial"/>
                <w:b/>
                <w:sz w:val="18"/>
                <w:szCs w:val="18"/>
              </w:rPr>
              <w:t>-</w:t>
            </w:r>
          </w:p>
        </w:tc>
        <w:tc>
          <w:tcPr>
            <w:tcW w:w="614" w:type="dxa"/>
            <w:tcBorders>
              <w:bottom w:val="nil"/>
            </w:tcBorders>
          </w:tcPr>
          <w:p w14:paraId="38D2420B" w14:textId="77777777" w:rsidR="00C373F1" w:rsidRPr="007156EE" w:rsidRDefault="00C373F1" w:rsidP="009D6B8E">
            <w:pPr>
              <w:pStyle w:val="TableParagraph"/>
              <w:spacing w:line="194" w:lineRule="exact"/>
              <w:ind w:left="125" w:right="113"/>
              <w:rPr>
                <w:rFonts w:ascii="Arial" w:hAnsi="Arial" w:cs="Arial"/>
                <w:b/>
                <w:sz w:val="18"/>
                <w:szCs w:val="18"/>
              </w:rPr>
            </w:pPr>
            <w:r w:rsidRPr="007156EE">
              <w:rPr>
                <w:rFonts w:ascii="Arial" w:hAnsi="Arial" w:cs="Arial"/>
                <w:b/>
                <w:sz w:val="18"/>
                <w:szCs w:val="18"/>
              </w:rPr>
              <w:t>2017</w:t>
            </w:r>
          </w:p>
          <w:p w14:paraId="753C77E2" w14:textId="77777777" w:rsidR="00C373F1" w:rsidRPr="007156EE" w:rsidRDefault="00C373F1" w:rsidP="009D6B8E">
            <w:pPr>
              <w:pStyle w:val="TableParagraph"/>
              <w:spacing w:line="190" w:lineRule="exact"/>
              <w:ind w:left="14"/>
              <w:rPr>
                <w:rFonts w:ascii="Arial" w:hAnsi="Arial" w:cs="Arial"/>
                <w:b/>
                <w:sz w:val="18"/>
                <w:szCs w:val="18"/>
              </w:rPr>
            </w:pPr>
            <w:r w:rsidRPr="007156EE">
              <w:rPr>
                <w:rFonts w:ascii="Arial" w:hAnsi="Arial" w:cs="Arial"/>
                <w:b/>
                <w:sz w:val="18"/>
                <w:szCs w:val="18"/>
              </w:rPr>
              <w:t>-</w:t>
            </w:r>
          </w:p>
        </w:tc>
        <w:tc>
          <w:tcPr>
            <w:tcW w:w="599" w:type="dxa"/>
            <w:tcBorders>
              <w:bottom w:val="nil"/>
            </w:tcBorders>
          </w:tcPr>
          <w:p w14:paraId="2BD01BC7" w14:textId="77777777" w:rsidR="00C373F1" w:rsidRPr="007156EE" w:rsidRDefault="00C373F1" w:rsidP="009D6B8E">
            <w:pPr>
              <w:pStyle w:val="TableParagraph"/>
              <w:spacing w:line="194" w:lineRule="exact"/>
              <w:ind w:left="117" w:right="107"/>
              <w:rPr>
                <w:rFonts w:ascii="Arial" w:hAnsi="Arial" w:cs="Arial"/>
                <w:b/>
                <w:sz w:val="18"/>
                <w:szCs w:val="18"/>
              </w:rPr>
            </w:pPr>
            <w:r w:rsidRPr="007156EE">
              <w:rPr>
                <w:rFonts w:ascii="Arial" w:hAnsi="Arial" w:cs="Arial"/>
                <w:b/>
                <w:sz w:val="18"/>
                <w:szCs w:val="18"/>
              </w:rPr>
              <w:t>2018</w:t>
            </w:r>
          </w:p>
          <w:p w14:paraId="69C672BD" w14:textId="77777777" w:rsidR="00C373F1" w:rsidRPr="007156EE" w:rsidRDefault="00C373F1" w:rsidP="009D6B8E">
            <w:pPr>
              <w:pStyle w:val="TableParagraph"/>
              <w:spacing w:line="190" w:lineRule="exact"/>
              <w:ind w:left="11"/>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7D2CA781" w14:textId="77777777" w:rsidR="00C373F1" w:rsidRPr="007156EE" w:rsidRDefault="00C373F1" w:rsidP="009D6B8E">
            <w:pPr>
              <w:pStyle w:val="TableParagraph"/>
              <w:spacing w:line="194" w:lineRule="exact"/>
              <w:ind w:left="86" w:right="73"/>
              <w:rPr>
                <w:rFonts w:ascii="Arial" w:hAnsi="Arial" w:cs="Arial"/>
                <w:b/>
                <w:sz w:val="18"/>
                <w:szCs w:val="18"/>
              </w:rPr>
            </w:pPr>
            <w:r w:rsidRPr="007156EE">
              <w:rPr>
                <w:rFonts w:ascii="Arial" w:hAnsi="Arial" w:cs="Arial"/>
                <w:b/>
                <w:sz w:val="18"/>
                <w:szCs w:val="18"/>
              </w:rPr>
              <w:t>2019</w:t>
            </w:r>
          </w:p>
          <w:p w14:paraId="352300D1" w14:textId="77777777" w:rsidR="00C373F1" w:rsidRPr="007156EE" w:rsidRDefault="00C373F1" w:rsidP="009D6B8E">
            <w:pPr>
              <w:pStyle w:val="TableParagraph"/>
              <w:spacing w:line="190" w:lineRule="exact"/>
              <w:ind w:left="14"/>
              <w:rPr>
                <w:rFonts w:ascii="Arial" w:hAnsi="Arial" w:cs="Arial"/>
                <w:b/>
                <w:sz w:val="18"/>
                <w:szCs w:val="18"/>
              </w:rPr>
            </w:pPr>
            <w:r w:rsidRPr="007156EE">
              <w:rPr>
                <w:rFonts w:ascii="Arial" w:hAnsi="Arial" w:cs="Arial"/>
                <w:b/>
                <w:sz w:val="18"/>
                <w:szCs w:val="18"/>
              </w:rPr>
              <w:t>-</w:t>
            </w:r>
          </w:p>
        </w:tc>
        <w:tc>
          <w:tcPr>
            <w:tcW w:w="707" w:type="dxa"/>
            <w:tcBorders>
              <w:bottom w:val="nil"/>
            </w:tcBorders>
          </w:tcPr>
          <w:p w14:paraId="1AE31CA2" w14:textId="77777777" w:rsidR="00C373F1" w:rsidRPr="007156EE" w:rsidRDefault="00C373F1" w:rsidP="009D6B8E">
            <w:pPr>
              <w:pStyle w:val="TableParagraph"/>
              <w:spacing w:line="194" w:lineRule="exact"/>
              <w:ind w:left="122" w:right="100"/>
              <w:rPr>
                <w:rFonts w:ascii="Arial" w:hAnsi="Arial" w:cs="Arial"/>
                <w:b/>
                <w:sz w:val="18"/>
                <w:szCs w:val="18"/>
              </w:rPr>
            </w:pPr>
            <w:r w:rsidRPr="007156EE">
              <w:rPr>
                <w:rFonts w:ascii="Arial" w:hAnsi="Arial" w:cs="Arial"/>
                <w:b/>
                <w:sz w:val="18"/>
                <w:szCs w:val="18"/>
              </w:rPr>
              <w:t>2020</w:t>
            </w:r>
          </w:p>
          <w:p w14:paraId="15CE2A00" w14:textId="77777777" w:rsidR="00C373F1" w:rsidRPr="007156EE" w:rsidRDefault="00C373F1" w:rsidP="009D6B8E">
            <w:pPr>
              <w:pStyle w:val="TableParagraph"/>
              <w:spacing w:line="190" w:lineRule="exact"/>
              <w:ind w:left="19"/>
              <w:rPr>
                <w:rFonts w:ascii="Arial" w:hAnsi="Arial" w:cs="Arial"/>
                <w:b/>
                <w:sz w:val="18"/>
                <w:szCs w:val="18"/>
              </w:rPr>
            </w:pPr>
            <w:r w:rsidRPr="007156EE">
              <w:rPr>
                <w:rFonts w:ascii="Arial" w:hAnsi="Arial" w:cs="Arial"/>
                <w:b/>
                <w:sz w:val="18"/>
                <w:szCs w:val="18"/>
              </w:rPr>
              <w:t>-</w:t>
            </w:r>
          </w:p>
        </w:tc>
        <w:tc>
          <w:tcPr>
            <w:tcW w:w="566" w:type="dxa"/>
            <w:tcBorders>
              <w:bottom w:val="nil"/>
            </w:tcBorders>
          </w:tcPr>
          <w:p w14:paraId="212E0FDA" w14:textId="77777777" w:rsidR="00C373F1" w:rsidRPr="007156EE" w:rsidRDefault="00C373F1" w:rsidP="009D6B8E">
            <w:pPr>
              <w:pStyle w:val="TableParagraph"/>
              <w:spacing w:line="194" w:lineRule="exact"/>
              <w:ind w:left="99" w:right="77"/>
              <w:rPr>
                <w:rFonts w:ascii="Arial" w:hAnsi="Arial" w:cs="Arial"/>
                <w:b/>
                <w:sz w:val="18"/>
                <w:szCs w:val="18"/>
              </w:rPr>
            </w:pPr>
            <w:r w:rsidRPr="007156EE">
              <w:rPr>
                <w:rFonts w:ascii="Arial" w:hAnsi="Arial" w:cs="Arial"/>
                <w:b/>
                <w:sz w:val="18"/>
                <w:szCs w:val="18"/>
              </w:rPr>
              <w:t>2021</w:t>
            </w:r>
          </w:p>
          <w:p w14:paraId="7F22ED77" w14:textId="77777777" w:rsidR="00C373F1" w:rsidRPr="007156EE" w:rsidRDefault="00C373F1" w:rsidP="009D6B8E">
            <w:pPr>
              <w:pStyle w:val="TableParagraph"/>
              <w:spacing w:line="190" w:lineRule="exact"/>
              <w:ind w:left="23"/>
              <w:rPr>
                <w:rFonts w:ascii="Arial" w:hAnsi="Arial" w:cs="Arial"/>
                <w:b/>
                <w:sz w:val="18"/>
                <w:szCs w:val="18"/>
              </w:rPr>
            </w:pPr>
            <w:r w:rsidRPr="007156EE">
              <w:rPr>
                <w:rFonts w:ascii="Arial" w:hAnsi="Arial" w:cs="Arial"/>
                <w:b/>
                <w:sz w:val="18"/>
                <w:szCs w:val="18"/>
              </w:rPr>
              <w:t>-</w:t>
            </w:r>
          </w:p>
        </w:tc>
        <w:tc>
          <w:tcPr>
            <w:tcW w:w="566" w:type="dxa"/>
            <w:tcBorders>
              <w:bottom w:val="nil"/>
            </w:tcBorders>
          </w:tcPr>
          <w:p w14:paraId="79FCF52C" w14:textId="77777777" w:rsidR="00C373F1" w:rsidRPr="007156EE" w:rsidRDefault="00C373F1" w:rsidP="009D6B8E">
            <w:pPr>
              <w:pStyle w:val="TableParagraph"/>
              <w:spacing w:line="194" w:lineRule="exact"/>
              <w:ind w:left="99" w:right="76"/>
              <w:rPr>
                <w:rFonts w:ascii="Arial" w:hAnsi="Arial" w:cs="Arial"/>
                <w:b/>
                <w:sz w:val="18"/>
                <w:szCs w:val="18"/>
              </w:rPr>
            </w:pPr>
            <w:r w:rsidRPr="007156EE">
              <w:rPr>
                <w:rFonts w:ascii="Arial" w:hAnsi="Arial" w:cs="Arial"/>
                <w:b/>
                <w:sz w:val="18"/>
                <w:szCs w:val="18"/>
              </w:rPr>
              <w:t>2022</w:t>
            </w:r>
          </w:p>
          <w:p w14:paraId="78569E6E" w14:textId="77777777" w:rsidR="00C373F1" w:rsidRPr="007156EE" w:rsidRDefault="00C373F1" w:rsidP="009D6B8E">
            <w:pPr>
              <w:pStyle w:val="TableParagraph"/>
              <w:spacing w:line="190" w:lineRule="exact"/>
              <w:ind w:left="24"/>
              <w:rPr>
                <w:rFonts w:ascii="Arial" w:hAnsi="Arial" w:cs="Arial"/>
                <w:b/>
                <w:sz w:val="18"/>
                <w:szCs w:val="18"/>
              </w:rPr>
            </w:pPr>
            <w:r w:rsidRPr="007156EE">
              <w:rPr>
                <w:rFonts w:ascii="Arial" w:hAnsi="Arial" w:cs="Arial"/>
                <w:b/>
                <w:sz w:val="18"/>
                <w:szCs w:val="18"/>
              </w:rPr>
              <w:t>-</w:t>
            </w:r>
          </w:p>
        </w:tc>
        <w:tc>
          <w:tcPr>
            <w:tcW w:w="568" w:type="dxa"/>
            <w:tcBorders>
              <w:bottom w:val="nil"/>
            </w:tcBorders>
          </w:tcPr>
          <w:p w14:paraId="2E08CF22" w14:textId="77777777" w:rsidR="00C373F1" w:rsidRPr="007156EE" w:rsidRDefault="00C373F1" w:rsidP="009D6B8E">
            <w:pPr>
              <w:pStyle w:val="TableParagraph"/>
              <w:spacing w:line="194" w:lineRule="exact"/>
              <w:ind w:left="100" w:right="78"/>
              <w:rPr>
                <w:rFonts w:ascii="Arial" w:hAnsi="Arial" w:cs="Arial"/>
                <w:b/>
                <w:sz w:val="18"/>
                <w:szCs w:val="18"/>
              </w:rPr>
            </w:pPr>
            <w:r w:rsidRPr="007156EE">
              <w:rPr>
                <w:rFonts w:ascii="Arial" w:hAnsi="Arial" w:cs="Arial"/>
                <w:b/>
                <w:sz w:val="18"/>
                <w:szCs w:val="18"/>
              </w:rPr>
              <w:t>2015</w:t>
            </w:r>
          </w:p>
          <w:p w14:paraId="22FF17DB" w14:textId="77777777" w:rsidR="00C373F1" w:rsidRPr="007156EE" w:rsidRDefault="00C373F1" w:rsidP="009D6B8E">
            <w:pPr>
              <w:pStyle w:val="TableParagraph"/>
              <w:spacing w:line="190" w:lineRule="exact"/>
              <w:ind w:left="23"/>
              <w:rPr>
                <w:rFonts w:ascii="Arial" w:hAnsi="Arial" w:cs="Arial"/>
                <w:b/>
                <w:sz w:val="18"/>
                <w:szCs w:val="18"/>
              </w:rPr>
            </w:pPr>
            <w:r w:rsidRPr="007156EE">
              <w:rPr>
                <w:rFonts w:ascii="Arial" w:hAnsi="Arial" w:cs="Arial"/>
                <w:b/>
                <w:sz w:val="18"/>
                <w:szCs w:val="18"/>
              </w:rPr>
              <w:t>-</w:t>
            </w:r>
          </w:p>
        </w:tc>
        <w:tc>
          <w:tcPr>
            <w:tcW w:w="566" w:type="dxa"/>
            <w:tcBorders>
              <w:bottom w:val="nil"/>
            </w:tcBorders>
          </w:tcPr>
          <w:p w14:paraId="2F42F17E" w14:textId="77777777" w:rsidR="00C373F1" w:rsidRPr="007156EE" w:rsidRDefault="00C373F1" w:rsidP="009D6B8E">
            <w:pPr>
              <w:pStyle w:val="TableParagraph"/>
              <w:spacing w:line="194" w:lineRule="exact"/>
              <w:ind w:left="99" w:right="79"/>
              <w:rPr>
                <w:rFonts w:ascii="Arial" w:hAnsi="Arial" w:cs="Arial"/>
                <w:b/>
                <w:sz w:val="18"/>
                <w:szCs w:val="18"/>
              </w:rPr>
            </w:pPr>
            <w:r w:rsidRPr="007156EE">
              <w:rPr>
                <w:rFonts w:ascii="Arial" w:hAnsi="Arial" w:cs="Arial"/>
                <w:b/>
                <w:sz w:val="18"/>
                <w:szCs w:val="18"/>
              </w:rPr>
              <w:t>2016</w:t>
            </w:r>
          </w:p>
          <w:p w14:paraId="36374CCF" w14:textId="77777777" w:rsidR="00C373F1" w:rsidRPr="007156EE" w:rsidRDefault="00C373F1" w:rsidP="009D6B8E">
            <w:pPr>
              <w:pStyle w:val="TableParagraph"/>
              <w:spacing w:line="190" w:lineRule="exact"/>
              <w:ind w:left="22"/>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028A7978" w14:textId="77777777" w:rsidR="00C373F1" w:rsidRPr="007156EE" w:rsidRDefault="00C373F1" w:rsidP="009D6B8E">
            <w:pPr>
              <w:pStyle w:val="TableParagraph"/>
              <w:spacing w:line="194" w:lineRule="exact"/>
              <w:ind w:left="101" w:right="73"/>
              <w:rPr>
                <w:rFonts w:ascii="Arial" w:hAnsi="Arial" w:cs="Arial"/>
                <w:b/>
                <w:sz w:val="18"/>
                <w:szCs w:val="18"/>
              </w:rPr>
            </w:pPr>
            <w:r w:rsidRPr="007156EE">
              <w:rPr>
                <w:rFonts w:ascii="Arial" w:hAnsi="Arial" w:cs="Arial"/>
                <w:b/>
                <w:sz w:val="18"/>
                <w:szCs w:val="18"/>
              </w:rPr>
              <w:t>2017</w:t>
            </w:r>
          </w:p>
          <w:p w14:paraId="1562A306" w14:textId="77777777" w:rsidR="00C373F1" w:rsidRPr="007156EE" w:rsidRDefault="00C373F1" w:rsidP="009D6B8E">
            <w:pPr>
              <w:pStyle w:val="TableParagraph"/>
              <w:spacing w:line="190" w:lineRule="exact"/>
              <w:ind w:left="29"/>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0414DA07" w14:textId="77777777" w:rsidR="00C373F1" w:rsidRPr="007156EE" w:rsidRDefault="00C373F1" w:rsidP="009D6B8E">
            <w:pPr>
              <w:pStyle w:val="TableParagraph"/>
              <w:spacing w:line="194" w:lineRule="exact"/>
              <w:ind w:left="101" w:right="70"/>
              <w:rPr>
                <w:rFonts w:ascii="Arial" w:hAnsi="Arial" w:cs="Arial"/>
                <w:b/>
                <w:sz w:val="18"/>
                <w:szCs w:val="18"/>
              </w:rPr>
            </w:pPr>
            <w:r w:rsidRPr="007156EE">
              <w:rPr>
                <w:rFonts w:ascii="Arial" w:hAnsi="Arial" w:cs="Arial"/>
                <w:b/>
                <w:sz w:val="18"/>
                <w:szCs w:val="18"/>
              </w:rPr>
              <w:t>2018</w:t>
            </w:r>
          </w:p>
          <w:p w14:paraId="2EFCF58B" w14:textId="77777777" w:rsidR="00C373F1" w:rsidRPr="007156EE" w:rsidRDefault="00C373F1" w:rsidP="009D6B8E">
            <w:pPr>
              <w:pStyle w:val="TableParagraph"/>
              <w:spacing w:line="190" w:lineRule="exact"/>
              <w:ind w:left="32"/>
              <w:rPr>
                <w:rFonts w:ascii="Arial" w:hAnsi="Arial" w:cs="Arial"/>
                <w:b/>
                <w:sz w:val="18"/>
                <w:szCs w:val="18"/>
              </w:rPr>
            </w:pPr>
            <w:r w:rsidRPr="007156EE">
              <w:rPr>
                <w:rFonts w:ascii="Arial" w:hAnsi="Arial" w:cs="Arial"/>
                <w:b/>
                <w:sz w:val="18"/>
                <w:szCs w:val="18"/>
              </w:rPr>
              <w:t>-</w:t>
            </w:r>
          </w:p>
        </w:tc>
        <w:tc>
          <w:tcPr>
            <w:tcW w:w="567" w:type="dxa"/>
            <w:tcBorders>
              <w:bottom w:val="nil"/>
            </w:tcBorders>
          </w:tcPr>
          <w:p w14:paraId="39649569" w14:textId="77777777" w:rsidR="00C373F1" w:rsidRPr="007156EE" w:rsidRDefault="00C373F1" w:rsidP="009D6B8E">
            <w:pPr>
              <w:pStyle w:val="TableParagraph"/>
              <w:spacing w:line="194" w:lineRule="exact"/>
              <w:ind w:left="52" w:right="20"/>
              <w:rPr>
                <w:rFonts w:ascii="Arial" w:hAnsi="Arial" w:cs="Arial"/>
                <w:b/>
                <w:sz w:val="18"/>
                <w:szCs w:val="18"/>
              </w:rPr>
            </w:pPr>
            <w:r w:rsidRPr="007156EE">
              <w:rPr>
                <w:rFonts w:ascii="Arial" w:hAnsi="Arial" w:cs="Arial"/>
                <w:b/>
                <w:sz w:val="18"/>
                <w:szCs w:val="18"/>
              </w:rPr>
              <w:t>2019</w:t>
            </w:r>
          </w:p>
          <w:p w14:paraId="62C4B4A9" w14:textId="77777777" w:rsidR="00C373F1" w:rsidRPr="007156EE" w:rsidRDefault="00C373F1" w:rsidP="009D6B8E">
            <w:pPr>
              <w:pStyle w:val="TableParagraph"/>
              <w:spacing w:line="190" w:lineRule="exact"/>
              <w:ind w:left="33"/>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2F53973B" w14:textId="77777777" w:rsidR="00C373F1" w:rsidRPr="007156EE" w:rsidRDefault="00C373F1" w:rsidP="009D6B8E">
            <w:pPr>
              <w:pStyle w:val="TableParagraph"/>
              <w:spacing w:line="194" w:lineRule="exact"/>
              <w:ind w:left="101" w:right="68"/>
              <w:rPr>
                <w:rFonts w:ascii="Arial" w:hAnsi="Arial" w:cs="Arial"/>
                <w:b/>
                <w:sz w:val="18"/>
                <w:szCs w:val="18"/>
              </w:rPr>
            </w:pPr>
            <w:r w:rsidRPr="007156EE">
              <w:rPr>
                <w:rFonts w:ascii="Arial" w:hAnsi="Arial" w:cs="Arial"/>
                <w:b/>
                <w:sz w:val="18"/>
                <w:szCs w:val="18"/>
              </w:rPr>
              <w:t>2020</w:t>
            </w:r>
          </w:p>
          <w:p w14:paraId="34DD7220" w14:textId="77777777" w:rsidR="00C373F1" w:rsidRPr="007156EE" w:rsidRDefault="00C373F1" w:rsidP="009D6B8E">
            <w:pPr>
              <w:pStyle w:val="TableParagraph"/>
              <w:spacing w:line="190" w:lineRule="exact"/>
              <w:ind w:left="34"/>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2E6FF83D" w14:textId="77777777" w:rsidR="00C373F1" w:rsidRPr="007156EE" w:rsidRDefault="00C373F1" w:rsidP="009D6B8E">
            <w:pPr>
              <w:pStyle w:val="TableParagraph"/>
              <w:spacing w:line="194" w:lineRule="exact"/>
              <w:ind w:left="101" w:right="60"/>
              <w:rPr>
                <w:rFonts w:ascii="Arial" w:hAnsi="Arial" w:cs="Arial"/>
                <w:b/>
                <w:sz w:val="18"/>
                <w:szCs w:val="18"/>
              </w:rPr>
            </w:pPr>
            <w:r w:rsidRPr="007156EE">
              <w:rPr>
                <w:rFonts w:ascii="Arial" w:hAnsi="Arial" w:cs="Arial"/>
                <w:b/>
                <w:sz w:val="18"/>
                <w:szCs w:val="18"/>
              </w:rPr>
              <w:t>2021</w:t>
            </w:r>
          </w:p>
          <w:p w14:paraId="189301FF" w14:textId="77777777" w:rsidR="00C373F1" w:rsidRPr="007156EE" w:rsidRDefault="00C373F1" w:rsidP="009D6B8E">
            <w:pPr>
              <w:pStyle w:val="TableParagraph"/>
              <w:spacing w:line="190" w:lineRule="exact"/>
              <w:ind w:left="42"/>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5AC05233" w14:textId="77777777" w:rsidR="00C373F1" w:rsidRPr="007156EE" w:rsidRDefault="00C373F1" w:rsidP="009D6B8E">
            <w:pPr>
              <w:pStyle w:val="TableParagraph"/>
              <w:spacing w:line="194" w:lineRule="exact"/>
              <w:ind w:left="101" w:right="57"/>
              <w:rPr>
                <w:rFonts w:ascii="Arial" w:hAnsi="Arial" w:cs="Arial"/>
                <w:b/>
                <w:sz w:val="18"/>
                <w:szCs w:val="18"/>
              </w:rPr>
            </w:pPr>
            <w:r w:rsidRPr="007156EE">
              <w:rPr>
                <w:rFonts w:ascii="Arial" w:hAnsi="Arial" w:cs="Arial"/>
                <w:b/>
                <w:sz w:val="18"/>
                <w:szCs w:val="18"/>
              </w:rPr>
              <w:t>2022</w:t>
            </w:r>
          </w:p>
          <w:p w14:paraId="1F1E6212" w14:textId="77777777" w:rsidR="00C373F1" w:rsidRPr="007156EE" w:rsidRDefault="00C373F1" w:rsidP="009D6B8E">
            <w:pPr>
              <w:pStyle w:val="TableParagraph"/>
              <w:spacing w:line="190" w:lineRule="exact"/>
              <w:ind w:left="45"/>
              <w:rPr>
                <w:rFonts w:ascii="Arial" w:hAnsi="Arial" w:cs="Arial"/>
                <w:b/>
                <w:sz w:val="18"/>
                <w:szCs w:val="18"/>
              </w:rPr>
            </w:pPr>
            <w:r w:rsidRPr="007156EE">
              <w:rPr>
                <w:rFonts w:ascii="Arial" w:hAnsi="Arial" w:cs="Arial"/>
                <w:b/>
                <w:sz w:val="18"/>
                <w:szCs w:val="18"/>
              </w:rPr>
              <w:t>-</w:t>
            </w:r>
          </w:p>
        </w:tc>
      </w:tr>
      <w:tr w:rsidR="00C373F1" w:rsidRPr="007156EE" w14:paraId="6EFA895D" w14:textId="77777777" w:rsidTr="009D6B8E">
        <w:trPr>
          <w:trHeight w:val="279"/>
        </w:trPr>
        <w:tc>
          <w:tcPr>
            <w:tcW w:w="1469" w:type="dxa"/>
            <w:tcBorders>
              <w:top w:val="nil"/>
            </w:tcBorders>
          </w:tcPr>
          <w:p w14:paraId="3482A52D" w14:textId="77777777" w:rsidR="00C373F1" w:rsidRPr="00324252" w:rsidRDefault="00C373F1" w:rsidP="009D6B8E">
            <w:pPr>
              <w:pStyle w:val="TableParagraph"/>
              <w:spacing w:line="260" w:lineRule="exact"/>
              <w:ind w:left="107"/>
              <w:jc w:val="left"/>
              <w:rPr>
                <w:rFonts w:ascii="Arial" w:hAnsi="Arial" w:cs="Arial"/>
                <w:b/>
                <w:sz w:val="20"/>
                <w:szCs w:val="20"/>
              </w:rPr>
            </w:pPr>
            <w:r w:rsidRPr="00324252">
              <w:rPr>
                <w:rFonts w:ascii="Arial" w:hAnsi="Arial" w:cs="Arial"/>
                <w:b/>
                <w:sz w:val="20"/>
                <w:szCs w:val="20"/>
              </w:rPr>
              <w:t>parameters</w:t>
            </w:r>
          </w:p>
        </w:tc>
        <w:tc>
          <w:tcPr>
            <w:tcW w:w="573" w:type="dxa"/>
            <w:tcBorders>
              <w:top w:val="nil"/>
            </w:tcBorders>
          </w:tcPr>
          <w:p w14:paraId="13078AFD" w14:textId="77777777" w:rsidR="00C373F1" w:rsidRPr="007156EE" w:rsidRDefault="00C373F1" w:rsidP="009D6B8E">
            <w:pPr>
              <w:pStyle w:val="TableParagraph"/>
              <w:spacing w:line="181" w:lineRule="exact"/>
              <w:ind w:left="100" w:right="92"/>
              <w:rPr>
                <w:rFonts w:ascii="Arial" w:hAnsi="Arial" w:cs="Arial"/>
                <w:b/>
                <w:sz w:val="18"/>
                <w:szCs w:val="18"/>
              </w:rPr>
            </w:pPr>
            <w:r w:rsidRPr="007156EE">
              <w:rPr>
                <w:rFonts w:ascii="Arial" w:hAnsi="Arial" w:cs="Arial"/>
                <w:b/>
                <w:sz w:val="18"/>
                <w:szCs w:val="18"/>
              </w:rPr>
              <w:t>16</w:t>
            </w:r>
          </w:p>
        </w:tc>
        <w:tc>
          <w:tcPr>
            <w:tcW w:w="573" w:type="dxa"/>
            <w:tcBorders>
              <w:top w:val="nil"/>
            </w:tcBorders>
          </w:tcPr>
          <w:p w14:paraId="236BC502" w14:textId="77777777" w:rsidR="00C373F1" w:rsidRPr="007156EE" w:rsidRDefault="00C373F1" w:rsidP="009D6B8E">
            <w:pPr>
              <w:pStyle w:val="TableParagraph"/>
              <w:spacing w:line="181" w:lineRule="exact"/>
              <w:ind w:left="101" w:right="92"/>
              <w:rPr>
                <w:rFonts w:ascii="Arial" w:hAnsi="Arial" w:cs="Arial"/>
                <w:b/>
                <w:sz w:val="18"/>
                <w:szCs w:val="18"/>
              </w:rPr>
            </w:pPr>
            <w:r w:rsidRPr="007156EE">
              <w:rPr>
                <w:rFonts w:ascii="Arial" w:hAnsi="Arial" w:cs="Arial"/>
                <w:b/>
                <w:sz w:val="18"/>
                <w:szCs w:val="18"/>
              </w:rPr>
              <w:t>17</w:t>
            </w:r>
          </w:p>
        </w:tc>
        <w:tc>
          <w:tcPr>
            <w:tcW w:w="614" w:type="dxa"/>
            <w:tcBorders>
              <w:top w:val="nil"/>
            </w:tcBorders>
          </w:tcPr>
          <w:p w14:paraId="7871A0EF" w14:textId="77777777" w:rsidR="00C373F1" w:rsidRPr="007156EE" w:rsidRDefault="00C373F1" w:rsidP="009D6B8E">
            <w:pPr>
              <w:pStyle w:val="TableParagraph"/>
              <w:spacing w:line="181" w:lineRule="exact"/>
              <w:ind w:left="125" w:right="113"/>
              <w:rPr>
                <w:rFonts w:ascii="Arial" w:hAnsi="Arial" w:cs="Arial"/>
                <w:b/>
                <w:sz w:val="18"/>
                <w:szCs w:val="18"/>
              </w:rPr>
            </w:pPr>
            <w:r w:rsidRPr="007156EE">
              <w:rPr>
                <w:rFonts w:ascii="Arial" w:hAnsi="Arial" w:cs="Arial"/>
                <w:b/>
                <w:sz w:val="18"/>
                <w:szCs w:val="18"/>
              </w:rPr>
              <w:t>18</w:t>
            </w:r>
          </w:p>
        </w:tc>
        <w:tc>
          <w:tcPr>
            <w:tcW w:w="599" w:type="dxa"/>
            <w:tcBorders>
              <w:top w:val="nil"/>
            </w:tcBorders>
          </w:tcPr>
          <w:p w14:paraId="3A37EE68" w14:textId="77777777" w:rsidR="00C373F1" w:rsidRPr="007156EE" w:rsidRDefault="00C373F1" w:rsidP="009D6B8E">
            <w:pPr>
              <w:pStyle w:val="TableParagraph"/>
              <w:spacing w:line="181" w:lineRule="exact"/>
              <w:ind w:left="218"/>
              <w:jc w:val="left"/>
              <w:rPr>
                <w:rFonts w:ascii="Arial" w:hAnsi="Arial" w:cs="Arial"/>
                <w:b/>
                <w:sz w:val="18"/>
                <w:szCs w:val="18"/>
              </w:rPr>
            </w:pPr>
            <w:r w:rsidRPr="007156EE">
              <w:rPr>
                <w:rFonts w:ascii="Arial" w:hAnsi="Arial" w:cs="Arial"/>
                <w:b/>
                <w:sz w:val="18"/>
                <w:szCs w:val="18"/>
              </w:rPr>
              <w:t>19</w:t>
            </w:r>
          </w:p>
        </w:tc>
        <w:tc>
          <w:tcPr>
            <w:tcW w:w="565" w:type="dxa"/>
            <w:tcBorders>
              <w:top w:val="nil"/>
            </w:tcBorders>
          </w:tcPr>
          <w:p w14:paraId="0EC1CFBF" w14:textId="77777777" w:rsidR="00C373F1" w:rsidRPr="007156EE" w:rsidRDefault="00C373F1" w:rsidP="009D6B8E">
            <w:pPr>
              <w:pStyle w:val="TableParagraph"/>
              <w:spacing w:line="181" w:lineRule="exact"/>
              <w:ind w:left="86" w:right="73"/>
              <w:rPr>
                <w:rFonts w:ascii="Arial" w:hAnsi="Arial" w:cs="Arial"/>
                <w:b/>
                <w:sz w:val="18"/>
                <w:szCs w:val="18"/>
              </w:rPr>
            </w:pPr>
            <w:r w:rsidRPr="007156EE">
              <w:rPr>
                <w:rFonts w:ascii="Arial" w:hAnsi="Arial" w:cs="Arial"/>
                <w:b/>
                <w:sz w:val="18"/>
                <w:szCs w:val="18"/>
              </w:rPr>
              <w:t>20</w:t>
            </w:r>
          </w:p>
        </w:tc>
        <w:tc>
          <w:tcPr>
            <w:tcW w:w="707" w:type="dxa"/>
            <w:tcBorders>
              <w:top w:val="nil"/>
            </w:tcBorders>
          </w:tcPr>
          <w:p w14:paraId="3C4B7C32" w14:textId="77777777" w:rsidR="00C373F1" w:rsidRPr="007156EE" w:rsidRDefault="00C373F1" w:rsidP="009D6B8E">
            <w:pPr>
              <w:pStyle w:val="TableParagraph"/>
              <w:spacing w:line="181" w:lineRule="exact"/>
              <w:ind w:left="117" w:right="100"/>
              <w:rPr>
                <w:rFonts w:ascii="Arial" w:hAnsi="Arial" w:cs="Arial"/>
                <w:b/>
                <w:sz w:val="18"/>
                <w:szCs w:val="18"/>
              </w:rPr>
            </w:pPr>
            <w:r w:rsidRPr="007156EE">
              <w:rPr>
                <w:rFonts w:ascii="Arial" w:hAnsi="Arial" w:cs="Arial"/>
                <w:b/>
                <w:sz w:val="18"/>
                <w:szCs w:val="18"/>
              </w:rPr>
              <w:t>21</w:t>
            </w:r>
          </w:p>
        </w:tc>
        <w:tc>
          <w:tcPr>
            <w:tcW w:w="566" w:type="dxa"/>
            <w:tcBorders>
              <w:top w:val="nil"/>
            </w:tcBorders>
          </w:tcPr>
          <w:p w14:paraId="36E871A4" w14:textId="77777777" w:rsidR="00C373F1" w:rsidRPr="007156EE" w:rsidRDefault="00C373F1" w:rsidP="009D6B8E">
            <w:pPr>
              <w:pStyle w:val="TableParagraph"/>
              <w:spacing w:line="181" w:lineRule="exact"/>
              <w:ind w:right="183"/>
              <w:jc w:val="right"/>
              <w:rPr>
                <w:rFonts w:ascii="Arial" w:hAnsi="Arial" w:cs="Arial"/>
                <w:b/>
                <w:sz w:val="18"/>
                <w:szCs w:val="18"/>
              </w:rPr>
            </w:pPr>
            <w:r w:rsidRPr="007156EE">
              <w:rPr>
                <w:rFonts w:ascii="Arial" w:hAnsi="Arial" w:cs="Arial"/>
                <w:b/>
                <w:sz w:val="18"/>
                <w:szCs w:val="18"/>
              </w:rPr>
              <w:t>22</w:t>
            </w:r>
          </w:p>
        </w:tc>
        <w:tc>
          <w:tcPr>
            <w:tcW w:w="566" w:type="dxa"/>
            <w:tcBorders>
              <w:top w:val="nil"/>
            </w:tcBorders>
          </w:tcPr>
          <w:p w14:paraId="0E5C7480" w14:textId="77777777" w:rsidR="00C373F1" w:rsidRPr="007156EE" w:rsidRDefault="00C373F1" w:rsidP="009D6B8E">
            <w:pPr>
              <w:pStyle w:val="TableParagraph"/>
              <w:spacing w:line="181" w:lineRule="exact"/>
              <w:ind w:left="99" w:right="76"/>
              <w:rPr>
                <w:rFonts w:ascii="Arial" w:hAnsi="Arial" w:cs="Arial"/>
                <w:b/>
                <w:sz w:val="18"/>
                <w:szCs w:val="18"/>
              </w:rPr>
            </w:pPr>
            <w:r w:rsidRPr="007156EE">
              <w:rPr>
                <w:rFonts w:ascii="Arial" w:hAnsi="Arial" w:cs="Arial"/>
                <w:b/>
                <w:sz w:val="18"/>
                <w:szCs w:val="18"/>
              </w:rPr>
              <w:t>23</w:t>
            </w:r>
          </w:p>
        </w:tc>
        <w:tc>
          <w:tcPr>
            <w:tcW w:w="568" w:type="dxa"/>
            <w:tcBorders>
              <w:top w:val="nil"/>
            </w:tcBorders>
          </w:tcPr>
          <w:p w14:paraId="0BEE16C3" w14:textId="77777777" w:rsidR="00C373F1" w:rsidRPr="007156EE" w:rsidRDefault="00C373F1" w:rsidP="009D6B8E">
            <w:pPr>
              <w:pStyle w:val="TableParagraph"/>
              <w:spacing w:line="181" w:lineRule="exact"/>
              <w:ind w:left="100" w:right="78"/>
              <w:rPr>
                <w:rFonts w:ascii="Arial" w:hAnsi="Arial" w:cs="Arial"/>
                <w:b/>
                <w:sz w:val="18"/>
                <w:szCs w:val="18"/>
              </w:rPr>
            </w:pPr>
            <w:r w:rsidRPr="007156EE">
              <w:rPr>
                <w:rFonts w:ascii="Arial" w:hAnsi="Arial" w:cs="Arial"/>
                <w:b/>
                <w:sz w:val="18"/>
                <w:szCs w:val="18"/>
              </w:rPr>
              <w:t>16</w:t>
            </w:r>
          </w:p>
        </w:tc>
        <w:tc>
          <w:tcPr>
            <w:tcW w:w="566" w:type="dxa"/>
            <w:tcBorders>
              <w:top w:val="nil"/>
            </w:tcBorders>
          </w:tcPr>
          <w:p w14:paraId="47EBFC86" w14:textId="77777777" w:rsidR="00C373F1" w:rsidRPr="007156EE" w:rsidRDefault="00C373F1" w:rsidP="009D6B8E">
            <w:pPr>
              <w:pStyle w:val="TableParagraph"/>
              <w:spacing w:line="181" w:lineRule="exact"/>
              <w:ind w:left="99" w:right="79"/>
              <w:rPr>
                <w:rFonts w:ascii="Arial" w:hAnsi="Arial" w:cs="Arial"/>
                <w:b/>
                <w:sz w:val="18"/>
                <w:szCs w:val="18"/>
              </w:rPr>
            </w:pPr>
            <w:r w:rsidRPr="007156EE">
              <w:rPr>
                <w:rFonts w:ascii="Arial" w:hAnsi="Arial" w:cs="Arial"/>
                <w:b/>
                <w:sz w:val="18"/>
                <w:szCs w:val="18"/>
              </w:rPr>
              <w:t>17</w:t>
            </w:r>
          </w:p>
        </w:tc>
        <w:tc>
          <w:tcPr>
            <w:tcW w:w="565" w:type="dxa"/>
            <w:tcBorders>
              <w:top w:val="nil"/>
            </w:tcBorders>
          </w:tcPr>
          <w:p w14:paraId="434377AC" w14:textId="77777777" w:rsidR="00C373F1" w:rsidRPr="007156EE" w:rsidRDefault="00C373F1" w:rsidP="009D6B8E">
            <w:pPr>
              <w:pStyle w:val="TableParagraph"/>
              <w:spacing w:line="181" w:lineRule="exact"/>
              <w:ind w:left="101" w:right="73"/>
              <w:rPr>
                <w:rFonts w:ascii="Arial" w:hAnsi="Arial" w:cs="Arial"/>
                <w:b/>
                <w:sz w:val="18"/>
                <w:szCs w:val="18"/>
              </w:rPr>
            </w:pPr>
            <w:r w:rsidRPr="007156EE">
              <w:rPr>
                <w:rFonts w:ascii="Arial" w:hAnsi="Arial" w:cs="Arial"/>
                <w:b/>
                <w:sz w:val="18"/>
                <w:szCs w:val="18"/>
              </w:rPr>
              <w:t>18</w:t>
            </w:r>
          </w:p>
        </w:tc>
        <w:tc>
          <w:tcPr>
            <w:tcW w:w="565" w:type="dxa"/>
            <w:tcBorders>
              <w:top w:val="nil"/>
            </w:tcBorders>
          </w:tcPr>
          <w:p w14:paraId="0E52D6E8" w14:textId="77777777" w:rsidR="00C373F1" w:rsidRPr="007156EE" w:rsidRDefault="00C373F1" w:rsidP="009D6B8E">
            <w:pPr>
              <w:pStyle w:val="TableParagraph"/>
              <w:spacing w:line="181" w:lineRule="exact"/>
              <w:ind w:left="101" w:right="70"/>
              <w:rPr>
                <w:rFonts w:ascii="Arial" w:hAnsi="Arial" w:cs="Arial"/>
                <w:b/>
                <w:sz w:val="18"/>
                <w:szCs w:val="18"/>
              </w:rPr>
            </w:pPr>
            <w:r w:rsidRPr="007156EE">
              <w:rPr>
                <w:rFonts w:ascii="Arial" w:hAnsi="Arial" w:cs="Arial"/>
                <w:b/>
                <w:sz w:val="18"/>
                <w:szCs w:val="18"/>
              </w:rPr>
              <w:t>19</w:t>
            </w:r>
          </w:p>
        </w:tc>
        <w:tc>
          <w:tcPr>
            <w:tcW w:w="567" w:type="dxa"/>
            <w:tcBorders>
              <w:top w:val="nil"/>
            </w:tcBorders>
          </w:tcPr>
          <w:p w14:paraId="1B0B3875" w14:textId="77777777" w:rsidR="00C373F1" w:rsidRPr="007156EE" w:rsidRDefault="00C373F1" w:rsidP="009D6B8E">
            <w:pPr>
              <w:pStyle w:val="TableParagraph"/>
              <w:spacing w:line="181" w:lineRule="exact"/>
              <w:ind w:left="52" w:right="20"/>
              <w:rPr>
                <w:rFonts w:ascii="Arial" w:hAnsi="Arial" w:cs="Arial"/>
                <w:b/>
                <w:sz w:val="18"/>
                <w:szCs w:val="18"/>
              </w:rPr>
            </w:pPr>
            <w:r w:rsidRPr="007156EE">
              <w:rPr>
                <w:rFonts w:ascii="Arial" w:hAnsi="Arial" w:cs="Arial"/>
                <w:b/>
                <w:sz w:val="18"/>
                <w:szCs w:val="18"/>
              </w:rPr>
              <w:t>20</w:t>
            </w:r>
          </w:p>
        </w:tc>
        <w:tc>
          <w:tcPr>
            <w:tcW w:w="565" w:type="dxa"/>
            <w:tcBorders>
              <w:top w:val="nil"/>
            </w:tcBorders>
          </w:tcPr>
          <w:p w14:paraId="1881A07F" w14:textId="77777777" w:rsidR="00C373F1" w:rsidRPr="007156EE" w:rsidRDefault="00C373F1" w:rsidP="009D6B8E">
            <w:pPr>
              <w:pStyle w:val="TableParagraph"/>
              <w:spacing w:line="181" w:lineRule="exact"/>
              <w:ind w:left="101" w:right="68"/>
              <w:rPr>
                <w:rFonts w:ascii="Arial" w:hAnsi="Arial" w:cs="Arial"/>
                <w:b/>
                <w:sz w:val="18"/>
                <w:szCs w:val="18"/>
              </w:rPr>
            </w:pPr>
            <w:r w:rsidRPr="007156EE">
              <w:rPr>
                <w:rFonts w:ascii="Arial" w:hAnsi="Arial" w:cs="Arial"/>
                <w:b/>
                <w:sz w:val="18"/>
                <w:szCs w:val="18"/>
              </w:rPr>
              <w:t>21</w:t>
            </w:r>
          </w:p>
        </w:tc>
        <w:tc>
          <w:tcPr>
            <w:tcW w:w="565" w:type="dxa"/>
            <w:tcBorders>
              <w:top w:val="nil"/>
            </w:tcBorders>
          </w:tcPr>
          <w:p w14:paraId="3FF6E042" w14:textId="77777777" w:rsidR="00C373F1" w:rsidRPr="007156EE" w:rsidRDefault="00C373F1" w:rsidP="009D6B8E">
            <w:pPr>
              <w:pStyle w:val="TableParagraph"/>
              <w:spacing w:line="181" w:lineRule="exact"/>
              <w:ind w:left="101" w:right="60"/>
              <w:rPr>
                <w:rFonts w:ascii="Arial" w:hAnsi="Arial" w:cs="Arial"/>
                <w:b/>
                <w:sz w:val="18"/>
                <w:szCs w:val="18"/>
              </w:rPr>
            </w:pPr>
            <w:r w:rsidRPr="007156EE">
              <w:rPr>
                <w:rFonts w:ascii="Arial" w:hAnsi="Arial" w:cs="Arial"/>
                <w:b/>
                <w:sz w:val="18"/>
                <w:szCs w:val="18"/>
              </w:rPr>
              <w:t>22</w:t>
            </w:r>
          </w:p>
        </w:tc>
        <w:tc>
          <w:tcPr>
            <w:tcW w:w="565" w:type="dxa"/>
            <w:tcBorders>
              <w:top w:val="nil"/>
            </w:tcBorders>
          </w:tcPr>
          <w:p w14:paraId="7D061FAF" w14:textId="77777777" w:rsidR="00C373F1" w:rsidRPr="007156EE" w:rsidRDefault="00C373F1" w:rsidP="009D6B8E">
            <w:pPr>
              <w:pStyle w:val="TableParagraph"/>
              <w:spacing w:line="181" w:lineRule="exact"/>
              <w:ind w:left="101" w:right="57"/>
              <w:rPr>
                <w:rFonts w:ascii="Arial" w:hAnsi="Arial" w:cs="Arial"/>
                <w:b/>
                <w:sz w:val="18"/>
                <w:szCs w:val="18"/>
              </w:rPr>
            </w:pPr>
            <w:r w:rsidRPr="007156EE">
              <w:rPr>
                <w:rFonts w:ascii="Arial" w:hAnsi="Arial" w:cs="Arial"/>
                <w:b/>
                <w:sz w:val="18"/>
                <w:szCs w:val="18"/>
              </w:rPr>
              <w:t>23</w:t>
            </w:r>
          </w:p>
        </w:tc>
      </w:tr>
      <w:tr w:rsidR="00C373F1" w:rsidRPr="007156EE" w14:paraId="118024E1" w14:textId="77777777" w:rsidTr="009D6B8E">
        <w:trPr>
          <w:trHeight w:val="316"/>
        </w:trPr>
        <w:tc>
          <w:tcPr>
            <w:tcW w:w="1469" w:type="dxa"/>
          </w:tcPr>
          <w:p w14:paraId="1C749A51" w14:textId="77777777" w:rsidR="00C373F1" w:rsidRPr="00324252" w:rsidRDefault="00C373F1" w:rsidP="009D6B8E">
            <w:pPr>
              <w:pStyle w:val="TableParagraph"/>
              <w:spacing w:before="97" w:line="199" w:lineRule="exact"/>
              <w:ind w:left="107"/>
              <w:jc w:val="left"/>
              <w:rPr>
                <w:rFonts w:ascii="Arial" w:hAnsi="Arial" w:cs="Arial"/>
                <w:b/>
                <w:sz w:val="20"/>
                <w:szCs w:val="20"/>
              </w:rPr>
            </w:pPr>
            <w:r w:rsidRPr="00324252">
              <w:rPr>
                <w:rFonts w:ascii="Arial" w:hAnsi="Arial" w:cs="Arial"/>
                <w:b/>
                <w:sz w:val="20"/>
                <w:szCs w:val="20"/>
              </w:rPr>
              <w:t>pH</w:t>
            </w:r>
          </w:p>
        </w:tc>
        <w:tc>
          <w:tcPr>
            <w:tcW w:w="573" w:type="dxa"/>
          </w:tcPr>
          <w:p w14:paraId="4050CDB2"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6.95</w:t>
            </w:r>
          </w:p>
        </w:tc>
        <w:tc>
          <w:tcPr>
            <w:tcW w:w="573" w:type="dxa"/>
          </w:tcPr>
          <w:p w14:paraId="76F00F4F"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7.04</w:t>
            </w:r>
          </w:p>
        </w:tc>
        <w:tc>
          <w:tcPr>
            <w:tcW w:w="614" w:type="dxa"/>
          </w:tcPr>
          <w:p w14:paraId="72884E3F"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7.2</w:t>
            </w:r>
          </w:p>
        </w:tc>
        <w:tc>
          <w:tcPr>
            <w:tcW w:w="599" w:type="dxa"/>
          </w:tcPr>
          <w:p w14:paraId="722EAD29" w14:textId="77777777"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6.92</w:t>
            </w:r>
          </w:p>
        </w:tc>
        <w:tc>
          <w:tcPr>
            <w:tcW w:w="565" w:type="dxa"/>
          </w:tcPr>
          <w:p w14:paraId="03B5FBDA"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7.04</w:t>
            </w:r>
          </w:p>
        </w:tc>
        <w:tc>
          <w:tcPr>
            <w:tcW w:w="707" w:type="dxa"/>
          </w:tcPr>
          <w:p w14:paraId="778B9AB5"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7.0</w:t>
            </w:r>
          </w:p>
        </w:tc>
        <w:tc>
          <w:tcPr>
            <w:tcW w:w="566" w:type="dxa"/>
          </w:tcPr>
          <w:p w14:paraId="41BAFAA7"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6.90</w:t>
            </w:r>
          </w:p>
        </w:tc>
        <w:tc>
          <w:tcPr>
            <w:tcW w:w="566" w:type="dxa"/>
          </w:tcPr>
          <w:p w14:paraId="3D2EBDE6"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6.98</w:t>
            </w:r>
          </w:p>
        </w:tc>
        <w:tc>
          <w:tcPr>
            <w:tcW w:w="568" w:type="dxa"/>
          </w:tcPr>
          <w:p w14:paraId="4537E33E"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6.9</w:t>
            </w:r>
          </w:p>
        </w:tc>
        <w:tc>
          <w:tcPr>
            <w:tcW w:w="566" w:type="dxa"/>
          </w:tcPr>
          <w:p w14:paraId="0C158E54"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7.02</w:t>
            </w:r>
          </w:p>
        </w:tc>
        <w:tc>
          <w:tcPr>
            <w:tcW w:w="565" w:type="dxa"/>
          </w:tcPr>
          <w:p w14:paraId="3201E6F6"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7.1</w:t>
            </w:r>
          </w:p>
        </w:tc>
        <w:tc>
          <w:tcPr>
            <w:tcW w:w="565" w:type="dxa"/>
          </w:tcPr>
          <w:p w14:paraId="0E0638EC"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6.88</w:t>
            </w:r>
          </w:p>
        </w:tc>
        <w:tc>
          <w:tcPr>
            <w:tcW w:w="567" w:type="dxa"/>
          </w:tcPr>
          <w:p w14:paraId="1FC26923"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7.19</w:t>
            </w:r>
          </w:p>
        </w:tc>
        <w:tc>
          <w:tcPr>
            <w:tcW w:w="565" w:type="dxa"/>
          </w:tcPr>
          <w:p w14:paraId="00482E6C"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7.1</w:t>
            </w:r>
          </w:p>
        </w:tc>
        <w:tc>
          <w:tcPr>
            <w:tcW w:w="565" w:type="dxa"/>
          </w:tcPr>
          <w:p w14:paraId="6C299C61"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7.1</w:t>
            </w:r>
          </w:p>
        </w:tc>
        <w:tc>
          <w:tcPr>
            <w:tcW w:w="565" w:type="dxa"/>
          </w:tcPr>
          <w:p w14:paraId="13612975"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7.07</w:t>
            </w:r>
          </w:p>
        </w:tc>
      </w:tr>
      <w:tr w:rsidR="00C373F1" w:rsidRPr="007156EE" w14:paraId="7B12D10A" w14:textId="77777777" w:rsidTr="009D6B8E">
        <w:trPr>
          <w:trHeight w:val="373"/>
        </w:trPr>
        <w:tc>
          <w:tcPr>
            <w:tcW w:w="1469" w:type="dxa"/>
          </w:tcPr>
          <w:p w14:paraId="7C138821" w14:textId="77777777" w:rsidR="00C373F1" w:rsidRPr="00324252" w:rsidRDefault="00C373F1" w:rsidP="009D6B8E">
            <w:pPr>
              <w:pStyle w:val="TableParagraph"/>
              <w:spacing w:before="155" w:line="199" w:lineRule="exact"/>
              <w:ind w:left="107"/>
              <w:jc w:val="left"/>
              <w:rPr>
                <w:rFonts w:ascii="Arial" w:hAnsi="Arial" w:cs="Arial"/>
                <w:b/>
                <w:sz w:val="20"/>
                <w:szCs w:val="20"/>
              </w:rPr>
            </w:pPr>
            <w:r w:rsidRPr="00324252">
              <w:rPr>
                <w:rFonts w:ascii="Arial" w:hAnsi="Arial" w:cs="Arial"/>
                <w:b/>
                <w:sz w:val="20"/>
                <w:szCs w:val="20"/>
              </w:rPr>
              <w:t>EC</w:t>
            </w:r>
            <w:r w:rsidRPr="00324252">
              <w:rPr>
                <w:rFonts w:ascii="Arial" w:hAnsi="Arial" w:cs="Arial"/>
                <w:b/>
                <w:spacing w:val="-3"/>
                <w:sz w:val="20"/>
                <w:szCs w:val="20"/>
              </w:rPr>
              <w:t xml:space="preserve"> </w:t>
            </w:r>
            <w:r w:rsidRPr="00324252">
              <w:rPr>
                <w:rFonts w:ascii="Arial" w:hAnsi="Arial" w:cs="Arial"/>
                <w:b/>
                <w:sz w:val="20"/>
                <w:szCs w:val="20"/>
              </w:rPr>
              <w:t>(</w:t>
            </w:r>
            <w:proofErr w:type="spellStart"/>
            <w:r w:rsidRPr="00324252">
              <w:rPr>
                <w:rFonts w:ascii="Arial" w:hAnsi="Arial" w:cs="Arial"/>
                <w:b/>
                <w:sz w:val="20"/>
                <w:szCs w:val="20"/>
              </w:rPr>
              <w:t>dSm</w:t>
            </w:r>
            <w:proofErr w:type="spellEnd"/>
            <w:r w:rsidRPr="00324252">
              <w:rPr>
                <w:rFonts w:ascii="Arial" w:hAnsi="Arial" w:cs="Arial"/>
                <w:b/>
                <w:position w:val="5"/>
                <w:sz w:val="20"/>
                <w:szCs w:val="20"/>
              </w:rPr>
              <w:t>-1</w:t>
            </w:r>
            <w:r w:rsidRPr="00324252">
              <w:rPr>
                <w:rFonts w:ascii="Arial" w:hAnsi="Arial" w:cs="Arial"/>
                <w:b/>
                <w:sz w:val="20"/>
                <w:szCs w:val="20"/>
              </w:rPr>
              <w:t>)</w:t>
            </w:r>
          </w:p>
        </w:tc>
        <w:tc>
          <w:tcPr>
            <w:tcW w:w="573" w:type="dxa"/>
          </w:tcPr>
          <w:p w14:paraId="145A4344" w14:textId="77777777" w:rsidR="00C373F1" w:rsidRPr="007156EE" w:rsidRDefault="00C373F1" w:rsidP="009D6B8E">
            <w:pPr>
              <w:pStyle w:val="TableParagraph"/>
              <w:spacing w:before="87"/>
              <w:ind w:left="105" w:right="92"/>
              <w:rPr>
                <w:rFonts w:ascii="Arial" w:hAnsi="Arial" w:cs="Arial"/>
                <w:bCs/>
                <w:sz w:val="18"/>
                <w:szCs w:val="18"/>
              </w:rPr>
            </w:pPr>
            <w:r w:rsidRPr="007156EE">
              <w:rPr>
                <w:rFonts w:ascii="Arial" w:hAnsi="Arial" w:cs="Arial"/>
                <w:bCs/>
                <w:sz w:val="18"/>
                <w:szCs w:val="18"/>
              </w:rPr>
              <w:t>0.38</w:t>
            </w:r>
          </w:p>
        </w:tc>
        <w:tc>
          <w:tcPr>
            <w:tcW w:w="573" w:type="dxa"/>
          </w:tcPr>
          <w:p w14:paraId="65D3431F" w14:textId="77777777" w:rsidR="00C373F1" w:rsidRPr="007156EE" w:rsidRDefault="00C373F1" w:rsidP="009D6B8E">
            <w:pPr>
              <w:pStyle w:val="TableParagraph"/>
              <w:spacing w:before="87"/>
              <w:ind w:left="105" w:right="91"/>
              <w:rPr>
                <w:rFonts w:ascii="Arial" w:hAnsi="Arial" w:cs="Arial"/>
                <w:bCs/>
                <w:sz w:val="18"/>
                <w:szCs w:val="18"/>
              </w:rPr>
            </w:pPr>
            <w:r w:rsidRPr="007156EE">
              <w:rPr>
                <w:rFonts w:ascii="Arial" w:hAnsi="Arial" w:cs="Arial"/>
                <w:bCs/>
                <w:sz w:val="18"/>
                <w:szCs w:val="18"/>
              </w:rPr>
              <w:t>0.35</w:t>
            </w:r>
          </w:p>
        </w:tc>
        <w:tc>
          <w:tcPr>
            <w:tcW w:w="614" w:type="dxa"/>
          </w:tcPr>
          <w:p w14:paraId="74C2D7AC" w14:textId="77777777" w:rsidR="00C373F1" w:rsidRPr="007156EE" w:rsidRDefault="00C373F1" w:rsidP="009D6B8E">
            <w:pPr>
              <w:pStyle w:val="TableParagraph"/>
              <w:spacing w:before="87"/>
              <w:ind w:left="125" w:right="113"/>
              <w:rPr>
                <w:rFonts w:ascii="Arial" w:hAnsi="Arial" w:cs="Arial"/>
                <w:bCs/>
                <w:sz w:val="18"/>
                <w:szCs w:val="18"/>
              </w:rPr>
            </w:pPr>
            <w:r w:rsidRPr="007156EE">
              <w:rPr>
                <w:rFonts w:ascii="Arial" w:hAnsi="Arial" w:cs="Arial"/>
                <w:bCs/>
                <w:sz w:val="18"/>
                <w:szCs w:val="18"/>
              </w:rPr>
              <w:t>0.15</w:t>
            </w:r>
          </w:p>
        </w:tc>
        <w:tc>
          <w:tcPr>
            <w:tcW w:w="599" w:type="dxa"/>
          </w:tcPr>
          <w:p w14:paraId="71D8D266" w14:textId="77777777" w:rsidR="00C373F1" w:rsidRPr="007156EE" w:rsidRDefault="00C373F1" w:rsidP="009D6B8E">
            <w:pPr>
              <w:pStyle w:val="TableParagraph"/>
              <w:spacing w:before="87"/>
              <w:ind w:left="155"/>
              <w:jc w:val="left"/>
              <w:rPr>
                <w:rFonts w:ascii="Arial" w:hAnsi="Arial" w:cs="Arial"/>
                <w:bCs/>
                <w:sz w:val="18"/>
                <w:szCs w:val="18"/>
              </w:rPr>
            </w:pPr>
            <w:r w:rsidRPr="007156EE">
              <w:rPr>
                <w:rFonts w:ascii="Arial" w:hAnsi="Arial" w:cs="Arial"/>
                <w:bCs/>
                <w:sz w:val="18"/>
                <w:szCs w:val="18"/>
              </w:rPr>
              <w:t>0.23</w:t>
            </w:r>
          </w:p>
        </w:tc>
        <w:tc>
          <w:tcPr>
            <w:tcW w:w="565" w:type="dxa"/>
          </w:tcPr>
          <w:p w14:paraId="260C8912" w14:textId="77777777" w:rsidR="00C373F1" w:rsidRPr="007156EE" w:rsidRDefault="00C373F1" w:rsidP="009D6B8E">
            <w:pPr>
              <w:pStyle w:val="TableParagraph"/>
              <w:spacing w:before="87"/>
              <w:ind w:left="85" w:right="73"/>
              <w:rPr>
                <w:rFonts w:ascii="Arial" w:hAnsi="Arial" w:cs="Arial"/>
                <w:bCs/>
                <w:sz w:val="18"/>
                <w:szCs w:val="18"/>
              </w:rPr>
            </w:pPr>
            <w:r w:rsidRPr="007156EE">
              <w:rPr>
                <w:rFonts w:ascii="Arial" w:hAnsi="Arial" w:cs="Arial"/>
                <w:bCs/>
                <w:sz w:val="18"/>
                <w:szCs w:val="18"/>
              </w:rPr>
              <w:t>0.27</w:t>
            </w:r>
          </w:p>
        </w:tc>
        <w:tc>
          <w:tcPr>
            <w:tcW w:w="707" w:type="dxa"/>
          </w:tcPr>
          <w:p w14:paraId="49F32E50" w14:textId="77777777" w:rsidR="00C373F1" w:rsidRPr="007156EE" w:rsidRDefault="00C373F1" w:rsidP="009D6B8E">
            <w:pPr>
              <w:pStyle w:val="TableParagraph"/>
              <w:spacing w:before="87"/>
              <w:ind w:left="122" w:right="100"/>
              <w:rPr>
                <w:rFonts w:ascii="Arial" w:hAnsi="Arial" w:cs="Arial"/>
                <w:bCs/>
                <w:sz w:val="18"/>
                <w:szCs w:val="18"/>
              </w:rPr>
            </w:pPr>
            <w:r w:rsidRPr="007156EE">
              <w:rPr>
                <w:rFonts w:ascii="Arial" w:hAnsi="Arial" w:cs="Arial"/>
                <w:bCs/>
                <w:sz w:val="18"/>
                <w:szCs w:val="18"/>
              </w:rPr>
              <w:t>0.23</w:t>
            </w:r>
          </w:p>
        </w:tc>
        <w:tc>
          <w:tcPr>
            <w:tcW w:w="566" w:type="dxa"/>
          </w:tcPr>
          <w:p w14:paraId="11448470" w14:textId="77777777" w:rsidR="00C373F1" w:rsidRPr="007156EE" w:rsidRDefault="00C373F1" w:rsidP="009D6B8E">
            <w:pPr>
              <w:pStyle w:val="TableParagraph"/>
              <w:spacing w:before="87"/>
              <w:ind w:right="120"/>
              <w:jc w:val="right"/>
              <w:rPr>
                <w:rFonts w:ascii="Arial" w:hAnsi="Arial" w:cs="Arial"/>
                <w:bCs/>
                <w:sz w:val="18"/>
                <w:szCs w:val="18"/>
              </w:rPr>
            </w:pPr>
            <w:r w:rsidRPr="007156EE">
              <w:rPr>
                <w:rFonts w:ascii="Arial" w:hAnsi="Arial" w:cs="Arial"/>
                <w:bCs/>
                <w:sz w:val="18"/>
                <w:szCs w:val="18"/>
              </w:rPr>
              <w:t>0.26</w:t>
            </w:r>
          </w:p>
        </w:tc>
        <w:tc>
          <w:tcPr>
            <w:tcW w:w="566" w:type="dxa"/>
          </w:tcPr>
          <w:p w14:paraId="0C997A35" w14:textId="77777777" w:rsidR="00C373F1" w:rsidRPr="007156EE" w:rsidRDefault="00C373F1" w:rsidP="009D6B8E">
            <w:pPr>
              <w:pStyle w:val="TableParagraph"/>
              <w:spacing w:before="87"/>
              <w:ind w:left="99" w:right="76"/>
              <w:rPr>
                <w:rFonts w:ascii="Arial" w:hAnsi="Arial" w:cs="Arial"/>
                <w:bCs/>
                <w:sz w:val="18"/>
                <w:szCs w:val="18"/>
              </w:rPr>
            </w:pPr>
            <w:r w:rsidRPr="007156EE">
              <w:rPr>
                <w:rFonts w:ascii="Arial" w:hAnsi="Arial" w:cs="Arial"/>
                <w:bCs/>
                <w:sz w:val="18"/>
                <w:szCs w:val="18"/>
              </w:rPr>
              <w:t>0.26</w:t>
            </w:r>
          </w:p>
        </w:tc>
        <w:tc>
          <w:tcPr>
            <w:tcW w:w="568" w:type="dxa"/>
          </w:tcPr>
          <w:p w14:paraId="76F1FB99" w14:textId="77777777" w:rsidR="00C373F1" w:rsidRPr="007156EE" w:rsidRDefault="00C373F1" w:rsidP="009D6B8E">
            <w:pPr>
              <w:pStyle w:val="TableParagraph"/>
              <w:spacing w:before="87"/>
              <w:ind w:left="100" w:right="79"/>
              <w:rPr>
                <w:rFonts w:ascii="Arial" w:hAnsi="Arial" w:cs="Arial"/>
                <w:bCs/>
                <w:sz w:val="18"/>
                <w:szCs w:val="18"/>
              </w:rPr>
            </w:pPr>
            <w:r w:rsidRPr="007156EE">
              <w:rPr>
                <w:rFonts w:ascii="Arial" w:hAnsi="Arial" w:cs="Arial"/>
                <w:bCs/>
                <w:sz w:val="18"/>
                <w:szCs w:val="18"/>
              </w:rPr>
              <w:t>0.39</w:t>
            </w:r>
          </w:p>
        </w:tc>
        <w:tc>
          <w:tcPr>
            <w:tcW w:w="566" w:type="dxa"/>
          </w:tcPr>
          <w:p w14:paraId="3C4E0D33" w14:textId="77777777" w:rsidR="00C373F1" w:rsidRPr="007156EE" w:rsidRDefault="00C373F1" w:rsidP="009D6B8E">
            <w:pPr>
              <w:pStyle w:val="TableParagraph"/>
              <w:spacing w:before="87"/>
              <w:ind w:left="99" w:right="79"/>
              <w:rPr>
                <w:rFonts w:ascii="Arial" w:hAnsi="Arial" w:cs="Arial"/>
                <w:bCs/>
                <w:sz w:val="18"/>
                <w:szCs w:val="18"/>
              </w:rPr>
            </w:pPr>
            <w:r w:rsidRPr="007156EE">
              <w:rPr>
                <w:rFonts w:ascii="Arial" w:hAnsi="Arial" w:cs="Arial"/>
                <w:bCs/>
                <w:sz w:val="18"/>
                <w:szCs w:val="18"/>
              </w:rPr>
              <w:t>0.39</w:t>
            </w:r>
          </w:p>
        </w:tc>
        <w:tc>
          <w:tcPr>
            <w:tcW w:w="565" w:type="dxa"/>
          </w:tcPr>
          <w:p w14:paraId="195D37AB" w14:textId="77777777" w:rsidR="00C373F1" w:rsidRPr="007156EE" w:rsidRDefault="00C373F1" w:rsidP="009D6B8E">
            <w:pPr>
              <w:pStyle w:val="TableParagraph"/>
              <w:spacing w:before="87"/>
              <w:ind w:left="101" w:right="73"/>
              <w:rPr>
                <w:rFonts w:ascii="Arial" w:hAnsi="Arial" w:cs="Arial"/>
                <w:bCs/>
                <w:sz w:val="18"/>
                <w:szCs w:val="18"/>
              </w:rPr>
            </w:pPr>
            <w:r w:rsidRPr="007156EE">
              <w:rPr>
                <w:rFonts w:ascii="Arial" w:hAnsi="Arial" w:cs="Arial"/>
                <w:bCs/>
                <w:sz w:val="18"/>
                <w:szCs w:val="18"/>
              </w:rPr>
              <w:t>0.13</w:t>
            </w:r>
          </w:p>
        </w:tc>
        <w:tc>
          <w:tcPr>
            <w:tcW w:w="565" w:type="dxa"/>
          </w:tcPr>
          <w:p w14:paraId="282D624E" w14:textId="77777777" w:rsidR="00C373F1" w:rsidRPr="007156EE" w:rsidRDefault="00C373F1" w:rsidP="009D6B8E">
            <w:pPr>
              <w:pStyle w:val="TableParagraph"/>
              <w:spacing w:before="87"/>
              <w:ind w:left="101" w:right="70"/>
              <w:rPr>
                <w:rFonts w:ascii="Arial" w:hAnsi="Arial" w:cs="Arial"/>
                <w:bCs/>
                <w:sz w:val="18"/>
                <w:szCs w:val="18"/>
              </w:rPr>
            </w:pPr>
            <w:r w:rsidRPr="007156EE">
              <w:rPr>
                <w:rFonts w:ascii="Arial" w:hAnsi="Arial" w:cs="Arial"/>
                <w:bCs/>
                <w:sz w:val="18"/>
                <w:szCs w:val="18"/>
              </w:rPr>
              <w:t>0.22</w:t>
            </w:r>
          </w:p>
        </w:tc>
        <w:tc>
          <w:tcPr>
            <w:tcW w:w="567" w:type="dxa"/>
          </w:tcPr>
          <w:p w14:paraId="7021133D" w14:textId="77777777" w:rsidR="00C373F1" w:rsidRPr="007156EE" w:rsidRDefault="00C373F1" w:rsidP="009D6B8E">
            <w:pPr>
              <w:pStyle w:val="TableParagraph"/>
              <w:spacing w:before="87"/>
              <w:ind w:left="52" w:right="20"/>
              <w:rPr>
                <w:rFonts w:ascii="Arial" w:hAnsi="Arial" w:cs="Arial"/>
                <w:bCs/>
                <w:sz w:val="18"/>
                <w:szCs w:val="18"/>
              </w:rPr>
            </w:pPr>
            <w:r w:rsidRPr="007156EE">
              <w:rPr>
                <w:rFonts w:ascii="Arial" w:hAnsi="Arial" w:cs="Arial"/>
                <w:bCs/>
                <w:sz w:val="18"/>
                <w:szCs w:val="18"/>
              </w:rPr>
              <w:t>0.30</w:t>
            </w:r>
          </w:p>
        </w:tc>
        <w:tc>
          <w:tcPr>
            <w:tcW w:w="565" w:type="dxa"/>
          </w:tcPr>
          <w:p w14:paraId="3FEC013F" w14:textId="77777777" w:rsidR="00C373F1" w:rsidRPr="007156EE" w:rsidRDefault="00C373F1" w:rsidP="009D6B8E">
            <w:pPr>
              <w:pStyle w:val="TableParagraph"/>
              <w:spacing w:before="87"/>
              <w:ind w:left="101" w:right="69"/>
              <w:rPr>
                <w:rFonts w:ascii="Arial" w:hAnsi="Arial" w:cs="Arial"/>
                <w:bCs/>
                <w:sz w:val="18"/>
                <w:szCs w:val="18"/>
              </w:rPr>
            </w:pPr>
            <w:r w:rsidRPr="007156EE">
              <w:rPr>
                <w:rFonts w:ascii="Arial" w:hAnsi="Arial" w:cs="Arial"/>
                <w:bCs/>
                <w:sz w:val="18"/>
                <w:szCs w:val="18"/>
              </w:rPr>
              <w:t>0.25</w:t>
            </w:r>
          </w:p>
        </w:tc>
        <w:tc>
          <w:tcPr>
            <w:tcW w:w="565" w:type="dxa"/>
          </w:tcPr>
          <w:p w14:paraId="5BF8B1EA" w14:textId="77777777" w:rsidR="00C373F1" w:rsidRPr="007156EE" w:rsidRDefault="00C373F1" w:rsidP="009D6B8E">
            <w:pPr>
              <w:pStyle w:val="TableParagraph"/>
              <w:spacing w:before="87"/>
              <w:ind w:left="101" w:right="60"/>
              <w:rPr>
                <w:rFonts w:ascii="Arial" w:hAnsi="Arial" w:cs="Arial"/>
                <w:bCs/>
                <w:sz w:val="18"/>
                <w:szCs w:val="18"/>
              </w:rPr>
            </w:pPr>
            <w:r w:rsidRPr="007156EE">
              <w:rPr>
                <w:rFonts w:ascii="Arial" w:hAnsi="Arial" w:cs="Arial"/>
                <w:bCs/>
                <w:sz w:val="18"/>
                <w:szCs w:val="18"/>
              </w:rPr>
              <w:t>0.29</w:t>
            </w:r>
          </w:p>
        </w:tc>
        <w:tc>
          <w:tcPr>
            <w:tcW w:w="565" w:type="dxa"/>
          </w:tcPr>
          <w:p w14:paraId="6ECE4AA7" w14:textId="77777777" w:rsidR="00C373F1" w:rsidRPr="007156EE" w:rsidRDefault="00C373F1" w:rsidP="009D6B8E">
            <w:pPr>
              <w:pStyle w:val="TableParagraph"/>
              <w:spacing w:before="87"/>
              <w:ind w:left="101" w:right="57"/>
              <w:rPr>
                <w:rFonts w:ascii="Arial" w:hAnsi="Arial" w:cs="Arial"/>
                <w:bCs/>
                <w:sz w:val="18"/>
                <w:szCs w:val="18"/>
              </w:rPr>
            </w:pPr>
            <w:r w:rsidRPr="007156EE">
              <w:rPr>
                <w:rFonts w:ascii="Arial" w:hAnsi="Arial" w:cs="Arial"/>
                <w:bCs/>
                <w:sz w:val="18"/>
                <w:szCs w:val="18"/>
              </w:rPr>
              <w:t>0.31</w:t>
            </w:r>
          </w:p>
        </w:tc>
      </w:tr>
      <w:tr w:rsidR="00C373F1" w:rsidRPr="007156EE" w14:paraId="0C2679B6" w14:textId="77777777" w:rsidTr="009D6B8E">
        <w:trPr>
          <w:trHeight w:val="314"/>
        </w:trPr>
        <w:tc>
          <w:tcPr>
            <w:tcW w:w="1469" w:type="dxa"/>
          </w:tcPr>
          <w:p w14:paraId="1BEA6DE3" w14:textId="77777777" w:rsidR="00C373F1" w:rsidRPr="00324252" w:rsidRDefault="00C373F1" w:rsidP="009D6B8E">
            <w:pPr>
              <w:pStyle w:val="TableParagraph"/>
              <w:spacing w:before="95" w:line="199" w:lineRule="exact"/>
              <w:ind w:left="107"/>
              <w:jc w:val="left"/>
              <w:rPr>
                <w:rFonts w:ascii="Arial" w:hAnsi="Arial" w:cs="Arial"/>
                <w:b/>
                <w:sz w:val="20"/>
                <w:szCs w:val="20"/>
              </w:rPr>
            </w:pPr>
            <w:r w:rsidRPr="00324252">
              <w:rPr>
                <w:rFonts w:ascii="Arial" w:hAnsi="Arial" w:cs="Arial"/>
                <w:b/>
                <w:sz w:val="20"/>
                <w:szCs w:val="20"/>
              </w:rPr>
              <w:t>O.C.</w:t>
            </w:r>
            <w:r w:rsidRPr="00324252">
              <w:rPr>
                <w:rFonts w:ascii="Arial" w:hAnsi="Arial" w:cs="Arial"/>
                <w:b/>
                <w:spacing w:val="-2"/>
                <w:sz w:val="20"/>
                <w:szCs w:val="20"/>
              </w:rPr>
              <w:t xml:space="preserve"> </w:t>
            </w:r>
            <w:r w:rsidRPr="00324252">
              <w:rPr>
                <w:rFonts w:ascii="Arial" w:hAnsi="Arial" w:cs="Arial"/>
                <w:b/>
                <w:sz w:val="20"/>
                <w:szCs w:val="20"/>
              </w:rPr>
              <w:t>(%)</w:t>
            </w:r>
          </w:p>
        </w:tc>
        <w:tc>
          <w:tcPr>
            <w:tcW w:w="573" w:type="dxa"/>
          </w:tcPr>
          <w:p w14:paraId="0B865DAF"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0.44</w:t>
            </w:r>
          </w:p>
        </w:tc>
        <w:tc>
          <w:tcPr>
            <w:tcW w:w="573" w:type="dxa"/>
          </w:tcPr>
          <w:p w14:paraId="3CC4A93D"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0.44</w:t>
            </w:r>
          </w:p>
        </w:tc>
        <w:tc>
          <w:tcPr>
            <w:tcW w:w="614" w:type="dxa"/>
          </w:tcPr>
          <w:p w14:paraId="5F9D5882"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0.45</w:t>
            </w:r>
          </w:p>
        </w:tc>
        <w:tc>
          <w:tcPr>
            <w:tcW w:w="599" w:type="dxa"/>
          </w:tcPr>
          <w:p w14:paraId="32595AC7" w14:textId="77777777"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0.46</w:t>
            </w:r>
          </w:p>
        </w:tc>
        <w:tc>
          <w:tcPr>
            <w:tcW w:w="565" w:type="dxa"/>
          </w:tcPr>
          <w:p w14:paraId="28FC5F2F"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0.46</w:t>
            </w:r>
          </w:p>
        </w:tc>
        <w:tc>
          <w:tcPr>
            <w:tcW w:w="707" w:type="dxa"/>
          </w:tcPr>
          <w:p w14:paraId="74DC4E36"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0.48</w:t>
            </w:r>
          </w:p>
        </w:tc>
        <w:tc>
          <w:tcPr>
            <w:tcW w:w="566" w:type="dxa"/>
          </w:tcPr>
          <w:p w14:paraId="42B15A0A"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0.51</w:t>
            </w:r>
          </w:p>
        </w:tc>
        <w:tc>
          <w:tcPr>
            <w:tcW w:w="566" w:type="dxa"/>
          </w:tcPr>
          <w:p w14:paraId="28D8052E"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0.51</w:t>
            </w:r>
          </w:p>
        </w:tc>
        <w:tc>
          <w:tcPr>
            <w:tcW w:w="568" w:type="dxa"/>
          </w:tcPr>
          <w:p w14:paraId="024B7D7F"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0.42</w:t>
            </w:r>
          </w:p>
        </w:tc>
        <w:tc>
          <w:tcPr>
            <w:tcW w:w="566" w:type="dxa"/>
          </w:tcPr>
          <w:p w14:paraId="251A2510"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0.42</w:t>
            </w:r>
          </w:p>
        </w:tc>
        <w:tc>
          <w:tcPr>
            <w:tcW w:w="565" w:type="dxa"/>
          </w:tcPr>
          <w:p w14:paraId="770CABEE"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0.43</w:t>
            </w:r>
          </w:p>
        </w:tc>
        <w:tc>
          <w:tcPr>
            <w:tcW w:w="565" w:type="dxa"/>
          </w:tcPr>
          <w:p w14:paraId="3C2CC77E"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0.43</w:t>
            </w:r>
          </w:p>
        </w:tc>
        <w:tc>
          <w:tcPr>
            <w:tcW w:w="567" w:type="dxa"/>
          </w:tcPr>
          <w:p w14:paraId="1CEDF455"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0.43</w:t>
            </w:r>
          </w:p>
        </w:tc>
        <w:tc>
          <w:tcPr>
            <w:tcW w:w="565" w:type="dxa"/>
          </w:tcPr>
          <w:p w14:paraId="6FC32643"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0.44</w:t>
            </w:r>
          </w:p>
        </w:tc>
        <w:tc>
          <w:tcPr>
            <w:tcW w:w="565" w:type="dxa"/>
          </w:tcPr>
          <w:p w14:paraId="2C9FB9D3"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0.44</w:t>
            </w:r>
          </w:p>
        </w:tc>
        <w:tc>
          <w:tcPr>
            <w:tcW w:w="565" w:type="dxa"/>
          </w:tcPr>
          <w:p w14:paraId="06A89345"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0.44</w:t>
            </w:r>
          </w:p>
        </w:tc>
      </w:tr>
      <w:tr w:rsidR="00C373F1" w:rsidRPr="007156EE" w14:paraId="7D7F0C5E" w14:textId="77777777" w:rsidTr="009D6B8E">
        <w:trPr>
          <w:trHeight w:val="316"/>
        </w:trPr>
        <w:tc>
          <w:tcPr>
            <w:tcW w:w="1469" w:type="dxa"/>
          </w:tcPr>
          <w:p w14:paraId="3B180512" w14:textId="77777777" w:rsidR="00C373F1" w:rsidRPr="00324252" w:rsidRDefault="00C373F1" w:rsidP="009D6B8E">
            <w:pPr>
              <w:pStyle w:val="TableParagraph"/>
              <w:spacing w:before="97" w:line="199" w:lineRule="exact"/>
              <w:ind w:left="107"/>
              <w:jc w:val="left"/>
              <w:rPr>
                <w:rFonts w:ascii="Arial" w:hAnsi="Arial" w:cs="Arial"/>
                <w:b/>
                <w:sz w:val="20"/>
                <w:szCs w:val="20"/>
              </w:rPr>
            </w:pPr>
            <w:proofErr w:type="spellStart"/>
            <w:proofErr w:type="gramStart"/>
            <w:r w:rsidRPr="00324252">
              <w:rPr>
                <w:rFonts w:ascii="Arial" w:hAnsi="Arial" w:cs="Arial"/>
                <w:b/>
                <w:sz w:val="20"/>
                <w:szCs w:val="20"/>
              </w:rPr>
              <w:t>Av.N</w:t>
            </w:r>
            <w:proofErr w:type="spellEnd"/>
            <w:proofErr w:type="gramEnd"/>
            <w:r w:rsidRPr="00324252">
              <w:rPr>
                <w:rFonts w:ascii="Arial" w:hAnsi="Arial" w:cs="Arial"/>
                <w:b/>
                <w:spacing w:val="-4"/>
                <w:sz w:val="20"/>
                <w:szCs w:val="20"/>
              </w:rPr>
              <w:t xml:space="preserve"> </w:t>
            </w:r>
            <w:r w:rsidRPr="00324252">
              <w:rPr>
                <w:rFonts w:ascii="Arial" w:hAnsi="Arial" w:cs="Arial"/>
                <w:b/>
                <w:sz w:val="20"/>
                <w:szCs w:val="20"/>
              </w:rPr>
              <w:t>(kg/ha)</w:t>
            </w:r>
          </w:p>
        </w:tc>
        <w:tc>
          <w:tcPr>
            <w:tcW w:w="573" w:type="dxa"/>
          </w:tcPr>
          <w:p w14:paraId="23876818"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201</w:t>
            </w:r>
          </w:p>
        </w:tc>
        <w:tc>
          <w:tcPr>
            <w:tcW w:w="573" w:type="dxa"/>
          </w:tcPr>
          <w:p w14:paraId="1CB1316B"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222</w:t>
            </w:r>
          </w:p>
        </w:tc>
        <w:tc>
          <w:tcPr>
            <w:tcW w:w="614" w:type="dxa"/>
          </w:tcPr>
          <w:p w14:paraId="54C1A166"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235</w:t>
            </w:r>
          </w:p>
        </w:tc>
        <w:tc>
          <w:tcPr>
            <w:tcW w:w="599" w:type="dxa"/>
          </w:tcPr>
          <w:p w14:paraId="2359A37E" w14:textId="77777777" w:rsidR="00C373F1" w:rsidRPr="007156EE" w:rsidRDefault="00C373F1" w:rsidP="009D6B8E">
            <w:pPr>
              <w:pStyle w:val="TableParagraph"/>
              <w:spacing w:before="58"/>
              <w:ind w:left="177"/>
              <w:jc w:val="left"/>
              <w:rPr>
                <w:rFonts w:ascii="Arial" w:hAnsi="Arial" w:cs="Arial"/>
                <w:bCs/>
                <w:sz w:val="18"/>
                <w:szCs w:val="18"/>
              </w:rPr>
            </w:pPr>
            <w:r w:rsidRPr="007156EE">
              <w:rPr>
                <w:rFonts w:ascii="Arial" w:hAnsi="Arial" w:cs="Arial"/>
                <w:bCs/>
                <w:sz w:val="18"/>
                <w:szCs w:val="18"/>
              </w:rPr>
              <w:t>242</w:t>
            </w:r>
          </w:p>
        </w:tc>
        <w:tc>
          <w:tcPr>
            <w:tcW w:w="565" w:type="dxa"/>
          </w:tcPr>
          <w:p w14:paraId="40E1DFA8" w14:textId="77777777" w:rsidR="00C373F1" w:rsidRPr="007156EE" w:rsidRDefault="00C373F1" w:rsidP="009D6B8E">
            <w:pPr>
              <w:pStyle w:val="TableParagraph"/>
              <w:spacing w:before="58"/>
              <w:ind w:left="86" w:right="73"/>
              <w:rPr>
                <w:rFonts w:ascii="Arial" w:hAnsi="Arial" w:cs="Arial"/>
                <w:bCs/>
                <w:sz w:val="18"/>
                <w:szCs w:val="18"/>
              </w:rPr>
            </w:pPr>
            <w:r w:rsidRPr="007156EE">
              <w:rPr>
                <w:rFonts w:ascii="Arial" w:hAnsi="Arial" w:cs="Arial"/>
                <w:bCs/>
                <w:sz w:val="18"/>
                <w:szCs w:val="18"/>
              </w:rPr>
              <w:t>237</w:t>
            </w:r>
          </w:p>
        </w:tc>
        <w:tc>
          <w:tcPr>
            <w:tcW w:w="707" w:type="dxa"/>
          </w:tcPr>
          <w:p w14:paraId="344E036D"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243</w:t>
            </w:r>
          </w:p>
        </w:tc>
        <w:tc>
          <w:tcPr>
            <w:tcW w:w="566" w:type="dxa"/>
          </w:tcPr>
          <w:p w14:paraId="2FE64CCF" w14:textId="77777777" w:rsidR="00C373F1" w:rsidRPr="007156EE" w:rsidRDefault="00C373F1" w:rsidP="009D6B8E">
            <w:pPr>
              <w:pStyle w:val="TableParagraph"/>
              <w:spacing w:before="58"/>
              <w:ind w:right="142"/>
              <w:jc w:val="right"/>
              <w:rPr>
                <w:rFonts w:ascii="Arial" w:hAnsi="Arial" w:cs="Arial"/>
                <w:bCs/>
                <w:sz w:val="18"/>
                <w:szCs w:val="18"/>
              </w:rPr>
            </w:pPr>
            <w:r w:rsidRPr="007156EE">
              <w:rPr>
                <w:rFonts w:ascii="Arial" w:hAnsi="Arial" w:cs="Arial"/>
                <w:bCs/>
                <w:sz w:val="18"/>
                <w:szCs w:val="18"/>
              </w:rPr>
              <w:t>256</w:t>
            </w:r>
          </w:p>
        </w:tc>
        <w:tc>
          <w:tcPr>
            <w:tcW w:w="566" w:type="dxa"/>
          </w:tcPr>
          <w:p w14:paraId="311D5D5E"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254</w:t>
            </w:r>
          </w:p>
        </w:tc>
        <w:tc>
          <w:tcPr>
            <w:tcW w:w="568" w:type="dxa"/>
          </w:tcPr>
          <w:p w14:paraId="4E93B384" w14:textId="77777777" w:rsidR="00C373F1" w:rsidRPr="007156EE" w:rsidRDefault="00C373F1" w:rsidP="009D6B8E">
            <w:pPr>
              <w:pStyle w:val="TableParagraph"/>
              <w:spacing w:before="58"/>
              <w:ind w:left="100" w:right="78"/>
              <w:rPr>
                <w:rFonts w:ascii="Arial" w:hAnsi="Arial" w:cs="Arial"/>
                <w:bCs/>
                <w:sz w:val="18"/>
                <w:szCs w:val="18"/>
              </w:rPr>
            </w:pPr>
            <w:r w:rsidRPr="007156EE">
              <w:rPr>
                <w:rFonts w:ascii="Arial" w:hAnsi="Arial" w:cs="Arial"/>
                <w:bCs/>
                <w:sz w:val="18"/>
                <w:szCs w:val="18"/>
              </w:rPr>
              <w:t>189</w:t>
            </w:r>
          </w:p>
        </w:tc>
        <w:tc>
          <w:tcPr>
            <w:tcW w:w="566" w:type="dxa"/>
          </w:tcPr>
          <w:p w14:paraId="135ABD07"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205</w:t>
            </w:r>
          </w:p>
        </w:tc>
        <w:tc>
          <w:tcPr>
            <w:tcW w:w="565" w:type="dxa"/>
          </w:tcPr>
          <w:p w14:paraId="1B126281"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226</w:t>
            </w:r>
          </w:p>
        </w:tc>
        <w:tc>
          <w:tcPr>
            <w:tcW w:w="565" w:type="dxa"/>
          </w:tcPr>
          <w:p w14:paraId="2B59A1BE"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234</w:t>
            </w:r>
          </w:p>
        </w:tc>
        <w:tc>
          <w:tcPr>
            <w:tcW w:w="567" w:type="dxa"/>
          </w:tcPr>
          <w:p w14:paraId="289EB650"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224</w:t>
            </w:r>
          </w:p>
        </w:tc>
        <w:tc>
          <w:tcPr>
            <w:tcW w:w="565" w:type="dxa"/>
          </w:tcPr>
          <w:p w14:paraId="6BC4EF0E" w14:textId="77777777" w:rsidR="00C373F1" w:rsidRPr="007156EE" w:rsidRDefault="00C373F1" w:rsidP="009D6B8E">
            <w:pPr>
              <w:pStyle w:val="TableParagraph"/>
              <w:spacing w:before="58"/>
              <w:ind w:left="101" w:right="68"/>
              <w:rPr>
                <w:rFonts w:ascii="Arial" w:hAnsi="Arial" w:cs="Arial"/>
                <w:bCs/>
                <w:sz w:val="18"/>
                <w:szCs w:val="18"/>
              </w:rPr>
            </w:pPr>
            <w:r w:rsidRPr="007156EE">
              <w:rPr>
                <w:rFonts w:ascii="Arial" w:hAnsi="Arial" w:cs="Arial"/>
                <w:bCs/>
                <w:sz w:val="18"/>
                <w:szCs w:val="18"/>
              </w:rPr>
              <w:t>235</w:t>
            </w:r>
          </w:p>
        </w:tc>
        <w:tc>
          <w:tcPr>
            <w:tcW w:w="565" w:type="dxa"/>
          </w:tcPr>
          <w:p w14:paraId="7D13DDAC"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238</w:t>
            </w:r>
          </w:p>
        </w:tc>
        <w:tc>
          <w:tcPr>
            <w:tcW w:w="565" w:type="dxa"/>
          </w:tcPr>
          <w:p w14:paraId="7E2C1DC5"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235</w:t>
            </w:r>
          </w:p>
        </w:tc>
      </w:tr>
      <w:tr w:rsidR="00C373F1" w:rsidRPr="007156EE" w14:paraId="5C05807F" w14:textId="77777777" w:rsidTr="009D6B8E">
        <w:trPr>
          <w:trHeight w:val="345"/>
        </w:trPr>
        <w:tc>
          <w:tcPr>
            <w:tcW w:w="1469" w:type="dxa"/>
          </w:tcPr>
          <w:p w14:paraId="0E0A7174" w14:textId="77777777" w:rsidR="00C373F1" w:rsidRPr="00324252" w:rsidRDefault="00C373F1" w:rsidP="009D6B8E">
            <w:pPr>
              <w:pStyle w:val="TableParagraph"/>
              <w:spacing w:before="125" w:line="200" w:lineRule="exact"/>
              <w:ind w:left="107"/>
              <w:jc w:val="left"/>
              <w:rPr>
                <w:rFonts w:ascii="Arial" w:hAnsi="Arial" w:cs="Arial"/>
                <w:b/>
                <w:sz w:val="20"/>
                <w:szCs w:val="20"/>
              </w:rPr>
            </w:pPr>
            <w:r w:rsidRPr="00324252">
              <w:rPr>
                <w:rFonts w:ascii="Arial" w:hAnsi="Arial" w:cs="Arial"/>
                <w:b/>
                <w:position w:val="2"/>
                <w:sz w:val="20"/>
                <w:szCs w:val="20"/>
              </w:rPr>
              <w:t>Av.</w:t>
            </w:r>
            <w:r w:rsidRPr="00324252">
              <w:rPr>
                <w:rFonts w:ascii="Arial" w:hAnsi="Arial" w:cs="Arial"/>
                <w:b/>
                <w:spacing w:val="-3"/>
                <w:position w:val="2"/>
                <w:sz w:val="20"/>
                <w:szCs w:val="20"/>
              </w:rPr>
              <w:t xml:space="preserve"> </w:t>
            </w:r>
            <w:r w:rsidRPr="00324252">
              <w:rPr>
                <w:rFonts w:ascii="Arial" w:hAnsi="Arial" w:cs="Arial"/>
                <w:b/>
                <w:position w:val="2"/>
                <w:sz w:val="20"/>
                <w:szCs w:val="20"/>
              </w:rPr>
              <w:t>P</w:t>
            </w:r>
            <w:r w:rsidRPr="00324252">
              <w:rPr>
                <w:rFonts w:ascii="Arial" w:hAnsi="Arial" w:cs="Arial"/>
                <w:b/>
                <w:sz w:val="20"/>
                <w:szCs w:val="20"/>
              </w:rPr>
              <w:t>2</w:t>
            </w:r>
            <w:r w:rsidRPr="00324252">
              <w:rPr>
                <w:rFonts w:ascii="Arial" w:hAnsi="Arial" w:cs="Arial"/>
                <w:b/>
                <w:position w:val="2"/>
                <w:sz w:val="20"/>
                <w:szCs w:val="20"/>
              </w:rPr>
              <w:t>O</w:t>
            </w:r>
            <w:r w:rsidRPr="00324252">
              <w:rPr>
                <w:rFonts w:ascii="Arial" w:hAnsi="Arial" w:cs="Arial"/>
                <w:b/>
                <w:sz w:val="20"/>
                <w:szCs w:val="20"/>
              </w:rPr>
              <w:t>5</w:t>
            </w:r>
            <w:r w:rsidRPr="00324252">
              <w:rPr>
                <w:rFonts w:ascii="Arial" w:hAnsi="Arial" w:cs="Arial"/>
                <w:b/>
                <w:spacing w:val="12"/>
                <w:sz w:val="20"/>
                <w:szCs w:val="20"/>
              </w:rPr>
              <w:t xml:space="preserve"> </w:t>
            </w:r>
            <w:r w:rsidRPr="00324252">
              <w:rPr>
                <w:rFonts w:ascii="Arial" w:hAnsi="Arial" w:cs="Arial"/>
                <w:b/>
                <w:position w:val="2"/>
                <w:sz w:val="20"/>
                <w:szCs w:val="20"/>
              </w:rPr>
              <w:t>kg/ha)</w:t>
            </w:r>
          </w:p>
        </w:tc>
        <w:tc>
          <w:tcPr>
            <w:tcW w:w="573" w:type="dxa"/>
          </w:tcPr>
          <w:p w14:paraId="41AF39FF" w14:textId="77777777" w:rsidR="00C373F1" w:rsidRPr="007156EE" w:rsidRDefault="00C373F1" w:rsidP="009D6B8E">
            <w:pPr>
              <w:pStyle w:val="TableParagraph"/>
              <w:spacing w:before="73"/>
              <w:ind w:left="100" w:right="92"/>
              <w:rPr>
                <w:rFonts w:ascii="Arial" w:hAnsi="Arial" w:cs="Arial"/>
                <w:bCs/>
                <w:sz w:val="18"/>
                <w:szCs w:val="18"/>
              </w:rPr>
            </w:pPr>
            <w:r w:rsidRPr="007156EE">
              <w:rPr>
                <w:rFonts w:ascii="Arial" w:hAnsi="Arial" w:cs="Arial"/>
                <w:bCs/>
                <w:sz w:val="18"/>
                <w:szCs w:val="18"/>
              </w:rPr>
              <w:t>61</w:t>
            </w:r>
          </w:p>
        </w:tc>
        <w:tc>
          <w:tcPr>
            <w:tcW w:w="573" w:type="dxa"/>
          </w:tcPr>
          <w:p w14:paraId="7A50B0B8" w14:textId="77777777" w:rsidR="00C373F1" w:rsidRPr="007156EE" w:rsidRDefault="00C373F1" w:rsidP="009D6B8E">
            <w:pPr>
              <w:pStyle w:val="TableParagraph"/>
              <w:spacing w:before="73"/>
              <w:ind w:left="101" w:right="92"/>
              <w:rPr>
                <w:rFonts w:ascii="Arial" w:hAnsi="Arial" w:cs="Arial"/>
                <w:bCs/>
                <w:sz w:val="18"/>
                <w:szCs w:val="18"/>
              </w:rPr>
            </w:pPr>
            <w:r w:rsidRPr="007156EE">
              <w:rPr>
                <w:rFonts w:ascii="Arial" w:hAnsi="Arial" w:cs="Arial"/>
                <w:bCs/>
                <w:sz w:val="18"/>
                <w:szCs w:val="18"/>
              </w:rPr>
              <w:t>67</w:t>
            </w:r>
          </w:p>
        </w:tc>
        <w:tc>
          <w:tcPr>
            <w:tcW w:w="614" w:type="dxa"/>
          </w:tcPr>
          <w:p w14:paraId="04986ED2" w14:textId="77777777"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60</w:t>
            </w:r>
          </w:p>
        </w:tc>
        <w:tc>
          <w:tcPr>
            <w:tcW w:w="599" w:type="dxa"/>
          </w:tcPr>
          <w:p w14:paraId="66E01806" w14:textId="77777777" w:rsidR="00C373F1" w:rsidRPr="007156EE" w:rsidRDefault="00C373F1" w:rsidP="009D6B8E">
            <w:pPr>
              <w:pStyle w:val="TableParagraph"/>
              <w:spacing w:before="73"/>
              <w:ind w:left="218"/>
              <w:jc w:val="left"/>
              <w:rPr>
                <w:rFonts w:ascii="Arial" w:hAnsi="Arial" w:cs="Arial"/>
                <w:bCs/>
                <w:sz w:val="18"/>
                <w:szCs w:val="18"/>
              </w:rPr>
            </w:pPr>
            <w:r w:rsidRPr="007156EE">
              <w:rPr>
                <w:rFonts w:ascii="Arial" w:hAnsi="Arial" w:cs="Arial"/>
                <w:bCs/>
                <w:sz w:val="18"/>
                <w:szCs w:val="18"/>
              </w:rPr>
              <w:t>64</w:t>
            </w:r>
          </w:p>
        </w:tc>
        <w:tc>
          <w:tcPr>
            <w:tcW w:w="565" w:type="dxa"/>
          </w:tcPr>
          <w:p w14:paraId="3E067EB0" w14:textId="77777777" w:rsidR="00C373F1" w:rsidRPr="007156EE" w:rsidRDefault="00C373F1" w:rsidP="009D6B8E">
            <w:pPr>
              <w:pStyle w:val="TableParagraph"/>
              <w:spacing w:before="73"/>
              <w:ind w:left="86" w:right="73"/>
              <w:rPr>
                <w:rFonts w:ascii="Arial" w:hAnsi="Arial" w:cs="Arial"/>
                <w:bCs/>
                <w:sz w:val="18"/>
                <w:szCs w:val="18"/>
              </w:rPr>
            </w:pPr>
            <w:r w:rsidRPr="007156EE">
              <w:rPr>
                <w:rFonts w:ascii="Arial" w:hAnsi="Arial" w:cs="Arial"/>
                <w:bCs/>
                <w:sz w:val="18"/>
                <w:szCs w:val="18"/>
              </w:rPr>
              <w:t>65</w:t>
            </w:r>
          </w:p>
        </w:tc>
        <w:tc>
          <w:tcPr>
            <w:tcW w:w="707" w:type="dxa"/>
          </w:tcPr>
          <w:p w14:paraId="1A36FDFB" w14:textId="77777777" w:rsidR="00C373F1" w:rsidRPr="007156EE" w:rsidRDefault="00C373F1" w:rsidP="009D6B8E">
            <w:pPr>
              <w:pStyle w:val="TableParagraph"/>
              <w:spacing w:before="73"/>
              <w:ind w:left="117" w:right="100"/>
              <w:rPr>
                <w:rFonts w:ascii="Arial" w:hAnsi="Arial" w:cs="Arial"/>
                <w:bCs/>
                <w:sz w:val="18"/>
                <w:szCs w:val="18"/>
              </w:rPr>
            </w:pPr>
            <w:r w:rsidRPr="007156EE">
              <w:rPr>
                <w:rFonts w:ascii="Arial" w:hAnsi="Arial" w:cs="Arial"/>
                <w:bCs/>
                <w:sz w:val="18"/>
                <w:szCs w:val="18"/>
              </w:rPr>
              <w:t>68</w:t>
            </w:r>
          </w:p>
        </w:tc>
        <w:tc>
          <w:tcPr>
            <w:tcW w:w="566" w:type="dxa"/>
          </w:tcPr>
          <w:p w14:paraId="4ABA4A11" w14:textId="77777777" w:rsidR="00C373F1" w:rsidRPr="007156EE" w:rsidRDefault="00C373F1" w:rsidP="009D6B8E">
            <w:pPr>
              <w:pStyle w:val="TableParagraph"/>
              <w:spacing w:before="73"/>
              <w:ind w:right="183"/>
              <w:jc w:val="right"/>
              <w:rPr>
                <w:rFonts w:ascii="Arial" w:hAnsi="Arial" w:cs="Arial"/>
                <w:bCs/>
                <w:sz w:val="18"/>
                <w:szCs w:val="18"/>
              </w:rPr>
            </w:pPr>
            <w:r w:rsidRPr="007156EE">
              <w:rPr>
                <w:rFonts w:ascii="Arial" w:hAnsi="Arial" w:cs="Arial"/>
                <w:bCs/>
                <w:sz w:val="18"/>
                <w:szCs w:val="18"/>
              </w:rPr>
              <w:t>66</w:t>
            </w:r>
          </w:p>
        </w:tc>
        <w:tc>
          <w:tcPr>
            <w:tcW w:w="566" w:type="dxa"/>
          </w:tcPr>
          <w:p w14:paraId="67B85DBE" w14:textId="77777777"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64</w:t>
            </w:r>
          </w:p>
        </w:tc>
        <w:tc>
          <w:tcPr>
            <w:tcW w:w="568" w:type="dxa"/>
          </w:tcPr>
          <w:p w14:paraId="26F12D9F" w14:textId="77777777" w:rsidR="00C373F1" w:rsidRPr="007156EE" w:rsidRDefault="00C373F1" w:rsidP="009D6B8E">
            <w:pPr>
              <w:pStyle w:val="TableParagraph"/>
              <w:spacing w:before="73"/>
              <w:ind w:left="100" w:right="78"/>
              <w:rPr>
                <w:rFonts w:ascii="Arial" w:hAnsi="Arial" w:cs="Arial"/>
                <w:bCs/>
                <w:sz w:val="18"/>
                <w:szCs w:val="18"/>
              </w:rPr>
            </w:pPr>
            <w:r w:rsidRPr="007156EE">
              <w:rPr>
                <w:rFonts w:ascii="Arial" w:hAnsi="Arial" w:cs="Arial"/>
                <w:bCs/>
                <w:sz w:val="18"/>
                <w:szCs w:val="18"/>
              </w:rPr>
              <w:t>57</w:t>
            </w:r>
          </w:p>
        </w:tc>
        <w:tc>
          <w:tcPr>
            <w:tcW w:w="566" w:type="dxa"/>
          </w:tcPr>
          <w:p w14:paraId="0D70004F" w14:textId="77777777"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61</w:t>
            </w:r>
          </w:p>
        </w:tc>
        <w:tc>
          <w:tcPr>
            <w:tcW w:w="565" w:type="dxa"/>
          </w:tcPr>
          <w:p w14:paraId="1CC89E7C" w14:textId="77777777"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64</w:t>
            </w:r>
          </w:p>
        </w:tc>
        <w:tc>
          <w:tcPr>
            <w:tcW w:w="565" w:type="dxa"/>
          </w:tcPr>
          <w:p w14:paraId="5774AEF9" w14:textId="77777777"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62</w:t>
            </w:r>
          </w:p>
        </w:tc>
        <w:tc>
          <w:tcPr>
            <w:tcW w:w="567" w:type="dxa"/>
          </w:tcPr>
          <w:p w14:paraId="32695B94" w14:textId="77777777"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61</w:t>
            </w:r>
          </w:p>
        </w:tc>
        <w:tc>
          <w:tcPr>
            <w:tcW w:w="565" w:type="dxa"/>
          </w:tcPr>
          <w:p w14:paraId="0EEAFD6F" w14:textId="77777777" w:rsidR="00C373F1" w:rsidRPr="007156EE" w:rsidRDefault="00C373F1" w:rsidP="009D6B8E">
            <w:pPr>
              <w:pStyle w:val="TableParagraph"/>
              <w:spacing w:before="73"/>
              <w:ind w:left="101" w:right="68"/>
              <w:rPr>
                <w:rFonts w:ascii="Arial" w:hAnsi="Arial" w:cs="Arial"/>
                <w:bCs/>
                <w:sz w:val="18"/>
                <w:szCs w:val="18"/>
              </w:rPr>
            </w:pPr>
            <w:r w:rsidRPr="007156EE">
              <w:rPr>
                <w:rFonts w:ascii="Arial" w:hAnsi="Arial" w:cs="Arial"/>
                <w:bCs/>
                <w:sz w:val="18"/>
                <w:szCs w:val="18"/>
              </w:rPr>
              <w:t>65</w:t>
            </w:r>
          </w:p>
        </w:tc>
        <w:tc>
          <w:tcPr>
            <w:tcW w:w="565" w:type="dxa"/>
          </w:tcPr>
          <w:p w14:paraId="6809356F" w14:textId="77777777"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62</w:t>
            </w:r>
          </w:p>
        </w:tc>
        <w:tc>
          <w:tcPr>
            <w:tcW w:w="565" w:type="dxa"/>
          </w:tcPr>
          <w:p w14:paraId="4453C04F" w14:textId="77777777"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61</w:t>
            </w:r>
          </w:p>
        </w:tc>
      </w:tr>
      <w:tr w:rsidR="00C373F1" w:rsidRPr="007156EE" w14:paraId="3760F959" w14:textId="77777777" w:rsidTr="009D6B8E">
        <w:trPr>
          <w:trHeight w:val="345"/>
        </w:trPr>
        <w:tc>
          <w:tcPr>
            <w:tcW w:w="1469" w:type="dxa"/>
          </w:tcPr>
          <w:p w14:paraId="5A1F7442" w14:textId="77777777" w:rsidR="00C373F1" w:rsidRPr="00324252" w:rsidRDefault="00C373F1" w:rsidP="009D6B8E">
            <w:pPr>
              <w:pStyle w:val="TableParagraph"/>
              <w:spacing w:before="125" w:line="200" w:lineRule="exact"/>
              <w:ind w:left="107"/>
              <w:jc w:val="left"/>
              <w:rPr>
                <w:rFonts w:ascii="Arial" w:hAnsi="Arial" w:cs="Arial"/>
                <w:b/>
                <w:sz w:val="20"/>
                <w:szCs w:val="20"/>
              </w:rPr>
            </w:pPr>
            <w:r w:rsidRPr="00324252">
              <w:rPr>
                <w:rFonts w:ascii="Arial" w:hAnsi="Arial" w:cs="Arial"/>
                <w:b/>
                <w:position w:val="2"/>
                <w:sz w:val="20"/>
                <w:szCs w:val="20"/>
              </w:rPr>
              <w:t>Av.</w:t>
            </w:r>
            <w:r w:rsidRPr="00324252">
              <w:rPr>
                <w:rFonts w:ascii="Arial" w:hAnsi="Arial" w:cs="Arial"/>
                <w:b/>
                <w:spacing w:val="-3"/>
                <w:position w:val="2"/>
                <w:sz w:val="20"/>
                <w:szCs w:val="20"/>
              </w:rPr>
              <w:t xml:space="preserve"> </w:t>
            </w:r>
            <w:r w:rsidRPr="00324252">
              <w:rPr>
                <w:rFonts w:ascii="Arial" w:hAnsi="Arial" w:cs="Arial"/>
                <w:b/>
                <w:position w:val="2"/>
                <w:sz w:val="20"/>
                <w:szCs w:val="20"/>
              </w:rPr>
              <w:t>K</w:t>
            </w:r>
            <w:r w:rsidRPr="00324252">
              <w:rPr>
                <w:rFonts w:ascii="Arial" w:hAnsi="Arial" w:cs="Arial"/>
                <w:b/>
                <w:sz w:val="20"/>
                <w:szCs w:val="20"/>
              </w:rPr>
              <w:t>2</w:t>
            </w:r>
            <w:r w:rsidRPr="00324252">
              <w:rPr>
                <w:rFonts w:ascii="Arial" w:hAnsi="Arial" w:cs="Arial"/>
                <w:b/>
                <w:position w:val="2"/>
                <w:sz w:val="20"/>
                <w:szCs w:val="20"/>
              </w:rPr>
              <w:t>O</w:t>
            </w:r>
            <w:r w:rsidRPr="00324252">
              <w:rPr>
                <w:rFonts w:ascii="Arial" w:hAnsi="Arial" w:cs="Arial"/>
                <w:b/>
                <w:spacing w:val="-1"/>
                <w:position w:val="2"/>
                <w:sz w:val="20"/>
                <w:szCs w:val="20"/>
              </w:rPr>
              <w:t xml:space="preserve"> </w:t>
            </w:r>
            <w:r w:rsidRPr="00324252">
              <w:rPr>
                <w:rFonts w:ascii="Arial" w:hAnsi="Arial" w:cs="Arial"/>
                <w:b/>
                <w:position w:val="2"/>
                <w:sz w:val="20"/>
                <w:szCs w:val="20"/>
              </w:rPr>
              <w:t>(kg/ha)</w:t>
            </w:r>
          </w:p>
        </w:tc>
        <w:tc>
          <w:tcPr>
            <w:tcW w:w="573" w:type="dxa"/>
          </w:tcPr>
          <w:p w14:paraId="03BBE5F1" w14:textId="77777777" w:rsidR="00C373F1" w:rsidRPr="007156EE" w:rsidRDefault="00C373F1" w:rsidP="009D6B8E">
            <w:pPr>
              <w:pStyle w:val="TableParagraph"/>
              <w:spacing w:before="73"/>
              <w:ind w:left="105" w:right="92"/>
              <w:rPr>
                <w:rFonts w:ascii="Arial" w:hAnsi="Arial" w:cs="Arial"/>
                <w:bCs/>
                <w:sz w:val="18"/>
                <w:szCs w:val="18"/>
              </w:rPr>
            </w:pPr>
            <w:r w:rsidRPr="007156EE">
              <w:rPr>
                <w:rFonts w:ascii="Arial" w:hAnsi="Arial" w:cs="Arial"/>
                <w:bCs/>
                <w:sz w:val="18"/>
                <w:szCs w:val="18"/>
              </w:rPr>
              <w:t>316</w:t>
            </w:r>
          </w:p>
        </w:tc>
        <w:tc>
          <w:tcPr>
            <w:tcW w:w="573" w:type="dxa"/>
          </w:tcPr>
          <w:p w14:paraId="5A70F97C" w14:textId="77777777" w:rsidR="00C373F1" w:rsidRPr="007156EE" w:rsidRDefault="00C373F1" w:rsidP="009D6B8E">
            <w:pPr>
              <w:pStyle w:val="TableParagraph"/>
              <w:spacing w:before="73"/>
              <w:ind w:left="105" w:right="91"/>
              <w:rPr>
                <w:rFonts w:ascii="Arial" w:hAnsi="Arial" w:cs="Arial"/>
                <w:bCs/>
                <w:sz w:val="18"/>
                <w:szCs w:val="18"/>
              </w:rPr>
            </w:pPr>
            <w:r w:rsidRPr="007156EE">
              <w:rPr>
                <w:rFonts w:ascii="Arial" w:hAnsi="Arial" w:cs="Arial"/>
                <w:bCs/>
                <w:sz w:val="18"/>
                <w:szCs w:val="18"/>
              </w:rPr>
              <w:t>340</w:t>
            </w:r>
          </w:p>
        </w:tc>
        <w:tc>
          <w:tcPr>
            <w:tcW w:w="614" w:type="dxa"/>
          </w:tcPr>
          <w:p w14:paraId="3B1FE6F5" w14:textId="77777777"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321</w:t>
            </w:r>
          </w:p>
        </w:tc>
        <w:tc>
          <w:tcPr>
            <w:tcW w:w="599" w:type="dxa"/>
          </w:tcPr>
          <w:p w14:paraId="51EC27D5" w14:textId="77777777" w:rsidR="00C373F1" w:rsidRPr="007156EE" w:rsidRDefault="00C373F1" w:rsidP="009D6B8E">
            <w:pPr>
              <w:pStyle w:val="TableParagraph"/>
              <w:spacing w:before="73"/>
              <w:ind w:left="177"/>
              <w:jc w:val="left"/>
              <w:rPr>
                <w:rFonts w:ascii="Arial" w:hAnsi="Arial" w:cs="Arial"/>
                <w:bCs/>
                <w:sz w:val="18"/>
                <w:szCs w:val="18"/>
              </w:rPr>
            </w:pPr>
            <w:r w:rsidRPr="007156EE">
              <w:rPr>
                <w:rFonts w:ascii="Arial" w:hAnsi="Arial" w:cs="Arial"/>
                <w:bCs/>
                <w:sz w:val="18"/>
                <w:szCs w:val="18"/>
              </w:rPr>
              <w:t>326</w:t>
            </w:r>
          </w:p>
        </w:tc>
        <w:tc>
          <w:tcPr>
            <w:tcW w:w="565" w:type="dxa"/>
          </w:tcPr>
          <w:p w14:paraId="6BC1069E" w14:textId="77777777" w:rsidR="00C373F1" w:rsidRPr="007156EE" w:rsidRDefault="00C373F1" w:rsidP="009D6B8E">
            <w:pPr>
              <w:pStyle w:val="TableParagraph"/>
              <w:spacing w:before="73"/>
              <w:ind w:left="86" w:right="73"/>
              <w:rPr>
                <w:rFonts w:ascii="Arial" w:hAnsi="Arial" w:cs="Arial"/>
                <w:bCs/>
                <w:sz w:val="18"/>
                <w:szCs w:val="18"/>
              </w:rPr>
            </w:pPr>
            <w:r w:rsidRPr="007156EE">
              <w:rPr>
                <w:rFonts w:ascii="Arial" w:hAnsi="Arial" w:cs="Arial"/>
                <w:bCs/>
                <w:sz w:val="18"/>
                <w:szCs w:val="18"/>
              </w:rPr>
              <w:t>324</w:t>
            </w:r>
          </w:p>
        </w:tc>
        <w:tc>
          <w:tcPr>
            <w:tcW w:w="707" w:type="dxa"/>
          </w:tcPr>
          <w:p w14:paraId="6727DF58" w14:textId="77777777" w:rsidR="00C373F1" w:rsidRPr="007156EE" w:rsidRDefault="00C373F1" w:rsidP="009D6B8E">
            <w:pPr>
              <w:pStyle w:val="TableParagraph"/>
              <w:spacing w:before="73"/>
              <w:ind w:left="122" w:right="100"/>
              <w:rPr>
                <w:rFonts w:ascii="Arial" w:hAnsi="Arial" w:cs="Arial"/>
                <w:bCs/>
                <w:sz w:val="18"/>
                <w:szCs w:val="18"/>
              </w:rPr>
            </w:pPr>
            <w:r w:rsidRPr="007156EE">
              <w:rPr>
                <w:rFonts w:ascii="Arial" w:hAnsi="Arial" w:cs="Arial"/>
                <w:bCs/>
                <w:sz w:val="18"/>
                <w:szCs w:val="18"/>
              </w:rPr>
              <w:t>323</w:t>
            </w:r>
          </w:p>
        </w:tc>
        <w:tc>
          <w:tcPr>
            <w:tcW w:w="566" w:type="dxa"/>
          </w:tcPr>
          <w:p w14:paraId="7FB02E39" w14:textId="77777777" w:rsidR="00C373F1" w:rsidRPr="007156EE" w:rsidRDefault="00C373F1" w:rsidP="009D6B8E">
            <w:pPr>
              <w:pStyle w:val="TableParagraph"/>
              <w:spacing w:before="73"/>
              <w:ind w:right="142"/>
              <w:jc w:val="right"/>
              <w:rPr>
                <w:rFonts w:ascii="Arial" w:hAnsi="Arial" w:cs="Arial"/>
                <w:bCs/>
                <w:sz w:val="18"/>
                <w:szCs w:val="18"/>
              </w:rPr>
            </w:pPr>
            <w:r w:rsidRPr="007156EE">
              <w:rPr>
                <w:rFonts w:ascii="Arial" w:hAnsi="Arial" w:cs="Arial"/>
                <w:bCs/>
                <w:sz w:val="18"/>
                <w:szCs w:val="18"/>
              </w:rPr>
              <w:t>322</w:t>
            </w:r>
          </w:p>
        </w:tc>
        <w:tc>
          <w:tcPr>
            <w:tcW w:w="566" w:type="dxa"/>
          </w:tcPr>
          <w:p w14:paraId="24EA3932" w14:textId="77777777"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326</w:t>
            </w:r>
          </w:p>
        </w:tc>
        <w:tc>
          <w:tcPr>
            <w:tcW w:w="568" w:type="dxa"/>
          </w:tcPr>
          <w:p w14:paraId="48A0E9A3" w14:textId="77777777" w:rsidR="00C373F1" w:rsidRPr="007156EE" w:rsidRDefault="00C373F1" w:rsidP="009D6B8E">
            <w:pPr>
              <w:pStyle w:val="TableParagraph"/>
              <w:spacing w:before="73"/>
              <w:ind w:left="100" w:right="78"/>
              <w:rPr>
                <w:rFonts w:ascii="Arial" w:hAnsi="Arial" w:cs="Arial"/>
                <w:bCs/>
                <w:sz w:val="18"/>
                <w:szCs w:val="18"/>
              </w:rPr>
            </w:pPr>
            <w:r w:rsidRPr="007156EE">
              <w:rPr>
                <w:rFonts w:ascii="Arial" w:hAnsi="Arial" w:cs="Arial"/>
                <w:bCs/>
                <w:sz w:val="18"/>
                <w:szCs w:val="18"/>
              </w:rPr>
              <w:t>314</w:t>
            </w:r>
          </w:p>
        </w:tc>
        <w:tc>
          <w:tcPr>
            <w:tcW w:w="566" w:type="dxa"/>
          </w:tcPr>
          <w:p w14:paraId="602FEE13" w14:textId="77777777"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314</w:t>
            </w:r>
          </w:p>
        </w:tc>
        <w:tc>
          <w:tcPr>
            <w:tcW w:w="565" w:type="dxa"/>
          </w:tcPr>
          <w:p w14:paraId="29CD4345" w14:textId="77777777"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315</w:t>
            </w:r>
          </w:p>
        </w:tc>
        <w:tc>
          <w:tcPr>
            <w:tcW w:w="565" w:type="dxa"/>
          </w:tcPr>
          <w:p w14:paraId="429A64EA" w14:textId="77777777"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319</w:t>
            </w:r>
          </w:p>
        </w:tc>
        <w:tc>
          <w:tcPr>
            <w:tcW w:w="567" w:type="dxa"/>
          </w:tcPr>
          <w:p w14:paraId="381E3D59" w14:textId="77777777"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299</w:t>
            </w:r>
          </w:p>
        </w:tc>
        <w:tc>
          <w:tcPr>
            <w:tcW w:w="565" w:type="dxa"/>
          </w:tcPr>
          <w:p w14:paraId="7B245F16" w14:textId="77777777" w:rsidR="00C373F1" w:rsidRPr="007156EE" w:rsidRDefault="00C373F1" w:rsidP="009D6B8E">
            <w:pPr>
              <w:pStyle w:val="TableParagraph"/>
              <w:spacing w:before="73"/>
              <w:ind w:left="101" w:right="68"/>
              <w:rPr>
                <w:rFonts w:ascii="Arial" w:hAnsi="Arial" w:cs="Arial"/>
                <w:bCs/>
                <w:sz w:val="18"/>
                <w:szCs w:val="18"/>
              </w:rPr>
            </w:pPr>
            <w:r w:rsidRPr="007156EE">
              <w:rPr>
                <w:rFonts w:ascii="Arial" w:hAnsi="Arial" w:cs="Arial"/>
                <w:bCs/>
                <w:sz w:val="18"/>
                <w:szCs w:val="18"/>
              </w:rPr>
              <w:t>308</w:t>
            </w:r>
          </w:p>
        </w:tc>
        <w:tc>
          <w:tcPr>
            <w:tcW w:w="565" w:type="dxa"/>
          </w:tcPr>
          <w:p w14:paraId="3D60D471" w14:textId="77777777"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315</w:t>
            </w:r>
          </w:p>
        </w:tc>
        <w:tc>
          <w:tcPr>
            <w:tcW w:w="565" w:type="dxa"/>
          </w:tcPr>
          <w:p w14:paraId="46C2B9DC" w14:textId="77777777"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318</w:t>
            </w:r>
          </w:p>
        </w:tc>
      </w:tr>
      <w:tr w:rsidR="00C373F1" w:rsidRPr="007156EE" w14:paraId="5BE186FD" w14:textId="77777777" w:rsidTr="009D6B8E">
        <w:trPr>
          <w:trHeight w:val="345"/>
        </w:trPr>
        <w:tc>
          <w:tcPr>
            <w:tcW w:w="1469" w:type="dxa"/>
          </w:tcPr>
          <w:p w14:paraId="1E4AAFAA" w14:textId="77777777" w:rsidR="00C373F1" w:rsidRPr="00324252" w:rsidRDefault="00C373F1" w:rsidP="009D6B8E">
            <w:pPr>
              <w:pStyle w:val="TableParagraph"/>
              <w:spacing w:before="126" w:line="199" w:lineRule="exact"/>
              <w:ind w:left="107"/>
              <w:jc w:val="left"/>
              <w:rPr>
                <w:rFonts w:ascii="Arial" w:hAnsi="Arial" w:cs="Arial"/>
                <w:b/>
                <w:sz w:val="20"/>
                <w:szCs w:val="20"/>
              </w:rPr>
            </w:pPr>
            <w:proofErr w:type="spellStart"/>
            <w:proofErr w:type="gramStart"/>
            <w:r w:rsidRPr="00324252">
              <w:rPr>
                <w:rFonts w:ascii="Arial" w:hAnsi="Arial" w:cs="Arial"/>
                <w:b/>
                <w:sz w:val="20"/>
                <w:szCs w:val="20"/>
              </w:rPr>
              <w:t>Av.Zn</w:t>
            </w:r>
            <w:proofErr w:type="spellEnd"/>
            <w:proofErr w:type="gramEnd"/>
            <w:r w:rsidRPr="00324252">
              <w:rPr>
                <w:rFonts w:ascii="Arial" w:hAnsi="Arial" w:cs="Arial"/>
                <w:b/>
                <w:spacing w:val="-5"/>
                <w:sz w:val="20"/>
                <w:szCs w:val="20"/>
              </w:rPr>
              <w:t xml:space="preserve"> </w:t>
            </w:r>
            <w:r w:rsidRPr="00324252">
              <w:rPr>
                <w:rFonts w:ascii="Arial" w:hAnsi="Arial" w:cs="Arial"/>
                <w:b/>
                <w:sz w:val="20"/>
                <w:szCs w:val="20"/>
              </w:rPr>
              <w:t>(ppm)</w:t>
            </w:r>
          </w:p>
        </w:tc>
        <w:tc>
          <w:tcPr>
            <w:tcW w:w="573" w:type="dxa"/>
          </w:tcPr>
          <w:p w14:paraId="3241C88D" w14:textId="77777777" w:rsidR="00C373F1" w:rsidRPr="007156EE" w:rsidRDefault="00C373F1" w:rsidP="009D6B8E">
            <w:pPr>
              <w:pStyle w:val="TableParagraph"/>
              <w:spacing w:before="73"/>
              <w:ind w:left="105" w:right="92"/>
              <w:rPr>
                <w:rFonts w:ascii="Arial" w:hAnsi="Arial" w:cs="Arial"/>
                <w:bCs/>
                <w:sz w:val="18"/>
                <w:szCs w:val="18"/>
              </w:rPr>
            </w:pPr>
            <w:r w:rsidRPr="007156EE">
              <w:rPr>
                <w:rFonts w:ascii="Arial" w:hAnsi="Arial" w:cs="Arial"/>
                <w:bCs/>
                <w:sz w:val="18"/>
                <w:szCs w:val="18"/>
              </w:rPr>
              <w:t>1.06</w:t>
            </w:r>
          </w:p>
        </w:tc>
        <w:tc>
          <w:tcPr>
            <w:tcW w:w="573" w:type="dxa"/>
          </w:tcPr>
          <w:p w14:paraId="20B7A11E" w14:textId="77777777" w:rsidR="00C373F1" w:rsidRPr="007156EE" w:rsidRDefault="00C373F1" w:rsidP="009D6B8E">
            <w:pPr>
              <w:pStyle w:val="TableParagraph"/>
              <w:spacing w:before="73"/>
              <w:ind w:left="105" w:right="91"/>
              <w:rPr>
                <w:rFonts w:ascii="Arial" w:hAnsi="Arial" w:cs="Arial"/>
                <w:bCs/>
                <w:sz w:val="18"/>
                <w:szCs w:val="18"/>
              </w:rPr>
            </w:pPr>
            <w:r w:rsidRPr="007156EE">
              <w:rPr>
                <w:rFonts w:ascii="Arial" w:hAnsi="Arial" w:cs="Arial"/>
                <w:bCs/>
                <w:sz w:val="18"/>
                <w:szCs w:val="18"/>
              </w:rPr>
              <w:t>1.18</w:t>
            </w:r>
          </w:p>
        </w:tc>
        <w:tc>
          <w:tcPr>
            <w:tcW w:w="614" w:type="dxa"/>
          </w:tcPr>
          <w:p w14:paraId="3FACB1D9" w14:textId="77777777"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1.22</w:t>
            </w:r>
          </w:p>
        </w:tc>
        <w:tc>
          <w:tcPr>
            <w:tcW w:w="599" w:type="dxa"/>
          </w:tcPr>
          <w:p w14:paraId="5F2FA347" w14:textId="77777777" w:rsidR="00C373F1" w:rsidRPr="007156EE" w:rsidRDefault="00C373F1" w:rsidP="009D6B8E">
            <w:pPr>
              <w:pStyle w:val="TableParagraph"/>
              <w:spacing w:before="73"/>
              <w:ind w:left="155"/>
              <w:jc w:val="left"/>
              <w:rPr>
                <w:rFonts w:ascii="Arial" w:hAnsi="Arial" w:cs="Arial"/>
                <w:bCs/>
                <w:sz w:val="18"/>
                <w:szCs w:val="18"/>
              </w:rPr>
            </w:pPr>
            <w:r w:rsidRPr="007156EE">
              <w:rPr>
                <w:rFonts w:ascii="Arial" w:hAnsi="Arial" w:cs="Arial"/>
                <w:bCs/>
                <w:sz w:val="18"/>
                <w:szCs w:val="18"/>
              </w:rPr>
              <w:t>0.91</w:t>
            </w:r>
          </w:p>
        </w:tc>
        <w:tc>
          <w:tcPr>
            <w:tcW w:w="565" w:type="dxa"/>
          </w:tcPr>
          <w:p w14:paraId="4197C5A4" w14:textId="77777777" w:rsidR="00C373F1" w:rsidRPr="007156EE" w:rsidRDefault="00C373F1" w:rsidP="009D6B8E">
            <w:pPr>
              <w:pStyle w:val="TableParagraph"/>
              <w:spacing w:before="73"/>
              <w:ind w:left="85" w:right="73"/>
              <w:rPr>
                <w:rFonts w:ascii="Arial" w:hAnsi="Arial" w:cs="Arial"/>
                <w:bCs/>
                <w:sz w:val="18"/>
                <w:szCs w:val="18"/>
              </w:rPr>
            </w:pPr>
            <w:r w:rsidRPr="007156EE">
              <w:rPr>
                <w:rFonts w:ascii="Arial" w:hAnsi="Arial" w:cs="Arial"/>
                <w:bCs/>
                <w:sz w:val="18"/>
                <w:szCs w:val="18"/>
              </w:rPr>
              <w:t>1.16</w:t>
            </w:r>
          </w:p>
        </w:tc>
        <w:tc>
          <w:tcPr>
            <w:tcW w:w="707" w:type="dxa"/>
          </w:tcPr>
          <w:p w14:paraId="7685FF2A" w14:textId="77777777" w:rsidR="00C373F1" w:rsidRPr="007156EE" w:rsidRDefault="00C373F1" w:rsidP="009D6B8E">
            <w:pPr>
              <w:pStyle w:val="TableParagraph"/>
              <w:spacing w:before="73"/>
              <w:ind w:left="122" w:right="100"/>
              <w:rPr>
                <w:rFonts w:ascii="Arial" w:hAnsi="Arial" w:cs="Arial"/>
                <w:bCs/>
                <w:sz w:val="18"/>
                <w:szCs w:val="18"/>
              </w:rPr>
            </w:pPr>
            <w:r w:rsidRPr="007156EE">
              <w:rPr>
                <w:rFonts w:ascii="Arial" w:hAnsi="Arial" w:cs="Arial"/>
                <w:bCs/>
                <w:sz w:val="18"/>
                <w:szCs w:val="18"/>
              </w:rPr>
              <w:t>1.87</w:t>
            </w:r>
          </w:p>
        </w:tc>
        <w:tc>
          <w:tcPr>
            <w:tcW w:w="566" w:type="dxa"/>
          </w:tcPr>
          <w:p w14:paraId="0D9ADF41" w14:textId="77777777" w:rsidR="00C373F1" w:rsidRPr="007156EE" w:rsidRDefault="00C373F1" w:rsidP="009D6B8E">
            <w:pPr>
              <w:pStyle w:val="TableParagraph"/>
              <w:spacing w:before="73"/>
              <w:ind w:right="120"/>
              <w:jc w:val="right"/>
              <w:rPr>
                <w:rFonts w:ascii="Arial" w:hAnsi="Arial" w:cs="Arial"/>
                <w:bCs/>
                <w:sz w:val="18"/>
                <w:szCs w:val="18"/>
              </w:rPr>
            </w:pPr>
            <w:r w:rsidRPr="007156EE">
              <w:rPr>
                <w:rFonts w:ascii="Arial" w:hAnsi="Arial" w:cs="Arial"/>
                <w:bCs/>
                <w:sz w:val="18"/>
                <w:szCs w:val="18"/>
              </w:rPr>
              <w:t>1.94</w:t>
            </w:r>
          </w:p>
        </w:tc>
        <w:tc>
          <w:tcPr>
            <w:tcW w:w="566" w:type="dxa"/>
          </w:tcPr>
          <w:p w14:paraId="097370CC" w14:textId="77777777"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1.85</w:t>
            </w:r>
          </w:p>
        </w:tc>
        <w:tc>
          <w:tcPr>
            <w:tcW w:w="568" w:type="dxa"/>
          </w:tcPr>
          <w:p w14:paraId="2CBAEDB8" w14:textId="77777777" w:rsidR="00C373F1" w:rsidRPr="007156EE" w:rsidRDefault="00C373F1" w:rsidP="009D6B8E">
            <w:pPr>
              <w:pStyle w:val="TableParagraph"/>
              <w:spacing w:before="73"/>
              <w:ind w:left="100" w:right="79"/>
              <w:rPr>
                <w:rFonts w:ascii="Arial" w:hAnsi="Arial" w:cs="Arial"/>
                <w:bCs/>
                <w:sz w:val="18"/>
                <w:szCs w:val="18"/>
              </w:rPr>
            </w:pPr>
            <w:r w:rsidRPr="007156EE">
              <w:rPr>
                <w:rFonts w:ascii="Arial" w:hAnsi="Arial" w:cs="Arial"/>
                <w:bCs/>
                <w:sz w:val="18"/>
                <w:szCs w:val="18"/>
              </w:rPr>
              <w:t>0.82</w:t>
            </w:r>
          </w:p>
        </w:tc>
        <w:tc>
          <w:tcPr>
            <w:tcW w:w="566" w:type="dxa"/>
          </w:tcPr>
          <w:p w14:paraId="1A3E7ABF" w14:textId="77777777"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0.89</w:t>
            </w:r>
          </w:p>
        </w:tc>
        <w:tc>
          <w:tcPr>
            <w:tcW w:w="565" w:type="dxa"/>
          </w:tcPr>
          <w:p w14:paraId="69F7AF20" w14:textId="77777777"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1.15</w:t>
            </w:r>
          </w:p>
        </w:tc>
        <w:tc>
          <w:tcPr>
            <w:tcW w:w="565" w:type="dxa"/>
          </w:tcPr>
          <w:p w14:paraId="5E06523D" w14:textId="77777777"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0.83</w:t>
            </w:r>
          </w:p>
        </w:tc>
        <w:tc>
          <w:tcPr>
            <w:tcW w:w="567" w:type="dxa"/>
          </w:tcPr>
          <w:p w14:paraId="338DD26A" w14:textId="77777777"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0.98</w:t>
            </w:r>
          </w:p>
        </w:tc>
        <w:tc>
          <w:tcPr>
            <w:tcW w:w="565" w:type="dxa"/>
          </w:tcPr>
          <w:p w14:paraId="62CE07B2" w14:textId="77777777" w:rsidR="00C373F1" w:rsidRPr="007156EE" w:rsidRDefault="00C373F1" w:rsidP="009D6B8E">
            <w:pPr>
              <w:pStyle w:val="TableParagraph"/>
              <w:spacing w:before="73"/>
              <w:ind w:left="101" w:right="69"/>
              <w:rPr>
                <w:rFonts w:ascii="Arial" w:hAnsi="Arial" w:cs="Arial"/>
                <w:bCs/>
                <w:sz w:val="18"/>
                <w:szCs w:val="18"/>
              </w:rPr>
            </w:pPr>
            <w:r w:rsidRPr="007156EE">
              <w:rPr>
                <w:rFonts w:ascii="Arial" w:hAnsi="Arial" w:cs="Arial"/>
                <w:bCs/>
                <w:sz w:val="18"/>
                <w:szCs w:val="18"/>
              </w:rPr>
              <w:t>1.39</w:t>
            </w:r>
          </w:p>
        </w:tc>
        <w:tc>
          <w:tcPr>
            <w:tcW w:w="565" w:type="dxa"/>
          </w:tcPr>
          <w:p w14:paraId="150A13AE" w14:textId="77777777"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1.37</w:t>
            </w:r>
          </w:p>
        </w:tc>
        <w:tc>
          <w:tcPr>
            <w:tcW w:w="565" w:type="dxa"/>
          </w:tcPr>
          <w:p w14:paraId="3EA1AFC9" w14:textId="77777777"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1.39</w:t>
            </w:r>
          </w:p>
        </w:tc>
      </w:tr>
      <w:tr w:rsidR="00C373F1" w:rsidRPr="007156EE" w14:paraId="3B8C9D37" w14:textId="77777777" w:rsidTr="009D6B8E">
        <w:trPr>
          <w:trHeight w:val="226"/>
        </w:trPr>
        <w:tc>
          <w:tcPr>
            <w:tcW w:w="1469" w:type="dxa"/>
            <w:tcBorders>
              <w:bottom w:val="nil"/>
            </w:tcBorders>
          </w:tcPr>
          <w:p w14:paraId="760470FF" w14:textId="77777777" w:rsidR="00C373F1" w:rsidRPr="00324252" w:rsidRDefault="00C373F1" w:rsidP="009D6B8E">
            <w:pPr>
              <w:pStyle w:val="TableParagraph"/>
              <w:jc w:val="left"/>
              <w:rPr>
                <w:rFonts w:ascii="Arial" w:hAnsi="Arial" w:cs="Arial"/>
                <w:sz w:val="20"/>
                <w:szCs w:val="20"/>
              </w:rPr>
            </w:pPr>
          </w:p>
        </w:tc>
        <w:tc>
          <w:tcPr>
            <w:tcW w:w="573" w:type="dxa"/>
            <w:tcBorders>
              <w:bottom w:val="nil"/>
            </w:tcBorders>
          </w:tcPr>
          <w:p w14:paraId="236FE5B8" w14:textId="77777777" w:rsidR="00C373F1" w:rsidRPr="007156EE" w:rsidRDefault="00C373F1" w:rsidP="009D6B8E">
            <w:pPr>
              <w:pStyle w:val="TableParagraph"/>
              <w:spacing w:before="21" w:line="186" w:lineRule="exact"/>
              <w:ind w:left="105" w:right="92"/>
              <w:rPr>
                <w:rFonts w:ascii="Arial" w:hAnsi="Arial" w:cs="Arial"/>
                <w:bCs/>
                <w:sz w:val="18"/>
                <w:szCs w:val="18"/>
              </w:rPr>
            </w:pPr>
            <w:r w:rsidRPr="007156EE">
              <w:rPr>
                <w:rFonts w:ascii="Arial" w:hAnsi="Arial" w:cs="Arial"/>
                <w:bCs/>
                <w:sz w:val="18"/>
                <w:szCs w:val="18"/>
              </w:rPr>
              <w:t>10.2</w:t>
            </w:r>
          </w:p>
        </w:tc>
        <w:tc>
          <w:tcPr>
            <w:tcW w:w="573" w:type="dxa"/>
            <w:tcBorders>
              <w:bottom w:val="nil"/>
            </w:tcBorders>
          </w:tcPr>
          <w:p w14:paraId="16CC79B8" w14:textId="77777777" w:rsidR="00C373F1" w:rsidRPr="007156EE" w:rsidRDefault="00C373F1" w:rsidP="009D6B8E">
            <w:pPr>
              <w:pStyle w:val="TableParagraph"/>
              <w:spacing w:before="21" w:line="186" w:lineRule="exact"/>
              <w:ind w:left="105" w:right="91"/>
              <w:rPr>
                <w:rFonts w:ascii="Arial" w:hAnsi="Arial" w:cs="Arial"/>
                <w:bCs/>
                <w:sz w:val="18"/>
                <w:szCs w:val="18"/>
              </w:rPr>
            </w:pPr>
            <w:r w:rsidRPr="007156EE">
              <w:rPr>
                <w:rFonts w:ascii="Arial" w:hAnsi="Arial" w:cs="Arial"/>
                <w:bCs/>
                <w:sz w:val="18"/>
                <w:szCs w:val="18"/>
              </w:rPr>
              <w:t>12.7</w:t>
            </w:r>
          </w:p>
        </w:tc>
        <w:tc>
          <w:tcPr>
            <w:tcW w:w="614" w:type="dxa"/>
            <w:vMerge w:val="restart"/>
          </w:tcPr>
          <w:p w14:paraId="3D665253" w14:textId="77777777" w:rsidR="00C373F1" w:rsidRPr="007156EE" w:rsidRDefault="00C373F1" w:rsidP="009D6B8E">
            <w:pPr>
              <w:pStyle w:val="TableParagraph"/>
              <w:spacing w:before="119"/>
              <w:ind w:left="164"/>
              <w:jc w:val="left"/>
              <w:rPr>
                <w:rFonts w:ascii="Arial" w:hAnsi="Arial" w:cs="Arial"/>
                <w:bCs/>
                <w:sz w:val="18"/>
                <w:szCs w:val="18"/>
              </w:rPr>
            </w:pPr>
            <w:r w:rsidRPr="007156EE">
              <w:rPr>
                <w:rFonts w:ascii="Arial" w:hAnsi="Arial" w:cs="Arial"/>
                <w:bCs/>
                <w:sz w:val="18"/>
                <w:szCs w:val="18"/>
              </w:rPr>
              <w:t>10.5</w:t>
            </w:r>
          </w:p>
        </w:tc>
        <w:tc>
          <w:tcPr>
            <w:tcW w:w="599" w:type="dxa"/>
            <w:vMerge w:val="restart"/>
          </w:tcPr>
          <w:p w14:paraId="197102C3" w14:textId="77777777" w:rsidR="00C373F1" w:rsidRPr="007156EE" w:rsidRDefault="00C373F1" w:rsidP="009D6B8E">
            <w:pPr>
              <w:pStyle w:val="TableParagraph"/>
              <w:spacing w:before="119"/>
              <w:ind w:left="155"/>
              <w:jc w:val="left"/>
              <w:rPr>
                <w:rFonts w:ascii="Arial" w:hAnsi="Arial" w:cs="Arial"/>
                <w:bCs/>
                <w:sz w:val="18"/>
                <w:szCs w:val="18"/>
              </w:rPr>
            </w:pPr>
            <w:r w:rsidRPr="007156EE">
              <w:rPr>
                <w:rFonts w:ascii="Arial" w:hAnsi="Arial" w:cs="Arial"/>
                <w:bCs/>
                <w:sz w:val="18"/>
                <w:szCs w:val="18"/>
              </w:rPr>
              <w:t>12.1</w:t>
            </w:r>
          </w:p>
        </w:tc>
        <w:tc>
          <w:tcPr>
            <w:tcW w:w="565" w:type="dxa"/>
            <w:vMerge w:val="restart"/>
          </w:tcPr>
          <w:p w14:paraId="1F83A6B1" w14:textId="77777777" w:rsidR="00C373F1" w:rsidRPr="007156EE" w:rsidRDefault="00C373F1" w:rsidP="009D6B8E">
            <w:pPr>
              <w:pStyle w:val="TableParagraph"/>
              <w:spacing w:before="119"/>
              <w:ind w:left="140"/>
              <w:jc w:val="left"/>
              <w:rPr>
                <w:rFonts w:ascii="Arial" w:hAnsi="Arial" w:cs="Arial"/>
                <w:bCs/>
                <w:sz w:val="18"/>
                <w:szCs w:val="18"/>
              </w:rPr>
            </w:pPr>
            <w:r w:rsidRPr="007156EE">
              <w:rPr>
                <w:rFonts w:ascii="Arial" w:hAnsi="Arial" w:cs="Arial"/>
                <w:bCs/>
                <w:sz w:val="18"/>
                <w:szCs w:val="18"/>
              </w:rPr>
              <w:t>9.51</w:t>
            </w:r>
          </w:p>
        </w:tc>
        <w:tc>
          <w:tcPr>
            <w:tcW w:w="707" w:type="dxa"/>
            <w:vMerge w:val="restart"/>
          </w:tcPr>
          <w:p w14:paraId="189EA274" w14:textId="77777777" w:rsidR="00C373F1" w:rsidRPr="007156EE" w:rsidRDefault="00C373F1" w:rsidP="009D6B8E">
            <w:pPr>
              <w:pStyle w:val="TableParagraph"/>
              <w:spacing w:before="119"/>
              <w:ind w:left="175"/>
              <w:jc w:val="left"/>
              <w:rPr>
                <w:rFonts w:ascii="Arial" w:hAnsi="Arial" w:cs="Arial"/>
                <w:bCs/>
                <w:sz w:val="18"/>
                <w:szCs w:val="18"/>
              </w:rPr>
            </w:pPr>
            <w:r w:rsidRPr="007156EE">
              <w:rPr>
                <w:rFonts w:ascii="Arial" w:hAnsi="Arial" w:cs="Arial"/>
                <w:bCs/>
                <w:sz w:val="18"/>
                <w:szCs w:val="18"/>
              </w:rPr>
              <w:t>10.29</w:t>
            </w:r>
          </w:p>
        </w:tc>
        <w:tc>
          <w:tcPr>
            <w:tcW w:w="566" w:type="dxa"/>
            <w:tcBorders>
              <w:bottom w:val="nil"/>
            </w:tcBorders>
          </w:tcPr>
          <w:p w14:paraId="18CB00ED" w14:textId="77777777" w:rsidR="00C373F1" w:rsidRPr="007156EE" w:rsidRDefault="00C373F1" w:rsidP="009D6B8E">
            <w:pPr>
              <w:pStyle w:val="TableParagraph"/>
              <w:spacing w:before="21" w:line="186" w:lineRule="exact"/>
              <w:ind w:right="120"/>
              <w:jc w:val="right"/>
              <w:rPr>
                <w:rFonts w:ascii="Arial" w:hAnsi="Arial" w:cs="Arial"/>
                <w:bCs/>
                <w:sz w:val="18"/>
                <w:szCs w:val="18"/>
              </w:rPr>
            </w:pPr>
            <w:r w:rsidRPr="007156EE">
              <w:rPr>
                <w:rFonts w:ascii="Arial" w:hAnsi="Arial" w:cs="Arial"/>
                <w:bCs/>
                <w:sz w:val="18"/>
                <w:szCs w:val="18"/>
              </w:rPr>
              <w:t>10.0</w:t>
            </w:r>
          </w:p>
        </w:tc>
        <w:tc>
          <w:tcPr>
            <w:tcW w:w="566" w:type="dxa"/>
            <w:vMerge w:val="restart"/>
          </w:tcPr>
          <w:p w14:paraId="3EEF5432" w14:textId="77777777" w:rsidR="00C373F1" w:rsidRPr="007156EE" w:rsidRDefault="00C373F1" w:rsidP="009D6B8E">
            <w:pPr>
              <w:pStyle w:val="TableParagraph"/>
              <w:spacing w:before="119"/>
              <w:ind w:left="145"/>
              <w:jc w:val="left"/>
              <w:rPr>
                <w:rFonts w:ascii="Arial" w:hAnsi="Arial" w:cs="Arial"/>
                <w:bCs/>
                <w:sz w:val="18"/>
                <w:szCs w:val="18"/>
              </w:rPr>
            </w:pPr>
            <w:r w:rsidRPr="007156EE">
              <w:rPr>
                <w:rFonts w:ascii="Arial" w:hAnsi="Arial" w:cs="Arial"/>
                <w:bCs/>
                <w:sz w:val="18"/>
                <w:szCs w:val="18"/>
              </w:rPr>
              <w:t>9.32</w:t>
            </w:r>
          </w:p>
        </w:tc>
        <w:tc>
          <w:tcPr>
            <w:tcW w:w="568" w:type="dxa"/>
            <w:vMerge w:val="restart"/>
          </w:tcPr>
          <w:p w14:paraId="7E7DE2AB" w14:textId="77777777" w:rsidR="00C373F1" w:rsidRPr="007156EE" w:rsidRDefault="00C373F1" w:rsidP="009D6B8E">
            <w:pPr>
              <w:pStyle w:val="TableParagraph"/>
              <w:spacing w:before="119"/>
              <w:ind w:left="145"/>
              <w:jc w:val="left"/>
              <w:rPr>
                <w:rFonts w:ascii="Arial" w:hAnsi="Arial" w:cs="Arial"/>
                <w:bCs/>
                <w:sz w:val="18"/>
                <w:szCs w:val="18"/>
              </w:rPr>
            </w:pPr>
            <w:r w:rsidRPr="007156EE">
              <w:rPr>
                <w:rFonts w:ascii="Arial" w:hAnsi="Arial" w:cs="Arial"/>
                <w:bCs/>
                <w:sz w:val="18"/>
                <w:szCs w:val="18"/>
              </w:rPr>
              <w:t>9.32</w:t>
            </w:r>
          </w:p>
        </w:tc>
        <w:tc>
          <w:tcPr>
            <w:tcW w:w="566" w:type="dxa"/>
            <w:tcBorders>
              <w:bottom w:val="nil"/>
            </w:tcBorders>
          </w:tcPr>
          <w:p w14:paraId="3E6DB887" w14:textId="77777777" w:rsidR="00C373F1" w:rsidRPr="007156EE" w:rsidRDefault="00C373F1" w:rsidP="009D6B8E">
            <w:pPr>
              <w:pStyle w:val="TableParagraph"/>
              <w:spacing w:before="21" w:line="186" w:lineRule="exact"/>
              <w:ind w:left="99" w:right="79"/>
              <w:rPr>
                <w:rFonts w:ascii="Arial" w:hAnsi="Arial" w:cs="Arial"/>
                <w:bCs/>
                <w:sz w:val="18"/>
                <w:szCs w:val="18"/>
              </w:rPr>
            </w:pPr>
            <w:r w:rsidRPr="007156EE">
              <w:rPr>
                <w:rFonts w:ascii="Arial" w:hAnsi="Arial" w:cs="Arial"/>
                <w:bCs/>
                <w:sz w:val="18"/>
                <w:szCs w:val="18"/>
              </w:rPr>
              <w:t>10.1</w:t>
            </w:r>
          </w:p>
        </w:tc>
        <w:tc>
          <w:tcPr>
            <w:tcW w:w="565" w:type="dxa"/>
            <w:vMerge w:val="restart"/>
          </w:tcPr>
          <w:p w14:paraId="124CD702" w14:textId="77777777" w:rsidR="00C373F1" w:rsidRPr="007156EE" w:rsidRDefault="00C373F1" w:rsidP="009D6B8E">
            <w:pPr>
              <w:pStyle w:val="TableParagraph"/>
              <w:spacing w:before="119"/>
              <w:ind w:left="147"/>
              <w:jc w:val="left"/>
              <w:rPr>
                <w:rFonts w:ascii="Arial" w:hAnsi="Arial" w:cs="Arial"/>
                <w:bCs/>
                <w:sz w:val="18"/>
                <w:szCs w:val="18"/>
              </w:rPr>
            </w:pPr>
            <w:r w:rsidRPr="007156EE">
              <w:rPr>
                <w:rFonts w:ascii="Arial" w:hAnsi="Arial" w:cs="Arial"/>
                <w:bCs/>
                <w:sz w:val="18"/>
                <w:szCs w:val="18"/>
              </w:rPr>
              <w:t>9.85</w:t>
            </w:r>
          </w:p>
        </w:tc>
        <w:tc>
          <w:tcPr>
            <w:tcW w:w="565" w:type="dxa"/>
            <w:vMerge w:val="restart"/>
          </w:tcPr>
          <w:p w14:paraId="28E1118A" w14:textId="77777777" w:rsidR="00C373F1" w:rsidRPr="007156EE" w:rsidRDefault="00C373F1" w:rsidP="009D6B8E">
            <w:pPr>
              <w:pStyle w:val="TableParagraph"/>
              <w:spacing w:before="119"/>
              <w:ind w:left="149"/>
              <w:jc w:val="left"/>
              <w:rPr>
                <w:rFonts w:ascii="Arial" w:hAnsi="Arial" w:cs="Arial"/>
                <w:bCs/>
                <w:sz w:val="18"/>
                <w:szCs w:val="18"/>
              </w:rPr>
            </w:pPr>
            <w:r w:rsidRPr="007156EE">
              <w:rPr>
                <w:rFonts w:ascii="Arial" w:hAnsi="Arial" w:cs="Arial"/>
                <w:bCs/>
                <w:sz w:val="18"/>
                <w:szCs w:val="18"/>
              </w:rPr>
              <w:t>11.8</w:t>
            </w:r>
          </w:p>
        </w:tc>
        <w:tc>
          <w:tcPr>
            <w:tcW w:w="567" w:type="dxa"/>
            <w:vMerge w:val="restart"/>
          </w:tcPr>
          <w:p w14:paraId="5D6A9C3E" w14:textId="77777777" w:rsidR="00C373F1" w:rsidRPr="007156EE" w:rsidRDefault="00C373F1" w:rsidP="009D6B8E">
            <w:pPr>
              <w:pStyle w:val="TableParagraph"/>
              <w:spacing w:before="119"/>
              <w:ind w:left="150"/>
              <w:jc w:val="left"/>
              <w:rPr>
                <w:rFonts w:ascii="Arial" w:hAnsi="Arial" w:cs="Arial"/>
                <w:bCs/>
                <w:sz w:val="18"/>
                <w:szCs w:val="18"/>
              </w:rPr>
            </w:pPr>
            <w:r w:rsidRPr="007156EE">
              <w:rPr>
                <w:rFonts w:ascii="Arial" w:hAnsi="Arial" w:cs="Arial"/>
                <w:bCs/>
                <w:sz w:val="18"/>
                <w:szCs w:val="18"/>
              </w:rPr>
              <w:t>8.29</w:t>
            </w:r>
          </w:p>
        </w:tc>
        <w:tc>
          <w:tcPr>
            <w:tcW w:w="565" w:type="dxa"/>
            <w:vMerge w:val="restart"/>
          </w:tcPr>
          <w:p w14:paraId="5DF8F0CE" w14:textId="77777777" w:rsidR="00C373F1" w:rsidRPr="007156EE" w:rsidRDefault="00C373F1" w:rsidP="009D6B8E">
            <w:pPr>
              <w:pStyle w:val="TableParagraph"/>
              <w:spacing w:before="119"/>
              <w:ind w:left="149"/>
              <w:jc w:val="left"/>
              <w:rPr>
                <w:rFonts w:ascii="Arial" w:hAnsi="Arial" w:cs="Arial"/>
                <w:bCs/>
                <w:sz w:val="18"/>
                <w:szCs w:val="18"/>
              </w:rPr>
            </w:pPr>
            <w:r w:rsidRPr="007156EE">
              <w:rPr>
                <w:rFonts w:ascii="Arial" w:hAnsi="Arial" w:cs="Arial"/>
                <w:bCs/>
                <w:sz w:val="18"/>
                <w:szCs w:val="18"/>
              </w:rPr>
              <w:t>9.28</w:t>
            </w:r>
          </w:p>
        </w:tc>
        <w:tc>
          <w:tcPr>
            <w:tcW w:w="565" w:type="dxa"/>
            <w:vMerge w:val="restart"/>
          </w:tcPr>
          <w:p w14:paraId="323AF976" w14:textId="77777777" w:rsidR="00C373F1" w:rsidRPr="007156EE" w:rsidRDefault="00C373F1" w:rsidP="009D6B8E">
            <w:pPr>
              <w:pStyle w:val="TableParagraph"/>
              <w:spacing w:before="119"/>
              <w:ind w:left="154"/>
              <w:jc w:val="left"/>
              <w:rPr>
                <w:rFonts w:ascii="Arial" w:hAnsi="Arial" w:cs="Arial"/>
                <w:bCs/>
                <w:sz w:val="18"/>
                <w:szCs w:val="18"/>
              </w:rPr>
            </w:pPr>
            <w:r w:rsidRPr="007156EE">
              <w:rPr>
                <w:rFonts w:ascii="Arial" w:hAnsi="Arial" w:cs="Arial"/>
                <w:bCs/>
                <w:sz w:val="18"/>
                <w:szCs w:val="18"/>
              </w:rPr>
              <w:t>9.17</w:t>
            </w:r>
          </w:p>
        </w:tc>
        <w:tc>
          <w:tcPr>
            <w:tcW w:w="565" w:type="dxa"/>
            <w:vMerge w:val="restart"/>
          </w:tcPr>
          <w:p w14:paraId="1B80E98E" w14:textId="77777777" w:rsidR="00C373F1" w:rsidRPr="007156EE" w:rsidRDefault="00C373F1" w:rsidP="009D6B8E">
            <w:pPr>
              <w:pStyle w:val="TableParagraph"/>
              <w:spacing w:before="119"/>
              <w:ind w:left="155"/>
              <w:jc w:val="left"/>
              <w:rPr>
                <w:rFonts w:ascii="Arial" w:hAnsi="Arial" w:cs="Arial"/>
                <w:bCs/>
                <w:sz w:val="18"/>
                <w:szCs w:val="18"/>
              </w:rPr>
            </w:pPr>
            <w:r w:rsidRPr="007156EE">
              <w:rPr>
                <w:rFonts w:ascii="Arial" w:hAnsi="Arial" w:cs="Arial"/>
                <w:bCs/>
                <w:sz w:val="18"/>
                <w:szCs w:val="18"/>
              </w:rPr>
              <w:t>8.35</w:t>
            </w:r>
          </w:p>
        </w:tc>
      </w:tr>
      <w:tr w:rsidR="00C373F1" w:rsidRPr="007156EE" w14:paraId="6703ABDA" w14:textId="77777777" w:rsidTr="009D6B8E">
        <w:trPr>
          <w:trHeight w:val="198"/>
        </w:trPr>
        <w:tc>
          <w:tcPr>
            <w:tcW w:w="1469" w:type="dxa"/>
            <w:tcBorders>
              <w:top w:val="nil"/>
            </w:tcBorders>
          </w:tcPr>
          <w:p w14:paraId="1C781C67" w14:textId="77777777" w:rsidR="00C373F1" w:rsidRPr="00324252" w:rsidRDefault="00C373F1" w:rsidP="009D6B8E">
            <w:pPr>
              <w:pStyle w:val="TableParagraph"/>
              <w:spacing w:line="178" w:lineRule="exact"/>
              <w:ind w:left="107"/>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3"/>
                <w:sz w:val="20"/>
                <w:szCs w:val="20"/>
              </w:rPr>
              <w:t xml:space="preserve"> </w:t>
            </w:r>
            <w:r w:rsidRPr="00324252">
              <w:rPr>
                <w:rFonts w:ascii="Arial" w:hAnsi="Arial" w:cs="Arial"/>
                <w:b/>
                <w:sz w:val="20"/>
                <w:szCs w:val="20"/>
              </w:rPr>
              <w:t>Fe</w:t>
            </w:r>
            <w:r w:rsidRPr="00324252">
              <w:rPr>
                <w:rFonts w:ascii="Arial" w:hAnsi="Arial" w:cs="Arial"/>
                <w:b/>
                <w:spacing w:val="-2"/>
                <w:sz w:val="20"/>
                <w:szCs w:val="20"/>
              </w:rPr>
              <w:t xml:space="preserve"> </w:t>
            </w:r>
            <w:r w:rsidRPr="00324252">
              <w:rPr>
                <w:rFonts w:ascii="Arial" w:hAnsi="Arial" w:cs="Arial"/>
                <w:b/>
                <w:sz w:val="20"/>
                <w:szCs w:val="20"/>
              </w:rPr>
              <w:t>(ppm)</w:t>
            </w:r>
          </w:p>
        </w:tc>
        <w:tc>
          <w:tcPr>
            <w:tcW w:w="573" w:type="dxa"/>
            <w:tcBorders>
              <w:top w:val="nil"/>
            </w:tcBorders>
          </w:tcPr>
          <w:p w14:paraId="46E65197" w14:textId="77777777" w:rsidR="00C373F1" w:rsidRPr="007156EE" w:rsidRDefault="00C373F1" w:rsidP="009D6B8E">
            <w:pPr>
              <w:pStyle w:val="TableParagraph"/>
              <w:spacing w:line="177" w:lineRule="exact"/>
              <w:ind w:left="8"/>
              <w:rPr>
                <w:rFonts w:ascii="Arial" w:hAnsi="Arial" w:cs="Arial"/>
                <w:bCs/>
                <w:sz w:val="18"/>
                <w:szCs w:val="18"/>
              </w:rPr>
            </w:pPr>
            <w:r w:rsidRPr="007156EE">
              <w:rPr>
                <w:rFonts w:ascii="Arial" w:hAnsi="Arial" w:cs="Arial"/>
                <w:bCs/>
                <w:sz w:val="18"/>
                <w:szCs w:val="18"/>
              </w:rPr>
              <w:t>5</w:t>
            </w:r>
          </w:p>
        </w:tc>
        <w:tc>
          <w:tcPr>
            <w:tcW w:w="573" w:type="dxa"/>
            <w:tcBorders>
              <w:top w:val="nil"/>
            </w:tcBorders>
          </w:tcPr>
          <w:p w14:paraId="0CD4F436" w14:textId="77777777" w:rsidR="00C373F1" w:rsidRPr="007156EE" w:rsidRDefault="00C373F1" w:rsidP="009D6B8E">
            <w:pPr>
              <w:pStyle w:val="TableParagraph"/>
              <w:spacing w:line="177" w:lineRule="exact"/>
              <w:ind w:left="9"/>
              <w:rPr>
                <w:rFonts w:ascii="Arial" w:hAnsi="Arial" w:cs="Arial"/>
                <w:bCs/>
                <w:sz w:val="18"/>
                <w:szCs w:val="18"/>
              </w:rPr>
            </w:pPr>
            <w:r w:rsidRPr="007156EE">
              <w:rPr>
                <w:rFonts w:ascii="Arial" w:hAnsi="Arial" w:cs="Arial"/>
                <w:bCs/>
                <w:sz w:val="18"/>
                <w:szCs w:val="18"/>
              </w:rPr>
              <w:t>5</w:t>
            </w:r>
          </w:p>
        </w:tc>
        <w:tc>
          <w:tcPr>
            <w:tcW w:w="614" w:type="dxa"/>
            <w:vMerge/>
            <w:tcBorders>
              <w:top w:val="nil"/>
            </w:tcBorders>
          </w:tcPr>
          <w:p w14:paraId="60A973BD" w14:textId="77777777" w:rsidR="00C373F1" w:rsidRPr="007156EE" w:rsidRDefault="00C373F1" w:rsidP="009D6B8E">
            <w:pPr>
              <w:spacing w:after="0"/>
              <w:rPr>
                <w:rFonts w:ascii="Arial" w:hAnsi="Arial" w:cs="Arial"/>
                <w:bCs/>
                <w:sz w:val="18"/>
                <w:szCs w:val="18"/>
              </w:rPr>
            </w:pPr>
          </w:p>
        </w:tc>
        <w:tc>
          <w:tcPr>
            <w:tcW w:w="599" w:type="dxa"/>
            <w:vMerge/>
            <w:tcBorders>
              <w:top w:val="nil"/>
            </w:tcBorders>
          </w:tcPr>
          <w:p w14:paraId="5FC9F55F"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61D723F0" w14:textId="77777777" w:rsidR="00C373F1" w:rsidRPr="007156EE" w:rsidRDefault="00C373F1" w:rsidP="009D6B8E">
            <w:pPr>
              <w:spacing w:after="0"/>
              <w:rPr>
                <w:rFonts w:ascii="Arial" w:hAnsi="Arial" w:cs="Arial"/>
                <w:bCs/>
                <w:sz w:val="18"/>
                <w:szCs w:val="18"/>
              </w:rPr>
            </w:pPr>
          </w:p>
        </w:tc>
        <w:tc>
          <w:tcPr>
            <w:tcW w:w="707" w:type="dxa"/>
            <w:vMerge/>
            <w:tcBorders>
              <w:top w:val="nil"/>
            </w:tcBorders>
          </w:tcPr>
          <w:p w14:paraId="158A93A5" w14:textId="77777777" w:rsidR="00C373F1" w:rsidRPr="007156EE" w:rsidRDefault="00C373F1" w:rsidP="009D6B8E">
            <w:pPr>
              <w:spacing w:after="0"/>
              <w:rPr>
                <w:rFonts w:ascii="Arial" w:hAnsi="Arial" w:cs="Arial"/>
                <w:bCs/>
                <w:sz w:val="18"/>
                <w:szCs w:val="18"/>
              </w:rPr>
            </w:pPr>
          </w:p>
        </w:tc>
        <w:tc>
          <w:tcPr>
            <w:tcW w:w="566" w:type="dxa"/>
            <w:tcBorders>
              <w:top w:val="nil"/>
            </w:tcBorders>
          </w:tcPr>
          <w:p w14:paraId="004ED22C" w14:textId="77777777" w:rsidR="00C373F1" w:rsidRPr="007156EE" w:rsidRDefault="00C373F1" w:rsidP="009D6B8E">
            <w:pPr>
              <w:pStyle w:val="TableParagraph"/>
              <w:spacing w:line="177" w:lineRule="exact"/>
              <w:ind w:right="224"/>
              <w:jc w:val="right"/>
              <w:rPr>
                <w:rFonts w:ascii="Arial" w:hAnsi="Arial" w:cs="Arial"/>
                <w:bCs/>
                <w:sz w:val="18"/>
                <w:szCs w:val="18"/>
              </w:rPr>
            </w:pPr>
            <w:r w:rsidRPr="007156EE">
              <w:rPr>
                <w:rFonts w:ascii="Arial" w:hAnsi="Arial" w:cs="Arial"/>
                <w:bCs/>
                <w:sz w:val="18"/>
                <w:szCs w:val="18"/>
              </w:rPr>
              <w:t>6</w:t>
            </w:r>
          </w:p>
        </w:tc>
        <w:tc>
          <w:tcPr>
            <w:tcW w:w="566" w:type="dxa"/>
            <w:vMerge/>
            <w:tcBorders>
              <w:top w:val="nil"/>
            </w:tcBorders>
          </w:tcPr>
          <w:p w14:paraId="6AE1A26C" w14:textId="77777777" w:rsidR="00C373F1" w:rsidRPr="007156EE" w:rsidRDefault="00C373F1" w:rsidP="009D6B8E">
            <w:pPr>
              <w:spacing w:after="0"/>
              <w:rPr>
                <w:rFonts w:ascii="Arial" w:hAnsi="Arial" w:cs="Arial"/>
                <w:bCs/>
                <w:sz w:val="18"/>
                <w:szCs w:val="18"/>
              </w:rPr>
            </w:pPr>
          </w:p>
        </w:tc>
        <w:tc>
          <w:tcPr>
            <w:tcW w:w="568" w:type="dxa"/>
            <w:vMerge/>
            <w:tcBorders>
              <w:top w:val="nil"/>
            </w:tcBorders>
          </w:tcPr>
          <w:p w14:paraId="6D20EB2A" w14:textId="77777777" w:rsidR="00C373F1" w:rsidRPr="007156EE" w:rsidRDefault="00C373F1" w:rsidP="009D6B8E">
            <w:pPr>
              <w:spacing w:after="0"/>
              <w:rPr>
                <w:rFonts w:ascii="Arial" w:hAnsi="Arial" w:cs="Arial"/>
                <w:bCs/>
                <w:sz w:val="18"/>
                <w:szCs w:val="18"/>
              </w:rPr>
            </w:pPr>
          </w:p>
        </w:tc>
        <w:tc>
          <w:tcPr>
            <w:tcW w:w="566" w:type="dxa"/>
            <w:tcBorders>
              <w:top w:val="nil"/>
            </w:tcBorders>
          </w:tcPr>
          <w:p w14:paraId="22EAA212" w14:textId="77777777" w:rsidR="00C373F1" w:rsidRPr="007156EE" w:rsidRDefault="00C373F1" w:rsidP="009D6B8E">
            <w:pPr>
              <w:pStyle w:val="TableParagraph"/>
              <w:spacing w:line="177" w:lineRule="exact"/>
              <w:ind w:left="20"/>
              <w:rPr>
                <w:rFonts w:ascii="Arial" w:hAnsi="Arial" w:cs="Arial"/>
                <w:bCs/>
                <w:sz w:val="18"/>
                <w:szCs w:val="18"/>
              </w:rPr>
            </w:pPr>
            <w:r w:rsidRPr="007156EE">
              <w:rPr>
                <w:rFonts w:ascii="Arial" w:hAnsi="Arial" w:cs="Arial"/>
                <w:bCs/>
                <w:sz w:val="18"/>
                <w:szCs w:val="18"/>
              </w:rPr>
              <w:t>3</w:t>
            </w:r>
          </w:p>
        </w:tc>
        <w:tc>
          <w:tcPr>
            <w:tcW w:w="565" w:type="dxa"/>
            <w:vMerge/>
            <w:tcBorders>
              <w:top w:val="nil"/>
            </w:tcBorders>
          </w:tcPr>
          <w:p w14:paraId="1E58511A"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3D2C0DA4" w14:textId="77777777" w:rsidR="00C373F1" w:rsidRPr="007156EE" w:rsidRDefault="00C373F1" w:rsidP="009D6B8E">
            <w:pPr>
              <w:spacing w:after="0"/>
              <w:rPr>
                <w:rFonts w:ascii="Arial" w:hAnsi="Arial" w:cs="Arial"/>
                <w:bCs/>
                <w:sz w:val="18"/>
                <w:szCs w:val="18"/>
              </w:rPr>
            </w:pPr>
          </w:p>
        </w:tc>
        <w:tc>
          <w:tcPr>
            <w:tcW w:w="567" w:type="dxa"/>
            <w:vMerge/>
            <w:tcBorders>
              <w:top w:val="nil"/>
            </w:tcBorders>
          </w:tcPr>
          <w:p w14:paraId="5E141316"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432D09E9"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31E1FE18"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45DDBF60" w14:textId="77777777" w:rsidR="00C373F1" w:rsidRPr="007156EE" w:rsidRDefault="00C373F1" w:rsidP="009D6B8E">
            <w:pPr>
              <w:spacing w:after="0"/>
              <w:rPr>
                <w:rFonts w:ascii="Arial" w:hAnsi="Arial" w:cs="Arial"/>
                <w:bCs/>
                <w:sz w:val="18"/>
                <w:szCs w:val="18"/>
              </w:rPr>
            </w:pPr>
          </w:p>
        </w:tc>
      </w:tr>
      <w:tr w:rsidR="00C373F1" w:rsidRPr="007156EE" w14:paraId="7D7D1007" w14:textId="77777777" w:rsidTr="009D6B8E">
        <w:trPr>
          <w:trHeight w:val="316"/>
        </w:trPr>
        <w:tc>
          <w:tcPr>
            <w:tcW w:w="1469" w:type="dxa"/>
          </w:tcPr>
          <w:p w14:paraId="12E4AC34" w14:textId="77777777" w:rsidR="00C373F1" w:rsidRPr="00324252" w:rsidRDefault="00C373F1" w:rsidP="009D6B8E">
            <w:pPr>
              <w:pStyle w:val="TableParagraph"/>
              <w:spacing w:before="97" w:line="199" w:lineRule="exact"/>
              <w:ind w:left="107"/>
              <w:jc w:val="left"/>
              <w:rPr>
                <w:rFonts w:ascii="Arial" w:hAnsi="Arial" w:cs="Arial"/>
                <w:b/>
                <w:sz w:val="20"/>
                <w:szCs w:val="20"/>
              </w:rPr>
            </w:pPr>
            <w:proofErr w:type="spellStart"/>
            <w:proofErr w:type="gramStart"/>
            <w:r w:rsidRPr="00324252">
              <w:rPr>
                <w:rFonts w:ascii="Arial" w:hAnsi="Arial" w:cs="Arial"/>
                <w:b/>
                <w:sz w:val="20"/>
                <w:szCs w:val="20"/>
              </w:rPr>
              <w:t>Av.Mn</w:t>
            </w:r>
            <w:proofErr w:type="spellEnd"/>
            <w:proofErr w:type="gramEnd"/>
            <w:r w:rsidRPr="00324252">
              <w:rPr>
                <w:rFonts w:ascii="Arial" w:hAnsi="Arial" w:cs="Arial"/>
                <w:b/>
                <w:spacing w:val="-4"/>
                <w:sz w:val="20"/>
                <w:szCs w:val="20"/>
              </w:rPr>
              <w:t xml:space="preserve"> </w:t>
            </w:r>
            <w:r w:rsidRPr="00324252">
              <w:rPr>
                <w:rFonts w:ascii="Arial" w:hAnsi="Arial" w:cs="Arial"/>
                <w:b/>
                <w:sz w:val="20"/>
                <w:szCs w:val="20"/>
              </w:rPr>
              <w:t>(ppm)</w:t>
            </w:r>
          </w:p>
        </w:tc>
        <w:tc>
          <w:tcPr>
            <w:tcW w:w="573" w:type="dxa"/>
          </w:tcPr>
          <w:p w14:paraId="69AF10D8"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7.32</w:t>
            </w:r>
          </w:p>
        </w:tc>
        <w:tc>
          <w:tcPr>
            <w:tcW w:w="573" w:type="dxa"/>
          </w:tcPr>
          <w:p w14:paraId="7C261305"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8.77</w:t>
            </w:r>
          </w:p>
        </w:tc>
        <w:tc>
          <w:tcPr>
            <w:tcW w:w="614" w:type="dxa"/>
          </w:tcPr>
          <w:p w14:paraId="5BB49DE0"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5.43</w:t>
            </w:r>
          </w:p>
        </w:tc>
        <w:tc>
          <w:tcPr>
            <w:tcW w:w="599" w:type="dxa"/>
          </w:tcPr>
          <w:p w14:paraId="3B198C57" w14:textId="77777777"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6.43</w:t>
            </w:r>
          </w:p>
        </w:tc>
        <w:tc>
          <w:tcPr>
            <w:tcW w:w="565" w:type="dxa"/>
          </w:tcPr>
          <w:p w14:paraId="5E29CA02"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6.14</w:t>
            </w:r>
          </w:p>
        </w:tc>
        <w:tc>
          <w:tcPr>
            <w:tcW w:w="707" w:type="dxa"/>
          </w:tcPr>
          <w:p w14:paraId="043797DB"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8.54</w:t>
            </w:r>
          </w:p>
        </w:tc>
        <w:tc>
          <w:tcPr>
            <w:tcW w:w="566" w:type="dxa"/>
          </w:tcPr>
          <w:p w14:paraId="63C959F7"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8.84</w:t>
            </w:r>
          </w:p>
        </w:tc>
        <w:tc>
          <w:tcPr>
            <w:tcW w:w="566" w:type="dxa"/>
          </w:tcPr>
          <w:p w14:paraId="3E8D356B"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8.40</w:t>
            </w:r>
          </w:p>
        </w:tc>
        <w:tc>
          <w:tcPr>
            <w:tcW w:w="568" w:type="dxa"/>
          </w:tcPr>
          <w:p w14:paraId="4A4717CC"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7.48</w:t>
            </w:r>
          </w:p>
        </w:tc>
        <w:tc>
          <w:tcPr>
            <w:tcW w:w="566" w:type="dxa"/>
          </w:tcPr>
          <w:p w14:paraId="2468C35B"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6.70</w:t>
            </w:r>
          </w:p>
        </w:tc>
        <w:tc>
          <w:tcPr>
            <w:tcW w:w="565" w:type="dxa"/>
          </w:tcPr>
          <w:p w14:paraId="621B3028"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4.35</w:t>
            </w:r>
          </w:p>
        </w:tc>
        <w:tc>
          <w:tcPr>
            <w:tcW w:w="565" w:type="dxa"/>
          </w:tcPr>
          <w:p w14:paraId="48134DEA"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2.35</w:t>
            </w:r>
          </w:p>
        </w:tc>
        <w:tc>
          <w:tcPr>
            <w:tcW w:w="567" w:type="dxa"/>
          </w:tcPr>
          <w:p w14:paraId="27A0EC9E"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5.71</w:t>
            </w:r>
          </w:p>
        </w:tc>
        <w:tc>
          <w:tcPr>
            <w:tcW w:w="565" w:type="dxa"/>
          </w:tcPr>
          <w:p w14:paraId="63A21E5F"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6.37</w:t>
            </w:r>
          </w:p>
        </w:tc>
        <w:tc>
          <w:tcPr>
            <w:tcW w:w="565" w:type="dxa"/>
          </w:tcPr>
          <w:p w14:paraId="5D740C75"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7.04</w:t>
            </w:r>
          </w:p>
        </w:tc>
        <w:tc>
          <w:tcPr>
            <w:tcW w:w="565" w:type="dxa"/>
          </w:tcPr>
          <w:p w14:paraId="480EDE90"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7.19</w:t>
            </w:r>
          </w:p>
        </w:tc>
      </w:tr>
      <w:tr w:rsidR="00C373F1" w:rsidRPr="007156EE" w14:paraId="1EE67E25" w14:textId="77777777" w:rsidTr="009D6B8E">
        <w:trPr>
          <w:trHeight w:val="314"/>
        </w:trPr>
        <w:tc>
          <w:tcPr>
            <w:tcW w:w="1469" w:type="dxa"/>
          </w:tcPr>
          <w:p w14:paraId="41DCD4F4" w14:textId="77777777" w:rsidR="00C373F1" w:rsidRPr="00324252" w:rsidRDefault="00C373F1" w:rsidP="009D6B8E">
            <w:pPr>
              <w:pStyle w:val="TableParagraph"/>
              <w:spacing w:before="95" w:line="199" w:lineRule="exact"/>
              <w:ind w:left="107"/>
              <w:jc w:val="left"/>
              <w:rPr>
                <w:rFonts w:ascii="Arial" w:hAnsi="Arial" w:cs="Arial"/>
                <w:b/>
                <w:sz w:val="20"/>
                <w:szCs w:val="20"/>
              </w:rPr>
            </w:pPr>
            <w:proofErr w:type="spellStart"/>
            <w:proofErr w:type="gramStart"/>
            <w:r w:rsidRPr="00324252">
              <w:rPr>
                <w:rFonts w:ascii="Arial" w:hAnsi="Arial" w:cs="Arial"/>
                <w:b/>
                <w:sz w:val="20"/>
                <w:szCs w:val="20"/>
              </w:rPr>
              <w:t>Av.Cu</w:t>
            </w:r>
            <w:proofErr w:type="spellEnd"/>
            <w:proofErr w:type="gramEnd"/>
            <w:r w:rsidRPr="00324252">
              <w:rPr>
                <w:rFonts w:ascii="Arial" w:hAnsi="Arial" w:cs="Arial"/>
                <w:b/>
                <w:spacing w:val="-4"/>
                <w:sz w:val="20"/>
                <w:szCs w:val="20"/>
              </w:rPr>
              <w:t xml:space="preserve"> </w:t>
            </w:r>
            <w:r w:rsidRPr="00324252">
              <w:rPr>
                <w:rFonts w:ascii="Arial" w:hAnsi="Arial" w:cs="Arial"/>
                <w:b/>
                <w:sz w:val="20"/>
                <w:szCs w:val="20"/>
              </w:rPr>
              <w:t>(ppm)</w:t>
            </w:r>
          </w:p>
        </w:tc>
        <w:tc>
          <w:tcPr>
            <w:tcW w:w="573" w:type="dxa"/>
          </w:tcPr>
          <w:p w14:paraId="4FE26A95"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3.05</w:t>
            </w:r>
          </w:p>
        </w:tc>
        <w:tc>
          <w:tcPr>
            <w:tcW w:w="573" w:type="dxa"/>
          </w:tcPr>
          <w:p w14:paraId="3C1FBD15"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3.36</w:t>
            </w:r>
          </w:p>
        </w:tc>
        <w:tc>
          <w:tcPr>
            <w:tcW w:w="614" w:type="dxa"/>
          </w:tcPr>
          <w:p w14:paraId="28A59823"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2.55</w:t>
            </w:r>
          </w:p>
        </w:tc>
        <w:tc>
          <w:tcPr>
            <w:tcW w:w="599" w:type="dxa"/>
          </w:tcPr>
          <w:p w14:paraId="73CA3175" w14:textId="77777777" w:rsidR="00C373F1" w:rsidRPr="007156EE" w:rsidRDefault="00C373F1" w:rsidP="009D6B8E">
            <w:pPr>
              <w:pStyle w:val="TableParagraph"/>
              <w:spacing w:before="58"/>
              <w:ind w:left="196"/>
              <w:jc w:val="left"/>
              <w:rPr>
                <w:rFonts w:ascii="Arial" w:hAnsi="Arial" w:cs="Arial"/>
                <w:bCs/>
                <w:sz w:val="18"/>
                <w:szCs w:val="18"/>
              </w:rPr>
            </w:pPr>
            <w:r w:rsidRPr="007156EE">
              <w:rPr>
                <w:rFonts w:ascii="Arial" w:hAnsi="Arial" w:cs="Arial"/>
                <w:bCs/>
                <w:sz w:val="18"/>
                <w:szCs w:val="18"/>
              </w:rPr>
              <w:t>2.1</w:t>
            </w:r>
          </w:p>
        </w:tc>
        <w:tc>
          <w:tcPr>
            <w:tcW w:w="565" w:type="dxa"/>
          </w:tcPr>
          <w:p w14:paraId="2ED83EEE"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2.24</w:t>
            </w:r>
          </w:p>
        </w:tc>
        <w:tc>
          <w:tcPr>
            <w:tcW w:w="707" w:type="dxa"/>
          </w:tcPr>
          <w:p w14:paraId="38F2F9D1"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2.14</w:t>
            </w:r>
          </w:p>
        </w:tc>
        <w:tc>
          <w:tcPr>
            <w:tcW w:w="566" w:type="dxa"/>
          </w:tcPr>
          <w:p w14:paraId="5C669A18"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2.23</w:t>
            </w:r>
          </w:p>
        </w:tc>
        <w:tc>
          <w:tcPr>
            <w:tcW w:w="566" w:type="dxa"/>
          </w:tcPr>
          <w:p w14:paraId="67327C62"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2.19</w:t>
            </w:r>
          </w:p>
        </w:tc>
        <w:tc>
          <w:tcPr>
            <w:tcW w:w="568" w:type="dxa"/>
          </w:tcPr>
          <w:p w14:paraId="16DAAA80"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2.39</w:t>
            </w:r>
          </w:p>
        </w:tc>
        <w:tc>
          <w:tcPr>
            <w:tcW w:w="566" w:type="dxa"/>
          </w:tcPr>
          <w:p w14:paraId="5DCB9D61"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2.65</w:t>
            </w:r>
          </w:p>
        </w:tc>
        <w:tc>
          <w:tcPr>
            <w:tcW w:w="565" w:type="dxa"/>
          </w:tcPr>
          <w:p w14:paraId="67618ADF"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2.42</w:t>
            </w:r>
          </w:p>
        </w:tc>
        <w:tc>
          <w:tcPr>
            <w:tcW w:w="565" w:type="dxa"/>
          </w:tcPr>
          <w:p w14:paraId="241977C9"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1.93</w:t>
            </w:r>
          </w:p>
        </w:tc>
        <w:tc>
          <w:tcPr>
            <w:tcW w:w="567" w:type="dxa"/>
          </w:tcPr>
          <w:p w14:paraId="00152DA5"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2.07</w:t>
            </w:r>
          </w:p>
        </w:tc>
        <w:tc>
          <w:tcPr>
            <w:tcW w:w="565" w:type="dxa"/>
          </w:tcPr>
          <w:p w14:paraId="4784BB54"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1.95</w:t>
            </w:r>
          </w:p>
        </w:tc>
        <w:tc>
          <w:tcPr>
            <w:tcW w:w="565" w:type="dxa"/>
          </w:tcPr>
          <w:p w14:paraId="4A135BAF"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2.07</w:t>
            </w:r>
          </w:p>
        </w:tc>
        <w:tc>
          <w:tcPr>
            <w:tcW w:w="565" w:type="dxa"/>
          </w:tcPr>
          <w:p w14:paraId="63B12BB4"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1.98</w:t>
            </w:r>
          </w:p>
        </w:tc>
      </w:tr>
    </w:tbl>
    <w:p w14:paraId="0B821E8C" w14:textId="77777777" w:rsidR="00C373F1" w:rsidRPr="00324252" w:rsidRDefault="00C373F1" w:rsidP="00C373F1">
      <w:pPr>
        <w:spacing w:before="100" w:beforeAutospacing="1" w:after="100" w:afterAutospacing="1" w:line="240" w:lineRule="auto"/>
        <w:outlineLvl w:val="1"/>
        <w:rPr>
          <w:rFonts w:ascii="Arial" w:eastAsia="Times New Roman" w:hAnsi="Arial" w:cs="Arial"/>
          <w:b/>
          <w:bCs/>
          <w:sz w:val="20"/>
          <w:szCs w:val="20"/>
          <w:lang w:val="en-IN" w:eastAsia="en-IN"/>
        </w:rPr>
      </w:pPr>
    </w:p>
    <w:p w14:paraId="19DA90D1" w14:textId="77777777" w:rsidR="00E578CD" w:rsidRPr="00324252" w:rsidRDefault="00E578CD" w:rsidP="00C373F1">
      <w:pPr>
        <w:spacing w:before="41"/>
        <w:ind w:left="-1134" w:right="-472"/>
        <w:rPr>
          <w:rFonts w:ascii="Arial" w:eastAsia="Times New Roman" w:hAnsi="Arial" w:cs="Arial"/>
          <w:b/>
          <w:bCs/>
          <w:sz w:val="20"/>
          <w:szCs w:val="20"/>
          <w:lang w:val="en-IN" w:eastAsia="en-IN"/>
        </w:rPr>
      </w:pPr>
    </w:p>
    <w:sectPr w:rsidR="00E578CD" w:rsidRPr="00324252" w:rsidSect="0020299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C8AF7" w14:textId="77777777" w:rsidR="009B5946" w:rsidRDefault="009B5946" w:rsidP="005C6797">
      <w:pPr>
        <w:spacing w:after="0" w:line="240" w:lineRule="auto"/>
      </w:pPr>
      <w:r>
        <w:separator/>
      </w:r>
    </w:p>
  </w:endnote>
  <w:endnote w:type="continuationSeparator" w:id="0">
    <w:p w14:paraId="0790F554" w14:textId="77777777" w:rsidR="009B5946" w:rsidRDefault="009B5946" w:rsidP="005C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9A56" w14:textId="77777777" w:rsidR="0020299E" w:rsidRDefault="00202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B7EF" w14:textId="77777777" w:rsidR="0020299E" w:rsidRDefault="00202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9428" w14:textId="77777777" w:rsidR="0020299E" w:rsidRDefault="0020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44D5" w14:textId="77777777" w:rsidR="009B5946" w:rsidRDefault="009B5946" w:rsidP="005C6797">
      <w:pPr>
        <w:spacing w:after="0" w:line="240" w:lineRule="auto"/>
      </w:pPr>
      <w:r>
        <w:separator/>
      </w:r>
    </w:p>
  </w:footnote>
  <w:footnote w:type="continuationSeparator" w:id="0">
    <w:p w14:paraId="763B9BD7" w14:textId="77777777" w:rsidR="009B5946" w:rsidRDefault="009B5946" w:rsidP="005C6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4806" w14:textId="773F2B9A" w:rsidR="0020299E" w:rsidRDefault="0020299E">
    <w:pPr>
      <w:pStyle w:val="Header"/>
    </w:pPr>
    <w:r>
      <w:rPr>
        <w:noProof/>
      </w:rPr>
      <w:pict w14:anchorId="5C3E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B57D" w14:textId="67398AE8" w:rsidR="0020299E" w:rsidRDefault="0020299E">
    <w:pPr>
      <w:pStyle w:val="Header"/>
    </w:pPr>
    <w:r>
      <w:rPr>
        <w:noProof/>
      </w:rPr>
      <w:pict w14:anchorId="4003A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8BCE" w14:textId="5634725E" w:rsidR="0020299E" w:rsidRDefault="0020299E">
    <w:pPr>
      <w:pStyle w:val="Header"/>
    </w:pPr>
    <w:r>
      <w:rPr>
        <w:noProof/>
      </w:rPr>
      <w:pict w14:anchorId="1C251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CE"/>
    <w:multiLevelType w:val="multilevel"/>
    <w:tmpl w:val="016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712E6"/>
    <w:multiLevelType w:val="multilevel"/>
    <w:tmpl w:val="601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E30BB"/>
    <w:multiLevelType w:val="multilevel"/>
    <w:tmpl w:val="771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00E8A"/>
    <w:multiLevelType w:val="multilevel"/>
    <w:tmpl w:val="E36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28CE"/>
    <w:multiLevelType w:val="hybridMultilevel"/>
    <w:tmpl w:val="61043170"/>
    <w:lvl w:ilvl="0" w:tplc="EAC87CD6">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A0C8B962">
      <w:numFmt w:val="bullet"/>
      <w:lvlText w:val="•"/>
      <w:lvlJc w:val="left"/>
      <w:pPr>
        <w:ind w:left="291" w:hanging="245"/>
      </w:pPr>
      <w:rPr>
        <w:rFonts w:hint="default"/>
        <w:lang w:val="en-US" w:eastAsia="en-US" w:bidi="ar-SA"/>
      </w:rPr>
    </w:lvl>
    <w:lvl w:ilvl="2" w:tplc="833644D4">
      <w:numFmt w:val="bullet"/>
      <w:lvlText w:val="•"/>
      <w:lvlJc w:val="left"/>
      <w:pPr>
        <w:ind w:left="483" w:hanging="245"/>
      </w:pPr>
      <w:rPr>
        <w:rFonts w:hint="default"/>
        <w:lang w:val="en-US" w:eastAsia="en-US" w:bidi="ar-SA"/>
      </w:rPr>
    </w:lvl>
    <w:lvl w:ilvl="3" w:tplc="C7021B00">
      <w:numFmt w:val="bullet"/>
      <w:lvlText w:val="•"/>
      <w:lvlJc w:val="left"/>
      <w:pPr>
        <w:ind w:left="675" w:hanging="245"/>
      </w:pPr>
      <w:rPr>
        <w:rFonts w:hint="default"/>
        <w:lang w:val="en-US" w:eastAsia="en-US" w:bidi="ar-SA"/>
      </w:rPr>
    </w:lvl>
    <w:lvl w:ilvl="4" w:tplc="545A9C50">
      <w:numFmt w:val="bullet"/>
      <w:lvlText w:val="•"/>
      <w:lvlJc w:val="left"/>
      <w:pPr>
        <w:ind w:left="867" w:hanging="245"/>
      </w:pPr>
      <w:rPr>
        <w:rFonts w:hint="default"/>
        <w:lang w:val="en-US" w:eastAsia="en-US" w:bidi="ar-SA"/>
      </w:rPr>
    </w:lvl>
    <w:lvl w:ilvl="5" w:tplc="1F0C5628">
      <w:numFmt w:val="bullet"/>
      <w:lvlText w:val="•"/>
      <w:lvlJc w:val="left"/>
      <w:pPr>
        <w:ind w:left="1059" w:hanging="245"/>
      </w:pPr>
      <w:rPr>
        <w:rFonts w:hint="default"/>
        <w:lang w:val="en-US" w:eastAsia="en-US" w:bidi="ar-SA"/>
      </w:rPr>
    </w:lvl>
    <w:lvl w:ilvl="6" w:tplc="9ACCEAB6">
      <w:numFmt w:val="bullet"/>
      <w:lvlText w:val="•"/>
      <w:lvlJc w:val="left"/>
      <w:pPr>
        <w:ind w:left="1250" w:hanging="245"/>
      </w:pPr>
      <w:rPr>
        <w:rFonts w:hint="default"/>
        <w:lang w:val="en-US" w:eastAsia="en-US" w:bidi="ar-SA"/>
      </w:rPr>
    </w:lvl>
    <w:lvl w:ilvl="7" w:tplc="FF146710">
      <w:numFmt w:val="bullet"/>
      <w:lvlText w:val="•"/>
      <w:lvlJc w:val="left"/>
      <w:pPr>
        <w:ind w:left="1442" w:hanging="245"/>
      </w:pPr>
      <w:rPr>
        <w:rFonts w:hint="default"/>
        <w:lang w:val="en-US" w:eastAsia="en-US" w:bidi="ar-SA"/>
      </w:rPr>
    </w:lvl>
    <w:lvl w:ilvl="8" w:tplc="5A40DA2C">
      <w:numFmt w:val="bullet"/>
      <w:lvlText w:val="•"/>
      <w:lvlJc w:val="left"/>
      <w:pPr>
        <w:ind w:left="1634" w:hanging="245"/>
      </w:pPr>
      <w:rPr>
        <w:rFonts w:hint="default"/>
        <w:lang w:val="en-US" w:eastAsia="en-US" w:bidi="ar-SA"/>
      </w:rPr>
    </w:lvl>
  </w:abstractNum>
  <w:abstractNum w:abstractNumId="5" w15:restartNumberingAfterBreak="0">
    <w:nsid w:val="0CF55546"/>
    <w:multiLevelType w:val="hybridMultilevel"/>
    <w:tmpl w:val="5B8464BA"/>
    <w:lvl w:ilvl="0" w:tplc="9B2C6A2C">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8780D6D0">
      <w:numFmt w:val="bullet"/>
      <w:lvlText w:val="•"/>
      <w:lvlJc w:val="left"/>
      <w:pPr>
        <w:ind w:left="291" w:hanging="245"/>
      </w:pPr>
      <w:rPr>
        <w:rFonts w:hint="default"/>
        <w:lang w:val="en-US" w:eastAsia="en-US" w:bidi="ar-SA"/>
      </w:rPr>
    </w:lvl>
    <w:lvl w:ilvl="2" w:tplc="83DE7A0C">
      <w:numFmt w:val="bullet"/>
      <w:lvlText w:val="•"/>
      <w:lvlJc w:val="left"/>
      <w:pPr>
        <w:ind w:left="483" w:hanging="245"/>
      </w:pPr>
      <w:rPr>
        <w:rFonts w:hint="default"/>
        <w:lang w:val="en-US" w:eastAsia="en-US" w:bidi="ar-SA"/>
      </w:rPr>
    </w:lvl>
    <w:lvl w:ilvl="3" w:tplc="999433FA">
      <w:numFmt w:val="bullet"/>
      <w:lvlText w:val="•"/>
      <w:lvlJc w:val="left"/>
      <w:pPr>
        <w:ind w:left="675" w:hanging="245"/>
      </w:pPr>
      <w:rPr>
        <w:rFonts w:hint="default"/>
        <w:lang w:val="en-US" w:eastAsia="en-US" w:bidi="ar-SA"/>
      </w:rPr>
    </w:lvl>
    <w:lvl w:ilvl="4" w:tplc="6F92AE72">
      <w:numFmt w:val="bullet"/>
      <w:lvlText w:val="•"/>
      <w:lvlJc w:val="left"/>
      <w:pPr>
        <w:ind w:left="867" w:hanging="245"/>
      </w:pPr>
      <w:rPr>
        <w:rFonts w:hint="default"/>
        <w:lang w:val="en-US" w:eastAsia="en-US" w:bidi="ar-SA"/>
      </w:rPr>
    </w:lvl>
    <w:lvl w:ilvl="5" w:tplc="DFA435A8">
      <w:numFmt w:val="bullet"/>
      <w:lvlText w:val="•"/>
      <w:lvlJc w:val="left"/>
      <w:pPr>
        <w:ind w:left="1059" w:hanging="245"/>
      </w:pPr>
      <w:rPr>
        <w:rFonts w:hint="default"/>
        <w:lang w:val="en-US" w:eastAsia="en-US" w:bidi="ar-SA"/>
      </w:rPr>
    </w:lvl>
    <w:lvl w:ilvl="6" w:tplc="BDD04AD4">
      <w:numFmt w:val="bullet"/>
      <w:lvlText w:val="•"/>
      <w:lvlJc w:val="left"/>
      <w:pPr>
        <w:ind w:left="1250" w:hanging="245"/>
      </w:pPr>
      <w:rPr>
        <w:rFonts w:hint="default"/>
        <w:lang w:val="en-US" w:eastAsia="en-US" w:bidi="ar-SA"/>
      </w:rPr>
    </w:lvl>
    <w:lvl w:ilvl="7" w:tplc="F5E041CA">
      <w:numFmt w:val="bullet"/>
      <w:lvlText w:val="•"/>
      <w:lvlJc w:val="left"/>
      <w:pPr>
        <w:ind w:left="1442" w:hanging="245"/>
      </w:pPr>
      <w:rPr>
        <w:rFonts w:hint="default"/>
        <w:lang w:val="en-US" w:eastAsia="en-US" w:bidi="ar-SA"/>
      </w:rPr>
    </w:lvl>
    <w:lvl w:ilvl="8" w:tplc="3B5EDD9A">
      <w:numFmt w:val="bullet"/>
      <w:lvlText w:val="•"/>
      <w:lvlJc w:val="left"/>
      <w:pPr>
        <w:ind w:left="1634" w:hanging="245"/>
      </w:pPr>
      <w:rPr>
        <w:rFonts w:hint="default"/>
        <w:lang w:val="en-US" w:eastAsia="en-US" w:bidi="ar-SA"/>
      </w:rPr>
    </w:lvl>
  </w:abstractNum>
  <w:abstractNum w:abstractNumId="6" w15:restartNumberingAfterBreak="0">
    <w:nsid w:val="0E3F4C45"/>
    <w:multiLevelType w:val="hybridMultilevel"/>
    <w:tmpl w:val="7BE810E6"/>
    <w:lvl w:ilvl="0" w:tplc="C0700592">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EEDCEC72">
      <w:numFmt w:val="bullet"/>
      <w:lvlText w:val="•"/>
      <w:lvlJc w:val="left"/>
      <w:pPr>
        <w:ind w:left="291" w:hanging="245"/>
      </w:pPr>
      <w:rPr>
        <w:rFonts w:hint="default"/>
        <w:lang w:val="en-US" w:eastAsia="en-US" w:bidi="ar-SA"/>
      </w:rPr>
    </w:lvl>
    <w:lvl w:ilvl="2" w:tplc="679C669C">
      <w:numFmt w:val="bullet"/>
      <w:lvlText w:val="•"/>
      <w:lvlJc w:val="left"/>
      <w:pPr>
        <w:ind w:left="483" w:hanging="245"/>
      </w:pPr>
      <w:rPr>
        <w:rFonts w:hint="default"/>
        <w:lang w:val="en-US" w:eastAsia="en-US" w:bidi="ar-SA"/>
      </w:rPr>
    </w:lvl>
    <w:lvl w:ilvl="3" w:tplc="D2FA75A4">
      <w:numFmt w:val="bullet"/>
      <w:lvlText w:val="•"/>
      <w:lvlJc w:val="left"/>
      <w:pPr>
        <w:ind w:left="675" w:hanging="245"/>
      </w:pPr>
      <w:rPr>
        <w:rFonts w:hint="default"/>
        <w:lang w:val="en-US" w:eastAsia="en-US" w:bidi="ar-SA"/>
      </w:rPr>
    </w:lvl>
    <w:lvl w:ilvl="4" w:tplc="B2502140">
      <w:numFmt w:val="bullet"/>
      <w:lvlText w:val="•"/>
      <w:lvlJc w:val="left"/>
      <w:pPr>
        <w:ind w:left="867" w:hanging="245"/>
      </w:pPr>
      <w:rPr>
        <w:rFonts w:hint="default"/>
        <w:lang w:val="en-US" w:eastAsia="en-US" w:bidi="ar-SA"/>
      </w:rPr>
    </w:lvl>
    <w:lvl w:ilvl="5" w:tplc="FA8C7474">
      <w:numFmt w:val="bullet"/>
      <w:lvlText w:val="•"/>
      <w:lvlJc w:val="left"/>
      <w:pPr>
        <w:ind w:left="1059" w:hanging="245"/>
      </w:pPr>
      <w:rPr>
        <w:rFonts w:hint="default"/>
        <w:lang w:val="en-US" w:eastAsia="en-US" w:bidi="ar-SA"/>
      </w:rPr>
    </w:lvl>
    <w:lvl w:ilvl="6" w:tplc="0A78D904">
      <w:numFmt w:val="bullet"/>
      <w:lvlText w:val="•"/>
      <w:lvlJc w:val="left"/>
      <w:pPr>
        <w:ind w:left="1250" w:hanging="245"/>
      </w:pPr>
      <w:rPr>
        <w:rFonts w:hint="default"/>
        <w:lang w:val="en-US" w:eastAsia="en-US" w:bidi="ar-SA"/>
      </w:rPr>
    </w:lvl>
    <w:lvl w:ilvl="7" w:tplc="0C464934">
      <w:numFmt w:val="bullet"/>
      <w:lvlText w:val="•"/>
      <w:lvlJc w:val="left"/>
      <w:pPr>
        <w:ind w:left="1442" w:hanging="245"/>
      </w:pPr>
      <w:rPr>
        <w:rFonts w:hint="default"/>
        <w:lang w:val="en-US" w:eastAsia="en-US" w:bidi="ar-SA"/>
      </w:rPr>
    </w:lvl>
    <w:lvl w:ilvl="8" w:tplc="D2DA7EA4">
      <w:numFmt w:val="bullet"/>
      <w:lvlText w:val="•"/>
      <w:lvlJc w:val="left"/>
      <w:pPr>
        <w:ind w:left="1634" w:hanging="245"/>
      </w:pPr>
      <w:rPr>
        <w:rFonts w:hint="default"/>
        <w:lang w:val="en-US" w:eastAsia="en-US" w:bidi="ar-SA"/>
      </w:rPr>
    </w:lvl>
  </w:abstractNum>
  <w:abstractNum w:abstractNumId="7" w15:restartNumberingAfterBreak="0">
    <w:nsid w:val="109E4149"/>
    <w:multiLevelType w:val="hybridMultilevel"/>
    <w:tmpl w:val="86142F76"/>
    <w:lvl w:ilvl="0" w:tplc="35DCB428">
      <w:numFmt w:val="bullet"/>
      <w:lvlText w:val=""/>
      <w:lvlJc w:val="left"/>
      <w:pPr>
        <w:ind w:left="335" w:hanging="144"/>
      </w:pPr>
      <w:rPr>
        <w:rFonts w:ascii="Symbol" w:eastAsia="Symbol" w:hAnsi="Symbol" w:cs="Symbol" w:hint="default"/>
        <w:w w:val="100"/>
        <w:sz w:val="22"/>
        <w:szCs w:val="22"/>
        <w:lang w:val="en-US" w:eastAsia="en-US" w:bidi="ar-SA"/>
      </w:rPr>
    </w:lvl>
    <w:lvl w:ilvl="1" w:tplc="D012F7D6">
      <w:numFmt w:val="bullet"/>
      <w:lvlText w:val="•"/>
      <w:lvlJc w:val="left"/>
      <w:pPr>
        <w:ind w:left="591" w:hanging="144"/>
      </w:pPr>
      <w:rPr>
        <w:rFonts w:hint="default"/>
        <w:lang w:val="en-US" w:eastAsia="en-US" w:bidi="ar-SA"/>
      </w:rPr>
    </w:lvl>
    <w:lvl w:ilvl="2" w:tplc="8FE6E48A">
      <w:numFmt w:val="bullet"/>
      <w:lvlText w:val="•"/>
      <w:lvlJc w:val="left"/>
      <w:pPr>
        <w:ind w:left="843" w:hanging="144"/>
      </w:pPr>
      <w:rPr>
        <w:rFonts w:hint="default"/>
        <w:lang w:val="en-US" w:eastAsia="en-US" w:bidi="ar-SA"/>
      </w:rPr>
    </w:lvl>
    <w:lvl w:ilvl="3" w:tplc="3DC4DFB8">
      <w:numFmt w:val="bullet"/>
      <w:lvlText w:val="•"/>
      <w:lvlJc w:val="left"/>
      <w:pPr>
        <w:ind w:left="1095" w:hanging="144"/>
      </w:pPr>
      <w:rPr>
        <w:rFonts w:hint="default"/>
        <w:lang w:val="en-US" w:eastAsia="en-US" w:bidi="ar-SA"/>
      </w:rPr>
    </w:lvl>
    <w:lvl w:ilvl="4" w:tplc="54189D16">
      <w:numFmt w:val="bullet"/>
      <w:lvlText w:val="•"/>
      <w:lvlJc w:val="left"/>
      <w:pPr>
        <w:ind w:left="1347" w:hanging="144"/>
      </w:pPr>
      <w:rPr>
        <w:rFonts w:hint="default"/>
        <w:lang w:val="en-US" w:eastAsia="en-US" w:bidi="ar-SA"/>
      </w:rPr>
    </w:lvl>
    <w:lvl w:ilvl="5" w:tplc="E31C44A4">
      <w:numFmt w:val="bullet"/>
      <w:lvlText w:val="•"/>
      <w:lvlJc w:val="left"/>
      <w:pPr>
        <w:ind w:left="1599" w:hanging="144"/>
      </w:pPr>
      <w:rPr>
        <w:rFonts w:hint="default"/>
        <w:lang w:val="en-US" w:eastAsia="en-US" w:bidi="ar-SA"/>
      </w:rPr>
    </w:lvl>
    <w:lvl w:ilvl="6" w:tplc="C248C952">
      <w:numFmt w:val="bullet"/>
      <w:lvlText w:val="•"/>
      <w:lvlJc w:val="left"/>
      <w:pPr>
        <w:ind w:left="1850" w:hanging="144"/>
      </w:pPr>
      <w:rPr>
        <w:rFonts w:hint="default"/>
        <w:lang w:val="en-US" w:eastAsia="en-US" w:bidi="ar-SA"/>
      </w:rPr>
    </w:lvl>
    <w:lvl w:ilvl="7" w:tplc="DAC2EC62">
      <w:numFmt w:val="bullet"/>
      <w:lvlText w:val="•"/>
      <w:lvlJc w:val="left"/>
      <w:pPr>
        <w:ind w:left="2102" w:hanging="144"/>
      </w:pPr>
      <w:rPr>
        <w:rFonts w:hint="default"/>
        <w:lang w:val="en-US" w:eastAsia="en-US" w:bidi="ar-SA"/>
      </w:rPr>
    </w:lvl>
    <w:lvl w:ilvl="8" w:tplc="1F601C3C">
      <w:numFmt w:val="bullet"/>
      <w:lvlText w:val="•"/>
      <w:lvlJc w:val="left"/>
      <w:pPr>
        <w:ind w:left="2354" w:hanging="144"/>
      </w:pPr>
      <w:rPr>
        <w:rFonts w:hint="default"/>
        <w:lang w:val="en-US" w:eastAsia="en-US" w:bidi="ar-SA"/>
      </w:rPr>
    </w:lvl>
  </w:abstractNum>
  <w:abstractNum w:abstractNumId="8" w15:restartNumberingAfterBreak="0">
    <w:nsid w:val="10CF101B"/>
    <w:multiLevelType w:val="hybridMultilevel"/>
    <w:tmpl w:val="0340EED4"/>
    <w:lvl w:ilvl="0" w:tplc="F0628430">
      <w:start w:val="1"/>
      <w:numFmt w:val="decimal"/>
      <w:lvlText w:val="%1."/>
      <w:lvlJc w:val="left"/>
      <w:pPr>
        <w:ind w:left="397" w:hanging="238"/>
      </w:pPr>
      <w:rPr>
        <w:rFonts w:ascii="Calibri" w:eastAsia="Calibri" w:hAnsi="Calibri" w:cs="Calibri" w:hint="default"/>
        <w:w w:val="100"/>
        <w:sz w:val="24"/>
        <w:szCs w:val="24"/>
        <w:lang w:val="en-US" w:eastAsia="en-US" w:bidi="ar-SA"/>
      </w:rPr>
    </w:lvl>
    <w:lvl w:ilvl="1" w:tplc="88524DEA">
      <w:numFmt w:val="bullet"/>
      <w:lvlText w:val="•"/>
      <w:lvlJc w:val="left"/>
      <w:pPr>
        <w:ind w:left="986" w:hanging="238"/>
      </w:pPr>
      <w:rPr>
        <w:rFonts w:hint="default"/>
        <w:lang w:val="en-US" w:eastAsia="en-US" w:bidi="ar-SA"/>
      </w:rPr>
    </w:lvl>
    <w:lvl w:ilvl="2" w:tplc="994C6514">
      <w:numFmt w:val="bullet"/>
      <w:lvlText w:val="•"/>
      <w:lvlJc w:val="left"/>
      <w:pPr>
        <w:ind w:left="1572" w:hanging="238"/>
      </w:pPr>
      <w:rPr>
        <w:rFonts w:hint="default"/>
        <w:lang w:val="en-US" w:eastAsia="en-US" w:bidi="ar-SA"/>
      </w:rPr>
    </w:lvl>
    <w:lvl w:ilvl="3" w:tplc="072689D8">
      <w:numFmt w:val="bullet"/>
      <w:lvlText w:val="•"/>
      <w:lvlJc w:val="left"/>
      <w:pPr>
        <w:ind w:left="2158" w:hanging="238"/>
      </w:pPr>
      <w:rPr>
        <w:rFonts w:hint="default"/>
        <w:lang w:val="en-US" w:eastAsia="en-US" w:bidi="ar-SA"/>
      </w:rPr>
    </w:lvl>
    <w:lvl w:ilvl="4" w:tplc="85548F3E">
      <w:numFmt w:val="bullet"/>
      <w:lvlText w:val="•"/>
      <w:lvlJc w:val="left"/>
      <w:pPr>
        <w:ind w:left="2745" w:hanging="238"/>
      </w:pPr>
      <w:rPr>
        <w:rFonts w:hint="default"/>
        <w:lang w:val="en-US" w:eastAsia="en-US" w:bidi="ar-SA"/>
      </w:rPr>
    </w:lvl>
    <w:lvl w:ilvl="5" w:tplc="D40C8854">
      <w:numFmt w:val="bullet"/>
      <w:lvlText w:val="•"/>
      <w:lvlJc w:val="left"/>
      <w:pPr>
        <w:ind w:left="3331" w:hanging="238"/>
      </w:pPr>
      <w:rPr>
        <w:rFonts w:hint="default"/>
        <w:lang w:val="en-US" w:eastAsia="en-US" w:bidi="ar-SA"/>
      </w:rPr>
    </w:lvl>
    <w:lvl w:ilvl="6" w:tplc="6ADE4D18">
      <w:numFmt w:val="bullet"/>
      <w:lvlText w:val="•"/>
      <w:lvlJc w:val="left"/>
      <w:pPr>
        <w:ind w:left="3917" w:hanging="238"/>
      </w:pPr>
      <w:rPr>
        <w:rFonts w:hint="default"/>
        <w:lang w:val="en-US" w:eastAsia="en-US" w:bidi="ar-SA"/>
      </w:rPr>
    </w:lvl>
    <w:lvl w:ilvl="7" w:tplc="EDB6F514">
      <w:numFmt w:val="bullet"/>
      <w:lvlText w:val="•"/>
      <w:lvlJc w:val="left"/>
      <w:pPr>
        <w:ind w:left="4504" w:hanging="238"/>
      </w:pPr>
      <w:rPr>
        <w:rFonts w:hint="default"/>
        <w:lang w:val="en-US" w:eastAsia="en-US" w:bidi="ar-SA"/>
      </w:rPr>
    </w:lvl>
    <w:lvl w:ilvl="8" w:tplc="8CFC2840">
      <w:numFmt w:val="bullet"/>
      <w:lvlText w:val="•"/>
      <w:lvlJc w:val="left"/>
      <w:pPr>
        <w:ind w:left="5090" w:hanging="238"/>
      </w:pPr>
      <w:rPr>
        <w:rFonts w:hint="default"/>
        <w:lang w:val="en-US" w:eastAsia="en-US" w:bidi="ar-SA"/>
      </w:rPr>
    </w:lvl>
  </w:abstractNum>
  <w:abstractNum w:abstractNumId="9" w15:restartNumberingAfterBreak="0">
    <w:nsid w:val="112143B2"/>
    <w:multiLevelType w:val="hybridMultilevel"/>
    <w:tmpl w:val="86C81A4E"/>
    <w:lvl w:ilvl="0" w:tplc="A3DEED30">
      <w:numFmt w:val="bullet"/>
      <w:lvlText w:val=""/>
      <w:lvlJc w:val="left"/>
      <w:pPr>
        <w:ind w:left="335" w:hanging="144"/>
      </w:pPr>
      <w:rPr>
        <w:rFonts w:ascii="Symbol" w:eastAsia="Symbol" w:hAnsi="Symbol" w:cs="Symbol" w:hint="default"/>
        <w:w w:val="100"/>
        <w:sz w:val="22"/>
        <w:szCs w:val="22"/>
        <w:lang w:val="en-US" w:eastAsia="en-US" w:bidi="ar-SA"/>
      </w:rPr>
    </w:lvl>
    <w:lvl w:ilvl="1" w:tplc="0058821A">
      <w:numFmt w:val="bullet"/>
      <w:lvlText w:val="•"/>
      <w:lvlJc w:val="left"/>
      <w:pPr>
        <w:ind w:left="591" w:hanging="144"/>
      </w:pPr>
      <w:rPr>
        <w:rFonts w:hint="default"/>
        <w:lang w:val="en-US" w:eastAsia="en-US" w:bidi="ar-SA"/>
      </w:rPr>
    </w:lvl>
    <w:lvl w:ilvl="2" w:tplc="A620BD58">
      <w:numFmt w:val="bullet"/>
      <w:lvlText w:val="•"/>
      <w:lvlJc w:val="left"/>
      <w:pPr>
        <w:ind w:left="843" w:hanging="144"/>
      </w:pPr>
      <w:rPr>
        <w:rFonts w:hint="default"/>
        <w:lang w:val="en-US" w:eastAsia="en-US" w:bidi="ar-SA"/>
      </w:rPr>
    </w:lvl>
    <w:lvl w:ilvl="3" w:tplc="7B6C5FE8">
      <w:numFmt w:val="bullet"/>
      <w:lvlText w:val="•"/>
      <w:lvlJc w:val="left"/>
      <w:pPr>
        <w:ind w:left="1095" w:hanging="144"/>
      </w:pPr>
      <w:rPr>
        <w:rFonts w:hint="default"/>
        <w:lang w:val="en-US" w:eastAsia="en-US" w:bidi="ar-SA"/>
      </w:rPr>
    </w:lvl>
    <w:lvl w:ilvl="4" w:tplc="C6EE3A66">
      <w:numFmt w:val="bullet"/>
      <w:lvlText w:val="•"/>
      <w:lvlJc w:val="left"/>
      <w:pPr>
        <w:ind w:left="1347" w:hanging="144"/>
      </w:pPr>
      <w:rPr>
        <w:rFonts w:hint="default"/>
        <w:lang w:val="en-US" w:eastAsia="en-US" w:bidi="ar-SA"/>
      </w:rPr>
    </w:lvl>
    <w:lvl w:ilvl="5" w:tplc="A790BDF0">
      <w:numFmt w:val="bullet"/>
      <w:lvlText w:val="•"/>
      <w:lvlJc w:val="left"/>
      <w:pPr>
        <w:ind w:left="1599" w:hanging="144"/>
      </w:pPr>
      <w:rPr>
        <w:rFonts w:hint="default"/>
        <w:lang w:val="en-US" w:eastAsia="en-US" w:bidi="ar-SA"/>
      </w:rPr>
    </w:lvl>
    <w:lvl w:ilvl="6" w:tplc="327C250C">
      <w:numFmt w:val="bullet"/>
      <w:lvlText w:val="•"/>
      <w:lvlJc w:val="left"/>
      <w:pPr>
        <w:ind w:left="1850" w:hanging="144"/>
      </w:pPr>
      <w:rPr>
        <w:rFonts w:hint="default"/>
        <w:lang w:val="en-US" w:eastAsia="en-US" w:bidi="ar-SA"/>
      </w:rPr>
    </w:lvl>
    <w:lvl w:ilvl="7" w:tplc="8200DFFC">
      <w:numFmt w:val="bullet"/>
      <w:lvlText w:val="•"/>
      <w:lvlJc w:val="left"/>
      <w:pPr>
        <w:ind w:left="2102" w:hanging="144"/>
      </w:pPr>
      <w:rPr>
        <w:rFonts w:hint="default"/>
        <w:lang w:val="en-US" w:eastAsia="en-US" w:bidi="ar-SA"/>
      </w:rPr>
    </w:lvl>
    <w:lvl w:ilvl="8" w:tplc="4134F1BC">
      <w:numFmt w:val="bullet"/>
      <w:lvlText w:val="•"/>
      <w:lvlJc w:val="left"/>
      <w:pPr>
        <w:ind w:left="2354" w:hanging="144"/>
      </w:pPr>
      <w:rPr>
        <w:rFonts w:hint="default"/>
        <w:lang w:val="en-US" w:eastAsia="en-US" w:bidi="ar-SA"/>
      </w:rPr>
    </w:lvl>
  </w:abstractNum>
  <w:abstractNum w:abstractNumId="10" w15:restartNumberingAfterBreak="0">
    <w:nsid w:val="11496378"/>
    <w:multiLevelType w:val="hybridMultilevel"/>
    <w:tmpl w:val="7902CE0C"/>
    <w:lvl w:ilvl="0" w:tplc="5F5CBB96">
      <w:start w:val="1"/>
      <w:numFmt w:val="decimal"/>
      <w:lvlText w:val="%1."/>
      <w:lvlJc w:val="left"/>
      <w:pPr>
        <w:ind w:left="108" w:hanging="274"/>
      </w:pPr>
      <w:rPr>
        <w:rFonts w:ascii="Calibri" w:eastAsia="Calibri" w:hAnsi="Calibri" w:cs="Calibri" w:hint="default"/>
        <w:w w:val="100"/>
        <w:sz w:val="24"/>
        <w:szCs w:val="24"/>
        <w:lang w:val="en-US" w:eastAsia="en-US" w:bidi="ar-SA"/>
      </w:rPr>
    </w:lvl>
    <w:lvl w:ilvl="1" w:tplc="0E4CD270">
      <w:numFmt w:val="bullet"/>
      <w:lvlText w:val="•"/>
      <w:lvlJc w:val="left"/>
      <w:pPr>
        <w:ind w:left="291" w:hanging="274"/>
      </w:pPr>
      <w:rPr>
        <w:rFonts w:hint="default"/>
        <w:lang w:val="en-US" w:eastAsia="en-US" w:bidi="ar-SA"/>
      </w:rPr>
    </w:lvl>
    <w:lvl w:ilvl="2" w:tplc="9D66F458">
      <w:numFmt w:val="bullet"/>
      <w:lvlText w:val="•"/>
      <w:lvlJc w:val="left"/>
      <w:pPr>
        <w:ind w:left="483" w:hanging="274"/>
      </w:pPr>
      <w:rPr>
        <w:rFonts w:hint="default"/>
        <w:lang w:val="en-US" w:eastAsia="en-US" w:bidi="ar-SA"/>
      </w:rPr>
    </w:lvl>
    <w:lvl w:ilvl="3" w:tplc="58B0C86C">
      <w:numFmt w:val="bullet"/>
      <w:lvlText w:val="•"/>
      <w:lvlJc w:val="left"/>
      <w:pPr>
        <w:ind w:left="675" w:hanging="274"/>
      </w:pPr>
      <w:rPr>
        <w:rFonts w:hint="default"/>
        <w:lang w:val="en-US" w:eastAsia="en-US" w:bidi="ar-SA"/>
      </w:rPr>
    </w:lvl>
    <w:lvl w:ilvl="4" w:tplc="925EB6B2">
      <w:numFmt w:val="bullet"/>
      <w:lvlText w:val="•"/>
      <w:lvlJc w:val="left"/>
      <w:pPr>
        <w:ind w:left="867" w:hanging="274"/>
      </w:pPr>
      <w:rPr>
        <w:rFonts w:hint="default"/>
        <w:lang w:val="en-US" w:eastAsia="en-US" w:bidi="ar-SA"/>
      </w:rPr>
    </w:lvl>
    <w:lvl w:ilvl="5" w:tplc="3FAC08AC">
      <w:numFmt w:val="bullet"/>
      <w:lvlText w:val="•"/>
      <w:lvlJc w:val="left"/>
      <w:pPr>
        <w:ind w:left="1059" w:hanging="274"/>
      </w:pPr>
      <w:rPr>
        <w:rFonts w:hint="default"/>
        <w:lang w:val="en-US" w:eastAsia="en-US" w:bidi="ar-SA"/>
      </w:rPr>
    </w:lvl>
    <w:lvl w:ilvl="6" w:tplc="FF60AF1C">
      <w:numFmt w:val="bullet"/>
      <w:lvlText w:val="•"/>
      <w:lvlJc w:val="left"/>
      <w:pPr>
        <w:ind w:left="1250" w:hanging="274"/>
      </w:pPr>
      <w:rPr>
        <w:rFonts w:hint="default"/>
        <w:lang w:val="en-US" w:eastAsia="en-US" w:bidi="ar-SA"/>
      </w:rPr>
    </w:lvl>
    <w:lvl w:ilvl="7" w:tplc="31BC60E0">
      <w:numFmt w:val="bullet"/>
      <w:lvlText w:val="•"/>
      <w:lvlJc w:val="left"/>
      <w:pPr>
        <w:ind w:left="1442" w:hanging="274"/>
      </w:pPr>
      <w:rPr>
        <w:rFonts w:hint="default"/>
        <w:lang w:val="en-US" w:eastAsia="en-US" w:bidi="ar-SA"/>
      </w:rPr>
    </w:lvl>
    <w:lvl w:ilvl="8" w:tplc="0E009538">
      <w:numFmt w:val="bullet"/>
      <w:lvlText w:val="•"/>
      <w:lvlJc w:val="left"/>
      <w:pPr>
        <w:ind w:left="1634" w:hanging="274"/>
      </w:pPr>
      <w:rPr>
        <w:rFonts w:hint="default"/>
        <w:lang w:val="en-US" w:eastAsia="en-US" w:bidi="ar-SA"/>
      </w:rPr>
    </w:lvl>
  </w:abstractNum>
  <w:abstractNum w:abstractNumId="11" w15:restartNumberingAfterBreak="0">
    <w:nsid w:val="128520E5"/>
    <w:multiLevelType w:val="hybridMultilevel"/>
    <w:tmpl w:val="7166D82A"/>
    <w:lvl w:ilvl="0" w:tplc="6A886E8C">
      <w:start w:val="1"/>
      <w:numFmt w:val="decimal"/>
      <w:lvlText w:val="%1."/>
      <w:lvlJc w:val="left"/>
      <w:pPr>
        <w:ind w:left="473" w:hanging="360"/>
      </w:pPr>
      <w:rPr>
        <w:rFonts w:ascii="Calibri" w:eastAsia="Calibri" w:hAnsi="Calibri" w:cs="Calibri" w:hint="default"/>
        <w:w w:val="100"/>
        <w:sz w:val="24"/>
        <w:szCs w:val="24"/>
        <w:lang w:val="en-US" w:eastAsia="en-US" w:bidi="ar-SA"/>
      </w:rPr>
    </w:lvl>
    <w:lvl w:ilvl="1" w:tplc="64D82302">
      <w:numFmt w:val="bullet"/>
      <w:lvlText w:val="•"/>
      <w:lvlJc w:val="left"/>
      <w:pPr>
        <w:ind w:left="1082" w:hanging="360"/>
      </w:pPr>
      <w:rPr>
        <w:rFonts w:hint="default"/>
        <w:lang w:val="en-US" w:eastAsia="en-US" w:bidi="ar-SA"/>
      </w:rPr>
    </w:lvl>
    <w:lvl w:ilvl="2" w:tplc="51F203D0">
      <w:numFmt w:val="bullet"/>
      <w:lvlText w:val="•"/>
      <w:lvlJc w:val="left"/>
      <w:pPr>
        <w:ind w:left="1684" w:hanging="360"/>
      </w:pPr>
      <w:rPr>
        <w:rFonts w:hint="default"/>
        <w:lang w:val="en-US" w:eastAsia="en-US" w:bidi="ar-SA"/>
      </w:rPr>
    </w:lvl>
    <w:lvl w:ilvl="3" w:tplc="876EF782">
      <w:numFmt w:val="bullet"/>
      <w:lvlText w:val="•"/>
      <w:lvlJc w:val="left"/>
      <w:pPr>
        <w:ind w:left="2287" w:hanging="360"/>
      </w:pPr>
      <w:rPr>
        <w:rFonts w:hint="default"/>
        <w:lang w:val="en-US" w:eastAsia="en-US" w:bidi="ar-SA"/>
      </w:rPr>
    </w:lvl>
    <w:lvl w:ilvl="4" w:tplc="CF6E5C26">
      <w:numFmt w:val="bullet"/>
      <w:lvlText w:val="•"/>
      <w:lvlJc w:val="left"/>
      <w:pPr>
        <w:ind w:left="2889" w:hanging="360"/>
      </w:pPr>
      <w:rPr>
        <w:rFonts w:hint="default"/>
        <w:lang w:val="en-US" w:eastAsia="en-US" w:bidi="ar-SA"/>
      </w:rPr>
    </w:lvl>
    <w:lvl w:ilvl="5" w:tplc="AEB4C35C">
      <w:numFmt w:val="bullet"/>
      <w:lvlText w:val="•"/>
      <w:lvlJc w:val="left"/>
      <w:pPr>
        <w:ind w:left="3492" w:hanging="360"/>
      </w:pPr>
      <w:rPr>
        <w:rFonts w:hint="default"/>
        <w:lang w:val="en-US" w:eastAsia="en-US" w:bidi="ar-SA"/>
      </w:rPr>
    </w:lvl>
    <w:lvl w:ilvl="6" w:tplc="51EE8754">
      <w:numFmt w:val="bullet"/>
      <w:lvlText w:val="•"/>
      <w:lvlJc w:val="left"/>
      <w:pPr>
        <w:ind w:left="4094" w:hanging="360"/>
      </w:pPr>
      <w:rPr>
        <w:rFonts w:hint="default"/>
        <w:lang w:val="en-US" w:eastAsia="en-US" w:bidi="ar-SA"/>
      </w:rPr>
    </w:lvl>
    <w:lvl w:ilvl="7" w:tplc="1A14D608">
      <w:numFmt w:val="bullet"/>
      <w:lvlText w:val="•"/>
      <w:lvlJc w:val="left"/>
      <w:pPr>
        <w:ind w:left="4696" w:hanging="360"/>
      </w:pPr>
      <w:rPr>
        <w:rFonts w:hint="default"/>
        <w:lang w:val="en-US" w:eastAsia="en-US" w:bidi="ar-SA"/>
      </w:rPr>
    </w:lvl>
    <w:lvl w:ilvl="8" w:tplc="A546D692">
      <w:numFmt w:val="bullet"/>
      <w:lvlText w:val="•"/>
      <w:lvlJc w:val="left"/>
      <w:pPr>
        <w:ind w:left="5299" w:hanging="360"/>
      </w:pPr>
      <w:rPr>
        <w:rFonts w:hint="default"/>
        <w:lang w:val="en-US" w:eastAsia="en-US" w:bidi="ar-SA"/>
      </w:rPr>
    </w:lvl>
  </w:abstractNum>
  <w:abstractNum w:abstractNumId="12" w15:restartNumberingAfterBreak="0">
    <w:nsid w:val="132D573F"/>
    <w:multiLevelType w:val="hybridMultilevel"/>
    <w:tmpl w:val="C9F8B98E"/>
    <w:lvl w:ilvl="0" w:tplc="ECA4F00E">
      <w:numFmt w:val="bullet"/>
      <w:lvlText w:val=""/>
      <w:lvlJc w:val="left"/>
      <w:pPr>
        <w:ind w:left="1760" w:hanging="360"/>
      </w:pPr>
      <w:rPr>
        <w:rFonts w:ascii="Symbol" w:eastAsia="Symbol" w:hAnsi="Symbol" w:cs="Symbol" w:hint="default"/>
        <w:w w:val="100"/>
        <w:sz w:val="24"/>
        <w:szCs w:val="24"/>
        <w:lang w:val="en-US" w:eastAsia="en-US" w:bidi="ar-SA"/>
      </w:rPr>
    </w:lvl>
    <w:lvl w:ilvl="1" w:tplc="E1E239FE">
      <w:numFmt w:val="bullet"/>
      <w:lvlText w:val="•"/>
      <w:lvlJc w:val="left"/>
      <w:pPr>
        <w:ind w:left="2770" w:hanging="360"/>
      </w:pPr>
      <w:rPr>
        <w:rFonts w:hint="default"/>
        <w:lang w:val="en-US" w:eastAsia="en-US" w:bidi="ar-SA"/>
      </w:rPr>
    </w:lvl>
    <w:lvl w:ilvl="2" w:tplc="3572DBA6">
      <w:numFmt w:val="bullet"/>
      <w:lvlText w:val="•"/>
      <w:lvlJc w:val="left"/>
      <w:pPr>
        <w:ind w:left="3781" w:hanging="360"/>
      </w:pPr>
      <w:rPr>
        <w:rFonts w:hint="default"/>
        <w:lang w:val="en-US" w:eastAsia="en-US" w:bidi="ar-SA"/>
      </w:rPr>
    </w:lvl>
    <w:lvl w:ilvl="3" w:tplc="193464BA">
      <w:numFmt w:val="bullet"/>
      <w:lvlText w:val="•"/>
      <w:lvlJc w:val="left"/>
      <w:pPr>
        <w:ind w:left="4791" w:hanging="360"/>
      </w:pPr>
      <w:rPr>
        <w:rFonts w:hint="default"/>
        <w:lang w:val="en-US" w:eastAsia="en-US" w:bidi="ar-SA"/>
      </w:rPr>
    </w:lvl>
    <w:lvl w:ilvl="4" w:tplc="ADE6BFFA">
      <w:numFmt w:val="bullet"/>
      <w:lvlText w:val="•"/>
      <w:lvlJc w:val="left"/>
      <w:pPr>
        <w:ind w:left="5802" w:hanging="360"/>
      </w:pPr>
      <w:rPr>
        <w:rFonts w:hint="default"/>
        <w:lang w:val="en-US" w:eastAsia="en-US" w:bidi="ar-SA"/>
      </w:rPr>
    </w:lvl>
    <w:lvl w:ilvl="5" w:tplc="62DE6A9C">
      <w:numFmt w:val="bullet"/>
      <w:lvlText w:val="•"/>
      <w:lvlJc w:val="left"/>
      <w:pPr>
        <w:ind w:left="6813" w:hanging="360"/>
      </w:pPr>
      <w:rPr>
        <w:rFonts w:hint="default"/>
        <w:lang w:val="en-US" w:eastAsia="en-US" w:bidi="ar-SA"/>
      </w:rPr>
    </w:lvl>
    <w:lvl w:ilvl="6" w:tplc="85407D04">
      <w:numFmt w:val="bullet"/>
      <w:lvlText w:val="•"/>
      <w:lvlJc w:val="left"/>
      <w:pPr>
        <w:ind w:left="7823" w:hanging="360"/>
      </w:pPr>
      <w:rPr>
        <w:rFonts w:hint="default"/>
        <w:lang w:val="en-US" w:eastAsia="en-US" w:bidi="ar-SA"/>
      </w:rPr>
    </w:lvl>
    <w:lvl w:ilvl="7" w:tplc="A4FA7D6A">
      <w:numFmt w:val="bullet"/>
      <w:lvlText w:val="•"/>
      <w:lvlJc w:val="left"/>
      <w:pPr>
        <w:ind w:left="8834" w:hanging="360"/>
      </w:pPr>
      <w:rPr>
        <w:rFonts w:hint="default"/>
        <w:lang w:val="en-US" w:eastAsia="en-US" w:bidi="ar-SA"/>
      </w:rPr>
    </w:lvl>
    <w:lvl w:ilvl="8" w:tplc="CF64EA3E">
      <w:numFmt w:val="bullet"/>
      <w:lvlText w:val="•"/>
      <w:lvlJc w:val="left"/>
      <w:pPr>
        <w:ind w:left="9845" w:hanging="360"/>
      </w:pPr>
      <w:rPr>
        <w:rFonts w:hint="default"/>
        <w:lang w:val="en-US" w:eastAsia="en-US" w:bidi="ar-SA"/>
      </w:rPr>
    </w:lvl>
  </w:abstractNum>
  <w:abstractNum w:abstractNumId="13" w15:restartNumberingAfterBreak="0">
    <w:nsid w:val="1605600B"/>
    <w:multiLevelType w:val="hybridMultilevel"/>
    <w:tmpl w:val="B2A87108"/>
    <w:lvl w:ilvl="0" w:tplc="D3FADFAE">
      <w:numFmt w:val="bullet"/>
      <w:lvlText w:val=""/>
      <w:lvlJc w:val="left"/>
      <w:pPr>
        <w:ind w:left="335" w:hanging="144"/>
      </w:pPr>
      <w:rPr>
        <w:rFonts w:ascii="Symbol" w:eastAsia="Symbol" w:hAnsi="Symbol" w:cs="Symbol" w:hint="default"/>
        <w:w w:val="100"/>
        <w:sz w:val="22"/>
        <w:szCs w:val="22"/>
        <w:lang w:val="en-US" w:eastAsia="en-US" w:bidi="ar-SA"/>
      </w:rPr>
    </w:lvl>
    <w:lvl w:ilvl="1" w:tplc="94FABF66">
      <w:numFmt w:val="bullet"/>
      <w:lvlText w:val="•"/>
      <w:lvlJc w:val="left"/>
      <w:pPr>
        <w:ind w:left="591" w:hanging="144"/>
      </w:pPr>
      <w:rPr>
        <w:rFonts w:hint="default"/>
        <w:lang w:val="en-US" w:eastAsia="en-US" w:bidi="ar-SA"/>
      </w:rPr>
    </w:lvl>
    <w:lvl w:ilvl="2" w:tplc="248A1E54">
      <w:numFmt w:val="bullet"/>
      <w:lvlText w:val="•"/>
      <w:lvlJc w:val="left"/>
      <w:pPr>
        <w:ind w:left="843" w:hanging="144"/>
      </w:pPr>
      <w:rPr>
        <w:rFonts w:hint="default"/>
        <w:lang w:val="en-US" w:eastAsia="en-US" w:bidi="ar-SA"/>
      </w:rPr>
    </w:lvl>
    <w:lvl w:ilvl="3" w:tplc="E08AADD6">
      <w:numFmt w:val="bullet"/>
      <w:lvlText w:val="•"/>
      <w:lvlJc w:val="left"/>
      <w:pPr>
        <w:ind w:left="1095" w:hanging="144"/>
      </w:pPr>
      <w:rPr>
        <w:rFonts w:hint="default"/>
        <w:lang w:val="en-US" w:eastAsia="en-US" w:bidi="ar-SA"/>
      </w:rPr>
    </w:lvl>
    <w:lvl w:ilvl="4" w:tplc="7DCEB6F2">
      <w:numFmt w:val="bullet"/>
      <w:lvlText w:val="•"/>
      <w:lvlJc w:val="left"/>
      <w:pPr>
        <w:ind w:left="1347" w:hanging="144"/>
      </w:pPr>
      <w:rPr>
        <w:rFonts w:hint="default"/>
        <w:lang w:val="en-US" w:eastAsia="en-US" w:bidi="ar-SA"/>
      </w:rPr>
    </w:lvl>
    <w:lvl w:ilvl="5" w:tplc="1B5C03DE">
      <w:numFmt w:val="bullet"/>
      <w:lvlText w:val="•"/>
      <w:lvlJc w:val="left"/>
      <w:pPr>
        <w:ind w:left="1599" w:hanging="144"/>
      </w:pPr>
      <w:rPr>
        <w:rFonts w:hint="default"/>
        <w:lang w:val="en-US" w:eastAsia="en-US" w:bidi="ar-SA"/>
      </w:rPr>
    </w:lvl>
    <w:lvl w:ilvl="6" w:tplc="C9B6FE7A">
      <w:numFmt w:val="bullet"/>
      <w:lvlText w:val="•"/>
      <w:lvlJc w:val="left"/>
      <w:pPr>
        <w:ind w:left="1850" w:hanging="144"/>
      </w:pPr>
      <w:rPr>
        <w:rFonts w:hint="default"/>
        <w:lang w:val="en-US" w:eastAsia="en-US" w:bidi="ar-SA"/>
      </w:rPr>
    </w:lvl>
    <w:lvl w:ilvl="7" w:tplc="5D223E8A">
      <w:numFmt w:val="bullet"/>
      <w:lvlText w:val="•"/>
      <w:lvlJc w:val="left"/>
      <w:pPr>
        <w:ind w:left="2102" w:hanging="144"/>
      </w:pPr>
      <w:rPr>
        <w:rFonts w:hint="default"/>
        <w:lang w:val="en-US" w:eastAsia="en-US" w:bidi="ar-SA"/>
      </w:rPr>
    </w:lvl>
    <w:lvl w:ilvl="8" w:tplc="969451EC">
      <w:numFmt w:val="bullet"/>
      <w:lvlText w:val="•"/>
      <w:lvlJc w:val="left"/>
      <w:pPr>
        <w:ind w:left="2354" w:hanging="144"/>
      </w:pPr>
      <w:rPr>
        <w:rFonts w:hint="default"/>
        <w:lang w:val="en-US" w:eastAsia="en-US" w:bidi="ar-SA"/>
      </w:rPr>
    </w:lvl>
  </w:abstractNum>
  <w:abstractNum w:abstractNumId="14" w15:restartNumberingAfterBreak="0">
    <w:nsid w:val="20080812"/>
    <w:multiLevelType w:val="hybridMultilevel"/>
    <w:tmpl w:val="B1AC962C"/>
    <w:lvl w:ilvl="0" w:tplc="A12ED29C">
      <w:numFmt w:val="bullet"/>
      <w:lvlText w:val=""/>
      <w:lvlJc w:val="left"/>
      <w:pPr>
        <w:ind w:left="335" w:hanging="144"/>
      </w:pPr>
      <w:rPr>
        <w:rFonts w:ascii="Symbol" w:eastAsia="Symbol" w:hAnsi="Symbol" w:cs="Symbol" w:hint="default"/>
        <w:w w:val="100"/>
        <w:sz w:val="22"/>
        <w:szCs w:val="22"/>
        <w:lang w:val="en-US" w:eastAsia="en-US" w:bidi="ar-SA"/>
      </w:rPr>
    </w:lvl>
    <w:lvl w:ilvl="1" w:tplc="4A30A1D0">
      <w:numFmt w:val="bullet"/>
      <w:lvlText w:val="•"/>
      <w:lvlJc w:val="left"/>
      <w:pPr>
        <w:ind w:left="591" w:hanging="144"/>
      </w:pPr>
      <w:rPr>
        <w:rFonts w:hint="default"/>
        <w:lang w:val="en-US" w:eastAsia="en-US" w:bidi="ar-SA"/>
      </w:rPr>
    </w:lvl>
    <w:lvl w:ilvl="2" w:tplc="36ACEFE2">
      <w:numFmt w:val="bullet"/>
      <w:lvlText w:val="•"/>
      <w:lvlJc w:val="left"/>
      <w:pPr>
        <w:ind w:left="843" w:hanging="144"/>
      </w:pPr>
      <w:rPr>
        <w:rFonts w:hint="default"/>
        <w:lang w:val="en-US" w:eastAsia="en-US" w:bidi="ar-SA"/>
      </w:rPr>
    </w:lvl>
    <w:lvl w:ilvl="3" w:tplc="58E003AA">
      <w:numFmt w:val="bullet"/>
      <w:lvlText w:val="•"/>
      <w:lvlJc w:val="left"/>
      <w:pPr>
        <w:ind w:left="1095" w:hanging="144"/>
      </w:pPr>
      <w:rPr>
        <w:rFonts w:hint="default"/>
        <w:lang w:val="en-US" w:eastAsia="en-US" w:bidi="ar-SA"/>
      </w:rPr>
    </w:lvl>
    <w:lvl w:ilvl="4" w:tplc="FE3E56D6">
      <w:numFmt w:val="bullet"/>
      <w:lvlText w:val="•"/>
      <w:lvlJc w:val="left"/>
      <w:pPr>
        <w:ind w:left="1347" w:hanging="144"/>
      </w:pPr>
      <w:rPr>
        <w:rFonts w:hint="default"/>
        <w:lang w:val="en-US" w:eastAsia="en-US" w:bidi="ar-SA"/>
      </w:rPr>
    </w:lvl>
    <w:lvl w:ilvl="5" w:tplc="A584693C">
      <w:numFmt w:val="bullet"/>
      <w:lvlText w:val="•"/>
      <w:lvlJc w:val="left"/>
      <w:pPr>
        <w:ind w:left="1599" w:hanging="144"/>
      </w:pPr>
      <w:rPr>
        <w:rFonts w:hint="default"/>
        <w:lang w:val="en-US" w:eastAsia="en-US" w:bidi="ar-SA"/>
      </w:rPr>
    </w:lvl>
    <w:lvl w:ilvl="6" w:tplc="8D0219CA">
      <w:numFmt w:val="bullet"/>
      <w:lvlText w:val="•"/>
      <w:lvlJc w:val="left"/>
      <w:pPr>
        <w:ind w:left="1850" w:hanging="144"/>
      </w:pPr>
      <w:rPr>
        <w:rFonts w:hint="default"/>
        <w:lang w:val="en-US" w:eastAsia="en-US" w:bidi="ar-SA"/>
      </w:rPr>
    </w:lvl>
    <w:lvl w:ilvl="7" w:tplc="D27C5E98">
      <w:numFmt w:val="bullet"/>
      <w:lvlText w:val="•"/>
      <w:lvlJc w:val="left"/>
      <w:pPr>
        <w:ind w:left="2102" w:hanging="144"/>
      </w:pPr>
      <w:rPr>
        <w:rFonts w:hint="default"/>
        <w:lang w:val="en-US" w:eastAsia="en-US" w:bidi="ar-SA"/>
      </w:rPr>
    </w:lvl>
    <w:lvl w:ilvl="8" w:tplc="8360A2AA">
      <w:numFmt w:val="bullet"/>
      <w:lvlText w:val="•"/>
      <w:lvlJc w:val="left"/>
      <w:pPr>
        <w:ind w:left="2354" w:hanging="144"/>
      </w:pPr>
      <w:rPr>
        <w:rFonts w:hint="default"/>
        <w:lang w:val="en-US" w:eastAsia="en-US" w:bidi="ar-SA"/>
      </w:rPr>
    </w:lvl>
  </w:abstractNum>
  <w:abstractNum w:abstractNumId="15" w15:restartNumberingAfterBreak="0">
    <w:nsid w:val="283D78B6"/>
    <w:multiLevelType w:val="hybridMultilevel"/>
    <w:tmpl w:val="8306DD1E"/>
    <w:lvl w:ilvl="0" w:tplc="40488698">
      <w:start w:val="1"/>
      <w:numFmt w:val="decimal"/>
      <w:lvlText w:val="%1."/>
      <w:lvlJc w:val="left"/>
      <w:pPr>
        <w:ind w:left="351" w:hanging="238"/>
      </w:pPr>
      <w:rPr>
        <w:rFonts w:ascii="Calibri" w:eastAsia="Calibri" w:hAnsi="Calibri" w:cs="Calibri" w:hint="default"/>
        <w:w w:val="100"/>
        <w:sz w:val="24"/>
        <w:szCs w:val="24"/>
        <w:lang w:val="en-US" w:eastAsia="en-US" w:bidi="ar-SA"/>
      </w:rPr>
    </w:lvl>
    <w:lvl w:ilvl="1" w:tplc="E99A4196">
      <w:numFmt w:val="bullet"/>
      <w:lvlText w:val="•"/>
      <w:lvlJc w:val="left"/>
      <w:pPr>
        <w:ind w:left="936" w:hanging="238"/>
      </w:pPr>
      <w:rPr>
        <w:rFonts w:hint="default"/>
        <w:lang w:val="en-US" w:eastAsia="en-US" w:bidi="ar-SA"/>
      </w:rPr>
    </w:lvl>
    <w:lvl w:ilvl="2" w:tplc="86DAD6FC">
      <w:numFmt w:val="bullet"/>
      <w:lvlText w:val="•"/>
      <w:lvlJc w:val="left"/>
      <w:pPr>
        <w:ind w:left="1512" w:hanging="238"/>
      </w:pPr>
      <w:rPr>
        <w:rFonts w:hint="default"/>
        <w:lang w:val="en-US" w:eastAsia="en-US" w:bidi="ar-SA"/>
      </w:rPr>
    </w:lvl>
    <w:lvl w:ilvl="3" w:tplc="2564B960">
      <w:numFmt w:val="bullet"/>
      <w:lvlText w:val="•"/>
      <w:lvlJc w:val="left"/>
      <w:pPr>
        <w:ind w:left="2088" w:hanging="238"/>
      </w:pPr>
      <w:rPr>
        <w:rFonts w:hint="default"/>
        <w:lang w:val="en-US" w:eastAsia="en-US" w:bidi="ar-SA"/>
      </w:rPr>
    </w:lvl>
    <w:lvl w:ilvl="4" w:tplc="1F8A70AA">
      <w:numFmt w:val="bullet"/>
      <w:lvlText w:val="•"/>
      <w:lvlJc w:val="left"/>
      <w:pPr>
        <w:ind w:left="2665" w:hanging="238"/>
      </w:pPr>
      <w:rPr>
        <w:rFonts w:hint="default"/>
        <w:lang w:val="en-US" w:eastAsia="en-US" w:bidi="ar-SA"/>
      </w:rPr>
    </w:lvl>
    <w:lvl w:ilvl="5" w:tplc="952AF1A8">
      <w:numFmt w:val="bullet"/>
      <w:lvlText w:val="•"/>
      <w:lvlJc w:val="left"/>
      <w:pPr>
        <w:ind w:left="3241" w:hanging="238"/>
      </w:pPr>
      <w:rPr>
        <w:rFonts w:hint="default"/>
        <w:lang w:val="en-US" w:eastAsia="en-US" w:bidi="ar-SA"/>
      </w:rPr>
    </w:lvl>
    <w:lvl w:ilvl="6" w:tplc="4F1AFE68">
      <w:numFmt w:val="bullet"/>
      <w:lvlText w:val="•"/>
      <w:lvlJc w:val="left"/>
      <w:pPr>
        <w:ind w:left="3817" w:hanging="238"/>
      </w:pPr>
      <w:rPr>
        <w:rFonts w:hint="default"/>
        <w:lang w:val="en-US" w:eastAsia="en-US" w:bidi="ar-SA"/>
      </w:rPr>
    </w:lvl>
    <w:lvl w:ilvl="7" w:tplc="A872B598">
      <w:numFmt w:val="bullet"/>
      <w:lvlText w:val="•"/>
      <w:lvlJc w:val="left"/>
      <w:pPr>
        <w:ind w:left="4394" w:hanging="238"/>
      </w:pPr>
      <w:rPr>
        <w:rFonts w:hint="default"/>
        <w:lang w:val="en-US" w:eastAsia="en-US" w:bidi="ar-SA"/>
      </w:rPr>
    </w:lvl>
    <w:lvl w:ilvl="8" w:tplc="16923A26">
      <w:numFmt w:val="bullet"/>
      <w:lvlText w:val="•"/>
      <w:lvlJc w:val="left"/>
      <w:pPr>
        <w:ind w:left="4970" w:hanging="238"/>
      </w:pPr>
      <w:rPr>
        <w:rFonts w:hint="default"/>
        <w:lang w:val="en-US" w:eastAsia="en-US" w:bidi="ar-SA"/>
      </w:rPr>
    </w:lvl>
  </w:abstractNum>
  <w:abstractNum w:abstractNumId="16" w15:restartNumberingAfterBreak="0">
    <w:nsid w:val="28962E2E"/>
    <w:multiLevelType w:val="hybridMultilevel"/>
    <w:tmpl w:val="D1205D0E"/>
    <w:lvl w:ilvl="0" w:tplc="56789C42">
      <w:numFmt w:val="bullet"/>
      <w:lvlText w:val=""/>
      <w:lvlJc w:val="left"/>
      <w:pPr>
        <w:ind w:left="335" w:hanging="144"/>
      </w:pPr>
      <w:rPr>
        <w:rFonts w:ascii="Symbol" w:eastAsia="Symbol" w:hAnsi="Symbol" w:cs="Symbol" w:hint="default"/>
        <w:w w:val="100"/>
        <w:sz w:val="22"/>
        <w:szCs w:val="22"/>
        <w:lang w:val="en-US" w:eastAsia="en-US" w:bidi="ar-SA"/>
      </w:rPr>
    </w:lvl>
    <w:lvl w:ilvl="1" w:tplc="10EED520">
      <w:numFmt w:val="bullet"/>
      <w:lvlText w:val="•"/>
      <w:lvlJc w:val="left"/>
      <w:pPr>
        <w:ind w:left="591" w:hanging="144"/>
      </w:pPr>
      <w:rPr>
        <w:rFonts w:hint="default"/>
        <w:lang w:val="en-US" w:eastAsia="en-US" w:bidi="ar-SA"/>
      </w:rPr>
    </w:lvl>
    <w:lvl w:ilvl="2" w:tplc="EB360D56">
      <w:numFmt w:val="bullet"/>
      <w:lvlText w:val="•"/>
      <w:lvlJc w:val="left"/>
      <w:pPr>
        <w:ind w:left="843" w:hanging="144"/>
      </w:pPr>
      <w:rPr>
        <w:rFonts w:hint="default"/>
        <w:lang w:val="en-US" w:eastAsia="en-US" w:bidi="ar-SA"/>
      </w:rPr>
    </w:lvl>
    <w:lvl w:ilvl="3" w:tplc="0FCED27A">
      <w:numFmt w:val="bullet"/>
      <w:lvlText w:val="•"/>
      <w:lvlJc w:val="left"/>
      <w:pPr>
        <w:ind w:left="1095" w:hanging="144"/>
      </w:pPr>
      <w:rPr>
        <w:rFonts w:hint="default"/>
        <w:lang w:val="en-US" w:eastAsia="en-US" w:bidi="ar-SA"/>
      </w:rPr>
    </w:lvl>
    <w:lvl w:ilvl="4" w:tplc="3DDC9A20">
      <w:numFmt w:val="bullet"/>
      <w:lvlText w:val="•"/>
      <w:lvlJc w:val="left"/>
      <w:pPr>
        <w:ind w:left="1347" w:hanging="144"/>
      </w:pPr>
      <w:rPr>
        <w:rFonts w:hint="default"/>
        <w:lang w:val="en-US" w:eastAsia="en-US" w:bidi="ar-SA"/>
      </w:rPr>
    </w:lvl>
    <w:lvl w:ilvl="5" w:tplc="28CC611A">
      <w:numFmt w:val="bullet"/>
      <w:lvlText w:val="•"/>
      <w:lvlJc w:val="left"/>
      <w:pPr>
        <w:ind w:left="1599" w:hanging="144"/>
      </w:pPr>
      <w:rPr>
        <w:rFonts w:hint="default"/>
        <w:lang w:val="en-US" w:eastAsia="en-US" w:bidi="ar-SA"/>
      </w:rPr>
    </w:lvl>
    <w:lvl w:ilvl="6" w:tplc="A8D6B5DA">
      <w:numFmt w:val="bullet"/>
      <w:lvlText w:val="•"/>
      <w:lvlJc w:val="left"/>
      <w:pPr>
        <w:ind w:left="1850" w:hanging="144"/>
      </w:pPr>
      <w:rPr>
        <w:rFonts w:hint="default"/>
        <w:lang w:val="en-US" w:eastAsia="en-US" w:bidi="ar-SA"/>
      </w:rPr>
    </w:lvl>
    <w:lvl w:ilvl="7" w:tplc="16760D74">
      <w:numFmt w:val="bullet"/>
      <w:lvlText w:val="•"/>
      <w:lvlJc w:val="left"/>
      <w:pPr>
        <w:ind w:left="2102" w:hanging="144"/>
      </w:pPr>
      <w:rPr>
        <w:rFonts w:hint="default"/>
        <w:lang w:val="en-US" w:eastAsia="en-US" w:bidi="ar-SA"/>
      </w:rPr>
    </w:lvl>
    <w:lvl w:ilvl="8" w:tplc="9120EF06">
      <w:numFmt w:val="bullet"/>
      <w:lvlText w:val="•"/>
      <w:lvlJc w:val="left"/>
      <w:pPr>
        <w:ind w:left="2354" w:hanging="144"/>
      </w:pPr>
      <w:rPr>
        <w:rFonts w:hint="default"/>
        <w:lang w:val="en-US" w:eastAsia="en-US" w:bidi="ar-SA"/>
      </w:rPr>
    </w:lvl>
  </w:abstractNum>
  <w:abstractNum w:abstractNumId="17" w15:restartNumberingAfterBreak="0">
    <w:nsid w:val="294565F4"/>
    <w:multiLevelType w:val="hybridMultilevel"/>
    <w:tmpl w:val="247C2BBC"/>
    <w:lvl w:ilvl="0" w:tplc="2578DBCA">
      <w:start w:val="1"/>
      <w:numFmt w:val="decimal"/>
      <w:lvlText w:val="%1)"/>
      <w:lvlJc w:val="left"/>
      <w:pPr>
        <w:ind w:left="1760" w:hanging="360"/>
      </w:pPr>
      <w:rPr>
        <w:rFonts w:ascii="Calibri" w:eastAsia="Calibri" w:hAnsi="Calibri" w:cs="Calibri" w:hint="default"/>
        <w:w w:val="100"/>
        <w:sz w:val="24"/>
        <w:szCs w:val="24"/>
        <w:lang w:val="en-US" w:eastAsia="en-US" w:bidi="ar-SA"/>
      </w:rPr>
    </w:lvl>
    <w:lvl w:ilvl="1" w:tplc="7680A146">
      <w:numFmt w:val="bullet"/>
      <w:lvlText w:val="•"/>
      <w:lvlJc w:val="left"/>
      <w:pPr>
        <w:ind w:left="2770" w:hanging="360"/>
      </w:pPr>
      <w:rPr>
        <w:rFonts w:hint="default"/>
        <w:lang w:val="en-US" w:eastAsia="en-US" w:bidi="ar-SA"/>
      </w:rPr>
    </w:lvl>
    <w:lvl w:ilvl="2" w:tplc="ACF84B9C">
      <w:numFmt w:val="bullet"/>
      <w:lvlText w:val="•"/>
      <w:lvlJc w:val="left"/>
      <w:pPr>
        <w:ind w:left="3781" w:hanging="360"/>
      </w:pPr>
      <w:rPr>
        <w:rFonts w:hint="default"/>
        <w:lang w:val="en-US" w:eastAsia="en-US" w:bidi="ar-SA"/>
      </w:rPr>
    </w:lvl>
    <w:lvl w:ilvl="3" w:tplc="EEF02024">
      <w:numFmt w:val="bullet"/>
      <w:lvlText w:val="•"/>
      <w:lvlJc w:val="left"/>
      <w:pPr>
        <w:ind w:left="4791" w:hanging="360"/>
      </w:pPr>
      <w:rPr>
        <w:rFonts w:hint="default"/>
        <w:lang w:val="en-US" w:eastAsia="en-US" w:bidi="ar-SA"/>
      </w:rPr>
    </w:lvl>
    <w:lvl w:ilvl="4" w:tplc="87C2C75C">
      <w:numFmt w:val="bullet"/>
      <w:lvlText w:val="•"/>
      <w:lvlJc w:val="left"/>
      <w:pPr>
        <w:ind w:left="5802" w:hanging="360"/>
      </w:pPr>
      <w:rPr>
        <w:rFonts w:hint="default"/>
        <w:lang w:val="en-US" w:eastAsia="en-US" w:bidi="ar-SA"/>
      </w:rPr>
    </w:lvl>
    <w:lvl w:ilvl="5" w:tplc="9B3CEFF2">
      <w:numFmt w:val="bullet"/>
      <w:lvlText w:val="•"/>
      <w:lvlJc w:val="left"/>
      <w:pPr>
        <w:ind w:left="6813" w:hanging="360"/>
      </w:pPr>
      <w:rPr>
        <w:rFonts w:hint="default"/>
        <w:lang w:val="en-US" w:eastAsia="en-US" w:bidi="ar-SA"/>
      </w:rPr>
    </w:lvl>
    <w:lvl w:ilvl="6" w:tplc="DEEEFA9C">
      <w:numFmt w:val="bullet"/>
      <w:lvlText w:val="•"/>
      <w:lvlJc w:val="left"/>
      <w:pPr>
        <w:ind w:left="7823" w:hanging="360"/>
      </w:pPr>
      <w:rPr>
        <w:rFonts w:hint="default"/>
        <w:lang w:val="en-US" w:eastAsia="en-US" w:bidi="ar-SA"/>
      </w:rPr>
    </w:lvl>
    <w:lvl w:ilvl="7" w:tplc="CF6AC7DC">
      <w:numFmt w:val="bullet"/>
      <w:lvlText w:val="•"/>
      <w:lvlJc w:val="left"/>
      <w:pPr>
        <w:ind w:left="8834" w:hanging="360"/>
      </w:pPr>
      <w:rPr>
        <w:rFonts w:hint="default"/>
        <w:lang w:val="en-US" w:eastAsia="en-US" w:bidi="ar-SA"/>
      </w:rPr>
    </w:lvl>
    <w:lvl w:ilvl="8" w:tplc="E79CD9A8">
      <w:numFmt w:val="bullet"/>
      <w:lvlText w:val="•"/>
      <w:lvlJc w:val="left"/>
      <w:pPr>
        <w:ind w:left="9845" w:hanging="360"/>
      </w:pPr>
      <w:rPr>
        <w:rFonts w:hint="default"/>
        <w:lang w:val="en-US" w:eastAsia="en-US" w:bidi="ar-SA"/>
      </w:rPr>
    </w:lvl>
  </w:abstractNum>
  <w:abstractNum w:abstractNumId="18" w15:restartNumberingAfterBreak="0">
    <w:nsid w:val="2F5D3286"/>
    <w:multiLevelType w:val="hybridMultilevel"/>
    <w:tmpl w:val="F55EADD4"/>
    <w:lvl w:ilvl="0" w:tplc="4C76C626">
      <w:numFmt w:val="bullet"/>
      <w:lvlText w:val=""/>
      <w:lvlJc w:val="left"/>
      <w:pPr>
        <w:ind w:left="400" w:hanging="284"/>
      </w:pPr>
      <w:rPr>
        <w:rFonts w:ascii="Symbol" w:eastAsia="Symbol" w:hAnsi="Symbol" w:cs="Symbol" w:hint="default"/>
        <w:w w:val="100"/>
        <w:sz w:val="22"/>
        <w:szCs w:val="22"/>
        <w:lang w:val="en-US" w:eastAsia="en-US" w:bidi="ar-SA"/>
      </w:rPr>
    </w:lvl>
    <w:lvl w:ilvl="1" w:tplc="285A8344">
      <w:numFmt w:val="bullet"/>
      <w:lvlText w:val="•"/>
      <w:lvlJc w:val="left"/>
      <w:pPr>
        <w:ind w:left="719" w:hanging="284"/>
      </w:pPr>
      <w:rPr>
        <w:rFonts w:hint="default"/>
        <w:lang w:val="en-US" w:eastAsia="en-US" w:bidi="ar-SA"/>
      </w:rPr>
    </w:lvl>
    <w:lvl w:ilvl="2" w:tplc="284EB740">
      <w:numFmt w:val="bullet"/>
      <w:lvlText w:val="•"/>
      <w:lvlJc w:val="left"/>
      <w:pPr>
        <w:ind w:left="1038" w:hanging="284"/>
      </w:pPr>
      <w:rPr>
        <w:rFonts w:hint="default"/>
        <w:lang w:val="en-US" w:eastAsia="en-US" w:bidi="ar-SA"/>
      </w:rPr>
    </w:lvl>
    <w:lvl w:ilvl="3" w:tplc="ACDE6602">
      <w:numFmt w:val="bullet"/>
      <w:lvlText w:val="•"/>
      <w:lvlJc w:val="left"/>
      <w:pPr>
        <w:ind w:left="1357" w:hanging="284"/>
      </w:pPr>
      <w:rPr>
        <w:rFonts w:hint="default"/>
        <w:lang w:val="en-US" w:eastAsia="en-US" w:bidi="ar-SA"/>
      </w:rPr>
    </w:lvl>
    <w:lvl w:ilvl="4" w:tplc="DA08F66E">
      <w:numFmt w:val="bullet"/>
      <w:lvlText w:val="•"/>
      <w:lvlJc w:val="left"/>
      <w:pPr>
        <w:ind w:left="1677" w:hanging="284"/>
      </w:pPr>
      <w:rPr>
        <w:rFonts w:hint="default"/>
        <w:lang w:val="en-US" w:eastAsia="en-US" w:bidi="ar-SA"/>
      </w:rPr>
    </w:lvl>
    <w:lvl w:ilvl="5" w:tplc="6E6EE2F6">
      <w:numFmt w:val="bullet"/>
      <w:lvlText w:val="•"/>
      <w:lvlJc w:val="left"/>
      <w:pPr>
        <w:ind w:left="1996" w:hanging="284"/>
      </w:pPr>
      <w:rPr>
        <w:rFonts w:hint="default"/>
        <w:lang w:val="en-US" w:eastAsia="en-US" w:bidi="ar-SA"/>
      </w:rPr>
    </w:lvl>
    <w:lvl w:ilvl="6" w:tplc="79787CF4">
      <w:numFmt w:val="bullet"/>
      <w:lvlText w:val="•"/>
      <w:lvlJc w:val="left"/>
      <w:pPr>
        <w:ind w:left="2315" w:hanging="284"/>
      </w:pPr>
      <w:rPr>
        <w:rFonts w:hint="default"/>
        <w:lang w:val="en-US" w:eastAsia="en-US" w:bidi="ar-SA"/>
      </w:rPr>
    </w:lvl>
    <w:lvl w:ilvl="7" w:tplc="37AADB0C">
      <w:numFmt w:val="bullet"/>
      <w:lvlText w:val="•"/>
      <w:lvlJc w:val="left"/>
      <w:pPr>
        <w:ind w:left="2635" w:hanging="284"/>
      </w:pPr>
      <w:rPr>
        <w:rFonts w:hint="default"/>
        <w:lang w:val="en-US" w:eastAsia="en-US" w:bidi="ar-SA"/>
      </w:rPr>
    </w:lvl>
    <w:lvl w:ilvl="8" w:tplc="176E2C84">
      <w:numFmt w:val="bullet"/>
      <w:lvlText w:val="•"/>
      <w:lvlJc w:val="left"/>
      <w:pPr>
        <w:ind w:left="2954" w:hanging="284"/>
      </w:pPr>
      <w:rPr>
        <w:rFonts w:hint="default"/>
        <w:lang w:val="en-US" w:eastAsia="en-US" w:bidi="ar-SA"/>
      </w:rPr>
    </w:lvl>
  </w:abstractNum>
  <w:abstractNum w:abstractNumId="19" w15:restartNumberingAfterBreak="0">
    <w:nsid w:val="309B5713"/>
    <w:multiLevelType w:val="hybridMultilevel"/>
    <w:tmpl w:val="7018C1F4"/>
    <w:lvl w:ilvl="0" w:tplc="6A84E7DE">
      <w:start w:val="1"/>
      <w:numFmt w:val="lowerLetter"/>
      <w:lvlText w:val="%1)"/>
      <w:lvlJc w:val="left"/>
      <w:pPr>
        <w:ind w:left="403" w:hanging="247"/>
      </w:pPr>
      <w:rPr>
        <w:rFonts w:ascii="Calibri" w:eastAsia="Calibri" w:hAnsi="Calibri" w:cs="Calibri" w:hint="default"/>
        <w:b/>
        <w:bCs/>
        <w:spacing w:val="-1"/>
        <w:w w:val="100"/>
        <w:sz w:val="24"/>
        <w:szCs w:val="24"/>
        <w:lang w:val="en-US" w:eastAsia="en-US" w:bidi="ar-SA"/>
      </w:rPr>
    </w:lvl>
    <w:lvl w:ilvl="1" w:tplc="B3066464">
      <w:numFmt w:val="bullet"/>
      <w:lvlText w:val="•"/>
      <w:lvlJc w:val="left"/>
      <w:pPr>
        <w:ind w:left="1014" w:hanging="247"/>
      </w:pPr>
      <w:rPr>
        <w:rFonts w:hint="default"/>
        <w:lang w:val="en-US" w:eastAsia="en-US" w:bidi="ar-SA"/>
      </w:rPr>
    </w:lvl>
    <w:lvl w:ilvl="2" w:tplc="CF9E64DC">
      <w:numFmt w:val="bullet"/>
      <w:lvlText w:val="•"/>
      <w:lvlJc w:val="left"/>
      <w:pPr>
        <w:ind w:left="1629" w:hanging="247"/>
      </w:pPr>
      <w:rPr>
        <w:rFonts w:hint="default"/>
        <w:lang w:val="en-US" w:eastAsia="en-US" w:bidi="ar-SA"/>
      </w:rPr>
    </w:lvl>
    <w:lvl w:ilvl="3" w:tplc="C34CF028">
      <w:numFmt w:val="bullet"/>
      <w:lvlText w:val="•"/>
      <w:lvlJc w:val="left"/>
      <w:pPr>
        <w:ind w:left="2244" w:hanging="247"/>
      </w:pPr>
      <w:rPr>
        <w:rFonts w:hint="default"/>
        <w:lang w:val="en-US" w:eastAsia="en-US" w:bidi="ar-SA"/>
      </w:rPr>
    </w:lvl>
    <w:lvl w:ilvl="4" w:tplc="F8B00402">
      <w:numFmt w:val="bullet"/>
      <w:lvlText w:val="•"/>
      <w:lvlJc w:val="left"/>
      <w:pPr>
        <w:ind w:left="2859" w:hanging="247"/>
      </w:pPr>
      <w:rPr>
        <w:rFonts w:hint="default"/>
        <w:lang w:val="en-US" w:eastAsia="en-US" w:bidi="ar-SA"/>
      </w:rPr>
    </w:lvl>
    <w:lvl w:ilvl="5" w:tplc="41083360">
      <w:numFmt w:val="bullet"/>
      <w:lvlText w:val="•"/>
      <w:lvlJc w:val="left"/>
      <w:pPr>
        <w:ind w:left="3474" w:hanging="247"/>
      </w:pPr>
      <w:rPr>
        <w:rFonts w:hint="default"/>
        <w:lang w:val="en-US" w:eastAsia="en-US" w:bidi="ar-SA"/>
      </w:rPr>
    </w:lvl>
    <w:lvl w:ilvl="6" w:tplc="7380592A">
      <w:numFmt w:val="bullet"/>
      <w:lvlText w:val="•"/>
      <w:lvlJc w:val="left"/>
      <w:pPr>
        <w:ind w:left="4088" w:hanging="247"/>
      </w:pPr>
      <w:rPr>
        <w:rFonts w:hint="default"/>
        <w:lang w:val="en-US" w:eastAsia="en-US" w:bidi="ar-SA"/>
      </w:rPr>
    </w:lvl>
    <w:lvl w:ilvl="7" w:tplc="3DB0FB28">
      <w:numFmt w:val="bullet"/>
      <w:lvlText w:val="•"/>
      <w:lvlJc w:val="left"/>
      <w:pPr>
        <w:ind w:left="4703" w:hanging="247"/>
      </w:pPr>
      <w:rPr>
        <w:rFonts w:hint="default"/>
        <w:lang w:val="en-US" w:eastAsia="en-US" w:bidi="ar-SA"/>
      </w:rPr>
    </w:lvl>
    <w:lvl w:ilvl="8" w:tplc="CCD6ADA8">
      <w:numFmt w:val="bullet"/>
      <w:lvlText w:val="•"/>
      <w:lvlJc w:val="left"/>
      <w:pPr>
        <w:ind w:left="5318" w:hanging="247"/>
      </w:pPr>
      <w:rPr>
        <w:rFonts w:hint="default"/>
        <w:lang w:val="en-US" w:eastAsia="en-US" w:bidi="ar-SA"/>
      </w:rPr>
    </w:lvl>
  </w:abstractNum>
  <w:abstractNum w:abstractNumId="20" w15:restartNumberingAfterBreak="0">
    <w:nsid w:val="3AA80672"/>
    <w:multiLevelType w:val="hybridMultilevel"/>
    <w:tmpl w:val="DFF69892"/>
    <w:lvl w:ilvl="0" w:tplc="97E0DA3C">
      <w:numFmt w:val="bullet"/>
      <w:lvlText w:val=""/>
      <w:lvlJc w:val="left"/>
      <w:pPr>
        <w:ind w:left="400" w:hanging="284"/>
      </w:pPr>
      <w:rPr>
        <w:rFonts w:ascii="Symbol" w:eastAsia="Symbol" w:hAnsi="Symbol" w:cs="Symbol" w:hint="default"/>
        <w:w w:val="100"/>
        <w:sz w:val="22"/>
        <w:szCs w:val="22"/>
        <w:lang w:val="en-US" w:eastAsia="en-US" w:bidi="ar-SA"/>
      </w:rPr>
    </w:lvl>
    <w:lvl w:ilvl="1" w:tplc="E0082DA4">
      <w:numFmt w:val="bullet"/>
      <w:lvlText w:val="•"/>
      <w:lvlJc w:val="left"/>
      <w:pPr>
        <w:ind w:left="719" w:hanging="284"/>
      </w:pPr>
      <w:rPr>
        <w:rFonts w:hint="default"/>
        <w:lang w:val="en-US" w:eastAsia="en-US" w:bidi="ar-SA"/>
      </w:rPr>
    </w:lvl>
    <w:lvl w:ilvl="2" w:tplc="6500399C">
      <w:numFmt w:val="bullet"/>
      <w:lvlText w:val="•"/>
      <w:lvlJc w:val="left"/>
      <w:pPr>
        <w:ind w:left="1038" w:hanging="284"/>
      </w:pPr>
      <w:rPr>
        <w:rFonts w:hint="default"/>
        <w:lang w:val="en-US" w:eastAsia="en-US" w:bidi="ar-SA"/>
      </w:rPr>
    </w:lvl>
    <w:lvl w:ilvl="3" w:tplc="87CE51DE">
      <w:numFmt w:val="bullet"/>
      <w:lvlText w:val="•"/>
      <w:lvlJc w:val="left"/>
      <w:pPr>
        <w:ind w:left="1357" w:hanging="284"/>
      </w:pPr>
      <w:rPr>
        <w:rFonts w:hint="default"/>
        <w:lang w:val="en-US" w:eastAsia="en-US" w:bidi="ar-SA"/>
      </w:rPr>
    </w:lvl>
    <w:lvl w:ilvl="4" w:tplc="1CCE8A72">
      <w:numFmt w:val="bullet"/>
      <w:lvlText w:val="•"/>
      <w:lvlJc w:val="left"/>
      <w:pPr>
        <w:ind w:left="1677" w:hanging="284"/>
      </w:pPr>
      <w:rPr>
        <w:rFonts w:hint="default"/>
        <w:lang w:val="en-US" w:eastAsia="en-US" w:bidi="ar-SA"/>
      </w:rPr>
    </w:lvl>
    <w:lvl w:ilvl="5" w:tplc="CB7C0F2C">
      <w:numFmt w:val="bullet"/>
      <w:lvlText w:val="•"/>
      <w:lvlJc w:val="left"/>
      <w:pPr>
        <w:ind w:left="1996" w:hanging="284"/>
      </w:pPr>
      <w:rPr>
        <w:rFonts w:hint="default"/>
        <w:lang w:val="en-US" w:eastAsia="en-US" w:bidi="ar-SA"/>
      </w:rPr>
    </w:lvl>
    <w:lvl w:ilvl="6" w:tplc="6F046A14">
      <w:numFmt w:val="bullet"/>
      <w:lvlText w:val="•"/>
      <w:lvlJc w:val="left"/>
      <w:pPr>
        <w:ind w:left="2315" w:hanging="284"/>
      </w:pPr>
      <w:rPr>
        <w:rFonts w:hint="default"/>
        <w:lang w:val="en-US" w:eastAsia="en-US" w:bidi="ar-SA"/>
      </w:rPr>
    </w:lvl>
    <w:lvl w:ilvl="7" w:tplc="FAAC2D74">
      <w:numFmt w:val="bullet"/>
      <w:lvlText w:val="•"/>
      <w:lvlJc w:val="left"/>
      <w:pPr>
        <w:ind w:left="2635" w:hanging="284"/>
      </w:pPr>
      <w:rPr>
        <w:rFonts w:hint="default"/>
        <w:lang w:val="en-US" w:eastAsia="en-US" w:bidi="ar-SA"/>
      </w:rPr>
    </w:lvl>
    <w:lvl w:ilvl="8" w:tplc="2D021F82">
      <w:numFmt w:val="bullet"/>
      <w:lvlText w:val="•"/>
      <w:lvlJc w:val="left"/>
      <w:pPr>
        <w:ind w:left="2954" w:hanging="284"/>
      </w:pPr>
      <w:rPr>
        <w:rFonts w:hint="default"/>
        <w:lang w:val="en-US" w:eastAsia="en-US" w:bidi="ar-SA"/>
      </w:rPr>
    </w:lvl>
  </w:abstractNum>
  <w:abstractNum w:abstractNumId="21" w15:restartNumberingAfterBreak="0">
    <w:nsid w:val="3B903CCF"/>
    <w:multiLevelType w:val="hybridMultilevel"/>
    <w:tmpl w:val="1090B2E6"/>
    <w:lvl w:ilvl="0" w:tplc="9688665E">
      <w:start w:val="1"/>
      <w:numFmt w:val="decimal"/>
      <w:lvlText w:val="%1."/>
      <w:lvlJc w:val="left"/>
      <w:pPr>
        <w:ind w:left="351" w:hanging="238"/>
      </w:pPr>
      <w:rPr>
        <w:rFonts w:ascii="Calibri" w:eastAsia="Calibri" w:hAnsi="Calibri" w:cs="Calibri" w:hint="default"/>
        <w:w w:val="100"/>
        <w:sz w:val="24"/>
        <w:szCs w:val="24"/>
        <w:lang w:val="en-US" w:eastAsia="en-US" w:bidi="ar-SA"/>
      </w:rPr>
    </w:lvl>
    <w:lvl w:ilvl="1" w:tplc="B8E003CC">
      <w:numFmt w:val="bullet"/>
      <w:lvlText w:val="•"/>
      <w:lvlJc w:val="left"/>
      <w:pPr>
        <w:ind w:left="946" w:hanging="238"/>
      </w:pPr>
      <w:rPr>
        <w:rFonts w:hint="default"/>
        <w:lang w:val="en-US" w:eastAsia="en-US" w:bidi="ar-SA"/>
      </w:rPr>
    </w:lvl>
    <w:lvl w:ilvl="2" w:tplc="E6F032D2">
      <w:numFmt w:val="bullet"/>
      <w:lvlText w:val="•"/>
      <w:lvlJc w:val="left"/>
      <w:pPr>
        <w:ind w:left="1532" w:hanging="238"/>
      </w:pPr>
      <w:rPr>
        <w:rFonts w:hint="default"/>
        <w:lang w:val="en-US" w:eastAsia="en-US" w:bidi="ar-SA"/>
      </w:rPr>
    </w:lvl>
    <w:lvl w:ilvl="3" w:tplc="0B60A786">
      <w:numFmt w:val="bullet"/>
      <w:lvlText w:val="•"/>
      <w:lvlJc w:val="left"/>
      <w:pPr>
        <w:ind w:left="2118" w:hanging="238"/>
      </w:pPr>
      <w:rPr>
        <w:rFonts w:hint="default"/>
        <w:lang w:val="en-US" w:eastAsia="en-US" w:bidi="ar-SA"/>
      </w:rPr>
    </w:lvl>
    <w:lvl w:ilvl="4" w:tplc="628882E2">
      <w:numFmt w:val="bullet"/>
      <w:lvlText w:val="•"/>
      <w:lvlJc w:val="left"/>
      <w:pPr>
        <w:ind w:left="2704" w:hanging="238"/>
      </w:pPr>
      <w:rPr>
        <w:rFonts w:hint="default"/>
        <w:lang w:val="en-US" w:eastAsia="en-US" w:bidi="ar-SA"/>
      </w:rPr>
    </w:lvl>
    <w:lvl w:ilvl="5" w:tplc="822C496A">
      <w:numFmt w:val="bullet"/>
      <w:lvlText w:val="•"/>
      <w:lvlJc w:val="left"/>
      <w:pPr>
        <w:ind w:left="3290" w:hanging="238"/>
      </w:pPr>
      <w:rPr>
        <w:rFonts w:hint="default"/>
        <w:lang w:val="en-US" w:eastAsia="en-US" w:bidi="ar-SA"/>
      </w:rPr>
    </w:lvl>
    <w:lvl w:ilvl="6" w:tplc="B656A36A">
      <w:numFmt w:val="bullet"/>
      <w:lvlText w:val="•"/>
      <w:lvlJc w:val="left"/>
      <w:pPr>
        <w:ind w:left="3876" w:hanging="238"/>
      </w:pPr>
      <w:rPr>
        <w:rFonts w:hint="default"/>
        <w:lang w:val="en-US" w:eastAsia="en-US" w:bidi="ar-SA"/>
      </w:rPr>
    </w:lvl>
    <w:lvl w:ilvl="7" w:tplc="81FABCAC">
      <w:numFmt w:val="bullet"/>
      <w:lvlText w:val="•"/>
      <w:lvlJc w:val="left"/>
      <w:pPr>
        <w:ind w:left="4462" w:hanging="238"/>
      </w:pPr>
      <w:rPr>
        <w:rFonts w:hint="default"/>
        <w:lang w:val="en-US" w:eastAsia="en-US" w:bidi="ar-SA"/>
      </w:rPr>
    </w:lvl>
    <w:lvl w:ilvl="8" w:tplc="93B654EE">
      <w:numFmt w:val="bullet"/>
      <w:lvlText w:val="•"/>
      <w:lvlJc w:val="left"/>
      <w:pPr>
        <w:ind w:left="5048" w:hanging="238"/>
      </w:pPr>
      <w:rPr>
        <w:rFonts w:hint="default"/>
        <w:lang w:val="en-US" w:eastAsia="en-US" w:bidi="ar-SA"/>
      </w:rPr>
    </w:lvl>
  </w:abstractNum>
  <w:abstractNum w:abstractNumId="22" w15:restartNumberingAfterBreak="0">
    <w:nsid w:val="3BB960DA"/>
    <w:multiLevelType w:val="hybridMultilevel"/>
    <w:tmpl w:val="D33C3648"/>
    <w:lvl w:ilvl="0" w:tplc="D3420A36">
      <w:numFmt w:val="bullet"/>
      <w:lvlText w:val=""/>
      <w:lvlJc w:val="left"/>
      <w:pPr>
        <w:ind w:left="400" w:hanging="284"/>
      </w:pPr>
      <w:rPr>
        <w:rFonts w:ascii="Symbol" w:eastAsia="Symbol" w:hAnsi="Symbol" w:cs="Symbol" w:hint="default"/>
        <w:w w:val="100"/>
        <w:sz w:val="22"/>
        <w:szCs w:val="22"/>
        <w:lang w:val="en-US" w:eastAsia="en-US" w:bidi="ar-SA"/>
      </w:rPr>
    </w:lvl>
    <w:lvl w:ilvl="1" w:tplc="37DC84EA">
      <w:numFmt w:val="bullet"/>
      <w:lvlText w:val="•"/>
      <w:lvlJc w:val="left"/>
      <w:pPr>
        <w:ind w:left="719" w:hanging="284"/>
      </w:pPr>
      <w:rPr>
        <w:rFonts w:hint="default"/>
        <w:lang w:val="en-US" w:eastAsia="en-US" w:bidi="ar-SA"/>
      </w:rPr>
    </w:lvl>
    <w:lvl w:ilvl="2" w:tplc="679AD7F4">
      <w:numFmt w:val="bullet"/>
      <w:lvlText w:val="•"/>
      <w:lvlJc w:val="left"/>
      <w:pPr>
        <w:ind w:left="1038" w:hanging="284"/>
      </w:pPr>
      <w:rPr>
        <w:rFonts w:hint="default"/>
        <w:lang w:val="en-US" w:eastAsia="en-US" w:bidi="ar-SA"/>
      </w:rPr>
    </w:lvl>
    <w:lvl w:ilvl="3" w:tplc="277E932A">
      <w:numFmt w:val="bullet"/>
      <w:lvlText w:val="•"/>
      <w:lvlJc w:val="left"/>
      <w:pPr>
        <w:ind w:left="1357" w:hanging="284"/>
      </w:pPr>
      <w:rPr>
        <w:rFonts w:hint="default"/>
        <w:lang w:val="en-US" w:eastAsia="en-US" w:bidi="ar-SA"/>
      </w:rPr>
    </w:lvl>
    <w:lvl w:ilvl="4" w:tplc="5B16B5C4">
      <w:numFmt w:val="bullet"/>
      <w:lvlText w:val="•"/>
      <w:lvlJc w:val="left"/>
      <w:pPr>
        <w:ind w:left="1677" w:hanging="284"/>
      </w:pPr>
      <w:rPr>
        <w:rFonts w:hint="default"/>
        <w:lang w:val="en-US" w:eastAsia="en-US" w:bidi="ar-SA"/>
      </w:rPr>
    </w:lvl>
    <w:lvl w:ilvl="5" w:tplc="D68AFAEC">
      <w:numFmt w:val="bullet"/>
      <w:lvlText w:val="•"/>
      <w:lvlJc w:val="left"/>
      <w:pPr>
        <w:ind w:left="1996" w:hanging="284"/>
      </w:pPr>
      <w:rPr>
        <w:rFonts w:hint="default"/>
        <w:lang w:val="en-US" w:eastAsia="en-US" w:bidi="ar-SA"/>
      </w:rPr>
    </w:lvl>
    <w:lvl w:ilvl="6" w:tplc="B2FAC0B4">
      <w:numFmt w:val="bullet"/>
      <w:lvlText w:val="•"/>
      <w:lvlJc w:val="left"/>
      <w:pPr>
        <w:ind w:left="2315" w:hanging="284"/>
      </w:pPr>
      <w:rPr>
        <w:rFonts w:hint="default"/>
        <w:lang w:val="en-US" w:eastAsia="en-US" w:bidi="ar-SA"/>
      </w:rPr>
    </w:lvl>
    <w:lvl w:ilvl="7" w:tplc="4FD4D21A">
      <w:numFmt w:val="bullet"/>
      <w:lvlText w:val="•"/>
      <w:lvlJc w:val="left"/>
      <w:pPr>
        <w:ind w:left="2635" w:hanging="284"/>
      </w:pPr>
      <w:rPr>
        <w:rFonts w:hint="default"/>
        <w:lang w:val="en-US" w:eastAsia="en-US" w:bidi="ar-SA"/>
      </w:rPr>
    </w:lvl>
    <w:lvl w:ilvl="8" w:tplc="C012136E">
      <w:numFmt w:val="bullet"/>
      <w:lvlText w:val="•"/>
      <w:lvlJc w:val="left"/>
      <w:pPr>
        <w:ind w:left="2954" w:hanging="284"/>
      </w:pPr>
      <w:rPr>
        <w:rFonts w:hint="default"/>
        <w:lang w:val="en-US" w:eastAsia="en-US" w:bidi="ar-SA"/>
      </w:rPr>
    </w:lvl>
  </w:abstractNum>
  <w:abstractNum w:abstractNumId="23" w15:restartNumberingAfterBreak="0">
    <w:nsid w:val="3BF15993"/>
    <w:multiLevelType w:val="hybridMultilevel"/>
    <w:tmpl w:val="30E4F502"/>
    <w:lvl w:ilvl="0" w:tplc="03ECEAE2">
      <w:numFmt w:val="bullet"/>
      <w:lvlText w:val=""/>
      <w:lvlJc w:val="left"/>
      <w:pPr>
        <w:ind w:left="400" w:hanging="284"/>
      </w:pPr>
      <w:rPr>
        <w:rFonts w:ascii="Symbol" w:eastAsia="Symbol" w:hAnsi="Symbol" w:cs="Symbol" w:hint="default"/>
        <w:w w:val="100"/>
        <w:sz w:val="22"/>
        <w:szCs w:val="22"/>
        <w:lang w:val="en-US" w:eastAsia="en-US" w:bidi="ar-SA"/>
      </w:rPr>
    </w:lvl>
    <w:lvl w:ilvl="1" w:tplc="6CBA74B8">
      <w:numFmt w:val="bullet"/>
      <w:lvlText w:val="•"/>
      <w:lvlJc w:val="left"/>
      <w:pPr>
        <w:ind w:left="719" w:hanging="284"/>
      </w:pPr>
      <w:rPr>
        <w:rFonts w:hint="default"/>
        <w:lang w:val="en-US" w:eastAsia="en-US" w:bidi="ar-SA"/>
      </w:rPr>
    </w:lvl>
    <w:lvl w:ilvl="2" w:tplc="1E283C72">
      <w:numFmt w:val="bullet"/>
      <w:lvlText w:val="•"/>
      <w:lvlJc w:val="left"/>
      <w:pPr>
        <w:ind w:left="1038" w:hanging="284"/>
      </w:pPr>
      <w:rPr>
        <w:rFonts w:hint="default"/>
        <w:lang w:val="en-US" w:eastAsia="en-US" w:bidi="ar-SA"/>
      </w:rPr>
    </w:lvl>
    <w:lvl w:ilvl="3" w:tplc="723E3496">
      <w:numFmt w:val="bullet"/>
      <w:lvlText w:val="•"/>
      <w:lvlJc w:val="left"/>
      <w:pPr>
        <w:ind w:left="1357" w:hanging="284"/>
      </w:pPr>
      <w:rPr>
        <w:rFonts w:hint="default"/>
        <w:lang w:val="en-US" w:eastAsia="en-US" w:bidi="ar-SA"/>
      </w:rPr>
    </w:lvl>
    <w:lvl w:ilvl="4" w:tplc="E83E1412">
      <w:numFmt w:val="bullet"/>
      <w:lvlText w:val="•"/>
      <w:lvlJc w:val="left"/>
      <w:pPr>
        <w:ind w:left="1677" w:hanging="284"/>
      </w:pPr>
      <w:rPr>
        <w:rFonts w:hint="default"/>
        <w:lang w:val="en-US" w:eastAsia="en-US" w:bidi="ar-SA"/>
      </w:rPr>
    </w:lvl>
    <w:lvl w:ilvl="5" w:tplc="578282F2">
      <w:numFmt w:val="bullet"/>
      <w:lvlText w:val="•"/>
      <w:lvlJc w:val="left"/>
      <w:pPr>
        <w:ind w:left="1996" w:hanging="284"/>
      </w:pPr>
      <w:rPr>
        <w:rFonts w:hint="default"/>
        <w:lang w:val="en-US" w:eastAsia="en-US" w:bidi="ar-SA"/>
      </w:rPr>
    </w:lvl>
    <w:lvl w:ilvl="6" w:tplc="1B6A32AE">
      <w:numFmt w:val="bullet"/>
      <w:lvlText w:val="•"/>
      <w:lvlJc w:val="left"/>
      <w:pPr>
        <w:ind w:left="2315" w:hanging="284"/>
      </w:pPr>
      <w:rPr>
        <w:rFonts w:hint="default"/>
        <w:lang w:val="en-US" w:eastAsia="en-US" w:bidi="ar-SA"/>
      </w:rPr>
    </w:lvl>
    <w:lvl w:ilvl="7" w:tplc="A356B57C">
      <w:numFmt w:val="bullet"/>
      <w:lvlText w:val="•"/>
      <w:lvlJc w:val="left"/>
      <w:pPr>
        <w:ind w:left="2635" w:hanging="284"/>
      </w:pPr>
      <w:rPr>
        <w:rFonts w:hint="default"/>
        <w:lang w:val="en-US" w:eastAsia="en-US" w:bidi="ar-SA"/>
      </w:rPr>
    </w:lvl>
    <w:lvl w:ilvl="8" w:tplc="0A4C6EB4">
      <w:numFmt w:val="bullet"/>
      <w:lvlText w:val="•"/>
      <w:lvlJc w:val="left"/>
      <w:pPr>
        <w:ind w:left="2954" w:hanging="284"/>
      </w:pPr>
      <w:rPr>
        <w:rFonts w:hint="default"/>
        <w:lang w:val="en-US" w:eastAsia="en-US" w:bidi="ar-SA"/>
      </w:rPr>
    </w:lvl>
  </w:abstractNum>
  <w:abstractNum w:abstractNumId="24" w15:restartNumberingAfterBreak="0">
    <w:nsid w:val="3E7A0F17"/>
    <w:multiLevelType w:val="hybridMultilevel"/>
    <w:tmpl w:val="1A5C8AA2"/>
    <w:lvl w:ilvl="0" w:tplc="F892A20C">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29FE72B6">
      <w:numFmt w:val="bullet"/>
      <w:lvlText w:val="•"/>
      <w:lvlJc w:val="left"/>
      <w:pPr>
        <w:ind w:left="291" w:hanging="245"/>
      </w:pPr>
      <w:rPr>
        <w:rFonts w:hint="default"/>
        <w:lang w:val="en-US" w:eastAsia="en-US" w:bidi="ar-SA"/>
      </w:rPr>
    </w:lvl>
    <w:lvl w:ilvl="2" w:tplc="1E446C8C">
      <w:numFmt w:val="bullet"/>
      <w:lvlText w:val="•"/>
      <w:lvlJc w:val="left"/>
      <w:pPr>
        <w:ind w:left="483" w:hanging="245"/>
      </w:pPr>
      <w:rPr>
        <w:rFonts w:hint="default"/>
        <w:lang w:val="en-US" w:eastAsia="en-US" w:bidi="ar-SA"/>
      </w:rPr>
    </w:lvl>
    <w:lvl w:ilvl="3" w:tplc="AECEADB8">
      <w:numFmt w:val="bullet"/>
      <w:lvlText w:val="•"/>
      <w:lvlJc w:val="left"/>
      <w:pPr>
        <w:ind w:left="675" w:hanging="245"/>
      </w:pPr>
      <w:rPr>
        <w:rFonts w:hint="default"/>
        <w:lang w:val="en-US" w:eastAsia="en-US" w:bidi="ar-SA"/>
      </w:rPr>
    </w:lvl>
    <w:lvl w:ilvl="4" w:tplc="D7CEA630">
      <w:numFmt w:val="bullet"/>
      <w:lvlText w:val="•"/>
      <w:lvlJc w:val="left"/>
      <w:pPr>
        <w:ind w:left="867" w:hanging="245"/>
      </w:pPr>
      <w:rPr>
        <w:rFonts w:hint="default"/>
        <w:lang w:val="en-US" w:eastAsia="en-US" w:bidi="ar-SA"/>
      </w:rPr>
    </w:lvl>
    <w:lvl w:ilvl="5" w:tplc="EA8C89AA">
      <w:numFmt w:val="bullet"/>
      <w:lvlText w:val="•"/>
      <w:lvlJc w:val="left"/>
      <w:pPr>
        <w:ind w:left="1059" w:hanging="245"/>
      </w:pPr>
      <w:rPr>
        <w:rFonts w:hint="default"/>
        <w:lang w:val="en-US" w:eastAsia="en-US" w:bidi="ar-SA"/>
      </w:rPr>
    </w:lvl>
    <w:lvl w:ilvl="6" w:tplc="D75ED4AC">
      <w:numFmt w:val="bullet"/>
      <w:lvlText w:val="•"/>
      <w:lvlJc w:val="left"/>
      <w:pPr>
        <w:ind w:left="1250" w:hanging="245"/>
      </w:pPr>
      <w:rPr>
        <w:rFonts w:hint="default"/>
        <w:lang w:val="en-US" w:eastAsia="en-US" w:bidi="ar-SA"/>
      </w:rPr>
    </w:lvl>
    <w:lvl w:ilvl="7" w:tplc="5328AF4A">
      <w:numFmt w:val="bullet"/>
      <w:lvlText w:val="•"/>
      <w:lvlJc w:val="left"/>
      <w:pPr>
        <w:ind w:left="1442" w:hanging="245"/>
      </w:pPr>
      <w:rPr>
        <w:rFonts w:hint="default"/>
        <w:lang w:val="en-US" w:eastAsia="en-US" w:bidi="ar-SA"/>
      </w:rPr>
    </w:lvl>
    <w:lvl w:ilvl="8" w:tplc="3B00DD4A">
      <w:numFmt w:val="bullet"/>
      <w:lvlText w:val="•"/>
      <w:lvlJc w:val="left"/>
      <w:pPr>
        <w:ind w:left="1634" w:hanging="245"/>
      </w:pPr>
      <w:rPr>
        <w:rFonts w:hint="default"/>
        <w:lang w:val="en-US" w:eastAsia="en-US" w:bidi="ar-SA"/>
      </w:rPr>
    </w:lvl>
  </w:abstractNum>
  <w:abstractNum w:abstractNumId="25" w15:restartNumberingAfterBreak="0">
    <w:nsid w:val="43BE0B80"/>
    <w:multiLevelType w:val="hybridMultilevel"/>
    <w:tmpl w:val="98DE054C"/>
    <w:lvl w:ilvl="0" w:tplc="86D4F4F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54B2A64E">
      <w:numFmt w:val="bullet"/>
      <w:lvlText w:val="•"/>
      <w:lvlJc w:val="left"/>
      <w:pPr>
        <w:ind w:left="1044" w:hanging="360"/>
      </w:pPr>
      <w:rPr>
        <w:rFonts w:hint="default"/>
        <w:lang w:val="en-US" w:eastAsia="en-US" w:bidi="ar-SA"/>
      </w:rPr>
    </w:lvl>
    <w:lvl w:ilvl="2" w:tplc="79B0DA70">
      <w:numFmt w:val="bullet"/>
      <w:lvlText w:val="•"/>
      <w:lvlJc w:val="left"/>
      <w:pPr>
        <w:ind w:left="1608" w:hanging="360"/>
      </w:pPr>
      <w:rPr>
        <w:rFonts w:hint="default"/>
        <w:lang w:val="en-US" w:eastAsia="en-US" w:bidi="ar-SA"/>
      </w:rPr>
    </w:lvl>
    <w:lvl w:ilvl="3" w:tplc="B57039A4">
      <w:numFmt w:val="bullet"/>
      <w:lvlText w:val="•"/>
      <w:lvlJc w:val="left"/>
      <w:pPr>
        <w:ind w:left="2172" w:hanging="360"/>
      </w:pPr>
      <w:rPr>
        <w:rFonts w:hint="default"/>
        <w:lang w:val="en-US" w:eastAsia="en-US" w:bidi="ar-SA"/>
      </w:rPr>
    </w:lvl>
    <w:lvl w:ilvl="4" w:tplc="D0EEDD00">
      <w:numFmt w:val="bullet"/>
      <w:lvlText w:val="•"/>
      <w:lvlJc w:val="left"/>
      <w:pPr>
        <w:ind w:left="2736" w:hanging="360"/>
      </w:pPr>
      <w:rPr>
        <w:rFonts w:hint="default"/>
        <w:lang w:val="en-US" w:eastAsia="en-US" w:bidi="ar-SA"/>
      </w:rPr>
    </w:lvl>
    <w:lvl w:ilvl="5" w:tplc="F3AE2404">
      <w:numFmt w:val="bullet"/>
      <w:lvlText w:val="•"/>
      <w:lvlJc w:val="left"/>
      <w:pPr>
        <w:ind w:left="3301" w:hanging="360"/>
      </w:pPr>
      <w:rPr>
        <w:rFonts w:hint="default"/>
        <w:lang w:val="en-US" w:eastAsia="en-US" w:bidi="ar-SA"/>
      </w:rPr>
    </w:lvl>
    <w:lvl w:ilvl="6" w:tplc="FF66ADB8">
      <w:numFmt w:val="bullet"/>
      <w:lvlText w:val="•"/>
      <w:lvlJc w:val="left"/>
      <w:pPr>
        <w:ind w:left="3865" w:hanging="360"/>
      </w:pPr>
      <w:rPr>
        <w:rFonts w:hint="default"/>
        <w:lang w:val="en-US" w:eastAsia="en-US" w:bidi="ar-SA"/>
      </w:rPr>
    </w:lvl>
    <w:lvl w:ilvl="7" w:tplc="F0A6A92E">
      <w:numFmt w:val="bullet"/>
      <w:lvlText w:val="•"/>
      <w:lvlJc w:val="left"/>
      <w:pPr>
        <w:ind w:left="4429" w:hanging="360"/>
      </w:pPr>
      <w:rPr>
        <w:rFonts w:hint="default"/>
        <w:lang w:val="en-US" w:eastAsia="en-US" w:bidi="ar-SA"/>
      </w:rPr>
    </w:lvl>
    <w:lvl w:ilvl="8" w:tplc="DCF2A9DE">
      <w:numFmt w:val="bullet"/>
      <w:lvlText w:val="•"/>
      <w:lvlJc w:val="left"/>
      <w:pPr>
        <w:ind w:left="4993" w:hanging="360"/>
      </w:pPr>
      <w:rPr>
        <w:rFonts w:hint="default"/>
        <w:lang w:val="en-US" w:eastAsia="en-US" w:bidi="ar-SA"/>
      </w:rPr>
    </w:lvl>
  </w:abstractNum>
  <w:abstractNum w:abstractNumId="26" w15:restartNumberingAfterBreak="0">
    <w:nsid w:val="443B5017"/>
    <w:multiLevelType w:val="hybridMultilevel"/>
    <w:tmpl w:val="B24811C2"/>
    <w:lvl w:ilvl="0" w:tplc="C174355C">
      <w:numFmt w:val="bullet"/>
      <w:lvlText w:val=""/>
      <w:lvlJc w:val="left"/>
      <w:pPr>
        <w:ind w:left="1760" w:hanging="360"/>
      </w:pPr>
      <w:rPr>
        <w:rFonts w:ascii="Wingdings" w:eastAsia="Wingdings" w:hAnsi="Wingdings" w:cs="Wingdings" w:hint="default"/>
        <w:w w:val="100"/>
        <w:sz w:val="24"/>
        <w:szCs w:val="24"/>
        <w:lang w:val="en-US" w:eastAsia="en-US" w:bidi="ar-SA"/>
      </w:rPr>
    </w:lvl>
    <w:lvl w:ilvl="1" w:tplc="52E0E612">
      <w:numFmt w:val="bullet"/>
      <w:lvlText w:val="•"/>
      <w:lvlJc w:val="left"/>
      <w:pPr>
        <w:ind w:left="2770" w:hanging="360"/>
      </w:pPr>
      <w:rPr>
        <w:rFonts w:hint="default"/>
        <w:lang w:val="en-US" w:eastAsia="en-US" w:bidi="ar-SA"/>
      </w:rPr>
    </w:lvl>
    <w:lvl w:ilvl="2" w:tplc="E78C7B84">
      <w:numFmt w:val="bullet"/>
      <w:lvlText w:val="•"/>
      <w:lvlJc w:val="left"/>
      <w:pPr>
        <w:ind w:left="3781" w:hanging="360"/>
      </w:pPr>
      <w:rPr>
        <w:rFonts w:hint="default"/>
        <w:lang w:val="en-US" w:eastAsia="en-US" w:bidi="ar-SA"/>
      </w:rPr>
    </w:lvl>
    <w:lvl w:ilvl="3" w:tplc="0D40C3C0">
      <w:numFmt w:val="bullet"/>
      <w:lvlText w:val="•"/>
      <w:lvlJc w:val="left"/>
      <w:pPr>
        <w:ind w:left="4791" w:hanging="360"/>
      </w:pPr>
      <w:rPr>
        <w:rFonts w:hint="default"/>
        <w:lang w:val="en-US" w:eastAsia="en-US" w:bidi="ar-SA"/>
      </w:rPr>
    </w:lvl>
    <w:lvl w:ilvl="4" w:tplc="49DCD694">
      <w:numFmt w:val="bullet"/>
      <w:lvlText w:val="•"/>
      <w:lvlJc w:val="left"/>
      <w:pPr>
        <w:ind w:left="5802" w:hanging="360"/>
      </w:pPr>
      <w:rPr>
        <w:rFonts w:hint="default"/>
        <w:lang w:val="en-US" w:eastAsia="en-US" w:bidi="ar-SA"/>
      </w:rPr>
    </w:lvl>
    <w:lvl w:ilvl="5" w:tplc="6CC40E8C">
      <w:numFmt w:val="bullet"/>
      <w:lvlText w:val="•"/>
      <w:lvlJc w:val="left"/>
      <w:pPr>
        <w:ind w:left="6813" w:hanging="360"/>
      </w:pPr>
      <w:rPr>
        <w:rFonts w:hint="default"/>
        <w:lang w:val="en-US" w:eastAsia="en-US" w:bidi="ar-SA"/>
      </w:rPr>
    </w:lvl>
    <w:lvl w:ilvl="6" w:tplc="500A0582">
      <w:numFmt w:val="bullet"/>
      <w:lvlText w:val="•"/>
      <w:lvlJc w:val="left"/>
      <w:pPr>
        <w:ind w:left="7823" w:hanging="360"/>
      </w:pPr>
      <w:rPr>
        <w:rFonts w:hint="default"/>
        <w:lang w:val="en-US" w:eastAsia="en-US" w:bidi="ar-SA"/>
      </w:rPr>
    </w:lvl>
    <w:lvl w:ilvl="7" w:tplc="B7C478B4">
      <w:numFmt w:val="bullet"/>
      <w:lvlText w:val="•"/>
      <w:lvlJc w:val="left"/>
      <w:pPr>
        <w:ind w:left="8834" w:hanging="360"/>
      </w:pPr>
      <w:rPr>
        <w:rFonts w:hint="default"/>
        <w:lang w:val="en-US" w:eastAsia="en-US" w:bidi="ar-SA"/>
      </w:rPr>
    </w:lvl>
    <w:lvl w:ilvl="8" w:tplc="2DA0D08C">
      <w:numFmt w:val="bullet"/>
      <w:lvlText w:val="•"/>
      <w:lvlJc w:val="left"/>
      <w:pPr>
        <w:ind w:left="9845" w:hanging="360"/>
      </w:pPr>
      <w:rPr>
        <w:rFonts w:hint="default"/>
        <w:lang w:val="en-US" w:eastAsia="en-US" w:bidi="ar-SA"/>
      </w:rPr>
    </w:lvl>
  </w:abstractNum>
  <w:abstractNum w:abstractNumId="27" w15:restartNumberingAfterBreak="0">
    <w:nsid w:val="4A986BDB"/>
    <w:multiLevelType w:val="hybridMultilevel"/>
    <w:tmpl w:val="1C788456"/>
    <w:lvl w:ilvl="0" w:tplc="7A1AC542">
      <w:numFmt w:val="bullet"/>
      <w:lvlText w:val="•"/>
      <w:lvlJc w:val="left"/>
      <w:pPr>
        <w:ind w:left="215" w:hanging="142"/>
      </w:pPr>
      <w:rPr>
        <w:rFonts w:ascii="Arial MT" w:eastAsia="Arial MT" w:hAnsi="Arial MT" w:cs="Arial MT" w:hint="default"/>
        <w:w w:val="100"/>
        <w:sz w:val="24"/>
        <w:szCs w:val="24"/>
        <w:lang w:val="en-US" w:eastAsia="en-US" w:bidi="ar-SA"/>
      </w:rPr>
    </w:lvl>
    <w:lvl w:ilvl="1" w:tplc="19148E8E">
      <w:numFmt w:val="bullet"/>
      <w:lvlText w:val="•"/>
      <w:lvlJc w:val="left"/>
      <w:pPr>
        <w:ind w:left="824" w:hanging="142"/>
      </w:pPr>
      <w:rPr>
        <w:rFonts w:hint="default"/>
        <w:lang w:val="en-US" w:eastAsia="en-US" w:bidi="ar-SA"/>
      </w:rPr>
    </w:lvl>
    <w:lvl w:ilvl="2" w:tplc="6EF66EEA">
      <w:numFmt w:val="bullet"/>
      <w:lvlText w:val="•"/>
      <w:lvlJc w:val="left"/>
      <w:pPr>
        <w:ind w:left="1428" w:hanging="142"/>
      </w:pPr>
      <w:rPr>
        <w:rFonts w:hint="default"/>
        <w:lang w:val="en-US" w:eastAsia="en-US" w:bidi="ar-SA"/>
      </w:rPr>
    </w:lvl>
    <w:lvl w:ilvl="3" w:tplc="A8B2427C">
      <w:numFmt w:val="bullet"/>
      <w:lvlText w:val="•"/>
      <w:lvlJc w:val="left"/>
      <w:pPr>
        <w:ind w:left="2032" w:hanging="142"/>
      </w:pPr>
      <w:rPr>
        <w:rFonts w:hint="default"/>
        <w:lang w:val="en-US" w:eastAsia="en-US" w:bidi="ar-SA"/>
      </w:rPr>
    </w:lvl>
    <w:lvl w:ilvl="4" w:tplc="F1DE9814">
      <w:numFmt w:val="bullet"/>
      <w:lvlText w:val="•"/>
      <w:lvlJc w:val="left"/>
      <w:pPr>
        <w:ind w:left="2637" w:hanging="142"/>
      </w:pPr>
      <w:rPr>
        <w:rFonts w:hint="default"/>
        <w:lang w:val="en-US" w:eastAsia="en-US" w:bidi="ar-SA"/>
      </w:rPr>
    </w:lvl>
    <w:lvl w:ilvl="5" w:tplc="C51E9A82">
      <w:numFmt w:val="bullet"/>
      <w:lvlText w:val="•"/>
      <w:lvlJc w:val="left"/>
      <w:pPr>
        <w:ind w:left="3241" w:hanging="142"/>
      </w:pPr>
      <w:rPr>
        <w:rFonts w:hint="default"/>
        <w:lang w:val="en-US" w:eastAsia="en-US" w:bidi="ar-SA"/>
      </w:rPr>
    </w:lvl>
    <w:lvl w:ilvl="6" w:tplc="098A6A3A">
      <w:numFmt w:val="bullet"/>
      <w:lvlText w:val="•"/>
      <w:lvlJc w:val="left"/>
      <w:pPr>
        <w:ind w:left="3845" w:hanging="142"/>
      </w:pPr>
      <w:rPr>
        <w:rFonts w:hint="default"/>
        <w:lang w:val="en-US" w:eastAsia="en-US" w:bidi="ar-SA"/>
      </w:rPr>
    </w:lvl>
    <w:lvl w:ilvl="7" w:tplc="9F2E3B3C">
      <w:numFmt w:val="bullet"/>
      <w:lvlText w:val="•"/>
      <w:lvlJc w:val="left"/>
      <w:pPr>
        <w:ind w:left="4450" w:hanging="142"/>
      </w:pPr>
      <w:rPr>
        <w:rFonts w:hint="default"/>
        <w:lang w:val="en-US" w:eastAsia="en-US" w:bidi="ar-SA"/>
      </w:rPr>
    </w:lvl>
    <w:lvl w:ilvl="8" w:tplc="FF62E52A">
      <w:numFmt w:val="bullet"/>
      <w:lvlText w:val="•"/>
      <w:lvlJc w:val="left"/>
      <w:pPr>
        <w:ind w:left="5054" w:hanging="142"/>
      </w:pPr>
      <w:rPr>
        <w:rFonts w:hint="default"/>
        <w:lang w:val="en-US" w:eastAsia="en-US" w:bidi="ar-SA"/>
      </w:rPr>
    </w:lvl>
  </w:abstractNum>
  <w:abstractNum w:abstractNumId="28" w15:restartNumberingAfterBreak="0">
    <w:nsid w:val="4B442F1D"/>
    <w:multiLevelType w:val="hybridMultilevel"/>
    <w:tmpl w:val="463E32DE"/>
    <w:lvl w:ilvl="0" w:tplc="EC3C5472">
      <w:start w:val="1"/>
      <w:numFmt w:val="lowerRoman"/>
      <w:lvlText w:val="%1."/>
      <w:lvlJc w:val="left"/>
      <w:pPr>
        <w:ind w:left="409" w:hanging="171"/>
      </w:pPr>
      <w:rPr>
        <w:rFonts w:ascii="Calibri" w:eastAsia="Calibri" w:hAnsi="Calibri" w:cs="Calibri" w:hint="default"/>
        <w:w w:val="100"/>
        <w:sz w:val="24"/>
        <w:szCs w:val="24"/>
        <w:lang w:val="en-US" w:eastAsia="en-US" w:bidi="ar-SA"/>
      </w:rPr>
    </w:lvl>
    <w:lvl w:ilvl="1" w:tplc="F564BF8E">
      <w:numFmt w:val="bullet"/>
      <w:lvlText w:val="•"/>
      <w:lvlJc w:val="left"/>
      <w:pPr>
        <w:ind w:left="972" w:hanging="171"/>
      </w:pPr>
      <w:rPr>
        <w:rFonts w:hint="default"/>
        <w:lang w:val="en-US" w:eastAsia="en-US" w:bidi="ar-SA"/>
      </w:rPr>
    </w:lvl>
    <w:lvl w:ilvl="2" w:tplc="47201810">
      <w:numFmt w:val="bullet"/>
      <w:lvlText w:val="•"/>
      <w:lvlJc w:val="left"/>
      <w:pPr>
        <w:ind w:left="1544" w:hanging="171"/>
      </w:pPr>
      <w:rPr>
        <w:rFonts w:hint="default"/>
        <w:lang w:val="en-US" w:eastAsia="en-US" w:bidi="ar-SA"/>
      </w:rPr>
    </w:lvl>
    <w:lvl w:ilvl="3" w:tplc="871E24BC">
      <w:numFmt w:val="bullet"/>
      <w:lvlText w:val="•"/>
      <w:lvlJc w:val="left"/>
      <w:pPr>
        <w:ind w:left="2116" w:hanging="171"/>
      </w:pPr>
      <w:rPr>
        <w:rFonts w:hint="default"/>
        <w:lang w:val="en-US" w:eastAsia="en-US" w:bidi="ar-SA"/>
      </w:rPr>
    </w:lvl>
    <w:lvl w:ilvl="4" w:tplc="BD3C491E">
      <w:numFmt w:val="bullet"/>
      <w:lvlText w:val="•"/>
      <w:lvlJc w:val="left"/>
      <w:pPr>
        <w:ind w:left="2688" w:hanging="171"/>
      </w:pPr>
      <w:rPr>
        <w:rFonts w:hint="default"/>
        <w:lang w:val="en-US" w:eastAsia="en-US" w:bidi="ar-SA"/>
      </w:rPr>
    </w:lvl>
    <w:lvl w:ilvl="5" w:tplc="8CC28F22">
      <w:numFmt w:val="bullet"/>
      <w:lvlText w:val="•"/>
      <w:lvlJc w:val="left"/>
      <w:pPr>
        <w:ind w:left="3261" w:hanging="171"/>
      </w:pPr>
      <w:rPr>
        <w:rFonts w:hint="default"/>
        <w:lang w:val="en-US" w:eastAsia="en-US" w:bidi="ar-SA"/>
      </w:rPr>
    </w:lvl>
    <w:lvl w:ilvl="6" w:tplc="8DF8DF7E">
      <w:numFmt w:val="bullet"/>
      <w:lvlText w:val="•"/>
      <w:lvlJc w:val="left"/>
      <w:pPr>
        <w:ind w:left="3833" w:hanging="171"/>
      </w:pPr>
      <w:rPr>
        <w:rFonts w:hint="default"/>
        <w:lang w:val="en-US" w:eastAsia="en-US" w:bidi="ar-SA"/>
      </w:rPr>
    </w:lvl>
    <w:lvl w:ilvl="7" w:tplc="982C4C26">
      <w:numFmt w:val="bullet"/>
      <w:lvlText w:val="•"/>
      <w:lvlJc w:val="left"/>
      <w:pPr>
        <w:ind w:left="4405" w:hanging="171"/>
      </w:pPr>
      <w:rPr>
        <w:rFonts w:hint="default"/>
        <w:lang w:val="en-US" w:eastAsia="en-US" w:bidi="ar-SA"/>
      </w:rPr>
    </w:lvl>
    <w:lvl w:ilvl="8" w:tplc="E5A68F5E">
      <w:numFmt w:val="bullet"/>
      <w:lvlText w:val="•"/>
      <w:lvlJc w:val="left"/>
      <w:pPr>
        <w:ind w:left="4977" w:hanging="171"/>
      </w:pPr>
      <w:rPr>
        <w:rFonts w:hint="default"/>
        <w:lang w:val="en-US" w:eastAsia="en-US" w:bidi="ar-SA"/>
      </w:rPr>
    </w:lvl>
  </w:abstractNum>
  <w:abstractNum w:abstractNumId="29" w15:restartNumberingAfterBreak="0">
    <w:nsid w:val="4CAF1AA1"/>
    <w:multiLevelType w:val="hybridMultilevel"/>
    <w:tmpl w:val="9200A98E"/>
    <w:lvl w:ilvl="0" w:tplc="4216977A">
      <w:start w:val="1"/>
      <w:numFmt w:val="lowerLetter"/>
      <w:lvlText w:val="%1)"/>
      <w:lvlJc w:val="left"/>
      <w:pPr>
        <w:ind w:left="361" w:hanging="247"/>
      </w:pPr>
      <w:rPr>
        <w:rFonts w:ascii="Calibri" w:eastAsia="Calibri" w:hAnsi="Calibri" w:cs="Calibri" w:hint="default"/>
        <w:b/>
        <w:bCs/>
        <w:spacing w:val="-1"/>
        <w:w w:val="100"/>
        <w:sz w:val="24"/>
        <w:szCs w:val="24"/>
        <w:lang w:val="en-US" w:eastAsia="en-US" w:bidi="ar-SA"/>
      </w:rPr>
    </w:lvl>
    <w:lvl w:ilvl="1" w:tplc="C25E00D2">
      <w:numFmt w:val="bullet"/>
      <w:lvlText w:val="•"/>
      <w:lvlJc w:val="left"/>
      <w:pPr>
        <w:ind w:left="936" w:hanging="247"/>
      </w:pPr>
      <w:rPr>
        <w:rFonts w:hint="default"/>
        <w:lang w:val="en-US" w:eastAsia="en-US" w:bidi="ar-SA"/>
      </w:rPr>
    </w:lvl>
    <w:lvl w:ilvl="2" w:tplc="C194E23C">
      <w:numFmt w:val="bullet"/>
      <w:lvlText w:val="•"/>
      <w:lvlJc w:val="left"/>
      <w:pPr>
        <w:ind w:left="1512" w:hanging="247"/>
      </w:pPr>
      <w:rPr>
        <w:rFonts w:hint="default"/>
        <w:lang w:val="en-US" w:eastAsia="en-US" w:bidi="ar-SA"/>
      </w:rPr>
    </w:lvl>
    <w:lvl w:ilvl="3" w:tplc="B79C51F0">
      <w:numFmt w:val="bullet"/>
      <w:lvlText w:val="•"/>
      <w:lvlJc w:val="left"/>
      <w:pPr>
        <w:ind w:left="2088" w:hanging="247"/>
      </w:pPr>
      <w:rPr>
        <w:rFonts w:hint="default"/>
        <w:lang w:val="en-US" w:eastAsia="en-US" w:bidi="ar-SA"/>
      </w:rPr>
    </w:lvl>
    <w:lvl w:ilvl="4" w:tplc="BEE288AC">
      <w:numFmt w:val="bullet"/>
      <w:lvlText w:val="•"/>
      <w:lvlJc w:val="left"/>
      <w:pPr>
        <w:ind w:left="2664" w:hanging="247"/>
      </w:pPr>
      <w:rPr>
        <w:rFonts w:hint="default"/>
        <w:lang w:val="en-US" w:eastAsia="en-US" w:bidi="ar-SA"/>
      </w:rPr>
    </w:lvl>
    <w:lvl w:ilvl="5" w:tplc="D31A39AE">
      <w:numFmt w:val="bullet"/>
      <w:lvlText w:val="•"/>
      <w:lvlJc w:val="left"/>
      <w:pPr>
        <w:ind w:left="3240" w:hanging="247"/>
      </w:pPr>
      <w:rPr>
        <w:rFonts w:hint="default"/>
        <w:lang w:val="en-US" w:eastAsia="en-US" w:bidi="ar-SA"/>
      </w:rPr>
    </w:lvl>
    <w:lvl w:ilvl="6" w:tplc="2E8046CE">
      <w:numFmt w:val="bullet"/>
      <w:lvlText w:val="•"/>
      <w:lvlJc w:val="left"/>
      <w:pPr>
        <w:ind w:left="3816" w:hanging="247"/>
      </w:pPr>
      <w:rPr>
        <w:rFonts w:hint="default"/>
        <w:lang w:val="en-US" w:eastAsia="en-US" w:bidi="ar-SA"/>
      </w:rPr>
    </w:lvl>
    <w:lvl w:ilvl="7" w:tplc="D3D08452">
      <w:numFmt w:val="bullet"/>
      <w:lvlText w:val="•"/>
      <w:lvlJc w:val="left"/>
      <w:pPr>
        <w:ind w:left="4392" w:hanging="247"/>
      </w:pPr>
      <w:rPr>
        <w:rFonts w:hint="default"/>
        <w:lang w:val="en-US" w:eastAsia="en-US" w:bidi="ar-SA"/>
      </w:rPr>
    </w:lvl>
    <w:lvl w:ilvl="8" w:tplc="E3525ACC">
      <w:numFmt w:val="bullet"/>
      <w:lvlText w:val="•"/>
      <w:lvlJc w:val="left"/>
      <w:pPr>
        <w:ind w:left="4968" w:hanging="247"/>
      </w:pPr>
      <w:rPr>
        <w:rFonts w:hint="default"/>
        <w:lang w:val="en-US" w:eastAsia="en-US" w:bidi="ar-SA"/>
      </w:rPr>
    </w:lvl>
  </w:abstractNum>
  <w:abstractNum w:abstractNumId="30" w15:restartNumberingAfterBreak="0">
    <w:nsid w:val="52455588"/>
    <w:multiLevelType w:val="multilevel"/>
    <w:tmpl w:val="2B7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71452"/>
    <w:multiLevelType w:val="hybridMultilevel"/>
    <w:tmpl w:val="7124CC98"/>
    <w:lvl w:ilvl="0" w:tplc="92F2F80C">
      <w:start w:val="1"/>
      <w:numFmt w:val="decimal"/>
      <w:lvlText w:val="%1."/>
      <w:lvlJc w:val="left"/>
      <w:pPr>
        <w:ind w:left="778" w:hanging="565"/>
        <w:jc w:val="right"/>
      </w:pPr>
      <w:rPr>
        <w:rFonts w:ascii="Calibri" w:eastAsia="Calibri" w:hAnsi="Calibri" w:cs="Calibri" w:hint="default"/>
        <w:w w:val="100"/>
        <w:sz w:val="24"/>
        <w:szCs w:val="24"/>
        <w:lang w:val="en-US" w:eastAsia="en-US" w:bidi="ar-SA"/>
      </w:rPr>
    </w:lvl>
    <w:lvl w:ilvl="1" w:tplc="A70ABE2C">
      <w:numFmt w:val="bullet"/>
      <w:lvlText w:val="•"/>
      <w:lvlJc w:val="left"/>
      <w:pPr>
        <w:ind w:left="1313" w:hanging="565"/>
      </w:pPr>
      <w:rPr>
        <w:rFonts w:hint="default"/>
        <w:lang w:val="en-US" w:eastAsia="en-US" w:bidi="ar-SA"/>
      </w:rPr>
    </w:lvl>
    <w:lvl w:ilvl="2" w:tplc="13782E68">
      <w:numFmt w:val="bullet"/>
      <w:lvlText w:val="•"/>
      <w:lvlJc w:val="left"/>
      <w:pPr>
        <w:ind w:left="1847" w:hanging="565"/>
      </w:pPr>
      <w:rPr>
        <w:rFonts w:hint="default"/>
        <w:lang w:val="en-US" w:eastAsia="en-US" w:bidi="ar-SA"/>
      </w:rPr>
    </w:lvl>
    <w:lvl w:ilvl="3" w:tplc="BB5EB084">
      <w:numFmt w:val="bullet"/>
      <w:lvlText w:val="•"/>
      <w:lvlJc w:val="left"/>
      <w:pPr>
        <w:ind w:left="2381" w:hanging="565"/>
      </w:pPr>
      <w:rPr>
        <w:rFonts w:hint="default"/>
        <w:lang w:val="en-US" w:eastAsia="en-US" w:bidi="ar-SA"/>
      </w:rPr>
    </w:lvl>
    <w:lvl w:ilvl="4" w:tplc="5F50D2F4">
      <w:numFmt w:val="bullet"/>
      <w:lvlText w:val="•"/>
      <w:lvlJc w:val="left"/>
      <w:pPr>
        <w:ind w:left="2915" w:hanging="565"/>
      </w:pPr>
      <w:rPr>
        <w:rFonts w:hint="default"/>
        <w:lang w:val="en-US" w:eastAsia="en-US" w:bidi="ar-SA"/>
      </w:rPr>
    </w:lvl>
    <w:lvl w:ilvl="5" w:tplc="773CCFE6">
      <w:numFmt w:val="bullet"/>
      <w:lvlText w:val="•"/>
      <w:lvlJc w:val="left"/>
      <w:pPr>
        <w:ind w:left="3449" w:hanging="565"/>
      </w:pPr>
      <w:rPr>
        <w:rFonts w:hint="default"/>
        <w:lang w:val="en-US" w:eastAsia="en-US" w:bidi="ar-SA"/>
      </w:rPr>
    </w:lvl>
    <w:lvl w:ilvl="6" w:tplc="2B501D00">
      <w:numFmt w:val="bullet"/>
      <w:lvlText w:val="•"/>
      <w:lvlJc w:val="left"/>
      <w:pPr>
        <w:ind w:left="3983" w:hanging="565"/>
      </w:pPr>
      <w:rPr>
        <w:rFonts w:hint="default"/>
        <w:lang w:val="en-US" w:eastAsia="en-US" w:bidi="ar-SA"/>
      </w:rPr>
    </w:lvl>
    <w:lvl w:ilvl="7" w:tplc="077443EE">
      <w:numFmt w:val="bullet"/>
      <w:lvlText w:val="•"/>
      <w:lvlJc w:val="left"/>
      <w:pPr>
        <w:ind w:left="4517" w:hanging="565"/>
      </w:pPr>
      <w:rPr>
        <w:rFonts w:hint="default"/>
        <w:lang w:val="en-US" w:eastAsia="en-US" w:bidi="ar-SA"/>
      </w:rPr>
    </w:lvl>
    <w:lvl w:ilvl="8" w:tplc="75B06F54">
      <w:numFmt w:val="bullet"/>
      <w:lvlText w:val="•"/>
      <w:lvlJc w:val="left"/>
      <w:pPr>
        <w:ind w:left="5051" w:hanging="565"/>
      </w:pPr>
      <w:rPr>
        <w:rFonts w:hint="default"/>
        <w:lang w:val="en-US" w:eastAsia="en-US" w:bidi="ar-SA"/>
      </w:rPr>
    </w:lvl>
  </w:abstractNum>
  <w:abstractNum w:abstractNumId="32" w15:restartNumberingAfterBreak="0">
    <w:nsid w:val="57C7239B"/>
    <w:multiLevelType w:val="multilevel"/>
    <w:tmpl w:val="6F0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47019"/>
    <w:multiLevelType w:val="hybridMultilevel"/>
    <w:tmpl w:val="6CF2145C"/>
    <w:lvl w:ilvl="0" w:tplc="4AA29EE4">
      <w:start w:val="1"/>
      <w:numFmt w:val="decimal"/>
      <w:lvlText w:val="%1."/>
      <w:lvlJc w:val="left"/>
      <w:pPr>
        <w:ind w:left="475" w:hanging="360"/>
      </w:pPr>
      <w:rPr>
        <w:rFonts w:ascii="Calibri" w:eastAsia="Calibri" w:hAnsi="Calibri" w:cs="Calibri" w:hint="default"/>
        <w:w w:val="100"/>
        <w:sz w:val="24"/>
        <w:szCs w:val="24"/>
        <w:lang w:val="en-US" w:eastAsia="en-US" w:bidi="ar-SA"/>
      </w:rPr>
    </w:lvl>
    <w:lvl w:ilvl="1" w:tplc="F850A7B2">
      <w:numFmt w:val="bullet"/>
      <w:lvlText w:val="•"/>
      <w:lvlJc w:val="left"/>
      <w:pPr>
        <w:ind w:left="1082" w:hanging="360"/>
      </w:pPr>
      <w:rPr>
        <w:rFonts w:hint="default"/>
        <w:lang w:val="en-US" w:eastAsia="en-US" w:bidi="ar-SA"/>
      </w:rPr>
    </w:lvl>
    <w:lvl w:ilvl="2" w:tplc="F86272C8">
      <w:numFmt w:val="bullet"/>
      <w:lvlText w:val="•"/>
      <w:lvlJc w:val="left"/>
      <w:pPr>
        <w:ind w:left="1684" w:hanging="360"/>
      </w:pPr>
      <w:rPr>
        <w:rFonts w:hint="default"/>
        <w:lang w:val="en-US" w:eastAsia="en-US" w:bidi="ar-SA"/>
      </w:rPr>
    </w:lvl>
    <w:lvl w:ilvl="3" w:tplc="D7BCF4C0">
      <w:numFmt w:val="bullet"/>
      <w:lvlText w:val="•"/>
      <w:lvlJc w:val="left"/>
      <w:pPr>
        <w:ind w:left="2286" w:hanging="360"/>
      </w:pPr>
      <w:rPr>
        <w:rFonts w:hint="default"/>
        <w:lang w:val="en-US" w:eastAsia="en-US" w:bidi="ar-SA"/>
      </w:rPr>
    </w:lvl>
    <w:lvl w:ilvl="4" w:tplc="20B633F0">
      <w:numFmt w:val="bullet"/>
      <w:lvlText w:val="•"/>
      <w:lvlJc w:val="left"/>
      <w:pPr>
        <w:ind w:left="2888" w:hanging="360"/>
      </w:pPr>
      <w:rPr>
        <w:rFonts w:hint="default"/>
        <w:lang w:val="en-US" w:eastAsia="en-US" w:bidi="ar-SA"/>
      </w:rPr>
    </w:lvl>
    <w:lvl w:ilvl="5" w:tplc="01FC8FAA">
      <w:numFmt w:val="bullet"/>
      <w:lvlText w:val="•"/>
      <w:lvlJc w:val="left"/>
      <w:pPr>
        <w:ind w:left="3490" w:hanging="360"/>
      </w:pPr>
      <w:rPr>
        <w:rFonts w:hint="default"/>
        <w:lang w:val="en-US" w:eastAsia="en-US" w:bidi="ar-SA"/>
      </w:rPr>
    </w:lvl>
    <w:lvl w:ilvl="6" w:tplc="EA5689E4">
      <w:numFmt w:val="bullet"/>
      <w:lvlText w:val="•"/>
      <w:lvlJc w:val="left"/>
      <w:pPr>
        <w:ind w:left="4092" w:hanging="360"/>
      </w:pPr>
      <w:rPr>
        <w:rFonts w:hint="default"/>
        <w:lang w:val="en-US" w:eastAsia="en-US" w:bidi="ar-SA"/>
      </w:rPr>
    </w:lvl>
    <w:lvl w:ilvl="7" w:tplc="9274D8EC">
      <w:numFmt w:val="bullet"/>
      <w:lvlText w:val="•"/>
      <w:lvlJc w:val="left"/>
      <w:pPr>
        <w:ind w:left="4694" w:hanging="360"/>
      </w:pPr>
      <w:rPr>
        <w:rFonts w:hint="default"/>
        <w:lang w:val="en-US" w:eastAsia="en-US" w:bidi="ar-SA"/>
      </w:rPr>
    </w:lvl>
    <w:lvl w:ilvl="8" w:tplc="5ED4516C">
      <w:numFmt w:val="bullet"/>
      <w:lvlText w:val="•"/>
      <w:lvlJc w:val="left"/>
      <w:pPr>
        <w:ind w:left="5296" w:hanging="360"/>
      </w:pPr>
      <w:rPr>
        <w:rFonts w:hint="default"/>
        <w:lang w:val="en-US" w:eastAsia="en-US" w:bidi="ar-SA"/>
      </w:rPr>
    </w:lvl>
  </w:abstractNum>
  <w:abstractNum w:abstractNumId="34" w15:restartNumberingAfterBreak="0">
    <w:nsid w:val="5BD370CF"/>
    <w:multiLevelType w:val="hybridMultilevel"/>
    <w:tmpl w:val="12EAE3E8"/>
    <w:lvl w:ilvl="0" w:tplc="ED349368">
      <w:numFmt w:val="bullet"/>
      <w:lvlText w:val=""/>
      <w:lvlJc w:val="left"/>
      <w:pPr>
        <w:ind w:left="248" w:hanging="286"/>
      </w:pPr>
      <w:rPr>
        <w:rFonts w:ascii="Wingdings" w:eastAsia="Wingdings" w:hAnsi="Wingdings" w:cs="Wingdings" w:hint="default"/>
        <w:w w:val="100"/>
        <w:sz w:val="22"/>
        <w:szCs w:val="22"/>
        <w:lang w:val="en-US" w:eastAsia="en-US" w:bidi="ar-SA"/>
      </w:rPr>
    </w:lvl>
    <w:lvl w:ilvl="1" w:tplc="6926428A">
      <w:numFmt w:val="bullet"/>
      <w:lvlText w:val="•"/>
      <w:lvlJc w:val="left"/>
      <w:pPr>
        <w:ind w:left="626" w:hanging="286"/>
      </w:pPr>
      <w:rPr>
        <w:rFonts w:hint="default"/>
        <w:lang w:val="en-US" w:eastAsia="en-US" w:bidi="ar-SA"/>
      </w:rPr>
    </w:lvl>
    <w:lvl w:ilvl="2" w:tplc="35E87958">
      <w:numFmt w:val="bullet"/>
      <w:lvlText w:val="•"/>
      <w:lvlJc w:val="left"/>
      <w:pPr>
        <w:ind w:left="1012" w:hanging="286"/>
      </w:pPr>
      <w:rPr>
        <w:rFonts w:hint="default"/>
        <w:lang w:val="en-US" w:eastAsia="en-US" w:bidi="ar-SA"/>
      </w:rPr>
    </w:lvl>
    <w:lvl w:ilvl="3" w:tplc="C298DA4A">
      <w:numFmt w:val="bullet"/>
      <w:lvlText w:val="•"/>
      <w:lvlJc w:val="left"/>
      <w:pPr>
        <w:ind w:left="1398" w:hanging="286"/>
      </w:pPr>
      <w:rPr>
        <w:rFonts w:hint="default"/>
        <w:lang w:val="en-US" w:eastAsia="en-US" w:bidi="ar-SA"/>
      </w:rPr>
    </w:lvl>
    <w:lvl w:ilvl="4" w:tplc="DCC4DEDA">
      <w:numFmt w:val="bullet"/>
      <w:lvlText w:val="•"/>
      <w:lvlJc w:val="left"/>
      <w:pPr>
        <w:ind w:left="1784" w:hanging="286"/>
      </w:pPr>
      <w:rPr>
        <w:rFonts w:hint="default"/>
        <w:lang w:val="en-US" w:eastAsia="en-US" w:bidi="ar-SA"/>
      </w:rPr>
    </w:lvl>
    <w:lvl w:ilvl="5" w:tplc="F38846DE">
      <w:numFmt w:val="bullet"/>
      <w:lvlText w:val="•"/>
      <w:lvlJc w:val="left"/>
      <w:pPr>
        <w:ind w:left="2170" w:hanging="286"/>
      </w:pPr>
      <w:rPr>
        <w:rFonts w:hint="default"/>
        <w:lang w:val="en-US" w:eastAsia="en-US" w:bidi="ar-SA"/>
      </w:rPr>
    </w:lvl>
    <w:lvl w:ilvl="6" w:tplc="3B5247E6">
      <w:numFmt w:val="bullet"/>
      <w:lvlText w:val="•"/>
      <w:lvlJc w:val="left"/>
      <w:pPr>
        <w:ind w:left="2556" w:hanging="286"/>
      </w:pPr>
      <w:rPr>
        <w:rFonts w:hint="default"/>
        <w:lang w:val="en-US" w:eastAsia="en-US" w:bidi="ar-SA"/>
      </w:rPr>
    </w:lvl>
    <w:lvl w:ilvl="7" w:tplc="90E65802">
      <w:numFmt w:val="bullet"/>
      <w:lvlText w:val="•"/>
      <w:lvlJc w:val="left"/>
      <w:pPr>
        <w:ind w:left="2942" w:hanging="286"/>
      </w:pPr>
      <w:rPr>
        <w:rFonts w:hint="default"/>
        <w:lang w:val="en-US" w:eastAsia="en-US" w:bidi="ar-SA"/>
      </w:rPr>
    </w:lvl>
    <w:lvl w:ilvl="8" w:tplc="DFD8FD90">
      <w:numFmt w:val="bullet"/>
      <w:lvlText w:val="•"/>
      <w:lvlJc w:val="left"/>
      <w:pPr>
        <w:ind w:left="3328" w:hanging="286"/>
      </w:pPr>
      <w:rPr>
        <w:rFonts w:hint="default"/>
        <w:lang w:val="en-US" w:eastAsia="en-US" w:bidi="ar-SA"/>
      </w:rPr>
    </w:lvl>
  </w:abstractNum>
  <w:abstractNum w:abstractNumId="35" w15:restartNumberingAfterBreak="0">
    <w:nsid w:val="5E7B6F66"/>
    <w:multiLevelType w:val="hybridMultilevel"/>
    <w:tmpl w:val="D44034C0"/>
    <w:lvl w:ilvl="0" w:tplc="2EA27FD6">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96B055C0">
      <w:numFmt w:val="bullet"/>
      <w:lvlText w:val="•"/>
      <w:lvlJc w:val="left"/>
      <w:pPr>
        <w:ind w:left="1044" w:hanging="360"/>
      </w:pPr>
      <w:rPr>
        <w:rFonts w:hint="default"/>
        <w:lang w:val="en-US" w:eastAsia="en-US" w:bidi="ar-SA"/>
      </w:rPr>
    </w:lvl>
    <w:lvl w:ilvl="2" w:tplc="3ABEF34C">
      <w:numFmt w:val="bullet"/>
      <w:lvlText w:val="•"/>
      <w:lvlJc w:val="left"/>
      <w:pPr>
        <w:ind w:left="1608" w:hanging="360"/>
      </w:pPr>
      <w:rPr>
        <w:rFonts w:hint="default"/>
        <w:lang w:val="en-US" w:eastAsia="en-US" w:bidi="ar-SA"/>
      </w:rPr>
    </w:lvl>
    <w:lvl w:ilvl="3" w:tplc="5B4263B2">
      <w:numFmt w:val="bullet"/>
      <w:lvlText w:val="•"/>
      <w:lvlJc w:val="left"/>
      <w:pPr>
        <w:ind w:left="2172" w:hanging="360"/>
      </w:pPr>
      <w:rPr>
        <w:rFonts w:hint="default"/>
        <w:lang w:val="en-US" w:eastAsia="en-US" w:bidi="ar-SA"/>
      </w:rPr>
    </w:lvl>
    <w:lvl w:ilvl="4" w:tplc="3656D512">
      <w:numFmt w:val="bullet"/>
      <w:lvlText w:val="•"/>
      <w:lvlJc w:val="left"/>
      <w:pPr>
        <w:ind w:left="2736" w:hanging="360"/>
      </w:pPr>
      <w:rPr>
        <w:rFonts w:hint="default"/>
        <w:lang w:val="en-US" w:eastAsia="en-US" w:bidi="ar-SA"/>
      </w:rPr>
    </w:lvl>
    <w:lvl w:ilvl="5" w:tplc="A99405AA">
      <w:numFmt w:val="bullet"/>
      <w:lvlText w:val="•"/>
      <w:lvlJc w:val="left"/>
      <w:pPr>
        <w:ind w:left="3300" w:hanging="360"/>
      </w:pPr>
      <w:rPr>
        <w:rFonts w:hint="default"/>
        <w:lang w:val="en-US" w:eastAsia="en-US" w:bidi="ar-SA"/>
      </w:rPr>
    </w:lvl>
    <w:lvl w:ilvl="6" w:tplc="9F5E4754">
      <w:numFmt w:val="bullet"/>
      <w:lvlText w:val="•"/>
      <w:lvlJc w:val="left"/>
      <w:pPr>
        <w:ind w:left="3864" w:hanging="360"/>
      </w:pPr>
      <w:rPr>
        <w:rFonts w:hint="default"/>
        <w:lang w:val="en-US" w:eastAsia="en-US" w:bidi="ar-SA"/>
      </w:rPr>
    </w:lvl>
    <w:lvl w:ilvl="7" w:tplc="BB425276">
      <w:numFmt w:val="bullet"/>
      <w:lvlText w:val="•"/>
      <w:lvlJc w:val="left"/>
      <w:pPr>
        <w:ind w:left="4428" w:hanging="360"/>
      </w:pPr>
      <w:rPr>
        <w:rFonts w:hint="default"/>
        <w:lang w:val="en-US" w:eastAsia="en-US" w:bidi="ar-SA"/>
      </w:rPr>
    </w:lvl>
    <w:lvl w:ilvl="8" w:tplc="D3202756">
      <w:numFmt w:val="bullet"/>
      <w:lvlText w:val="•"/>
      <w:lvlJc w:val="left"/>
      <w:pPr>
        <w:ind w:left="4992" w:hanging="360"/>
      </w:pPr>
      <w:rPr>
        <w:rFonts w:hint="default"/>
        <w:lang w:val="en-US" w:eastAsia="en-US" w:bidi="ar-SA"/>
      </w:rPr>
    </w:lvl>
  </w:abstractNum>
  <w:abstractNum w:abstractNumId="36" w15:restartNumberingAfterBreak="0">
    <w:nsid w:val="5EDB5238"/>
    <w:multiLevelType w:val="hybridMultilevel"/>
    <w:tmpl w:val="F14A56F8"/>
    <w:lvl w:ilvl="0" w:tplc="EDBCE304">
      <w:numFmt w:val="bullet"/>
      <w:lvlText w:val=""/>
      <w:lvlJc w:val="left"/>
      <w:pPr>
        <w:ind w:left="335" w:hanging="144"/>
      </w:pPr>
      <w:rPr>
        <w:rFonts w:ascii="Symbol" w:eastAsia="Symbol" w:hAnsi="Symbol" w:cs="Symbol" w:hint="default"/>
        <w:w w:val="100"/>
        <w:sz w:val="22"/>
        <w:szCs w:val="22"/>
        <w:lang w:val="en-US" w:eastAsia="en-US" w:bidi="ar-SA"/>
      </w:rPr>
    </w:lvl>
    <w:lvl w:ilvl="1" w:tplc="B3C2BB6E">
      <w:numFmt w:val="bullet"/>
      <w:lvlText w:val="•"/>
      <w:lvlJc w:val="left"/>
      <w:pPr>
        <w:ind w:left="591" w:hanging="144"/>
      </w:pPr>
      <w:rPr>
        <w:rFonts w:hint="default"/>
        <w:lang w:val="en-US" w:eastAsia="en-US" w:bidi="ar-SA"/>
      </w:rPr>
    </w:lvl>
    <w:lvl w:ilvl="2" w:tplc="FEFCBD0C">
      <w:numFmt w:val="bullet"/>
      <w:lvlText w:val="•"/>
      <w:lvlJc w:val="left"/>
      <w:pPr>
        <w:ind w:left="843" w:hanging="144"/>
      </w:pPr>
      <w:rPr>
        <w:rFonts w:hint="default"/>
        <w:lang w:val="en-US" w:eastAsia="en-US" w:bidi="ar-SA"/>
      </w:rPr>
    </w:lvl>
    <w:lvl w:ilvl="3" w:tplc="F844D9AC">
      <w:numFmt w:val="bullet"/>
      <w:lvlText w:val="•"/>
      <w:lvlJc w:val="left"/>
      <w:pPr>
        <w:ind w:left="1095" w:hanging="144"/>
      </w:pPr>
      <w:rPr>
        <w:rFonts w:hint="default"/>
        <w:lang w:val="en-US" w:eastAsia="en-US" w:bidi="ar-SA"/>
      </w:rPr>
    </w:lvl>
    <w:lvl w:ilvl="4" w:tplc="22CEC406">
      <w:numFmt w:val="bullet"/>
      <w:lvlText w:val="•"/>
      <w:lvlJc w:val="left"/>
      <w:pPr>
        <w:ind w:left="1347" w:hanging="144"/>
      </w:pPr>
      <w:rPr>
        <w:rFonts w:hint="default"/>
        <w:lang w:val="en-US" w:eastAsia="en-US" w:bidi="ar-SA"/>
      </w:rPr>
    </w:lvl>
    <w:lvl w:ilvl="5" w:tplc="D6A8A94C">
      <w:numFmt w:val="bullet"/>
      <w:lvlText w:val="•"/>
      <w:lvlJc w:val="left"/>
      <w:pPr>
        <w:ind w:left="1599" w:hanging="144"/>
      </w:pPr>
      <w:rPr>
        <w:rFonts w:hint="default"/>
        <w:lang w:val="en-US" w:eastAsia="en-US" w:bidi="ar-SA"/>
      </w:rPr>
    </w:lvl>
    <w:lvl w:ilvl="6" w:tplc="4FAABC96">
      <w:numFmt w:val="bullet"/>
      <w:lvlText w:val="•"/>
      <w:lvlJc w:val="left"/>
      <w:pPr>
        <w:ind w:left="1850" w:hanging="144"/>
      </w:pPr>
      <w:rPr>
        <w:rFonts w:hint="default"/>
        <w:lang w:val="en-US" w:eastAsia="en-US" w:bidi="ar-SA"/>
      </w:rPr>
    </w:lvl>
    <w:lvl w:ilvl="7" w:tplc="4F84DC7E">
      <w:numFmt w:val="bullet"/>
      <w:lvlText w:val="•"/>
      <w:lvlJc w:val="left"/>
      <w:pPr>
        <w:ind w:left="2102" w:hanging="144"/>
      </w:pPr>
      <w:rPr>
        <w:rFonts w:hint="default"/>
        <w:lang w:val="en-US" w:eastAsia="en-US" w:bidi="ar-SA"/>
      </w:rPr>
    </w:lvl>
    <w:lvl w:ilvl="8" w:tplc="4A8EB522">
      <w:numFmt w:val="bullet"/>
      <w:lvlText w:val="•"/>
      <w:lvlJc w:val="left"/>
      <w:pPr>
        <w:ind w:left="2354" w:hanging="144"/>
      </w:pPr>
      <w:rPr>
        <w:rFonts w:hint="default"/>
        <w:lang w:val="en-US" w:eastAsia="en-US" w:bidi="ar-SA"/>
      </w:rPr>
    </w:lvl>
  </w:abstractNum>
  <w:abstractNum w:abstractNumId="37" w15:restartNumberingAfterBreak="0">
    <w:nsid w:val="71D26790"/>
    <w:multiLevelType w:val="hybridMultilevel"/>
    <w:tmpl w:val="962C96C8"/>
    <w:lvl w:ilvl="0" w:tplc="009A78E0">
      <w:numFmt w:val="bullet"/>
      <w:lvlText w:val=""/>
      <w:lvlJc w:val="left"/>
      <w:pPr>
        <w:ind w:left="400" w:hanging="284"/>
      </w:pPr>
      <w:rPr>
        <w:rFonts w:ascii="Symbol" w:eastAsia="Symbol" w:hAnsi="Symbol" w:cs="Symbol" w:hint="default"/>
        <w:w w:val="100"/>
        <w:sz w:val="22"/>
        <w:szCs w:val="22"/>
        <w:lang w:val="en-US" w:eastAsia="en-US" w:bidi="ar-SA"/>
      </w:rPr>
    </w:lvl>
    <w:lvl w:ilvl="1" w:tplc="CCFECE68">
      <w:numFmt w:val="bullet"/>
      <w:lvlText w:val="•"/>
      <w:lvlJc w:val="left"/>
      <w:pPr>
        <w:ind w:left="719" w:hanging="284"/>
      </w:pPr>
      <w:rPr>
        <w:rFonts w:hint="default"/>
        <w:lang w:val="en-US" w:eastAsia="en-US" w:bidi="ar-SA"/>
      </w:rPr>
    </w:lvl>
    <w:lvl w:ilvl="2" w:tplc="00BEB23E">
      <w:numFmt w:val="bullet"/>
      <w:lvlText w:val="•"/>
      <w:lvlJc w:val="left"/>
      <w:pPr>
        <w:ind w:left="1038" w:hanging="284"/>
      </w:pPr>
      <w:rPr>
        <w:rFonts w:hint="default"/>
        <w:lang w:val="en-US" w:eastAsia="en-US" w:bidi="ar-SA"/>
      </w:rPr>
    </w:lvl>
    <w:lvl w:ilvl="3" w:tplc="8B18A5B2">
      <w:numFmt w:val="bullet"/>
      <w:lvlText w:val="•"/>
      <w:lvlJc w:val="left"/>
      <w:pPr>
        <w:ind w:left="1357" w:hanging="284"/>
      </w:pPr>
      <w:rPr>
        <w:rFonts w:hint="default"/>
        <w:lang w:val="en-US" w:eastAsia="en-US" w:bidi="ar-SA"/>
      </w:rPr>
    </w:lvl>
    <w:lvl w:ilvl="4" w:tplc="4EAA50E0">
      <w:numFmt w:val="bullet"/>
      <w:lvlText w:val="•"/>
      <w:lvlJc w:val="left"/>
      <w:pPr>
        <w:ind w:left="1677" w:hanging="284"/>
      </w:pPr>
      <w:rPr>
        <w:rFonts w:hint="default"/>
        <w:lang w:val="en-US" w:eastAsia="en-US" w:bidi="ar-SA"/>
      </w:rPr>
    </w:lvl>
    <w:lvl w:ilvl="5" w:tplc="0122D528">
      <w:numFmt w:val="bullet"/>
      <w:lvlText w:val="•"/>
      <w:lvlJc w:val="left"/>
      <w:pPr>
        <w:ind w:left="1996" w:hanging="284"/>
      </w:pPr>
      <w:rPr>
        <w:rFonts w:hint="default"/>
        <w:lang w:val="en-US" w:eastAsia="en-US" w:bidi="ar-SA"/>
      </w:rPr>
    </w:lvl>
    <w:lvl w:ilvl="6" w:tplc="1590B7E4">
      <w:numFmt w:val="bullet"/>
      <w:lvlText w:val="•"/>
      <w:lvlJc w:val="left"/>
      <w:pPr>
        <w:ind w:left="2315" w:hanging="284"/>
      </w:pPr>
      <w:rPr>
        <w:rFonts w:hint="default"/>
        <w:lang w:val="en-US" w:eastAsia="en-US" w:bidi="ar-SA"/>
      </w:rPr>
    </w:lvl>
    <w:lvl w:ilvl="7" w:tplc="50121D9E">
      <w:numFmt w:val="bullet"/>
      <w:lvlText w:val="•"/>
      <w:lvlJc w:val="left"/>
      <w:pPr>
        <w:ind w:left="2635" w:hanging="284"/>
      </w:pPr>
      <w:rPr>
        <w:rFonts w:hint="default"/>
        <w:lang w:val="en-US" w:eastAsia="en-US" w:bidi="ar-SA"/>
      </w:rPr>
    </w:lvl>
    <w:lvl w:ilvl="8" w:tplc="B9F4341A">
      <w:numFmt w:val="bullet"/>
      <w:lvlText w:val="•"/>
      <w:lvlJc w:val="left"/>
      <w:pPr>
        <w:ind w:left="2954" w:hanging="284"/>
      </w:pPr>
      <w:rPr>
        <w:rFonts w:hint="default"/>
        <w:lang w:val="en-US" w:eastAsia="en-US" w:bidi="ar-SA"/>
      </w:rPr>
    </w:lvl>
  </w:abstractNum>
  <w:abstractNum w:abstractNumId="38" w15:restartNumberingAfterBreak="0">
    <w:nsid w:val="76C957F1"/>
    <w:multiLevelType w:val="hybridMultilevel"/>
    <w:tmpl w:val="1B1C548C"/>
    <w:lvl w:ilvl="0" w:tplc="086A04EA">
      <w:start w:val="11"/>
      <w:numFmt w:val="decimal"/>
      <w:lvlText w:val="%1."/>
      <w:lvlJc w:val="left"/>
      <w:pPr>
        <w:ind w:left="2223" w:hanging="716"/>
      </w:pPr>
      <w:rPr>
        <w:rFonts w:ascii="Calibri" w:eastAsia="Calibri" w:hAnsi="Calibri" w:cs="Calibri" w:hint="default"/>
        <w:w w:val="100"/>
        <w:sz w:val="24"/>
        <w:szCs w:val="24"/>
        <w:lang w:val="en-US" w:eastAsia="en-US" w:bidi="ar-SA"/>
      </w:rPr>
    </w:lvl>
    <w:lvl w:ilvl="1" w:tplc="C9381DCC">
      <w:start w:val="2"/>
      <w:numFmt w:val="decimal"/>
      <w:lvlText w:val="%2."/>
      <w:lvlJc w:val="left"/>
      <w:pPr>
        <w:ind w:left="5791" w:hanging="721"/>
      </w:pPr>
      <w:rPr>
        <w:rFonts w:ascii="Calibri" w:eastAsia="Calibri" w:hAnsi="Calibri" w:cs="Calibri" w:hint="default"/>
        <w:w w:val="100"/>
        <w:sz w:val="24"/>
        <w:szCs w:val="24"/>
        <w:lang w:val="en-US" w:eastAsia="en-US" w:bidi="ar-SA"/>
      </w:rPr>
    </w:lvl>
    <w:lvl w:ilvl="2" w:tplc="5AA4CF8C">
      <w:numFmt w:val="bullet"/>
      <w:lvlText w:val="•"/>
      <w:lvlJc w:val="left"/>
      <w:pPr>
        <w:ind w:left="6474" w:hanging="721"/>
      </w:pPr>
      <w:rPr>
        <w:rFonts w:hint="default"/>
        <w:lang w:val="en-US" w:eastAsia="en-US" w:bidi="ar-SA"/>
      </w:rPr>
    </w:lvl>
    <w:lvl w:ilvl="3" w:tplc="C9963D26">
      <w:numFmt w:val="bullet"/>
      <w:lvlText w:val="•"/>
      <w:lvlJc w:val="left"/>
      <w:pPr>
        <w:ind w:left="7148" w:hanging="721"/>
      </w:pPr>
      <w:rPr>
        <w:rFonts w:hint="default"/>
        <w:lang w:val="en-US" w:eastAsia="en-US" w:bidi="ar-SA"/>
      </w:rPr>
    </w:lvl>
    <w:lvl w:ilvl="4" w:tplc="32C40102">
      <w:numFmt w:val="bullet"/>
      <w:lvlText w:val="•"/>
      <w:lvlJc w:val="left"/>
      <w:pPr>
        <w:ind w:left="7822" w:hanging="721"/>
      </w:pPr>
      <w:rPr>
        <w:rFonts w:hint="default"/>
        <w:lang w:val="en-US" w:eastAsia="en-US" w:bidi="ar-SA"/>
      </w:rPr>
    </w:lvl>
    <w:lvl w:ilvl="5" w:tplc="E35CE2E6">
      <w:numFmt w:val="bullet"/>
      <w:lvlText w:val="•"/>
      <w:lvlJc w:val="left"/>
      <w:pPr>
        <w:ind w:left="8496" w:hanging="721"/>
      </w:pPr>
      <w:rPr>
        <w:rFonts w:hint="default"/>
        <w:lang w:val="en-US" w:eastAsia="en-US" w:bidi="ar-SA"/>
      </w:rPr>
    </w:lvl>
    <w:lvl w:ilvl="6" w:tplc="1FE050CC">
      <w:numFmt w:val="bullet"/>
      <w:lvlText w:val="•"/>
      <w:lvlJc w:val="left"/>
      <w:pPr>
        <w:ind w:left="9170" w:hanging="721"/>
      </w:pPr>
      <w:rPr>
        <w:rFonts w:hint="default"/>
        <w:lang w:val="en-US" w:eastAsia="en-US" w:bidi="ar-SA"/>
      </w:rPr>
    </w:lvl>
    <w:lvl w:ilvl="7" w:tplc="05A2938C">
      <w:numFmt w:val="bullet"/>
      <w:lvlText w:val="•"/>
      <w:lvlJc w:val="left"/>
      <w:pPr>
        <w:ind w:left="9844" w:hanging="721"/>
      </w:pPr>
      <w:rPr>
        <w:rFonts w:hint="default"/>
        <w:lang w:val="en-US" w:eastAsia="en-US" w:bidi="ar-SA"/>
      </w:rPr>
    </w:lvl>
    <w:lvl w:ilvl="8" w:tplc="D062BCD6">
      <w:numFmt w:val="bullet"/>
      <w:lvlText w:val="•"/>
      <w:lvlJc w:val="left"/>
      <w:pPr>
        <w:ind w:left="10518" w:hanging="721"/>
      </w:pPr>
      <w:rPr>
        <w:rFonts w:hint="default"/>
        <w:lang w:val="en-US" w:eastAsia="en-US" w:bidi="ar-SA"/>
      </w:rPr>
    </w:lvl>
  </w:abstractNum>
  <w:abstractNum w:abstractNumId="39" w15:restartNumberingAfterBreak="0">
    <w:nsid w:val="7A450AD2"/>
    <w:multiLevelType w:val="hybridMultilevel"/>
    <w:tmpl w:val="9000F9CE"/>
    <w:lvl w:ilvl="0" w:tplc="0ADA8AC0">
      <w:start w:val="1"/>
      <w:numFmt w:val="decimal"/>
      <w:lvlText w:val="%1."/>
      <w:lvlJc w:val="left"/>
      <w:pPr>
        <w:ind w:left="475" w:hanging="360"/>
      </w:pPr>
      <w:rPr>
        <w:rFonts w:ascii="Calibri" w:eastAsia="Calibri" w:hAnsi="Calibri" w:cs="Calibri" w:hint="default"/>
        <w:w w:val="100"/>
        <w:sz w:val="24"/>
        <w:szCs w:val="24"/>
        <w:lang w:val="en-US" w:eastAsia="en-US" w:bidi="ar-SA"/>
      </w:rPr>
    </w:lvl>
    <w:lvl w:ilvl="1" w:tplc="8154E51A">
      <w:numFmt w:val="bullet"/>
      <w:lvlText w:val="•"/>
      <w:lvlJc w:val="left"/>
      <w:pPr>
        <w:ind w:left="1044" w:hanging="360"/>
      </w:pPr>
      <w:rPr>
        <w:rFonts w:hint="default"/>
        <w:lang w:val="en-US" w:eastAsia="en-US" w:bidi="ar-SA"/>
      </w:rPr>
    </w:lvl>
    <w:lvl w:ilvl="2" w:tplc="D6BA48BE">
      <w:numFmt w:val="bullet"/>
      <w:lvlText w:val="•"/>
      <w:lvlJc w:val="left"/>
      <w:pPr>
        <w:ind w:left="1608" w:hanging="360"/>
      </w:pPr>
      <w:rPr>
        <w:rFonts w:hint="default"/>
        <w:lang w:val="en-US" w:eastAsia="en-US" w:bidi="ar-SA"/>
      </w:rPr>
    </w:lvl>
    <w:lvl w:ilvl="3" w:tplc="0AEA2ECA">
      <w:numFmt w:val="bullet"/>
      <w:lvlText w:val="•"/>
      <w:lvlJc w:val="left"/>
      <w:pPr>
        <w:ind w:left="2172" w:hanging="360"/>
      </w:pPr>
      <w:rPr>
        <w:rFonts w:hint="default"/>
        <w:lang w:val="en-US" w:eastAsia="en-US" w:bidi="ar-SA"/>
      </w:rPr>
    </w:lvl>
    <w:lvl w:ilvl="4" w:tplc="51E4E948">
      <w:numFmt w:val="bullet"/>
      <w:lvlText w:val="•"/>
      <w:lvlJc w:val="left"/>
      <w:pPr>
        <w:ind w:left="2736" w:hanging="360"/>
      </w:pPr>
      <w:rPr>
        <w:rFonts w:hint="default"/>
        <w:lang w:val="en-US" w:eastAsia="en-US" w:bidi="ar-SA"/>
      </w:rPr>
    </w:lvl>
    <w:lvl w:ilvl="5" w:tplc="0A70EDAA">
      <w:numFmt w:val="bullet"/>
      <w:lvlText w:val="•"/>
      <w:lvlJc w:val="left"/>
      <w:pPr>
        <w:ind w:left="3301" w:hanging="360"/>
      </w:pPr>
      <w:rPr>
        <w:rFonts w:hint="default"/>
        <w:lang w:val="en-US" w:eastAsia="en-US" w:bidi="ar-SA"/>
      </w:rPr>
    </w:lvl>
    <w:lvl w:ilvl="6" w:tplc="16FC4914">
      <w:numFmt w:val="bullet"/>
      <w:lvlText w:val="•"/>
      <w:lvlJc w:val="left"/>
      <w:pPr>
        <w:ind w:left="3865" w:hanging="360"/>
      </w:pPr>
      <w:rPr>
        <w:rFonts w:hint="default"/>
        <w:lang w:val="en-US" w:eastAsia="en-US" w:bidi="ar-SA"/>
      </w:rPr>
    </w:lvl>
    <w:lvl w:ilvl="7" w:tplc="DD269330">
      <w:numFmt w:val="bullet"/>
      <w:lvlText w:val="•"/>
      <w:lvlJc w:val="left"/>
      <w:pPr>
        <w:ind w:left="4429" w:hanging="360"/>
      </w:pPr>
      <w:rPr>
        <w:rFonts w:hint="default"/>
        <w:lang w:val="en-US" w:eastAsia="en-US" w:bidi="ar-SA"/>
      </w:rPr>
    </w:lvl>
    <w:lvl w:ilvl="8" w:tplc="399EB9BC">
      <w:numFmt w:val="bullet"/>
      <w:lvlText w:val="•"/>
      <w:lvlJc w:val="left"/>
      <w:pPr>
        <w:ind w:left="4993" w:hanging="360"/>
      </w:pPr>
      <w:rPr>
        <w:rFonts w:hint="default"/>
        <w:lang w:val="en-US" w:eastAsia="en-US" w:bidi="ar-SA"/>
      </w:rPr>
    </w:lvl>
  </w:abstractNum>
  <w:abstractNum w:abstractNumId="40" w15:restartNumberingAfterBreak="0">
    <w:nsid w:val="7A7E79C7"/>
    <w:multiLevelType w:val="hybridMultilevel"/>
    <w:tmpl w:val="1FB4C0D4"/>
    <w:lvl w:ilvl="0" w:tplc="0840F474">
      <w:numFmt w:val="bullet"/>
      <w:lvlText w:val=""/>
      <w:lvlJc w:val="left"/>
      <w:pPr>
        <w:ind w:left="400" w:hanging="284"/>
      </w:pPr>
      <w:rPr>
        <w:rFonts w:ascii="Symbol" w:eastAsia="Symbol" w:hAnsi="Symbol" w:cs="Symbol" w:hint="default"/>
        <w:w w:val="100"/>
        <w:sz w:val="22"/>
        <w:szCs w:val="22"/>
        <w:lang w:val="en-US" w:eastAsia="en-US" w:bidi="ar-SA"/>
      </w:rPr>
    </w:lvl>
    <w:lvl w:ilvl="1" w:tplc="B46ADFFA">
      <w:numFmt w:val="bullet"/>
      <w:lvlText w:val="•"/>
      <w:lvlJc w:val="left"/>
      <w:pPr>
        <w:ind w:left="719" w:hanging="284"/>
      </w:pPr>
      <w:rPr>
        <w:rFonts w:hint="default"/>
        <w:lang w:val="en-US" w:eastAsia="en-US" w:bidi="ar-SA"/>
      </w:rPr>
    </w:lvl>
    <w:lvl w:ilvl="2" w:tplc="FC0E71FC">
      <w:numFmt w:val="bullet"/>
      <w:lvlText w:val="•"/>
      <w:lvlJc w:val="left"/>
      <w:pPr>
        <w:ind w:left="1038" w:hanging="284"/>
      </w:pPr>
      <w:rPr>
        <w:rFonts w:hint="default"/>
        <w:lang w:val="en-US" w:eastAsia="en-US" w:bidi="ar-SA"/>
      </w:rPr>
    </w:lvl>
    <w:lvl w:ilvl="3" w:tplc="5508A52A">
      <w:numFmt w:val="bullet"/>
      <w:lvlText w:val="•"/>
      <w:lvlJc w:val="left"/>
      <w:pPr>
        <w:ind w:left="1357" w:hanging="284"/>
      </w:pPr>
      <w:rPr>
        <w:rFonts w:hint="default"/>
        <w:lang w:val="en-US" w:eastAsia="en-US" w:bidi="ar-SA"/>
      </w:rPr>
    </w:lvl>
    <w:lvl w:ilvl="4" w:tplc="A4502348">
      <w:numFmt w:val="bullet"/>
      <w:lvlText w:val="•"/>
      <w:lvlJc w:val="left"/>
      <w:pPr>
        <w:ind w:left="1677" w:hanging="284"/>
      </w:pPr>
      <w:rPr>
        <w:rFonts w:hint="default"/>
        <w:lang w:val="en-US" w:eastAsia="en-US" w:bidi="ar-SA"/>
      </w:rPr>
    </w:lvl>
    <w:lvl w:ilvl="5" w:tplc="CC78B16A">
      <w:numFmt w:val="bullet"/>
      <w:lvlText w:val="•"/>
      <w:lvlJc w:val="left"/>
      <w:pPr>
        <w:ind w:left="1996" w:hanging="284"/>
      </w:pPr>
      <w:rPr>
        <w:rFonts w:hint="default"/>
        <w:lang w:val="en-US" w:eastAsia="en-US" w:bidi="ar-SA"/>
      </w:rPr>
    </w:lvl>
    <w:lvl w:ilvl="6" w:tplc="A2644738">
      <w:numFmt w:val="bullet"/>
      <w:lvlText w:val="•"/>
      <w:lvlJc w:val="left"/>
      <w:pPr>
        <w:ind w:left="2315" w:hanging="284"/>
      </w:pPr>
      <w:rPr>
        <w:rFonts w:hint="default"/>
        <w:lang w:val="en-US" w:eastAsia="en-US" w:bidi="ar-SA"/>
      </w:rPr>
    </w:lvl>
    <w:lvl w:ilvl="7" w:tplc="7C369BC2">
      <w:numFmt w:val="bullet"/>
      <w:lvlText w:val="•"/>
      <w:lvlJc w:val="left"/>
      <w:pPr>
        <w:ind w:left="2635" w:hanging="284"/>
      </w:pPr>
      <w:rPr>
        <w:rFonts w:hint="default"/>
        <w:lang w:val="en-US" w:eastAsia="en-US" w:bidi="ar-SA"/>
      </w:rPr>
    </w:lvl>
    <w:lvl w:ilvl="8" w:tplc="108C34FC">
      <w:numFmt w:val="bullet"/>
      <w:lvlText w:val="•"/>
      <w:lvlJc w:val="left"/>
      <w:pPr>
        <w:ind w:left="2954" w:hanging="284"/>
      </w:pPr>
      <w:rPr>
        <w:rFonts w:hint="default"/>
        <w:lang w:val="en-US" w:eastAsia="en-US" w:bidi="ar-SA"/>
      </w:rPr>
    </w:lvl>
  </w:abstractNum>
  <w:abstractNum w:abstractNumId="41" w15:restartNumberingAfterBreak="0">
    <w:nsid w:val="7D4B70D4"/>
    <w:multiLevelType w:val="hybridMultilevel"/>
    <w:tmpl w:val="791ED61C"/>
    <w:lvl w:ilvl="0" w:tplc="9BF6D536">
      <w:start w:val="1"/>
      <w:numFmt w:val="lowerRoman"/>
      <w:lvlText w:val="%1."/>
      <w:lvlJc w:val="left"/>
      <w:pPr>
        <w:ind w:left="316" w:hanging="202"/>
      </w:pPr>
      <w:rPr>
        <w:rFonts w:ascii="Calibri" w:eastAsia="Calibri" w:hAnsi="Calibri" w:cs="Calibri" w:hint="default"/>
        <w:w w:val="100"/>
        <w:sz w:val="24"/>
        <w:szCs w:val="24"/>
        <w:lang w:val="en-US" w:eastAsia="en-US" w:bidi="ar-SA"/>
      </w:rPr>
    </w:lvl>
    <w:lvl w:ilvl="1" w:tplc="3606FD78">
      <w:numFmt w:val="bullet"/>
      <w:lvlText w:val="•"/>
      <w:lvlJc w:val="left"/>
      <w:pPr>
        <w:ind w:left="910" w:hanging="202"/>
      </w:pPr>
      <w:rPr>
        <w:rFonts w:hint="default"/>
        <w:lang w:val="en-US" w:eastAsia="en-US" w:bidi="ar-SA"/>
      </w:rPr>
    </w:lvl>
    <w:lvl w:ilvl="2" w:tplc="77CAECDC">
      <w:numFmt w:val="bullet"/>
      <w:lvlText w:val="•"/>
      <w:lvlJc w:val="left"/>
      <w:pPr>
        <w:ind w:left="1500" w:hanging="202"/>
      </w:pPr>
      <w:rPr>
        <w:rFonts w:hint="default"/>
        <w:lang w:val="en-US" w:eastAsia="en-US" w:bidi="ar-SA"/>
      </w:rPr>
    </w:lvl>
    <w:lvl w:ilvl="3" w:tplc="7472C1B6">
      <w:numFmt w:val="bullet"/>
      <w:lvlText w:val="•"/>
      <w:lvlJc w:val="left"/>
      <w:pPr>
        <w:ind w:left="2090" w:hanging="202"/>
      </w:pPr>
      <w:rPr>
        <w:rFonts w:hint="default"/>
        <w:lang w:val="en-US" w:eastAsia="en-US" w:bidi="ar-SA"/>
      </w:rPr>
    </w:lvl>
    <w:lvl w:ilvl="4" w:tplc="1BF8539E">
      <w:numFmt w:val="bullet"/>
      <w:lvlText w:val="•"/>
      <w:lvlJc w:val="left"/>
      <w:pPr>
        <w:ind w:left="2680" w:hanging="202"/>
      </w:pPr>
      <w:rPr>
        <w:rFonts w:hint="default"/>
        <w:lang w:val="en-US" w:eastAsia="en-US" w:bidi="ar-SA"/>
      </w:rPr>
    </w:lvl>
    <w:lvl w:ilvl="5" w:tplc="638EAFB4">
      <w:numFmt w:val="bullet"/>
      <w:lvlText w:val="•"/>
      <w:lvlJc w:val="left"/>
      <w:pPr>
        <w:ind w:left="3270" w:hanging="202"/>
      </w:pPr>
      <w:rPr>
        <w:rFonts w:hint="default"/>
        <w:lang w:val="en-US" w:eastAsia="en-US" w:bidi="ar-SA"/>
      </w:rPr>
    </w:lvl>
    <w:lvl w:ilvl="6" w:tplc="124062DC">
      <w:numFmt w:val="bullet"/>
      <w:lvlText w:val="•"/>
      <w:lvlJc w:val="left"/>
      <w:pPr>
        <w:ind w:left="3860" w:hanging="202"/>
      </w:pPr>
      <w:rPr>
        <w:rFonts w:hint="default"/>
        <w:lang w:val="en-US" w:eastAsia="en-US" w:bidi="ar-SA"/>
      </w:rPr>
    </w:lvl>
    <w:lvl w:ilvl="7" w:tplc="04D81084">
      <w:numFmt w:val="bullet"/>
      <w:lvlText w:val="•"/>
      <w:lvlJc w:val="left"/>
      <w:pPr>
        <w:ind w:left="4450" w:hanging="202"/>
      </w:pPr>
      <w:rPr>
        <w:rFonts w:hint="default"/>
        <w:lang w:val="en-US" w:eastAsia="en-US" w:bidi="ar-SA"/>
      </w:rPr>
    </w:lvl>
    <w:lvl w:ilvl="8" w:tplc="EF762CE4">
      <w:numFmt w:val="bullet"/>
      <w:lvlText w:val="•"/>
      <w:lvlJc w:val="left"/>
      <w:pPr>
        <w:ind w:left="5040" w:hanging="202"/>
      </w:pPr>
      <w:rPr>
        <w:rFonts w:hint="default"/>
        <w:lang w:val="en-US" w:eastAsia="en-US" w:bidi="ar-SA"/>
      </w:rPr>
    </w:lvl>
  </w:abstractNum>
  <w:abstractNum w:abstractNumId="42" w15:restartNumberingAfterBreak="0">
    <w:nsid w:val="7D6D17E0"/>
    <w:multiLevelType w:val="hybridMultilevel"/>
    <w:tmpl w:val="691A8B88"/>
    <w:lvl w:ilvl="0" w:tplc="74B83AD8">
      <w:numFmt w:val="bullet"/>
      <w:lvlText w:val="*"/>
      <w:lvlJc w:val="left"/>
      <w:pPr>
        <w:ind w:left="1400" w:hanging="175"/>
      </w:pPr>
      <w:rPr>
        <w:rFonts w:ascii="Calibri" w:eastAsia="Calibri" w:hAnsi="Calibri" w:cs="Calibri" w:hint="default"/>
        <w:b/>
        <w:bCs/>
        <w:w w:val="100"/>
        <w:sz w:val="24"/>
        <w:szCs w:val="24"/>
        <w:lang w:val="en-US" w:eastAsia="en-US" w:bidi="ar-SA"/>
      </w:rPr>
    </w:lvl>
    <w:lvl w:ilvl="1" w:tplc="E676F1A4">
      <w:start w:val="10"/>
      <w:numFmt w:val="decimal"/>
      <w:lvlText w:val="%2."/>
      <w:lvlJc w:val="left"/>
      <w:pPr>
        <w:ind w:left="2223" w:hanging="716"/>
      </w:pPr>
      <w:rPr>
        <w:rFonts w:ascii="Calibri" w:eastAsia="Calibri" w:hAnsi="Calibri" w:cs="Calibri" w:hint="default"/>
        <w:w w:val="100"/>
        <w:sz w:val="24"/>
        <w:szCs w:val="24"/>
        <w:lang w:val="en-US" w:eastAsia="en-US" w:bidi="ar-SA"/>
      </w:rPr>
    </w:lvl>
    <w:lvl w:ilvl="2" w:tplc="A9084894">
      <w:numFmt w:val="bullet"/>
      <w:lvlText w:val="•"/>
      <w:lvlJc w:val="left"/>
      <w:pPr>
        <w:ind w:left="5760" w:hanging="716"/>
      </w:pPr>
      <w:rPr>
        <w:rFonts w:hint="default"/>
        <w:lang w:val="en-US" w:eastAsia="en-US" w:bidi="ar-SA"/>
      </w:rPr>
    </w:lvl>
    <w:lvl w:ilvl="3" w:tplc="E342DE48">
      <w:numFmt w:val="bullet"/>
      <w:lvlText w:val="•"/>
      <w:lvlJc w:val="left"/>
      <w:pPr>
        <w:ind w:left="5554" w:hanging="716"/>
      </w:pPr>
      <w:rPr>
        <w:rFonts w:hint="default"/>
        <w:lang w:val="en-US" w:eastAsia="en-US" w:bidi="ar-SA"/>
      </w:rPr>
    </w:lvl>
    <w:lvl w:ilvl="4" w:tplc="F44E1630">
      <w:numFmt w:val="bullet"/>
      <w:lvlText w:val="•"/>
      <w:lvlJc w:val="left"/>
      <w:pPr>
        <w:ind w:left="5348" w:hanging="716"/>
      </w:pPr>
      <w:rPr>
        <w:rFonts w:hint="default"/>
        <w:lang w:val="en-US" w:eastAsia="en-US" w:bidi="ar-SA"/>
      </w:rPr>
    </w:lvl>
    <w:lvl w:ilvl="5" w:tplc="8DE64E4C">
      <w:numFmt w:val="bullet"/>
      <w:lvlText w:val="•"/>
      <w:lvlJc w:val="left"/>
      <w:pPr>
        <w:ind w:left="5142" w:hanging="716"/>
      </w:pPr>
      <w:rPr>
        <w:rFonts w:hint="default"/>
        <w:lang w:val="en-US" w:eastAsia="en-US" w:bidi="ar-SA"/>
      </w:rPr>
    </w:lvl>
    <w:lvl w:ilvl="6" w:tplc="191A7D7A">
      <w:numFmt w:val="bullet"/>
      <w:lvlText w:val="•"/>
      <w:lvlJc w:val="left"/>
      <w:pPr>
        <w:ind w:left="4936" w:hanging="716"/>
      </w:pPr>
      <w:rPr>
        <w:rFonts w:hint="default"/>
        <w:lang w:val="en-US" w:eastAsia="en-US" w:bidi="ar-SA"/>
      </w:rPr>
    </w:lvl>
    <w:lvl w:ilvl="7" w:tplc="38AA5736">
      <w:numFmt w:val="bullet"/>
      <w:lvlText w:val="•"/>
      <w:lvlJc w:val="left"/>
      <w:pPr>
        <w:ind w:left="4731" w:hanging="716"/>
      </w:pPr>
      <w:rPr>
        <w:rFonts w:hint="default"/>
        <w:lang w:val="en-US" w:eastAsia="en-US" w:bidi="ar-SA"/>
      </w:rPr>
    </w:lvl>
    <w:lvl w:ilvl="8" w:tplc="0B6EEC52">
      <w:numFmt w:val="bullet"/>
      <w:lvlText w:val="•"/>
      <w:lvlJc w:val="left"/>
      <w:pPr>
        <w:ind w:left="4525" w:hanging="716"/>
      </w:pPr>
      <w:rPr>
        <w:rFonts w:hint="default"/>
        <w:lang w:val="en-US" w:eastAsia="en-US" w:bidi="ar-SA"/>
      </w:rPr>
    </w:lvl>
  </w:abstractNum>
  <w:num w:numId="1">
    <w:abstractNumId w:val="0"/>
  </w:num>
  <w:num w:numId="2">
    <w:abstractNumId w:val="3"/>
  </w:num>
  <w:num w:numId="3">
    <w:abstractNumId w:val="30"/>
  </w:num>
  <w:num w:numId="4">
    <w:abstractNumId w:val="1"/>
  </w:num>
  <w:num w:numId="5">
    <w:abstractNumId w:val="32"/>
  </w:num>
  <w:num w:numId="6">
    <w:abstractNumId w:val="4"/>
  </w:num>
  <w:num w:numId="7">
    <w:abstractNumId w:val="24"/>
  </w:num>
  <w:num w:numId="8">
    <w:abstractNumId w:val="6"/>
  </w:num>
  <w:num w:numId="9">
    <w:abstractNumId w:val="34"/>
  </w:num>
  <w:num w:numId="10">
    <w:abstractNumId w:val="10"/>
  </w:num>
  <w:num w:numId="11">
    <w:abstractNumId w:val="5"/>
  </w:num>
  <w:num w:numId="12">
    <w:abstractNumId w:val="39"/>
  </w:num>
  <w:num w:numId="13">
    <w:abstractNumId w:val="38"/>
  </w:num>
  <w:num w:numId="14">
    <w:abstractNumId w:val="41"/>
  </w:num>
  <w:num w:numId="15">
    <w:abstractNumId w:val="21"/>
  </w:num>
  <w:num w:numId="16">
    <w:abstractNumId w:val="27"/>
  </w:num>
  <w:num w:numId="17">
    <w:abstractNumId w:val="8"/>
  </w:num>
  <w:num w:numId="18">
    <w:abstractNumId w:val="31"/>
  </w:num>
  <w:num w:numId="19">
    <w:abstractNumId w:val="15"/>
  </w:num>
  <w:num w:numId="20">
    <w:abstractNumId w:val="11"/>
  </w:num>
  <w:num w:numId="21">
    <w:abstractNumId w:val="19"/>
  </w:num>
  <w:num w:numId="22">
    <w:abstractNumId w:val="33"/>
  </w:num>
  <w:num w:numId="23">
    <w:abstractNumId w:val="42"/>
  </w:num>
  <w:num w:numId="24">
    <w:abstractNumId w:val="35"/>
  </w:num>
  <w:num w:numId="25">
    <w:abstractNumId w:val="29"/>
  </w:num>
  <w:num w:numId="26">
    <w:abstractNumId w:val="28"/>
  </w:num>
  <w:num w:numId="27">
    <w:abstractNumId w:val="25"/>
  </w:num>
  <w:num w:numId="28">
    <w:abstractNumId w:val="17"/>
  </w:num>
  <w:num w:numId="29">
    <w:abstractNumId w:val="26"/>
  </w:num>
  <w:num w:numId="30">
    <w:abstractNumId w:val="12"/>
  </w:num>
  <w:num w:numId="31">
    <w:abstractNumId w:val="40"/>
  </w:num>
  <w:num w:numId="32">
    <w:abstractNumId w:val="7"/>
  </w:num>
  <w:num w:numId="33">
    <w:abstractNumId w:val="22"/>
  </w:num>
  <w:num w:numId="34">
    <w:abstractNumId w:val="36"/>
  </w:num>
  <w:num w:numId="35">
    <w:abstractNumId w:val="23"/>
  </w:num>
  <w:num w:numId="36">
    <w:abstractNumId w:val="16"/>
  </w:num>
  <w:num w:numId="37">
    <w:abstractNumId w:val="18"/>
  </w:num>
  <w:num w:numId="38">
    <w:abstractNumId w:val="14"/>
  </w:num>
  <w:num w:numId="39">
    <w:abstractNumId w:val="37"/>
  </w:num>
  <w:num w:numId="40">
    <w:abstractNumId w:val="9"/>
  </w:num>
  <w:num w:numId="41">
    <w:abstractNumId w:val="20"/>
  </w:num>
  <w:num w:numId="42">
    <w:abstractNumId w:val="1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AB7"/>
    <w:rsid w:val="00006AB5"/>
    <w:rsid w:val="000076FF"/>
    <w:rsid w:val="000113DC"/>
    <w:rsid w:val="00017AE5"/>
    <w:rsid w:val="00046FA6"/>
    <w:rsid w:val="00074CBF"/>
    <w:rsid w:val="000927B4"/>
    <w:rsid w:val="000A7792"/>
    <w:rsid w:val="000B087D"/>
    <w:rsid w:val="000D343C"/>
    <w:rsid w:val="001654D1"/>
    <w:rsid w:val="00166E82"/>
    <w:rsid w:val="00173AF4"/>
    <w:rsid w:val="0019235F"/>
    <w:rsid w:val="00193562"/>
    <w:rsid w:val="001B5509"/>
    <w:rsid w:val="001D09CA"/>
    <w:rsid w:val="001F7EAB"/>
    <w:rsid w:val="0020299E"/>
    <w:rsid w:val="00203256"/>
    <w:rsid w:val="00243D6A"/>
    <w:rsid w:val="00285163"/>
    <w:rsid w:val="002F1598"/>
    <w:rsid w:val="002F70D9"/>
    <w:rsid w:val="00306A33"/>
    <w:rsid w:val="00323B41"/>
    <w:rsid w:val="00324252"/>
    <w:rsid w:val="003502B4"/>
    <w:rsid w:val="00352E29"/>
    <w:rsid w:val="00384BFC"/>
    <w:rsid w:val="003977EF"/>
    <w:rsid w:val="003A1FD8"/>
    <w:rsid w:val="003B5999"/>
    <w:rsid w:val="003C2720"/>
    <w:rsid w:val="003C7AB7"/>
    <w:rsid w:val="003D095B"/>
    <w:rsid w:val="003E39FE"/>
    <w:rsid w:val="003E720C"/>
    <w:rsid w:val="003F10B5"/>
    <w:rsid w:val="004116B8"/>
    <w:rsid w:val="00444BE1"/>
    <w:rsid w:val="00450EB3"/>
    <w:rsid w:val="00460915"/>
    <w:rsid w:val="0046586B"/>
    <w:rsid w:val="0047009B"/>
    <w:rsid w:val="00492550"/>
    <w:rsid w:val="004B6C25"/>
    <w:rsid w:val="004F702B"/>
    <w:rsid w:val="00500482"/>
    <w:rsid w:val="00570349"/>
    <w:rsid w:val="00574D28"/>
    <w:rsid w:val="00591A59"/>
    <w:rsid w:val="005A65EF"/>
    <w:rsid w:val="005C1B68"/>
    <w:rsid w:val="005C6797"/>
    <w:rsid w:val="005E01EC"/>
    <w:rsid w:val="005E6BB9"/>
    <w:rsid w:val="00607D2A"/>
    <w:rsid w:val="00620515"/>
    <w:rsid w:val="00650DB8"/>
    <w:rsid w:val="00662C31"/>
    <w:rsid w:val="00663026"/>
    <w:rsid w:val="006700C9"/>
    <w:rsid w:val="00682C51"/>
    <w:rsid w:val="00703BD6"/>
    <w:rsid w:val="007156EE"/>
    <w:rsid w:val="00734400"/>
    <w:rsid w:val="007659B7"/>
    <w:rsid w:val="00765E63"/>
    <w:rsid w:val="00770FDC"/>
    <w:rsid w:val="00785243"/>
    <w:rsid w:val="007856D2"/>
    <w:rsid w:val="007A680F"/>
    <w:rsid w:val="007B7A76"/>
    <w:rsid w:val="007D19F2"/>
    <w:rsid w:val="007D2B6E"/>
    <w:rsid w:val="007D762A"/>
    <w:rsid w:val="007F5BE5"/>
    <w:rsid w:val="00800575"/>
    <w:rsid w:val="00804284"/>
    <w:rsid w:val="008262EC"/>
    <w:rsid w:val="0088626F"/>
    <w:rsid w:val="008944A7"/>
    <w:rsid w:val="008A2C5B"/>
    <w:rsid w:val="008C1B99"/>
    <w:rsid w:val="008F579F"/>
    <w:rsid w:val="00903B0C"/>
    <w:rsid w:val="009332EC"/>
    <w:rsid w:val="0093441E"/>
    <w:rsid w:val="009476F4"/>
    <w:rsid w:val="00971E6A"/>
    <w:rsid w:val="009B5946"/>
    <w:rsid w:val="009B5CD7"/>
    <w:rsid w:val="009D57EC"/>
    <w:rsid w:val="009D6B8E"/>
    <w:rsid w:val="009E7845"/>
    <w:rsid w:val="009F1153"/>
    <w:rsid w:val="009F6CCF"/>
    <w:rsid w:val="00A23AD7"/>
    <w:rsid w:val="00A4064D"/>
    <w:rsid w:val="00A5137D"/>
    <w:rsid w:val="00A524CF"/>
    <w:rsid w:val="00A55573"/>
    <w:rsid w:val="00A5749E"/>
    <w:rsid w:val="00A57E13"/>
    <w:rsid w:val="00A6210C"/>
    <w:rsid w:val="00A67FE3"/>
    <w:rsid w:val="00A706C3"/>
    <w:rsid w:val="00AC6268"/>
    <w:rsid w:val="00B12E70"/>
    <w:rsid w:val="00B147B3"/>
    <w:rsid w:val="00B27174"/>
    <w:rsid w:val="00B40D89"/>
    <w:rsid w:val="00B449BD"/>
    <w:rsid w:val="00B70198"/>
    <w:rsid w:val="00B769A9"/>
    <w:rsid w:val="00BD4A78"/>
    <w:rsid w:val="00BF7CA3"/>
    <w:rsid w:val="00C02783"/>
    <w:rsid w:val="00C05078"/>
    <w:rsid w:val="00C373F1"/>
    <w:rsid w:val="00C37D71"/>
    <w:rsid w:val="00C54050"/>
    <w:rsid w:val="00C63B67"/>
    <w:rsid w:val="00C920F7"/>
    <w:rsid w:val="00CA58FB"/>
    <w:rsid w:val="00D34736"/>
    <w:rsid w:val="00D43DFD"/>
    <w:rsid w:val="00D50522"/>
    <w:rsid w:val="00D532B4"/>
    <w:rsid w:val="00D80938"/>
    <w:rsid w:val="00D84F5D"/>
    <w:rsid w:val="00D85FD4"/>
    <w:rsid w:val="00D86EA7"/>
    <w:rsid w:val="00DA3F3A"/>
    <w:rsid w:val="00DC5BDD"/>
    <w:rsid w:val="00DF27FD"/>
    <w:rsid w:val="00E25116"/>
    <w:rsid w:val="00E474E3"/>
    <w:rsid w:val="00E578CD"/>
    <w:rsid w:val="00E666AF"/>
    <w:rsid w:val="00E8626B"/>
    <w:rsid w:val="00E86599"/>
    <w:rsid w:val="00E92622"/>
    <w:rsid w:val="00EB190F"/>
    <w:rsid w:val="00EF77A3"/>
    <w:rsid w:val="00F06A47"/>
    <w:rsid w:val="00F13819"/>
    <w:rsid w:val="00F26F5D"/>
    <w:rsid w:val="00F54096"/>
    <w:rsid w:val="00FA37C3"/>
    <w:rsid w:val="00FB7F88"/>
    <w:rsid w:val="00FC1E9D"/>
    <w:rsid w:val="00FF0C6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916C3"/>
  <w15:docId w15:val="{12514C32-BAB5-460A-8620-67C938D1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3DC"/>
    <w:rPr>
      <w:rFonts w:eastAsiaTheme="minorEastAsia"/>
      <w:lang w:val="en-US" w:bidi="te-IN"/>
    </w:rPr>
  </w:style>
  <w:style w:type="paragraph" w:styleId="Heading2">
    <w:name w:val="heading 2"/>
    <w:basedOn w:val="Normal"/>
    <w:link w:val="Heading2Char"/>
    <w:uiPriority w:val="9"/>
    <w:qFormat/>
    <w:rsid w:val="00323B4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E578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5078"/>
    <w:rPr>
      <w:i/>
      <w:iCs/>
    </w:rPr>
  </w:style>
  <w:style w:type="paragraph" w:styleId="NormalWeb">
    <w:name w:val="Normal (Web)"/>
    <w:basedOn w:val="Normal"/>
    <w:uiPriority w:val="99"/>
    <w:unhideWhenUsed/>
    <w:rsid w:val="006700C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6700C9"/>
    <w:pPr>
      <w:widowControl w:val="0"/>
      <w:autoSpaceDE w:val="0"/>
      <w:autoSpaceDN w:val="0"/>
      <w:spacing w:after="0" w:line="240" w:lineRule="auto"/>
    </w:pPr>
    <w:rPr>
      <w:rFonts w:ascii="Calibri" w:eastAsia="Calibri" w:hAnsi="Calibri" w:cs="Calibri"/>
      <w:sz w:val="24"/>
      <w:szCs w:val="24"/>
      <w:lang w:bidi="ar-SA"/>
    </w:rPr>
  </w:style>
  <w:style w:type="character" w:customStyle="1" w:styleId="BodyTextChar">
    <w:name w:val="Body Text Char"/>
    <w:basedOn w:val="DefaultParagraphFont"/>
    <w:link w:val="BodyText"/>
    <w:uiPriority w:val="1"/>
    <w:rsid w:val="006700C9"/>
    <w:rPr>
      <w:rFonts w:ascii="Calibri" w:eastAsia="Calibri" w:hAnsi="Calibri" w:cs="Calibri"/>
      <w:sz w:val="24"/>
      <w:szCs w:val="24"/>
      <w:lang w:val="en-US"/>
    </w:rPr>
  </w:style>
  <w:style w:type="paragraph" w:customStyle="1" w:styleId="TableParagraph">
    <w:name w:val="Table Paragraph"/>
    <w:basedOn w:val="Normal"/>
    <w:uiPriority w:val="1"/>
    <w:qFormat/>
    <w:rsid w:val="006700C9"/>
    <w:pPr>
      <w:widowControl w:val="0"/>
      <w:autoSpaceDE w:val="0"/>
      <w:autoSpaceDN w:val="0"/>
      <w:spacing w:after="0" w:line="240" w:lineRule="auto"/>
      <w:jc w:val="center"/>
    </w:pPr>
    <w:rPr>
      <w:rFonts w:ascii="Calibri" w:eastAsia="Calibri" w:hAnsi="Calibri" w:cs="Calibri"/>
      <w:lang w:bidi="ar-SA"/>
    </w:rPr>
  </w:style>
  <w:style w:type="character" w:styleId="Strong">
    <w:name w:val="Strong"/>
    <w:basedOn w:val="DefaultParagraphFont"/>
    <w:uiPriority w:val="22"/>
    <w:qFormat/>
    <w:rsid w:val="00323B41"/>
    <w:rPr>
      <w:b/>
      <w:bCs/>
    </w:rPr>
  </w:style>
  <w:style w:type="character" w:customStyle="1" w:styleId="Heading2Char">
    <w:name w:val="Heading 2 Char"/>
    <w:basedOn w:val="DefaultParagraphFont"/>
    <w:link w:val="Heading2"/>
    <w:uiPriority w:val="9"/>
    <w:rsid w:val="00323B41"/>
    <w:rPr>
      <w:rFonts w:ascii="Times New Roman" w:eastAsia="Times New Roman" w:hAnsi="Times New Roman" w:cs="Times New Roman"/>
      <w:b/>
      <w:bCs/>
      <w:sz w:val="36"/>
      <w:szCs w:val="36"/>
      <w:lang w:eastAsia="en-IN" w:bidi="te-IN"/>
    </w:rPr>
  </w:style>
  <w:style w:type="paragraph" w:styleId="z-TopofForm">
    <w:name w:val="HTML Top of Form"/>
    <w:basedOn w:val="Normal"/>
    <w:next w:val="Normal"/>
    <w:link w:val="z-TopofFormChar"/>
    <w:hidden/>
    <w:uiPriority w:val="99"/>
    <w:semiHidden/>
    <w:unhideWhenUsed/>
    <w:rsid w:val="00323B4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23B41"/>
    <w:rPr>
      <w:rFonts w:ascii="Arial" w:eastAsia="Times New Roman" w:hAnsi="Arial" w:cs="Arial"/>
      <w:vanish/>
      <w:sz w:val="16"/>
      <w:szCs w:val="16"/>
      <w:lang w:eastAsia="en-IN" w:bidi="te-IN"/>
    </w:rPr>
  </w:style>
  <w:style w:type="paragraph" w:styleId="z-BottomofForm">
    <w:name w:val="HTML Bottom of Form"/>
    <w:basedOn w:val="Normal"/>
    <w:next w:val="Normal"/>
    <w:link w:val="z-BottomofFormChar"/>
    <w:hidden/>
    <w:uiPriority w:val="99"/>
    <w:semiHidden/>
    <w:unhideWhenUsed/>
    <w:rsid w:val="00323B4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323B41"/>
    <w:rPr>
      <w:rFonts w:ascii="Arial" w:eastAsia="Times New Roman" w:hAnsi="Arial" w:cs="Arial"/>
      <w:vanish/>
      <w:sz w:val="16"/>
      <w:szCs w:val="16"/>
      <w:lang w:eastAsia="en-IN" w:bidi="te-IN"/>
    </w:rPr>
  </w:style>
  <w:style w:type="character" w:customStyle="1" w:styleId="Heading3Char">
    <w:name w:val="Heading 3 Char"/>
    <w:basedOn w:val="DefaultParagraphFont"/>
    <w:link w:val="Heading3"/>
    <w:uiPriority w:val="9"/>
    <w:rsid w:val="00E578CD"/>
    <w:rPr>
      <w:rFonts w:asciiTheme="majorHAnsi" w:eastAsiaTheme="majorEastAsia" w:hAnsiTheme="majorHAnsi" w:cstheme="majorBidi"/>
      <w:b/>
      <w:bCs/>
      <w:color w:val="4F81BD" w:themeColor="accent1"/>
      <w:lang w:val="en-US" w:bidi="te-IN"/>
    </w:rPr>
  </w:style>
  <w:style w:type="character" w:styleId="Hyperlink">
    <w:name w:val="Hyperlink"/>
    <w:basedOn w:val="DefaultParagraphFont"/>
    <w:uiPriority w:val="99"/>
    <w:unhideWhenUsed/>
    <w:rsid w:val="00006AB5"/>
    <w:rPr>
      <w:color w:val="0000FF" w:themeColor="hyperlink"/>
      <w:u w:val="single"/>
    </w:rPr>
  </w:style>
  <w:style w:type="character" w:customStyle="1" w:styleId="math-inline">
    <w:name w:val="math-inline"/>
    <w:basedOn w:val="DefaultParagraphFont"/>
    <w:rsid w:val="001F7EAB"/>
  </w:style>
  <w:style w:type="paragraph" w:styleId="ListParagraph">
    <w:name w:val="List Paragraph"/>
    <w:basedOn w:val="Normal"/>
    <w:uiPriority w:val="1"/>
    <w:qFormat/>
    <w:rsid w:val="005C6797"/>
    <w:pPr>
      <w:widowControl w:val="0"/>
      <w:autoSpaceDE w:val="0"/>
      <w:autoSpaceDN w:val="0"/>
      <w:spacing w:after="0" w:line="240" w:lineRule="auto"/>
      <w:ind w:left="2223" w:hanging="716"/>
    </w:pPr>
    <w:rPr>
      <w:rFonts w:ascii="Calibri" w:eastAsia="Calibri" w:hAnsi="Calibri" w:cs="Calibri"/>
      <w:lang w:bidi="ar-SA"/>
    </w:rPr>
  </w:style>
  <w:style w:type="paragraph" w:styleId="BalloonText">
    <w:name w:val="Balloon Text"/>
    <w:basedOn w:val="Normal"/>
    <w:link w:val="BalloonTextChar"/>
    <w:uiPriority w:val="99"/>
    <w:semiHidden/>
    <w:unhideWhenUsed/>
    <w:rsid w:val="005C6797"/>
    <w:pPr>
      <w:widowControl w:val="0"/>
      <w:autoSpaceDE w:val="0"/>
      <w:autoSpaceDN w:val="0"/>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5C6797"/>
    <w:rPr>
      <w:rFonts w:ascii="Tahoma" w:eastAsia="Calibri" w:hAnsi="Tahoma" w:cs="Tahoma"/>
      <w:sz w:val="16"/>
      <w:szCs w:val="16"/>
      <w:lang w:val="en-US"/>
    </w:rPr>
  </w:style>
  <w:style w:type="paragraph" w:styleId="PlainText">
    <w:name w:val="Plain Text"/>
    <w:basedOn w:val="Normal"/>
    <w:link w:val="PlainTextChar"/>
    <w:rsid w:val="007A680F"/>
    <w:pPr>
      <w:autoSpaceDE w:val="0"/>
      <w:autoSpaceDN w:val="0"/>
      <w:spacing w:after="0" w:line="240" w:lineRule="auto"/>
    </w:pPr>
    <w:rPr>
      <w:rFonts w:ascii="Courier New" w:eastAsia="SimSun" w:hAnsi="Courier New" w:cs="Courier New"/>
      <w:sz w:val="20"/>
      <w:szCs w:val="20"/>
      <w:lang w:bidi="ar-SA"/>
    </w:rPr>
  </w:style>
  <w:style w:type="character" w:customStyle="1" w:styleId="PlainTextChar">
    <w:name w:val="Plain Text Char"/>
    <w:basedOn w:val="DefaultParagraphFont"/>
    <w:link w:val="PlainText"/>
    <w:rsid w:val="007A680F"/>
    <w:rPr>
      <w:rFonts w:ascii="Courier New" w:eastAsia="SimSun" w:hAnsi="Courier New" w:cs="Courier New"/>
      <w:sz w:val="20"/>
      <w:szCs w:val="20"/>
      <w:lang w:val="en-US"/>
    </w:rPr>
  </w:style>
  <w:style w:type="character" w:styleId="LineNumber">
    <w:name w:val="line number"/>
    <w:basedOn w:val="DefaultParagraphFont"/>
    <w:uiPriority w:val="99"/>
    <w:semiHidden/>
    <w:unhideWhenUsed/>
    <w:rsid w:val="00FF0C67"/>
  </w:style>
  <w:style w:type="character" w:styleId="UnresolvedMention">
    <w:name w:val="Unresolved Mention"/>
    <w:basedOn w:val="DefaultParagraphFont"/>
    <w:uiPriority w:val="99"/>
    <w:semiHidden/>
    <w:unhideWhenUsed/>
    <w:rsid w:val="003A1FD8"/>
    <w:rPr>
      <w:color w:val="605E5C"/>
      <w:shd w:val="clear" w:color="auto" w:fill="E1DFDD"/>
    </w:rPr>
  </w:style>
  <w:style w:type="paragraph" w:styleId="Header">
    <w:name w:val="header"/>
    <w:basedOn w:val="Normal"/>
    <w:link w:val="HeaderChar"/>
    <w:uiPriority w:val="99"/>
    <w:unhideWhenUsed/>
    <w:rsid w:val="0020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99E"/>
    <w:rPr>
      <w:rFonts w:eastAsiaTheme="minorEastAsia"/>
      <w:lang w:val="en-US" w:bidi="te-IN"/>
    </w:rPr>
  </w:style>
  <w:style w:type="paragraph" w:styleId="Footer">
    <w:name w:val="footer"/>
    <w:basedOn w:val="Normal"/>
    <w:link w:val="FooterChar"/>
    <w:uiPriority w:val="99"/>
    <w:unhideWhenUsed/>
    <w:rsid w:val="0020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99E"/>
    <w:rPr>
      <w:rFonts w:eastAsiaTheme="minorEastAsia"/>
      <w:lang w:val="en-US"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409">
      <w:bodyDiv w:val="1"/>
      <w:marLeft w:val="0"/>
      <w:marRight w:val="0"/>
      <w:marTop w:val="0"/>
      <w:marBottom w:val="0"/>
      <w:divBdr>
        <w:top w:val="none" w:sz="0" w:space="0" w:color="auto"/>
        <w:left w:val="none" w:sz="0" w:space="0" w:color="auto"/>
        <w:bottom w:val="none" w:sz="0" w:space="0" w:color="auto"/>
        <w:right w:val="none" w:sz="0" w:space="0" w:color="auto"/>
      </w:divBdr>
    </w:div>
    <w:div w:id="543249288">
      <w:bodyDiv w:val="1"/>
      <w:marLeft w:val="0"/>
      <w:marRight w:val="0"/>
      <w:marTop w:val="0"/>
      <w:marBottom w:val="0"/>
      <w:divBdr>
        <w:top w:val="none" w:sz="0" w:space="0" w:color="auto"/>
        <w:left w:val="none" w:sz="0" w:space="0" w:color="auto"/>
        <w:bottom w:val="none" w:sz="0" w:space="0" w:color="auto"/>
        <w:right w:val="none" w:sz="0" w:space="0" w:color="auto"/>
      </w:divBdr>
    </w:div>
    <w:div w:id="682246257">
      <w:bodyDiv w:val="1"/>
      <w:marLeft w:val="0"/>
      <w:marRight w:val="0"/>
      <w:marTop w:val="0"/>
      <w:marBottom w:val="0"/>
      <w:divBdr>
        <w:top w:val="none" w:sz="0" w:space="0" w:color="auto"/>
        <w:left w:val="none" w:sz="0" w:space="0" w:color="auto"/>
        <w:bottom w:val="none" w:sz="0" w:space="0" w:color="auto"/>
        <w:right w:val="none" w:sz="0" w:space="0" w:color="auto"/>
      </w:divBdr>
    </w:div>
    <w:div w:id="912467023">
      <w:bodyDiv w:val="1"/>
      <w:marLeft w:val="0"/>
      <w:marRight w:val="0"/>
      <w:marTop w:val="0"/>
      <w:marBottom w:val="0"/>
      <w:divBdr>
        <w:top w:val="none" w:sz="0" w:space="0" w:color="auto"/>
        <w:left w:val="none" w:sz="0" w:space="0" w:color="auto"/>
        <w:bottom w:val="none" w:sz="0" w:space="0" w:color="auto"/>
        <w:right w:val="none" w:sz="0" w:space="0" w:color="auto"/>
      </w:divBdr>
    </w:div>
    <w:div w:id="1472598491">
      <w:bodyDiv w:val="1"/>
      <w:marLeft w:val="0"/>
      <w:marRight w:val="0"/>
      <w:marTop w:val="0"/>
      <w:marBottom w:val="0"/>
      <w:divBdr>
        <w:top w:val="none" w:sz="0" w:space="0" w:color="auto"/>
        <w:left w:val="none" w:sz="0" w:space="0" w:color="auto"/>
        <w:bottom w:val="none" w:sz="0" w:space="0" w:color="auto"/>
        <w:right w:val="none" w:sz="0" w:space="0" w:color="auto"/>
      </w:divBdr>
    </w:div>
    <w:div w:id="1580602417">
      <w:bodyDiv w:val="1"/>
      <w:marLeft w:val="0"/>
      <w:marRight w:val="0"/>
      <w:marTop w:val="0"/>
      <w:marBottom w:val="0"/>
      <w:divBdr>
        <w:top w:val="none" w:sz="0" w:space="0" w:color="auto"/>
        <w:left w:val="none" w:sz="0" w:space="0" w:color="auto"/>
        <w:bottom w:val="none" w:sz="0" w:space="0" w:color="auto"/>
        <w:right w:val="none" w:sz="0" w:space="0" w:color="auto"/>
      </w:divBdr>
      <w:divsChild>
        <w:div w:id="412707574">
          <w:marLeft w:val="0"/>
          <w:marRight w:val="0"/>
          <w:marTop w:val="0"/>
          <w:marBottom w:val="0"/>
          <w:divBdr>
            <w:top w:val="none" w:sz="0" w:space="0" w:color="auto"/>
            <w:left w:val="none" w:sz="0" w:space="0" w:color="auto"/>
            <w:bottom w:val="none" w:sz="0" w:space="0" w:color="auto"/>
            <w:right w:val="none" w:sz="0" w:space="0" w:color="auto"/>
          </w:divBdr>
          <w:divsChild>
            <w:div w:id="376899665">
              <w:marLeft w:val="0"/>
              <w:marRight w:val="0"/>
              <w:marTop w:val="0"/>
              <w:marBottom w:val="0"/>
              <w:divBdr>
                <w:top w:val="none" w:sz="0" w:space="0" w:color="auto"/>
                <w:left w:val="none" w:sz="0" w:space="0" w:color="auto"/>
                <w:bottom w:val="none" w:sz="0" w:space="0" w:color="auto"/>
                <w:right w:val="none" w:sz="0" w:space="0" w:color="auto"/>
              </w:divBdr>
              <w:divsChild>
                <w:div w:id="538202295">
                  <w:marLeft w:val="0"/>
                  <w:marRight w:val="0"/>
                  <w:marTop w:val="0"/>
                  <w:marBottom w:val="0"/>
                  <w:divBdr>
                    <w:top w:val="none" w:sz="0" w:space="0" w:color="auto"/>
                    <w:left w:val="none" w:sz="0" w:space="0" w:color="auto"/>
                    <w:bottom w:val="none" w:sz="0" w:space="0" w:color="auto"/>
                    <w:right w:val="none" w:sz="0" w:space="0" w:color="auto"/>
                  </w:divBdr>
                  <w:divsChild>
                    <w:div w:id="1838225957">
                      <w:marLeft w:val="0"/>
                      <w:marRight w:val="0"/>
                      <w:marTop w:val="0"/>
                      <w:marBottom w:val="0"/>
                      <w:divBdr>
                        <w:top w:val="none" w:sz="0" w:space="0" w:color="auto"/>
                        <w:left w:val="none" w:sz="0" w:space="0" w:color="auto"/>
                        <w:bottom w:val="none" w:sz="0" w:space="0" w:color="auto"/>
                        <w:right w:val="none" w:sz="0" w:space="0" w:color="auto"/>
                      </w:divBdr>
                      <w:divsChild>
                        <w:div w:id="5711657">
                          <w:marLeft w:val="0"/>
                          <w:marRight w:val="0"/>
                          <w:marTop w:val="0"/>
                          <w:marBottom w:val="0"/>
                          <w:divBdr>
                            <w:top w:val="none" w:sz="0" w:space="0" w:color="auto"/>
                            <w:left w:val="none" w:sz="0" w:space="0" w:color="auto"/>
                            <w:bottom w:val="none" w:sz="0" w:space="0" w:color="auto"/>
                            <w:right w:val="none" w:sz="0" w:space="0" w:color="auto"/>
                          </w:divBdr>
                          <w:divsChild>
                            <w:div w:id="426969766">
                              <w:marLeft w:val="0"/>
                              <w:marRight w:val="0"/>
                              <w:marTop w:val="0"/>
                              <w:marBottom w:val="0"/>
                              <w:divBdr>
                                <w:top w:val="none" w:sz="0" w:space="0" w:color="auto"/>
                                <w:left w:val="none" w:sz="0" w:space="0" w:color="auto"/>
                                <w:bottom w:val="none" w:sz="0" w:space="0" w:color="auto"/>
                                <w:right w:val="none" w:sz="0" w:space="0" w:color="auto"/>
                              </w:divBdr>
                              <w:divsChild>
                                <w:div w:id="1387483743">
                                  <w:marLeft w:val="0"/>
                                  <w:marRight w:val="0"/>
                                  <w:marTop w:val="0"/>
                                  <w:marBottom w:val="0"/>
                                  <w:divBdr>
                                    <w:top w:val="none" w:sz="0" w:space="0" w:color="auto"/>
                                    <w:left w:val="none" w:sz="0" w:space="0" w:color="auto"/>
                                    <w:bottom w:val="none" w:sz="0" w:space="0" w:color="auto"/>
                                    <w:right w:val="none" w:sz="0" w:space="0" w:color="auto"/>
                                  </w:divBdr>
                                  <w:divsChild>
                                    <w:div w:id="17487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6513">
          <w:marLeft w:val="0"/>
          <w:marRight w:val="0"/>
          <w:marTop w:val="0"/>
          <w:marBottom w:val="0"/>
          <w:divBdr>
            <w:top w:val="none" w:sz="0" w:space="0" w:color="auto"/>
            <w:left w:val="none" w:sz="0" w:space="0" w:color="auto"/>
            <w:bottom w:val="none" w:sz="0" w:space="0" w:color="auto"/>
            <w:right w:val="none" w:sz="0" w:space="0" w:color="auto"/>
          </w:divBdr>
          <w:divsChild>
            <w:div w:id="1998653320">
              <w:marLeft w:val="0"/>
              <w:marRight w:val="0"/>
              <w:marTop w:val="0"/>
              <w:marBottom w:val="0"/>
              <w:divBdr>
                <w:top w:val="none" w:sz="0" w:space="0" w:color="auto"/>
                <w:left w:val="none" w:sz="0" w:space="0" w:color="auto"/>
                <w:bottom w:val="none" w:sz="0" w:space="0" w:color="auto"/>
                <w:right w:val="none" w:sz="0" w:space="0" w:color="auto"/>
              </w:divBdr>
              <w:divsChild>
                <w:div w:id="1839733188">
                  <w:marLeft w:val="0"/>
                  <w:marRight w:val="0"/>
                  <w:marTop w:val="0"/>
                  <w:marBottom w:val="0"/>
                  <w:divBdr>
                    <w:top w:val="none" w:sz="0" w:space="0" w:color="auto"/>
                    <w:left w:val="none" w:sz="0" w:space="0" w:color="auto"/>
                    <w:bottom w:val="none" w:sz="0" w:space="0" w:color="auto"/>
                    <w:right w:val="none" w:sz="0" w:space="0" w:color="auto"/>
                  </w:divBdr>
                  <w:divsChild>
                    <w:div w:id="1599563469">
                      <w:marLeft w:val="0"/>
                      <w:marRight w:val="0"/>
                      <w:marTop w:val="0"/>
                      <w:marBottom w:val="0"/>
                      <w:divBdr>
                        <w:top w:val="none" w:sz="0" w:space="0" w:color="auto"/>
                        <w:left w:val="none" w:sz="0" w:space="0" w:color="auto"/>
                        <w:bottom w:val="none" w:sz="0" w:space="0" w:color="auto"/>
                        <w:right w:val="none" w:sz="0" w:space="0" w:color="auto"/>
                      </w:divBdr>
                      <w:divsChild>
                        <w:div w:id="1718895790">
                          <w:marLeft w:val="0"/>
                          <w:marRight w:val="0"/>
                          <w:marTop w:val="0"/>
                          <w:marBottom w:val="0"/>
                          <w:divBdr>
                            <w:top w:val="none" w:sz="0" w:space="0" w:color="auto"/>
                            <w:left w:val="none" w:sz="0" w:space="0" w:color="auto"/>
                            <w:bottom w:val="none" w:sz="0" w:space="0" w:color="auto"/>
                            <w:right w:val="none" w:sz="0" w:space="0" w:color="auto"/>
                          </w:divBdr>
                          <w:divsChild>
                            <w:div w:id="697582596">
                              <w:marLeft w:val="0"/>
                              <w:marRight w:val="0"/>
                              <w:marTop w:val="0"/>
                              <w:marBottom w:val="0"/>
                              <w:divBdr>
                                <w:top w:val="none" w:sz="0" w:space="0" w:color="auto"/>
                                <w:left w:val="none" w:sz="0" w:space="0" w:color="auto"/>
                                <w:bottom w:val="none" w:sz="0" w:space="0" w:color="auto"/>
                                <w:right w:val="none" w:sz="0" w:space="0" w:color="auto"/>
                              </w:divBdr>
                              <w:divsChild>
                                <w:div w:id="1806853645">
                                  <w:marLeft w:val="0"/>
                                  <w:marRight w:val="0"/>
                                  <w:marTop w:val="0"/>
                                  <w:marBottom w:val="0"/>
                                  <w:divBdr>
                                    <w:top w:val="none" w:sz="0" w:space="0" w:color="auto"/>
                                    <w:left w:val="none" w:sz="0" w:space="0" w:color="auto"/>
                                    <w:bottom w:val="none" w:sz="0" w:space="0" w:color="auto"/>
                                    <w:right w:val="none" w:sz="0" w:space="0" w:color="auto"/>
                                  </w:divBdr>
                                  <w:divsChild>
                                    <w:div w:id="445006051">
                                      <w:marLeft w:val="0"/>
                                      <w:marRight w:val="0"/>
                                      <w:marTop w:val="0"/>
                                      <w:marBottom w:val="0"/>
                                      <w:divBdr>
                                        <w:top w:val="none" w:sz="0" w:space="0" w:color="auto"/>
                                        <w:left w:val="none" w:sz="0" w:space="0" w:color="auto"/>
                                        <w:bottom w:val="none" w:sz="0" w:space="0" w:color="auto"/>
                                        <w:right w:val="none" w:sz="0" w:space="0" w:color="auto"/>
                                      </w:divBdr>
                                      <w:divsChild>
                                        <w:div w:id="20021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150295">
      <w:bodyDiv w:val="1"/>
      <w:marLeft w:val="0"/>
      <w:marRight w:val="0"/>
      <w:marTop w:val="0"/>
      <w:marBottom w:val="0"/>
      <w:divBdr>
        <w:top w:val="none" w:sz="0" w:space="0" w:color="auto"/>
        <w:left w:val="none" w:sz="0" w:space="0" w:color="auto"/>
        <w:bottom w:val="none" w:sz="0" w:space="0" w:color="auto"/>
        <w:right w:val="none" w:sz="0" w:space="0" w:color="auto"/>
      </w:divBdr>
    </w:div>
    <w:div w:id="20540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D01F-25D6-4724-A193-7047F43B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175</cp:revision>
  <dcterms:created xsi:type="dcterms:W3CDTF">2026-01-21T15:24:00Z</dcterms:created>
  <dcterms:modified xsi:type="dcterms:W3CDTF">2026-03-06T07:43:00Z</dcterms:modified>
</cp:coreProperties>
</file>