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A307E" w14:textId="578625F0" w:rsidR="00766740" w:rsidRDefault="00766740" w:rsidP="00370709">
      <w:pPr>
        <w:autoSpaceDE w:val="0"/>
        <w:autoSpaceDN w:val="0"/>
        <w:adjustRightInd w:val="0"/>
        <w:spacing w:line="360" w:lineRule="auto"/>
        <w:jc w:val="center"/>
        <w:rPr>
          <w:b/>
          <w:bCs/>
          <w:sz w:val="28"/>
          <w:szCs w:val="28"/>
        </w:rPr>
      </w:pPr>
      <w:bookmarkStart w:id="0" w:name="_Hlk217203607"/>
      <w:r w:rsidRPr="00766740">
        <w:rPr>
          <w:b/>
          <w:bCs/>
          <w:sz w:val="28"/>
          <w:szCs w:val="28"/>
        </w:rPr>
        <w:t>Original Research Article</w:t>
      </w:r>
    </w:p>
    <w:p w14:paraId="1859CDDF" w14:textId="77777777" w:rsidR="00766740" w:rsidRDefault="00766740" w:rsidP="00370709">
      <w:pPr>
        <w:autoSpaceDE w:val="0"/>
        <w:autoSpaceDN w:val="0"/>
        <w:adjustRightInd w:val="0"/>
        <w:spacing w:line="360" w:lineRule="auto"/>
        <w:jc w:val="center"/>
        <w:rPr>
          <w:b/>
          <w:bCs/>
          <w:sz w:val="28"/>
          <w:szCs w:val="28"/>
        </w:rPr>
      </w:pPr>
    </w:p>
    <w:p w14:paraId="49EB9773" w14:textId="77777777" w:rsidR="00766740" w:rsidRDefault="00766740" w:rsidP="00370709">
      <w:pPr>
        <w:autoSpaceDE w:val="0"/>
        <w:autoSpaceDN w:val="0"/>
        <w:adjustRightInd w:val="0"/>
        <w:spacing w:line="360" w:lineRule="auto"/>
        <w:jc w:val="center"/>
        <w:rPr>
          <w:b/>
          <w:bCs/>
          <w:sz w:val="28"/>
          <w:szCs w:val="28"/>
        </w:rPr>
      </w:pPr>
    </w:p>
    <w:p w14:paraId="3A5B41EE" w14:textId="75333E57" w:rsidR="00757456" w:rsidRDefault="00757456" w:rsidP="00370709">
      <w:pPr>
        <w:autoSpaceDE w:val="0"/>
        <w:autoSpaceDN w:val="0"/>
        <w:adjustRightInd w:val="0"/>
        <w:spacing w:line="360" w:lineRule="auto"/>
        <w:jc w:val="center"/>
        <w:rPr>
          <w:b/>
          <w:bCs/>
          <w:sz w:val="28"/>
          <w:szCs w:val="28"/>
        </w:rPr>
      </w:pPr>
      <w:r w:rsidRPr="002C50F0">
        <w:rPr>
          <w:b/>
          <w:bCs/>
          <w:sz w:val="28"/>
          <w:szCs w:val="28"/>
        </w:rPr>
        <w:t>Functional Screening of Zinc-Solubilizing Bacteria Isolat</w:t>
      </w:r>
      <w:r>
        <w:rPr>
          <w:b/>
          <w:bCs/>
          <w:sz w:val="28"/>
          <w:szCs w:val="28"/>
        </w:rPr>
        <w:t xml:space="preserve">ed </w:t>
      </w:r>
      <w:r w:rsidRPr="002C50F0">
        <w:rPr>
          <w:b/>
          <w:bCs/>
          <w:sz w:val="28"/>
          <w:szCs w:val="28"/>
        </w:rPr>
        <w:t>from the Rhizosphere</w:t>
      </w:r>
      <w:r w:rsidR="00F1024A">
        <w:rPr>
          <w:b/>
          <w:bCs/>
          <w:sz w:val="28"/>
          <w:szCs w:val="28"/>
        </w:rPr>
        <w:t xml:space="preserve"> Soil</w:t>
      </w:r>
      <w:r>
        <w:rPr>
          <w:b/>
          <w:bCs/>
          <w:sz w:val="28"/>
          <w:szCs w:val="28"/>
        </w:rPr>
        <w:t xml:space="preserve"> for</w:t>
      </w:r>
      <w:r w:rsidRPr="002C50F0">
        <w:rPr>
          <w:b/>
          <w:bCs/>
          <w:sz w:val="28"/>
          <w:szCs w:val="28"/>
        </w:rPr>
        <w:t xml:space="preserve"> </w:t>
      </w:r>
      <w:r>
        <w:rPr>
          <w:b/>
          <w:bCs/>
          <w:i/>
          <w:iCs/>
          <w:sz w:val="28"/>
          <w:szCs w:val="28"/>
        </w:rPr>
        <w:t>I</w:t>
      </w:r>
      <w:r w:rsidRPr="002C50F0">
        <w:rPr>
          <w:b/>
          <w:bCs/>
          <w:i/>
          <w:iCs/>
          <w:sz w:val="28"/>
          <w:szCs w:val="28"/>
        </w:rPr>
        <w:t>n Vitro</w:t>
      </w:r>
      <w:r w:rsidRPr="002C50F0">
        <w:rPr>
          <w:b/>
          <w:bCs/>
          <w:sz w:val="28"/>
          <w:szCs w:val="28"/>
        </w:rPr>
        <w:t xml:space="preserve"> Zinc Carbonate Solubilization</w:t>
      </w:r>
      <w:bookmarkEnd w:id="0"/>
      <w:r>
        <w:rPr>
          <w:b/>
          <w:bCs/>
          <w:sz w:val="28"/>
          <w:szCs w:val="28"/>
        </w:rPr>
        <w:t xml:space="preserve"> potential</w:t>
      </w:r>
    </w:p>
    <w:p w14:paraId="484E0D83" w14:textId="77777777" w:rsidR="00CD2CD8" w:rsidRDefault="00CD2CD8" w:rsidP="002E48AD">
      <w:pPr>
        <w:autoSpaceDE w:val="0"/>
        <w:autoSpaceDN w:val="0"/>
        <w:adjustRightInd w:val="0"/>
        <w:spacing w:line="360" w:lineRule="auto"/>
      </w:pPr>
    </w:p>
    <w:p w14:paraId="5F3E3AF1" w14:textId="77777777" w:rsidR="00CD2CD8" w:rsidRDefault="00CD2CD8" w:rsidP="00370709">
      <w:pPr>
        <w:autoSpaceDE w:val="0"/>
        <w:autoSpaceDN w:val="0"/>
        <w:adjustRightInd w:val="0"/>
        <w:spacing w:line="360" w:lineRule="auto"/>
        <w:jc w:val="center"/>
        <w:rPr>
          <w:b/>
          <w:bCs/>
          <w:sz w:val="28"/>
          <w:szCs w:val="28"/>
        </w:rPr>
      </w:pPr>
    </w:p>
    <w:p w14:paraId="59FD2BF0" w14:textId="77777777" w:rsidR="00370709" w:rsidRPr="00925920" w:rsidRDefault="00370709" w:rsidP="00370709">
      <w:pPr>
        <w:autoSpaceDE w:val="0"/>
        <w:autoSpaceDN w:val="0"/>
        <w:adjustRightInd w:val="0"/>
        <w:spacing w:line="360" w:lineRule="auto"/>
        <w:jc w:val="center"/>
        <w:rPr>
          <w:b/>
          <w:bCs/>
          <w:sz w:val="14"/>
          <w:szCs w:val="14"/>
        </w:rPr>
      </w:pPr>
    </w:p>
    <w:p w14:paraId="3CEE86E6" w14:textId="77777777" w:rsidR="00B1327F" w:rsidRDefault="00B1327F" w:rsidP="00B1327F">
      <w:pPr>
        <w:autoSpaceDE w:val="0"/>
        <w:autoSpaceDN w:val="0"/>
        <w:adjustRightInd w:val="0"/>
        <w:spacing w:line="360" w:lineRule="auto"/>
        <w:rPr>
          <w:rFonts w:ascii="TimesNewRoman,Bold" w:hAnsi="TimesNewRoman,Bold" w:cs="TimesNewRoman,Bold"/>
          <w:b/>
          <w:bCs/>
          <w:sz w:val="22"/>
          <w:szCs w:val="22"/>
        </w:rPr>
      </w:pPr>
      <w:r w:rsidRPr="00E45A54">
        <w:rPr>
          <w:rFonts w:ascii="TimesNewRoman,Bold" w:hAnsi="TimesNewRoman,Bold" w:cs="TimesNewRoman,Bold"/>
          <w:b/>
          <w:bCs/>
          <w:sz w:val="22"/>
          <w:szCs w:val="22"/>
        </w:rPr>
        <w:t>ABSTRACT</w:t>
      </w:r>
    </w:p>
    <w:p w14:paraId="25B9EFF6" w14:textId="732E8519" w:rsidR="007F6F1E" w:rsidRPr="007F6F1E" w:rsidRDefault="007F6F1E" w:rsidP="0064556C">
      <w:pPr>
        <w:spacing w:line="360" w:lineRule="auto"/>
        <w:ind w:firstLine="720"/>
        <w:jc w:val="both"/>
      </w:pPr>
      <w:r w:rsidRPr="007F6F1E">
        <w:t>Zinc (Zn) deficiency is a major constraint in crop production, particularly in calcareous and alkaline soils where zinc predominantly exists in insoluble forms such as zinc carbonate (ZnCO₃). To address this challenge, zinc-solubilizing bacteria (ZSB) offer an eco-friendly and sustainable strategy for enhancing zinc bioavailability in soil. This</w:t>
      </w:r>
      <w:r>
        <w:t xml:space="preserve"> study aimed to isolate, screen</w:t>
      </w:r>
      <w:r w:rsidRPr="007F6F1E">
        <w:t xml:space="preserve"> and evaluate the zinc carbonate solubilization potential of bacterial strains obtained from the rhizosphere of pulse crops including mung bean, urd, pigeon pea, lentil and chickpea. A total of 10 bacterial isolates were recovered using serial dilution and plating techniques. Morphological and biochemical characterization (catalase and oxidase tests) were performed to identify functionally diverse ZSB strains.</w:t>
      </w:r>
      <w:r w:rsidR="00F8272F">
        <w:t xml:space="preserve"> </w:t>
      </w:r>
      <w:r w:rsidRPr="007F6F1E">
        <w:t xml:space="preserve">The qualitative assessment of zinc solubilization on Tris minimal agar medium containing 0.1% ZnCO₃ revealed the formation of clear halo zones around colonies. Among the isolates, </w:t>
      </w:r>
      <w:r w:rsidR="00606C41">
        <w:t>AJ</w:t>
      </w:r>
      <w:r w:rsidRPr="007F6F1E">
        <w:t xml:space="preserve">P-6 and </w:t>
      </w:r>
      <w:r w:rsidR="00606C41">
        <w:t>AJ</w:t>
      </w:r>
      <w:r w:rsidRPr="007F6F1E">
        <w:t xml:space="preserve">L-8 exhibited the highest solubilization indices (4.33 and 4.12, respectively) and solubilization efficiencies (333.34% and 312.50%, respectively), indicating robust solubilizing potential. Quantitative broth assays conducted over 5, 10 and 15-day intervals demonstrated progressive zinc carbonate solubilization and a concurrent decrease in pH, signifying organic acid production. Notably, isolate </w:t>
      </w:r>
      <w:r w:rsidR="00606C41">
        <w:t>AJ</w:t>
      </w:r>
      <w:r w:rsidRPr="007F6F1E">
        <w:t>P-6 recorded the highest solubilized zinc concentration of 172.35 mg L⁻¹ on the 15</w:t>
      </w:r>
      <w:r w:rsidRPr="005F779A">
        <w:rPr>
          <w:vertAlign w:val="superscript"/>
        </w:rPr>
        <w:t>th</w:t>
      </w:r>
      <w:r w:rsidR="005F779A">
        <w:t xml:space="preserve"> </w:t>
      </w:r>
      <w:r w:rsidRPr="007F6F1E">
        <w:t xml:space="preserve">day, followed by </w:t>
      </w:r>
      <w:r w:rsidR="00606C41">
        <w:t>AJ</w:t>
      </w:r>
      <w:r w:rsidRPr="007F6F1E">
        <w:t>L-8 (169.73 mg L⁻¹), while the control showed no significant solubilization.</w:t>
      </w:r>
      <w:r>
        <w:t xml:space="preserve"> </w:t>
      </w:r>
      <w:r w:rsidRPr="007F6F1E">
        <w:t xml:space="preserve">The study confirms that native ZSB isolates, particularly </w:t>
      </w:r>
      <w:r w:rsidR="00606C41">
        <w:t>AJ</w:t>
      </w:r>
      <w:r w:rsidRPr="007F6F1E">
        <w:t xml:space="preserve">P-6 and </w:t>
      </w:r>
      <w:r w:rsidR="00606C41">
        <w:t>AJ</w:t>
      </w:r>
      <w:r w:rsidRPr="007F6F1E">
        <w:t>L-8, possess significant capabilities to mobilize insoluble ZnCO₃ by acidifying their environment, thereby making zinc more accessible to plants. These findings highlight the potential of using these isolates as biofertilizers to improve zinc nutrition in crops and promote sustainable agricultural practices. Further field</w:t>
      </w:r>
      <w:r w:rsidR="0064556C">
        <w:t xml:space="preserve"> </w:t>
      </w:r>
      <w:r w:rsidRPr="007F6F1E">
        <w:t>trials and consortia formulation may optimize their performance under real soil conditions.</w:t>
      </w:r>
    </w:p>
    <w:p w14:paraId="69377201" w14:textId="77777777" w:rsidR="006250D0" w:rsidRDefault="006250D0"/>
    <w:p w14:paraId="0F1D6EB4" w14:textId="7B7D37A7" w:rsidR="00B1327F" w:rsidRDefault="00B1327F" w:rsidP="006E7791">
      <w:pPr>
        <w:spacing w:line="360" w:lineRule="auto"/>
        <w:jc w:val="both"/>
        <w:rPr>
          <w:b/>
          <w:bCs/>
        </w:rPr>
      </w:pPr>
      <w:r w:rsidRPr="00D213CE">
        <w:rPr>
          <w:b/>
          <w:bCs/>
        </w:rPr>
        <w:t>Key Words:</w:t>
      </w:r>
      <w:r w:rsidR="006E7791">
        <w:rPr>
          <w:b/>
          <w:bCs/>
        </w:rPr>
        <w:t xml:space="preserve"> </w:t>
      </w:r>
      <w:r w:rsidR="006E7791">
        <w:t>Zinc solubilizing bacteria (ZSB), Zinc carbonate (</w:t>
      </w:r>
      <w:proofErr w:type="spellStart"/>
      <w:r w:rsidR="006E7791">
        <w:t>ZnCO</w:t>
      </w:r>
      <w:proofErr w:type="spellEnd"/>
      <w:r w:rsidR="006E7791">
        <w:t>₃), Rhizosphere, Bio</w:t>
      </w:r>
      <w:r w:rsidR="00D04244">
        <w:t>-inoculants</w:t>
      </w:r>
      <w:r w:rsidR="006E7791">
        <w:t xml:space="preserve">, Solubilization </w:t>
      </w:r>
      <w:r w:rsidR="00D04244">
        <w:t>I</w:t>
      </w:r>
      <w:r w:rsidR="006E7791">
        <w:t xml:space="preserve">ndex, Solubilization </w:t>
      </w:r>
      <w:r w:rsidR="00D04244">
        <w:t>E</w:t>
      </w:r>
      <w:r w:rsidR="006E7791">
        <w:t>fficiency, PGPR.</w:t>
      </w:r>
    </w:p>
    <w:p w14:paraId="772C96CD" w14:textId="77777777" w:rsidR="00B1327F" w:rsidRDefault="00B1327F"/>
    <w:p w14:paraId="04A22525" w14:textId="77777777" w:rsidR="00B1327F" w:rsidRPr="001931BF" w:rsidRDefault="00B1327F" w:rsidP="0064556C">
      <w:pPr>
        <w:outlineLvl w:val="2"/>
        <w:rPr>
          <w:b/>
          <w:bCs/>
          <w:sz w:val="27"/>
          <w:szCs w:val="27"/>
        </w:rPr>
      </w:pPr>
      <w:r w:rsidRPr="001931BF">
        <w:rPr>
          <w:b/>
          <w:bCs/>
          <w:sz w:val="27"/>
          <w:szCs w:val="27"/>
        </w:rPr>
        <w:t>INTRODUCTION</w:t>
      </w:r>
    </w:p>
    <w:p w14:paraId="5B77BADB" w14:textId="723AC278" w:rsidR="00B67491" w:rsidRDefault="0090328B" w:rsidP="0064556C">
      <w:pPr>
        <w:spacing w:line="360" w:lineRule="auto"/>
        <w:ind w:firstLine="720"/>
        <w:jc w:val="both"/>
      </w:pPr>
      <w:r w:rsidRPr="0090328B">
        <w:t>Zinc (Zn) is an essential micronutrient required for the normal growth and development of plants, playing a pivotal role in a wide range of enzymatic and physiological processes such as ph</w:t>
      </w:r>
      <w:r>
        <w:t>otosynthesis, protein synthesis</w:t>
      </w:r>
      <w:r w:rsidRPr="0090328B">
        <w:t xml:space="preserve"> and hormonal regulation</w:t>
      </w:r>
      <w:r w:rsidR="00E55BA6">
        <w:t xml:space="preserve"> (Rana, </w:t>
      </w:r>
      <w:r w:rsidR="00E55BA6" w:rsidRPr="004E4176">
        <w:rPr>
          <w:i/>
          <w:iCs/>
        </w:rPr>
        <w:t>et al</w:t>
      </w:r>
      <w:r w:rsidR="00E55BA6">
        <w:t>., 2024)</w:t>
      </w:r>
      <w:r w:rsidRPr="0090328B">
        <w:t>. Despite its critical importance, zinc deficiency is one of the most widespread micronutrient deficiencies</w:t>
      </w:r>
      <w:r w:rsidR="00EB66D3">
        <w:t xml:space="preserve"> (Kumar, </w:t>
      </w:r>
      <w:r w:rsidR="00EB66D3" w:rsidRPr="00EB66D3">
        <w:rPr>
          <w:i/>
          <w:iCs/>
        </w:rPr>
        <w:t>et al</w:t>
      </w:r>
      <w:r w:rsidR="00EB66D3">
        <w:t>., 2025a)</w:t>
      </w:r>
      <w:r w:rsidRPr="0090328B">
        <w:t xml:space="preserve"> affecting agricultural soils globally</w:t>
      </w:r>
      <w:r w:rsidR="0018615E">
        <w:t xml:space="preserve"> (Singh </w:t>
      </w:r>
      <w:r w:rsidR="0018615E" w:rsidRPr="0018615E">
        <w:rPr>
          <w:i/>
          <w:iCs/>
        </w:rPr>
        <w:t>et al</w:t>
      </w:r>
      <w:r w:rsidR="0018615E">
        <w:t>., 2022</w:t>
      </w:r>
      <w:r w:rsidR="001D4130">
        <w:t xml:space="preserve">; Singh </w:t>
      </w:r>
      <w:r w:rsidR="001D4130" w:rsidRPr="001D4130">
        <w:rPr>
          <w:i/>
          <w:iCs/>
        </w:rPr>
        <w:t>et al</w:t>
      </w:r>
      <w:r w:rsidR="001D4130">
        <w:t>., 2023</w:t>
      </w:r>
      <w:r w:rsidR="0018615E">
        <w:t>)</w:t>
      </w:r>
      <w:r w:rsidRPr="0090328B">
        <w:t>, particularly in tropical and subtropical regions with calcareous and alkaline soils</w:t>
      </w:r>
      <w:r w:rsidR="004E4176">
        <w:t xml:space="preserve"> (Mishra, </w:t>
      </w:r>
      <w:r w:rsidR="004E4176" w:rsidRPr="004E4176">
        <w:rPr>
          <w:i/>
          <w:iCs/>
        </w:rPr>
        <w:t>et al</w:t>
      </w:r>
      <w:r w:rsidR="004E4176">
        <w:t>., 2020)</w:t>
      </w:r>
      <w:r w:rsidRPr="0090328B">
        <w:t>. In these soils, zinc primarily exists in insoluble forms such as zinc carb</w:t>
      </w:r>
      <w:r>
        <w:t>onate, zinc oxide (</w:t>
      </w:r>
      <w:r w:rsidR="00782E93">
        <w:t xml:space="preserve">Kumar, </w:t>
      </w:r>
      <w:r w:rsidR="00782E93" w:rsidRPr="00782E93">
        <w:rPr>
          <w:i/>
          <w:iCs/>
        </w:rPr>
        <w:t>et al</w:t>
      </w:r>
      <w:r w:rsidR="00782E93">
        <w:t>., 2013</w:t>
      </w:r>
      <w:r>
        <w:t>) and zinc phosphate (</w:t>
      </w:r>
      <w:r w:rsidR="00782E93">
        <w:t xml:space="preserve">Kumar, </w:t>
      </w:r>
      <w:r w:rsidR="00782E93" w:rsidRPr="00782E93">
        <w:rPr>
          <w:i/>
          <w:iCs/>
        </w:rPr>
        <w:t>et al</w:t>
      </w:r>
      <w:r w:rsidR="00782E93">
        <w:t>., 2014</w:t>
      </w:r>
      <w:r>
        <w:t>)</w:t>
      </w:r>
      <w:r w:rsidRPr="0090328B">
        <w:t xml:space="preserve"> making it unavailable for plant uptake</w:t>
      </w:r>
      <w:r w:rsidR="00E55BA6">
        <w:t xml:space="preserve"> (Meena, </w:t>
      </w:r>
      <w:r w:rsidR="00E55BA6" w:rsidRPr="006D707A">
        <w:rPr>
          <w:i/>
          <w:iCs/>
        </w:rPr>
        <w:t>et al</w:t>
      </w:r>
      <w:r w:rsidR="00E55BA6">
        <w:t>., 2025)</w:t>
      </w:r>
      <w:r w:rsidRPr="0090328B">
        <w:t>. The traditional approach of applying chemical zinc fertilizers</w:t>
      </w:r>
      <w:r w:rsidR="00746080">
        <w:t xml:space="preserve"> (</w:t>
      </w:r>
      <w:r w:rsidR="00746080" w:rsidRPr="00746080">
        <w:t xml:space="preserve">Chattopadhyay, </w:t>
      </w:r>
      <w:r w:rsidR="00746080" w:rsidRPr="00746080">
        <w:rPr>
          <w:i/>
          <w:iCs/>
        </w:rPr>
        <w:t>et al</w:t>
      </w:r>
      <w:r w:rsidR="00746080" w:rsidRPr="00746080">
        <w:t>., 2021)</w:t>
      </w:r>
      <w:r w:rsidRPr="0090328B">
        <w:t xml:space="preserve"> is often inefficient due to their fixation in soil</w:t>
      </w:r>
      <w:r>
        <w:t xml:space="preserve"> matrices</w:t>
      </w:r>
      <w:r w:rsidR="006D707A">
        <w:t xml:space="preserve"> (</w:t>
      </w:r>
      <w:r w:rsidR="00742F5F">
        <w:t xml:space="preserve">Sinha, </w:t>
      </w:r>
      <w:r w:rsidR="00742F5F" w:rsidRPr="00742F5F">
        <w:rPr>
          <w:i/>
          <w:iCs/>
        </w:rPr>
        <w:t>et al</w:t>
      </w:r>
      <w:r w:rsidR="00742F5F">
        <w:t>., 2023</w:t>
      </w:r>
      <w:r w:rsidR="006D707A">
        <w:t>)</w:t>
      </w:r>
      <w:r>
        <w:t>, low bioavailability</w:t>
      </w:r>
      <w:r w:rsidR="00742F5F">
        <w:t xml:space="preserve"> (Meena, </w:t>
      </w:r>
      <w:r w:rsidR="00742F5F" w:rsidRPr="00742F5F">
        <w:rPr>
          <w:i/>
          <w:iCs/>
        </w:rPr>
        <w:t>et al</w:t>
      </w:r>
      <w:r w:rsidR="00742F5F">
        <w:t>., 2024)</w:t>
      </w:r>
      <w:r>
        <w:t xml:space="preserve"> </w:t>
      </w:r>
      <w:r w:rsidRPr="0090328B">
        <w:t>and environmental concerns associated with overuse</w:t>
      </w:r>
      <w:r w:rsidR="00742F5F">
        <w:t xml:space="preserve"> (</w:t>
      </w:r>
      <w:r w:rsidR="0007335B">
        <w:t xml:space="preserve">Kumar, </w:t>
      </w:r>
      <w:r w:rsidR="0007335B" w:rsidRPr="0007335B">
        <w:rPr>
          <w:i/>
          <w:iCs/>
        </w:rPr>
        <w:t>et al</w:t>
      </w:r>
      <w:r w:rsidR="0007335B">
        <w:t>., 2025</w:t>
      </w:r>
      <w:r w:rsidR="00742F5F">
        <w:t>)</w:t>
      </w:r>
      <w:r w:rsidRPr="0090328B">
        <w:t>.</w:t>
      </w:r>
      <w:r>
        <w:t xml:space="preserve"> </w:t>
      </w:r>
      <w:r w:rsidRPr="0090328B">
        <w:t xml:space="preserve">In this context, the application of </w:t>
      </w:r>
      <w:r w:rsidRPr="0090328B">
        <w:rPr>
          <w:bCs/>
        </w:rPr>
        <w:t>zinc-solubilizing bacteria (ZSB)</w:t>
      </w:r>
      <w:r w:rsidRPr="0090328B">
        <w:t xml:space="preserve"> has emerged as an eco-friendly and sustainable alternative</w:t>
      </w:r>
      <w:r w:rsidR="0018615E">
        <w:t xml:space="preserve"> (Kumar </w:t>
      </w:r>
      <w:r w:rsidR="0018615E" w:rsidRPr="0018615E">
        <w:rPr>
          <w:i/>
          <w:iCs/>
        </w:rPr>
        <w:t>et al</w:t>
      </w:r>
      <w:r w:rsidR="0018615E">
        <w:t>., 2024a)</w:t>
      </w:r>
      <w:r w:rsidRPr="0090328B">
        <w:t xml:space="preserve"> to enhance zinc bioavailability</w:t>
      </w:r>
      <w:r w:rsidR="0007335B">
        <w:t xml:space="preserve"> (Kumar, </w:t>
      </w:r>
      <w:r w:rsidR="0007335B" w:rsidRPr="0007335B">
        <w:rPr>
          <w:i/>
          <w:iCs/>
        </w:rPr>
        <w:t>et al</w:t>
      </w:r>
      <w:r w:rsidR="0007335B">
        <w:t>., 2024)</w:t>
      </w:r>
      <w:r w:rsidRPr="0090328B">
        <w:t xml:space="preserve">. These beneficial soil microorganisms can solubilize insoluble zinc compounds by secreting organic acids </w:t>
      </w:r>
      <w:r w:rsidR="001B7564">
        <w:t xml:space="preserve">(Kumar, </w:t>
      </w:r>
      <w:r w:rsidR="001B7564" w:rsidRPr="001B7564">
        <w:rPr>
          <w:i/>
          <w:iCs/>
        </w:rPr>
        <w:t>et al</w:t>
      </w:r>
      <w:r w:rsidR="001B7564">
        <w:t xml:space="preserve">., 2023) </w:t>
      </w:r>
      <w:r w:rsidRPr="0090328B">
        <w:t>and other chelating agents</w:t>
      </w:r>
      <w:r w:rsidR="0085690E">
        <w:t xml:space="preserve"> (Kumar, </w:t>
      </w:r>
      <w:r w:rsidR="0085690E" w:rsidRPr="0007335B">
        <w:rPr>
          <w:i/>
          <w:iCs/>
        </w:rPr>
        <w:t>et al</w:t>
      </w:r>
      <w:r w:rsidR="0085690E">
        <w:t>., 2025a)</w:t>
      </w:r>
      <w:r w:rsidRPr="0090328B">
        <w:t xml:space="preserve"> that convert zinc into plant-available forms</w:t>
      </w:r>
      <w:r w:rsidR="001B7564">
        <w:t xml:space="preserve"> (Ajeet, </w:t>
      </w:r>
      <w:r w:rsidR="001B7564" w:rsidRPr="001B7564">
        <w:rPr>
          <w:i/>
          <w:iCs/>
        </w:rPr>
        <w:t>et al</w:t>
      </w:r>
      <w:r w:rsidR="001B7564">
        <w:t>., 2025)</w:t>
      </w:r>
      <w:r w:rsidRPr="0090328B">
        <w:t>. Their application not only improves zinc nutrition in crops but also promotes soil health</w:t>
      </w:r>
      <w:r w:rsidR="001B7564">
        <w:t xml:space="preserve"> (</w:t>
      </w:r>
      <w:r w:rsidR="004E4695">
        <w:t>Kumar, 2016</w:t>
      </w:r>
      <w:r w:rsidR="001B7564">
        <w:t>)</w:t>
      </w:r>
      <w:r w:rsidRPr="0090328B">
        <w:t>, microbial diversity</w:t>
      </w:r>
      <w:r w:rsidR="004E4695">
        <w:t xml:space="preserve"> (</w:t>
      </w:r>
      <w:r w:rsidR="000A599D">
        <w:t xml:space="preserve">Meena, </w:t>
      </w:r>
      <w:r w:rsidR="000A599D" w:rsidRPr="000A599D">
        <w:rPr>
          <w:i/>
          <w:iCs/>
        </w:rPr>
        <w:t>et al</w:t>
      </w:r>
      <w:r w:rsidR="000A599D">
        <w:t>., 2024</w:t>
      </w:r>
      <w:r w:rsidR="004E4695">
        <w:t>)</w:t>
      </w:r>
      <w:r w:rsidRPr="0090328B">
        <w:t xml:space="preserve"> and overall plant growth</w:t>
      </w:r>
      <w:r w:rsidR="00D24C8F">
        <w:t xml:space="preserve"> (Kumar and Jha., 2021)</w:t>
      </w:r>
      <w:r w:rsidRPr="0090328B">
        <w:t>. Several studies have demonstrated the efficacy of ZSB in solubilizing zinc from various insoluble compounds</w:t>
      </w:r>
      <w:r w:rsidR="0018615E">
        <w:t xml:space="preserve"> (Kumar </w:t>
      </w:r>
      <w:r w:rsidR="0018615E" w:rsidRPr="0018615E">
        <w:rPr>
          <w:i/>
          <w:iCs/>
        </w:rPr>
        <w:t>et al</w:t>
      </w:r>
      <w:r w:rsidR="0018615E">
        <w:t>., 2018)</w:t>
      </w:r>
      <w:r w:rsidRPr="0090328B">
        <w:t xml:space="preserve">; however, there is limited information available regarding their specific efficiency in solubilizing </w:t>
      </w:r>
      <w:r w:rsidRPr="0090328B">
        <w:rPr>
          <w:bCs/>
        </w:rPr>
        <w:t>zinc carbonate</w:t>
      </w:r>
      <w:r w:rsidRPr="0090328B">
        <w:t>, especially under in vitro conditions.</w:t>
      </w:r>
      <w:r w:rsidR="00B67491">
        <w:t xml:space="preserve"> </w:t>
      </w:r>
      <w:r>
        <w:t>Rhizosphere soil</w:t>
      </w:r>
      <w:r w:rsidR="005F779A">
        <w:t xml:space="preserve"> </w:t>
      </w:r>
      <w:r w:rsidRPr="0090328B">
        <w:t xml:space="preserve">particularly that associated with pulse crops like Mung bean, Urd, </w:t>
      </w:r>
      <w:r w:rsidR="000A599D">
        <w:t>P</w:t>
      </w:r>
      <w:r w:rsidRPr="0090328B">
        <w:t xml:space="preserve">igeon pea, </w:t>
      </w:r>
      <w:r w:rsidR="000A599D">
        <w:t>L</w:t>
      </w:r>
      <w:r w:rsidRPr="0090328B">
        <w:t xml:space="preserve">entil and </w:t>
      </w:r>
      <w:r w:rsidR="000A599D">
        <w:t>C</w:t>
      </w:r>
      <w:r w:rsidRPr="0090328B">
        <w:t xml:space="preserve">hickpea </w:t>
      </w:r>
      <w:r>
        <w:t>-</w:t>
      </w:r>
      <w:r w:rsidRPr="0090328B">
        <w:t>serves as a rich reservoir of plant growth-promoting microorganisms, including ZSB. Pulses are known for their nitrogen-fixing symbioses</w:t>
      </w:r>
      <w:r w:rsidR="005E356E">
        <w:t xml:space="preserve"> (Kumar and Paswan, 2014)</w:t>
      </w:r>
      <w:r w:rsidRPr="0090328B">
        <w:t xml:space="preserve"> and the ability to modulate the rhizosphere environment, potentially supporting diverse microbial communities. Isolation and characterization of native ZSB strains from these rhizospheric soils may offer valuable candidates for bioinoculant development targeted at site-specific zinc deficiencies.</w:t>
      </w:r>
    </w:p>
    <w:p w14:paraId="052A00CC" w14:textId="3F7718A3" w:rsidR="00B1327F" w:rsidRDefault="0090328B" w:rsidP="00D04244">
      <w:pPr>
        <w:spacing w:line="360" w:lineRule="auto"/>
        <w:ind w:firstLine="720"/>
        <w:jc w:val="both"/>
      </w:pPr>
      <w:r w:rsidRPr="0090328B">
        <w:lastRenderedPageBreak/>
        <w:t xml:space="preserve">The current study focuses on the </w:t>
      </w:r>
      <w:r w:rsidRPr="00B67491">
        <w:rPr>
          <w:bCs/>
        </w:rPr>
        <w:t>in vitro solubilization potential of bacterial isolates obtained from the rhizosphere of various pulse crops</w:t>
      </w:r>
      <w:r w:rsidRPr="0090328B">
        <w:t>, with particular emphasis on zinc carbonate as the insoluble zinc source. The invest</w:t>
      </w:r>
      <w:r w:rsidR="00B67491">
        <w:t>igation aims to screen, isolate</w:t>
      </w:r>
      <w:r w:rsidRPr="0090328B">
        <w:t xml:space="preserve"> and characterize effective ZSB strains capable of solubilizing ZnCO₃ through plate and broth assays. Morphological and biochemical analyses, including</w:t>
      </w:r>
      <w:r w:rsidR="00B67491">
        <w:t xml:space="preserve"> catalase and oxidase activity </w:t>
      </w:r>
      <w:r w:rsidRPr="0090328B">
        <w:t>were conducted to identify functionally diverse bacterial isolates. In addition, solubilization indices such as halo zone formation, Khandeparkar’s selection r</w:t>
      </w:r>
      <w:r w:rsidR="00B67491">
        <w:t>atio, solubilization index (SI)</w:t>
      </w:r>
      <w:r w:rsidRPr="0090328B">
        <w:t xml:space="preserve"> and solubilization efficiency (SE) were calculated to quantitatively and qualitatively assess zinc carbonate solubilization.</w:t>
      </w:r>
      <w:r w:rsidR="00B67491">
        <w:t xml:space="preserve"> </w:t>
      </w:r>
      <w:r w:rsidRPr="0090328B">
        <w:t>The selected isolates were further evaluated in broth culture to monitor pH changes and the extent of Z</w:t>
      </w:r>
      <w:r w:rsidR="00B67491">
        <w:t xml:space="preserve">nCO₃ solubilization over 5, </w:t>
      </w:r>
      <w:proofErr w:type="gramStart"/>
      <w:r w:rsidR="00B67491">
        <w:t xml:space="preserve">10 </w:t>
      </w:r>
      <w:r w:rsidRPr="0090328B">
        <w:t>and 15</w:t>
      </w:r>
      <w:r w:rsidR="000A599D">
        <w:t xml:space="preserve"> </w:t>
      </w:r>
      <w:r w:rsidRPr="0090328B">
        <w:t>day</w:t>
      </w:r>
      <w:proofErr w:type="gramEnd"/>
      <w:r w:rsidRPr="0090328B">
        <w:t xml:space="preserve"> intervals. The pH reduction in the medium is indicative of organic acid production, which plays a crucial role in the solubilization mechanism. Among the isolates, certain strains such as </w:t>
      </w:r>
      <w:r w:rsidR="00606C41">
        <w:t>AJ</w:t>
      </w:r>
      <w:r w:rsidRPr="0090328B">
        <w:t xml:space="preserve">P-6 and </w:t>
      </w:r>
      <w:r w:rsidR="00606C41">
        <w:t>AJ</w:t>
      </w:r>
      <w:r w:rsidRPr="0090328B">
        <w:t>L-8 demonstrated significant solubilization potential and acidification of the medium, highlighting their efficiency in mobilizing insoluble zinc forms.</w:t>
      </w:r>
      <w:r w:rsidR="00B67491">
        <w:t xml:space="preserve"> </w:t>
      </w:r>
      <w:r w:rsidRPr="0090328B">
        <w:t>This research offers important insights into the zinc-mobilizing capabilities of rhizobacteria isolated from pulse crop soils, especially</w:t>
      </w:r>
      <w:r w:rsidR="00B67491">
        <w:t xml:space="preserve"> with respect to zinc carbonate-</w:t>
      </w:r>
      <w:r w:rsidRPr="0090328B">
        <w:t>a less studied but agronomically relevant compound. The findings could contribute to the development of biofertilizers aimed at sustainable crop production in zinc-deficient soils. Further in vivo testing and formulation of microbial consortia based on these efficient isolates could enhance nutrient-use efficiency and reduce dependency on synthetic fertilizers.</w:t>
      </w:r>
    </w:p>
    <w:p w14:paraId="376D4E6D" w14:textId="77777777" w:rsidR="00B1327F" w:rsidRPr="00D217EE" w:rsidRDefault="00B1327F" w:rsidP="00B1327F">
      <w:pPr>
        <w:autoSpaceDE w:val="0"/>
        <w:autoSpaceDN w:val="0"/>
        <w:adjustRightInd w:val="0"/>
        <w:spacing w:line="360" w:lineRule="auto"/>
        <w:jc w:val="both"/>
        <w:rPr>
          <w:rFonts w:ascii="TimesNewRoman,Bold" w:hAnsi="TimesNewRoman,Bold" w:cs="TimesNewRoman,Bold"/>
          <w:b/>
          <w:bCs/>
          <w:color w:val="0D0D0D" w:themeColor="text1" w:themeTint="F2"/>
          <w:sz w:val="22"/>
          <w:szCs w:val="22"/>
        </w:rPr>
      </w:pPr>
      <w:r w:rsidRPr="00D217EE">
        <w:rPr>
          <w:rFonts w:ascii="TimesNewRoman,Bold" w:hAnsi="TimesNewRoman,Bold" w:cs="TimesNewRoman,Bold"/>
          <w:b/>
          <w:bCs/>
          <w:color w:val="0D0D0D" w:themeColor="text1" w:themeTint="F2"/>
          <w:sz w:val="22"/>
          <w:szCs w:val="22"/>
        </w:rPr>
        <w:t>MATERIALS AND METHODS</w:t>
      </w:r>
    </w:p>
    <w:p w14:paraId="77668DE7" w14:textId="199B4420" w:rsidR="00B1327F" w:rsidRPr="0034448A" w:rsidRDefault="00B1327F" w:rsidP="00B1327F">
      <w:pPr>
        <w:autoSpaceDE w:val="0"/>
        <w:autoSpaceDN w:val="0"/>
        <w:adjustRightInd w:val="0"/>
        <w:spacing w:line="360" w:lineRule="auto"/>
        <w:jc w:val="both"/>
        <w:rPr>
          <w:rFonts w:ascii="TimesNewRoman,Bold" w:hAnsi="TimesNewRoman,Bold" w:cs="TimesNewRoman,Bold"/>
          <w:b/>
          <w:bCs/>
        </w:rPr>
      </w:pPr>
      <w:r>
        <w:rPr>
          <w:rFonts w:ascii="TimesNewRoman,Bold" w:hAnsi="TimesNewRoman,Bold" w:cs="TimesNewRoman,Bold"/>
          <w:b/>
          <w:bCs/>
        </w:rPr>
        <w:t xml:space="preserve">Soil Sample </w:t>
      </w:r>
      <w:r w:rsidR="005F779A">
        <w:rPr>
          <w:rFonts w:ascii="TimesNewRoman,Bold" w:hAnsi="TimesNewRoman,Bold" w:cs="TimesNewRoman,Bold"/>
          <w:b/>
          <w:bCs/>
        </w:rPr>
        <w:t xml:space="preserve">collection </w:t>
      </w:r>
      <w:r>
        <w:rPr>
          <w:rFonts w:ascii="TimesNewRoman,Bold" w:hAnsi="TimesNewRoman,Bold" w:cs="TimesNewRoman,Bold"/>
          <w:b/>
          <w:bCs/>
        </w:rPr>
        <w:t>f</w:t>
      </w:r>
      <w:r w:rsidRPr="0034448A">
        <w:rPr>
          <w:rFonts w:ascii="TimesNewRoman,Bold" w:hAnsi="TimesNewRoman,Bold" w:cs="TimesNewRoman,Bold"/>
          <w:b/>
          <w:bCs/>
        </w:rPr>
        <w:t xml:space="preserve">rom </w:t>
      </w:r>
      <w:proofErr w:type="spellStart"/>
      <w:r w:rsidRPr="0034448A">
        <w:rPr>
          <w:rFonts w:ascii="TimesNewRoman,Bold" w:hAnsi="TimesNewRoman,Bold" w:cs="TimesNewRoman,Bold"/>
          <w:b/>
          <w:bCs/>
        </w:rPr>
        <w:t>Rhizospheric</w:t>
      </w:r>
      <w:proofErr w:type="spellEnd"/>
      <w:r w:rsidRPr="0034448A">
        <w:rPr>
          <w:rFonts w:ascii="TimesNewRoman,Bold" w:hAnsi="TimesNewRoman,Bold" w:cs="TimesNewRoman,Bold"/>
          <w:b/>
          <w:bCs/>
        </w:rPr>
        <w:t xml:space="preserve"> Zones </w:t>
      </w:r>
    </w:p>
    <w:p w14:paraId="345EBCBF" w14:textId="77777777" w:rsidR="00B1327F" w:rsidRDefault="00B1327F" w:rsidP="00B1327F">
      <w:pPr>
        <w:autoSpaceDE w:val="0"/>
        <w:autoSpaceDN w:val="0"/>
        <w:adjustRightInd w:val="0"/>
        <w:spacing w:line="360" w:lineRule="auto"/>
        <w:ind w:firstLine="720"/>
        <w:jc w:val="both"/>
        <w:rPr>
          <w:rFonts w:ascii="TimesNewRoman,Bold" w:hAnsi="TimesNewRoman,Bold" w:cs="TimesNewRoman,Bold"/>
          <w:b/>
          <w:bCs/>
          <w:sz w:val="22"/>
          <w:szCs w:val="22"/>
        </w:rPr>
      </w:pPr>
      <w:r w:rsidRPr="001B4144">
        <w:t xml:space="preserve">Soil samples </w:t>
      </w:r>
      <w:r>
        <w:t xml:space="preserve">were collected </w:t>
      </w:r>
      <w:r w:rsidRPr="001B4144">
        <w:t xml:space="preserve">from </w:t>
      </w:r>
      <w:r>
        <w:t xml:space="preserve">various groups of pulses crop </w:t>
      </w:r>
      <w:r w:rsidRPr="001B4144">
        <w:t>rhi</w:t>
      </w:r>
      <w:r>
        <w:t>zosphere, along with root hairs</w:t>
      </w:r>
      <w:r w:rsidRPr="001B4144">
        <w:t xml:space="preserve"> using a spade. </w:t>
      </w:r>
      <w:r>
        <w:t>The selected crops considered Mung</w:t>
      </w:r>
      <w:r w:rsidRPr="000F064C">
        <w:t xml:space="preserve">bean, </w:t>
      </w:r>
      <w:r w:rsidRPr="000F064C">
        <w:rPr>
          <w:bCs/>
        </w:rPr>
        <w:t>Urd</w:t>
      </w:r>
      <w:r w:rsidRPr="000F064C">
        <w:t>, Pigeon pea, Lentil and Chick pea</w:t>
      </w:r>
      <w:r>
        <w:t xml:space="preserve"> respectively.</w:t>
      </w:r>
      <w:r w:rsidRPr="001D723D">
        <w:rPr>
          <w:bCs/>
          <w:color w:val="000000" w:themeColor="text1"/>
          <w:lang w:val="en-IN"/>
        </w:rPr>
        <w:t xml:space="preserve"> </w:t>
      </w:r>
      <w:r w:rsidRPr="000F064C">
        <w:rPr>
          <w:bCs/>
          <w:color w:val="000000" w:themeColor="text1"/>
          <w:lang w:val="en-IN"/>
        </w:rPr>
        <w:t xml:space="preserve">The </w:t>
      </w:r>
      <w:r>
        <w:t>f</w:t>
      </w:r>
      <w:r w:rsidRPr="000F064C">
        <w:t xml:space="preserve">our </w:t>
      </w:r>
      <w:r>
        <w:t>soil samples from each crop rhizospheric</w:t>
      </w:r>
      <w:r w:rsidRPr="000F064C">
        <w:t xml:space="preserve"> area were collected </w:t>
      </w:r>
      <w:r>
        <w:t xml:space="preserve">and </w:t>
      </w:r>
      <w:r w:rsidRPr="001B4144">
        <w:t>placed in plastic bags and quickly transported to the laboratory</w:t>
      </w:r>
      <w:r>
        <w:t xml:space="preserve">, </w:t>
      </w:r>
      <w:r w:rsidRPr="001B4144">
        <w:t>stored in a refrigerator at 4°C.</w:t>
      </w:r>
    </w:p>
    <w:p w14:paraId="317BBF88" w14:textId="77777777" w:rsidR="00B1327F" w:rsidRDefault="00B1327F" w:rsidP="00B1327F">
      <w:pPr>
        <w:pStyle w:val="BodyText2"/>
        <w:spacing w:line="276" w:lineRule="auto"/>
        <w:rPr>
          <w:bCs w:val="0"/>
          <w:sz w:val="24"/>
        </w:rPr>
      </w:pPr>
      <w:r>
        <w:rPr>
          <w:bCs w:val="0"/>
          <w:sz w:val="24"/>
        </w:rPr>
        <w:t xml:space="preserve">Isolation </w:t>
      </w:r>
      <w:r w:rsidRPr="00C53C0A">
        <w:rPr>
          <w:bCs w:val="0"/>
          <w:sz w:val="24"/>
        </w:rPr>
        <w:t xml:space="preserve">of </w:t>
      </w:r>
      <w:r w:rsidRPr="00735D6F">
        <w:rPr>
          <w:bCs w:val="0"/>
          <w:sz w:val="24"/>
        </w:rPr>
        <w:t>Zinc Solubilizing Bacteria</w:t>
      </w:r>
    </w:p>
    <w:p w14:paraId="736F9D91" w14:textId="52663A0C" w:rsidR="00B1327F" w:rsidRDefault="00B1327F" w:rsidP="00B1327F">
      <w:pPr>
        <w:pStyle w:val="BodyText2"/>
        <w:ind w:firstLine="720"/>
        <w:rPr>
          <w:b w:val="0"/>
          <w:bCs w:val="0"/>
          <w:sz w:val="24"/>
        </w:rPr>
      </w:pPr>
      <w:r w:rsidRPr="00277087">
        <w:rPr>
          <w:b w:val="0"/>
          <w:bCs w:val="0"/>
          <w:sz w:val="24"/>
        </w:rPr>
        <w:t>The ZSB was being isolated from pulses crop using serial dilution and plating methods. this was done by 1.0 g soil was transferred to a dilution tube containing 9.0 mL sterilized water (10</w:t>
      </w:r>
      <w:r w:rsidRPr="00277087">
        <w:rPr>
          <w:b w:val="0"/>
          <w:bCs w:val="0"/>
          <w:sz w:val="24"/>
          <w:vertAlign w:val="superscript"/>
        </w:rPr>
        <w:t>1</w:t>
      </w:r>
      <w:r w:rsidRPr="00277087">
        <w:rPr>
          <w:b w:val="0"/>
          <w:bCs w:val="0"/>
          <w:sz w:val="24"/>
        </w:rPr>
        <w:t>) and shaken for 10 min. After shaking, the dilution tubes were kept undisturbed for 30 min to allow the suspension to stabilize. Later, 1.0 mL of the bacterial suspension from 10</w:t>
      </w:r>
      <w:r w:rsidRPr="00277087">
        <w:rPr>
          <w:b w:val="0"/>
          <w:bCs w:val="0"/>
          <w:sz w:val="24"/>
          <w:vertAlign w:val="superscript"/>
        </w:rPr>
        <w:t xml:space="preserve">1 </w:t>
      </w:r>
      <w:r w:rsidRPr="00277087">
        <w:rPr>
          <w:b w:val="0"/>
          <w:bCs w:val="0"/>
          <w:sz w:val="24"/>
        </w:rPr>
        <w:t xml:space="preserve">dilution was transferred to another </w:t>
      </w:r>
      <w:r w:rsidR="005F779A">
        <w:rPr>
          <w:b w:val="0"/>
          <w:bCs w:val="0"/>
          <w:sz w:val="24"/>
        </w:rPr>
        <w:t>culture</w:t>
      </w:r>
      <w:r w:rsidRPr="00277087">
        <w:rPr>
          <w:b w:val="0"/>
          <w:bCs w:val="0"/>
          <w:sz w:val="24"/>
        </w:rPr>
        <w:t xml:space="preserve"> tube containing 9.0 mL sterilized water (10</w:t>
      </w:r>
      <w:r w:rsidRPr="00277087">
        <w:rPr>
          <w:b w:val="0"/>
          <w:bCs w:val="0"/>
          <w:sz w:val="24"/>
          <w:vertAlign w:val="superscript"/>
        </w:rPr>
        <w:t>2</w:t>
      </w:r>
      <w:r w:rsidRPr="00277087">
        <w:rPr>
          <w:b w:val="0"/>
          <w:bCs w:val="0"/>
          <w:sz w:val="24"/>
        </w:rPr>
        <w:t xml:space="preserve">), shaked and allowed to </w:t>
      </w:r>
      <w:r w:rsidRPr="00277087">
        <w:rPr>
          <w:b w:val="0"/>
          <w:bCs w:val="0"/>
          <w:sz w:val="24"/>
        </w:rPr>
        <w:lastRenderedPageBreak/>
        <w:t xml:space="preserve">stabilize for 30 min. This was continued </w:t>
      </w:r>
      <w:proofErr w:type="spellStart"/>
      <w:r w:rsidR="005F779A">
        <w:rPr>
          <w:b w:val="0"/>
          <w:bCs w:val="0"/>
          <w:sz w:val="24"/>
        </w:rPr>
        <w:t>upto</w:t>
      </w:r>
      <w:proofErr w:type="spellEnd"/>
      <w:r w:rsidR="005F779A">
        <w:rPr>
          <w:b w:val="0"/>
          <w:bCs w:val="0"/>
          <w:sz w:val="24"/>
        </w:rPr>
        <w:t xml:space="preserve"> </w:t>
      </w:r>
      <w:r w:rsidRPr="00277087">
        <w:rPr>
          <w:b w:val="0"/>
          <w:bCs w:val="0"/>
          <w:sz w:val="24"/>
        </w:rPr>
        <w:t>10</w:t>
      </w:r>
      <w:r w:rsidRPr="00277087">
        <w:rPr>
          <w:b w:val="0"/>
          <w:bCs w:val="0"/>
          <w:sz w:val="24"/>
          <w:vertAlign w:val="superscript"/>
        </w:rPr>
        <w:t>7</w:t>
      </w:r>
      <w:r w:rsidRPr="00277087">
        <w:rPr>
          <w:b w:val="0"/>
          <w:bCs w:val="0"/>
          <w:sz w:val="24"/>
        </w:rPr>
        <w:t xml:space="preserve"> to</w:t>
      </w:r>
      <w:r>
        <w:rPr>
          <w:b w:val="0"/>
          <w:bCs w:val="0"/>
          <w:sz w:val="24"/>
        </w:rPr>
        <w:t xml:space="preserve"> </w:t>
      </w:r>
      <w:r w:rsidRPr="00277087">
        <w:rPr>
          <w:b w:val="0"/>
          <w:bCs w:val="0"/>
          <w:sz w:val="24"/>
        </w:rPr>
        <w:t>10</w:t>
      </w:r>
      <w:r w:rsidRPr="00277087">
        <w:rPr>
          <w:b w:val="0"/>
          <w:bCs w:val="0"/>
          <w:sz w:val="24"/>
          <w:vertAlign w:val="superscript"/>
        </w:rPr>
        <w:t>8</w:t>
      </w:r>
      <w:r>
        <w:rPr>
          <w:b w:val="0"/>
          <w:bCs w:val="0"/>
          <w:sz w:val="24"/>
        </w:rPr>
        <w:t xml:space="preserve"> dilution. </w:t>
      </w:r>
      <w:r w:rsidRPr="00277087">
        <w:rPr>
          <w:b w:val="0"/>
          <w:bCs w:val="0"/>
          <w:sz w:val="24"/>
        </w:rPr>
        <w:t xml:space="preserve">Then, 0.1 ml of </w:t>
      </w:r>
      <w:r w:rsidR="005F779A">
        <w:rPr>
          <w:b w:val="0"/>
          <w:bCs w:val="0"/>
          <w:sz w:val="24"/>
        </w:rPr>
        <w:t>supernatant</w:t>
      </w:r>
      <w:r w:rsidRPr="00277087">
        <w:rPr>
          <w:b w:val="0"/>
          <w:bCs w:val="0"/>
          <w:sz w:val="24"/>
        </w:rPr>
        <w:t xml:space="preserve"> of 10</w:t>
      </w:r>
      <w:r w:rsidRPr="00277087">
        <w:rPr>
          <w:b w:val="0"/>
          <w:bCs w:val="0"/>
          <w:sz w:val="24"/>
          <w:vertAlign w:val="superscript"/>
        </w:rPr>
        <w:t>7</w:t>
      </w:r>
      <w:r w:rsidRPr="00277087">
        <w:rPr>
          <w:b w:val="0"/>
          <w:bCs w:val="0"/>
          <w:sz w:val="24"/>
        </w:rPr>
        <w:t xml:space="preserve"> and 10</w:t>
      </w:r>
      <w:r w:rsidRPr="00277087">
        <w:rPr>
          <w:b w:val="0"/>
          <w:bCs w:val="0"/>
          <w:sz w:val="24"/>
          <w:vertAlign w:val="superscript"/>
        </w:rPr>
        <w:t>8</w:t>
      </w:r>
      <w:r w:rsidRPr="00277087">
        <w:rPr>
          <w:b w:val="0"/>
          <w:bCs w:val="0"/>
          <w:sz w:val="24"/>
        </w:rPr>
        <w:t xml:space="preserve"> dilutions were transferred to Petri dishes containing Nutrient Agar (NA) medium and spread into the petri dishes. After plating, the dishes were incubated at a temperature of 28±2 ºC for 4-6 days.</w:t>
      </w:r>
    </w:p>
    <w:p w14:paraId="1BFCC9BA" w14:textId="77777777" w:rsidR="00B1327F" w:rsidRDefault="00B1327F" w:rsidP="00B1327F">
      <w:pPr>
        <w:pStyle w:val="BodyText2"/>
        <w:spacing w:line="276" w:lineRule="auto"/>
        <w:rPr>
          <w:bCs w:val="0"/>
          <w:sz w:val="24"/>
        </w:rPr>
      </w:pPr>
      <w:r>
        <w:rPr>
          <w:bCs w:val="0"/>
          <w:sz w:val="24"/>
        </w:rPr>
        <w:t>Identification a</w:t>
      </w:r>
      <w:r w:rsidRPr="00C53C0A">
        <w:rPr>
          <w:bCs w:val="0"/>
          <w:sz w:val="24"/>
        </w:rPr>
        <w:t>nd Characterization</w:t>
      </w:r>
      <w:r>
        <w:rPr>
          <w:bCs w:val="0"/>
          <w:sz w:val="24"/>
        </w:rPr>
        <w:t xml:space="preserve"> o</w:t>
      </w:r>
      <w:r w:rsidRPr="00C53C0A">
        <w:rPr>
          <w:bCs w:val="0"/>
          <w:sz w:val="24"/>
        </w:rPr>
        <w:t xml:space="preserve">f </w:t>
      </w:r>
      <w:r w:rsidRPr="00735D6F">
        <w:rPr>
          <w:bCs w:val="0"/>
          <w:sz w:val="24"/>
        </w:rPr>
        <w:t>Zinc Solubilizing Bacteria</w:t>
      </w:r>
    </w:p>
    <w:p w14:paraId="04DD5608" w14:textId="77777777" w:rsidR="005F779A" w:rsidRDefault="00B1327F" w:rsidP="00B1327F">
      <w:pPr>
        <w:pStyle w:val="BodyText2"/>
        <w:ind w:firstLine="720"/>
        <w:rPr>
          <w:b w:val="0"/>
          <w:bCs w:val="0"/>
          <w:sz w:val="24"/>
        </w:rPr>
      </w:pPr>
      <w:r w:rsidRPr="00105A04">
        <w:rPr>
          <w:b w:val="0"/>
          <w:bCs w:val="0"/>
          <w:sz w:val="24"/>
        </w:rPr>
        <w:t xml:space="preserve">The selection of effective zinc-solubilizing bacteria (ZSB) was based on the presence of a clear and well-defined halo zone. Strains exhibiting larger halo zone diameters and greater thickness were prioritized for further analysis. </w:t>
      </w:r>
    </w:p>
    <w:p w14:paraId="379571E8" w14:textId="77777777" w:rsidR="005F779A" w:rsidRPr="005F779A" w:rsidRDefault="005F779A" w:rsidP="005F779A">
      <w:pPr>
        <w:pStyle w:val="BodyText2"/>
        <w:rPr>
          <w:sz w:val="24"/>
        </w:rPr>
      </w:pPr>
      <w:r w:rsidRPr="005F779A">
        <w:rPr>
          <w:sz w:val="24"/>
        </w:rPr>
        <w:t xml:space="preserve">Morphological Characterization </w:t>
      </w:r>
    </w:p>
    <w:p w14:paraId="6AF762C1" w14:textId="52CDAAC7" w:rsidR="00E725D1" w:rsidRDefault="006A0F5E" w:rsidP="00E725D1">
      <w:pPr>
        <w:pStyle w:val="BodyText2"/>
        <w:ind w:firstLine="720"/>
        <w:rPr>
          <w:b w:val="0"/>
          <w:bCs w:val="0"/>
          <w:sz w:val="24"/>
        </w:rPr>
      </w:pPr>
      <w:r w:rsidRPr="006A0F5E">
        <w:rPr>
          <w:b w:val="0"/>
          <w:bCs w:val="0"/>
          <w:sz w:val="24"/>
        </w:rPr>
        <w:t>Morphological characterization of the isolates was carried out by examining colony characteristics on nutrient agar (NA) plates after 48 h of incubation at 28 ± 2 °C. Colony attributes, including size, shape, margin, elevation, surface texture, and pigmentation, were systematically recorded. Cellular morphology and Gram reaction were determined through Gram staining followed by microscopic observation under oil immersion (100× magnification). Endospore formation was evaluated using the Schaeffer–Fulton spore staining method, with malachite green as the primary stain and safranin as the counterstain</w:t>
      </w:r>
      <w:r w:rsidR="00E725D1" w:rsidRPr="005F779A">
        <w:rPr>
          <w:b w:val="0"/>
          <w:bCs w:val="0"/>
          <w:sz w:val="24"/>
        </w:rPr>
        <w:t>.</w:t>
      </w:r>
    </w:p>
    <w:p w14:paraId="226A6D72" w14:textId="77777777" w:rsidR="005F779A" w:rsidRPr="005F779A" w:rsidRDefault="005F779A" w:rsidP="005F779A">
      <w:pPr>
        <w:pStyle w:val="BodyText2"/>
        <w:rPr>
          <w:sz w:val="24"/>
        </w:rPr>
      </w:pPr>
      <w:r w:rsidRPr="005F779A">
        <w:rPr>
          <w:sz w:val="24"/>
        </w:rPr>
        <w:t xml:space="preserve">Biochemical Characterization </w:t>
      </w:r>
    </w:p>
    <w:p w14:paraId="3BFC9100" w14:textId="58E4609C" w:rsidR="005F779A" w:rsidRDefault="00E725D1" w:rsidP="00B1327F">
      <w:pPr>
        <w:pStyle w:val="BodyText2"/>
        <w:ind w:firstLine="720"/>
        <w:rPr>
          <w:b w:val="0"/>
          <w:bCs w:val="0"/>
          <w:sz w:val="24"/>
        </w:rPr>
      </w:pPr>
      <w:r w:rsidRPr="00E725D1">
        <w:rPr>
          <w:b w:val="0"/>
          <w:bCs w:val="0"/>
          <w:sz w:val="24"/>
        </w:rPr>
        <w:t xml:space="preserve">Biochemical characterization of the selected isolates was conducted using standard bacteriological protocols. The assays included Gram staining, siderophore production, starch hydrolysis, citrate utilization, catalase activity, nitrate reduction, chitinase production, and the methyl red test. All </w:t>
      </w:r>
      <w:r>
        <w:rPr>
          <w:b w:val="0"/>
          <w:bCs w:val="0"/>
          <w:sz w:val="24"/>
        </w:rPr>
        <w:t>tes</w:t>
      </w:r>
      <w:r w:rsidRPr="00E725D1">
        <w:rPr>
          <w:b w:val="0"/>
          <w:bCs w:val="0"/>
          <w:sz w:val="24"/>
        </w:rPr>
        <w:t>ts were performed in triplicate, and the results were interpreted and recorded according to established standard criteria</w:t>
      </w:r>
      <w:r w:rsidRPr="005F779A">
        <w:rPr>
          <w:b w:val="0"/>
          <w:bCs w:val="0"/>
          <w:sz w:val="24"/>
        </w:rPr>
        <w:t xml:space="preserve"> </w:t>
      </w:r>
      <w:r w:rsidR="005F779A" w:rsidRPr="005F779A">
        <w:rPr>
          <w:b w:val="0"/>
          <w:bCs w:val="0"/>
          <w:sz w:val="24"/>
        </w:rPr>
        <w:t>(</w:t>
      </w:r>
      <w:r w:rsidR="008E0D1C" w:rsidRPr="008E0D1C">
        <w:rPr>
          <w:b w:val="0"/>
          <w:bCs w:val="0"/>
          <w:sz w:val="24"/>
        </w:rPr>
        <w:t>Kumar</w:t>
      </w:r>
      <w:r w:rsidR="005F779A" w:rsidRPr="008E0D1C">
        <w:rPr>
          <w:b w:val="0"/>
          <w:bCs w:val="0"/>
          <w:sz w:val="24"/>
        </w:rPr>
        <w:t xml:space="preserve">, </w:t>
      </w:r>
      <w:r w:rsidR="005F779A" w:rsidRPr="008E0D1C">
        <w:rPr>
          <w:b w:val="0"/>
          <w:bCs w:val="0"/>
          <w:i/>
          <w:iCs/>
          <w:sz w:val="24"/>
        </w:rPr>
        <w:t>et al</w:t>
      </w:r>
      <w:r w:rsidR="005F779A" w:rsidRPr="008E0D1C">
        <w:rPr>
          <w:b w:val="0"/>
          <w:bCs w:val="0"/>
          <w:sz w:val="24"/>
        </w:rPr>
        <w:t>., 20</w:t>
      </w:r>
      <w:r w:rsidR="008E0D1C" w:rsidRPr="008E0D1C">
        <w:rPr>
          <w:b w:val="0"/>
          <w:bCs w:val="0"/>
          <w:sz w:val="24"/>
        </w:rPr>
        <w:t xml:space="preserve">24; Kumar, </w:t>
      </w:r>
      <w:r w:rsidR="008E0D1C" w:rsidRPr="008E0D1C">
        <w:rPr>
          <w:b w:val="0"/>
          <w:bCs w:val="0"/>
          <w:i/>
          <w:iCs/>
          <w:sz w:val="24"/>
        </w:rPr>
        <w:t>et al</w:t>
      </w:r>
      <w:r w:rsidR="008E0D1C" w:rsidRPr="008E0D1C">
        <w:rPr>
          <w:b w:val="0"/>
          <w:bCs w:val="0"/>
          <w:sz w:val="24"/>
        </w:rPr>
        <w:t>., 2026</w:t>
      </w:r>
      <w:r w:rsidR="005F779A" w:rsidRPr="005F779A">
        <w:rPr>
          <w:b w:val="0"/>
          <w:bCs w:val="0"/>
          <w:sz w:val="24"/>
        </w:rPr>
        <w:t>)</w:t>
      </w:r>
    </w:p>
    <w:p w14:paraId="0F3D98E1" w14:textId="69A2DEB2" w:rsidR="00B1327F" w:rsidRDefault="00B1327F" w:rsidP="00B1327F">
      <w:pPr>
        <w:spacing w:line="360" w:lineRule="auto"/>
        <w:jc w:val="both"/>
        <w:rPr>
          <w:b/>
          <w:bCs/>
          <w:color w:val="000000" w:themeColor="text1"/>
          <w:lang w:val="en-IN"/>
        </w:rPr>
      </w:pPr>
      <w:r>
        <w:rPr>
          <w:b/>
          <w:bCs/>
          <w:color w:val="000000" w:themeColor="text1"/>
          <w:lang w:val="en-IN"/>
        </w:rPr>
        <w:t>Q</w:t>
      </w:r>
      <w:r w:rsidRPr="00735D6F">
        <w:rPr>
          <w:b/>
          <w:bCs/>
          <w:color w:val="000000" w:themeColor="text1"/>
          <w:lang w:val="en-IN"/>
        </w:rPr>
        <w:t>ualitative method</w:t>
      </w:r>
      <w:r w:rsidRPr="00735D6F">
        <w:rPr>
          <w:color w:val="000000" w:themeColor="text1"/>
          <w:lang w:val="en-IN"/>
        </w:rPr>
        <w:t xml:space="preserve"> </w:t>
      </w:r>
      <w:r w:rsidRPr="00B46D04">
        <w:rPr>
          <w:b/>
          <w:color w:val="000000" w:themeColor="text1"/>
          <w:lang w:val="en-IN"/>
        </w:rPr>
        <w:t>of</w:t>
      </w:r>
      <w:r w:rsidRPr="00735D6F">
        <w:rPr>
          <w:color w:val="000000" w:themeColor="text1"/>
          <w:lang w:val="en-IN"/>
        </w:rPr>
        <w:t xml:space="preserve"> </w:t>
      </w:r>
      <w:r w:rsidRPr="00735D6F">
        <w:rPr>
          <w:b/>
          <w:bCs/>
          <w:color w:val="000000" w:themeColor="text1"/>
          <w:lang w:val="en-IN"/>
        </w:rPr>
        <w:t xml:space="preserve">zinc </w:t>
      </w:r>
      <w:r w:rsidRPr="00B1327F">
        <w:rPr>
          <w:b/>
          <w:bCs/>
          <w:color w:val="000000" w:themeColor="text1"/>
          <w:lang w:val="en-IN"/>
        </w:rPr>
        <w:t>carbonate</w:t>
      </w:r>
      <w:r w:rsidRPr="00735D6F">
        <w:rPr>
          <w:b/>
          <w:bCs/>
          <w:color w:val="000000" w:themeColor="text1"/>
          <w:lang w:val="en-IN"/>
        </w:rPr>
        <w:t xml:space="preserve"> solubilization potential of isolates in plate assay</w:t>
      </w:r>
    </w:p>
    <w:p w14:paraId="491EB0B3" w14:textId="77777777" w:rsidR="00B1327F" w:rsidRDefault="00B1327F" w:rsidP="00B1327F">
      <w:pPr>
        <w:spacing w:line="360" w:lineRule="auto"/>
        <w:ind w:firstLine="720"/>
        <w:jc w:val="both"/>
        <w:rPr>
          <w:color w:val="000000" w:themeColor="text1"/>
          <w:lang w:val="en-IN"/>
        </w:rPr>
      </w:pPr>
      <w:r w:rsidRPr="001B4144">
        <w:rPr>
          <w:color w:val="000000" w:themeColor="text1"/>
          <w:lang w:val="en-IN"/>
        </w:rPr>
        <w:t>The zinc solubilization capability of all bacterial strains was evaluated using Tris</w:t>
      </w:r>
      <w:r>
        <w:rPr>
          <w:color w:val="000000" w:themeColor="text1"/>
          <w:lang w:val="en-IN"/>
        </w:rPr>
        <w:t xml:space="preserve"> minimal</w:t>
      </w:r>
      <w:r w:rsidRPr="001B4144">
        <w:rPr>
          <w:color w:val="000000" w:themeColor="text1"/>
          <w:lang w:val="en-IN"/>
        </w:rPr>
        <w:t xml:space="preserve"> agar medium supplemented with 0.1% of zinc </w:t>
      </w:r>
      <w:r w:rsidRPr="00B1327F">
        <w:rPr>
          <w:color w:val="000000" w:themeColor="text1"/>
          <w:lang w:val="en-IN"/>
        </w:rPr>
        <w:t xml:space="preserve">carbonate </w:t>
      </w:r>
      <w:r w:rsidRPr="001B4144">
        <w:rPr>
          <w:color w:val="000000" w:themeColor="text1"/>
          <w:lang w:val="en-IN"/>
        </w:rPr>
        <w:t>compounds</w:t>
      </w:r>
      <w:r>
        <w:rPr>
          <w:color w:val="000000" w:themeColor="text1"/>
          <w:lang w:val="en-IN"/>
        </w:rPr>
        <w:t>.</w:t>
      </w:r>
    </w:p>
    <w:p w14:paraId="396DAF60" w14:textId="77777777" w:rsidR="00B1327F" w:rsidRPr="00C24869" w:rsidRDefault="00B1327F" w:rsidP="00B1327F">
      <w:pPr>
        <w:spacing w:line="360" w:lineRule="auto"/>
        <w:ind w:firstLine="720"/>
        <w:jc w:val="both"/>
        <w:rPr>
          <w:color w:val="000000" w:themeColor="text1"/>
          <w:sz w:val="8"/>
          <w:szCs w:val="8"/>
          <w:lang w:val="en-IN"/>
        </w:rPr>
      </w:pPr>
    </w:p>
    <w:p w14:paraId="3FEDC261" w14:textId="77777777" w:rsidR="00B1327F" w:rsidRPr="00766576" w:rsidRDefault="00B1327F" w:rsidP="00B1327F">
      <w:pPr>
        <w:spacing w:line="360" w:lineRule="auto"/>
        <w:jc w:val="both"/>
        <w:rPr>
          <w:b/>
        </w:rPr>
      </w:pPr>
      <w:r w:rsidRPr="00766576">
        <w:rPr>
          <w:b/>
        </w:rPr>
        <w:t>Khandeparkar’s selection ratio:</w:t>
      </w:r>
    </w:p>
    <w:p w14:paraId="1F46C82D" w14:textId="77777777" w:rsidR="00B1327F" w:rsidRDefault="00B1327F" w:rsidP="00B1327F">
      <w:pPr>
        <w:spacing w:line="360" w:lineRule="auto"/>
        <w:jc w:val="both"/>
      </w:pPr>
      <m:oMathPara>
        <m:oMath>
          <m:r>
            <w:rPr>
              <w:rFonts w:ascii="Cambria Math" w:hAnsi="Cambria Math"/>
              <w:color w:val="000000" w:themeColor="text1"/>
              <w:lang w:val="en-IN"/>
            </w:rPr>
            <m:t>Khandeparkar’s selection Ratio=</m:t>
          </m:r>
          <m:f>
            <m:fPr>
              <m:ctrlPr>
                <w:rPr>
                  <w:rFonts w:ascii="Cambria Math" w:hAnsi="Cambria Math"/>
                  <w:i/>
                  <w:color w:val="000000" w:themeColor="text1"/>
                  <w:lang w:val="en-IN"/>
                </w:rPr>
              </m:ctrlPr>
            </m:fPr>
            <m:num>
              <m:r>
                <m:rPr>
                  <m:sty m:val="p"/>
                </m:rPr>
                <w:rPr>
                  <w:rFonts w:ascii="Cambria Math" w:hAnsi="Cambria Math"/>
                  <w:color w:val="000000" w:themeColor="text1"/>
                </w:rPr>
                <m:t>Diameter of zone of clearance</m:t>
              </m:r>
            </m:num>
            <m:den>
              <m:r>
                <m:rPr>
                  <m:sty m:val="p"/>
                </m:rPr>
                <w:rPr>
                  <w:rFonts w:ascii="Cambria Math" w:hAnsi="Cambria Math"/>
                  <w:color w:val="000000" w:themeColor="text1"/>
                  <w:lang w:val="en-IN"/>
                </w:rPr>
                <m:t>Diamter of growth</m:t>
              </m:r>
            </m:den>
          </m:f>
        </m:oMath>
      </m:oMathPara>
    </w:p>
    <w:p w14:paraId="797A1E04" w14:textId="77777777" w:rsidR="00B1327F" w:rsidRPr="00C24869" w:rsidRDefault="00B1327F" w:rsidP="00B1327F">
      <w:pPr>
        <w:spacing w:line="360" w:lineRule="auto"/>
        <w:jc w:val="both"/>
        <w:rPr>
          <w:b/>
          <w:bCs/>
          <w:color w:val="000000" w:themeColor="text1"/>
          <w:sz w:val="4"/>
          <w:szCs w:val="4"/>
          <w:lang w:val="en-IN"/>
        </w:rPr>
      </w:pPr>
    </w:p>
    <w:p w14:paraId="5E97C491" w14:textId="77777777" w:rsidR="00B1327F" w:rsidRPr="00766576" w:rsidRDefault="00B1327F" w:rsidP="00B1327F">
      <w:pPr>
        <w:spacing w:line="360" w:lineRule="auto"/>
        <w:jc w:val="both"/>
        <w:rPr>
          <w:b/>
          <w:bCs/>
        </w:rPr>
      </w:pPr>
      <w:r w:rsidRPr="00766576">
        <w:rPr>
          <w:b/>
          <w:bCs/>
        </w:rPr>
        <w:t>Solubilization index (SI):</w:t>
      </w:r>
    </w:p>
    <w:p w14:paraId="7F5CDFD0" w14:textId="77777777" w:rsidR="00B1327F" w:rsidRPr="001B4144" w:rsidRDefault="00B1327F" w:rsidP="00B1327F">
      <w:pPr>
        <w:spacing w:line="360" w:lineRule="auto"/>
        <w:ind w:left="720"/>
        <w:rPr>
          <w:rFonts w:eastAsiaTheme="minorEastAsia"/>
          <w:bCs/>
          <w:color w:val="000000" w:themeColor="text1"/>
        </w:rPr>
      </w:pPr>
      <m:oMathPara>
        <m:oMath>
          <m:r>
            <w:rPr>
              <w:rFonts w:ascii="Cambria Math" w:hAnsi="Cambria Math"/>
              <w:color w:val="000000" w:themeColor="text1"/>
              <w:lang w:val="en-IN"/>
            </w:rPr>
            <w:lastRenderedPageBreak/>
            <m:t xml:space="preserve">Solubilization Index= </m:t>
          </m:r>
          <m:f>
            <m:fPr>
              <m:ctrlPr>
                <w:rPr>
                  <w:rFonts w:ascii="Cambria Math" w:hAnsi="Cambria Math"/>
                  <w:bCs/>
                  <w:i/>
                  <w:color w:val="000000" w:themeColor="text1"/>
                </w:rPr>
              </m:ctrlPr>
            </m:fPr>
            <m:num>
              <m:r>
                <m:rPr>
                  <m:sty m:val="p"/>
                </m:rPr>
                <w:rPr>
                  <w:rFonts w:ascii="Cambria Math" w:hAnsi="Cambria Math"/>
                  <w:color w:val="000000" w:themeColor="text1"/>
                </w:rPr>
                <m:t>Diameter of halozone + Diameter of colony</m:t>
              </m:r>
            </m:num>
            <m:den>
              <m:r>
                <m:rPr>
                  <m:sty m:val="p"/>
                </m:rPr>
                <w:rPr>
                  <w:rFonts w:ascii="Cambria Math" w:hAnsi="Cambria Math"/>
                  <w:color w:val="000000" w:themeColor="text1"/>
                </w:rPr>
                <m:t>Diameter of colony</m:t>
              </m:r>
            </m:den>
          </m:f>
        </m:oMath>
      </m:oMathPara>
    </w:p>
    <w:p w14:paraId="29033968" w14:textId="77777777" w:rsidR="00B1327F" w:rsidRPr="00C24869" w:rsidRDefault="00B1327F" w:rsidP="00B1327F">
      <w:pPr>
        <w:spacing w:line="360" w:lineRule="auto"/>
        <w:jc w:val="both"/>
        <w:rPr>
          <w:bCs/>
          <w:sz w:val="2"/>
          <w:szCs w:val="2"/>
        </w:rPr>
      </w:pPr>
    </w:p>
    <w:p w14:paraId="7BBE1495" w14:textId="77777777" w:rsidR="00B1327F" w:rsidRPr="00766576" w:rsidRDefault="00B1327F" w:rsidP="00B1327F">
      <w:pPr>
        <w:spacing w:line="360" w:lineRule="auto"/>
        <w:jc w:val="both"/>
        <w:rPr>
          <w:b/>
        </w:rPr>
      </w:pPr>
      <w:r w:rsidRPr="00766576">
        <w:rPr>
          <w:b/>
        </w:rPr>
        <w:t>Solubilization Efficiency (SE):</w:t>
      </w:r>
    </w:p>
    <w:p w14:paraId="4628951C" w14:textId="77777777" w:rsidR="00B1327F" w:rsidRPr="00766576" w:rsidRDefault="00B1327F" w:rsidP="00B1327F">
      <w:pPr>
        <w:spacing w:line="360" w:lineRule="auto"/>
        <w:ind w:firstLine="720"/>
        <w:jc w:val="both"/>
        <w:rPr>
          <w:rFonts w:eastAsiaTheme="minorEastAsia"/>
          <w:color w:val="000000" w:themeColor="text1"/>
          <w:lang w:val="en-IN"/>
        </w:rPr>
      </w:pPr>
      <w:r w:rsidRPr="001B4144">
        <w:rPr>
          <w:i/>
          <w:color w:val="000000" w:themeColor="text1"/>
          <w:lang w:val="en-IN"/>
        </w:rPr>
        <w:t>Solubilization Efficiency</w:t>
      </w:r>
      <w:r w:rsidRPr="001B4144">
        <w:rPr>
          <w:color w:val="000000" w:themeColor="text1"/>
          <w:lang w:val="en-IN"/>
        </w:rPr>
        <w:t xml:space="preserve"> </w:t>
      </w:r>
      <m:oMath>
        <m:r>
          <w:rPr>
            <w:rFonts w:ascii="Cambria Math" w:hAnsi="Cambria Math"/>
            <w:color w:val="000000" w:themeColor="text1"/>
            <w:lang w:val="en-IN"/>
          </w:rPr>
          <m:t>=</m:t>
        </m:r>
        <m:f>
          <m:fPr>
            <m:ctrlPr>
              <w:rPr>
                <w:rFonts w:ascii="Cambria Math" w:hAnsi="Cambria Math"/>
                <w:i/>
                <w:color w:val="000000" w:themeColor="text1"/>
                <w:lang w:val="en-IN"/>
              </w:rPr>
            </m:ctrlPr>
          </m:fPr>
          <m:num>
            <m:r>
              <m:rPr>
                <m:sty m:val="p"/>
              </m:rPr>
              <w:rPr>
                <w:rFonts w:ascii="Cambria Math" w:hAnsi="Cambria Math"/>
                <w:color w:val="000000" w:themeColor="text1"/>
              </w:rPr>
              <m:t>Diameter of solubilization halo zone</m:t>
            </m:r>
          </m:num>
          <m:den>
            <m:r>
              <m:rPr>
                <m:sty m:val="p"/>
              </m:rPr>
              <w:rPr>
                <w:rFonts w:ascii="Cambria Math" w:hAnsi="Cambria Math"/>
                <w:color w:val="000000" w:themeColor="text1"/>
              </w:rPr>
              <m:t>Diameter of colony</m:t>
            </m:r>
          </m:den>
        </m:f>
        <m:r>
          <w:rPr>
            <w:rFonts w:ascii="Cambria Math" w:hAnsi="Cambria Math"/>
            <w:color w:val="000000" w:themeColor="text1"/>
            <w:lang w:val="en-IN"/>
          </w:rPr>
          <m:t>×100</m:t>
        </m:r>
      </m:oMath>
    </w:p>
    <w:p w14:paraId="1DED2C1D" w14:textId="77777777" w:rsidR="00B1327F" w:rsidRPr="00C24869" w:rsidRDefault="00B1327F" w:rsidP="00B1327F">
      <w:pPr>
        <w:spacing w:line="360" w:lineRule="auto"/>
        <w:jc w:val="both"/>
        <w:rPr>
          <w:sz w:val="2"/>
          <w:szCs w:val="2"/>
        </w:rPr>
      </w:pPr>
    </w:p>
    <w:p w14:paraId="2EC21F51" w14:textId="28464C46" w:rsidR="00B1327F" w:rsidRDefault="00B1327F" w:rsidP="00B1327F">
      <w:pPr>
        <w:spacing w:line="360" w:lineRule="auto"/>
        <w:jc w:val="both"/>
        <w:rPr>
          <w:b/>
          <w:bCs/>
          <w:color w:val="000000" w:themeColor="text1"/>
          <w:lang w:val="en-IN"/>
        </w:rPr>
      </w:pPr>
      <w:r w:rsidRPr="00550C0B">
        <w:rPr>
          <w:b/>
          <w:bCs/>
          <w:color w:val="000000" w:themeColor="text1"/>
          <w:lang w:val="en-IN"/>
        </w:rPr>
        <w:t xml:space="preserve">Quantitative estimation of Zinc </w:t>
      </w:r>
      <w:r w:rsidRPr="00B1327F">
        <w:rPr>
          <w:b/>
          <w:bCs/>
          <w:color w:val="000000" w:themeColor="text1"/>
          <w:lang w:val="en-IN"/>
        </w:rPr>
        <w:t>carbonate</w:t>
      </w:r>
      <w:r w:rsidRPr="00550C0B">
        <w:rPr>
          <w:b/>
          <w:bCs/>
          <w:color w:val="000000" w:themeColor="text1"/>
          <w:lang w:val="en-IN"/>
        </w:rPr>
        <w:t xml:space="preserve"> solubilization potential of isolates at different intervals in broth culture </w:t>
      </w:r>
    </w:p>
    <w:p w14:paraId="6838248A" w14:textId="77777777" w:rsidR="00B1327F" w:rsidRPr="00766576" w:rsidRDefault="00B1327F" w:rsidP="00B1327F">
      <w:pPr>
        <w:spacing w:line="360" w:lineRule="auto"/>
        <w:jc w:val="both"/>
        <w:rPr>
          <w:b/>
          <w:bCs/>
        </w:rPr>
      </w:pPr>
      <w:r>
        <w:rPr>
          <w:b/>
          <w:bCs/>
        </w:rPr>
        <w:t>Change in pH of broth</w:t>
      </w:r>
    </w:p>
    <w:p w14:paraId="2949F44E" w14:textId="4C7EE36A" w:rsidR="002F6174" w:rsidRPr="002F6174" w:rsidRDefault="002F6174" w:rsidP="00B1327F">
      <w:pPr>
        <w:spacing w:line="360" w:lineRule="auto"/>
        <w:ind w:firstLine="720"/>
        <w:jc w:val="both"/>
        <w:rPr>
          <w:bCs/>
        </w:rPr>
      </w:pPr>
      <w:r w:rsidRPr="002F6174">
        <w:rPr>
          <w:bCs/>
        </w:rPr>
        <w:t xml:space="preserve">The bacterial cultures were inoculated into broth supplemented with 0.1% </w:t>
      </w:r>
      <w:proofErr w:type="spellStart"/>
      <w:r w:rsidRPr="002F6174">
        <w:rPr>
          <w:bCs/>
        </w:rPr>
        <w:t>ZnCO</w:t>
      </w:r>
      <w:proofErr w:type="spellEnd"/>
      <w:r w:rsidRPr="002F6174">
        <w:rPr>
          <w:bCs/>
        </w:rPr>
        <w:t xml:space="preserve">₃ and incubated at 28 ± 2 °C for 48 </w:t>
      </w:r>
      <w:proofErr w:type="gramStart"/>
      <w:r w:rsidRPr="002F6174">
        <w:rPr>
          <w:bCs/>
        </w:rPr>
        <w:t>h</w:t>
      </w:r>
      <w:r w:rsidRPr="001B4144">
        <w:rPr>
          <w:color w:val="000000" w:themeColor="text1"/>
          <w:lang w:val="en-IN"/>
        </w:rPr>
        <w:t>our</w:t>
      </w:r>
      <w:proofErr w:type="gramEnd"/>
      <w:r w:rsidRPr="002F6174">
        <w:rPr>
          <w:bCs/>
        </w:rPr>
        <w:t>. The pH of the culture filtrates, along with uninoculated control samples, was measured at 5, 10, and 15 days after incubation. Prior to pH determination, the cultures were filtered through Whatman No. 1 filter paper, and the pH was recorded using a calibrated pH meter.</w:t>
      </w:r>
    </w:p>
    <w:p w14:paraId="16682AB9" w14:textId="77777777" w:rsidR="00B1327F" w:rsidRPr="00C24869" w:rsidRDefault="00B1327F" w:rsidP="00B1327F">
      <w:pPr>
        <w:autoSpaceDE w:val="0"/>
        <w:autoSpaceDN w:val="0"/>
        <w:adjustRightInd w:val="0"/>
        <w:spacing w:line="276" w:lineRule="auto"/>
        <w:jc w:val="both"/>
        <w:rPr>
          <w:bCs/>
          <w:sz w:val="6"/>
          <w:szCs w:val="6"/>
        </w:rPr>
      </w:pPr>
    </w:p>
    <w:p w14:paraId="353BB1E8" w14:textId="77777777" w:rsidR="00B1327F" w:rsidRPr="00766576" w:rsidRDefault="00B1327F" w:rsidP="00B1327F">
      <w:pPr>
        <w:spacing w:line="360" w:lineRule="auto"/>
        <w:jc w:val="both"/>
        <w:rPr>
          <w:b/>
        </w:rPr>
      </w:pPr>
      <w:r>
        <w:rPr>
          <w:b/>
        </w:rPr>
        <w:t xml:space="preserve">Zinc </w:t>
      </w:r>
      <w:r w:rsidRPr="00B1327F">
        <w:rPr>
          <w:b/>
        </w:rPr>
        <w:t xml:space="preserve">carbonate </w:t>
      </w:r>
      <w:r>
        <w:rPr>
          <w:b/>
        </w:rPr>
        <w:t>solubilization</w:t>
      </w:r>
    </w:p>
    <w:p w14:paraId="770CB092" w14:textId="2B4256E9" w:rsidR="00B1327F" w:rsidRDefault="002F6174" w:rsidP="00B1327F">
      <w:pPr>
        <w:spacing w:line="360" w:lineRule="auto"/>
        <w:jc w:val="both"/>
        <w:rPr>
          <w:sz w:val="28"/>
          <w:szCs w:val="28"/>
        </w:rPr>
      </w:pPr>
      <w:r w:rsidRPr="002F6174">
        <w:rPr>
          <w:sz w:val="28"/>
          <w:szCs w:val="28"/>
        </w:rPr>
        <w:t xml:space="preserve">The zinc-solubilizing ability of the bacterial cultures in </w:t>
      </w:r>
      <w:r>
        <w:rPr>
          <w:sz w:val="28"/>
          <w:szCs w:val="28"/>
        </w:rPr>
        <w:t>broth</w:t>
      </w:r>
      <w:r w:rsidRPr="002F6174">
        <w:rPr>
          <w:sz w:val="28"/>
          <w:szCs w:val="28"/>
        </w:rPr>
        <w:t xml:space="preserve"> supplemented with 0.1% zinc carbonate was evaluated at 5, 10, and 15 days after incubation following the method described by </w:t>
      </w:r>
      <w:r>
        <w:rPr>
          <w:sz w:val="28"/>
          <w:szCs w:val="28"/>
        </w:rPr>
        <w:t>Kumar</w:t>
      </w:r>
      <w:r w:rsidRPr="002F6174">
        <w:rPr>
          <w:sz w:val="28"/>
          <w:szCs w:val="28"/>
        </w:rPr>
        <w:t xml:space="preserve"> </w:t>
      </w:r>
      <w:r w:rsidRPr="002F6174">
        <w:rPr>
          <w:i/>
          <w:iCs/>
          <w:sz w:val="28"/>
          <w:szCs w:val="28"/>
        </w:rPr>
        <w:t>et al</w:t>
      </w:r>
      <w:r w:rsidRPr="002F6174">
        <w:rPr>
          <w:sz w:val="28"/>
          <w:szCs w:val="28"/>
        </w:rPr>
        <w:t>. (20</w:t>
      </w:r>
      <w:r>
        <w:rPr>
          <w:sz w:val="28"/>
          <w:szCs w:val="28"/>
        </w:rPr>
        <w:t>26</w:t>
      </w:r>
      <w:r w:rsidRPr="002F6174">
        <w:rPr>
          <w:sz w:val="28"/>
          <w:szCs w:val="28"/>
        </w:rPr>
        <w:t>). The concentration of solubilized zinc was quantified using an Atomic Absorption Spectrophotometer (AAS). For this purpose, selected bacterial isolates were cultured in 100 mL of Tris minimal broth amended with 0.1% insoluble zinc carbonate</w:t>
      </w:r>
      <w:r>
        <w:rPr>
          <w:sz w:val="28"/>
          <w:szCs w:val="28"/>
        </w:rPr>
        <w:t>.</w:t>
      </w:r>
    </w:p>
    <w:p w14:paraId="3CDED5BD" w14:textId="77777777" w:rsidR="00B1327F" w:rsidRDefault="00B1327F" w:rsidP="00B1327F">
      <w:pPr>
        <w:rPr>
          <w:bCs/>
        </w:rPr>
      </w:pPr>
      <w:r w:rsidRPr="00417C4D">
        <w:rPr>
          <w:b/>
          <w:bCs/>
        </w:rPr>
        <w:t>Statistical Analysis</w:t>
      </w:r>
    </w:p>
    <w:p w14:paraId="4D074DDD" w14:textId="77777777" w:rsidR="00B1327F" w:rsidRDefault="00B1327F" w:rsidP="00B71E29">
      <w:pPr>
        <w:spacing w:line="360" w:lineRule="auto"/>
        <w:jc w:val="both"/>
        <w:rPr>
          <w:bCs/>
        </w:rPr>
      </w:pPr>
      <w:r w:rsidRPr="00417C4D">
        <w:rPr>
          <w:bCs/>
        </w:rPr>
        <w:t xml:space="preserve">Data recorded from </w:t>
      </w:r>
      <w:r w:rsidRPr="00417C4D">
        <w:rPr>
          <w:bCs/>
          <w:i/>
        </w:rPr>
        <w:t>in vitro</w:t>
      </w:r>
      <w:r w:rsidRPr="00417C4D">
        <w:rPr>
          <w:bCs/>
        </w:rPr>
        <w:t xml:space="preserve"> will be statistically analyzed to draw valid conclusions</w:t>
      </w:r>
      <w:r>
        <w:rPr>
          <w:bCs/>
        </w:rPr>
        <w:t>.</w:t>
      </w:r>
    </w:p>
    <w:p w14:paraId="0463134E" w14:textId="77777777" w:rsidR="00B1327F" w:rsidRPr="00F346D8" w:rsidRDefault="00B1327F" w:rsidP="00B1327F">
      <w:pPr>
        <w:autoSpaceDE w:val="0"/>
        <w:autoSpaceDN w:val="0"/>
        <w:adjustRightInd w:val="0"/>
        <w:spacing w:line="276" w:lineRule="auto"/>
        <w:jc w:val="both"/>
        <w:rPr>
          <w:b/>
          <w:bCs/>
        </w:rPr>
      </w:pPr>
      <w:r w:rsidRPr="005511EB">
        <w:rPr>
          <w:b/>
          <w:bCs/>
        </w:rPr>
        <w:t>RESULTS AND DISCUSSION</w:t>
      </w:r>
    </w:p>
    <w:p w14:paraId="67E83DD9" w14:textId="77777777" w:rsidR="00B1327F" w:rsidRPr="00580DCF" w:rsidRDefault="00B1327F" w:rsidP="00B1327F">
      <w:pPr>
        <w:spacing w:line="360" w:lineRule="auto"/>
        <w:jc w:val="both"/>
        <w:rPr>
          <w:rFonts w:ascii="TimesNewRoman,Bold" w:hAnsi="TimesNewRoman,Bold" w:cs="TimesNewRoman,Bold"/>
          <w:b/>
          <w:bCs/>
        </w:rPr>
      </w:pPr>
      <w:r w:rsidRPr="00580DCF">
        <w:rPr>
          <w:rFonts w:ascii="TimesNewRoman,Bold" w:hAnsi="TimesNewRoman,Bold" w:cs="TimesNewRoman,Bold"/>
          <w:b/>
          <w:bCs/>
        </w:rPr>
        <w:t>Collection of soil sample from different pulses crop rhizosphere</w:t>
      </w:r>
    </w:p>
    <w:p w14:paraId="5399959B" w14:textId="7DD6F958" w:rsidR="00BD734D" w:rsidRDefault="00BD734D" w:rsidP="00B1327F">
      <w:pPr>
        <w:spacing w:line="360" w:lineRule="auto"/>
        <w:ind w:firstLine="720"/>
        <w:jc w:val="both"/>
      </w:pPr>
      <w:r>
        <w:t xml:space="preserve">A total of 10 bacterial strains were isolated from various rhizospheric soil samples using the serial dilution method (Kumar </w:t>
      </w:r>
      <w:r w:rsidRPr="00BD734D">
        <w:rPr>
          <w:i/>
        </w:rPr>
        <w:t>et al</w:t>
      </w:r>
      <w:r>
        <w:t xml:space="preserve">., 2024). The isolates </w:t>
      </w:r>
      <w:r w:rsidR="00606C41">
        <w:t>AJ</w:t>
      </w:r>
      <w:r>
        <w:t xml:space="preserve">M-1 and </w:t>
      </w:r>
      <w:r w:rsidR="00606C41">
        <w:t>AJ</w:t>
      </w:r>
      <w:r>
        <w:t xml:space="preserve">M-2 were obtained from the mung bean rhizosphere; </w:t>
      </w:r>
      <w:r w:rsidR="00606C41">
        <w:t>AJ</w:t>
      </w:r>
      <w:r>
        <w:t xml:space="preserve">U-3 from urd; </w:t>
      </w:r>
      <w:r w:rsidR="00606C41">
        <w:t>AJ</w:t>
      </w:r>
      <w:r>
        <w:t xml:space="preserve">P-4, </w:t>
      </w:r>
      <w:r w:rsidR="00606C41">
        <w:t>AJ</w:t>
      </w:r>
      <w:r>
        <w:t xml:space="preserve">P-5 and </w:t>
      </w:r>
      <w:r w:rsidR="00606C41">
        <w:t>AJ</w:t>
      </w:r>
      <w:r>
        <w:t xml:space="preserve">P-6 from pigeon pea; </w:t>
      </w:r>
      <w:r w:rsidR="00606C41">
        <w:t>AJ</w:t>
      </w:r>
      <w:r>
        <w:t xml:space="preserve">L-7 and </w:t>
      </w:r>
      <w:r w:rsidR="00606C41">
        <w:t>AJ</w:t>
      </w:r>
      <w:r>
        <w:t xml:space="preserve">L-8 from lentil; </w:t>
      </w:r>
      <w:r w:rsidR="00606C41">
        <w:t>AJ</w:t>
      </w:r>
      <w:r>
        <w:t xml:space="preserve">C-9 and </w:t>
      </w:r>
      <w:r w:rsidR="00606C41">
        <w:t>AJ</w:t>
      </w:r>
      <w:r>
        <w:t>C-10 from chickpea. Notably, the pigeon pea rhizosphere yielded the highest number of isolates (three), suggesting a rich microbial diversity or favorable conditions for soil-microbe interactions in this environment</w:t>
      </w:r>
      <w:r w:rsidR="00940AD2">
        <w:t xml:space="preserve"> (</w:t>
      </w:r>
      <w:r w:rsidR="004C4501" w:rsidRPr="004C4501">
        <w:t xml:space="preserve">Kumar and Choudhary, </w:t>
      </w:r>
      <w:r w:rsidR="004C4501" w:rsidRPr="004C4501">
        <w:rPr>
          <w:bCs/>
        </w:rPr>
        <w:t xml:space="preserve">(2016); </w:t>
      </w:r>
      <w:r w:rsidR="00940AD2" w:rsidRPr="004C4501">
        <w:t xml:space="preserve">Singh </w:t>
      </w:r>
      <w:r w:rsidR="00940AD2" w:rsidRPr="004C4501">
        <w:rPr>
          <w:i/>
          <w:iCs/>
        </w:rPr>
        <w:t>et al</w:t>
      </w:r>
      <w:r w:rsidR="00940AD2" w:rsidRPr="004C4501">
        <w:t>., 2024)</w:t>
      </w:r>
      <w:r w:rsidRPr="004C4501">
        <w:t xml:space="preserve">. </w:t>
      </w:r>
      <w:r>
        <w:t xml:space="preserve">The isolation of zinc-solubilizing bacteria (ZSB) from these </w:t>
      </w:r>
      <w:r>
        <w:lastRenderedPageBreak/>
        <w:t>rhizospheres enhances our understanding of microbial dynamics in agro-ecosystems and provides a basis for evaluating their potential in improving zinc availability in soils-a critical aspect of plant nutrition and sustainable agriculture</w:t>
      </w:r>
      <w:r w:rsidRPr="00BD734D">
        <w:t xml:space="preserve"> </w:t>
      </w:r>
      <w:r>
        <w:t xml:space="preserve">Meena </w:t>
      </w:r>
      <w:r w:rsidRPr="00C473BA">
        <w:rPr>
          <w:i/>
        </w:rPr>
        <w:t>et al</w:t>
      </w:r>
      <w:r>
        <w:t>. (2024);</w:t>
      </w:r>
      <w:r w:rsidRPr="00C473BA">
        <w:t xml:space="preserve"> </w:t>
      </w:r>
      <w:r w:rsidRPr="00913BBE">
        <w:t xml:space="preserve">Kumar </w:t>
      </w:r>
      <w:r w:rsidRPr="00913BBE">
        <w:rPr>
          <w:i/>
        </w:rPr>
        <w:t xml:space="preserve">et al. </w:t>
      </w:r>
      <w:r w:rsidRPr="00913BBE">
        <w:t>(2024).</w:t>
      </w:r>
    </w:p>
    <w:p w14:paraId="460D4B1A" w14:textId="77777777" w:rsidR="00B1327F" w:rsidRDefault="00B1327F" w:rsidP="00B1327F">
      <w:pPr>
        <w:spacing w:line="360" w:lineRule="auto"/>
        <w:jc w:val="both"/>
        <w:rPr>
          <w:bCs/>
          <w:color w:val="000000" w:themeColor="text1"/>
          <w:lang w:val="en-IN"/>
        </w:rPr>
      </w:pPr>
      <w:r w:rsidRPr="000F064C">
        <w:rPr>
          <w:b/>
        </w:rPr>
        <w:t xml:space="preserve">Table: 1 </w:t>
      </w:r>
      <w:r w:rsidRPr="000F064C">
        <w:rPr>
          <w:bCs/>
          <w:color w:val="000000" w:themeColor="text1"/>
          <w:lang w:val="en-IN"/>
        </w:rPr>
        <w:t>Details of soil sample collected from different</w:t>
      </w:r>
      <w:r>
        <w:rPr>
          <w:bCs/>
          <w:color w:val="000000" w:themeColor="text1"/>
          <w:lang w:val="en-IN"/>
        </w:rPr>
        <w:t xml:space="preserve"> </w:t>
      </w:r>
      <w:r w:rsidRPr="00F346D8">
        <w:rPr>
          <w:bCs/>
          <w:color w:val="000000" w:themeColor="text1"/>
          <w:lang w:val="en-IN"/>
        </w:rPr>
        <w:t>pulses</w:t>
      </w:r>
      <w:r w:rsidRPr="000F064C">
        <w:rPr>
          <w:bCs/>
          <w:color w:val="000000" w:themeColor="text1"/>
          <w:lang w:val="en-IN"/>
        </w:rPr>
        <w:t xml:space="preserve"> crop rhizosphere and isolates code of microbial strains</w:t>
      </w:r>
    </w:p>
    <w:tbl>
      <w:tblPr>
        <w:tblStyle w:val="TableGrid"/>
        <w:tblW w:w="5000" w:type="pct"/>
        <w:tblLook w:val="04A0" w:firstRow="1" w:lastRow="0" w:firstColumn="1" w:lastColumn="0" w:noHBand="0" w:noVBand="1"/>
      </w:tblPr>
      <w:tblGrid>
        <w:gridCol w:w="913"/>
        <w:gridCol w:w="2949"/>
        <w:gridCol w:w="1275"/>
        <w:gridCol w:w="1268"/>
        <w:gridCol w:w="1391"/>
        <w:gridCol w:w="1554"/>
      </w:tblGrid>
      <w:tr w:rsidR="00B1327F" w:rsidRPr="000F064C" w14:paraId="01CA064B" w14:textId="77777777" w:rsidTr="00EC21AC">
        <w:tc>
          <w:tcPr>
            <w:tcW w:w="488" w:type="pct"/>
            <w:vMerge w:val="restart"/>
          </w:tcPr>
          <w:p w14:paraId="0706FE96" w14:textId="77777777" w:rsidR="00B1327F" w:rsidRPr="000F064C" w:rsidRDefault="00B1327F" w:rsidP="00060F98">
            <w:pPr>
              <w:spacing w:line="360" w:lineRule="auto"/>
              <w:jc w:val="center"/>
              <w:rPr>
                <w:b/>
              </w:rPr>
            </w:pPr>
            <w:r w:rsidRPr="000F064C">
              <w:rPr>
                <w:b/>
              </w:rPr>
              <w:t>S. NO.</w:t>
            </w:r>
          </w:p>
        </w:tc>
        <w:tc>
          <w:tcPr>
            <w:tcW w:w="1577" w:type="pct"/>
            <w:vMerge w:val="restart"/>
          </w:tcPr>
          <w:p w14:paraId="326187AD" w14:textId="77777777" w:rsidR="00B1327F" w:rsidRPr="000F064C" w:rsidRDefault="00B1327F" w:rsidP="00060F98">
            <w:pPr>
              <w:spacing w:line="360" w:lineRule="auto"/>
              <w:jc w:val="center"/>
              <w:rPr>
                <w:b/>
              </w:rPr>
            </w:pPr>
            <w:r w:rsidRPr="000F064C">
              <w:rPr>
                <w:b/>
              </w:rPr>
              <w:t xml:space="preserve">Name of crop </w:t>
            </w:r>
            <w:r w:rsidRPr="000F064C">
              <w:rPr>
                <w:b/>
                <w:bCs/>
                <w:color w:val="000000" w:themeColor="text1"/>
                <w:lang w:val="en-IN"/>
              </w:rPr>
              <w:t>rhizosphere</w:t>
            </w:r>
          </w:p>
        </w:tc>
        <w:tc>
          <w:tcPr>
            <w:tcW w:w="682" w:type="pct"/>
            <w:vMerge w:val="restart"/>
            <w:vAlign w:val="center"/>
          </w:tcPr>
          <w:p w14:paraId="629EC0C0" w14:textId="77777777" w:rsidR="00B1327F" w:rsidRPr="000F064C" w:rsidRDefault="00B1327F" w:rsidP="00060F98">
            <w:pPr>
              <w:spacing w:line="360" w:lineRule="auto"/>
              <w:jc w:val="center"/>
              <w:rPr>
                <w:b/>
              </w:rPr>
            </w:pPr>
            <w:r w:rsidRPr="000F064C">
              <w:rPr>
                <w:b/>
              </w:rPr>
              <w:t>Location</w:t>
            </w:r>
          </w:p>
        </w:tc>
        <w:tc>
          <w:tcPr>
            <w:tcW w:w="1421" w:type="pct"/>
            <w:gridSpan w:val="2"/>
          </w:tcPr>
          <w:p w14:paraId="7F557BD5" w14:textId="77777777" w:rsidR="00B1327F" w:rsidRPr="000F064C" w:rsidRDefault="00B1327F" w:rsidP="00060F98">
            <w:pPr>
              <w:spacing w:line="360" w:lineRule="auto"/>
              <w:jc w:val="center"/>
              <w:rPr>
                <w:b/>
              </w:rPr>
            </w:pPr>
            <w:r w:rsidRPr="000F064C">
              <w:rPr>
                <w:b/>
              </w:rPr>
              <w:t>Geocordinates</w:t>
            </w:r>
          </w:p>
        </w:tc>
        <w:tc>
          <w:tcPr>
            <w:tcW w:w="831" w:type="pct"/>
            <w:vMerge w:val="restart"/>
          </w:tcPr>
          <w:p w14:paraId="0D7CA4C6" w14:textId="77777777" w:rsidR="00B1327F" w:rsidRPr="000F064C" w:rsidRDefault="00B1327F" w:rsidP="00060F98">
            <w:pPr>
              <w:spacing w:line="360" w:lineRule="auto"/>
              <w:jc w:val="center"/>
              <w:rPr>
                <w:b/>
              </w:rPr>
            </w:pPr>
            <w:r w:rsidRPr="000F064C">
              <w:rPr>
                <w:b/>
              </w:rPr>
              <w:t>Isolates code</w:t>
            </w:r>
          </w:p>
        </w:tc>
      </w:tr>
      <w:tr w:rsidR="00B1327F" w:rsidRPr="000F064C" w14:paraId="03EEBBD8" w14:textId="77777777" w:rsidTr="00EC21AC">
        <w:tc>
          <w:tcPr>
            <w:tcW w:w="488" w:type="pct"/>
            <w:vMerge/>
          </w:tcPr>
          <w:p w14:paraId="3E600DDD" w14:textId="77777777" w:rsidR="00B1327F" w:rsidRPr="000F064C" w:rsidRDefault="00B1327F" w:rsidP="00060F98">
            <w:pPr>
              <w:spacing w:line="360" w:lineRule="auto"/>
              <w:jc w:val="both"/>
              <w:rPr>
                <w:b/>
              </w:rPr>
            </w:pPr>
          </w:p>
        </w:tc>
        <w:tc>
          <w:tcPr>
            <w:tcW w:w="1577" w:type="pct"/>
            <w:vMerge/>
          </w:tcPr>
          <w:p w14:paraId="0600ADFC" w14:textId="77777777" w:rsidR="00B1327F" w:rsidRPr="000F064C" w:rsidRDefault="00B1327F" w:rsidP="00060F98">
            <w:pPr>
              <w:spacing w:line="360" w:lineRule="auto"/>
              <w:jc w:val="both"/>
              <w:rPr>
                <w:b/>
              </w:rPr>
            </w:pPr>
          </w:p>
        </w:tc>
        <w:tc>
          <w:tcPr>
            <w:tcW w:w="682" w:type="pct"/>
            <w:vMerge/>
          </w:tcPr>
          <w:p w14:paraId="631F46BB" w14:textId="77777777" w:rsidR="00B1327F" w:rsidRPr="000F064C" w:rsidRDefault="00B1327F" w:rsidP="00060F98">
            <w:pPr>
              <w:spacing w:line="360" w:lineRule="auto"/>
              <w:jc w:val="center"/>
              <w:rPr>
                <w:b/>
              </w:rPr>
            </w:pPr>
          </w:p>
        </w:tc>
        <w:tc>
          <w:tcPr>
            <w:tcW w:w="678" w:type="pct"/>
          </w:tcPr>
          <w:p w14:paraId="41E957E3" w14:textId="77777777" w:rsidR="00B1327F" w:rsidRPr="000F064C" w:rsidRDefault="00B1327F" w:rsidP="00060F98">
            <w:pPr>
              <w:spacing w:line="360" w:lineRule="auto"/>
              <w:jc w:val="center"/>
              <w:rPr>
                <w:b/>
              </w:rPr>
            </w:pPr>
            <w:r w:rsidRPr="000F064C">
              <w:rPr>
                <w:b/>
              </w:rPr>
              <w:t>Latitude</w:t>
            </w:r>
          </w:p>
        </w:tc>
        <w:tc>
          <w:tcPr>
            <w:tcW w:w="744" w:type="pct"/>
          </w:tcPr>
          <w:p w14:paraId="2FDD8525" w14:textId="77777777" w:rsidR="00B1327F" w:rsidRPr="000F064C" w:rsidRDefault="00B1327F" w:rsidP="00060F98">
            <w:pPr>
              <w:spacing w:line="360" w:lineRule="auto"/>
              <w:jc w:val="center"/>
              <w:rPr>
                <w:b/>
              </w:rPr>
            </w:pPr>
            <w:r w:rsidRPr="000F064C">
              <w:rPr>
                <w:b/>
              </w:rPr>
              <w:t>Longitude</w:t>
            </w:r>
          </w:p>
        </w:tc>
        <w:tc>
          <w:tcPr>
            <w:tcW w:w="831" w:type="pct"/>
            <w:vMerge/>
          </w:tcPr>
          <w:p w14:paraId="6049A293" w14:textId="77777777" w:rsidR="00B1327F" w:rsidRPr="000F064C" w:rsidRDefault="00B1327F" w:rsidP="00060F98">
            <w:pPr>
              <w:spacing w:line="360" w:lineRule="auto"/>
              <w:jc w:val="both"/>
              <w:rPr>
                <w:b/>
              </w:rPr>
            </w:pPr>
          </w:p>
        </w:tc>
      </w:tr>
      <w:tr w:rsidR="00B1327F" w:rsidRPr="000F064C" w14:paraId="694CB198" w14:textId="77777777" w:rsidTr="00EC21AC">
        <w:tc>
          <w:tcPr>
            <w:tcW w:w="488" w:type="pct"/>
          </w:tcPr>
          <w:p w14:paraId="78A90A28"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429BD582" w14:textId="4F5EF198" w:rsidR="00B1327F" w:rsidRPr="000F064C" w:rsidRDefault="00B1327F" w:rsidP="00EC21AC">
            <w:pPr>
              <w:spacing w:line="360" w:lineRule="auto"/>
            </w:pPr>
            <w:r w:rsidRPr="000F064C">
              <w:t xml:space="preserve">Mung bean </w:t>
            </w:r>
            <w:r w:rsidR="000A599D" w:rsidRPr="000F064C">
              <w:t>(</w:t>
            </w:r>
            <w:r w:rsidR="00EC21AC">
              <w:t>V</w:t>
            </w:r>
            <w:r w:rsidR="000A599D" w:rsidRPr="000F064C">
              <w:t>igna</w:t>
            </w:r>
            <w:r w:rsidRPr="000F064C">
              <w:rPr>
                <w:i/>
              </w:rPr>
              <w:t xml:space="preserve"> radiata</w:t>
            </w:r>
            <w:r w:rsidRPr="000F064C">
              <w:t>)</w:t>
            </w:r>
          </w:p>
        </w:tc>
        <w:tc>
          <w:tcPr>
            <w:tcW w:w="682" w:type="pct"/>
          </w:tcPr>
          <w:p w14:paraId="6F5AB923" w14:textId="62F28731" w:rsidR="00B1327F" w:rsidRPr="000F064C" w:rsidRDefault="00B1327F" w:rsidP="00060F98">
            <w:pPr>
              <w:spacing w:line="360" w:lineRule="auto"/>
              <w:jc w:val="center"/>
            </w:pPr>
            <w:r w:rsidRPr="000F064C">
              <w:t>SRI, Pusa</w:t>
            </w:r>
          </w:p>
        </w:tc>
        <w:tc>
          <w:tcPr>
            <w:tcW w:w="678" w:type="pct"/>
            <w:vAlign w:val="center"/>
          </w:tcPr>
          <w:p w14:paraId="067D568D" w14:textId="77777777" w:rsidR="00B1327F" w:rsidRPr="000F064C" w:rsidRDefault="00B1327F" w:rsidP="00060F98">
            <w:pPr>
              <w:spacing w:line="360" w:lineRule="auto"/>
              <w:jc w:val="center"/>
            </w:pPr>
            <w:r w:rsidRPr="000F064C">
              <w:t>25.985548</w:t>
            </w:r>
          </w:p>
        </w:tc>
        <w:tc>
          <w:tcPr>
            <w:tcW w:w="744" w:type="pct"/>
            <w:vAlign w:val="center"/>
          </w:tcPr>
          <w:p w14:paraId="116E02D1" w14:textId="77777777" w:rsidR="00B1327F" w:rsidRPr="000F064C" w:rsidRDefault="00B1327F" w:rsidP="00060F98">
            <w:pPr>
              <w:spacing w:line="360" w:lineRule="auto"/>
              <w:jc w:val="center"/>
            </w:pPr>
            <w:r w:rsidRPr="000F064C">
              <w:t>85.680885</w:t>
            </w:r>
          </w:p>
        </w:tc>
        <w:tc>
          <w:tcPr>
            <w:tcW w:w="831" w:type="pct"/>
            <w:vAlign w:val="center"/>
          </w:tcPr>
          <w:p w14:paraId="446ECA1E" w14:textId="50109573" w:rsidR="00B1327F" w:rsidRPr="000F064C" w:rsidRDefault="00606C41" w:rsidP="00060F98">
            <w:pPr>
              <w:spacing w:line="360" w:lineRule="auto"/>
              <w:jc w:val="center"/>
            </w:pPr>
            <w:r>
              <w:t>AJ</w:t>
            </w:r>
            <w:r w:rsidR="00B1327F" w:rsidRPr="000F064C">
              <w:t>M-1</w:t>
            </w:r>
          </w:p>
        </w:tc>
      </w:tr>
      <w:tr w:rsidR="00B1327F" w:rsidRPr="000F064C" w14:paraId="174B29F5" w14:textId="77777777" w:rsidTr="00EC21AC">
        <w:tc>
          <w:tcPr>
            <w:tcW w:w="488" w:type="pct"/>
          </w:tcPr>
          <w:p w14:paraId="3E46061C"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09F9508F" w14:textId="0867285E" w:rsidR="00B1327F" w:rsidRPr="000F064C" w:rsidRDefault="00B1327F" w:rsidP="00EC21AC">
            <w:pPr>
              <w:spacing w:line="360" w:lineRule="auto"/>
            </w:pPr>
            <w:r w:rsidRPr="000F064C">
              <w:t>Mung bean (</w:t>
            </w:r>
            <w:r w:rsidR="00EC21AC">
              <w:t>V</w:t>
            </w:r>
            <w:r w:rsidRPr="000F064C">
              <w:rPr>
                <w:i/>
              </w:rPr>
              <w:t>igna radiata</w:t>
            </w:r>
            <w:r w:rsidRPr="000F064C">
              <w:t>)</w:t>
            </w:r>
          </w:p>
        </w:tc>
        <w:tc>
          <w:tcPr>
            <w:tcW w:w="682" w:type="pct"/>
          </w:tcPr>
          <w:p w14:paraId="3C942AFB" w14:textId="0D393F1E" w:rsidR="00B1327F" w:rsidRPr="000F064C" w:rsidRDefault="00B1327F" w:rsidP="00060F98">
            <w:pPr>
              <w:spacing w:line="360" w:lineRule="auto"/>
              <w:jc w:val="center"/>
            </w:pPr>
            <w:r w:rsidRPr="000F064C">
              <w:t>SRI, Pusa</w:t>
            </w:r>
          </w:p>
        </w:tc>
        <w:tc>
          <w:tcPr>
            <w:tcW w:w="678" w:type="pct"/>
            <w:vAlign w:val="center"/>
          </w:tcPr>
          <w:p w14:paraId="1B41BF65" w14:textId="77777777" w:rsidR="00B1327F" w:rsidRPr="000F064C" w:rsidRDefault="00B1327F" w:rsidP="00060F98">
            <w:pPr>
              <w:spacing w:line="360" w:lineRule="auto"/>
              <w:jc w:val="center"/>
            </w:pPr>
            <w:r w:rsidRPr="000F064C">
              <w:t>25.985548</w:t>
            </w:r>
          </w:p>
        </w:tc>
        <w:tc>
          <w:tcPr>
            <w:tcW w:w="744" w:type="pct"/>
            <w:vAlign w:val="center"/>
          </w:tcPr>
          <w:p w14:paraId="445841DC" w14:textId="77777777" w:rsidR="00B1327F" w:rsidRPr="000F064C" w:rsidRDefault="00B1327F" w:rsidP="00060F98">
            <w:pPr>
              <w:spacing w:line="360" w:lineRule="auto"/>
              <w:jc w:val="center"/>
            </w:pPr>
            <w:r w:rsidRPr="000F064C">
              <w:t>85.680885</w:t>
            </w:r>
          </w:p>
        </w:tc>
        <w:tc>
          <w:tcPr>
            <w:tcW w:w="831" w:type="pct"/>
            <w:vAlign w:val="center"/>
          </w:tcPr>
          <w:p w14:paraId="08E3694B" w14:textId="3072D160" w:rsidR="00B1327F" w:rsidRPr="000F064C" w:rsidRDefault="00606C41" w:rsidP="00060F98">
            <w:pPr>
              <w:spacing w:line="360" w:lineRule="auto"/>
              <w:jc w:val="center"/>
            </w:pPr>
            <w:r>
              <w:t>AJ</w:t>
            </w:r>
            <w:r w:rsidR="00B1327F" w:rsidRPr="000F064C">
              <w:t>M-2</w:t>
            </w:r>
          </w:p>
        </w:tc>
      </w:tr>
      <w:tr w:rsidR="00B1327F" w:rsidRPr="000F064C" w14:paraId="7CF82C87" w14:textId="77777777" w:rsidTr="00EC21AC">
        <w:tc>
          <w:tcPr>
            <w:tcW w:w="488" w:type="pct"/>
          </w:tcPr>
          <w:p w14:paraId="399548F6"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0194C6F7" w14:textId="788450F2" w:rsidR="00B1327F" w:rsidRPr="000F064C" w:rsidRDefault="00B1327F" w:rsidP="00EC21AC">
            <w:pPr>
              <w:spacing w:line="360" w:lineRule="auto"/>
            </w:pPr>
            <w:r w:rsidRPr="000F064C">
              <w:rPr>
                <w:bCs/>
              </w:rPr>
              <w:t xml:space="preserve">Urd </w:t>
            </w:r>
            <w:r w:rsidRPr="000F064C">
              <w:t>(</w:t>
            </w:r>
            <w:r w:rsidR="00EC21AC">
              <w:t>V</w:t>
            </w:r>
            <w:r w:rsidRPr="000F064C">
              <w:rPr>
                <w:i/>
              </w:rPr>
              <w:t>igna mungo</w:t>
            </w:r>
            <w:r w:rsidRPr="000F064C">
              <w:t>)</w:t>
            </w:r>
          </w:p>
        </w:tc>
        <w:tc>
          <w:tcPr>
            <w:tcW w:w="682" w:type="pct"/>
          </w:tcPr>
          <w:p w14:paraId="43A19F5D" w14:textId="68370CFB" w:rsidR="00B1327F" w:rsidRPr="000F064C" w:rsidRDefault="00B1327F" w:rsidP="00060F98">
            <w:pPr>
              <w:spacing w:line="360" w:lineRule="auto"/>
              <w:jc w:val="center"/>
            </w:pPr>
            <w:r w:rsidRPr="000F064C">
              <w:t>SRI, Pusa</w:t>
            </w:r>
          </w:p>
        </w:tc>
        <w:tc>
          <w:tcPr>
            <w:tcW w:w="678" w:type="pct"/>
            <w:vAlign w:val="center"/>
          </w:tcPr>
          <w:p w14:paraId="2A6B7E04" w14:textId="77777777" w:rsidR="00B1327F" w:rsidRPr="000F064C" w:rsidRDefault="00B1327F" w:rsidP="00060F98">
            <w:pPr>
              <w:spacing w:line="360" w:lineRule="auto"/>
              <w:jc w:val="center"/>
            </w:pPr>
            <w:r w:rsidRPr="000F064C">
              <w:t>25.982638</w:t>
            </w:r>
          </w:p>
        </w:tc>
        <w:tc>
          <w:tcPr>
            <w:tcW w:w="744" w:type="pct"/>
            <w:vAlign w:val="center"/>
          </w:tcPr>
          <w:p w14:paraId="78CE2C7A" w14:textId="77777777" w:rsidR="00B1327F" w:rsidRPr="000F064C" w:rsidRDefault="00B1327F" w:rsidP="00060F98">
            <w:pPr>
              <w:spacing w:line="360" w:lineRule="auto"/>
              <w:jc w:val="center"/>
            </w:pPr>
            <w:r w:rsidRPr="000F064C">
              <w:t>85.680605</w:t>
            </w:r>
          </w:p>
        </w:tc>
        <w:tc>
          <w:tcPr>
            <w:tcW w:w="831" w:type="pct"/>
            <w:vAlign w:val="center"/>
          </w:tcPr>
          <w:p w14:paraId="188D3A09" w14:textId="3B908CDA" w:rsidR="00B1327F" w:rsidRPr="000F064C" w:rsidRDefault="00606C41" w:rsidP="00060F98">
            <w:pPr>
              <w:spacing w:line="360" w:lineRule="auto"/>
              <w:jc w:val="center"/>
            </w:pPr>
            <w:r>
              <w:t>AJ</w:t>
            </w:r>
            <w:r w:rsidR="00B1327F" w:rsidRPr="000F064C">
              <w:t>U-3</w:t>
            </w:r>
          </w:p>
        </w:tc>
      </w:tr>
      <w:tr w:rsidR="00B1327F" w:rsidRPr="000F064C" w14:paraId="2A5CEDA8" w14:textId="77777777" w:rsidTr="00EC21AC">
        <w:tc>
          <w:tcPr>
            <w:tcW w:w="488" w:type="pct"/>
          </w:tcPr>
          <w:p w14:paraId="57D13F43"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49577261" w14:textId="1B1E99CF" w:rsidR="00B1327F" w:rsidRPr="000F064C" w:rsidRDefault="00B1327F" w:rsidP="00EC21AC">
            <w:pPr>
              <w:spacing w:line="360" w:lineRule="auto"/>
            </w:pPr>
            <w:r w:rsidRPr="000F064C">
              <w:t>Pigeon pea (</w:t>
            </w:r>
            <w:r w:rsidR="00EC21AC">
              <w:t>C</w:t>
            </w:r>
            <w:r w:rsidRPr="000F064C">
              <w:rPr>
                <w:i/>
              </w:rPr>
              <w:t>ajanus cajan</w:t>
            </w:r>
            <w:r w:rsidRPr="000F064C">
              <w:t>)</w:t>
            </w:r>
          </w:p>
        </w:tc>
        <w:tc>
          <w:tcPr>
            <w:tcW w:w="682" w:type="pct"/>
          </w:tcPr>
          <w:p w14:paraId="3ACBE14F" w14:textId="06C679EC" w:rsidR="00B1327F" w:rsidRPr="000F064C" w:rsidRDefault="00AF5812" w:rsidP="00060F98">
            <w:pPr>
              <w:spacing w:line="360" w:lineRule="auto"/>
              <w:jc w:val="center"/>
            </w:pPr>
            <w:r w:rsidRPr="00AF5812">
              <w:rPr>
                <w:vertAlign w:val="superscript"/>
              </w:rPr>
              <w:t>*</w:t>
            </w:r>
            <w:r>
              <w:t>SMFBGP</w:t>
            </w:r>
          </w:p>
        </w:tc>
        <w:tc>
          <w:tcPr>
            <w:tcW w:w="678" w:type="pct"/>
            <w:vAlign w:val="center"/>
          </w:tcPr>
          <w:p w14:paraId="3A8F6705" w14:textId="77777777" w:rsidR="00B1327F" w:rsidRPr="000F064C" w:rsidRDefault="00B1327F" w:rsidP="00060F98">
            <w:pPr>
              <w:spacing w:line="360" w:lineRule="auto"/>
              <w:jc w:val="center"/>
            </w:pPr>
            <w:r w:rsidRPr="000F064C">
              <w:t>25.982602</w:t>
            </w:r>
          </w:p>
        </w:tc>
        <w:tc>
          <w:tcPr>
            <w:tcW w:w="744" w:type="pct"/>
            <w:vAlign w:val="center"/>
          </w:tcPr>
          <w:p w14:paraId="2A70040F" w14:textId="77777777" w:rsidR="00B1327F" w:rsidRPr="000F064C" w:rsidRDefault="00B1327F" w:rsidP="00060F98">
            <w:pPr>
              <w:spacing w:line="360" w:lineRule="auto"/>
              <w:jc w:val="center"/>
            </w:pPr>
            <w:r w:rsidRPr="000F064C">
              <w:t>85.7674944</w:t>
            </w:r>
          </w:p>
        </w:tc>
        <w:tc>
          <w:tcPr>
            <w:tcW w:w="831" w:type="pct"/>
            <w:vAlign w:val="center"/>
          </w:tcPr>
          <w:p w14:paraId="265873BD" w14:textId="2C7184F8" w:rsidR="00B1327F" w:rsidRPr="000F064C" w:rsidRDefault="00606C41" w:rsidP="00060F98">
            <w:pPr>
              <w:spacing w:line="360" w:lineRule="auto"/>
              <w:jc w:val="center"/>
            </w:pPr>
            <w:r>
              <w:t>AJ</w:t>
            </w:r>
            <w:r w:rsidR="00B1327F" w:rsidRPr="000F064C">
              <w:t>P-4</w:t>
            </w:r>
          </w:p>
        </w:tc>
      </w:tr>
      <w:tr w:rsidR="00B1327F" w:rsidRPr="000F064C" w14:paraId="3E7233E6" w14:textId="77777777" w:rsidTr="00EC21AC">
        <w:tc>
          <w:tcPr>
            <w:tcW w:w="488" w:type="pct"/>
          </w:tcPr>
          <w:p w14:paraId="4A161142"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79798D48" w14:textId="7FFF4CD9" w:rsidR="00B1327F" w:rsidRPr="000F064C" w:rsidRDefault="00B1327F" w:rsidP="00EC21AC">
            <w:pPr>
              <w:spacing w:line="360" w:lineRule="auto"/>
            </w:pPr>
            <w:r w:rsidRPr="000F064C">
              <w:t>Pigeon pea (</w:t>
            </w:r>
            <w:r w:rsidR="00EC21AC">
              <w:t>C</w:t>
            </w:r>
            <w:r w:rsidRPr="000F064C">
              <w:rPr>
                <w:i/>
              </w:rPr>
              <w:t>ajanus cajan</w:t>
            </w:r>
            <w:r w:rsidRPr="000F064C">
              <w:t>)</w:t>
            </w:r>
          </w:p>
        </w:tc>
        <w:tc>
          <w:tcPr>
            <w:tcW w:w="682" w:type="pct"/>
          </w:tcPr>
          <w:p w14:paraId="472DFB6B" w14:textId="074004DD" w:rsidR="00B1327F" w:rsidRPr="000F064C" w:rsidRDefault="00AF5812" w:rsidP="00060F98">
            <w:pPr>
              <w:spacing w:line="360" w:lineRule="auto"/>
              <w:jc w:val="center"/>
            </w:pPr>
            <w:r w:rsidRPr="00AF5812">
              <w:rPr>
                <w:vertAlign w:val="superscript"/>
              </w:rPr>
              <w:t>*</w:t>
            </w:r>
            <w:r>
              <w:t>SMFBGP</w:t>
            </w:r>
          </w:p>
        </w:tc>
        <w:tc>
          <w:tcPr>
            <w:tcW w:w="678" w:type="pct"/>
            <w:vAlign w:val="center"/>
          </w:tcPr>
          <w:p w14:paraId="4A12FFE0" w14:textId="77777777" w:rsidR="00B1327F" w:rsidRPr="000F064C" w:rsidRDefault="00B1327F" w:rsidP="00060F98">
            <w:pPr>
              <w:spacing w:line="360" w:lineRule="auto"/>
              <w:jc w:val="center"/>
            </w:pPr>
            <w:r w:rsidRPr="000F064C">
              <w:t>25.982602</w:t>
            </w:r>
          </w:p>
        </w:tc>
        <w:tc>
          <w:tcPr>
            <w:tcW w:w="744" w:type="pct"/>
            <w:vAlign w:val="center"/>
          </w:tcPr>
          <w:p w14:paraId="55EF2391" w14:textId="77777777" w:rsidR="00B1327F" w:rsidRPr="000F064C" w:rsidRDefault="00B1327F" w:rsidP="00060F98">
            <w:pPr>
              <w:spacing w:line="360" w:lineRule="auto"/>
              <w:jc w:val="center"/>
            </w:pPr>
            <w:r w:rsidRPr="000F064C">
              <w:t>85.7674944</w:t>
            </w:r>
          </w:p>
        </w:tc>
        <w:tc>
          <w:tcPr>
            <w:tcW w:w="831" w:type="pct"/>
            <w:vAlign w:val="center"/>
          </w:tcPr>
          <w:p w14:paraId="523460CB" w14:textId="159C5D71" w:rsidR="00B1327F" w:rsidRPr="000F064C" w:rsidRDefault="00606C41" w:rsidP="00060F98">
            <w:pPr>
              <w:spacing w:line="360" w:lineRule="auto"/>
              <w:jc w:val="center"/>
            </w:pPr>
            <w:r>
              <w:t>AJ</w:t>
            </w:r>
            <w:r w:rsidR="00B1327F" w:rsidRPr="000F064C">
              <w:t>P-5</w:t>
            </w:r>
          </w:p>
        </w:tc>
      </w:tr>
      <w:tr w:rsidR="00B1327F" w:rsidRPr="000F064C" w14:paraId="6C006B25" w14:textId="77777777" w:rsidTr="00EC21AC">
        <w:tc>
          <w:tcPr>
            <w:tcW w:w="488" w:type="pct"/>
          </w:tcPr>
          <w:p w14:paraId="3E3DC477"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3456FE42" w14:textId="003418F2" w:rsidR="00B1327F" w:rsidRPr="000F064C" w:rsidRDefault="00B1327F" w:rsidP="00EC21AC">
            <w:pPr>
              <w:spacing w:line="360" w:lineRule="auto"/>
            </w:pPr>
            <w:r w:rsidRPr="000F064C">
              <w:t>Pigeon pea (</w:t>
            </w:r>
            <w:r w:rsidR="00EC21AC">
              <w:t>C</w:t>
            </w:r>
            <w:r w:rsidRPr="000F064C">
              <w:rPr>
                <w:i/>
              </w:rPr>
              <w:t>ajanus cajan</w:t>
            </w:r>
            <w:r w:rsidRPr="000F064C">
              <w:t>)</w:t>
            </w:r>
          </w:p>
        </w:tc>
        <w:tc>
          <w:tcPr>
            <w:tcW w:w="682" w:type="pct"/>
          </w:tcPr>
          <w:p w14:paraId="086507A4" w14:textId="3E07599E" w:rsidR="00B1327F" w:rsidRPr="000F064C" w:rsidRDefault="00AF5812" w:rsidP="00060F98">
            <w:pPr>
              <w:spacing w:line="360" w:lineRule="auto"/>
              <w:jc w:val="center"/>
            </w:pPr>
            <w:r w:rsidRPr="00AF5812">
              <w:rPr>
                <w:vertAlign w:val="superscript"/>
              </w:rPr>
              <w:t>*</w:t>
            </w:r>
            <w:r>
              <w:t>SMFBGP</w:t>
            </w:r>
          </w:p>
        </w:tc>
        <w:tc>
          <w:tcPr>
            <w:tcW w:w="678" w:type="pct"/>
            <w:vAlign w:val="center"/>
          </w:tcPr>
          <w:p w14:paraId="26E2D401" w14:textId="77777777" w:rsidR="00B1327F" w:rsidRPr="000F064C" w:rsidRDefault="00B1327F" w:rsidP="00060F98">
            <w:pPr>
              <w:spacing w:line="360" w:lineRule="auto"/>
              <w:jc w:val="center"/>
            </w:pPr>
            <w:r w:rsidRPr="000F064C">
              <w:t>25.982602</w:t>
            </w:r>
          </w:p>
        </w:tc>
        <w:tc>
          <w:tcPr>
            <w:tcW w:w="744" w:type="pct"/>
            <w:vAlign w:val="center"/>
          </w:tcPr>
          <w:p w14:paraId="66EBF165" w14:textId="77777777" w:rsidR="00B1327F" w:rsidRPr="000F064C" w:rsidRDefault="00B1327F" w:rsidP="00060F98">
            <w:pPr>
              <w:spacing w:line="360" w:lineRule="auto"/>
              <w:jc w:val="center"/>
            </w:pPr>
            <w:r w:rsidRPr="000F064C">
              <w:t>85.7674944</w:t>
            </w:r>
          </w:p>
        </w:tc>
        <w:tc>
          <w:tcPr>
            <w:tcW w:w="831" w:type="pct"/>
            <w:vAlign w:val="center"/>
          </w:tcPr>
          <w:p w14:paraId="04989107" w14:textId="295E6930" w:rsidR="00B1327F" w:rsidRPr="000F064C" w:rsidRDefault="00606C41" w:rsidP="00060F98">
            <w:pPr>
              <w:spacing w:line="360" w:lineRule="auto"/>
              <w:jc w:val="center"/>
            </w:pPr>
            <w:r>
              <w:t>AJ</w:t>
            </w:r>
            <w:r w:rsidR="00B1327F" w:rsidRPr="000F064C">
              <w:t>P-6</w:t>
            </w:r>
          </w:p>
        </w:tc>
      </w:tr>
      <w:tr w:rsidR="00B1327F" w:rsidRPr="000F064C" w14:paraId="520DBBA6" w14:textId="77777777" w:rsidTr="00EC21AC">
        <w:tc>
          <w:tcPr>
            <w:tcW w:w="488" w:type="pct"/>
          </w:tcPr>
          <w:p w14:paraId="671B4DB8"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0C094F81" w14:textId="69ADB5FB" w:rsidR="00B1327F" w:rsidRPr="000F064C" w:rsidRDefault="00B1327F" w:rsidP="00EC21AC">
            <w:pPr>
              <w:spacing w:line="360" w:lineRule="auto"/>
            </w:pPr>
            <w:r w:rsidRPr="000F064C">
              <w:t>Lentil (</w:t>
            </w:r>
            <w:r w:rsidR="00EC21AC">
              <w:t>L</w:t>
            </w:r>
            <w:r w:rsidRPr="000F064C">
              <w:rPr>
                <w:i/>
              </w:rPr>
              <w:t>ens culinaris</w:t>
            </w:r>
            <w:r w:rsidRPr="000F064C">
              <w:t>)</w:t>
            </w:r>
          </w:p>
        </w:tc>
        <w:tc>
          <w:tcPr>
            <w:tcW w:w="682" w:type="pct"/>
          </w:tcPr>
          <w:p w14:paraId="5C3BB472" w14:textId="4979782B" w:rsidR="00B1327F" w:rsidRPr="000F064C" w:rsidRDefault="00AF5812" w:rsidP="00060F98">
            <w:pPr>
              <w:spacing w:line="360" w:lineRule="auto"/>
              <w:jc w:val="center"/>
            </w:pPr>
            <w:r w:rsidRPr="00AF5812">
              <w:rPr>
                <w:vertAlign w:val="superscript"/>
              </w:rPr>
              <w:t>#</w:t>
            </w:r>
            <w:r>
              <w:t>RFD</w:t>
            </w:r>
          </w:p>
        </w:tc>
        <w:tc>
          <w:tcPr>
            <w:tcW w:w="678" w:type="pct"/>
            <w:vAlign w:val="center"/>
          </w:tcPr>
          <w:p w14:paraId="7986562C" w14:textId="77777777" w:rsidR="00B1327F" w:rsidRPr="000F064C" w:rsidRDefault="00B1327F" w:rsidP="00060F98">
            <w:pPr>
              <w:spacing w:line="360" w:lineRule="auto"/>
              <w:jc w:val="center"/>
            </w:pPr>
            <w:r w:rsidRPr="000F064C">
              <w:t>25.985696</w:t>
            </w:r>
          </w:p>
        </w:tc>
        <w:tc>
          <w:tcPr>
            <w:tcW w:w="744" w:type="pct"/>
            <w:vAlign w:val="center"/>
          </w:tcPr>
          <w:p w14:paraId="31A4D13E" w14:textId="77777777" w:rsidR="00B1327F" w:rsidRPr="000F064C" w:rsidRDefault="00B1327F" w:rsidP="00060F98">
            <w:pPr>
              <w:spacing w:line="360" w:lineRule="auto"/>
              <w:jc w:val="center"/>
            </w:pPr>
            <w:r w:rsidRPr="000F064C">
              <w:t>85.680362</w:t>
            </w:r>
          </w:p>
        </w:tc>
        <w:tc>
          <w:tcPr>
            <w:tcW w:w="831" w:type="pct"/>
            <w:vAlign w:val="center"/>
          </w:tcPr>
          <w:p w14:paraId="1AFC09B9" w14:textId="6CAA7360" w:rsidR="00B1327F" w:rsidRPr="000F064C" w:rsidRDefault="00606C41" w:rsidP="00060F98">
            <w:pPr>
              <w:spacing w:line="360" w:lineRule="auto"/>
              <w:jc w:val="center"/>
            </w:pPr>
            <w:r>
              <w:t>AJ</w:t>
            </w:r>
            <w:r w:rsidR="00B1327F" w:rsidRPr="000F064C">
              <w:t>L-7</w:t>
            </w:r>
          </w:p>
        </w:tc>
      </w:tr>
      <w:tr w:rsidR="00B1327F" w:rsidRPr="000F064C" w14:paraId="65B2929F" w14:textId="77777777" w:rsidTr="00EC21AC">
        <w:tc>
          <w:tcPr>
            <w:tcW w:w="488" w:type="pct"/>
          </w:tcPr>
          <w:p w14:paraId="73E4A70B"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01251724" w14:textId="7B674190" w:rsidR="00B1327F" w:rsidRPr="000F064C" w:rsidRDefault="00B1327F" w:rsidP="00EC21AC">
            <w:pPr>
              <w:spacing w:line="360" w:lineRule="auto"/>
            </w:pPr>
            <w:r w:rsidRPr="000F064C">
              <w:t xml:space="preserve">Lentil </w:t>
            </w:r>
            <w:r w:rsidR="00EC21AC">
              <w:rPr>
                <w:i/>
              </w:rPr>
              <w:t>(L</w:t>
            </w:r>
            <w:r w:rsidRPr="000F064C">
              <w:rPr>
                <w:i/>
              </w:rPr>
              <w:t>ens culinaris</w:t>
            </w:r>
            <w:r w:rsidRPr="000F064C">
              <w:t>)</w:t>
            </w:r>
          </w:p>
        </w:tc>
        <w:tc>
          <w:tcPr>
            <w:tcW w:w="682" w:type="pct"/>
          </w:tcPr>
          <w:p w14:paraId="06F56B64" w14:textId="189515A5" w:rsidR="00B1327F" w:rsidRPr="000F064C" w:rsidRDefault="00AF5812" w:rsidP="00060F98">
            <w:pPr>
              <w:spacing w:line="360" w:lineRule="auto"/>
              <w:jc w:val="center"/>
            </w:pPr>
            <w:r w:rsidRPr="00AF5812">
              <w:rPr>
                <w:vertAlign w:val="superscript"/>
              </w:rPr>
              <w:t>#</w:t>
            </w:r>
            <w:r>
              <w:t>RFD</w:t>
            </w:r>
          </w:p>
        </w:tc>
        <w:tc>
          <w:tcPr>
            <w:tcW w:w="678" w:type="pct"/>
            <w:vAlign w:val="center"/>
          </w:tcPr>
          <w:p w14:paraId="10258E5C" w14:textId="77777777" w:rsidR="00B1327F" w:rsidRPr="000F064C" w:rsidRDefault="00B1327F" w:rsidP="00060F98">
            <w:pPr>
              <w:spacing w:line="360" w:lineRule="auto"/>
              <w:jc w:val="center"/>
            </w:pPr>
            <w:r w:rsidRPr="000F064C">
              <w:t>25.985696</w:t>
            </w:r>
          </w:p>
        </w:tc>
        <w:tc>
          <w:tcPr>
            <w:tcW w:w="744" w:type="pct"/>
            <w:vAlign w:val="center"/>
          </w:tcPr>
          <w:p w14:paraId="0BD312CA" w14:textId="77777777" w:rsidR="00B1327F" w:rsidRPr="000F064C" w:rsidRDefault="00B1327F" w:rsidP="00060F98">
            <w:pPr>
              <w:spacing w:line="360" w:lineRule="auto"/>
              <w:jc w:val="center"/>
            </w:pPr>
            <w:r w:rsidRPr="000F064C">
              <w:t>85.680362</w:t>
            </w:r>
          </w:p>
        </w:tc>
        <w:tc>
          <w:tcPr>
            <w:tcW w:w="831" w:type="pct"/>
            <w:vAlign w:val="center"/>
          </w:tcPr>
          <w:p w14:paraId="3B84836C" w14:textId="75656D27" w:rsidR="00B1327F" w:rsidRPr="000F064C" w:rsidRDefault="00606C41" w:rsidP="00060F98">
            <w:pPr>
              <w:spacing w:line="360" w:lineRule="auto"/>
              <w:jc w:val="center"/>
            </w:pPr>
            <w:r>
              <w:t>AJ</w:t>
            </w:r>
            <w:r w:rsidR="00B1327F" w:rsidRPr="000F064C">
              <w:t>L-8</w:t>
            </w:r>
          </w:p>
        </w:tc>
      </w:tr>
      <w:tr w:rsidR="00B1327F" w:rsidRPr="000F064C" w14:paraId="04F43B4D" w14:textId="77777777" w:rsidTr="00EC21AC">
        <w:tc>
          <w:tcPr>
            <w:tcW w:w="488" w:type="pct"/>
          </w:tcPr>
          <w:p w14:paraId="0EAFD1C1"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6C3CC2A1" w14:textId="482B559F" w:rsidR="00B1327F" w:rsidRPr="000F064C" w:rsidRDefault="00B1327F" w:rsidP="00EC21AC">
            <w:pPr>
              <w:spacing w:line="360" w:lineRule="auto"/>
            </w:pPr>
            <w:r w:rsidRPr="000F064C">
              <w:rPr>
                <w:bCs/>
              </w:rPr>
              <w:t>Chick pea (</w:t>
            </w:r>
            <w:r w:rsidR="00EC21AC">
              <w:rPr>
                <w:bCs/>
              </w:rPr>
              <w:t>C</w:t>
            </w:r>
            <w:r w:rsidRPr="000F064C">
              <w:rPr>
                <w:bCs/>
                <w:i/>
              </w:rPr>
              <w:t>icer arietinum</w:t>
            </w:r>
            <w:r w:rsidRPr="000F064C">
              <w:rPr>
                <w:bCs/>
              </w:rPr>
              <w:t>)</w:t>
            </w:r>
          </w:p>
        </w:tc>
        <w:tc>
          <w:tcPr>
            <w:tcW w:w="682" w:type="pct"/>
          </w:tcPr>
          <w:p w14:paraId="7203785F" w14:textId="7843179C" w:rsidR="00B1327F" w:rsidRPr="000F064C" w:rsidRDefault="00AF5812" w:rsidP="00060F98">
            <w:pPr>
              <w:spacing w:line="360" w:lineRule="auto"/>
              <w:jc w:val="center"/>
            </w:pPr>
            <w:r w:rsidRPr="00AF5812">
              <w:rPr>
                <w:vertAlign w:val="superscript"/>
              </w:rPr>
              <w:t>$</w:t>
            </w:r>
            <w:r>
              <w:t>CEP</w:t>
            </w:r>
          </w:p>
        </w:tc>
        <w:tc>
          <w:tcPr>
            <w:tcW w:w="678" w:type="pct"/>
            <w:vAlign w:val="center"/>
          </w:tcPr>
          <w:p w14:paraId="0A2DC548" w14:textId="77777777" w:rsidR="00B1327F" w:rsidRPr="000F064C" w:rsidRDefault="00B1327F" w:rsidP="00060F98">
            <w:pPr>
              <w:spacing w:line="360" w:lineRule="auto"/>
              <w:jc w:val="center"/>
            </w:pPr>
            <w:r w:rsidRPr="000F064C">
              <w:t>25.986508</w:t>
            </w:r>
          </w:p>
        </w:tc>
        <w:tc>
          <w:tcPr>
            <w:tcW w:w="744" w:type="pct"/>
            <w:vAlign w:val="center"/>
          </w:tcPr>
          <w:p w14:paraId="18F61CDF" w14:textId="77777777" w:rsidR="00B1327F" w:rsidRPr="000F064C" w:rsidRDefault="00B1327F" w:rsidP="00060F98">
            <w:pPr>
              <w:spacing w:line="360" w:lineRule="auto"/>
              <w:jc w:val="center"/>
            </w:pPr>
            <w:r w:rsidRPr="000F064C">
              <w:t>85.68039</w:t>
            </w:r>
          </w:p>
        </w:tc>
        <w:tc>
          <w:tcPr>
            <w:tcW w:w="831" w:type="pct"/>
            <w:vAlign w:val="center"/>
          </w:tcPr>
          <w:p w14:paraId="34BE55F4" w14:textId="1BBAD6E2" w:rsidR="00B1327F" w:rsidRPr="000F064C" w:rsidRDefault="00606C41" w:rsidP="00060F98">
            <w:pPr>
              <w:spacing w:line="360" w:lineRule="auto"/>
              <w:jc w:val="center"/>
            </w:pPr>
            <w:r>
              <w:t>AJ</w:t>
            </w:r>
            <w:r w:rsidR="00B1327F" w:rsidRPr="000F064C">
              <w:t>C-9</w:t>
            </w:r>
          </w:p>
        </w:tc>
      </w:tr>
      <w:tr w:rsidR="00B1327F" w:rsidRPr="000F064C" w14:paraId="430B70A7" w14:textId="77777777" w:rsidTr="00EC21AC">
        <w:tc>
          <w:tcPr>
            <w:tcW w:w="488" w:type="pct"/>
          </w:tcPr>
          <w:p w14:paraId="28939B4B"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7BE82134" w14:textId="41808B27" w:rsidR="00B1327F" w:rsidRPr="000F064C" w:rsidRDefault="00B1327F" w:rsidP="00EC21AC">
            <w:pPr>
              <w:spacing w:line="360" w:lineRule="auto"/>
            </w:pPr>
            <w:r w:rsidRPr="000F064C">
              <w:rPr>
                <w:bCs/>
              </w:rPr>
              <w:t>Chick pea (</w:t>
            </w:r>
            <w:r w:rsidR="00EC21AC">
              <w:rPr>
                <w:bCs/>
              </w:rPr>
              <w:t>C</w:t>
            </w:r>
            <w:r w:rsidRPr="000F064C">
              <w:rPr>
                <w:bCs/>
                <w:i/>
              </w:rPr>
              <w:t>icer arietinum</w:t>
            </w:r>
            <w:r w:rsidRPr="000F064C">
              <w:rPr>
                <w:bCs/>
              </w:rPr>
              <w:t>)</w:t>
            </w:r>
          </w:p>
        </w:tc>
        <w:tc>
          <w:tcPr>
            <w:tcW w:w="682" w:type="pct"/>
          </w:tcPr>
          <w:p w14:paraId="134EB36A" w14:textId="5B890CF5" w:rsidR="00B1327F" w:rsidRPr="000F064C" w:rsidRDefault="00AF5812" w:rsidP="00060F98">
            <w:pPr>
              <w:spacing w:line="360" w:lineRule="auto"/>
              <w:jc w:val="center"/>
            </w:pPr>
            <w:r w:rsidRPr="00AF5812">
              <w:rPr>
                <w:vertAlign w:val="superscript"/>
              </w:rPr>
              <w:t>$</w:t>
            </w:r>
            <w:r>
              <w:t>CEP</w:t>
            </w:r>
          </w:p>
        </w:tc>
        <w:tc>
          <w:tcPr>
            <w:tcW w:w="678" w:type="pct"/>
            <w:vAlign w:val="center"/>
          </w:tcPr>
          <w:p w14:paraId="4D45B629" w14:textId="77777777" w:rsidR="00B1327F" w:rsidRPr="000F064C" w:rsidRDefault="00B1327F" w:rsidP="00060F98">
            <w:pPr>
              <w:spacing w:line="360" w:lineRule="auto"/>
              <w:jc w:val="center"/>
            </w:pPr>
            <w:r w:rsidRPr="000F064C">
              <w:t>25.986508</w:t>
            </w:r>
          </w:p>
        </w:tc>
        <w:tc>
          <w:tcPr>
            <w:tcW w:w="744" w:type="pct"/>
            <w:vAlign w:val="center"/>
          </w:tcPr>
          <w:p w14:paraId="066A15C5" w14:textId="77777777" w:rsidR="00B1327F" w:rsidRPr="000F064C" w:rsidRDefault="00B1327F" w:rsidP="00060F98">
            <w:pPr>
              <w:spacing w:line="360" w:lineRule="auto"/>
              <w:jc w:val="center"/>
            </w:pPr>
            <w:r w:rsidRPr="000F064C">
              <w:t>85.68039</w:t>
            </w:r>
          </w:p>
        </w:tc>
        <w:tc>
          <w:tcPr>
            <w:tcW w:w="831" w:type="pct"/>
            <w:vAlign w:val="center"/>
          </w:tcPr>
          <w:p w14:paraId="2ED1D5FF" w14:textId="4599C30C" w:rsidR="00B1327F" w:rsidRPr="000F064C" w:rsidRDefault="00606C41" w:rsidP="00060F98">
            <w:pPr>
              <w:spacing w:line="360" w:lineRule="auto"/>
              <w:jc w:val="center"/>
            </w:pPr>
            <w:r>
              <w:t>AJ</w:t>
            </w:r>
            <w:r w:rsidR="00B1327F" w:rsidRPr="000F064C">
              <w:t>C-10</w:t>
            </w:r>
          </w:p>
        </w:tc>
      </w:tr>
    </w:tbl>
    <w:p w14:paraId="28ED886B" w14:textId="1FF2B358" w:rsidR="00B1327F" w:rsidRDefault="00AF5812">
      <w:r>
        <w:t>*</w:t>
      </w:r>
      <w:r w:rsidRPr="00AF5812">
        <w:t xml:space="preserve"> </w:t>
      </w:r>
      <w:r w:rsidRPr="000F064C">
        <w:t xml:space="preserve">Seed </w:t>
      </w:r>
      <w:r>
        <w:t>M</w:t>
      </w:r>
      <w:r w:rsidRPr="000F064C">
        <w:t xml:space="preserve">ultiplication </w:t>
      </w:r>
      <w:r>
        <w:t>F</w:t>
      </w:r>
      <w:r w:rsidRPr="000F064C">
        <w:t>arm</w:t>
      </w:r>
      <w:r>
        <w:t>,</w:t>
      </w:r>
      <w:r w:rsidRPr="000F064C">
        <w:t xml:space="preserve"> Bihar </w:t>
      </w:r>
      <w:r>
        <w:t>G</w:t>
      </w:r>
      <w:r w:rsidRPr="000F064C">
        <w:t>overnment, Pusa</w:t>
      </w:r>
      <w:r>
        <w:t xml:space="preserve">; </w:t>
      </w:r>
      <w:r w:rsidRPr="00AF5812">
        <w:rPr>
          <w:vertAlign w:val="superscript"/>
        </w:rPr>
        <w:t>#</w:t>
      </w:r>
      <w:r w:rsidRPr="000F064C">
        <w:t xml:space="preserve">Research </w:t>
      </w:r>
      <w:r>
        <w:t>F</w:t>
      </w:r>
      <w:r w:rsidRPr="000F064C">
        <w:t>arm Dholi</w:t>
      </w:r>
      <w:r>
        <w:t xml:space="preserve">; </w:t>
      </w:r>
      <w:r w:rsidRPr="00AF5812">
        <w:rPr>
          <w:vertAlign w:val="superscript"/>
        </w:rPr>
        <w:t>$</w:t>
      </w:r>
      <w:r>
        <w:t>C</w:t>
      </w:r>
      <w:r w:rsidRPr="000F064C">
        <w:t xml:space="preserve">enter of excellence, </w:t>
      </w:r>
      <w:r>
        <w:t>Pusa</w:t>
      </w:r>
    </w:p>
    <w:p w14:paraId="3B972ADE" w14:textId="77777777" w:rsidR="00B1327F" w:rsidRPr="00056050" w:rsidRDefault="00B1327F" w:rsidP="00B1327F">
      <w:pPr>
        <w:pStyle w:val="BodyText2"/>
        <w:spacing w:line="276" w:lineRule="auto"/>
        <w:rPr>
          <w:bCs w:val="0"/>
          <w:sz w:val="24"/>
        </w:rPr>
      </w:pPr>
      <w:r w:rsidRPr="00C53C0A">
        <w:rPr>
          <w:bCs w:val="0"/>
          <w:sz w:val="24"/>
        </w:rPr>
        <w:t>Identification and characterization</w:t>
      </w:r>
      <w:r>
        <w:rPr>
          <w:bCs w:val="0"/>
          <w:sz w:val="24"/>
        </w:rPr>
        <w:t xml:space="preserve"> </w:t>
      </w:r>
      <w:r w:rsidRPr="00C53C0A">
        <w:rPr>
          <w:bCs w:val="0"/>
          <w:sz w:val="24"/>
        </w:rPr>
        <w:t xml:space="preserve">of </w:t>
      </w:r>
      <w:r w:rsidRPr="00735D6F">
        <w:rPr>
          <w:bCs w:val="0"/>
          <w:sz w:val="24"/>
        </w:rPr>
        <w:t>Zinc Solubilizing Bacteria</w:t>
      </w:r>
    </w:p>
    <w:p w14:paraId="315450C1" w14:textId="77777777" w:rsidR="00DF6C44" w:rsidRDefault="00B1327F" w:rsidP="00DF6C44">
      <w:pPr>
        <w:spacing w:line="360" w:lineRule="auto"/>
        <w:jc w:val="both"/>
        <w:rPr>
          <w:b/>
          <w:bCs/>
        </w:rPr>
      </w:pPr>
      <w:r w:rsidRPr="00105A04">
        <w:rPr>
          <w:b/>
        </w:rPr>
        <w:t xml:space="preserve">Morphological </w:t>
      </w:r>
      <w:r w:rsidRPr="000D4880">
        <w:rPr>
          <w:b/>
        </w:rPr>
        <w:t xml:space="preserve">colony </w:t>
      </w:r>
      <w:r w:rsidRPr="000D4880">
        <w:rPr>
          <w:b/>
          <w:bCs/>
        </w:rPr>
        <w:t>characterization</w:t>
      </w:r>
    </w:p>
    <w:p w14:paraId="0AAAC83E" w14:textId="3FA84098" w:rsidR="00BD734D" w:rsidRPr="00453EDC" w:rsidRDefault="00BD734D" w:rsidP="00453EDC">
      <w:pPr>
        <w:spacing w:line="360" w:lineRule="auto"/>
        <w:ind w:firstLine="720"/>
        <w:jc w:val="both"/>
      </w:pPr>
      <w:r w:rsidRPr="00BD734D">
        <w:t>The morphological characteristics of bacterial colonies under in vitro conditions are presented in Table 2. Colony sizes among the 10 isolates varied from small to large with shapes ranging from round to irregular. Colony colo</w:t>
      </w:r>
      <w:r w:rsidR="00DF6C44">
        <w:t>rs included white, pale</w:t>
      </w:r>
      <w:r w:rsidR="00453EDC">
        <w:t xml:space="preserve"> </w:t>
      </w:r>
      <w:r w:rsidR="00453EDC">
        <w:rPr>
          <w:color w:val="000000" w:themeColor="text1"/>
          <w:lang w:eastAsia="en-IN"/>
        </w:rPr>
        <w:t>w</w:t>
      </w:r>
      <w:r w:rsidR="00453EDC" w:rsidRPr="00B21A3C">
        <w:rPr>
          <w:color w:val="000000" w:themeColor="text1"/>
          <w:lang w:eastAsia="en-IN"/>
        </w:rPr>
        <w:t>hite</w:t>
      </w:r>
      <w:r w:rsidR="00DF6C44">
        <w:t>, orange</w:t>
      </w:r>
      <w:r w:rsidR="00453EDC">
        <w:t xml:space="preserve">, </w:t>
      </w:r>
      <w:r w:rsidR="00453EDC" w:rsidRPr="00453EDC">
        <w:t>Milky White</w:t>
      </w:r>
      <w:r w:rsidRPr="00BD734D">
        <w:t xml:space="preserve"> and yellow, while colony margins were either entire or undulated</w:t>
      </w:r>
      <w:r w:rsidR="00453EDC">
        <w:t xml:space="preserve"> and </w:t>
      </w:r>
      <w:r w:rsidR="00453EDC" w:rsidRPr="00B21A3C">
        <w:rPr>
          <w:color w:val="000000" w:themeColor="text1"/>
          <w:kern w:val="24"/>
          <w:lang w:eastAsia="en-IN"/>
        </w:rPr>
        <w:t>Serrated</w:t>
      </w:r>
      <w:r w:rsidRPr="00BD734D">
        <w:t>. Elevation patterns observed were either flat</w:t>
      </w:r>
      <w:r w:rsidR="00453EDC">
        <w:t xml:space="preserve">, </w:t>
      </w:r>
      <w:r w:rsidRPr="00BD734D">
        <w:t>raised</w:t>
      </w:r>
      <w:r w:rsidR="00453EDC">
        <w:t xml:space="preserve">, </w:t>
      </w:r>
      <w:r w:rsidR="00453EDC" w:rsidRPr="00B21A3C">
        <w:rPr>
          <w:color w:val="000000" w:themeColor="text1"/>
          <w:kern w:val="24"/>
          <w:lang w:eastAsia="en-IN"/>
        </w:rPr>
        <w:t>Slightly</w:t>
      </w:r>
      <w:r w:rsidR="00453EDC" w:rsidRPr="000F064C">
        <w:rPr>
          <w:color w:val="000000" w:themeColor="text1"/>
          <w:kern w:val="24"/>
          <w:lang w:val="en-IN" w:eastAsia="en-IN"/>
        </w:rPr>
        <w:t>Raised</w:t>
      </w:r>
      <w:r w:rsidR="00453EDC">
        <w:rPr>
          <w:color w:val="000000" w:themeColor="text1"/>
          <w:kern w:val="24"/>
          <w:lang w:val="en-IN" w:eastAsia="en-IN"/>
        </w:rPr>
        <w:t xml:space="preserve"> and</w:t>
      </w:r>
      <w:r w:rsidR="00453EDC" w:rsidRPr="00453EDC">
        <w:rPr>
          <w:color w:val="000000" w:themeColor="text1"/>
          <w:kern w:val="24"/>
          <w:lang w:eastAsia="en-IN"/>
        </w:rPr>
        <w:t xml:space="preserve"> </w:t>
      </w:r>
      <w:r w:rsidR="00453EDC" w:rsidRPr="00755EFF">
        <w:rPr>
          <w:color w:val="000000" w:themeColor="text1"/>
          <w:kern w:val="24"/>
          <w:lang w:eastAsia="en-IN"/>
        </w:rPr>
        <w:t>Slightly convex</w:t>
      </w:r>
      <w:r w:rsidRPr="00BD734D">
        <w:t xml:space="preserve">. The variation in colony size suggests differences in growth rates and </w:t>
      </w:r>
      <w:r w:rsidR="00DF6C44">
        <w:t>nutrient utilization efficiency</w:t>
      </w:r>
      <w:r w:rsidRPr="00BD734D">
        <w:t xml:space="preserve"> with isolates such as </w:t>
      </w:r>
      <w:r w:rsidR="00606C41">
        <w:t>AJ</w:t>
      </w:r>
      <w:r w:rsidRPr="00BD734D">
        <w:t xml:space="preserve">P-5 and </w:t>
      </w:r>
      <w:r w:rsidR="00606C41">
        <w:t>AJ</w:t>
      </w:r>
      <w:r w:rsidRPr="00BD734D">
        <w:t>C-9 forming larger colonies, potentially due to faster growth or enhanced metabolic activity. Most isolates displayed round-shaped colonies, indicative of uniform bacterial growth and possibly single-species dominance. In contrast, irregular shapes ob</w:t>
      </w:r>
      <w:r w:rsidR="00DF6C44">
        <w:t xml:space="preserve">served in isolates </w:t>
      </w:r>
      <w:r w:rsidR="00606C41">
        <w:t>AJ</w:t>
      </w:r>
      <w:r w:rsidR="00DF6C44">
        <w:t xml:space="preserve">U-3, </w:t>
      </w:r>
      <w:r w:rsidR="00606C41">
        <w:t>AJ</w:t>
      </w:r>
      <w:r w:rsidR="00DF6C44">
        <w:t>P-6</w:t>
      </w:r>
      <w:r w:rsidRPr="00BD734D">
        <w:t xml:space="preserve"> and </w:t>
      </w:r>
      <w:r w:rsidR="00606C41">
        <w:t>AJ</w:t>
      </w:r>
      <w:r w:rsidRPr="00BD734D">
        <w:t xml:space="preserve">C-10 may reflect morphological plasticity or extracellular matrix production influencing </w:t>
      </w:r>
      <w:r w:rsidRPr="00BD734D">
        <w:lastRenderedPageBreak/>
        <w:t>colony borders. Color differences likely result from the synthesis of distinct pigments</w:t>
      </w:r>
      <w:r w:rsidR="008E0D1C">
        <w:t xml:space="preserve"> (Kumar </w:t>
      </w:r>
      <w:r w:rsidR="008E0D1C" w:rsidRPr="008E0D1C">
        <w:rPr>
          <w:i/>
          <w:iCs/>
        </w:rPr>
        <w:t>et al.</w:t>
      </w:r>
      <w:r w:rsidR="008E0D1C">
        <w:t>, 2026)</w:t>
      </w:r>
      <w:r w:rsidRPr="00BD734D">
        <w:t>, which may serve protective functions or be associated with specific metabolic pathways</w:t>
      </w:r>
      <w:r w:rsidR="008E0D1C">
        <w:t xml:space="preserve"> (Kumar </w:t>
      </w:r>
      <w:r w:rsidR="008E0D1C" w:rsidRPr="008E0D1C">
        <w:rPr>
          <w:i/>
          <w:iCs/>
        </w:rPr>
        <w:t>et al.</w:t>
      </w:r>
      <w:r w:rsidR="008E0D1C">
        <w:t>, 2024)</w:t>
      </w:r>
      <w:r w:rsidRPr="00BD734D">
        <w:t>. Undulated margins could indicate irregular expansion or filamentous growth, while raised colonies are of</w:t>
      </w:r>
      <w:r w:rsidR="00DF6C44">
        <w:t>ten linked to high cell density</w:t>
      </w:r>
      <w:r w:rsidRPr="00BD734D">
        <w:t xml:space="preserve"> exopolysaccharide production or altered surface tension</w:t>
      </w:r>
      <w:r w:rsidR="008A0623">
        <w:t xml:space="preserve"> (Kumar and Singh., 2025)</w:t>
      </w:r>
      <w:r w:rsidRPr="00BD734D">
        <w:t>.</w:t>
      </w:r>
    </w:p>
    <w:p w14:paraId="54D0BAFA" w14:textId="4A2FDD9A" w:rsidR="00B1327F" w:rsidRDefault="00B1327F" w:rsidP="00B1327F">
      <w:pPr>
        <w:spacing w:line="360" w:lineRule="auto"/>
        <w:jc w:val="both"/>
      </w:pPr>
      <w:r w:rsidRPr="000F064C">
        <w:rPr>
          <w:b/>
        </w:rPr>
        <w:t>Table:</w:t>
      </w:r>
      <w:r>
        <w:rPr>
          <w:b/>
        </w:rPr>
        <w:t xml:space="preserve"> 2</w:t>
      </w:r>
      <w:r w:rsidRPr="000F064C">
        <w:rPr>
          <w:b/>
        </w:rPr>
        <w:t xml:space="preserve"> </w:t>
      </w:r>
      <w:r w:rsidRPr="000F064C">
        <w:t xml:space="preserve">Morphological </w:t>
      </w:r>
      <w:r w:rsidR="00B21A3C" w:rsidRPr="00E725D1">
        <w:t>characterizations</w:t>
      </w:r>
      <w:r w:rsidR="00E725D1" w:rsidRPr="00E725D1">
        <w:t xml:space="preserve"> of </w:t>
      </w:r>
      <w:r w:rsidR="00E725D1" w:rsidRPr="000F064C">
        <w:t>bacterial</w:t>
      </w:r>
      <w:r w:rsidR="00E725D1" w:rsidRPr="00E725D1">
        <w:t xml:space="preserve"> isolates</w:t>
      </w:r>
      <w:r w:rsidRPr="000F064C">
        <w:t xml:space="preserve"> under in vitro condition</w:t>
      </w:r>
    </w:p>
    <w:tbl>
      <w:tblPr>
        <w:tblStyle w:val="TableGrid"/>
        <w:tblW w:w="0" w:type="auto"/>
        <w:tblLook w:val="04A0" w:firstRow="1" w:lastRow="0" w:firstColumn="1" w:lastColumn="0" w:noHBand="0" w:noVBand="1"/>
      </w:tblPr>
      <w:tblGrid>
        <w:gridCol w:w="990"/>
        <w:gridCol w:w="1030"/>
        <w:gridCol w:w="1637"/>
        <w:gridCol w:w="1919"/>
        <w:gridCol w:w="1783"/>
        <w:gridCol w:w="1730"/>
      </w:tblGrid>
      <w:tr w:rsidR="00B1327F" w:rsidRPr="000F064C" w14:paraId="5B97DF29" w14:textId="77777777" w:rsidTr="00755EFF">
        <w:tc>
          <w:tcPr>
            <w:tcW w:w="0" w:type="auto"/>
            <w:vAlign w:val="center"/>
          </w:tcPr>
          <w:p w14:paraId="6D68325F" w14:textId="77777777" w:rsidR="00B1327F" w:rsidRPr="000F064C" w:rsidRDefault="00B1327F" w:rsidP="00060F98">
            <w:pPr>
              <w:spacing w:before="60" w:after="60" w:line="276" w:lineRule="auto"/>
              <w:jc w:val="center"/>
              <w:rPr>
                <w:color w:val="000000" w:themeColor="text1"/>
                <w:lang w:val="en-IN" w:eastAsia="en-IN"/>
              </w:rPr>
            </w:pPr>
            <w:r w:rsidRPr="000F064C">
              <w:rPr>
                <w:b/>
                <w:bCs/>
                <w:color w:val="000000" w:themeColor="text1"/>
                <w:kern w:val="24"/>
                <w:lang w:val="en-IN" w:eastAsia="en-IN"/>
              </w:rPr>
              <w:t>Isolates</w:t>
            </w:r>
          </w:p>
        </w:tc>
        <w:tc>
          <w:tcPr>
            <w:tcW w:w="0" w:type="auto"/>
            <w:vAlign w:val="center"/>
          </w:tcPr>
          <w:p w14:paraId="51616404" w14:textId="77777777" w:rsidR="00B1327F" w:rsidRPr="000F064C" w:rsidRDefault="00B1327F" w:rsidP="00060F98">
            <w:pPr>
              <w:spacing w:before="60" w:after="60" w:line="276" w:lineRule="auto"/>
              <w:jc w:val="center"/>
              <w:rPr>
                <w:color w:val="000000" w:themeColor="text1"/>
                <w:lang w:val="en-IN" w:eastAsia="en-IN"/>
              </w:rPr>
            </w:pPr>
            <w:r w:rsidRPr="000F064C">
              <w:rPr>
                <w:b/>
                <w:bCs/>
                <w:color w:val="000000" w:themeColor="text1"/>
                <w:kern w:val="24"/>
                <w:lang w:val="en-IN" w:eastAsia="en-IN"/>
              </w:rPr>
              <w:t>Size</w:t>
            </w:r>
          </w:p>
        </w:tc>
        <w:tc>
          <w:tcPr>
            <w:tcW w:w="0" w:type="auto"/>
            <w:vAlign w:val="center"/>
          </w:tcPr>
          <w:p w14:paraId="2046D0E3" w14:textId="040DA7C3" w:rsidR="00B1327F" w:rsidRPr="000F064C" w:rsidRDefault="008E0D1C" w:rsidP="00060F98">
            <w:pPr>
              <w:spacing w:before="60" w:after="60" w:line="276" w:lineRule="auto"/>
              <w:jc w:val="center"/>
              <w:rPr>
                <w:color w:val="000000" w:themeColor="text1"/>
                <w:lang w:val="en-IN" w:eastAsia="en-IN"/>
              </w:rPr>
            </w:pPr>
            <w:r>
              <w:rPr>
                <w:b/>
                <w:bCs/>
                <w:color w:val="000000" w:themeColor="text1"/>
                <w:kern w:val="24"/>
                <w:lang w:eastAsia="en-IN"/>
              </w:rPr>
              <w:t>C</w:t>
            </w:r>
            <w:r w:rsidRPr="00E725D1">
              <w:rPr>
                <w:b/>
                <w:bCs/>
                <w:color w:val="000000" w:themeColor="text1"/>
                <w:kern w:val="24"/>
                <w:lang w:eastAsia="en-IN"/>
              </w:rPr>
              <w:t>olony</w:t>
            </w:r>
            <w:r w:rsidRPr="000F064C">
              <w:rPr>
                <w:b/>
                <w:bCs/>
                <w:color w:val="000000" w:themeColor="text1"/>
                <w:kern w:val="24"/>
                <w:lang w:val="en-IN" w:eastAsia="en-IN"/>
              </w:rPr>
              <w:t xml:space="preserve"> </w:t>
            </w:r>
            <w:r w:rsidR="00B1327F" w:rsidRPr="000F064C">
              <w:rPr>
                <w:b/>
                <w:bCs/>
                <w:color w:val="000000" w:themeColor="text1"/>
                <w:kern w:val="24"/>
                <w:lang w:val="en-IN" w:eastAsia="en-IN"/>
              </w:rPr>
              <w:t>Shape</w:t>
            </w:r>
          </w:p>
        </w:tc>
        <w:tc>
          <w:tcPr>
            <w:tcW w:w="0" w:type="auto"/>
            <w:vAlign w:val="center"/>
          </w:tcPr>
          <w:p w14:paraId="57C8495D" w14:textId="75E95131" w:rsidR="00B1327F" w:rsidRPr="000F064C" w:rsidRDefault="00B1327F" w:rsidP="00060F98">
            <w:pPr>
              <w:spacing w:before="60" w:after="60" w:line="276" w:lineRule="auto"/>
              <w:jc w:val="center"/>
              <w:rPr>
                <w:color w:val="000000" w:themeColor="text1"/>
                <w:lang w:val="en-IN" w:eastAsia="en-IN"/>
              </w:rPr>
            </w:pPr>
            <w:r w:rsidRPr="000F064C">
              <w:rPr>
                <w:b/>
                <w:bCs/>
                <w:color w:val="000000" w:themeColor="text1"/>
                <w:kern w:val="24"/>
                <w:lang w:val="en-IN" w:eastAsia="en-IN"/>
              </w:rPr>
              <w:t>Colour</w:t>
            </w:r>
            <w:r w:rsidR="00E725D1">
              <w:rPr>
                <w:b/>
                <w:bCs/>
                <w:color w:val="000000" w:themeColor="text1"/>
                <w:kern w:val="24"/>
                <w:lang w:val="en-IN" w:eastAsia="en-IN"/>
              </w:rPr>
              <w:t xml:space="preserve"> </w:t>
            </w:r>
            <w:r w:rsidR="00E725D1" w:rsidRPr="00E725D1">
              <w:rPr>
                <w:b/>
                <w:bCs/>
                <w:color w:val="000000" w:themeColor="text1"/>
                <w:kern w:val="24"/>
                <w:lang w:eastAsia="en-IN"/>
              </w:rPr>
              <w:t>of colony</w:t>
            </w:r>
          </w:p>
        </w:tc>
        <w:tc>
          <w:tcPr>
            <w:tcW w:w="0" w:type="auto"/>
          </w:tcPr>
          <w:p w14:paraId="39B357C4" w14:textId="77777777" w:rsidR="00B1327F" w:rsidRPr="000F064C" w:rsidRDefault="00B1327F" w:rsidP="00060F98">
            <w:pPr>
              <w:spacing w:before="60" w:after="60" w:line="276" w:lineRule="auto"/>
              <w:jc w:val="center"/>
              <w:rPr>
                <w:b/>
                <w:bCs/>
                <w:color w:val="000000" w:themeColor="text1"/>
                <w:kern w:val="24"/>
                <w:lang w:val="en-IN" w:eastAsia="en-IN"/>
              </w:rPr>
            </w:pPr>
            <w:r w:rsidRPr="000F064C">
              <w:rPr>
                <w:b/>
                <w:bCs/>
                <w:color w:val="000000" w:themeColor="text1"/>
                <w:kern w:val="24"/>
                <w:lang w:val="en-IN" w:eastAsia="en-IN"/>
              </w:rPr>
              <w:t>Colony Margin</w:t>
            </w:r>
          </w:p>
        </w:tc>
        <w:tc>
          <w:tcPr>
            <w:tcW w:w="0" w:type="auto"/>
            <w:vAlign w:val="center"/>
          </w:tcPr>
          <w:p w14:paraId="303AD205" w14:textId="77777777" w:rsidR="00B1327F" w:rsidRPr="000F064C" w:rsidRDefault="00B1327F" w:rsidP="00060F98">
            <w:pPr>
              <w:spacing w:before="60" w:after="60" w:line="276" w:lineRule="auto"/>
              <w:jc w:val="center"/>
              <w:rPr>
                <w:b/>
                <w:bCs/>
                <w:color w:val="000000" w:themeColor="text1"/>
                <w:kern w:val="24"/>
                <w:lang w:val="en-IN" w:eastAsia="en-IN"/>
              </w:rPr>
            </w:pPr>
            <w:r w:rsidRPr="000F064C">
              <w:rPr>
                <w:b/>
                <w:bCs/>
                <w:color w:val="000000" w:themeColor="text1"/>
                <w:kern w:val="24"/>
                <w:lang w:val="en-IN" w:eastAsia="en-IN"/>
              </w:rPr>
              <w:t>Elevation</w:t>
            </w:r>
          </w:p>
        </w:tc>
      </w:tr>
      <w:tr w:rsidR="00B1327F" w:rsidRPr="000F064C" w14:paraId="679DE20A" w14:textId="77777777" w:rsidTr="00755EFF">
        <w:tc>
          <w:tcPr>
            <w:tcW w:w="0" w:type="auto"/>
          </w:tcPr>
          <w:p w14:paraId="6C58FD76" w14:textId="79271F08" w:rsidR="00B1327F" w:rsidRPr="000F064C" w:rsidRDefault="00606C41" w:rsidP="00060F98">
            <w:pPr>
              <w:spacing w:line="276" w:lineRule="auto"/>
              <w:jc w:val="center"/>
            </w:pPr>
            <w:r>
              <w:t>AJ</w:t>
            </w:r>
            <w:r w:rsidR="00B1327F" w:rsidRPr="000F064C">
              <w:t>M-1</w:t>
            </w:r>
          </w:p>
        </w:tc>
        <w:tc>
          <w:tcPr>
            <w:tcW w:w="0" w:type="auto"/>
            <w:vAlign w:val="center"/>
          </w:tcPr>
          <w:p w14:paraId="2D008257" w14:textId="77777777" w:rsidR="00B1327F" w:rsidRPr="000F064C" w:rsidRDefault="00B1327F" w:rsidP="00060F98">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0" w:type="auto"/>
            <w:vAlign w:val="center"/>
          </w:tcPr>
          <w:p w14:paraId="079521CB" w14:textId="4093A71D" w:rsidR="00B1327F" w:rsidRPr="000F064C" w:rsidRDefault="00755EFF" w:rsidP="00060F98">
            <w:pPr>
              <w:spacing w:before="60" w:after="60" w:line="276" w:lineRule="auto"/>
              <w:jc w:val="center"/>
              <w:rPr>
                <w:color w:val="000000" w:themeColor="text1"/>
                <w:lang w:val="en-IN" w:eastAsia="en-IN"/>
              </w:rPr>
            </w:pPr>
            <w:r w:rsidRPr="00755EFF">
              <w:rPr>
                <w:color w:val="000000" w:themeColor="text1"/>
                <w:kern w:val="24"/>
                <w:lang w:eastAsia="en-IN"/>
              </w:rPr>
              <w:t>Ro</w:t>
            </w:r>
            <w:r w:rsidR="008E0D1C">
              <w:rPr>
                <w:color w:val="000000" w:themeColor="text1"/>
                <w:kern w:val="24"/>
                <w:lang w:eastAsia="en-IN"/>
              </w:rPr>
              <w:t>und</w:t>
            </w:r>
          </w:p>
        </w:tc>
        <w:tc>
          <w:tcPr>
            <w:tcW w:w="0" w:type="auto"/>
            <w:vAlign w:val="center"/>
          </w:tcPr>
          <w:p w14:paraId="7F3E2895" w14:textId="77777777" w:rsidR="00B1327F" w:rsidRPr="000F064C" w:rsidRDefault="00B1327F" w:rsidP="00060F98">
            <w:pPr>
              <w:spacing w:before="60" w:after="60" w:line="276" w:lineRule="auto"/>
              <w:jc w:val="center"/>
              <w:rPr>
                <w:color w:val="000000" w:themeColor="text1"/>
                <w:lang w:val="en-IN" w:eastAsia="en-IN"/>
              </w:rPr>
            </w:pPr>
            <w:r w:rsidRPr="000F064C">
              <w:rPr>
                <w:color w:val="000000" w:themeColor="text1"/>
                <w:kern w:val="24"/>
                <w:lang w:val="en-IN" w:eastAsia="en-IN"/>
              </w:rPr>
              <w:t>Yellow</w:t>
            </w:r>
          </w:p>
        </w:tc>
        <w:tc>
          <w:tcPr>
            <w:tcW w:w="0" w:type="auto"/>
          </w:tcPr>
          <w:p w14:paraId="0EA7D30B" w14:textId="77777777" w:rsidR="00B1327F" w:rsidRPr="000F064C" w:rsidRDefault="00B1327F" w:rsidP="00060F98">
            <w:pPr>
              <w:spacing w:before="60" w:after="60" w:line="276" w:lineRule="auto"/>
              <w:rPr>
                <w:color w:val="000000" w:themeColor="text1"/>
                <w:kern w:val="24"/>
                <w:lang w:val="en-IN" w:eastAsia="en-IN"/>
              </w:rPr>
            </w:pPr>
            <w:r w:rsidRPr="000F064C">
              <w:rPr>
                <w:color w:val="000000" w:themeColor="text1"/>
                <w:kern w:val="24"/>
                <w:lang w:val="en-IN" w:eastAsia="en-IN"/>
              </w:rPr>
              <w:t>Undulated</w:t>
            </w:r>
          </w:p>
        </w:tc>
        <w:tc>
          <w:tcPr>
            <w:tcW w:w="0" w:type="auto"/>
          </w:tcPr>
          <w:p w14:paraId="57580AA9" w14:textId="77777777" w:rsidR="00B1327F" w:rsidRPr="000F064C" w:rsidRDefault="00B1327F" w:rsidP="00060F98">
            <w:pPr>
              <w:spacing w:before="60" w:after="60" w:line="276" w:lineRule="auto"/>
              <w:jc w:val="center"/>
              <w:rPr>
                <w:color w:val="000000" w:themeColor="text1"/>
                <w:kern w:val="24"/>
                <w:lang w:val="en-IN" w:eastAsia="en-IN"/>
              </w:rPr>
            </w:pPr>
            <w:r w:rsidRPr="000F064C">
              <w:rPr>
                <w:color w:val="000000" w:themeColor="text1"/>
                <w:kern w:val="24"/>
                <w:lang w:val="en-IN" w:eastAsia="en-IN"/>
              </w:rPr>
              <w:t>Flat</w:t>
            </w:r>
          </w:p>
        </w:tc>
      </w:tr>
      <w:tr w:rsidR="008E0D1C" w:rsidRPr="000F064C" w14:paraId="60EC093D" w14:textId="77777777" w:rsidTr="003C2267">
        <w:tc>
          <w:tcPr>
            <w:tcW w:w="0" w:type="auto"/>
          </w:tcPr>
          <w:p w14:paraId="2EF58202" w14:textId="2D184556" w:rsidR="008E0D1C" w:rsidRPr="000F064C" w:rsidRDefault="008E0D1C" w:rsidP="008E0D1C">
            <w:pPr>
              <w:spacing w:line="276" w:lineRule="auto"/>
              <w:jc w:val="center"/>
            </w:pPr>
            <w:r>
              <w:t>AJ</w:t>
            </w:r>
            <w:r w:rsidRPr="000F064C">
              <w:t>M-2</w:t>
            </w:r>
          </w:p>
        </w:tc>
        <w:tc>
          <w:tcPr>
            <w:tcW w:w="0" w:type="auto"/>
            <w:vAlign w:val="center"/>
          </w:tcPr>
          <w:p w14:paraId="1B89618B"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kern w:val="24"/>
                <w:lang w:val="en-IN" w:eastAsia="en-IN"/>
              </w:rPr>
              <w:t>Small</w:t>
            </w:r>
          </w:p>
        </w:tc>
        <w:tc>
          <w:tcPr>
            <w:tcW w:w="0" w:type="auto"/>
          </w:tcPr>
          <w:p w14:paraId="006FCAAC" w14:textId="2B19B26C" w:rsidR="008E0D1C" w:rsidRPr="000F064C" w:rsidRDefault="008E0D1C" w:rsidP="008E0D1C">
            <w:pPr>
              <w:spacing w:before="60" w:after="60" w:line="276" w:lineRule="auto"/>
              <w:jc w:val="center"/>
              <w:rPr>
                <w:color w:val="000000" w:themeColor="text1"/>
                <w:lang w:val="en-IN" w:eastAsia="en-IN"/>
              </w:rPr>
            </w:pPr>
            <w:r w:rsidRPr="00E14DAE">
              <w:rPr>
                <w:color w:val="000000" w:themeColor="text1"/>
                <w:kern w:val="24"/>
                <w:lang w:eastAsia="en-IN"/>
              </w:rPr>
              <w:t>Round</w:t>
            </w:r>
          </w:p>
        </w:tc>
        <w:tc>
          <w:tcPr>
            <w:tcW w:w="0" w:type="auto"/>
            <w:vAlign w:val="center"/>
          </w:tcPr>
          <w:p w14:paraId="5BBECC4C" w14:textId="34F11CAC" w:rsidR="008E0D1C" w:rsidRPr="000F064C" w:rsidRDefault="008E0D1C" w:rsidP="008E0D1C">
            <w:pPr>
              <w:spacing w:before="60" w:after="60" w:line="276" w:lineRule="auto"/>
              <w:jc w:val="center"/>
              <w:rPr>
                <w:color w:val="000000" w:themeColor="text1"/>
                <w:lang w:val="en-IN" w:eastAsia="en-IN"/>
              </w:rPr>
            </w:pPr>
            <w:r w:rsidRPr="00B21A3C">
              <w:rPr>
                <w:color w:val="000000" w:themeColor="text1"/>
                <w:kern w:val="24"/>
                <w:lang w:eastAsia="en-IN"/>
              </w:rPr>
              <w:t>Milky White</w:t>
            </w:r>
          </w:p>
        </w:tc>
        <w:tc>
          <w:tcPr>
            <w:tcW w:w="0" w:type="auto"/>
          </w:tcPr>
          <w:p w14:paraId="41B07912" w14:textId="77777777" w:rsidR="008E0D1C" w:rsidRPr="000F064C" w:rsidRDefault="008E0D1C" w:rsidP="008E0D1C">
            <w:pPr>
              <w:spacing w:before="60" w:after="60" w:line="276" w:lineRule="auto"/>
              <w:jc w:val="center"/>
              <w:rPr>
                <w:color w:val="000000" w:themeColor="text1"/>
                <w:kern w:val="24"/>
                <w:lang w:val="en-IN" w:eastAsia="en-IN"/>
              </w:rPr>
            </w:pPr>
            <w:r w:rsidRPr="000F064C">
              <w:rPr>
                <w:color w:val="000000" w:themeColor="text1"/>
                <w:kern w:val="24"/>
                <w:lang w:val="en-IN" w:eastAsia="en-IN"/>
              </w:rPr>
              <w:t>Undulated</w:t>
            </w:r>
          </w:p>
        </w:tc>
        <w:tc>
          <w:tcPr>
            <w:tcW w:w="0" w:type="auto"/>
          </w:tcPr>
          <w:p w14:paraId="2A217757" w14:textId="3B56D578" w:rsidR="008E0D1C" w:rsidRPr="000F064C" w:rsidRDefault="008E0D1C" w:rsidP="008E0D1C">
            <w:pPr>
              <w:spacing w:before="60" w:after="60" w:line="276" w:lineRule="auto"/>
              <w:jc w:val="center"/>
              <w:rPr>
                <w:color w:val="000000" w:themeColor="text1"/>
                <w:kern w:val="24"/>
                <w:lang w:val="en-IN" w:eastAsia="en-IN"/>
              </w:rPr>
            </w:pPr>
            <w:r w:rsidRPr="00B21A3C">
              <w:rPr>
                <w:color w:val="000000" w:themeColor="text1"/>
                <w:kern w:val="24"/>
                <w:lang w:eastAsia="en-IN"/>
              </w:rPr>
              <w:t>Slightly</w:t>
            </w:r>
            <w:r w:rsidRPr="000F064C">
              <w:rPr>
                <w:color w:val="000000" w:themeColor="text1"/>
                <w:kern w:val="24"/>
                <w:lang w:val="en-IN" w:eastAsia="en-IN"/>
              </w:rPr>
              <w:t>Raised</w:t>
            </w:r>
          </w:p>
        </w:tc>
      </w:tr>
      <w:tr w:rsidR="008E0D1C" w:rsidRPr="000F064C" w14:paraId="2B5FB185" w14:textId="77777777" w:rsidTr="003C2267">
        <w:tc>
          <w:tcPr>
            <w:tcW w:w="0" w:type="auto"/>
          </w:tcPr>
          <w:p w14:paraId="5A2B51AF" w14:textId="12D5D48C" w:rsidR="008E0D1C" w:rsidRPr="000F064C" w:rsidRDefault="008E0D1C" w:rsidP="008E0D1C">
            <w:pPr>
              <w:spacing w:line="276" w:lineRule="auto"/>
              <w:jc w:val="center"/>
            </w:pPr>
            <w:r>
              <w:t>AJ</w:t>
            </w:r>
            <w:r w:rsidRPr="000F064C">
              <w:t>U-3</w:t>
            </w:r>
          </w:p>
        </w:tc>
        <w:tc>
          <w:tcPr>
            <w:tcW w:w="0" w:type="auto"/>
            <w:vAlign w:val="center"/>
          </w:tcPr>
          <w:p w14:paraId="4AE98F53"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0" w:type="auto"/>
          </w:tcPr>
          <w:p w14:paraId="7D2C3A71" w14:textId="59E07F63" w:rsidR="008E0D1C" w:rsidRPr="000F064C" w:rsidRDefault="008E0D1C" w:rsidP="008E0D1C">
            <w:pPr>
              <w:spacing w:before="60" w:after="60" w:line="276" w:lineRule="auto"/>
              <w:jc w:val="center"/>
              <w:rPr>
                <w:color w:val="000000" w:themeColor="text1"/>
                <w:lang w:val="en-IN" w:eastAsia="en-IN"/>
              </w:rPr>
            </w:pPr>
            <w:r w:rsidRPr="00BD734D">
              <w:t>irregular</w:t>
            </w:r>
          </w:p>
        </w:tc>
        <w:tc>
          <w:tcPr>
            <w:tcW w:w="0" w:type="auto"/>
            <w:vAlign w:val="center"/>
          </w:tcPr>
          <w:p w14:paraId="24CAF258" w14:textId="47C36DBD" w:rsidR="008E0D1C" w:rsidRPr="000F064C" w:rsidRDefault="008E0D1C" w:rsidP="008E0D1C">
            <w:pPr>
              <w:spacing w:before="60" w:after="60" w:line="276" w:lineRule="auto"/>
              <w:jc w:val="center"/>
              <w:rPr>
                <w:color w:val="000000" w:themeColor="text1"/>
                <w:lang w:val="en-IN" w:eastAsia="en-IN"/>
              </w:rPr>
            </w:pPr>
            <w:r w:rsidRPr="00B21A3C">
              <w:rPr>
                <w:color w:val="000000" w:themeColor="text1"/>
                <w:kern w:val="24"/>
                <w:lang w:eastAsia="en-IN"/>
              </w:rPr>
              <w:t>Milky White</w:t>
            </w:r>
          </w:p>
        </w:tc>
        <w:tc>
          <w:tcPr>
            <w:tcW w:w="0" w:type="auto"/>
          </w:tcPr>
          <w:p w14:paraId="18BFE606" w14:textId="77777777" w:rsidR="008E0D1C" w:rsidRPr="000F064C" w:rsidRDefault="008E0D1C" w:rsidP="008E0D1C">
            <w:pPr>
              <w:spacing w:before="60" w:after="60" w:line="276" w:lineRule="auto"/>
              <w:jc w:val="center"/>
              <w:rPr>
                <w:color w:val="000000" w:themeColor="text1"/>
                <w:kern w:val="24"/>
                <w:lang w:val="en-IN" w:eastAsia="en-IN"/>
              </w:rPr>
            </w:pPr>
            <w:r w:rsidRPr="000F064C">
              <w:rPr>
                <w:color w:val="000000" w:themeColor="text1"/>
                <w:lang w:val="en-IN" w:eastAsia="en-IN"/>
              </w:rPr>
              <w:t>Entire</w:t>
            </w:r>
          </w:p>
        </w:tc>
        <w:tc>
          <w:tcPr>
            <w:tcW w:w="0" w:type="auto"/>
          </w:tcPr>
          <w:p w14:paraId="14E835AC" w14:textId="40471A6C" w:rsidR="008E0D1C" w:rsidRPr="000F064C" w:rsidRDefault="008E0D1C" w:rsidP="008E0D1C">
            <w:pPr>
              <w:spacing w:before="60" w:after="60" w:line="276" w:lineRule="auto"/>
              <w:jc w:val="center"/>
              <w:rPr>
                <w:color w:val="000000" w:themeColor="text1"/>
                <w:kern w:val="24"/>
                <w:lang w:val="en-IN" w:eastAsia="en-IN"/>
              </w:rPr>
            </w:pPr>
            <w:r w:rsidRPr="00755EFF">
              <w:rPr>
                <w:color w:val="000000" w:themeColor="text1"/>
                <w:kern w:val="24"/>
                <w:lang w:eastAsia="en-IN"/>
              </w:rPr>
              <w:t>Slightly convex</w:t>
            </w:r>
          </w:p>
        </w:tc>
      </w:tr>
      <w:tr w:rsidR="008E0D1C" w:rsidRPr="000F064C" w14:paraId="510BBB2A" w14:textId="77777777" w:rsidTr="003C2267">
        <w:tc>
          <w:tcPr>
            <w:tcW w:w="0" w:type="auto"/>
          </w:tcPr>
          <w:p w14:paraId="112A1156" w14:textId="49971EA8" w:rsidR="008E0D1C" w:rsidRPr="000F064C" w:rsidRDefault="008E0D1C" w:rsidP="008E0D1C">
            <w:pPr>
              <w:spacing w:line="276" w:lineRule="auto"/>
              <w:jc w:val="center"/>
            </w:pPr>
            <w:r>
              <w:t>AJ</w:t>
            </w:r>
            <w:r w:rsidRPr="000F064C">
              <w:t>P-4</w:t>
            </w:r>
          </w:p>
        </w:tc>
        <w:tc>
          <w:tcPr>
            <w:tcW w:w="0" w:type="auto"/>
            <w:vAlign w:val="center"/>
          </w:tcPr>
          <w:p w14:paraId="15E7D7CD"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0" w:type="auto"/>
          </w:tcPr>
          <w:p w14:paraId="7A4E98DA" w14:textId="14BE327A" w:rsidR="008E0D1C" w:rsidRPr="000F064C" w:rsidRDefault="008E0D1C" w:rsidP="008E0D1C">
            <w:pPr>
              <w:spacing w:before="60" w:after="60" w:line="276" w:lineRule="auto"/>
              <w:jc w:val="center"/>
              <w:rPr>
                <w:color w:val="000000" w:themeColor="text1"/>
                <w:lang w:val="en-IN" w:eastAsia="en-IN"/>
              </w:rPr>
            </w:pPr>
            <w:r w:rsidRPr="00E14DAE">
              <w:rPr>
                <w:color w:val="000000" w:themeColor="text1"/>
                <w:kern w:val="24"/>
                <w:lang w:eastAsia="en-IN"/>
              </w:rPr>
              <w:t>Round</w:t>
            </w:r>
          </w:p>
        </w:tc>
        <w:tc>
          <w:tcPr>
            <w:tcW w:w="0" w:type="auto"/>
            <w:vAlign w:val="center"/>
          </w:tcPr>
          <w:p w14:paraId="344AEB0B" w14:textId="4269895B" w:rsidR="008E0D1C" w:rsidRPr="000F064C" w:rsidRDefault="008E0D1C" w:rsidP="008E0D1C">
            <w:pPr>
              <w:spacing w:before="60" w:after="60" w:line="276" w:lineRule="auto"/>
              <w:jc w:val="center"/>
              <w:rPr>
                <w:color w:val="000000" w:themeColor="text1"/>
                <w:lang w:val="en-IN" w:eastAsia="en-IN"/>
              </w:rPr>
            </w:pPr>
            <w:r w:rsidRPr="00B21A3C">
              <w:rPr>
                <w:color w:val="000000" w:themeColor="text1"/>
                <w:lang w:eastAsia="en-IN"/>
              </w:rPr>
              <w:t>Pale White</w:t>
            </w:r>
          </w:p>
        </w:tc>
        <w:tc>
          <w:tcPr>
            <w:tcW w:w="0" w:type="auto"/>
          </w:tcPr>
          <w:p w14:paraId="3927C49C"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kern w:val="24"/>
                <w:lang w:val="en-IN" w:eastAsia="en-IN"/>
              </w:rPr>
              <w:t>Undulated</w:t>
            </w:r>
          </w:p>
        </w:tc>
        <w:tc>
          <w:tcPr>
            <w:tcW w:w="0" w:type="auto"/>
          </w:tcPr>
          <w:p w14:paraId="45AE76AE" w14:textId="7497583D" w:rsidR="008E0D1C" w:rsidRPr="000F064C" w:rsidRDefault="008E0D1C" w:rsidP="008E0D1C">
            <w:pPr>
              <w:spacing w:line="276" w:lineRule="auto"/>
              <w:jc w:val="center"/>
            </w:pPr>
            <w:r w:rsidRPr="00755EFF">
              <w:t>Raised</w:t>
            </w:r>
          </w:p>
        </w:tc>
      </w:tr>
      <w:tr w:rsidR="008E0D1C" w:rsidRPr="000F064C" w14:paraId="1615A4C7" w14:textId="77777777" w:rsidTr="003C2267">
        <w:tc>
          <w:tcPr>
            <w:tcW w:w="0" w:type="auto"/>
          </w:tcPr>
          <w:p w14:paraId="4A181ED0" w14:textId="566187AF" w:rsidR="008E0D1C" w:rsidRPr="000F064C" w:rsidRDefault="008E0D1C" w:rsidP="008E0D1C">
            <w:pPr>
              <w:spacing w:line="276" w:lineRule="auto"/>
              <w:jc w:val="center"/>
            </w:pPr>
            <w:r>
              <w:t>AJ</w:t>
            </w:r>
            <w:r w:rsidRPr="000F064C">
              <w:t>P-5</w:t>
            </w:r>
          </w:p>
        </w:tc>
        <w:tc>
          <w:tcPr>
            <w:tcW w:w="0" w:type="auto"/>
            <w:vAlign w:val="center"/>
          </w:tcPr>
          <w:p w14:paraId="1A62E243"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lang w:val="en-IN" w:eastAsia="en-IN"/>
              </w:rPr>
              <w:t>Large</w:t>
            </w:r>
          </w:p>
        </w:tc>
        <w:tc>
          <w:tcPr>
            <w:tcW w:w="0" w:type="auto"/>
          </w:tcPr>
          <w:p w14:paraId="5E8EEFDE" w14:textId="115DEFBE" w:rsidR="008E0D1C" w:rsidRPr="000F064C" w:rsidRDefault="008E0D1C" w:rsidP="008E0D1C">
            <w:pPr>
              <w:spacing w:before="60" w:after="60" w:line="276" w:lineRule="auto"/>
              <w:jc w:val="center"/>
              <w:rPr>
                <w:color w:val="000000" w:themeColor="text1"/>
                <w:lang w:val="en-IN" w:eastAsia="en-IN"/>
              </w:rPr>
            </w:pPr>
            <w:r w:rsidRPr="00E14DAE">
              <w:rPr>
                <w:color w:val="000000" w:themeColor="text1"/>
                <w:kern w:val="24"/>
                <w:lang w:eastAsia="en-IN"/>
              </w:rPr>
              <w:t>Round</w:t>
            </w:r>
          </w:p>
        </w:tc>
        <w:tc>
          <w:tcPr>
            <w:tcW w:w="0" w:type="auto"/>
            <w:vAlign w:val="center"/>
          </w:tcPr>
          <w:p w14:paraId="2C94F516"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kern w:val="24"/>
                <w:lang w:val="en-IN" w:eastAsia="en-IN"/>
              </w:rPr>
              <w:t>Yellow</w:t>
            </w:r>
          </w:p>
        </w:tc>
        <w:tc>
          <w:tcPr>
            <w:tcW w:w="0" w:type="auto"/>
          </w:tcPr>
          <w:p w14:paraId="698B13DF" w14:textId="77777777" w:rsidR="008E0D1C" w:rsidRPr="000F064C" w:rsidRDefault="008E0D1C" w:rsidP="008E0D1C">
            <w:pPr>
              <w:spacing w:before="60" w:after="60" w:line="276" w:lineRule="auto"/>
              <w:jc w:val="center"/>
              <w:rPr>
                <w:color w:val="000000" w:themeColor="text1"/>
                <w:kern w:val="24"/>
                <w:lang w:val="en-IN" w:eastAsia="en-IN"/>
              </w:rPr>
            </w:pPr>
            <w:r w:rsidRPr="000F064C">
              <w:rPr>
                <w:color w:val="000000" w:themeColor="text1"/>
                <w:kern w:val="24"/>
                <w:lang w:val="en-IN" w:eastAsia="en-IN"/>
              </w:rPr>
              <w:t>Undulated</w:t>
            </w:r>
          </w:p>
        </w:tc>
        <w:tc>
          <w:tcPr>
            <w:tcW w:w="0" w:type="auto"/>
          </w:tcPr>
          <w:p w14:paraId="17864BC6" w14:textId="30099B50" w:rsidR="008E0D1C" w:rsidRPr="000F064C" w:rsidRDefault="008E0D1C" w:rsidP="008E0D1C">
            <w:pPr>
              <w:spacing w:line="276" w:lineRule="auto"/>
              <w:jc w:val="center"/>
            </w:pPr>
            <w:r w:rsidRPr="00755EFF">
              <w:t>Raised</w:t>
            </w:r>
          </w:p>
        </w:tc>
      </w:tr>
      <w:tr w:rsidR="008E0D1C" w:rsidRPr="000F064C" w14:paraId="2118FE9B" w14:textId="77777777" w:rsidTr="003C2267">
        <w:tc>
          <w:tcPr>
            <w:tcW w:w="0" w:type="auto"/>
          </w:tcPr>
          <w:p w14:paraId="575F2276" w14:textId="53F3BC6F" w:rsidR="008E0D1C" w:rsidRPr="000F064C" w:rsidRDefault="008E0D1C" w:rsidP="008E0D1C">
            <w:pPr>
              <w:spacing w:line="276" w:lineRule="auto"/>
              <w:jc w:val="center"/>
            </w:pPr>
            <w:r>
              <w:t>AJ</w:t>
            </w:r>
            <w:r w:rsidRPr="000F064C">
              <w:t>P-6</w:t>
            </w:r>
          </w:p>
        </w:tc>
        <w:tc>
          <w:tcPr>
            <w:tcW w:w="0" w:type="auto"/>
            <w:vAlign w:val="center"/>
          </w:tcPr>
          <w:p w14:paraId="77B9DD3C"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kern w:val="24"/>
                <w:lang w:val="en-IN" w:eastAsia="en-IN"/>
              </w:rPr>
              <w:t>Small</w:t>
            </w:r>
          </w:p>
        </w:tc>
        <w:tc>
          <w:tcPr>
            <w:tcW w:w="0" w:type="auto"/>
          </w:tcPr>
          <w:p w14:paraId="306934DE" w14:textId="248DA8B8" w:rsidR="008E0D1C" w:rsidRPr="000F064C" w:rsidRDefault="008E0D1C" w:rsidP="008E0D1C">
            <w:pPr>
              <w:spacing w:before="60" w:after="60" w:line="276" w:lineRule="auto"/>
              <w:jc w:val="center"/>
              <w:rPr>
                <w:color w:val="000000" w:themeColor="text1"/>
                <w:lang w:val="en-IN" w:eastAsia="en-IN"/>
              </w:rPr>
            </w:pPr>
            <w:r w:rsidRPr="00BD734D">
              <w:t>irregular</w:t>
            </w:r>
          </w:p>
        </w:tc>
        <w:tc>
          <w:tcPr>
            <w:tcW w:w="0" w:type="auto"/>
            <w:vAlign w:val="center"/>
          </w:tcPr>
          <w:p w14:paraId="4F1DFC0B"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lang w:val="en-IN" w:eastAsia="en-IN"/>
              </w:rPr>
              <w:t xml:space="preserve">Pale </w:t>
            </w:r>
            <w:r w:rsidRPr="000F064C">
              <w:rPr>
                <w:color w:val="000000" w:themeColor="text1"/>
                <w:kern w:val="24"/>
                <w:lang w:val="en-IN" w:eastAsia="en-IN"/>
              </w:rPr>
              <w:t>White</w:t>
            </w:r>
          </w:p>
        </w:tc>
        <w:tc>
          <w:tcPr>
            <w:tcW w:w="0" w:type="auto"/>
          </w:tcPr>
          <w:p w14:paraId="4C5B1234"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lang w:val="en-IN" w:eastAsia="en-IN"/>
              </w:rPr>
              <w:t>Entire</w:t>
            </w:r>
          </w:p>
        </w:tc>
        <w:tc>
          <w:tcPr>
            <w:tcW w:w="0" w:type="auto"/>
          </w:tcPr>
          <w:p w14:paraId="5CD6376B" w14:textId="77777777" w:rsidR="008E0D1C" w:rsidRPr="000F064C" w:rsidRDefault="008E0D1C" w:rsidP="008E0D1C">
            <w:pPr>
              <w:spacing w:line="276" w:lineRule="auto"/>
              <w:jc w:val="center"/>
            </w:pPr>
            <w:r w:rsidRPr="000F064C">
              <w:t>Flat</w:t>
            </w:r>
          </w:p>
        </w:tc>
      </w:tr>
      <w:tr w:rsidR="008E0D1C" w:rsidRPr="000F064C" w14:paraId="76471093" w14:textId="77777777" w:rsidTr="00755EFF">
        <w:tc>
          <w:tcPr>
            <w:tcW w:w="0" w:type="auto"/>
          </w:tcPr>
          <w:p w14:paraId="56EC4804" w14:textId="76F9B24E" w:rsidR="008E0D1C" w:rsidRPr="000F064C" w:rsidRDefault="008E0D1C" w:rsidP="008E0D1C">
            <w:pPr>
              <w:spacing w:line="276" w:lineRule="auto"/>
              <w:jc w:val="center"/>
            </w:pPr>
            <w:r>
              <w:t>AJ</w:t>
            </w:r>
            <w:r w:rsidRPr="000F064C">
              <w:t>L-7</w:t>
            </w:r>
          </w:p>
        </w:tc>
        <w:tc>
          <w:tcPr>
            <w:tcW w:w="0" w:type="auto"/>
            <w:vAlign w:val="center"/>
          </w:tcPr>
          <w:p w14:paraId="419394C6"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lang w:val="en-IN" w:eastAsia="en-IN"/>
              </w:rPr>
              <w:t>Small</w:t>
            </w:r>
          </w:p>
        </w:tc>
        <w:tc>
          <w:tcPr>
            <w:tcW w:w="0" w:type="auto"/>
          </w:tcPr>
          <w:p w14:paraId="55BF492B" w14:textId="3B63F437" w:rsidR="008E0D1C" w:rsidRPr="000F064C" w:rsidRDefault="008E0D1C" w:rsidP="008E0D1C">
            <w:pPr>
              <w:spacing w:before="60" w:after="60" w:line="276" w:lineRule="auto"/>
              <w:jc w:val="center"/>
              <w:rPr>
                <w:color w:val="000000" w:themeColor="text1"/>
                <w:lang w:val="en-IN" w:eastAsia="en-IN"/>
              </w:rPr>
            </w:pPr>
            <w:r w:rsidRPr="00E14DAE">
              <w:rPr>
                <w:color w:val="000000" w:themeColor="text1"/>
                <w:kern w:val="24"/>
                <w:lang w:eastAsia="en-IN"/>
              </w:rPr>
              <w:t>Round</w:t>
            </w:r>
          </w:p>
        </w:tc>
        <w:tc>
          <w:tcPr>
            <w:tcW w:w="0" w:type="auto"/>
            <w:vAlign w:val="center"/>
          </w:tcPr>
          <w:p w14:paraId="2666DD46" w14:textId="2D95B803" w:rsidR="008E0D1C" w:rsidRPr="000F064C" w:rsidRDefault="008E0D1C" w:rsidP="008E0D1C">
            <w:pPr>
              <w:spacing w:before="60" w:after="60" w:line="276" w:lineRule="auto"/>
              <w:jc w:val="center"/>
              <w:rPr>
                <w:color w:val="000000" w:themeColor="text1"/>
                <w:lang w:val="en-IN" w:eastAsia="en-IN"/>
              </w:rPr>
            </w:pPr>
            <w:r w:rsidRPr="00B21A3C">
              <w:rPr>
                <w:color w:val="000000" w:themeColor="text1"/>
                <w:kern w:val="24"/>
                <w:lang w:eastAsia="en-IN"/>
              </w:rPr>
              <w:t>Creamy white</w:t>
            </w:r>
          </w:p>
        </w:tc>
        <w:tc>
          <w:tcPr>
            <w:tcW w:w="0" w:type="auto"/>
          </w:tcPr>
          <w:p w14:paraId="53439A6C" w14:textId="77777777" w:rsidR="008E0D1C" w:rsidRPr="000F064C" w:rsidRDefault="008E0D1C" w:rsidP="008E0D1C">
            <w:pPr>
              <w:spacing w:before="60" w:after="60" w:line="276" w:lineRule="auto"/>
              <w:jc w:val="center"/>
              <w:rPr>
                <w:color w:val="000000" w:themeColor="text1"/>
                <w:kern w:val="24"/>
                <w:lang w:val="en-IN" w:eastAsia="en-IN"/>
              </w:rPr>
            </w:pPr>
            <w:r w:rsidRPr="000F064C">
              <w:rPr>
                <w:color w:val="000000" w:themeColor="text1"/>
                <w:kern w:val="24"/>
                <w:lang w:val="en-IN" w:eastAsia="en-IN"/>
              </w:rPr>
              <w:t>Undulated</w:t>
            </w:r>
          </w:p>
        </w:tc>
        <w:tc>
          <w:tcPr>
            <w:tcW w:w="0" w:type="auto"/>
          </w:tcPr>
          <w:p w14:paraId="638812D3" w14:textId="3FCD6807" w:rsidR="008E0D1C" w:rsidRPr="000F064C" w:rsidRDefault="008E0D1C" w:rsidP="008E0D1C">
            <w:pPr>
              <w:spacing w:line="276" w:lineRule="auto"/>
              <w:jc w:val="center"/>
            </w:pPr>
            <w:r w:rsidRPr="00755EFF">
              <w:t>Slightly convex</w:t>
            </w:r>
          </w:p>
        </w:tc>
      </w:tr>
      <w:tr w:rsidR="008E0D1C" w:rsidRPr="000F064C" w14:paraId="1D2833B8" w14:textId="77777777" w:rsidTr="00755EFF">
        <w:tc>
          <w:tcPr>
            <w:tcW w:w="0" w:type="auto"/>
          </w:tcPr>
          <w:p w14:paraId="1F53D522" w14:textId="2AED11B2" w:rsidR="008E0D1C" w:rsidRPr="000F064C" w:rsidRDefault="008E0D1C" w:rsidP="008E0D1C">
            <w:pPr>
              <w:spacing w:line="276" w:lineRule="auto"/>
              <w:jc w:val="center"/>
            </w:pPr>
            <w:r>
              <w:t>AJ</w:t>
            </w:r>
            <w:r w:rsidRPr="000F064C">
              <w:t>L-8</w:t>
            </w:r>
          </w:p>
        </w:tc>
        <w:tc>
          <w:tcPr>
            <w:tcW w:w="0" w:type="auto"/>
            <w:vAlign w:val="center"/>
          </w:tcPr>
          <w:p w14:paraId="6E244B65"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0" w:type="auto"/>
          </w:tcPr>
          <w:p w14:paraId="016D5DED" w14:textId="0C5F9325" w:rsidR="008E0D1C" w:rsidRPr="000F064C" w:rsidRDefault="008E0D1C" w:rsidP="008E0D1C">
            <w:pPr>
              <w:spacing w:before="60" w:after="60" w:line="276" w:lineRule="auto"/>
              <w:jc w:val="center"/>
              <w:rPr>
                <w:color w:val="000000" w:themeColor="text1"/>
                <w:lang w:val="en-IN" w:eastAsia="en-IN"/>
              </w:rPr>
            </w:pPr>
            <w:r w:rsidRPr="00E14DAE">
              <w:rPr>
                <w:color w:val="000000" w:themeColor="text1"/>
                <w:kern w:val="24"/>
                <w:lang w:eastAsia="en-IN"/>
              </w:rPr>
              <w:t>Round</w:t>
            </w:r>
          </w:p>
        </w:tc>
        <w:tc>
          <w:tcPr>
            <w:tcW w:w="0" w:type="auto"/>
            <w:vAlign w:val="center"/>
          </w:tcPr>
          <w:p w14:paraId="5BB906DE"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lang w:val="en-IN" w:eastAsia="en-IN"/>
              </w:rPr>
              <w:t xml:space="preserve">Pale </w:t>
            </w:r>
            <w:r w:rsidRPr="000F064C">
              <w:rPr>
                <w:color w:val="000000" w:themeColor="text1"/>
                <w:kern w:val="24"/>
                <w:lang w:val="en-IN" w:eastAsia="en-IN"/>
              </w:rPr>
              <w:t>White</w:t>
            </w:r>
          </w:p>
        </w:tc>
        <w:tc>
          <w:tcPr>
            <w:tcW w:w="0" w:type="auto"/>
          </w:tcPr>
          <w:p w14:paraId="64494E36"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lang w:val="en-IN" w:eastAsia="en-IN"/>
              </w:rPr>
              <w:t>Entire</w:t>
            </w:r>
          </w:p>
        </w:tc>
        <w:tc>
          <w:tcPr>
            <w:tcW w:w="0" w:type="auto"/>
          </w:tcPr>
          <w:p w14:paraId="6B4A5192" w14:textId="77777777" w:rsidR="008E0D1C" w:rsidRPr="000F064C" w:rsidRDefault="008E0D1C" w:rsidP="008E0D1C">
            <w:pPr>
              <w:spacing w:line="276" w:lineRule="auto"/>
              <w:jc w:val="center"/>
            </w:pPr>
            <w:r w:rsidRPr="000F064C">
              <w:t>Flat</w:t>
            </w:r>
          </w:p>
        </w:tc>
      </w:tr>
      <w:tr w:rsidR="008E0D1C" w:rsidRPr="000F064C" w14:paraId="6ACB5BDE" w14:textId="77777777" w:rsidTr="00755EFF">
        <w:tc>
          <w:tcPr>
            <w:tcW w:w="0" w:type="auto"/>
          </w:tcPr>
          <w:p w14:paraId="2A54E00E" w14:textId="3CBC284E" w:rsidR="008E0D1C" w:rsidRPr="000F064C" w:rsidRDefault="008E0D1C" w:rsidP="008E0D1C">
            <w:pPr>
              <w:spacing w:line="276" w:lineRule="auto"/>
              <w:jc w:val="center"/>
            </w:pPr>
            <w:r>
              <w:t>AJ</w:t>
            </w:r>
            <w:r w:rsidRPr="000F064C">
              <w:t>C-9</w:t>
            </w:r>
          </w:p>
        </w:tc>
        <w:tc>
          <w:tcPr>
            <w:tcW w:w="0" w:type="auto"/>
            <w:vAlign w:val="center"/>
          </w:tcPr>
          <w:p w14:paraId="15243422"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lang w:val="en-IN" w:eastAsia="en-IN"/>
              </w:rPr>
              <w:t>Large</w:t>
            </w:r>
          </w:p>
        </w:tc>
        <w:tc>
          <w:tcPr>
            <w:tcW w:w="0" w:type="auto"/>
          </w:tcPr>
          <w:p w14:paraId="28F0B4ED" w14:textId="1A790FD4" w:rsidR="008E0D1C" w:rsidRPr="000F064C" w:rsidRDefault="008E0D1C" w:rsidP="008E0D1C">
            <w:pPr>
              <w:spacing w:before="60" w:after="60" w:line="276" w:lineRule="auto"/>
              <w:jc w:val="center"/>
              <w:rPr>
                <w:color w:val="000000" w:themeColor="text1"/>
                <w:lang w:val="en-IN" w:eastAsia="en-IN"/>
              </w:rPr>
            </w:pPr>
            <w:r w:rsidRPr="00E14DAE">
              <w:rPr>
                <w:color w:val="000000" w:themeColor="text1"/>
                <w:kern w:val="24"/>
                <w:lang w:eastAsia="en-IN"/>
              </w:rPr>
              <w:t>Round</w:t>
            </w:r>
          </w:p>
        </w:tc>
        <w:tc>
          <w:tcPr>
            <w:tcW w:w="0" w:type="auto"/>
            <w:vAlign w:val="center"/>
          </w:tcPr>
          <w:p w14:paraId="3559A0E5"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lang w:val="en-IN" w:eastAsia="en-IN"/>
              </w:rPr>
              <w:t>Orange</w:t>
            </w:r>
          </w:p>
        </w:tc>
        <w:tc>
          <w:tcPr>
            <w:tcW w:w="0" w:type="auto"/>
          </w:tcPr>
          <w:p w14:paraId="4A7E3EE4" w14:textId="571310AF" w:rsidR="008E0D1C" w:rsidRPr="000F064C" w:rsidRDefault="008E0D1C" w:rsidP="008E0D1C">
            <w:pPr>
              <w:spacing w:before="60" w:after="60" w:line="276" w:lineRule="auto"/>
              <w:jc w:val="center"/>
              <w:rPr>
                <w:color w:val="000000" w:themeColor="text1"/>
                <w:lang w:val="en-IN" w:eastAsia="en-IN"/>
              </w:rPr>
            </w:pPr>
            <w:r w:rsidRPr="00B21A3C">
              <w:rPr>
                <w:color w:val="000000" w:themeColor="text1"/>
                <w:kern w:val="24"/>
                <w:lang w:eastAsia="en-IN"/>
              </w:rPr>
              <w:t>Serrated</w:t>
            </w:r>
          </w:p>
        </w:tc>
        <w:tc>
          <w:tcPr>
            <w:tcW w:w="0" w:type="auto"/>
          </w:tcPr>
          <w:p w14:paraId="683F9887" w14:textId="23E65337" w:rsidR="008E0D1C" w:rsidRPr="000F064C" w:rsidRDefault="008E0D1C" w:rsidP="008E0D1C">
            <w:pPr>
              <w:spacing w:before="60" w:after="60" w:line="276" w:lineRule="auto"/>
              <w:jc w:val="center"/>
              <w:rPr>
                <w:color w:val="000000" w:themeColor="text1"/>
                <w:lang w:val="en-IN" w:eastAsia="en-IN"/>
              </w:rPr>
            </w:pPr>
            <w:r w:rsidRPr="00B21A3C">
              <w:rPr>
                <w:color w:val="000000" w:themeColor="text1"/>
                <w:lang w:eastAsia="en-IN"/>
              </w:rPr>
              <w:t>Slightly</w:t>
            </w:r>
            <w:r w:rsidRPr="000F064C">
              <w:rPr>
                <w:color w:val="000000" w:themeColor="text1"/>
                <w:lang w:val="en-IN" w:eastAsia="en-IN"/>
              </w:rPr>
              <w:t>Raised</w:t>
            </w:r>
          </w:p>
        </w:tc>
      </w:tr>
      <w:tr w:rsidR="008E0D1C" w:rsidRPr="000F064C" w14:paraId="3162D861" w14:textId="77777777" w:rsidTr="003C2267">
        <w:tc>
          <w:tcPr>
            <w:tcW w:w="0" w:type="auto"/>
          </w:tcPr>
          <w:p w14:paraId="169031E9" w14:textId="0A07AB27" w:rsidR="008E0D1C" w:rsidRPr="000F064C" w:rsidRDefault="008E0D1C" w:rsidP="008E0D1C">
            <w:pPr>
              <w:spacing w:line="276" w:lineRule="auto"/>
              <w:jc w:val="center"/>
            </w:pPr>
            <w:r>
              <w:t>AJ</w:t>
            </w:r>
            <w:r w:rsidRPr="000F064C">
              <w:t>C-10</w:t>
            </w:r>
          </w:p>
        </w:tc>
        <w:tc>
          <w:tcPr>
            <w:tcW w:w="0" w:type="auto"/>
            <w:vAlign w:val="center"/>
          </w:tcPr>
          <w:p w14:paraId="34D77E9A"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kern w:val="24"/>
                <w:lang w:val="en-IN" w:eastAsia="en-IN"/>
              </w:rPr>
              <w:t>Small</w:t>
            </w:r>
          </w:p>
        </w:tc>
        <w:tc>
          <w:tcPr>
            <w:tcW w:w="0" w:type="auto"/>
          </w:tcPr>
          <w:p w14:paraId="4A20B44F" w14:textId="16FFE7B1" w:rsidR="008E0D1C" w:rsidRPr="000F064C" w:rsidRDefault="008E0D1C" w:rsidP="008E0D1C">
            <w:pPr>
              <w:spacing w:before="60" w:after="60" w:line="276" w:lineRule="auto"/>
              <w:jc w:val="center"/>
              <w:rPr>
                <w:color w:val="000000" w:themeColor="text1"/>
                <w:lang w:val="en-IN" w:eastAsia="en-IN"/>
              </w:rPr>
            </w:pPr>
            <w:r w:rsidRPr="00BD734D">
              <w:t>irregular</w:t>
            </w:r>
          </w:p>
        </w:tc>
        <w:tc>
          <w:tcPr>
            <w:tcW w:w="0" w:type="auto"/>
            <w:vAlign w:val="center"/>
          </w:tcPr>
          <w:p w14:paraId="63B216C9" w14:textId="7DFCF75A" w:rsidR="008E0D1C" w:rsidRPr="000F064C" w:rsidRDefault="008E0D1C" w:rsidP="008E0D1C">
            <w:pPr>
              <w:spacing w:before="60" w:after="60" w:line="276" w:lineRule="auto"/>
              <w:jc w:val="center"/>
              <w:rPr>
                <w:color w:val="000000" w:themeColor="text1"/>
                <w:lang w:val="en-IN" w:eastAsia="en-IN"/>
              </w:rPr>
            </w:pPr>
            <w:r w:rsidRPr="00B21A3C">
              <w:rPr>
                <w:color w:val="000000" w:themeColor="text1"/>
                <w:lang w:eastAsia="en-IN"/>
              </w:rPr>
              <w:t>Milky White</w:t>
            </w:r>
          </w:p>
        </w:tc>
        <w:tc>
          <w:tcPr>
            <w:tcW w:w="0" w:type="auto"/>
          </w:tcPr>
          <w:p w14:paraId="4220FFED"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kern w:val="24"/>
                <w:lang w:val="en-IN" w:eastAsia="en-IN"/>
              </w:rPr>
              <w:t>Undulated</w:t>
            </w:r>
          </w:p>
        </w:tc>
        <w:tc>
          <w:tcPr>
            <w:tcW w:w="0" w:type="auto"/>
          </w:tcPr>
          <w:p w14:paraId="0706F7F3" w14:textId="59C98F34" w:rsidR="008E0D1C" w:rsidRPr="000F064C" w:rsidRDefault="008E0D1C" w:rsidP="008E0D1C">
            <w:pPr>
              <w:spacing w:before="60" w:after="60" w:line="276" w:lineRule="auto"/>
              <w:jc w:val="center"/>
              <w:rPr>
                <w:color w:val="000000" w:themeColor="text1"/>
                <w:lang w:val="en-IN" w:eastAsia="en-IN"/>
              </w:rPr>
            </w:pPr>
            <w:r w:rsidRPr="00755EFF">
              <w:rPr>
                <w:color w:val="000000" w:themeColor="text1"/>
                <w:kern w:val="24"/>
                <w:lang w:eastAsia="en-IN"/>
              </w:rPr>
              <w:t>Raised</w:t>
            </w:r>
          </w:p>
        </w:tc>
      </w:tr>
    </w:tbl>
    <w:p w14:paraId="3813D66F" w14:textId="77777777" w:rsidR="00B1327F" w:rsidRPr="00C24869" w:rsidRDefault="00B1327F" w:rsidP="00B1327F">
      <w:pPr>
        <w:spacing w:line="360" w:lineRule="auto"/>
        <w:jc w:val="both"/>
        <w:rPr>
          <w:sz w:val="8"/>
          <w:szCs w:val="8"/>
        </w:rPr>
      </w:pPr>
    </w:p>
    <w:p w14:paraId="6C1627F4" w14:textId="77777777" w:rsidR="00B1327F" w:rsidRDefault="00B1327F" w:rsidP="00B1327F">
      <w:pPr>
        <w:pStyle w:val="BodyText2"/>
        <w:spacing w:line="276" w:lineRule="auto"/>
        <w:rPr>
          <w:bCs w:val="0"/>
          <w:sz w:val="24"/>
        </w:rPr>
      </w:pPr>
      <w:r w:rsidRPr="000D4880">
        <w:rPr>
          <w:bCs w:val="0"/>
          <w:sz w:val="24"/>
        </w:rPr>
        <w:t>Biochemical Characterization</w:t>
      </w:r>
    </w:p>
    <w:p w14:paraId="2907AE5C" w14:textId="664D2AF1" w:rsidR="00B1327F" w:rsidRDefault="00B1327F" w:rsidP="00B1327F">
      <w:pPr>
        <w:spacing w:line="360" w:lineRule="auto"/>
        <w:ind w:firstLine="720"/>
        <w:jc w:val="both"/>
        <w:rPr>
          <w:bCs/>
          <w:color w:val="000000" w:themeColor="text1"/>
          <w:lang w:val="en-IN"/>
        </w:rPr>
      </w:pPr>
      <w:r w:rsidRPr="009A197F">
        <w:rPr>
          <w:bCs/>
          <w:color w:val="000000" w:themeColor="text1"/>
          <w:lang w:val="en-IN"/>
        </w:rPr>
        <w:t xml:space="preserve">The data related to </w:t>
      </w:r>
      <w:r w:rsidRPr="009A197F">
        <w:t>catalase test is reported in column 1 of table 3.</w:t>
      </w:r>
      <w:r>
        <w:rPr>
          <w:b/>
        </w:rPr>
        <w:t xml:space="preserve"> </w:t>
      </w:r>
      <w:r>
        <w:t xml:space="preserve">High intensity (++) </w:t>
      </w:r>
      <w:r w:rsidR="00EC21AC">
        <w:t>was</w:t>
      </w:r>
      <w:r>
        <w:t xml:space="preserve"> </w:t>
      </w:r>
      <w:r w:rsidR="00EC21AC">
        <w:t>observed in</w:t>
      </w:r>
      <w:r>
        <w:t xml:space="preserve"> Isolates number </w:t>
      </w:r>
      <w:r w:rsidR="00606C41">
        <w:t>AJ</w:t>
      </w:r>
      <w:r>
        <w:t xml:space="preserve">M-2, </w:t>
      </w:r>
      <w:r w:rsidR="00606C41">
        <w:t>AJ</w:t>
      </w:r>
      <w:r>
        <w:t xml:space="preserve">U-3, </w:t>
      </w:r>
      <w:r w:rsidR="00606C41">
        <w:t>AJ</w:t>
      </w:r>
      <w:r>
        <w:t xml:space="preserve">P-6 and </w:t>
      </w:r>
      <w:r w:rsidR="00606C41">
        <w:t>AJ</w:t>
      </w:r>
      <w:r>
        <w:t xml:space="preserve">L-8, while low intensity (+) were </w:t>
      </w:r>
      <w:r w:rsidR="00EC21AC">
        <w:t>observed in</w:t>
      </w:r>
      <w:r>
        <w:t xml:space="preserve"> Isolates number </w:t>
      </w:r>
      <w:r w:rsidR="00606C41">
        <w:t>AJ</w:t>
      </w:r>
      <w:r>
        <w:t xml:space="preserve">M-1, </w:t>
      </w:r>
      <w:r w:rsidR="00606C41">
        <w:t>AJ</w:t>
      </w:r>
      <w:r>
        <w:t xml:space="preserve">P-4, </w:t>
      </w:r>
      <w:r w:rsidR="00606C41">
        <w:t>AJ</w:t>
      </w:r>
      <w:r>
        <w:t xml:space="preserve">L-7 and </w:t>
      </w:r>
      <w:r w:rsidR="00606C41">
        <w:t>AJ</w:t>
      </w:r>
      <w:r>
        <w:t xml:space="preserve">C-9 while no bubble formations (-) were observed in Isolates number </w:t>
      </w:r>
      <w:r w:rsidR="00606C41">
        <w:t>AJ</w:t>
      </w:r>
      <w:r>
        <w:t xml:space="preserve">P-5 and </w:t>
      </w:r>
      <w:r w:rsidR="00606C41">
        <w:t>AJ</w:t>
      </w:r>
      <w:r>
        <w:t>C-10.</w:t>
      </w:r>
    </w:p>
    <w:p w14:paraId="26B8B67F" w14:textId="5ADC1BDF" w:rsidR="00B1327F" w:rsidRDefault="00B1327F" w:rsidP="00B1327F">
      <w:pPr>
        <w:spacing w:line="360" w:lineRule="auto"/>
        <w:ind w:firstLine="720"/>
        <w:jc w:val="both"/>
      </w:pPr>
      <w:r>
        <w:rPr>
          <w:bCs/>
          <w:color w:val="000000" w:themeColor="text1"/>
          <w:lang w:val="en-IN"/>
        </w:rPr>
        <w:t xml:space="preserve">The data related </w:t>
      </w:r>
      <w:r>
        <w:t xml:space="preserve">oxidase production intensity by all the 10 isolates were observed varying from low oxidase activity (+), high oxidase activity (++) and no oxidase activity (-).high oxidase activity (++) were observed in Isolates number </w:t>
      </w:r>
      <w:r w:rsidR="00606C41">
        <w:t>AJ</w:t>
      </w:r>
      <w:r>
        <w:t xml:space="preserve">P-6 and </w:t>
      </w:r>
      <w:r w:rsidR="00606C41">
        <w:t>AJ</w:t>
      </w:r>
      <w:r>
        <w:t xml:space="preserve">L-8, while low oxidase activity (+) were observed  in Isolates number </w:t>
      </w:r>
      <w:r w:rsidR="00606C41">
        <w:t>AJ</w:t>
      </w:r>
      <w:r>
        <w:t xml:space="preserve">M-1, </w:t>
      </w:r>
      <w:r w:rsidR="00606C41">
        <w:t>AJ</w:t>
      </w:r>
      <w:r>
        <w:t xml:space="preserve">M-2, </w:t>
      </w:r>
      <w:r w:rsidR="00606C41">
        <w:t>AJ</w:t>
      </w:r>
      <w:r>
        <w:t xml:space="preserve">U-3, </w:t>
      </w:r>
      <w:r w:rsidR="00606C41">
        <w:t>AJ</w:t>
      </w:r>
      <w:r>
        <w:t xml:space="preserve">L-7 and </w:t>
      </w:r>
      <w:r w:rsidR="00606C41">
        <w:t>AJ</w:t>
      </w:r>
      <w:r>
        <w:t xml:space="preserve">C-10, while no oxidase activity (-) were observed  in </w:t>
      </w:r>
      <w:r w:rsidR="00606C41">
        <w:t>AJ</w:t>
      </w:r>
      <w:r>
        <w:t xml:space="preserve">P-4, </w:t>
      </w:r>
      <w:r w:rsidR="00606C41">
        <w:t>AJ</w:t>
      </w:r>
      <w:r>
        <w:t xml:space="preserve">P-5 and </w:t>
      </w:r>
      <w:r w:rsidR="00606C41">
        <w:t>AJ</w:t>
      </w:r>
      <w:r>
        <w:t xml:space="preserve">C-9. </w:t>
      </w:r>
      <w:r w:rsidRPr="00913BBE">
        <w:t xml:space="preserve">Isolates with strong catalase and oxidase activity, such as </w:t>
      </w:r>
      <w:r w:rsidR="00606C41">
        <w:t>AJ</w:t>
      </w:r>
      <w:r w:rsidRPr="00913BBE">
        <w:t xml:space="preserve">P-6 and </w:t>
      </w:r>
      <w:r w:rsidR="00606C41">
        <w:t>AJ</w:t>
      </w:r>
      <w:r w:rsidRPr="00913BBE">
        <w:t>L-8 could be particularly robust candidates for plant growth promotion due to their potential resilience in oxidative environments</w:t>
      </w:r>
      <w:r w:rsidR="0061323F">
        <w:t xml:space="preserve"> (Kumar and Jha., 2021</w:t>
      </w:r>
      <w:r w:rsidR="00920217">
        <w:t>a</w:t>
      </w:r>
      <w:r w:rsidR="0061323F">
        <w:t>)</w:t>
      </w:r>
      <w:r w:rsidRPr="00913BBE">
        <w:t>.</w:t>
      </w:r>
    </w:p>
    <w:p w14:paraId="173DED06" w14:textId="77777777" w:rsidR="00B1327F" w:rsidRPr="00C24869" w:rsidRDefault="00B1327F" w:rsidP="00B1327F">
      <w:pPr>
        <w:spacing w:line="360" w:lineRule="auto"/>
        <w:ind w:firstLine="720"/>
        <w:jc w:val="both"/>
        <w:rPr>
          <w:sz w:val="4"/>
          <w:szCs w:val="4"/>
        </w:rPr>
      </w:pPr>
    </w:p>
    <w:p w14:paraId="3DBAAC36" w14:textId="7407C812" w:rsidR="00B1327F" w:rsidRDefault="00B1327F" w:rsidP="00B1327F">
      <w:pPr>
        <w:ind w:left="1440" w:hanging="1440"/>
        <w:jc w:val="both"/>
      </w:pPr>
      <w:r>
        <w:rPr>
          <w:b/>
        </w:rPr>
        <w:t xml:space="preserve">Table: 3 </w:t>
      </w:r>
      <w:r>
        <w:t>Biochemical characterizations of bacterial isolates.</w:t>
      </w:r>
    </w:p>
    <w:p w14:paraId="56350F86" w14:textId="77777777" w:rsidR="00755EFF" w:rsidRPr="00C24869" w:rsidRDefault="00755EFF" w:rsidP="00B1327F">
      <w:pPr>
        <w:ind w:left="1440" w:hanging="1440"/>
        <w:jc w:val="both"/>
        <w:rPr>
          <w:sz w:val="10"/>
          <w:szCs w:val="10"/>
        </w:rPr>
      </w:pPr>
    </w:p>
    <w:tbl>
      <w:tblPr>
        <w:tblStyle w:val="TableGrid"/>
        <w:tblW w:w="5000" w:type="pct"/>
        <w:tblLook w:val="04A0" w:firstRow="1" w:lastRow="0" w:firstColumn="1" w:lastColumn="0" w:noHBand="0" w:noVBand="1"/>
      </w:tblPr>
      <w:tblGrid>
        <w:gridCol w:w="1064"/>
        <w:gridCol w:w="1083"/>
        <w:gridCol w:w="972"/>
        <w:gridCol w:w="1050"/>
        <w:gridCol w:w="1027"/>
        <w:gridCol w:w="1083"/>
        <w:gridCol w:w="794"/>
        <w:gridCol w:w="1194"/>
        <w:gridCol w:w="1083"/>
      </w:tblGrid>
      <w:tr w:rsidR="00236257" w:rsidRPr="00236257" w14:paraId="3C894D3D" w14:textId="77777777" w:rsidTr="00236257">
        <w:tc>
          <w:tcPr>
            <w:tcW w:w="614" w:type="pct"/>
            <w:tcBorders>
              <w:top w:val="single" w:sz="4" w:space="0" w:color="auto"/>
              <w:left w:val="single" w:sz="4" w:space="0" w:color="auto"/>
              <w:bottom w:val="single" w:sz="4" w:space="0" w:color="auto"/>
              <w:right w:val="single" w:sz="4" w:space="0" w:color="auto"/>
            </w:tcBorders>
            <w:hideMark/>
          </w:tcPr>
          <w:p w14:paraId="3D6D73D3" w14:textId="19C879FE" w:rsidR="001F5790" w:rsidRPr="00236257" w:rsidRDefault="00236257" w:rsidP="00060F98">
            <w:pPr>
              <w:jc w:val="center"/>
              <w:rPr>
                <w:sz w:val="20"/>
                <w:szCs w:val="20"/>
              </w:rPr>
            </w:pPr>
            <w:r w:rsidRPr="00236257">
              <w:rPr>
                <w:kern w:val="24"/>
                <w:sz w:val="20"/>
                <w:szCs w:val="20"/>
                <w:lang w:val="en-IN" w:eastAsia="en-IN"/>
              </w:rPr>
              <w:t>Isolates</w:t>
            </w:r>
          </w:p>
        </w:tc>
        <w:tc>
          <w:tcPr>
            <w:tcW w:w="573" w:type="pct"/>
            <w:tcBorders>
              <w:top w:val="single" w:sz="4" w:space="0" w:color="auto"/>
              <w:left w:val="single" w:sz="4" w:space="0" w:color="auto"/>
              <w:bottom w:val="single" w:sz="4" w:space="0" w:color="auto"/>
              <w:right w:val="single" w:sz="4" w:space="0" w:color="auto"/>
            </w:tcBorders>
            <w:hideMark/>
          </w:tcPr>
          <w:p w14:paraId="2B01482F" w14:textId="647F57D6" w:rsidR="001F5790" w:rsidRPr="00236257" w:rsidRDefault="001F5790" w:rsidP="001F5790">
            <w:pPr>
              <w:rPr>
                <w:kern w:val="2"/>
                <w:sz w:val="20"/>
                <w:szCs w:val="20"/>
                <w:lang w:val="en-IN"/>
                <w14:ligatures w14:val="standardContextual"/>
              </w:rPr>
            </w:pPr>
            <w:r w:rsidRPr="00236257">
              <w:rPr>
                <w:kern w:val="2"/>
                <w:sz w:val="20"/>
                <w:szCs w:val="20"/>
                <w:lang w:val="en-IN"/>
                <w14:ligatures w14:val="standardContextual"/>
              </w:rPr>
              <w:t xml:space="preserve">Catalase </w:t>
            </w:r>
          </w:p>
          <w:p w14:paraId="6B3B0771" w14:textId="0459AA1A" w:rsidR="001F5790" w:rsidRPr="00236257" w:rsidRDefault="001F5790" w:rsidP="00060F98">
            <w:pPr>
              <w:jc w:val="center"/>
              <w:rPr>
                <w:kern w:val="2"/>
                <w:sz w:val="20"/>
                <w:szCs w:val="20"/>
                <w:lang w:val="en-IN"/>
                <w14:ligatures w14:val="standardContextual"/>
              </w:rPr>
            </w:pPr>
            <w:r w:rsidRPr="00236257">
              <w:rPr>
                <w:kern w:val="2"/>
                <w:sz w:val="20"/>
                <w:szCs w:val="20"/>
                <w:lang w:val="en-IN"/>
                <w14:ligatures w14:val="standardContextual"/>
              </w:rPr>
              <w:t xml:space="preserve">production </w:t>
            </w:r>
          </w:p>
        </w:tc>
        <w:tc>
          <w:tcPr>
            <w:tcW w:w="514" w:type="pct"/>
          </w:tcPr>
          <w:p w14:paraId="6BBB2699" w14:textId="753A80DF" w:rsidR="001F5790" w:rsidRPr="00236257" w:rsidRDefault="001F5790" w:rsidP="00060F98">
            <w:pPr>
              <w:jc w:val="center"/>
              <w:rPr>
                <w:kern w:val="2"/>
                <w:sz w:val="20"/>
                <w:szCs w:val="20"/>
                <w14:ligatures w14:val="standardContextual"/>
              </w:rPr>
            </w:pPr>
            <w:r w:rsidRPr="00236257">
              <w:rPr>
                <w:kern w:val="2"/>
                <w:sz w:val="20"/>
                <w:szCs w:val="20"/>
                <w14:ligatures w14:val="standardContextual"/>
              </w:rPr>
              <w:t>Nitrate reduction</w:t>
            </w:r>
          </w:p>
        </w:tc>
        <w:tc>
          <w:tcPr>
            <w:tcW w:w="556" w:type="pct"/>
          </w:tcPr>
          <w:p w14:paraId="5D4DD72C" w14:textId="3AF1DD14" w:rsidR="001F5790" w:rsidRPr="00236257" w:rsidRDefault="001F5790" w:rsidP="00060F98">
            <w:pPr>
              <w:jc w:val="center"/>
              <w:rPr>
                <w:kern w:val="2"/>
                <w:sz w:val="20"/>
                <w:szCs w:val="20"/>
                <w:lang w:val="en-IN"/>
                <w14:ligatures w14:val="standardContextual"/>
              </w:rPr>
            </w:pPr>
            <w:r w:rsidRPr="00236257">
              <w:rPr>
                <w:kern w:val="2"/>
                <w:sz w:val="20"/>
                <w:szCs w:val="20"/>
                <w14:ligatures w14:val="standardContextual"/>
              </w:rPr>
              <w:t>Starch hydrolysis</w:t>
            </w:r>
          </w:p>
        </w:tc>
        <w:tc>
          <w:tcPr>
            <w:tcW w:w="544" w:type="pct"/>
          </w:tcPr>
          <w:p w14:paraId="3255CC5C" w14:textId="27321011" w:rsidR="001F5790" w:rsidRPr="00236257" w:rsidRDefault="001F5790" w:rsidP="00060F98">
            <w:pPr>
              <w:jc w:val="center"/>
              <w:rPr>
                <w:kern w:val="2"/>
                <w:sz w:val="20"/>
                <w:szCs w:val="20"/>
                <w:lang w:val="en-IN"/>
                <w14:ligatures w14:val="standardContextual"/>
              </w:rPr>
            </w:pPr>
            <w:r w:rsidRPr="00236257">
              <w:rPr>
                <w:kern w:val="2"/>
                <w:sz w:val="20"/>
                <w:szCs w:val="20"/>
                <w14:ligatures w14:val="standardContextual"/>
              </w:rPr>
              <w:t>Citrate utilization</w:t>
            </w:r>
          </w:p>
        </w:tc>
        <w:tc>
          <w:tcPr>
            <w:tcW w:w="573" w:type="pct"/>
          </w:tcPr>
          <w:p w14:paraId="087F48B8" w14:textId="77B04BBF" w:rsidR="001F5790" w:rsidRPr="00236257" w:rsidRDefault="001F5790" w:rsidP="00060F98">
            <w:pPr>
              <w:jc w:val="center"/>
              <w:rPr>
                <w:kern w:val="2"/>
                <w:sz w:val="20"/>
                <w:szCs w:val="20"/>
                <w:lang w:val="en-IN"/>
                <w14:ligatures w14:val="standardContextual"/>
              </w:rPr>
            </w:pPr>
            <w:r w:rsidRPr="00236257">
              <w:rPr>
                <w:kern w:val="2"/>
                <w:sz w:val="20"/>
                <w:szCs w:val="20"/>
                <w14:ligatures w14:val="standardContextual"/>
              </w:rPr>
              <w:t>Chitinase production</w:t>
            </w:r>
          </w:p>
        </w:tc>
        <w:tc>
          <w:tcPr>
            <w:tcW w:w="421" w:type="pct"/>
          </w:tcPr>
          <w:p w14:paraId="20D0DE86" w14:textId="759E82A9" w:rsidR="001F5790" w:rsidRPr="00236257" w:rsidRDefault="001F5790" w:rsidP="00060F98">
            <w:pPr>
              <w:jc w:val="center"/>
              <w:rPr>
                <w:kern w:val="2"/>
                <w:sz w:val="20"/>
                <w:szCs w:val="20"/>
                <w:lang w:val="en-IN"/>
                <w14:ligatures w14:val="standardContextual"/>
              </w:rPr>
            </w:pPr>
            <w:r w:rsidRPr="00236257">
              <w:rPr>
                <w:kern w:val="2"/>
                <w:sz w:val="20"/>
                <w:szCs w:val="20"/>
                <w14:ligatures w14:val="standardContextual"/>
              </w:rPr>
              <w:t>Methyl red test</w:t>
            </w:r>
          </w:p>
        </w:tc>
        <w:tc>
          <w:tcPr>
            <w:tcW w:w="632" w:type="pct"/>
          </w:tcPr>
          <w:p w14:paraId="674F3B86" w14:textId="6A083B4C" w:rsidR="001F5790" w:rsidRPr="00236257" w:rsidRDefault="001F5790" w:rsidP="00060F98">
            <w:pPr>
              <w:jc w:val="center"/>
              <w:rPr>
                <w:kern w:val="2"/>
                <w:sz w:val="20"/>
                <w:szCs w:val="20"/>
                <w:lang w:val="en-IN"/>
                <w14:ligatures w14:val="standardContextual"/>
              </w:rPr>
            </w:pPr>
            <w:r w:rsidRPr="00236257">
              <w:rPr>
                <w:kern w:val="2"/>
                <w:sz w:val="20"/>
                <w:szCs w:val="20"/>
                <w14:ligatures w14:val="standardContextual"/>
              </w:rPr>
              <w:t>Siderophore estimation</w:t>
            </w:r>
          </w:p>
        </w:tc>
        <w:tc>
          <w:tcPr>
            <w:tcW w:w="573" w:type="pct"/>
            <w:tcBorders>
              <w:top w:val="single" w:sz="4" w:space="0" w:color="auto"/>
              <w:left w:val="single" w:sz="4" w:space="0" w:color="auto"/>
              <w:bottom w:val="single" w:sz="4" w:space="0" w:color="auto"/>
              <w:right w:val="single" w:sz="4" w:space="0" w:color="auto"/>
            </w:tcBorders>
            <w:hideMark/>
          </w:tcPr>
          <w:p w14:paraId="623C40A8" w14:textId="4F704C4B" w:rsidR="001F5790" w:rsidRPr="00236257" w:rsidRDefault="001F5790" w:rsidP="00060F98">
            <w:pPr>
              <w:jc w:val="center"/>
              <w:rPr>
                <w:kern w:val="2"/>
                <w:sz w:val="20"/>
                <w:szCs w:val="20"/>
                <w:lang w:val="en-IN"/>
                <w14:ligatures w14:val="standardContextual"/>
              </w:rPr>
            </w:pPr>
            <w:r w:rsidRPr="00236257">
              <w:rPr>
                <w:kern w:val="2"/>
                <w:sz w:val="20"/>
                <w:szCs w:val="20"/>
                <w:lang w:val="en-IN"/>
                <w14:ligatures w14:val="standardContextual"/>
              </w:rPr>
              <w:t>Oxidase production</w:t>
            </w:r>
          </w:p>
        </w:tc>
      </w:tr>
      <w:tr w:rsidR="00236257" w:rsidRPr="00236257" w14:paraId="2EB825DD" w14:textId="77777777" w:rsidTr="00236257">
        <w:tc>
          <w:tcPr>
            <w:tcW w:w="614" w:type="pct"/>
            <w:tcBorders>
              <w:top w:val="single" w:sz="4" w:space="0" w:color="auto"/>
              <w:left w:val="single" w:sz="4" w:space="0" w:color="auto"/>
              <w:bottom w:val="single" w:sz="4" w:space="0" w:color="auto"/>
              <w:right w:val="single" w:sz="4" w:space="0" w:color="auto"/>
            </w:tcBorders>
            <w:hideMark/>
          </w:tcPr>
          <w:p w14:paraId="7A64FFB0" w14:textId="1BA7CA63" w:rsidR="00CE1A8A" w:rsidRPr="00236257" w:rsidRDefault="00CE1A8A" w:rsidP="00CE1A8A">
            <w:pPr>
              <w:spacing w:line="276" w:lineRule="auto"/>
              <w:jc w:val="center"/>
              <w:rPr>
                <w:sz w:val="20"/>
                <w:szCs w:val="20"/>
              </w:rPr>
            </w:pPr>
            <w:r w:rsidRPr="00236257">
              <w:rPr>
                <w:sz w:val="20"/>
                <w:szCs w:val="20"/>
              </w:rPr>
              <w:t>AJM-1</w:t>
            </w:r>
          </w:p>
        </w:tc>
        <w:tc>
          <w:tcPr>
            <w:tcW w:w="573" w:type="pct"/>
            <w:tcBorders>
              <w:top w:val="single" w:sz="4" w:space="0" w:color="auto"/>
              <w:left w:val="single" w:sz="4" w:space="0" w:color="auto"/>
              <w:bottom w:val="single" w:sz="4" w:space="0" w:color="auto"/>
              <w:right w:val="single" w:sz="4" w:space="0" w:color="auto"/>
            </w:tcBorders>
            <w:hideMark/>
          </w:tcPr>
          <w:p w14:paraId="0FB1FDAC" w14:textId="77777777" w:rsidR="00CE1A8A" w:rsidRPr="00236257" w:rsidRDefault="00CE1A8A" w:rsidP="00CE1A8A">
            <w:pPr>
              <w:spacing w:before="40" w:after="40" w:line="276" w:lineRule="auto"/>
              <w:jc w:val="center"/>
              <w:rPr>
                <w:bCs/>
                <w:color w:val="000000" w:themeColor="text1"/>
                <w:kern w:val="2"/>
                <w:sz w:val="20"/>
                <w:szCs w:val="20"/>
                <w:lang w:val="en-IN"/>
                <w14:ligatures w14:val="standardContextual"/>
              </w:rPr>
            </w:pPr>
            <w:r w:rsidRPr="00236257">
              <w:rPr>
                <w:bCs/>
                <w:color w:val="000000" w:themeColor="text1"/>
                <w:kern w:val="2"/>
                <w:sz w:val="20"/>
                <w:szCs w:val="20"/>
                <w:lang w:val="en-IN"/>
                <w14:ligatures w14:val="standardContextual"/>
              </w:rPr>
              <w:t>+</w:t>
            </w:r>
          </w:p>
        </w:tc>
        <w:tc>
          <w:tcPr>
            <w:tcW w:w="514" w:type="pct"/>
          </w:tcPr>
          <w:p w14:paraId="659614A9" w14:textId="77777777" w:rsidR="00CE1A8A" w:rsidRPr="00236257" w:rsidRDefault="00CE1A8A" w:rsidP="00CE1A8A">
            <w:pPr>
              <w:spacing w:line="276" w:lineRule="auto"/>
              <w:jc w:val="center"/>
              <w:rPr>
                <w:sz w:val="20"/>
                <w:szCs w:val="20"/>
              </w:rPr>
            </w:pPr>
          </w:p>
        </w:tc>
        <w:tc>
          <w:tcPr>
            <w:tcW w:w="556" w:type="pct"/>
          </w:tcPr>
          <w:p w14:paraId="769EEF09" w14:textId="2E86C0C5" w:rsidR="00CE1A8A" w:rsidRPr="00236257" w:rsidRDefault="00CE1A8A" w:rsidP="00CE1A8A">
            <w:pPr>
              <w:spacing w:line="276" w:lineRule="auto"/>
              <w:jc w:val="center"/>
              <w:rPr>
                <w:sz w:val="20"/>
                <w:szCs w:val="20"/>
              </w:rPr>
            </w:pPr>
            <w:r w:rsidRPr="00236257">
              <w:rPr>
                <w:sz w:val="20"/>
                <w:szCs w:val="20"/>
              </w:rPr>
              <w:t xml:space="preserve">+ </w:t>
            </w:r>
          </w:p>
        </w:tc>
        <w:tc>
          <w:tcPr>
            <w:tcW w:w="544" w:type="pct"/>
          </w:tcPr>
          <w:p w14:paraId="76E4220C" w14:textId="1FED6D5B" w:rsidR="00CE1A8A" w:rsidRPr="00236257" w:rsidRDefault="00CE1A8A" w:rsidP="00CE1A8A">
            <w:pPr>
              <w:spacing w:line="276" w:lineRule="auto"/>
              <w:jc w:val="center"/>
              <w:rPr>
                <w:sz w:val="20"/>
                <w:szCs w:val="20"/>
              </w:rPr>
            </w:pPr>
            <w:r w:rsidRPr="00236257">
              <w:rPr>
                <w:sz w:val="20"/>
                <w:szCs w:val="20"/>
              </w:rPr>
              <w:t xml:space="preserve">+ </w:t>
            </w:r>
          </w:p>
        </w:tc>
        <w:tc>
          <w:tcPr>
            <w:tcW w:w="573" w:type="pct"/>
          </w:tcPr>
          <w:p w14:paraId="4FF6A8CC" w14:textId="0B9D4A65" w:rsidR="00CE1A8A" w:rsidRPr="00236257" w:rsidRDefault="00CE1A8A" w:rsidP="00CE1A8A">
            <w:pPr>
              <w:spacing w:line="276" w:lineRule="auto"/>
              <w:jc w:val="center"/>
              <w:rPr>
                <w:sz w:val="20"/>
                <w:szCs w:val="20"/>
              </w:rPr>
            </w:pPr>
            <w:r w:rsidRPr="00236257">
              <w:rPr>
                <w:sz w:val="20"/>
                <w:szCs w:val="20"/>
              </w:rPr>
              <w:t xml:space="preserve">- </w:t>
            </w:r>
          </w:p>
        </w:tc>
        <w:tc>
          <w:tcPr>
            <w:tcW w:w="421" w:type="pct"/>
          </w:tcPr>
          <w:p w14:paraId="71137DB9" w14:textId="349A224F" w:rsidR="00CE1A8A" w:rsidRPr="00236257" w:rsidRDefault="00CE1A8A" w:rsidP="00CE1A8A">
            <w:pPr>
              <w:spacing w:line="276" w:lineRule="auto"/>
              <w:jc w:val="center"/>
              <w:rPr>
                <w:sz w:val="20"/>
                <w:szCs w:val="20"/>
              </w:rPr>
            </w:pPr>
            <w:r w:rsidRPr="00236257">
              <w:rPr>
                <w:sz w:val="20"/>
                <w:szCs w:val="20"/>
              </w:rPr>
              <w:t>+</w:t>
            </w:r>
          </w:p>
        </w:tc>
        <w:tc>
          <w:tcPr>
            <w:tcW w:w="632" w:type="pct"/>
          </w:tcPr>
          <w:p w14:paraId="7EA4B5A4" w14:textId="66C341B8" w:rsidR="00CE1A8A" w:rsidRPr="00236257" w:rsidRDefault="00CE1A8A" w:rsidP="00CE1A8A">
            <w:pPr>
              <w:spacing w:line="276" w:lineRule="auto"/>
              <w:jc w:val="center"/>
              <w:rPr>
                <w:sz w:val="20"/>
                <w:szCs w:val="20"/>
              </w:rPr>
            </w:pPr>
            <w:r w:rsidRPr="00236257">
              <w:rPr>
                <w:sz w:val="20"/>
                <w:szCs w:val="20"/>
              </w:rPr>
              <w:t>+</w:t>
            </w:r>
          </w:p>
        </w:tc>
        <w:tc>
          <w:tcPr>
            <w:tcW w:w="573" w:type="pct"/>
            <w:tcBorders>
              <w:top w:val="single" w:sz="4" w:space="0" w:color="auto"/>
              <w:left w:val="single" w:sz="4" w:space="0" w:color="auto"/>
              <w:bottom w:val="single" w:sz="4" w:space="0" w:color="auto"/>
              <w:right w:val="single" w:sz="4" w:space="0" w:color="auto"/>
            </w:tcBorders>
            <w:hideMark/>
          </w:tcPr>
          <w:p w14:paraId="3A5D7757" w14:textId="65AB7B43" w:rsidR="00CE1A8A" w:rsidRPr="00236257" w:rsidRDefault="00CE1A8A" w:rsidP="00CE1A8A">
            <w:pPr>
              <w:spacing w:line="276" w:lineRule="auto"/>
              <w:jc w:val="center"/>
              <w:rPr>
                <w:sz w:val="20"/>
                <w:szCs w:val="20"/>
              </w:rPr>
            </w:pPr>
            <w:r w:rsidRPr="00236257">
              <w:rPr>
                <w:sz w:val="20"/>
                <w:szCs w:val="20"/>
              </w:rPr>
              <w:t>+</w:t>
            </w:r>
          </w:p>
        </w:tc>
      </w:tr>
      <w:tr w:rsidR="00236257" w:rsidRPr="00236257" w14:paraId="2058514D" w14:textId="77777777" w:rsidTr="00236257">
        <w:tc>
          <w:tcPr>
            <w:tcW w:w="614" w:type="pct"/>
            <w:tcBorders>
              <w:top w:val="single" w:sz="4" w:space="0" w:color="auto"/>
              <w:left w:val="single" w:sz="4" w:space="0" w:color="auto"/>
              <w:bottom w:val="single" w:sz="4" w:space="0" w:color="auto"/>
              <w:right w:val="single" w:sz="4" w:space="0" w:color="auto"/>
            </w:tcBorders>
            <w:hideMark/>
          </w:tcPr>
          <w:p w14:paraId="69916048" w14:textId="5B02F54D" w:rsidR="00CE1A8A" w:rsidRPr="00236257" w:rsidRDefault="00CE1A8A" w:rsidP="00CE1A8A">
            <w:pPr>
              <w:spacing w:line="276" w:lineRule="auto"/>
              <w:jc w:val="center"/>
              <w:rPr>
                <w:sz w:val="20"/>
                <w:szCs w:val="20"/>
              </w:rPr>
            </w:pPr>
            <w:r w:rsidRPr="00236257">
              <w:rPr>
                <w:sz w:val="20"/>
                <w:szCs w:val="20"/>
              </w:rPr>
              <w:t>AJM-2</w:t>
            </w:r>
          </w:p>
        </w:tc>
        <w:tc>
          <w:tcPr>
            <w:tcW w:w="573" w:type="pct"/>
            <w:tcBorders>
              <w:top w:val="single" w:sz="4" w:space="0" w:color="auto"/>
              <w:left w:val="single" w:sz="4" w:space="0" w:color="auto"/>
              <w:bottom w:val="single" w:sz="4" w:space="0" w:color="auto"/>
              <w:right w:val="single" w:sz="4" w:space="0" w:color="auto"/>
            </w:tcBorders>
            <w:hideMark/>
          </w:tcPr>
          <w:p w14:paraId="09279190" w14:textId="77777777" w:rsidR="00CE1A8A" w:rsidRPr="00236257" w:rsidRDefault="00CE1A8A" w:rsidP="00CE1A8A">
            <w:pPr>
              <w:spacing w:before="40" w:after="40" w:line="276" w:lineRule="auto"/>
              <w:jc w:val="center"/>
              <w:rPr>
                <w:bCs/>
                <w:color w:val="000000" w:themeColor="text1"/>
                <w:kern w:val="2"/>
                <w:sz w:val="20"/>
                <w:szCs w:val="20"/>
                <w:lang w:val="en-IN"/>
                <w14:ligatures w14:val="standardContextual"/>
              </w:rPr>
            </w:pPr>
            <w:r w:rsidRPr="00236257">
              <w:rPr>
                <w:bCs/>
                <w:color w:val="000000" w:themeColor="text1"/>
                <w:kern w:val="2"/>
                <w:sz w:val="20"/>
                <w:szCs w:val="20"/>
                <w:lang w:val="en-IN"/>
                <w14:ligatures w14:val="standardContextual"/>
              </w:rPr>
              <w:t>++</w:t>
            </w:r>
          </w:p>
        </w:tc>
        <w:tc>
          <w:tcPr>
            <w:tcW w:w="514" w:type="pct"/>
          </w:tcPr>
          <w:p w14:paraId="21F351AA" w14:textId="77777777" w:rsidR="00CE1A8A" w:rsidRPr="00236257" w:rsidRDefault="00CE1A8A" w:rsidP="00CE1A8A">
            <w:pPr>
              <w:spacing w:line="276" w:lineRule="auto"/>
              <w:jc w:val="center"/>
              <w:rPr>
                <w:sz w:val="20"/>
                <w:szCs w:val="20"/>
              </w:rPr>
            </w:pPr>
          </w:p>
        </w:tc>
        <w:tc>
          <w:tcPr>
            <w:tcW w:w="556" w:type="pct"/>
          </w:tcPr>
          <w:p w14:paraId="5C2F3F76" w14:textId="029E0BDA" w:rsidR="00CE1A8A" w:rsidRPr="00236257" w:rsidRDefault="00CE1A8A" w:rsidP="00CE1A8A">
            <w:pPr>
              <w:spacing w:line="276" w:lineRule="auto"/>
              <w:jc w:val="center"/>
              <w:rPr>
                <w:sz w:val="20"/>
                <w:szCs w:val="20"/>
              </w:rPr>
            </w:pPr>
            <w:r w:rsidRPr="00236257">
              <w:rPr>
                <w:sz w:val="20"/>
                <w:szCs w:val="20"/>
              </w:rPr>
              <w:t xml:space="preserve">+ </w:t>
            </w:r>
          </w:p>
        </w:tc>
        <w:tc>
          <w:tcPr>
            <w:tcW w:w="544" w:type="pct"/>
          </w:tcPr>
          <w:p w14:paraId="458EC956" w14:textId="7288FA52" w:rsidR="00CE1A8A" w:rsidRPr="00236257" w:rsidRDefault="00CE1A8A" w:rsidP="00CE1A8A">
            <w:pPr>
              <w:spacing w:line="276" w:lineRule="auto"/>
              <w:jc w:val="center"/>
              <w:rPr>
                <w:sz w:val="20"/>
                <w:szCs w:val="20"/>
              </w:rPr>
            </w:pPr>
            <w:r w:rsidRPr="00236257">
              <w:rPr>
                <w:sz w:val="20"/>
                <w:szCs w:val="20"/>
              </w:rPr>
              <w:t xml:space="preserve">+ </w:t>
            </w:r>
          </w:p>
        </w:tc>
        <w:tc>
          <w:tcPr>
            <w:tcW w:w="573" w:type="pct"/>
          </w:tcPr>
          <w:p w14:paraId="255770CA" w14:textId="26D4B9AE" w:rsidR="00CE1A8A" w:rsidRPr="00236257" w:rsidRDefault="00CE1A8A" w:rsidP="00CE1A8A">
            <w:pPr>
              <w:spacing w:line="276" w:lineRule="auto"/>
              <w:jc w:val="center"/>
              <w:rPr>
                <w:sz w:val="20"/>
                <w:szCs w:val="20"/>
              </w:rPr>
            </w:pPr>
            <w:r w:rsidRPr="00236257">
              <w:rPr>
                <w:sz w:val="20"/>
                <w:szCs w:val="20"/>
              </w:rPr>
              <w:t>-</w:t>
            </w:r>
          </w:p>
        </w:tc>
        <w:tc>
          <w:tcPr>
            <w:tcW w:w="421" w:type="pct"/>
          </w:tcPr>
          <w:p w14:paraId="6F4DB1FF" w14:textId="531E2FB6" w:rsidR="00CE1A8A" w:rsidRPr="00236257" w:rsidRDefault="00CE1A8A" w:rsidP="00CE1A8A">
            <w:pPr>
              <w:spacing w:line="276" w:lineRule="auto"/>
              <w:jc w:val="center"/>
              <w:rPr>
                <w:sz w:val="20"/>
                <w:szCs w:val="20"/>
              </w:rPr>
            </w:pPr>
            <w:r w:rsidRPr="00236257">
              <w:rPr>
                <w:sz w:val="20"/>
                <w:szCs w:val="20"/>
              </w:rPr>
              <w:t>-</w:t>
            </w:r>
          </w:p>
        </w:tc>
        <w:tc>
          <w:tcPr>
            <w:tcW w:w="632" w:type="pct"/>
          </w:tcPr>
          <w:p w14:paraId="218D57D9" w14:textId="60607181" w:rsidR="00CE1A8A" w:rsidRPr="00236257" w:rsidRDefault="00236257" w:rsidP="00CE1A8A">
            <w:pPr>
              <w:spacing w:line="276" w:lineRule="auto"/>
              <w:jc w:val="center"/>
              <w:rPr>
                <w:sz w:val="20"/>
                <w:szCs w:val="20"/>
              </w:rPr>
            </w:pPr>
            <w:r w:rsidRPr="00236257">
              <w:rPr>
                <w:sz w:val="20"/>
                <w:szCs w:val="20"/>
              </w:rPr>
              <w:t>+</w:t>
            </w:r>
          </w:p>
        </w:tc>
        <w:tc>
          <w:tcPr>
            <w:tcW w:w="573" w:type="pct"/>
            <w:tcBorders>
              <w:top w:val="single" w:sz="4" w:space="0" w:color="auto"/>
              <w:left w:val="single" w:sz="4" w:space="0" w:color="auto"/>
              <w:bottom w:val="single" w:sz="4" w:space="0" w:color="auto"/>
              <w:right w:val="single" w:sz="4" w:space="0" w:color="auto"/>
            </w:tcBorders>
            <w:hideMark/>
          </w:tcPr>
          <w:p w14:paraId="4E07E7E6" w14:textId="0FD961E5" w:rsidR="00CE1A8A" w:rsidRPr="00236257" w:rsidRDefault="00CE1A8A" w:rsidP="00CE1A8A">
            <w:pPr>
              <w:spacing w:line="276" w:lineRule="auto"/>
              <w:jc w:val="center"/>
              <w:rPr>
                <w:sz w:val="20"/>
                <w:szCs w:val="20"/>
              </w:rPr>
            </w:pPr>
            <w:r w:rsidRPr="00236257">
              <w:rPr>
                <w:sz w:val="20"/>
                <w:szCs w:val="20"/>
              </w:rPr>
              <w:t>+</w:t>
            </w:r>
          </w:p>
        </w:tc>
      </w:tr>
      <w:tr w:rsidR="00236257" w:rsidRPr="00236257" w14:paraId="7914F81A" w14:textId="77777777" w:rsidTr="00236257">
        <w:tc>
          <w:tcPr>
            <w:tcW w:w="614" w:type="pct"/>
            <w:tcBorders>
              <w:top w:val="single" w:sz="4" w:space="0" w:color="auto"/>
              <w:left w:val="single" w:sz="4" w:space="0" w:color="auto"/>
              <w:bottom w:val="single" w:sz="4" w:space="0" w:color="auto"/>
              <w:right w:val="single" w:sz="4" w:space="0" w:color="auto"/>
            </w:tcBorders>
            <w:hideMark/>
          </w:tcPr>
          <w:p w14:paraId="7733BC47" w14:textId="0542DF52" w:rsidR="00CE1A8A" w:rsidRPr="00236257" w:rsidRDefault="00CE1A8A" w:rsidP="00CE1A8A">
            <w:pPr>
              <w:spacing w:line="276" w:lineRule="auto"/>
              <w:jc w:val="center"/>
              <w:rPr>
                <w:sz w:val="20"/>
                <w:szCs w:val="20"/>
              </w:rPr>
            </w:pPr>
            <w:r w:rsidRPr="00236257">
              <w:rPr>
                <w:sz w:val="20"/>
                <w:szCs w:val="20"/>
              </w:rPr>
              <w:t>AJU-3</w:t>
            </w:r>
          </w:p>
        </w:tc>
        <w:tc>
          <w:tcPr>
            <w:tcW w:w="573" w:type="pct"/>
            <w:tcBorders>
              <w:top w:val="single" w:sz="4" w:space="0" w:color="auto"/>
              <w:left w:val="single" w:sz="4" w:space="0" w:color="auto"/>
              <w:bottom w:val="single" w:sz="4" w:space="0" w:color="auto"/>
              <w:right w:val="single" w:sz="4" w:space="0" w:color="auto"/>
            </w:tcBorders>
            <w:hideMark/>
          </w:tcPr>
          <w:p w14:paraId="16CAF0AC" w14:textId="77777777" w:rsidR="00CE1A8A" w:rsidRPr="00236257" w:rsidRDefault="00CE1A8A" w:rsidP="00CE1A8A">
            <w:pPr>
              <w:spacing w:before="40" w:after="40" w:line="276" w:lineRule="auto"/>
              <w:jc w:val="center"/>
              <w:rPr>
                <w:bCs/>
                <w:color w:val="000000" w:themeColor="text1"/>
                <w:kern w:val="2"/>
                <w:sz w:val="20"/>
                <w:szCs w:val="20"/>
                <w:lang w:val="en-IN"/>
                <w14:ligatures w14:val="standardContextual"/>
              </w:rPr>
            </w:pPr>
            <w:r w:rsidRPr="00236257">
              <w:rPr>
                <w:bCs/>
                <w:color w:val="000000" w:themeColor="text1"/>
                <w:kern w:val="2"/>
                <w:sz w:val="20"/>
                <w:szCs w:val="20"/>
                <w:lang w:val="en-IN"/>
                <w14:ligatures w14:val="standardContextual"/>
              </w:rPr>
              <w:t>++</w:t>
            </w:r>
          </w:p>
        </w:tc>
        <w:tc>
          <w:tcPr>
            <w:tcW w:w="514" w:type="pct"/>
          </w:tcPr>
          <w:p w14:paraId="5EF504E3" w14:textId="77777777" w:rsidR="00CE1A8A" w:rsidRPr="00236257" w:rsidRDefault="00CE1A8A" w:rsidP="00CE1A8A">
            <w:pPr>
              <w:spacing w:line="276" w:lineRule="auto"/>
              <w:jc w:val="center"/>
              <w:rPr>
                <w:sz w:val="20"/>
                <w:szCs w:val="20"/>
              </w:rPr>
            </w:pPr>
          </w:p>
        </w:tc>
        <w:tc>
          <w:tcPr>
            <w:tcW w:w="556" w:type="pct"/>
          </w:tcPr>
          <w:p w14:paraId="4443CB4F" w14:textId="04396C36" w:rsidR="00CE1A8A" w:rsidRPr="00236257" w:rsidRDefault="00CE1A8A" w:rsidP="00CE1A8A">
            <w:pPr>
              <w:spacing w:line="276" w:lineRule="auto"/>
              <w:jc w:val="center"/>
              <w:rPr>
                <w:sz w:val="20"/>
                <w:szCs w:val="20"/>
              </w:rPr>
            </w:pPr>
            <w:r w:rsidRPr="00236257">
              <w:rPr>
                <w:sz w:val="20"/>
                <w:szCs w:val="20"/>
              </w:rPr>
              <w:t xml:space="preserve">+ </w:t>
            </w:r>
          </w:p>
        </w:tc>
        <w:tc>
          <w:tcPr>
            <w:tcW w:w="544" w:type="pct"/>
          </w:tcPr>
          <w:p w14:paraId="41BC6B09" w14:textId="38207FE3" w:rsidR="00CE1A8A" w:rsidRPr="00236257" w:rsidRDefault="00CE1A8A" w:rsidP="00CE1A8A">
            <w:pPr>
              <w:spacing w:line="276" w:lineRule="auto"/>
              <w:jc w:val="center"/>
              <w:rPr>
                <w:sz w:val="20"/>
                <w:szCs w:val="20"/>
              </w:rPr>
            </w:pPr>
            <w:r w:rsidRPr="00236257">
              <w:rPr>
                <w:sz w:val="20"/>
                <w:szCs w:val="20"/>
              </w:rPr>
              <w:t xml:space="preserve">- </w:t>
            </w:r>
          </w:p>
        </w:tc>
        <w:tc>
          <w:tcPr>
            <w:tcW w:w="573" w:type="pct"/>
          </w:tcPr>
          <w:p w14:paraId="4CB6D1A6" w14:textId="4F06C963" w:rsidR="00CE1A8A" w:rsidRPr="00236257" w:rsidRDefault="00CE1A8A" w:rsidP="00CE1A8A">
            <w:pPr>
              <w:spacing w:line="276" w:lineRule="auto"/>
              <w:jc w:val="center"/>
              <w:rPr>
                <w:sz w:val="20"/>
                <w:szCs w:val="20"/>
              </w:rPr>
            </w:pPr>
            <w:r w:rsidRPr="00236257">
              <w:rPr>
                <w:sz w:val="20"/>
                <w:szCs w:val="20"/>
              </w:rPr>
              <w:t>-</w:t>
            </w:r>
          </w:p>
        </w:tc>
        <w:tc>
          <w:tcPr>
            <w:tcW w:w="421" w:type="pct"/>
          </w:tcPr>
          <w:p w14:paraId="613CF1AE" w14:textId="572CB19F" w:rsidR="00CE1A8A" w:rsidRPr="00236257" w:rsidRDefault="00CE1A8A" w:rsidP="00CE1A8A">
            <w:pPr>
              <w:spacing w:line="276" w:lineRule="auto"/>
              <w:jc w:val="center"/>
              <w:rPr>
                <w:sz w:val="20"/>
                <w:szCs w:val="20"/>
              </w:rPr>
            </w:pPr>
            <w:r w:rsidRPr="00236257">
              <w:rPr>
                <w:sz w:val="20"/>
                <w:szCs w:val="20"/>
              </w:rPr>
              <w:t>+</w:t>
            </w:r>
          </w:p>
        </w:tc>
        <w:tc>
          <w:tcPr>
            <w:tcW w:w="632" w:type="pct"/>
          </w:tcPr>
          <w:p w14:paraId="4E37CAC5" w14:textId="50B2F305" w:rsidR="00CE1A8A" w:rsidRPr="00236257" w:rsidRDefault="00CE1A8A" w:rsidP="00CE1A8A">
            <w:pPr>
              <w:spacing w:line="276" w:lineRule="auto"/>
              <w:jc w:val="center"/>
              <w:rPr>
                <w:sz w:val="20"/>
                <w:szCs w:val="20"/>
              </w:rPr>
            </w:pPr>
            <w:r w:rsidRPr="00236257">
              <w:rPr>
                <w:sz w:val="20"/>
                <w:szCs w:val="20"/>
              </w:rPr>
              <w:t>+</w:t>
            </w:r>
          </w:p>
        </w:tc>
        <w:tc>
          <w:tcPr>
            <w:tcW w:w="573" w:type="pct"/>
            <w:tcBorders>
              <w:top w:val="single" w:sz="4" w:space="0" w:color="auto"/>
              <w:left w:val="single" w:sz="4" w:space="0" w:color="auto"/>
              <w:bottom w:val="single" w:sz="4" w:space="0" w:color="auto"/>
              <w:right w:val="single" w:sz="4" w:space="0" w:color="auto"/>
            </w:tcBorders>
            <w:hideMark/>
          </w:tcPr>
          <w:p w14:paraId="027FBA26" w14:textId="466FE883" w:rsidR="00CE1A8A" w:rsidRPr="00236257" w:rsidRDefault="00CE1A8A" w:rsidP="00CE1A8A">
            <w:pPr>
              <w:spacing w:line="276" w:lineRule="auto"/>
              <w:jc w:val="center"/>
              <w:rPr>
                <w:sz w:val="20"/>
                <w:szCs w:val="20"/>
              </w:rPr>
            </w:pPr>
            <w:r w:rsidRPr="00236257">
              <w:rPr>
                <w:sz w:val="20"/>
                <w:szCs w:val="20"/>
              </w:rPr>
              <w:t>+</w:t>
            </w:r>
          </w:p>
        </w:tc>
      </w:tr>
      <w:tr w:rsidR="00236257" w:rsidRPr="00236257" w14:paraId="3E4A65F9" w14:textId="77777777" w:rsidTr="00236257">
        <w:tc>
          <w:tcPr>
            <w:tcW w:w="614" w:type="pct"/>
            <w:tcBorders>
              <w:top w:val="single" w:sz="4" w:space="0" w:color="auto"/>
              <w:left w:val="single" w:sz="4" w:space="0" w:color="auto"/>
              <w:bottom w:val="single" w:sz="4" w:space="0" w:color="auto"/>
              <w:right w:val="single" w:sz="4" w:space="0" w:color="auto"/>
            </w:tcBorders>
            <w:hideMark/>
          </w:tcPr>
          <w:p w14:paraId="347EF569" w14:textId="071FA1EF" w:rsidR="00CE1A8A" w:rsidRPr="00236257" w:rsidRDefault="00CE1A8A" w:rsidP="00CE1A8A">
            <w:pPr>
              <w:spacing w:line="276" w:lineRule="auto"/>
              <w:jc w:val="center"/>
              <w:rPr>
                <w:sz w:val="20"/>
                <w:szCs w:val="20"/>
              </w:rPr>
            </w:pPr>
            <w:r w:rsidRPr="00236257">
              <w:rPr>
                <w:sz w:val="20"/>
                <w:szCs w:val="20"/>
              </w:rPr>
              <w:t>AJP-4</w:t>
            </w:r>
          </w:p>
        </w:tc>
        <w:tc>
          <w:tcPr>
            <w:tcW w:w="573" w:type="pct"/>
            <w:tcBorders>
              <w:top w:val="single" w:sz="4" w:space="0" w:color="auto"/>
              <w:left w:val="single" w:sz="4" w:space="0" w:color="auto"/>
              <w:bottom w:val="single" w:sz="4" w:space="0" w:color="auto"/>
              <w:right w:val="single" w:sz="4" w:space="0" w:color="auto"/>
            </w:tcBorders>
            <w:hideMark/>
          </w:tcPr>
          <w:p w14:paraId="05998036" w14:textId="77777777" w:rsidR="00CE1A8A" w:rsidRPr="00236257" w:rsidRDefault="00CE1A8A" w:rsidP="00CE1A8A">
            <w:pPr>
              <w:spacing w:before="40" w:after="40" w:line="276" w:lineRule="auto"/>
              <w:jc w:val="center"/>
              <w:rPr>
                <w:bCs/>
                <w:color w:val="000000" w:themeColor="text1"/>
                <w:kern w:val="2"/>
                <w:sz w:val="20"/>
                <w:szCs w:val="20"/>
                <w:lang w:val="en-IN"/>
                <w14:ligatures w14:val="standardContextual"/>
              </w:rPr>
            </w:pPr>
            <w:r w:rsidRPr="00236257">
              <w:rPr>
                <w:bCs/>
                <w:color w:val="000000" w:themeColor="text1"/>
                <w:kern w:val="2"/>
                <w:sz w:val="20"/>
                <w:szCs w:val="20"/>
                <w:lang w:val="en-IN"/>
                <w14:ligatures w14:val="standardContextual"/>
              </w:rPr>
              <w:t>+</w:t>
            </w:r>
          </w:p>
        </w:tc>
        <w:tc>
          <w:tcPr>
            <w:tcW w:w="514" w:type="pct"/>
          </w:tcPr>
          <w:p w14:paraId="5FD45B95" w14:textId="77777777" w:rsidR="00CE1A8A" w:rsidRPr="00236257" w:rsidRDefault="00CE1A8A" w:rsidP="00CE1A8A">
            <w:pPr>
              <w:spacing w:line="276" w:lineRule="auto"/>
              <w:jc w:val="center"/>
              <w:rPr>
                <w:sz w:val="20"/>
                <w:szCs w:val="20"/>
              </w:rPr>
            </w:pPr>
          </w:p>
        </w:tc>
        <w:tc>
          <w:tcPr>
            <w:tcW w:w="556" w:type="pct"/>
          </w:tcPr>
          <w:p w14:paraId="393BA854" w14:textId="29F90812" w:rsidR="00CE1A8A" w:rsidRPr="00236257" w:rsidRDefault="00CE1A8A" w:rsidP="00CE1A8A">
            <w:pPr>
              <w:spacing w:line="276" w:lineRule="auto"/>
              <w:jc w:val="center"/>
              <w:rPr>
                <w:sz w:val="20"/>
                <w:szCs w:val="20"/>
              </w:rPr>
            </w:pPr>
            <w:r w:rsidRPr="00236257">
              <w:rPr>
                <w:sz w:val="20"/>
                <w:szCs w:val="20"/>
              </w:rPr>
              <w:t xml:space="preserve">+ </w:t>
            </w:r>
          </w:p>
        </w:tc>
        <w:tc>
          <w:tcPr>
            <w:tcW w:w="544" w:type="pct"/>
          </w:tcPr>
          <w:p w14:paraId="19D415AA" w14:textId="480354D8" w:rsidR="00CE1A8A" w:rsidRPr="00236257" w:rsidRDefault="00CE1A8A" w:rsidP="00CE1A8A">
            <w:pPr>
              <w:spacing w:line="276" w:lineRule="auto"/>
              <w:jc w:val="center"/>
              <w:rPr>
                <w:sz w:val="20"/>
                <w:szCs w:val="20"/>
              </w:rPr>
            </w:pPr>
            <w:r w:rsidRPr="00236257">
              <w:rPr>
                <w:sz w:val="20"/>
                <w:szCs w:val="20"/>
              </w:rPr>
              <w:t xml:space="preserve">+ </w:t>
            </w:r>
          </w:p>
        </w:tc>
        <w:tc>
          <w:tcPr>
            <w:tcW w:w="573" w:type="pct"/>
          </w:tcPr>
          <w:p w14:paraId="36D7C9FB" w14:textId="169C6C9F" w:rsidR="00CE1A8A" w:rsidRPr="00236257" w:rsidRDefault="00CE1A8A" w:rsidP="00CE1A8A">
            <w:pPr>
              <w:spacing w:line="276" w:lineRule="auto"/>
              <w:jc w:val="center"/>
              <w:rPr>
                <w:sz w:val="20"/>
                <w:szCs w:val="20"/>
              </w:rPr>
            </w:pPr>
            <w:r w:rsidRPr="00236257">
              <w:rPr>
                <w:sz w:val="20"/>
                <w:szCs w:val="20"/>
              </w:rPr>
              <w:t>-</w:t>
            </w:r>
          </w:p>
        </w:tc>
        <w:tc>
          <w:tcPr>
            <w:tcW w:w="421" w:type="pct"/>
          </w:tcPr>
          <w:p w14:paraId="6A097E23" w14:textId="1DEFCB05" w:rsidR="00CE1A8A" w:rsidRPr="00236257" w:rsidRDefault="00CE1A8A" w:rsidP="00CE1A8A">
            <w:pPr>
              <w:spacing w:line="276" w:lineRule="auto"/>
              <w:jc w:val="center"/>
              <w:rPr>
                <w:sz w:val="20"/>
                <w:szCs w:val="20"/>
              </w:rPr>
            </w:pPr>
            <w:r w:rsidRPr="00236257">
              <w:rPr>
                <w:sz w:val="20"/>
                <w:szCs w:val="20"/>
              </w:rPr>
              <w:t>-</w:t>
            </w:r>
          </w:p>
        </w:tc>
        <w:tc>
          <w:tcPr>
            <w:tcW w:w="632" w:type="pct"/>
          </w:tcPr>
          <w:p w14:paraId="16EBBD87" w14:textId="6EA38E17" w:rsidR="00CE1A8A" w:rsidRPr="00236257" w:rsidRDefault="00236257" w:rsidP="00CE1A8A">
            <w:pPr>
              <w:spacing w:line="276" w:lineRule="auto"/>
              <w:jc w:val="center"/>
              <w:rPr>
                <w:sz w:val="20"/>
                <w:szCs w:val="20"/>
              </w:rPr>
            </w:pPr>
            <w:r w:rsidRPr="00236257">
              <w:rPr>
                <w:sz w:val="20"/>
                <w:szCs w:val="20"/>
              </w:rPr>
              <w:t>+</w:t>
            </w:r>
          </w:p>
        </w:tc>
        <w:tc>
          <w:tcPr>
            <w:tcW w:w="573" w:type="pct"/>
            <w:tcBorders>
              <w:top w:val="single" w:sz="4" w:space="0" w:color="auto"/>
              <w:left w:val="single" w:sz="4" w:space="0" w:color="auto"/>
              <w:bottom w:val="single" w:sz="4" w:space="0" w:color="auto"/>
              <w:right w:val="single" w:sz="4" w:space="0" w:color="auto"/>
            </w:tcBorders>
            <w:hideMark/>
          </w:tcPr>
          <w:p w14:paraId="6CD83A88" w14:textId="4D6AD7F5" w:rsidR="00CE1A8A" w:rsidRPr="00236257" w:rsidRDefault="00CE1A8A" w:rsidP="00CE1A8A">
            <w:pPr>
              <w:spacing w:line="276" w:lineRule="auto"/>
              <w:jc w:val="center"/>
              <w:rPr>
                <w:sz w:val="20"/>
                <w:szCs w:val="20"/>
              </w:rPr>
            </w:pPr>
            <w:r w:rsidRPr="00236257">
              <w:rPr>
                <w:sz w:val="20"/>
                <w:szCs w:val="20"/>
              </w:rPr>
              <w:t>-</w:t>
            </w:r>
          </w:p>
        </w:tc>
      </w:tr>
      <w:tr w:rsidR="00236257" w:rsidRPr="00236257" w14:paraId="1E13A81B" w14:textId="77777777" w:rsidTr="00236257">
        <w:tc>
          <w:tcPr>
            <w:tcW w:w="614" w:type="pct"/>
            <w:tcBorders>
              <w:top w:val="single" w:sz="4" w:space="0" w:color="auto"/>
              <w:left w:val="single" w:sz="4" w:space="0" w:color="auto"/>
              <w:bottom w:val="single" w:sz="4" w:space="0" w:color="auto"/>
              <w:right w:val="single" w:sz="4" w:space="0" w:color="auto"/>
            </w:tcBorders>
            <w:hideMark/>
          </w:tcPr>
          <w:p w14:paraId="4736D0F5" w14:textId="412DAB32" w:rsidR="00CE1A8A" w:rsidRPr="00236257" w:rsidRDefault="00CE1A8A" w:rsidP="00CE1A8A">
            <w:pPr>
              <w:spacing w:line="276" w:lineRule="auto"/>
              <w:jc w:val="center"/>
              <w:rPr>
                <w:sz w:val="20"/>
                <w:szCs w:val="20"/>
              </w:rPr>
            </w:pPr>
            <w:r w:rsidRPr="00236257">
              <w:rPr>
                <w:sz w:val="20"/>
                <w:szCs w:val="20"/>
              </w:rPr>
              <w:t>AJP-5</w:t>
            </w:r>
          </w:p>
        </w:tc>
        <w:tc>
          <w:tcPr>
            <w:tcW w:w="573" w:type="pct"/>
            <w:tcBorders>
              <w:top w:val="single" w:sz="4" w:space="0" w:color="auto"/>
              <w:left w:val="single" w:sz="4" w:space="0" w:color="auto"/>
              <w:bottom w:val="single" w:sz="4" w:space="0" w:color="auto"/>
              <w:right w:val="single" w:sz="4" w:space="0" w:color="auto"/>
            </w:tcBorders>
            <w:hideMark/>
          </w:tcPr>
          <w:p w14:paraId="1CFB1621" w14:textId="77777777" w:rsidR="00CE1A8A" w:rsidRPr="00236257" w:rsidRDefault="00CE1A8A" w:rsidP="00CE1A8A">
            <w:pPr>
              <w:spacing w:before="40" w:after="40" w:line="276" w:lineRule="auto"/>
              <w:jc w:val="center"/>
              <w:rPr>
                <w:color w:val="000000" w:themeColor="text1"/>
                <w:kern w:val="2"/>
                <w:sz w:val="20"/>
                <w:szCs w:val="20"/>
                <w:lang w:val="en-IN"/>
                <w14:ligatures w14:val="standardContextual"/>
              </w:rPr>
            </w:pPr>
            <w:r w:rsidRPr="00236257">
              <w:rPr>
                <w:color w:val="000000" w:themeColor="text1"/>
                <w:kern w:val="2"/>
                <w:sz w:val="20"/>
                <w:szCs w:val="20"/>
                <w:lang w:val="en-IN"/>
                <w14:ligatures w14:val="standardContextual"/>
              </w:rPr>
              <w:t>-</w:t>
            </w:r>
          </w:p>
        </w:tc>
        <w:tc>
          <w:tcPr>
            <w:tcW w:w="514" w:type="pct"/>
          </w:tcPr>
          <w:p w14:paraId="1B9170C0" w14:textId="77777777" w:rsidR="00CE1A8A" w:rsidRPr="00236257" w:rsidRDefault="00CE1A8A" w:rsidP="00CE1A8A">
            <w:pPr>
              <w:spacing w:line="276" w:lineRule="auto"/>
              <w:jc w:val="center"/>
              <w:rPr>
                <w:sz w:val="20"/>
                <w:szCs w:val="20"/>
              </w:rPr>
            </w:pPr>
          </w:p>
        </w:tc>
        <w:tc>
          <w:tcPr>
            <w:tcW w:w="556" w:type="pct"/>
          </w:tcPr>
          <w:p w14:paraId="0E807998" w14:textId="646C2D87" w:rsidR="00CE1A8A" w:rsidRPr="00236257" w:rsidRDefault="00CE1A8A" w:rsidP="00CE1A8A">
            <w:pPr>
              <w:spacing w:line="276" w:lineRule="auto"/>
              <w:jc w:val="center"/>
              <w:rPr>
                <w:sz w:val="20"/>
                <w:szCs w:val="20"/>
              </w:rPr>
            </w:pPr>
            <w:r w:rsidRPr="00236257">
              <w:rPr>
                <w:sz w:val="20"/>
                <w:szCs w:val="20"/>
              </w:rPr>
              <w:t xml:space="preserve">+ </w:t>
            </w:r>
          </w:p>
        </w:tc>
        <w:tc>
          <w:tcPr>
            <w:tcW w:w="544" w:type="pct"/>
          </w:tcPr>
          <w:p w14:paraId="2817EBF0" w14:textId="42DACE37" w:rsidR="00CE1A8A" w:rsidRPr="00236257" w:rsidRDefault="00CE1A8A" w:rsidP="00CE1A8A">
            <w:pPr>
              <w:spacing w:line="276" w:lineRule="auto"/>
              <w:jc w:val="center"/>
              <w:rPr>
                <w:sz w:val="20"/>
                <w:szCs w:val="20"/>
              </w:rPr>
            </w:pPr>
            <w:r w:rsidRPr="00236257">
              <w:rPr>
                <w:sz w:val="20"/>
                <w:szCs w:val="20"/>
              </w:rPr>
              <w:t xml:space="preserve">+ </w:t>
            </w:r>
          </w:p>
        </w:tc>
        <w:tc>
          <w:tcPr>
            <w:tcW w:w="573" w:type="pct"/>
          </w:tcPr>
          <w:p w14:paraId="4FA26691" w14:textId="3672CFFE" w:rsidR="00CE1A8A" w:rsidRPr="00236257" w:rsidRDefault="00CE1A8A" w:rsidP="00CE1A8A">
            <w:pPr>
              <w:spacing w:line="276" w:lineRule="auto"/>
              <w:jc w:val="center"/>
              <w:rPr>
                <w:sz w:val="20"/>
                <w:szCs w:val="20"/>
              </w:rPr>
            </w:pPr>
            <w:r w:rsidRPr="00236257">
              <w:rPr>
                <w:sz w:val="20"/>
                <w:szCs w:val="20"/>
              </w:rPr>
              <w:t>-</w:t>
            </w:r>
          </w:p>
        </w:tc>
        <w:tc>
          <w:tcPr>
            <w:tcW w:w="421" w:type="pct"/>
          </w:tcPr>
          <w:p w14:paraId="673FEDED" w14:textId="404E8A90" w:rsidR="00CE1A8A" w:rsidRPr="00236257" w:rsidRDefault="00CE1A8A" w:rsidP="00CE1A8A">
            <w:pPr>
              <w:spacing w:line="276" w:lineRule="auto"/>
              <w:jc w:val="center"/>
              <w:rPr>
                <w:sz w:val="20"/>
                <w:szCs w:val="20"/>
              </w:rPr>
            </w:pPr>
            <w:r w:rsidRPr="00236257">
              <w:rPr>
                <w:sz w:val="20"/>
                <w:szCs w:val="20"/>
              </w:rPr>
              <w:t>+</w:t>
            </w:r>
          </w:p>
        </w:tc>
        <w:tc>
          <w:tcPr>
            <w:tcW w:w="632" w:type="pct"/>
          </w:tcPr>
          <w:p w14:paraId="69CE8FA9" w14:textId="390AF1D8" w:rsidR="00CE1A8A" w:rsidRPr="00236257" w:rsidRDefault="00CE1A8A" w:rsidP="00CE1A8A">
            <w:pPr>
              <w:spacing w:line="276" w:lineRule="auto"/>
              <w:jc w:val="center"/>
              <w:rPr>
                <w:sz w:val="20"/>
                <w:szCs w:val="20"/>
              </w:rPr>
            </w:pPr>
            <w:r w:rsidRPr="00236257">
              <w:rPr>
                <w:sz w:val="20"/>
                <w:szCs w:val="20"/>
              </w:rPr>
              <w:t>+</w:t>
            </w:r>
          </w:p>
        </w:tc>
        <w:tc>
          <w:tcPr>
            <w:tcW w:w="573" w:type="pct"/>
            <w:tcBorders>
              <w:top w:val="single" w:sz="4" w:space="0" w:color="auto"/>
              <w:left w:val="single" w:sz="4" w:space="0" w:color="auto"/>
              <w:bottom w:val="single" w:sz="4" w:space="0" w:color="auto"/>
              <w:right w:val="single" w:sz="4" w:space="0" w:color="auto"/>
            </w:tcBorders>
            <w:hideMark/>
          </w:tcPr>
          <w:p w14:paraId="678CC2A2" w14:textId="6CD2B09E" w:rsidR="00CE1A8A" w:rsidRPr="00236257" w:rsidRDefault="00CE1A8A" w:rsidP="00CE1A8A">
            <w:pPr>
              <w:spacing w:line="276" w:lineRule="auto"/>
              <w:jc w:val="center"/>
              <w:rPr>
                <w:sz w:val="20"/>
                <w:szCs w:val="20"/>
              </w:rPr>
            </w:pPr>
            <w:r w:rsidRPr="00236257">
              <w:rPr>
                <w:sz w:val="20"/>
                <w:szCs w:val="20"/>
              </w:rPr>
              <w:t>-</w:t>
            </w:r>
          </w:p>
        </w:tc>
      </w:tr>
      <w:tr w:rsidR="00236257" w:rsidRPr="00236257" w14:paraId="7AA96740" w14:textId="77777777" w:rsidTr="00236257">
        <w:tc>
          <w:tcPr>
            <w:tcW w:w="614" w:type="pct"/>
            <w:tcBorders>
              <w:top w:val="single" w:sz="4" w:space="0" w:color="auto"/>
              <w:left w:val="single" w:sz="4" w:space="0" w:color="auto"/>
              <w:bottom w:val="single" w:sz="4" w:space="0" w:color="auto"/>
              <w:right w:val="single" w:sz="4" w:space="0" w:color="auto"/>
            </w:tcBorders>
            <w:hideMark/>
          </w:tcPr>
          <w:p w14:paraId="7324D2D2" w14:textId="6E8CFF30" w:rsidR="00CE1A8A" w:rsidRPr="00236257" w:rsidRDefault="00CE1A8A" w:rsidP="00CE1A8A">
            <w:pPr>
              <w:spacing w:line="276" w:lineRule="auto"/>
              <w:jc w:val="center"/>
              <w:rPr>
                <w:sz w:val="20"/>
                <w:szCs w:val="20"/>
              </w:rPr>
            </w:pPr>
            <w:r w:rsidRPr="00236257">
              <w:rPr>
                <w:sz w:val="20"/>
                <w:szCs w:val="20"/>
              </w:rPr>
              <w:t>AJP-6</w:t>
            </w:r>
          </w:p>
        </w:tc>
        <w:tc>
          <w:tcPr>
            <w:tcW w:w="573" w:type="pct"/>
            <w:tcBorders>
              <w:top w:val="single" w:sz="4" w:space="0" w:color="auto"/>
              <w:left w:val="single" w:sz="4" w:space="0" w:color="auto"/>
              <w:bottom w:val="single" w:sz="4" w:space="0" w:color="auto"/>
              <w:right w:val="single" w:sz="4" w:space="0" w:color="auto"/>
            </w:tcBorders>
            <w:hideMark/>
          </w:tcPr>
          <w:p w14:paraId="66B8B946" w14:textId="77777777" w:rsidR="00CE1A8A" w:rsidRPr="00236257" w:rsidRDefault="00CE1A8A" w:rsidP="00CE1A8A">
            <w:pPr>
              <w:spacing w:before="40" w:after="40" w:line="276" w:lineRule="auto"/>
              <w:jc w:val="center"/>
              <w:rPr>
                <w:bCs/>
                <w:color w:val="000000" w:themeColor="text1"/>
                <w:kern w:val="2"/>
                <w:sz w:val="20"/>
                <w:szCs w:val="20"/>
                <w:lang w:val="en-IN"/>
                <w14:ligatures w14:val="standardContextual"/>
              </w:rPr>
            </w:pPr>
            <w:r w:rsidRPr="00236257">
              <w:rPr>
                <w:bCs/>
                <w:color w:val="000000" w:themeColor="text1"/>
                <w:kern w:val="2"/>
                <w:sz w:val="20"/>
                <w:szCs w:val="20"/>
                <w:lang w:val="en-IN"/>
                <w14:ligatures w14:val="standardContextual"/>
              </w:rPr>
              <w:t>++</w:t>
            </w:r>
          </w:p>
        </w:tc>
        <w:tc>
          <w:tcPr>
            <w:tcW w:w="514" w:type="pct"/>
          </w:tcPr>
          <w:p w14:paraId="3539F08A" w14:textId="77777777" w:rsidR="00CE1A8A" w:rsidRPr="00236257" w:rsidRDefault="00CE1A8A" w:rsidP="00CE1A8A">
            <w:pPr>
              <w:spacing w:line="276" w:lineRule="auto"/>
              <w:jc w:val="center"/>
              <w:rPr>
                <w:sz w:val="20"/>
                <w:szCs w:val="20"/>
              </w:rPr>
            </w:pPr>
          </w:p>
        </w:tc>
        <w:tc>
          <w:tcPr>
            <w:tcW w:w="556" w:type="pct"/>
          </w:tcPr>
          <w:p w14:paraId="3EDF0B63" w14:textId="251B887C" w:rsidR="00CE1A8A" w:rsidRPr="00236257" w:rsidRDefault="00CE1A8A" w:rsidP="00CE1A8A">
            <w:pPr>
              <w:spacing w:line="276" w:lineRule="auto"/>
              <w:jc w:val="center"/>
              <w:rPr>
                <w:sz w:val="20"/>
                <w:szCs w:val="20"/>
              </w:rPr>
            </w:pPr>
            <w:r w:rsidRPr="00236257">
              <w:rPr>
                <w:sz w:val="20"/>
                <w:szCs w:val="20"/>
              </w:rPr>
              <w:t xml:space="preserve">+ </w:t>
            </w:r>
          </w:p>
        </w:tc>
        <w:tc>
          <w:tcPr>
            <w:tcW w:w="544" w:type="pct"/>
          </w:tcPr>
          <w:p w14:paraId="2F6778A3" w14:textId="5F25F576" w:rsidR="00CE1A8A" w:rsidRPr="00236257" w:rsidRDefault="00CE1A8A" w:rsidP="00CE1A8A">
            <w:pPr>
              <w:spacing w:line="276" w:lineRule="auto"/>
              <w:jc w:val="center"/>
              <w:rPr>
                <w:sz w:val="20"/>
                <w:szCs w:val="20"/>
              </w:rPr>
            </w:pPr>
            <w:r w:rsidRPr="00236257">
              <w:rPr>
                <w:sz w:val="20"/>
                <w:szCs w:val="20"/>
              </w:rPr>
              <w:t xml:space="preserve">+ </w:t>
            </w:r>
          </w:p>
        </w:tc>
        <w:tc>
          <w:tcPr>
            <w:tcW w:w="573" w:type="pct"/>
          </w:tcPr>
          <w:p w14:paraId="1FDFC376" w14:textId="7F749101" w:rsidR="00CE1A8A" w:rsidRPr="00236257" w:rsidRDefault="00CE1A8A" w:rsidP="00CE1A8A">
            <w:pPr>
              <w:spacing w:line="276" w:lineRule="auto"/>
              <w:jc w:val="center"/>
              <w:rPr>
                <w:sz w:val="20"/>
                <w:szCs w:val="20"/>
              </w:rPr>
            </w:pPr>
            <w:r w:rsidRPr="00236257">
              <w:rPr>
                <w:sz w:val="20"/>
                <w:szCs w:val="20"/>
              </w:rPr>
              <w:t>-</w:t>
            </w:r>
          </w:p>
        </w:tc>
        <w:tc>
          <w:tcPr>
            <w:tcW w:w="421" w:type="pct"/>
          </w:tcPr>
          <w:p w14:paraId="43247F8B" w14:textId="01C8819A" w:rsidR="00CE1A8A" w:rsidRPr="00236257" w:rsidRDefault="00CE1A8A" w:rsidP="00CE1A8A">
            <w:pPr>
              <w:spacing w:line="276" w:lineRule="auto"/>
              <w:jc w:val="center"/>
              <w:rPr>
                <w:sz w:val="20"/>
                <w:szCs w:val="20"/>
              </w:rPr>
            </w:pPr>
            <w:r w:rsidRPr="00236257">
              <w:rPr>
                <w:sz w:val="20"/>
                <w:szCs w:val="20"/>
              </w:rPr>
              <w:t>+</w:t>
            </w:r>
          </w:p>
        </w:tc>
        <w:tc>
          <w:tcPr>
            <w:tcW w:w="632" w:type="pct"/>
          </w:tcPr>
          <w:p w14:paraId="6C28ECFE" w14:textId="73ECC11C" w:rsidR="00CE1A8A" w:rsidRPr="00236257" w:rsidRDefault="00CE1A8A" w:rsidP="00CE1A8A">
            <w:pPr>
              <w:spacing w:line="276" w:lineRule="auto"/>
              <w:jc w:val="center"/>
              <w:rPr>
                <w:sz w:val="20"/>
                <w:szCs w:val="20"/>
              </w:rPr>
            </w:pPr>
            <w:r w:rsidRPr="00236257">
              <w:rPr>
                <w:sz w:val="20"/>
                <w:szCs w:val="20"/>
              </w:rPr>
              <w:t>+</w:t>
            </w:r>
          </w:p>
        </w:tc>
        <w:tc>
          <w:tcPr>
            <w:tcW w:w="573" w:type="pct"/>
            <w:tcBorders>
              <w:top w:val="single" w:sz="4" w:space="0" w:color="auto"/>
              <w:left w:val="single" w:sz="4" w:space="0" w:color="auto"/>
              <w:bottom w:val="single" w:sz="4" w:space="0" w:color="auto"/>
              <w:right w:val="single" w:sz="4" w:space="0" w:color="auto"/>
            </w:tcBorders>
            <w:hideMark/>
          </w:tcPr>
          <w:p w14:paraId="57A89D5A" w14:textId="346A46BF" w:rsidR="00CE1A8A" w:rsidRPr="00236257" w:rsidRDefault="00CE1A8A" w:rsidP="00CE1A8A">
            <w:pPr>
              <w:spacing w:line="276" w:lineRule="auto"/>
              <w:jc w:val="center"/>
              <w:rPr>
                <w:sz w:val="20"/>
                <w:szCs w:val="20"/>
              </w:rPr>
            </w:pPr>
            <w:r w:rsidRPr="00236257">
              <w:rPr>
                <w:sz w:val="20"/>
                <w:szCs w:val="20"/>
              </w:rPr>
              <w:t>++</w:t>
            </w:r>
          </w:p>
        </w:tc>
      </w:tr>
      <w:tr w:rsidR="00236257" w:rsidRPr="00236257" w14:paraId="10A87D73" w14:textId="77777777" w:rsidTr="00236257">
        <w:tc>
          <w:tcPr>
            <w:tcW w:w="614" w:type="pct"/>
            <w:tcBorders>
              <w:top w:val="single" w:sz="4" w:space="0" w:color="auto"/>
              <w:left w:val="single" w:sz="4" w:space="0" w:color="auto"/>
              <w:bottom w:val="single" w:sz="4" w:space="0" w:color="auto"/>
              <w:right w:val="single" w:sz="4" w:space="0" w:color="auto"/>
            </w:tcBorders>
            <w:hideMark/>
          </w:tcPr>
          <w:p w14:paraId="4FEAEF1F" w14:textId="1736E3A3" w:rsidR="00CE1A8A" w:rsidRPr="00236257" w:rsidRDefault="00CE1A8A" w:rsidP="00CE1A8A">
            <w:pPr>
              <w:spacing w:line="276" w:lineRule="auto"/>
              <w:jc w:val="center"/>
              <w:rPr>
                <w:sz w:val="20"/>
                <w:szCs w:val="20"/>
              </w:rPr>
            </w:pPr>
            <w:r w:rsidRPr="00236257">
              <w:rPr>
                <w:sz w:val="20"/>
                <w:szCs w:val="20"/>
              </w:rPr>
              <w:t>AJL-7</w:t>
            </w:r>
          </w:p>
        </w:tc>
        <w:tc>
          <w:tcPr>
            <w:tcW w:w="573" w:type="pct"/>
            <w:tcBorders>
              <w:top w:val="single" w:sz="4" w:space="0" w:color="auto"/>
              <w:left w:val="single" w:sz="4" w:space="0" w:color="auto"/>
              <w:bottom w:val="single" w:sz="4" w:space="0" w:color="auto"/>
              <w:right w:val="single" w:sz="4" w:space="0" w:color="auto"/>
            </w:tcBorders>
            <w:hideMark/>
          </w:tcPr>
          <w:p w14:paraId="02E44F42" w14:textId="77777777" w:rsidR="00CE1A8A" w:rsidRPr="00236257" w:rsidRDefault="00CE1A8A" w:rsidP="00CE1A8A">
            <w:pPr>
              <w:spacing w:before="40" w:after="40" w:line="276" w:lineRule="auto"/>
              <w:jc w:val="center"/>
              <w:rPr>
                <w:color w:val="000000" w:themeColor="text1"/>
                <w:kern w:val="2"/>
                <w:sz w:val="20"/>
                <w:szCs w:val="20"/>
                <w:lang w:val="en-IN"/>
                <w14:ligatures w14:val="standardContextual"/>
              </w:rPr>
            </w:pPr>
            <w:r w:rsidRPr="00236257">
              <w:rPr>
                <w:color w:val="000000" w:themeColor="text1"/>
                <w:kern w:val="2"/>
                <w:sz w:val="20"/>
                <w:szCs w:val="20"/>
                <w:lang w:val="en-IN"/>
                <w14:ligatures w14:val="standardContextual"/>
              </w:rPr>
              <w:t>+</w:t>
            </w:r>
          </w:p>
        </w:tc>
        <w:tc>
          <w:tcPr>
            <w:tcW w:w="514" w:type="pct"/>
          </w:tcPr>
          <w:p w14:paraId="0D070BF3" w14:textId="77777777" w:rsidR="00CE1A8A" w:rsidRPr="00236257" w:rsidRDefault="00CE1A8A" w:rsidP="00CE1A8A">
            <w:pPr>
              <w:spacing w:line="276" w:lineRule="auto"/>
              <w:jc w:val="center"/>
              <w:rPr>
                <w:sz w:val="20"/>
                <w:szCs w:val="20"/>
              </w:rPr>
            </w:pPr>
          </w:p>
        </w:tc>
        <w:tc>
          <w:tcPr>
            <w:tcW w:w="556" w:type="pct"/>
          </w:tcPr>
          <w:p w14:paraId="4DB7E367" w14:textId="2C4FBADD" w:rsidR="00CE1A8A" w:rsidRPr="00236257" w:rsidRDefault="00CE1A8A" w:rsidP="00CE1A8A">
            <w:pPr>
              <w:spacing w:line="276" w:lineRule="auto"/>
              <w:jc w:val="center"/>
              <w:rPr>
                <w:sz w:val="20"/>
                <w:szCs w:val="20"/>
              </w:rPr>
            </w:pPr>
            <w:r w:rsidRPr="00236257">
              <w:rPr>
                <w:sz w:val="20"/>
                <w:szCs w:val="20"/>
              </w:rPr>
              <w:t xml:space="preserve">+ </w:t>
            </w:r>
          </w:p>
        </w:tc>
        <w:tc>
          <w:tcPr>
            <w:tcW w:w="544" w:type="pct"/>
          </w:tcPr>
          <w:p w14:paraId="1F80E13B" w14:textId="3D9B0EAA" w:rsidR="00CE1A8A" w:rsidRPr="00236257" w:rsidRDefault="00CE1A8A" w:rsidP="00CE1A8A">
            <w:pPr>
              <w:spacing w:line="276" w:lineRule="auto"/>
              <w:jc w:val="center"/>
              <w:rPr>
                <w:sz w:val="20"/>
                <w:szCs w:val="20"/>
              </w:rPr>
            </w:pPr>
            <w:r w:rsidRPr="00236257">
              <w:rPr>
                <w:sz w:val="20"/>
                <w:szCs w:val="20"/>
              </w:rPr>
              <w:t>-</w:t>
            </w:r>
          </w:p>
        </w:tc>
        <w:tc>
          <w:tcPr>
            <w:tcW w:w="573" w:type="pct"/>
          </w:tcPr>
          <w:p w14:paraId="318FB186" w14:textId="3411A88F" w:rsidR="00CE1A8A" w:rsidRPr="00236257" w:rsidRDefault="00CE1A8A" w:rsidP="00CE1A8A">
            <w:pPr>
              <w:spacing w:line="276" w:lineRule="auto"/>
              <w:jc w:val="center"/>
              <w:rPr>
                <w:sz w:val="20"/>
                <w:szCs w:val="20"/>
              </w:rPr>
            </w:pPr>
            <w:r w:rsidRPr="00236257">
              <w:rPr>
                <w:sz w:val="20"/>
                <w:szCs w:val="20"/>
              </w:rPr>
              <w:t>-</w:t>
            </w:r>
          </w:p>
        </w:tc>
        <w:tc>
          <w:tcPr>
            <w:tcW w:w="421" w:type="pct"/>
          </w:tcPr>
          <w:p w14:paraId="627D4BED" w14:textId="75CEB832" w:rsidR="00CE1A8A" w:rsidRPr="00236257" w:rsidRDefault="00CE1A8A" w:rsidP="00CE1A8A">
            <w:pPr>
              <w:spacing w:line="276" w:lineRule="auto"/>
              <w:jc w:val="center"/>
              <w:rPr>
                <w:sz w:val="20"/>
                <w:szCs w:val="20"/>
              </w:rPr>
            </w:pPr>
            <w:r w:rsidRPr="00236257">
              <w:rPr>
                <w:sz w:val="20"/>
                <w:szCs w:val="20"/>
              </w:rPr>
              <w:t>+</w:t>
            </w:r>
          </w:p>
        </w:tc>
        <w:tc>
          <w:tcPr>
            <w:tcW w:w="632" w:type="pct"/>
          </w:tcPr>
          <w:p w14:paraId="461BC512" w14:textId="5CB9409D" w:rsidR="00CE1A8A" w:rsidRPr="00236257" w:rsidRDefault="00CE1A8A" w:rsidP="00CE1A8A">
            <w:pPr>
              <w:spacing w:line="276" w:lineRule="auto"/>
              <w:jc w:val="center"/>
              <w:rPr>
                <w:sz w:val="20"/>
                <w:szCs w:val="20"/>
              </w:rPr>
            </w:pPr>
            <w:r w:rsidRPr="00236257">
              <w:rPr>
                <w:sz w:val="20"/>
                <w:szCs w:val="20"/>
              </w:rPr>
              <w:t>+</w:t>
            </w:r>
          </w:p>
        </w:tc>
        <w:tc>
          <w:tcPr>
            <w:tcW w:w="573" w:type="pct"/>
            <w:tcBorders>
              <w:top w:val="single" w:sz="4" w:space="0" w:color="auto"/>
              <w:left w:val="single" w:sz="4" w:space="0" w:color="auto"/>
              <w:bottom w:val="single" w:sz="4" w:space="0" w:color="auto"/>
              <w:right w:val="single" w:sz="4" w:space="0" w:color="auto"/>
            </w:tcBorders>
            <w:hideMark/>
          </w:tcPr>
          <w:p w14:paraId="0BC14609" w14:textId="7918C3C8" w:rsidR="00CE1A8A" w:rsidRPr="00236257" w:rsidRDefault="00CE1A8A" w:rsidP="00CE1A8A">
            <w:pPr>
              <w:spacing w:line="276" w:lineRule="auto"/>
              <w:jc w:val="center"/>
              <w:rPr>
                <w:sz w:val="20"/>
                <w:szCs w:val="20"/>
              </w:rPr>
            </w:pPr>
            <w:r w:rsidRPr="00236257">
              <w:rPr>
                <w:sz w:val="20"/>
                <w:szCs w:val="20"/>
              </w:rPr>
              <w:t>+</w:t>
            </w:r>
          </w:p>
        </w:tc>
      </w:tr>
      <w:tr w:rsidR="00236257" w:rsidRPr="00236257" w14:paraId="43251860" w14:textId="77777777" w:rsidTr="00236257">
        <w:tc>
          <w:tcPr>
            <w:tcW w:w="614" w:type="pct"/>
            <w:tcBorders>
              <w:top w:val="single" w:sz="4" w:space="0" w:color="auto"/>
              <w:left w:val="single" w:sz="4" w:space="0" w:color="auto"/>
              <w:bottom w:val="single" w:sz="4" w:space="0" w:color="auto"/>
              <w:right w:val="single" w:sz="4" w:space="0" w:color="auto"/>
            </w:tcBorders>
            <w:hideMark/>
          </w:tcPr>
          <w:p w14:paraId="2AE15566" w14:textId="199FB59E" w:rsidR="00CE1A8A" w:rsidRPr="00236257" w:rsidRDefault="00CE1A8A" w:rsidP="00CE1A8A">
            <w:pPr>
              <w:spacing w:line="276" w:lineRule="auto"/>
              <w:jc w:val="center"/>
              <w:rPr>
                <w:sz w:val="20"/>
                <w:szCs w:val="20"/>
              </w:rPr>
            </w:pPr>
            <w:r w:rsidRPr="00236257">
              <w:rPr>
                <w:sz w:val="20"/>
                <w:szCs w:val="20"/>
              </w:rPr>
              <w:t>AJL-8</w:t>
            </w:r>
          </w:p>
        </w:tc>
        <w:tc>
          <w:tcPr>
            <w:tcW w:w="573" w:type="pct"/>
            <w:tcBorders>
              <w:top w:val="single" w:sz="4" w:space="0" w:color="auto"/>
              <w:left w:val="single" w:sz="4" w:space="0" w:color="auto"/>
              <w:bottom w:val="single" w:sz="4" w:space="0" w:color="auto"/>
              <w:right w:val="single" w:sz="4" w:space="0" w:color="auto"/>
            </w:tcBorders>
            <w:hideMark/>
          </w:tcPr>
          <w:p w14:paraId="2195F03A" w14:textId="77777777" w:rsidR="00CE1A8A" w:rsidRPr="00236257" w:rsidRDefault="00CE1A8A" w:rsidP="00CE1A8A">
            <w:pPr>
              <w:spacing w:before="40" w:after="40" w:line="276" w:lineRule="auto"/>
              <w:jc w:val="center"/>
              <w:rPr>
                <w:bCs/>
                <w:color w:val="000000" w:themeColor="text1"/>
                <w:kern w:val="2"/>
                <w:sz w:val="20"/>
                <w:szCs w:val="20"/>
                <w:lang w:val="en-IN"/>
                <w14:ligatures w14:val="standardContextual"/>
              </w:rPr>
            </w:pPr>
            <w:r w:rsidRPr="00236257">
              <w:rPr>
                <w:bCs/>
                <w:color w:val="000000" w:themeColor="text1"/>
                <w:kern w:val="2"/>
                <w:sz w:val="20"/>
                <w:szCs w:val="20"/>
                <w:lang w:val="en-IN"/>
                <w14:ligatures w14:val="standardContextual"/>
              </w:rPr>
              <w:t>++</w:t>
            </w:r>
          </w:p>
        </w:tc>
        <w:tc>
          <w:tcPr>
            <w:tcW w:w="514" w:type="pct"/>
          </w:tcPr>
          <w:p w14:paraId="683DF20F" w14:textId="77777777" w:rsidR="00CE1A8A" w:rsidRPr="00236257" w:rsidRDefault="00CE1A8A" w:rsidP="00CE1A8A">
            <w:pPr>
              <w:spacing w:line="276" w:lineRule="auto"/>
              <w:jc w:val="center"/>
              <w:rPr>
                <w:sz w:val="20"/>
                <w:szCs w:val="20"/>
              </w:rPr>
            </w:pPr>
          </w:p>
        </w:tc>
        <w:tc>
          <w:tcPr>
            <w:tcW w:w="556" w:type="pct"/>
          </w:tcPr>
          <w:p w14:paraId="4E871A7D" w14:textId="09C08482" w:rsidR="00CE1A8A" w:rsidRPr="00236257" w:rsidRDefault="00CE1A8A" w:rsidP="00CE1A8A">
            <w:pPr>
              <w:spacing w:line="276" w:lineRule="auto"/>
              <w:jc w:val="center"/>
              <w:rPr>
                <w:sz w:val="20"/>
                <w:szCs w:val="20"/>
              </w:rPr>
            </w:pPr>
            <w:r w:rsidRPr="00236257">
              <w:rPr>
                <w:sz w:val="20"/>
                <w:szCs w:val="20"/>
              </w:rPr>
              <w:t xml:space="preserve">+ </w:t>
            </w:r>
          </w:p>
        </w:tc>
        <w:tc>
          <w:tcPr>
            <w:tcW w:w="544" w:type="pct"/>
          </w:tcPr>
          <w:p w14:paraId="6A10D62C" w14:textId="04EC819C" w:rsidR="00CE1A8A" w:rsidRPr="00236257" w:rsidRDefault="00CE1A8A" w:rsidP="00CE1A8A">
            <w:pPr>
              <w:spacing w:line="276" w:lineRule="auto"/>
              <w:jc w:val="center"/>
              <w:rPr>
                <w:sz w:val="20"/>
                <w:szCs w:val="20"/>
              </w:rPr>
            </w:pPr>
            <w:r w:rsidRPr="00236257">
              <w:rPr>
                <w:sz w:val="20"/>
                <w:szCs w:val="20"/>
              </w:rPr>
              <w:t xml:space="preserve">+ </w:t>
            </w:r>
          </w:p>
        </w:tc>
        <w:tc>
          <w:tcPr>
            <w:tcW w:w="573" w:type="pct"/>
          </w:tcPr>
          <w:p w14:paraId="68D30483" w14:textId="50E5605B" w:rsidR="00CE1A8A" w:rsidRPr="00236257" w:rsidRDefault="00CE1A8A" w:rsidP="00CE1A8A">
            <w:pPr>
              <w:spacing w:line="276" w:lineRule="auto"/>
              <w:jc w:val="center"/>
              <w:rPr>
                <w:sz w:val="20"/>
                <w:szCs w:val="20"/>
              </w:rPr>
            </w:pPr>
            <w:r w:rsidRPr="00236257">
              <w:rPr>
                <w:sz w:val="20"/>
                <w:szCs w:val="20"/>
              </w:rPr>
              <w:t>-</w:t>
            </w:r>
          </w:p>
        </w:tc>
        <w:tc>
          <w:tcPr>
            <w:tcW w:w="421" w:type="pct"/>
          </w:tcPr>
          <w:p w14:paraId="777CC4BF" w14:textId="5FE87B28" w:rsidR="00CE1A8A" w:rsidRPr="00236257" w:rsidRDefault="00CE1A8A" w:rsidP="00CE1A8A">
            <w:pPr>
              <w:spacing w:line="276" w:lineRule="auto"/>
              <w:jc w:val="center"/>
              <w:rPr>
                <w:sz w:val="20"/>
                <w:szCs w:val="20"/>
              </w:rPr>
            </w:pPr>
            <w:r w:rsidRPr="00236257">
              <w:rPr>
                <w:sz w:val="20"/>
                <w:szCs w:val="20"/>
              </w:rPr>
              <w:t>+</w:t>
            </w:r>
          </w:p>
        </w:tc>
        <w:tc>
          <w:tcPr>
            <w:tcW w:w="632" w:type="pct"/>
          </w:tcPr>
          <w:p w14:paraId="43AB7C39" w14:textId="49F0A12C" w:rsidR="00CE1A8A" w:rsidRPr="00236257" w:rsidRDefault="00CE1A8A" w:rsidP="00CE1A8A">
            <w:pPr>
              <w:spacing w:line="276" w:lineRule="auto"/>
              <w:jc w:val="center"/>
              <w:rPr>
                <w:sz w:val="20"/>
                <w:szCs w:val="20"/>
              </w:rPr>
            </w:pPr>
            <w:r w:rsidRPr="00236257">
              <w:rPr>
                <w:sz w:val="20"/>
                <w:szCs w:val="20"/>
              </w:rPr>
              <w:t>+</w:t>
            </w:r>
          </w:p>
        </w:tc>
        <w:tc>
          <w:tcPr>
            <w:tcW w:w="573" w:type="pct"/>
            <w:tcBorders>
              <w:top w:val="single" w:sz="4" w:space="0" w:color="auto"/>
              <w:left w:val="single" w:sz="4" w:space="0" w:color="auto"/>
              <w:bottom w:val="single" w:sz="4" w:space="0" w:color="auto"/>
              <w:right w:val="single" w:sz="4" w:space="0" w:color="auto"/>
            </w:tcBorders>
            <w:hideMark/>
          </w:tcPr>
          <w:p w14:paraId="102DABD1" w14:textId="32640F4B" w:rsidR="00CE1A8A" w:rsidRPr="00236257" w:rsidRDefault="00CE1A8A" w:rsidP="00CE1A8A">
            <w:pPr>
              <w:spacing w:line="276" w:lineRule="auto"/>
              <w:jc w:val="center"/>
              <w:rPr>
                <w:sz w:val="20"/>
                <w:szCs w:val="20"/>
              </w:rPr>
            </w:pPr>
            <w:r w:rsidRPr="00236257">
              <w:rPr>
                <w:sz w:val="20"/>
                <w:szCs w:val="20"/>
              </w:rPr>
              <w:t>++</w:t>
            </w:r>
          </w:p>
        </w:tc>
      </w:tr>
      <w:tr w:rsidR="00236257" w:rsidRPr="00236257" w14:paraId="6CB2479E" w14:textId="77777777" w:rsidTr="00236257">
        <w:tc>
          <w:tcPr>
            <w:tcW w:w="614" w:type="pct"/>
            <w:tcBorders>
              <w:top w:val="single" w:sz="4" w:space="0" w:color="auto"/>
              <w:left w:val="single" w:sz="4" w:space="0" w:color="auto"/>
              <w:bottom w:val="single" w:sz="4" w:space="0" w:color="auto"/>
              <w:right w:val="single" w:sz="4" w:space="0" w:color="auto"/>
            </w:tcBorders>
            <w:hideMark/>
          </w:tcPr>
          <w:p w14:paraId="0124F9DA" w14:textId="73239815" w:rsidR="00CE1A8A" w:rsidRPr="00236257" w:rsidRDefault="00CE1A8A" w:rsidP="00CE1A8A">
            <w:pPr>
              <w:spacing w:line="276" w:lineRule="auto"/>
              <w:jc w:val="center"/>
              <w:rPr>
                <w:sz w:val="20"/>
                <w:szCs w:val="20"/>
              </w:rPr>
            </w:pPr>
            <w:r w:rsidRPr="00236257">
              <w:rPr>
                <w:sz w:val="20"/>
                <w:szCs w:val="20"/>
              </w:rPr>
              <w:t>AJC-9</w:t>
            </w:r>
          </w:p>
        </w:tc>
        <w:tc>
          <w:tcPr>
            <w:tcW w:w="573" w:type="pct"/>
            <w:tcBorders>
              <w:top w:val="single" w:sz="4" w:space="0" w:color="auto"/>
              <w:left w:val="single" w:sz="4" w:space="0" w:color="auto"/>
              <w:bottom w:val="single" w:sz="4" w:space="0" w:color="auto"/>
              <w:right w:val="single" w:sz="4" w:space="0" w:color="auto"/>
            </w:tcBorders>
            <w:hideMark/>
          </w:tcPr>
          <w:p w14:paraId="0291C943" w14:textId="77777777" w:rsidR="00CE1A8A" w:rsidRPr="00236257" w:rsidRDefault="00CE1A8A" w:rsidP="00CE1A8A">
            <w:pPr>
              <w:spacing w:before="40" w:after="40" w:line="276" w:lineRule="auto"/>
              <w:jc w:val="center"/>
              <w:rPr>
                <w:color w:val="000000" w:themeColor="text1"/>
                <w:kern w:val="2"/>
                <w:sz w:val="20"/>
                <w:szCs w:val="20"/>
                <w:lang w:val="en-IN"/>
                <w14:ligatures w14:val="standardContextual"/>
              </w:rPr>
            </w:pPr>
            <w:r w:rsidRPr="00236257">
              <w:rPr>
                <w:color w:val="000000" w:themeColor="text1"/>
                <w:kern w:val="2"/>
                <w:sz w:val="20"/>
                <w:szCs w:val="20"/>
                <w:lang w:val="en-IN"/>
                <w14:ligatures w14:val="standardContextual"/>
              </w:rPr>
              <w:t>+</w:t>
            </w:r>
          </w:p>
        </w:tc>
        <w:tc>
          <w:tcPr>
            <w:tcW w:w="514" w:type="pct"/>
          </w:tcPr>
          <w:p w14:paraId="548D8664" w14:textId="77777777" w:rsidR="00CE1A8A" w:rsidRPr="00236257" w:rsidRDefault="00CE1A8A" w:rsidP="00CE1A8A">
            <w:pPr>
              <w:spacing w:line="276" w:lineRule="auto"/>
              <w:jc w:val="center"/>
              <w:rPr>
                <w:sz w:val="20"/>
                <w:szCs w:val="20"/>
              </w:rPr>
            </w:pPr>
          </w:p>
        </w:tc>
        <w:tc>
          <w:tcPr>
            <w:tcW w:w="556" w:type="pct"/>
          </w:tcPr>
          <w:p w14:paraId="746B5778" w14:textId="39A828FF" w:rsidR="00CE1A8A" w:rsidRPr="00236257" w:rsidRDefault="00CE1A8A" w:rsidP="00CE1A8A">
            <w:pPr>
              <w:spacing w:line="276" w:lineRule="auto"/>
              <w:jc w:val="center"/>
              <w:rPr>
                <w:sz w:val="20"/>
                <w:szCs w:val="20"/>
              </w:rPr>
            </w:pPr>
            <w:r w:rsidRPr="00236257">
              <w:rPr>
                <w:sz w:val="20"/>
                <w:szCs w:val="20"/>
              </w:rPr>
              <w:t xml:space="preserve">+ </w:t>
            </w:r>
          </w:p>
        </w:tc>
        <w:tc>
          <w:tcPr>
            <w:tcW w:w="544" w:type="pct"/>
          </w:tcPr>
          <w:p w14:paraId="342FB834" w14:textId="0034E563" w:rsidR="00CE1A8A" w:rsidRPr="00236257" w:rsidRDefault="00CE1A8A" w:rsidP="00CE1A8A">
            <w:pPr>
              <w:spacing w:line="276" w:lineRule="auto"/>
              <w:jc w:val="center"/>
              <w:rPr>
                <w:sz w:val="20"/>
                <w:szCs w:val="20"/>
              </w:rPr>
            </w:pPr>
            <w:r w:rsidRPr="00236257">
              <w:rPr>
                <w:sz w:val="20"/>
                <w:szCs w:val="20"/>
              </w:rPr>
              <w:t xml:space="preserve">+ </w:t>
            </w:r>
          </w:p>
        </w:tc>
        <w:tc>
          <w:tcPr>
            <w:tcW w:w="573" w:type="pct"/>
          </w:tcPr>
          <w:p w14:paraId="5D778D7E" w14:textId="5DCA19C0" w:rsidR="00CE1A8A" w:rsidRPr="00236257" w:rsidRDefault="00CE1A8A" w:rsidP="00CE1A8A">
            <w:pPr>
              <w:spacing w:line="276" w:lineRule="auto"/>
              <w:jc w:val="center"/>
              <w:rPr>
                <w:sz w:val="20"/>
                <w:szCs w:val="20"/>
              </w:rPr>
            </w:pPr>
            <w:r w:rsidRPr="00236257">
              <w:rPr>
                <w:sz w:val="20"/>
                <w:szCs w:val="20"/>
              </w:rPr>
              <w:t>-</w:t>
            </w:r>
          </w:p>
        </w:tc>
        <w:tc>
          <w:tcPr>
            <w:tcW w:w="421" w:type="pct"/>
          </w:tcPr>
          <w:p w14:paraId="50B41788" w14:textId="71A76593" w:rsidR="00CE1A8A" w:rsidRPr="00236257" w:rsidRDefault="00CE1A8A" w:rsidP="00CE1A8A">
            <w:pPr>
              <w:spacing w:line="276" w:lineRule="auto"/>
              <w:jc w:val="center"/>
              <w:rPr>
                <w:sz w:val="20"/>
                <w:szCs w:val="20"/>
              </w:rPr>
            </w:pPr>
            <w:r w:rsidRPr="00236257">
              <w:rPr>
                <w:sz w:val="20"/>
                <w:szCs w:val="20"/>
              </w:rPr>
              <w:t>-</w:t>
            </w:r>
          </w:p>
        </w:tc>
        <w:tc>
          <w:tcPr>
            <w:tcW w:w="632" w:type="pct"/>
          </w:tcPr>
          <w:p w14:paraId="5FFDB05F" w14:textId="6E3A4ADF" w:rsidR="00CE1A8A" w:rsidRPr="00236257" w:rsidRDefault="00236257" w:rsidP="00CE1A8A">
            <w:pPr>
              <w:spacing w:line="276" w:lineRule="auto"/>
              <w:jc w:val="center"/>
              <w:rPr>
                <w:sz w:val="20"/>
                <w:szCs w:val="20"/>
              </w:rPr>
            </w:pPr>
            <w:r w:rsidRPr="00236257">
              <w:rPr>
                <w:sz w:val="20"/>
                <w:szCs w:val="20"/>
              </w:rPr>
              <w:t>+</w:t>
            </w:r>
          </w:p>
        </w:tc>
        <w:tc>
          <w:tcPr>
            <w:tcW w:w="573" w:type="pct"/>
            <w:tcBorders>
              <w:top w:val="single" w:sz="4" w:space="0" w:color="auto"/>
              <w:left w:val="single" w:sz="4" w:space="0" w:color="auto"/>
              <w:bottom w:val="single" w:sz="4" w:space="0" w:color="auto"/>
              <w:right w:val="single" w:sz="4" w:space="0" w:color="auto"/>
            </w:tcBorders>
            <w:hideMark/>
          </w:tcPr>
          <w:p w14:paraId="2DE2B123" w14:textId="24C97797" w:rsidR="00CE1A8A" w:rsidRPr="00236257" w:rsidRDefault="00CE1A8A" w:rsidP="00CE1A8A">
            <w:pPr>
              <w:spacing w:line="276" w:lineRule="auto"/>
              <w:jc w:val="center"/>
              <w:rPr>
                <w:sz w:val="20"/>
                <w:szCs w:val="20"/>
              </w:rPr>
            </w:pPr>
            <w:r w:rsidRPr="00236257">
              <w:rPr>
                <w:sz w:val="20"/>
                <w:szCs w:val="20"/>
              </w:rPr>
              <w:t>-</w:t>
            </w:r>
          </w:p>
        </w:tc>
      </w:tr>
      <w:tr w:rsidR="00236257" w:rsidRPr="00236257" w14:paraId="58344869" w14:textId="77777777" w:rsidTr="00236257">
        <w:tc>
          <w:tcPr>
            <w:tcW w:w="614" w:type="pct"/>
            <w:tcBorders>
              <w:top w:val="single" w:sz="4" w:space="0" w:color="auto"/>
              <w:left w:val="single" w:sz="4" w:space="0" w:color="auto"/>
              <w:bottom w:val="single" w:sz="4" w:space="0" w:color="auto"/>
              <w:right w:val="single" w:sz="4" w:space="0" w:color="auto"/>
            </w:tcBorders>
            <w:hideMark/>
          </w:tcPr>
          <w:p w14:paraId="0E7256ED" w14:textId="6A84B3C7" w:rsidR="00CE1A8A" w:rsidRPr="00236257" w:rsidRDefault="00CE1A8A" w:rsidP="00CE1A8A">
            <w:pPr>
              <w:spacing w:line="276" w:lineRule="auto"/>
              <w:jc w:val="center"/>
              <w:rPr>
                <w:sz w:val="20"/>
                <w:szCs w:val="20"/>
              </w:rPr>
            </w:pPr>
            <w:r w:rsidRPr="00236257">
              <w:rPr>
                <w:sz w:val="20"/>
                <w:szCs w:val="20"/>
              </w:rPr>
              <w:t>AJC-10</w:t>
            </w:r>
          </w:p>
        </w:tc>
        <w:tc>
          <w:tcPr>
            <w:tcW w:w="573" w:type="pct"/>
            <w:tcBorders>
              <w:top w:val="single" w:sz="4" w:space="0" w:color="auto"/>
              <w:left w:val="single" w:sz="4" w:space="0" w:color="auto"/>
              <w:bottom w:val="single" w:sz="4" w:space="0" w:color="auto"/>
              <w:right w:val="single" w:sz="4" w:space="0" w:color="auto"/>
            </w:tcBorders>
            <w:hideMark/>
          </w:tcPr>
          <w:p w14:paraId="537D67C9" w14:textId="77777777" w:rsidR="00CE1A8A" w:rsidRPr="00236257" w:rsidRDefault="00CE1A8A" w:rsidP="00CE1A8A">
            <w:pPr>
              <w:spacing w:before="40" w:after="40" w:line="276" w:lineRule="auto"/>
              <w:jc w:val="center"/>
              <w:rPr>
                <w:color w:val="000000" w:themeColor="text1"/>
                <w:kern w:val="2"/>
                <w:sz w:val="20"/>
                <w:szCs w:val="20"/>
                <w:lang w:val="en-IN"/>
                <w14:ligatures w14:val="standardContextual"/>
              </w:rPr>
            </w:pPr>
            <w:r w:rsidRPr="00236257">
              <w:rPr>
                <w:color w:val="000000" w:themeColor="text1"/>
                <w:kern w:val="2"/>
                <w:sz w:val="20"/>
                <w:szCs w:val="20"/>
                <w:lang w:val="en-IN"/>
                <w14:ligatures w14:val="standardContextual"/>
              </w:rPr>
              <w:t>-</w:t>
            </w:r>
          </w:p>
        </w:tc>
        <w:tc>
          <w:tcPr>
            <w:tcW w:w="514" w:type="pct"/>
          </w:tcPr>
          <w:p w14:paraId="71EB95AA" w14:textId="77777777" w:rsidR="00CE1A8A" w:rsidRPr="00236257" w:rsidRDefault="00CE1A8A" w:rsidP="00CE1A8A">
            <w:pPr>
              <w:spacing w:line="276" w:lineRule="auto"/>
              <w:jc w:val="center"/>
              <w:rPr>
                <w:sz w:val="20"/>
                <w:szCs w:val="20"/>
              </w:rPr>
            </w:pPr>
          </w:p>
        </w:tc>
        <w:tc>
          <w:tcPr>
            <w:tcW w:w="556" w:type="pct"/>
          </w:tcPr>
          <w:p w14:paraId="1B7C4C89" w14:textId="03399A34" w:rsidR="00CE1A8A" w:rsidRPr="00236257" w:rsidRDefault="00CE1A8A" w:rsidP="00CE1A8A">
            <w:pPr>
              <w:spacing w:line="276" w:lineRule="auto"/>
              <w:jc w:val="center"/>
              <w:rPr>
                <w:sz w:val="20"/>
                <w:szCs w:val="20"/>
              </w:rPr>
            </w:pPr>
            <w:r w:rsidRPr="00236257">
              <w:rPr>
                <w:sz w:val="20"/>
                <w:szCs w:val="20"/>
              </w:rPr>
              <w:t xml:space="preserve">+ </w:t>
            </w:r>
          </w:p>
        </w:tc>
        <w:tc>
          <w:tcPr>
            <w:tcW w:w="544" w:type="pct"/>
          </w:tcPr>
          <w:p w14:paraId="7CDFF428" w14:textId="0850C4C9" w:rsidR="00CE1A8A" w:rsidRPr="00236257" w:rsidRDefault="00CE1A8A" w:rsidP="00CE1A8A">
            <w:pPr>
              <w:spacing w:line="276" w:lineRule="auto"/>
              <w:jc w:val="center"/>
              <w:rPr>
                <w:sz w:val="20"/>
                <w:szCs w:val="20"/>
              </w:rPr>
            </w:pPr>
            <w:r w:rsidRPr="00236257">
              <w:rPr>
                <w:sz w:val="20"/>
                <w:szCs w:val="20"/>
              </w:rPr>
              <w:t xml:space="preserve">+ </w:t>
            </w:r>
          </w:p>
        </w:tc>
        <w:tc>
          <w:tcPr>
            <w:tcW w:w="573" w:type="pct"/>
          </w:tcPr>
          <w:p w14:paraId="04E84DC4" w14:textId="2A4BC4FF" w:rsidR="00CE1A8A" w:rsidRPr="00236257" w:rsidRDefault="00CE1A8A" w:rsidP="00CE1A8A">
            <w:pPr>
              <w:spacing w:line="276" w:lineRule="auto"/>
              <w:jc w:val="center"/>
              <w:rPr>
                <w:sz w:val="20"/>
                <w:szCs w:val="20"/>
              </w:rPr>
            </w:pPr>
            <w:r w:rsidRPr="00236257">
              <w:rPr>
                <w:sz w:val="20"/>
                <w:szCs w:val="20"/>
              </w:rPr>
              <w:t>-</w:t>
            </w:r>
          </w:p>
        </w:tc>
        <w:tc>
          <w:tcPr>
            <w:tcW w:w="421" w:type="pct"/>
          </w:tcPr>
          <w:p w14:paraId="62E3C2AF" w14:textId="7150A507" w:rsidR="00CE1A8A" w:rsidRPr="00236257" w:rsidRDefault="00CE1A8A" w:rsidP="00CE1A8A">
            <w:pPr>
              <w:spacing w:line="276" w:lineRule="auto"/>
              <w:jc w:val="center"/>
              <w:rPr>
                <w:sz w:val="20"/>
                <w:szCs w:val="20"/>
              </w:rPr>
            </w:pPr>
            <w:r w:rsidRPr="00236257">
              <w:rPr>
                <w:sz w:val="20"/>
                <w:szCs w:val="20"/>
              </w:rPr>
              <w:t>+</w:t>
            </w:r>
          </w:p>
        </w:tc>
        <w:tc>
          <w:tcPr>
            <w:tcW w:w="632" w:type="pct"/>
          </w:tcPr>
          <w:p w14:paraId="77734164" w14:textId="2AC1E450" w:rsidR="00CE1A8A" w:rsidRPr="00236257" w:rsidRDefault="00CE1A8A" w:rsidP="00CE1A8A">
            <w:pPr>
              <w:spacing w:line="276" w:lineRule="auto"/>
              <w:jc w:val="center"/>
              <w:rPr>
                <w:sz w:val="20"/>
                <w:szCs w:val="20"/>
              </w:rPr>
            </w:pPr>
            <w:r w:rsidRPr="00236257">
              <w:rPr>
                <w:sz w:val="20"/>
                <w:szCs w:val="20"/>
              </w:rPr>
              <w:t>+</w:t>
            </w:r>
          </w:p>
        </w:tc>
        <w:tc>
          <w:tcPr>
            <w:tcW w:w="573" w:type="pct"/>
            <w:tcBorders>
              <w:top w:val="single" w:sz="4" w:space="0" w:color="auto"/>
              <w:left w:val="single" w:sz="4" w:space="0" w:color="auto"/>
              <w:bottom w:val="single" w:sz="4" w:space="0" w:color="auto"/>
              <w:right w:val="single" w:sz="4" w:space="0" w:color="auto"/>
            </w:tcBorders>
            <w:hideMark/>
          </w:tcPr>
          <w:p w14:paraId="0D0371E0" w14:textId="22642885" w:rsidR="00CE1A8A" w:rsidRPr="00236257" w:rsidRDefault="00CE1A8A" w:rsidP="00CE1A8A">
            <w:pPr>
              <w:spacing w:line="276" w:lineRule="auto"/>
              <w:jc w:val="center"/>
              <w:rPr>
                <w:sz w:val="20"/>
                <w:szCs w:val="20"/>
              </w:rPr>
            </w:pPr>
            <w:r w:rsidRPr="00236257">
              <w:rPr>
                <w:sz w:val="20"/>
                <w:szCs w:val="20"/>
              </w:rPr>
              <w:t>+</w:t>
            </w:r>
          </w:p>
        </w:tc>
      </w:tr>
    </w:tbl>
    <w:p w14:paraId="68CABA29" w14:textId="77777777" w:rsidR="00B1327F" w:rsidRPr="00C24869" w:rsidRDefault="00B1327F" w:rsidP="00B1327F">
      <w:pPr>
        <w:spacing w:line="360" w:lineRule="auto"/>
        <w:jc w:val="both"/>
        <w:rPr>
          <w:sz w:val="12"/>
          <w:szCs w:val="12"/>
        </w:rPr>
      </w:pPr>
    </w:p>
    <w:p w14:paraId="4454A4D0" w14:textId="77777777" w:rsidR="00B1327F" w:rsidRDefault="00B1327F" w:rsidP="00B1327F">
      <w:pPr>
        <w:pStyle w:val="ListParagraph"/>
        <w:numPr>
          <w:ilvl w:val="0"/>
          <w:numId w:val="2"/>
        </w:numPr>
        <w:spacing w:after="200" w:line="360" w:lineRule="auto"/>
        <w:ind w:left="90" w:firstLine="0"/>
        <w:jc w:val="both"/>
        <w:rPr>
          <w:rFonts w:ascii="Times New Roman" w:hAnsi="Times New Roman" w:cs="Times New Roman"/>
          <w:szCs w:val="24"/>
        </w:rPr>
      </w:pPr>
      <w:r>
        <w:rPr>
          <w:rFonts w:ascii="Times New Roman" w:hAnsi="Times New Roman" w:cs="Times New Roman"/>
          <w:szCs w:val="24"/>
        </w:rPr>
        <w:t>Intensity of bubble formation after inoculations of bacterial Isolates (Catalase test</w:t>
      </w:r>
    </w:p>
    <w:p w14:paraId="7E43AB4E" w14:textId="77777777" w:rsidR="00B1327F" w:rsidRDefault="00B1327F" w:rsidP="00B1327F">
      <w:pPr>
        <w:pStyle w:val="ListParagraph"/>
        <w:spacing w:line="360" w:lineRule="auto"/>
        <w:ind w:left="90"/>
        <w:jc w:val="both"/>
        <w:rPr>
          <w:rFonts w:ascii="Times New Roman" w:hAnsi="Times New Roman" w:cs="Times New Roman"/>
          <w:szCs w:val="24"/>
        </w:rPr>
      </w:pPr>
      <w:r>
        <w:rPr>
          <w:rFonts w:ascii="Times New Roman" w:hAnsi="Times New Roman" w:cs="Times New Roman"/>
          <w:szCs w:val="24"/>
        </w:rPr>
        <w:t xml:space="preserve">          + = low intensity; </w:t>
      </w:r>
      <w:r>
        <w:rPr>
          <w:rFonts w:ascii="Times New Roman" w:hAnsi="Times New Roman" w:cs="Times New Roman"/>
          <w:bCs/>
          <w:color w:val="000000" w:themeColor="text1"/>
          <w:kern w:val="2"/>
          <w:szCs w:val="24"/>
          <w:lang w:val="en-IN"/>
          <w14:ligatures w14:val="standardContextual"/>
        </w:rPr>
        <w:t xml:space="preserve">++ = High intensity; - </w:t>
      </w:r>
      <w:r>
        <w:rPr>
          <w:rFonts w:ascii="Times New Roman" w:hAnsi="Times New Roman" w:cs="Times New Roman"/>
          <w:szCs w:val="24"/>
        </w:rPr>
        <w:t>= No bubble formations</w:t>
      </w:r>
    </w:p>
    <w:p w14:paraId="050FD72F" w14:textId="77777777" w:rsidR="00B1327F" w:rsidRDefault="00B1327F" w:rsidP="00B1327F">
      <w:pPr>
        <w:pStyle w:val="ListParagraph"/>
        <w:numPr>
          <w:ilvl w:val="0"/>
          <w:numId w:val="2"/>
        </w:numPr>
        <w:spacing w:after="200" w:line="360" w:lineRule="auto"/>
        <w:ind w:hanging="720"/>
        <w:jc w:val="both"/>
        <w:rPr>
          <w:rFonts w:ascii="Times New Roman" w:hAnsi="Times New Roman" w:cs="Times New Roman"/>
          <w:szCs w:val="24"/>
        </w:rPr>
      </w:pPr>
      <w:r>
        <w:rPr>
          <w:rFonts w:ascii="Times New Roman" w:hAnsi="Times New Roman" w:cs="Times New Roman"/>
          <w:szCs w:val="24"/>
        </w:rPr>
        <w:t>Intensity of colour change in the disc after inoculations of bacterial Isolates (Oxidase test)</w:t>
      </w:r>
    </w:p>
    <w:p w14:paraId="4BBEE5B0" w14:textId="77777777" w:rsidR="00B1327F" w:rsidRPr="00EA6734" w:rsidRDefault="00B1327F" w:rsidP="00B1327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Low oxidase activity; </w:t>
      </w:r>
      <w:r>
        <w:rPr>
          <w:rFonts w:ascii="Times New Roman" w:hAnsi="Times New Roman" w:cs="Times New Roman"/>
          <w:bCs/>
          <w:color w:val="000000" w:themeColor="text1"/>
          <w:kern w:val="2"/>
          <w:sz w:val="24"/>
          <w:szCs w:val="24"/>
          <w:lang w:val="en-IN"/>
          <w14:ligatures w14:val="standardContextual"/>
        </w:rPr>
        <w:t xml:space="preserve">++ = High </w:t>
      </w:r>
      <w:r>
        <w:rPr>
          <w:rFonts w:ascii="Times New Roman" w:hAnsi="Times New Roman" w:cs="Times New Roman"/>
          <w:sz w:val="24"/>
          <w:szCs w:val="24"/>
        </w:rPr>
        <w:t>oxidase activity</w:t>
      </w:r>
      <w:r>
        <w:rPr>
          <w:rFonts w:ascii="Times New Roman" w:hAnsi="Times New Roman" w:cs="Times New Roman"/>
          <w:bCs/>
          <w:color w:val="000000" w:themeColor="text1"/>
          <w:kern w:val="2"/>
          <w:sz w:val="24"/>
          <w:szCs w:val="24"/>
          <w:lang w:val="en-IN"/>
          <w14:ligatures w14:val="standardContextual"/>
        </w:rPr>
        <w:t xml:space="preserve">; - </w:t>
      </w:r>
      <w:r>
        <w:rPr>
          <w:rFonts w:ascii="Times New Roman" w:hAnsi="Times New Roman" w:cs="Times New Roman"/>
          <w:sz w:val="24"/>
          <w:szCs w:val="24"/>
        </w:rPr>
        <w:t>= No oxidase activity</w:t>
      </w:r>
    </w:p>
    <w:p w14:paraId="757E72F1" w14:textId="77777777" w:rsidR="00B1327F" w:rsidRPr="00F92B59" w:rsidRDefault="00B1327F" w:rsidP="00F92B59">
      <w:pPr>
        <w:pStyle w:val="BodyText2"/>
        <w:spacing w:line="276" w:lineRule="auto"/>
        <w:rPr>
          <w:color w:val="000000" w:themeColor="text1"/>
          <w:sz w:val="28"/>
          <w:szCs w:val="28"/>
          <w:lang w:val="en-IN"/>
        </w:rPr>
      </w:pPr>
      <w:r>
        <w:rPr>
          <w:color w:val="000000" w:themeColor="text1"/>
          <w:sz w:val="28"/>
          <w:szCs w:val="28"/>
          <w:lang w:val="en-IN"/>
        </w:rPr>
        <w:t xml:space="preserve">Qualitative method of zinc oxide </w:t>
      </w:r>
      <w:r w:rsidRPr="000F064C">
        <w:rPr>
          <w:color w:val="000000" w:themeColor="text1"/>
          <w:sz w:val="28"/>
          <w:szCs w:val="28"/>
          <w:lang w:val="en-IN"/>
        </w:rPr>
        <w:t>solubilizing efficiency in plate assay</w:t>
      </w:r>
    </w:p>
    <w:p w14:paraId="0F0C77DF" w14:textId="3480C172" w:rsidR="00F92B59" w:rsidRDefault="00F92B59" w:rsidP="00F92B59">
      <w:pPr>
        <w:pStyle w:val="NormalWeb"/>
        <w:spacing w:before="0" w:beforeAutospacing="0" w:after="0" w:afterAutospacing="0" w:line="360" w:lineRule="auto"/>
        <w:ind w:firstLine="720"/>
        <w:jc w:val="both"/>
      </w:pPr>
      <w:r w:rsidRPr="002419DE">
        <w:t xml:space="preserve">The potential of Zinc carbonate solubilization carried out by ten different bacterial isolates was evaluated through plate assay after incubation. The highest Diameter of Colony i.e., 9 mm was formed by </w:t>
      </w:r>
      <w:r w:rsidR="00606C41">
        <w:t>AJ</w:t>
      </w:r>
      <w:r w:rsidRPr="002419DE">
        <w:t xml:space="preserve">P-6 and </w:t>
      </w:r>
      <w:r w:rsidR="00606C41">
        <w:t>AJ</w:t>
      </w:r>
      <w:r w:rsidRPr="002419DE">
        <w:t xml:space="preserve">U-3, while the lowest Diameter i.e., 7 mm was produced by isolates number </w:t>
      </w:r>
      <w:r w:rsidR="00606C41">
        <w:t>AJ</w:t>
      </w:r>
      <w:r w:rsidRPr="002419DE">
        <w:t>P-5.</w:t>
      </w:r>
      <w:r>
        <w:t xml:space="preserve"> </w:t>
      </w:r>
      <w:r w:rsidRPr="002419DE">
        <w:t xml:space="preserve">The highest Diameter of halozone i.e., 30 mm was formed by </w:t>
      </w:r>
      <w:r w:rsidR="00606C41">
        <w:t>AJ</w:t>
      </w:r>
      <w:r w:rsidRPr="002419DE">
        <w:t xml:space="preserve">P-6 and 25 mm was formed by </w:t>
      </w:r>
      <w:r w:rsidR="00606C41">
        <w:t>AJ</w:t>
      </w:r>
      <w:r w:rsidRPr="002419DE">
        <w:t xml:space="preserve">L-8 while the lowest Diameter of halozone i.e., 15 mm was produced by isolates </w:t>
      </w:r>
      <w:r w:rsidR="00606C41">
        <w:t>AJ</w:t>
      </w:r>
      <w:r w:rsidRPr="002419DE">
        <w:t>P-5.</w:t>
      </w:r>
      <w:r>
        <w:t xml:space="preserve"> </w:t>
      </w:r>
      <w:r w:rsidRPr="002419DE">
        <w:t xml:space="preserve">The highest Khandeparkar’s selection ratio i.e., 3.37 was calculated for </w:t>
      </w:r>
      <w:r w:rsidR="00606C41">
        <w:t>AJ</w:t>
      </w:r>
      <w:r w:rsidRPr="002419DE">
        <w:t xml:space="preserve">P-6 followed by 3.12 was calculated for </w:t>
      </w:r>
      <w:r w:rsidR="00606C41">
        <w:t>AJ</w:t>
      </w:r>
      <w:r w:rsidRPr="002419DE">
        <w:t xml:space="preserve">L-8 while the lowest ratio i.e., 2.12 was calculated for isolates </w:t>
      </w:r>
      <w:r w:rsidR="00606C41">
        <w:t>AJ</w:t>
      </w:r>
      <w:r w:rsidRPr="002419DE">
        <w:t>C-10.</w:t>
      </w:r>
      <w:r>
        <w:t xml:space="preserve"> </w:t>
      </w:r>
      <w:r w:rsidRPr="002419DE">
        <w:t xml:space="preserve">The highest solubilization index i.e., </w:t>
      </w:r>
      <w:r w:rsidRPr="002419DE">
        <w:rPr>
          <w:color w:val="000000"/>
        </w:rPr>
        <w:t>4.33</w:t>
      </w:r>
      <w:r w:rsidRPr="002419DE">
        <w:t xml:space="preserve"> was calculated for isolates </w:t>
      </w:r>
      <w:r w:rsidR="00606C41">
        <w:t>AJ</w:t>
      </w:r>
      <w:r w:rsidRPr="002419DE">
        <w:t xml:space="preserve">P-6 followed by </w:t>
      </w:r>
      <w:r w:rsidRPr="002419DE">
        <w:rPr>
          <w:color w:val="000000"/>
        </w:rPr>
        <w:t xml:space="preserve">4.12 </w:t>
      </w:r>
      <w:r w:rsidRPr="002419DE">
        <w:t xml:space="preserve">for isolates </w:t>
      </w:r>
      <w:r w:rsidR="00606C41">
        <w:t>AJ</w:t>
      </w:r>
      <w:r w:rsidRPr="002419DE">
        <w:t xml:space="preserve">L-8, while the lowest solubilization index </w:t>
      </w:r>
      <w:r w:rsidRPr="002419DE">
        <w:rPr>
          <w:color w:val="000000"/>
        </w:rPr>
        <w:t xml:space="preserve">3.12 </w:t>
      </w:r>
      <w:r w:rsidRPr="002419DE">
        <w:t xml:space="preserve">was calculated for isolates </w:t>
      </w:r>
      <w:r w:rsidR="00606C41">
        <w:t>AJ</w:t>
      </w:r>
      <w:r w:rsidRPr="002419DE">
        <w:t xml:space="preserve">C-10 followed by 3.14 for isolates </w:t>
      </w:r>
      <w:r w:rsidR="00606C41">
        <w:t>AJ</w:t>
      </w:r>
      <w:r w:rsidRPr="002419DE">
        <w:t>P-5.</w:t>
      </w:r>
      <w:r>
        <w:t xml:space="preserve"> </w:t>
      </w:r>
      <w:r w:rsidRPr="002419DE">
        <w:t xml:space="preserve">The highest solubilization efficiency i.e., </w:t>
      </w:r>
      <w:r w:rsidRPr="002419DE">
        <w:rPr>
          <w:color w:val="000000"/>
        </w:rPr>
        <w:t xml:space="preserve">333.34 </w:t>
      </w:r>
      <w:r w:rsidRPr="002419DE">
        <w:t xml:space="preserve">was calculated for isolates </w:t>
      </w:r>
      <w:r w:rsidR="00606C41">
        <w:t>AJ</w:t>
      </w:r>
      <w:r w:rsidRPr="002419DE">
        <w:t xml:space="preserve">P-6 followed by 312.50 for isolates </w:t>
      </w:r>
      <w:r w:rsidR="00606C41">
        <w:t>AJ</w:t>
      </w:r>
      <w:r w:rsidRPr="002419DE">
        <w:t>L-8</w:t>
      </w:r>
      <w:r w:rsidRPr="002419DE">
        <w:rPr>
          <w:color w:val="000000"/>
        </w:rPr>
        <w:t xml:space="preserve">, </w:t>
      </w:r>
      <w:r w:rsidRPr="002419DE">
        <w:t xml:space="preserve">while the lowest solubilization efficiency </w:t>
      </w:r>
      <w:r w:rsidRPr="002419DE">
        <w:rPr>
          <w:color w:val="000000"/>
        </w:rPr>
        <w:t xml:space="preserve">212.54 </w:t>
      </w:r>
      <w:r w:rsidRPr="002419DE">
        <w:t xml:space="preserve">was calculated for isolates </w:t>
      </w:r>
      <w:r w:rsidR="00606C41">
        <w:t>AJ</w:t>
      </w:r>
      <w:r w:rsidRPr="002419DE">
        <w:t xml:space="preserve">C-10 followed by </w:t>
      </w:r>
      <w:r w:rsidRPr="002419DE">
        <w:rPr>
          <w:color w:val="000000"/>
        </w:rPr>
        <w:t xml:space="preserve">214.28 </w:t>
      </w:r>
      <w:r w:rsidRPr="002419DE">
        <w:t xml:space="preserve">for isolates </w:t>
      </w:r>
      <w:r w:rsidR="00606C41">
        <w:t>AJ</w:t>
      </w:r>
      <w:r w:rsidRPr="002419DE">
        <w:t>P-5.</w:t>
      </w:r>
      <w:r>
        <w:t xml:space="preserve"> </w:t>
      </w:r>
    </w:p>
    <w:p w14:paraId="6C5F6446" w14:textId="44623202" w:rsidR="00F92B59" w:rsidRDefault="00F92B59" w:rsidP="00F92B59">
      <w:pPr>
        <w:pStyle w:val="NormalWeb"/>
        <w:spacing w:before="0" w:beforeAutospacing="0" w:after="0" w:afterAutospacing="0" w:line="360" w:lineRule="auto"/>
        <w:ind w:firstLine="720"/>
        <w:jc w:val="both"/>
      </w:pPr>
      <w:r w:rsidRPr="00913BBE">
        <w:t>The solubilization of zinc carbonate (ZnCO₃) by rhizobacteria is a critical process for improving plant-available zinc i</w:t>
      </w:r>
      <w:r>
        <w:t>n alkaline and calcareous soils</w:t>
      </w:r>
      <w:r w:rsidRPr="00913BBE">
        <w:t xml:space="preserve"> where Zn often exists in insoluble forms</w:t>
      </w:r>
      <w:r w:rsidR="00810407">
        <w:t xml:space="preserve"> (Kumar </w:t>
      </w:r>
      <w:r w:rsidR="00810407" w:rsidRPr="00810407">
        <w:rPr>
          <w:i/>
          <w:iCs/>
        </w:rPr>
        <w:t>et al</w:t>
      </w:r>
      <w:r w:rsidR="00810407">
        <w:t>., 2023)</w:t>
      </w:r>
      <w:r w:rsidRPr="00913BBE">
        <w:t>.</w:t>
      </w:r>
      <w:r w:rsidRPr="00F92B59">
        <w:t xml:space="preserve"> </w:t>
      </w:r>
      <w:r w:rsidRPr="00913BBE">
        <w:t xml:space="preserve">The high SI and SE values of these isolates indicate their greater ability </w:t>
      </w:r>
      <w:r w:rsidRPr="00913BBE">
        <w:lastRenderedPageBreak/>
        <w:t>to secrete organic acids or other metabolites involved in zinc solubilization</w:t>
      </w:r>
      <w:r w:rsidR="004C4501">
        <w:t xml:space="preserve"> which is in similarity of the mechanism as ascribed by </w:t>
      </w:r>
      <w:r w:rsidR="004C4501" w:rsidRPr="002F2BD6">
        <w:rPr>
          <w:color w:val="000000"/>
          <w:sz w:val="22"/>
          <w:szCs w:val="22"/>
        </w:rPr>
        <w:t xml:space="preserve">Maurya, and </w:t>
      </w:r>
      <w:r w:rsidR="004C4501" w:rsidRPr="004C4501">
        <w:rPr>
          <w:color w:val="000000"/>
          <w:sz w:val="22"/>
          <w:szCs w:val="22"/>
        </w:rPr>
        <w:t xml:space="preserve">Kumar, </w:t>
      </w:r>
      <w:r w:rsidR="004C4501" w:rsidRPr="002F2BD6">
        <w:rPr>
          <w:color w:val="000000"/>
          <w:sz w:val="22"/>
          <w:szCs w:val="22"/>
        </w:rPr>
        <w:t>(2006)</w:t>
      </w:r>
      <w:r w:rsidRPr="00913BBE">
        <w:t>.</w:t>
      </w:r>
    </w:p>
    <w:p w14:paraId="2296CF76" w14:textId="25A58FE0" w:rsidR="00F92B59" w:rsidRDefault="00F92B59" w:rsidP="00F92B59">
      <w:pPr>
        <w:spacing w:line="360" w:lineRule="auto"/>
        <w:ind w:left="1170" w:hanging="1170"/>
        <w:jc w:val="both"/>
      </w:pPr>
      <w:r w:rsidRPr="002419DE">
        <w:rPr>
          <w:b/>
        </w:rPr>
        <w:t xml:space="preserve">Table: </w:t>
      </w:r>
      <w:r w:rsidR="00062026">
        <w:rPr>
          <w:b/>
        </w:rPr>
        <w:t>4</w:t>
      </w:r>
      <w:r w:rsidRPr="002419DE">
        <w:t xml:space="preserve"> Diameter of bacterial colony and Halozone along with Khandeparkar’s selection ratio, solubilization index (SI) And solubilization efficiency (SE) of Zinc carbonate.</w:t>
      </w:r>
    </w:p>
    <w:tbl>
      <w:tblPr>
        <w:tblStyle w:val="TableGrid"/>
        <w:tblW w:w="5000" w:type="pct"/>
        <w:tblLook w:val="04A0" w:firstRow="1" w:lastRow="0" w:firstColumn="1" w:lastColumn="0" w:noHBand="0" w:noVBand="1"/>
      </w:tblPr>
      <w:tblGrid>
        <w:gridCol w:w="990"/>
        <w:gridCol w:w="1368"/>
        <w:gridCol w:w="1398"/>
        <w:gridCol w:w="2073"/>
        <w:gridCol w:w="1728"/>
        <w:gridCol w:w="1793"/>
      </w:tblGrid>
      <w:tr w:rsidR="00F92B59" w:rsidRPr="002419DE" w14:paraId="76AF976F" w14:textId="77777777" w:rsidTr="00236257">
        <w:tc>
          <w:tcPr>
            <w:tcW w:w="517" w:type="pct"/>
          </w:tcPr>
          <w:p w14:paraId="0EA1A96D" w14:textId="77777777" w:rsidR="00F92B59" w:rsidRPr="002419DE" w:rsidRDefault="00F92B59" w:rsidP="00060F98">
            <w:pPr>
              <w:jc w:val="center"/>
              <w:rPr>
                <w:b/>
              </w:rPr>
            </w:pPr>
            <w:r w:rsidRPr="002419DE">
              <w:rPr>
                <w:b/>
              </w:rPr>
              <w:t>Isolates</w:t>
            </w:r>
          </w:p>
        </w:tc>
        <w:tc>
          <w:tcPr>
            <w:tcW w:w="734" w:type="pct"/>
          </w:tcPr>
          <w:p w14:paraId="6AED7FFB" w14:textId="77777777" w:rsidR="00F92B59" w:rsidRPr="002419DE" w:rsidRDefault="00F92B59" w:rsidP="00060F98">
            <w:pPr>
              <w:jc w:val="center"/>
              <w:rPr>
                <w:b/>
              </w:rPr>
            </w:pPr>
            <w:r w:rsidRPr="002419DE">
              <w:rPr>
                <w:b/>
              </w:rPr>
              <w:t>Diameter of Colony (mm)</w:t>
            </w:r>
          </w:p>
        </w:tc>
        <w:tc>
          <w:tcPr>
            <w:tcW w:w="750" w:type="pct"/>
          </w:tcPr>
          <w:p w14:paraId="3453A1AB" w14:textId="77777777" w:rsidR="00F92B59" w:rsidRPr="002419DE" w:rsidRDefault="00F92B59" w:rsidP="00060F98">
            <w:pPr>
              <w:jc w:val="center"/>
              <w:rPr>
                <w:b/>
              </w:rPr>
            </w:pPr>
            <w:r w:rsidRPr="002419DE">
              <w:rPr>
                <w:b/>
              </w:rPr>
              <w:t>Diameter of Halozone (mm)</w:t>
            </w:r>
          </w:p>
        </w:tc>
        <w:tc>
          <w:tcPr>
            <w:tcW w:w="1111" w:type="pct"/>
          </w:tcPr>
          <w:p w14:paraId="076DDCBD" w14:textId="77777777" w:rsidR="00F92B59" w:rsidRPr="002419DE" w:rsidRDefault="00F92B59" w:rsidP="00060F98">
            <w:pPr>
              <w:jc w:val="center"/>
              <w:rPr>
                <w:b/>
              </w:rPr>
            </w:pPr>
            <w:r w:rsidRPr="002419DE">
              <w:rPr>
                <w:b/>
              </w:rPr>
              <w:t>Khandeparkar’s selection ratio</w:t>
            </w:r>
          </w:p>
        </w:tc>
        <w:tc>
          <w:tcPr>
            <w:tcW w:w="927" w:type="pct"/>
          </w:tcPr>
          <w:p w14:paraId="1CB9FA4E" w14:textId="77777777" w:rsidR="00F92B59" w:rsidRPr="002419DE" w:rsidRDefault="00F92B59" w:rsidP="00060F98">
            <w:pPr>
              <w:jc w:val="center"/>
              <w:rPr>
                <w:b/>
              </w:rPr>
            </w:pPr>
            <w:r w:rsidRPr="002419DE">
              <w:rPr>
                <w:b/>
              </w:rPr>
              <w:t>Solubilization index (SI)</w:t>
            </w:r>
          </w:p>
        </w:tc>
        <w:tc>
          <w:tcPr>
            <w:tcW w:w="962" w:type="pct"/>
          </w:tcPr>
          <w:p w14:paraId="25C44C4B" w14:textId="77777777" w:rsidR="00F92B59" w:rsidRPr="002419DE" w:rsidRDefault="00F92B59" w:rsidP="00060F98">
            <w:pPr>
              <w:jc w:val="center"/>
              <w:rPr>
                <w:b/>
              </w:rPr>
            </w:pPr>
            <w:r w:rsidRPr="002419DE">
              <w:rPr>
                <w:b/>
              </w:rPr>
              <w:t>Solubilization efficiency (SE)</w:t>
            </w:r>
          </w:p>
        </w:tc>
      </w:tr>
      <w:tr w:rsidR="00F92B59" w:rsidRPr="002419DE" w14:paraId="766BAA7D" w14:textId="77777777" w:rsidTr="00236257">
        <w:tc>
          <w:tcPr>
            <w:tcW w:w="517" w:type="pct"/>
          </w:tcPr>
          <w:p w14:paraId="49517463" w14:textId="298F931F" w:rsidR="00F92B59" w:rsidRPr="002419DE" w:rsidRDefault="00606C41" w:rsidP="00060F98">
            <w:pPr>
              <w:spacing w:before="120" w:after="120"/>
              <w:jc w:val="center"/>
            </w:pPr>
            <w:r>
              <w:t>AJ</w:t>
            </w:r>
            <w:r w:rsidR="00F92B59" w:rsidRPr="002419DE">
              <w:t>M-1</w:t>
            </w:r>
          </w:p>
        </w:tc>
        <w:tc>
          <w:tcPr>
            <w:tcW w:w="734" w:type="pct"/>
          </w:tcPr>
          <w:p w14:paraId="54EAC591" w14:textId="77777777" w:rsidR="00F92B59" w:rsidRPr="002419DE" w:rsidRDefault="00F92B59" w:rsidP="00060F98">
            <w:pPr>
              <w:spacing w:before="120" w:after="120"/>
              <w:jc w:val="center"/>
            </w:pPr>
            <w:r w:rsidRPr="002419DE">
              <w:t>8</w:t>
            </w:r>
          </w:p>
        </w:tc>
        <w:tc>
          <w:tcPr>
            <w:tcW w:w="750" w:type="pct"/>
          </w:tcPr>
          <w:p w14:paraId="4DAA3014" w14:textId="77777777" w:rsidR="00F92B59" w:rsidRPr="002419DE" w:rsidRDefault="00F92B59" w:rsidP="00060F98">
            <w:pPr>
              <w:spacing w:before="120" w:after="120"/>
              <w:jc w:val="center"/>
            </w:pPr>
            <w:r w:rsidRPr="002419DE">
              <w:t>20</w:t>
            </w:r>
          </w:p>
        </w:tc>
        <w:tc>
          <w:tcPr>
            <w:tcW w:w="1111" w:type="pct"/>
          </w:tcPr>
          <w:p w14:paraId="15035865" w14:textId="77777777" w:rsidR="00F92B59" w:rsidRPr="002419DE" w:rsidRDefault="00F92B59" w:rsidP="00060F98">
            <w:pPr>
              <w:spacing w:before="120" w:after="120"/>
              <w:jc w:val="center"/>
              <w:rPr>
                <w:color w:val="000000"/>
              </w:rPr>
            </w:pPr>
            <w:r w:rsidRPr="002419DE">
              <w:rPr>
                <w:color w:val="000000"/>
              </w:rPr>
              <w:t>2.50</w:t>
            </w:r>
          </w:p>
        </w:tc>
        <w:tc>
          <w:tcPr>
            <w:tcW w:w="927" w:type="pct"/>
          </w:tcPr>
          <w:p w14:paraId="3C62C819" w14:textId="77777777" w:rsidR="00F92B59" w:rsidRPr="002419DE" w:rsidRDefault="00F92B59" w:rsidP="00060F98">
            <w:pPr>
              <w:spacing w:before="120" w:after="120"/>
              <w:jc w:val="center"/>
            </w:pPr>
            <w:r w:rsidRPr="002419DE">
              <w:rPr>
                <w:color w:val="000000"/>
              </w:rPr>
              <w:t>3.50</w:t>
            </w:r>
          </w:p>
        </w:tc>
        <w:tc>
          <w:tcPr>
            <w:tcW w:w="962" w:type="pct"/>
          </w:tcPr>
          <w:p w14:paraId="34A343C5" w14:textId="77777777" w:rsidR="00F92B59" w:rsidRPr="002419DE" w:rsidRDefault="00F92B59" w:rsidP="00060F98">
            <w:pPr>
              <w:spacing w:before="120" w:after="120"/>
              <w:jc w:val="center"/>
            </w:pPr>
            <w:r w:rsidRPr="002419DE">
              <w:t>250.00</w:t>
            </w:r>
          </w:p>
        </w:tc>
      </w:tr>
      <w:tr w:rsidR="00F92B59" w:rsidRPr="002419DE" w14:paraId="4899225E" w14:textId="77777777" w:rsidTr="00236257">
        <w:tc>
          <w:tcPr>
            <w:tcW w:w="517" w:type="pct"/>
          </w:tcPr>
          <w:p w14:paraId="1B787A05" w14:textId="5234C26B" w:rsidR="00F92B59" w:rsidRPr="002419DE" w:rsidRDefault="00606C41" w:rsidP="00060F98">
            <w:pPr>
              <w:spacing w:before="120" w:after="120"/>
              <w:jc w:val="center"/>
            </w:pPr>
            <w:r>
              <w:t>AJ</w:t>
            </w:r>
            <w:r w:rsidR="00F92B59" w:rsidRPr="002419DE">
              <w:t>M-2</w:t>
            </w:r>
          </w:p>
        </w:tc>
        <w:tc>
          <w:tcPr>
            <w:tcW w:w="734" w:type="pct"/>
          </w:tcPr>
          <w:p w14:paraId="77EDC7FD" w14:textId="77777777" w:rsidR="00F92B59" w:rsidRPr="002419DE" w:rsidRDefault="00F92B59" w:rsidP="00060F98">
            <w:pPr>
              <w:spacing w:before="120" w:after="120"/>
              <w:jc w:val="center"/>
            </w:pPr>
            <w:r w:rsidRPr="002419DE">
              <w:t>8</w:t>
            </w:r>
          </w:p>
        </w:tc>
        <w:tc>
          <w:tcPr>
            <w:tcW w:w="750" w:type="pct"/>
          </w:tcPr>
          <w:p w14:paraId="781E1B42" w14:textId="77777777" w:rsidR="00F92B59" w:rsidRPr="002419DE" w:rsidRDefault="00F92B59" w:rsidP="00060F98">
            <w:pPr>
              <w:spacing w:before="120" w:after="120"/>
              <w:jc w:val="center"/>
            </w:pPr>
            <w:r w:rsidRPr="002419DE">
              <w:t>21</w:t>
            </w:r>
          </w:p>
        </w:tc>
        <w:tc>
          <w:tcPr>
            <w:tcW w:w="1111" w:type="pct"/>
          </w:tcPr>
          <w:p w14:paraId="3608B7FA" w14:textId="77777777" w:rsidR="00F92B59" w:rsidRPr="002419DE" w:rsidRDefault="00F92B59" w:rsidP="00060F98">
            <w:pPr>
              <w:spacing w:before="120" w:after="120"/>
              <w:jc w:val="center"/>
              <w:rPr>
                <w:color w:val="000000"/>
              </w:rPr>
            </w:pPr>
            <w:r w:rsidRPr="002419DE">
              <w:rPr>
                <w:color w:val="000000"/>
              </w:rPr>
              <w:t>2.62</w:t>
            </w:r>
          </w:p>
        </w:tc>
        <w:tc>
          <w:tcPr>
            <w:tcW w:w="927" w:type="pct"/>
          </w:tcPr>
          <w:p w14:paraId="0786B52F" w14:textId="77777777" w:rsidR="00F92B59" w:rsidRPr="002419DE" w:rsidRDefault="00F92B59" w:rsidP="00060F98">
            <w:pPr>
              <w:spacing w:before="120" w:after="120"/>
              <w:jc w:val="center"/>
            </w:pPr>
            <w:r w:rsidRPr="002419DE">
              <w:rPr>
                <w:color w:val="000000"/>
              </w:rPr>
              <w:t>3.62</w:t>
            </w:r>
          </w:p>
        </w:tc>
        <w:tc>
          <w:tcPr>
            <w:tcW w:w="962" w:type="pct"/>
          </w:tcPr>
          <w:p w14:paraId="55E18ADD" w14:textId="77777777" w:rsidR="00F92B59" w:rsidRPr="002419DE" w:rsidRDefault="00F92B59" w:rsidP="00060F98">
            <w:pPr>
              <w:spacing w:before="120" w:after="120"/>
              <w:jc w:val="center"/>
            </w:pPr>
            <w:r w:rsidRPr="002419DE">
              <w:t>262.50</w:t>
            </w:r>
          </w:p>
        </w:tc>
      </w:tr>
      <w:tr w:rsidR="00F92B59" w:rsidRPr="002419DE" w14:paraId="7E4B7FA5" w14:textId="77777777" w:rsidTr="00236257">
        <w:tc>
          <w:tcPr>
            <w:tcW w:w="517" w:type="pct"/>
          </w:tcPr>
          <w:p w14:paraId="35C84112" w14:textId="7A4E89FE" w:rsidR="00F92B59" w:rsidRPr="002419DE" w:rsidRDefault="00606C41" w:rsidP="00060F98">
            <w:pPr>
              <w:spacing w:before="120" w:after="120"/>
              <w:jc w:val="center"/>
            </w:pPr>
            <w:r>
              <w:t>AJ</w:t>
            </w:r>
            <w:r w:rsidR="00F92B59" w:rsidRPr="002419DE">
              <w:t>U-3</w:t>
            </w:r>
          </w:p>
        </w:tc>
        <w:tc>
          <w:tcPr>
            <w:tcW w:w="734" w:type="pct"/>
          </w:tcPr>
          <w:p w14:paraId="5E752FF8" w14:textId="77777777" w:rsidR="00F92B59" w:rsidRPr="002419DE" w:rsidRDefault="00F92B59" w:rsidP="00060F98">
            <w:pPr>
              <w:spacing w:before="120" w:after="120"/>
              <w:jc w:val="center"/>
            </w:pPr>
            <w:r w:rsidRPr="002419DE">
              <w:t>9</w:t>
            </w:r>
          </w:p>
        </w:tc>
        <w:tc>
          <w:tcPr>
            <w:tcW w:w="750" w:type="pct"/>
          </w:tcPr>
          <w:p w14:paraId="50BE3487" w14:textId="77777777" w:rsidR="00F92B59" w:rsidRPr="002419DE" w:rsidRDefault="00F92B59" w:rsidP="00060F98">
            <w:pPr>
              <w:spacing w:before="120" w:after="120"/>
              <w:jc w:val="center"/>
            </w:pPr>
            <w:r w:rsidRPr="002419DE">
              <w:t>21</w:t>
            </w:r>
          </w:p>
        </w:tc>
        <w:tc>
          <w:tcPr>
            <w:tcW w:w="1111" w:type="pct"/>
          </w:tcPr>
          <w:p w14:paraId="2BF20D6A" w14:textId="77777777" w:rsidR="00F92B59" w:rsidRPr="002419DE" w:rsidRDefault="00F92B59" w:rsidP="00060F98">
            <w:pPr>
              <w:spacing w:before="120" w:after="120"/>
              <w:jc w:val="center"/>
              <w:rPr>
                <w:color w:val="000000"/>
              </w:rPr>
            </w:pPr>
            <w:r w:rsidRPr="002419DE">
              <w:rPr>
                <w:color w:val="000000"/>
              </w:rPr>
              <w:t>2.33</w:t>
            </w:r>
          </w:p>
        </w:tc>
        <w:tc>
          <w:tcPr>
            <w:tcW w:w="927" w:type="pct"/>
          </w:tcPr>
          <w:p w14:paraId="7FF96456" w14:textId="77777777" w:rsidR="00F92B59" w:rsidRPr="002419DE" w:rsidRDefault="00F92B59" w:rsidP="00060F98">
            <w:pPr>
              <w:spacing w:before="120" w:after="120"/>
              <w:jc w:val="center"/>
            </w:pPr>
            <w:r w:rsidRPr="002419DE">
              <w:rPr>
                <w:color w:val="000000"/>
              </w:rPr>
              <w:t>3.33</w:t>
            </w:r>
          </w:p>
        </w:tc>
        <w:tc>
          <w:tcPr>
            <w:tcW w:w="962" w:type="pct"/>
          </w:tcPr>
          <w:p w14:paraId="1D8B265D" w14:textId="77777777" w:rsidR="00F92B59" w:rsidRPr="002419DE" w:rsidRDefault="00F92B59" w:rsidP="00060F98">
            <w:pPr>
              <w:spacing w:before="120" w:after="120"/>
              <w:jc w:val="center"/>
            </w:pPr>
            <w:r w:rsidRPr="002419DE">
              <w:t>233.33</w:t>
            </w:r>
          </w:p>
        </w:tc>
      </w:tr>
      <w:tr w:rsidR="00F92B59" w:rsidRPr="002419DE" w14:paraId="37225BF4" w14:textId="77777777" w:rsidTr="00236257">
        <w:tc>
          <w:tcPr>
            <w:tcW w:w="517" w:type="pct"/>
          </w:tcPr>
          <w:p w14:paraId="316CD02F" w14:textId="4BAF317F" w:rsidR="00F92B59" w:rsidRPr="002419DE" w:rsidRDefault="00606C41" w:rsidP="00060F98">
            <w:pPr>
              <w:spacing w:before="120" w:after="120"/>
              <w:jc w:val="center"/>
            </w:pPr>
            <w:r>
              <w:t>AJ</w:t>
            </w:r>
            <w:r w:rsidR="00F92B59" w:rsidRPr="002419DE">
              <w:t>P-4</w:t>
            </w:r>
          </w:p>
        </w:tc>
        <w:tc>
          <w:tcPr>
            <w:tcW w:w="734" w:type="pct"/>
          </w:tcPr>
          <w:p w14:paraId="367B5CA3" w14:textId="77777777" w:rsidR="00F92B59" w:rsidRPr="002419DE" w:rsidRDefault="00F92B59" w:rsidP="00060F98">
            <w:pPr>
              <w:spacing w:before="120" w:after="120"/>
              <w:jc w:val="center"/>
            </w:pPr>
            <w:r w:rsidRPr="002419DE">
              <w:t>8</w:t>
            </w:r>
          </w:p>
        </w:tc>
        <w:tc>
          <w:tcPr>
            <w:tcW w:w="750" w:type="pct"/>
          </w:tcPr>
          <w:p w14:paraId="359DB095" w14:textId="77777777" w:rsidR="00F92B59" w:rsidRPr="002419DE" w:rsidRDefault="00F92B59" w:rsidP="00060F98">
            <w:pPr>
              <w:spacing w:before="120" w:after="120"/>
              <w:jc w:val="center"/>
            </w:pPr>
            <w:r w:rsidRPr="002419DE">
              <w:t>22</w:t>
            </w:r>
          </w:p>
        </w:tc>
        <w:tc>
          <w:tcPr>
            <w:tcW w:w="1111" w:type="pct"/>
          </w:tcPr>
          <w:p w14:paraId="7D8C1606" w14:textId="77777777" w:rsidR="00F92B59" w:rsidRPr="002419DE" w:rsidRDefault="00F92B59" w:rsidP="00060F98">
            <w:pPr>
              <w:spacing w:before="120" w:after="120"/>
              <w:jc w:val="center"/>
              <w:rPr>
                <w:color w:val="000000"/>
              </w:rPr>
            </w:pPr>
            <w:r w:rsidRPr="002419DE">
              <w:rPr>
                <w:color w:val="000000"/>
              </w:rPr>
              <w:t>2.75</w:t>
            </w:r>
          </w:p>
        </w:tc>
        <w:tc>
          <w:tcPr>
            <w:tcW w:w="927" w:type="pct"/>
          </w:tcPr>
          <w:p w14:paraId="0235D27A" w14:textId="77777777" w:rsidR="00F92B59" w:rsidRPr="002419DE" w:rsidRDefault="00F92B59" w:rsidP="00060F98">
            <w:pPr>
              <w:spacing w:before="120" w:after="120"/>
              <w:jc w:val="center"/>
            </w:pPr>
            <w:r w:rsidRPr="002419DE">
              <w:rPr>
                <w:color w:val="000000"/>
              </w:rPr>
              <w:t>3.75</w:t>
            </w:r>
          </w:p>
        </w:tc>
        <w:tc>
          <w:tcPr>
            <w:tcW w:w="962" w:type="pct"/>
          </w:tcPr>
          <w:p w14:paraId="65D8542E" w14:textId="77777777" w:rsidR="00F92B59" w:rsidRPr="002419DE" w:rsidRDefault="00F92B59" w:rsidP="00060F98">
            <w:pPr>
              <w:spacing w:before="120" w:after="120"/>
              <w:jc w:val="center"/>
            </w:pPr>
            <w:r w:rsidRPr="002419DE">
              <w:t>275.00</w:t>
            </w:r>
          </w:p>
        </w:tc>
      </w:tr>
      <w:tr w:rsidR="00F92B59" w:rsidRPr="002419DE" w14:paraId="4D6D9266" w14:textId="77777777" w:rsidTr="00236257">
        <w:tc>
          <w:tcPr>
            <w:tcW w:w="517" w:type="pct"/>
          </w:tcPr>
          <w:p w14:paraId="3C2E780E" w14:textId="052C4FE2" w:rsidR="00F92B59" w:rsidRPr="002419DE" w:rsidRDefault="00606C41" w:rsidP="00060F98">
            <w:pPr>
              <w:spacing w:before="120" w:after="120"/>
              <w:jc w:val="center"/>
            </w:pPr>
            <w:r>
              <w:t>AJ</w:t>
            </w:r>
            <w:r w:rsidR="00F92B59" w:rsidRPr="002419DE">
              <w:t>P-5</w:t>
            </w:r>
          </w:p>
        </w:tc>
        <w:tc>
          <w:tcPr>
            <w:tcW w:w="734" w:type="pct"/>
          </w:tcPr>
          <w:p w14:paraId="5DC097D0" w14:textId="77777777" w:rsidR="00F92B59" w:rsidRPr="002419DE" w:rsidRDefault="00F92B59" w:rsidP="00060F98">
            <w:pPr>
              <w:spacing w:before="120" w:after="120"/>
              <w:jc w:val="center"/>
            </w:pPr>
            <w:r w:rsidRPr="002419DE">
              <w:t>7</w:t>
            </w:r>
          </w:p>
        </w:tc>
        <w:tc>
          <w:tcPr>
            <w:tcW w:w="750" w:type="pct"/>
          </w:tcPr>
          <w:p w14:paraId="408CE187" w14:textId="77777777" w:rsidR="00F92B59" w:rsidRPr="002419DE" w:rsidRDefault="00F92B59" w:rsidP="00060F98">
            <w:pPr>
              <w:spacing w:before="120" w:after="120"/>
              <w:jc w:val="center"/>
            </w:pPr>
            <w:r w:rsidRPr="002419DE">
              <w:t>15</w:t>
            </w:r>
          </w:p>
        </w:tc>
        <w:tc>
          <w:tcPr>
            <w:tcW w:w="1111" w:type="pct"/>
          </w:tcPr>
          <w:p w14:paraId="77B4BF26" w14:textId="77777777" w:rsidR="00F92B59" w:rsidRPr="002419DE" w:rsidRDefault="00F92B59" w:rsidP="00060F98">
            <w:pPr>
              <w:spacing w:before="120" w:after="120"/>
              <w:jc w:val="center"/>
              <w:rPr>
                <w:color w:val="000000"/>
              </w:rPr>
            </w:pPr>
            <w:r w:rsidRPr="002419DE">
              <w:rPr>
                <w:color w:val="000000"/>
              </w:rPr>
              <w:t>2.14</w:t>
            </w:r>
          </w:p>
        </w:tc>
        <w:tc>
          <w:tcPr>
            <w:tcW w:w="927" w:type="pct"/>
          </w:tcPr>
          <w:p w14:paraId="6C15FD1A" w14:textId="77777777" w:rsidR="00F92B59" w:rsidRPr="002419DE" w:rsidRDefault="00F92B59" w:rsidP="00060F98">
            <w:pPr>
              <w:spacing w:before="120" w:after="120"/>
              <w:jc w:val="center"/>
            </w:pPr>
            <w:r w:rsidRPr="002419DE">
              <w:rPr>
                <w:color w:val="000000"/>
              </w:rPr>
              <w:t>3.14</w:t>
            </w:r>
          </w:p>
        </w:tc>
        <w:tc>
          <w:tcPr>
            <w:tcW w:w="962" w:type="pct"/>
          </w:tcPr>
          <w:p w14:paraId="229BC8A8" w14:textId="77777777" w:rsidR="00F92B59" w:rsidRPr="002419DE" w:rsidRDefault="00F92B59" w:rsidP="00060F98">
            <w:pPr>
              <w:spacing w:before="120" w:after="120"/>
              <w:jc w:val="center"/>
            </w:pPr>
            <w:r w:rsidRPr="002419DE">
              <w:rPr>
                <w:color w:val="000000"/>
              </w:rPr>
              <w:t>214.28</w:t>
            </w:r>
          </w:p>
        </w:tc>
      </w:tr>
      <w:tr w:rsidR="00F92B59" w:rsidRPr="002419DE" w14:paraId="4EC27F4A" w14:textId="77777777" w:rsidTr="00236257">
        <w:tc>
          <w:tcPr>
            <w:tcW w:w="517" w:type="pct"/>
          </w:tcPr>
          <w:p w14:paraId="7F9623D3" w14:textId="1AD35D66" w:rsidR="00F92B59" w:rsidRPr="002419DE" w:rsidRDefault="00606C41" w:rsidP="00060F98">
            <w:pPr>
              <w:spacing w:before="120" w:after="120"/>
              <w:jc w:val="center"/>
            </w:pPr>
            <w:r>
              <w:t>AJ</w:t>
            </w:r>
            <w:r w:rsidR="00F92B59" w:rsidRPr="002419DE">
              <w:t>P-6</w:t>
            </w:r>
          </w:p>
        </w:tc>
        <w:tc>
          <w:tcPr>
            <w:tcW w:w="734" w:type="pct"/>
          </w:tcPr>
          <w:p w14:paraId="3DE94E83" w14:textId="77777777" w:rsidR="00F92B59" w:rsidRPr="002419DE" w:rsidRDefault="00F92B59" w:rsidP="00060F98">
            <w:pPr>
              <w:spacing w:before="120" w:after="120"/>
              <w:jc w:val="center"/>
            </w:pPr>
            <w:r w:rsidRPr="002419DE">
              <w:t>9</w:t>
            </w:r>
          </w:p>
        </w:tc>
        <w:tc>
          <w:tcPr>
            <w:tcW w:w="750" w:type="pct"/>
          </w:tcPr>
          <w:p w14:paraId="3A75D0FB" w14:textId="77777777" w:rsidR="00F92B59" w:rsidRPr="002419DE" w:rsidRDefault="00F92B59" w:rsidP="00060F98">
            <w:pPr>
              <w:spacing w:before="120" w:after="120"/>
              <w:jc w:val="center"/>
            </w:pPr>
            <w:r w:rsidRPr="002419DE">
              <w:t>30</w:t>
            </w:r>
          </w:p>
        </w:tc>
        <w:tc>
          <w:tcPr>
            <w:tcW w:w="1111" w:type="pct"/>
          </w:tcPr>
          <w:p w14:paraId="54DEFB68" w14:textId="77777777" w:rsidR="00F92B59" w:rsidRPr="002419DE" w:rsidRDefault="00F92B59" w:rsidP="00060F98">
            <w:pPr>
              <w:spacing w:before="120" w:after="120"/>
              <w:jc w:val="center"/>
              <w:rPr>
                <w:color w:val="000000"/>
              </w:rPr>
            </w:pPr>
            <w:r w:rsidRPr="002419DE">
              <w:rPr>
                <w:color w:val="000000"/>
              </w:rPr>
              <w:t>3.33</w:t>
            </w:r>
          </w:p>
        </w:tc>
        <w:tc>
          <w:tcPr>
            <w:tcW w:w="927" w:type="pct"/>
          </w:tcPr>
          <w:p w14:paraId="095FB6E7" w14:textId="77777777" w:rsidR="00F92B59" w:rsidRPr="002419DE" w:rsidRDefault="00F92B59" w:rsidP="00060F98">
            <w:pPr>
              <w:spacing w:before="120" w:after="120"/>
              <w:jc w:val="center"/>
            </w:pPr>
            <w:r w:rsidRPr="002419DE">
              <w:rPr>
                <w:color w:val="000000"/>
              </w:rPr>
              <w:t>4.33</w:t>
            </w:r>
          </w:p>
        </w:tc>
        <w:tc>
          <w:tcPr>
            <w:tcW w:w="962" w:type="pct"/>
          </w:tcPr>
          <w:p w14:paraId="37F86188" w14:textId="77777777" w:rsidR="00F92B59" w:rsidRPr="002419DE" w:rsidRDefault="00F92B59" w:rsidP="00060F98">
            <w:pPr>
              <w:spacing w:before="120" w:after="120"/>
              <w:jc w:val="center"/>
            </w:pPr>
            <w:r w:rsidRPr="002419DE">
              <w:rPr>
                <w:color w:val="000000"/>
              </w:rPr>
              <w:t>333.34</w:t>
            </w:r>
          </w:p>
        </w:tc>
      </w:tr>
      <w:tr w:rsidR="00F92B59" w:rsidRPr="002419DE" w14:paraId="1940FA59" w14:textId="77777777" w:rsidTr="00236257">
        <w:tc>
          <w:tcPr>
            <w:tcW w:w="517" w:type="pct"/>
          </w:tcPr>
          <w:p w14:paraId="169A0E68" w14:textId="1BCF12E1" w:rsidR="00F92B59" w:rsidRPr="002419DE" w:rsidRDefault="00606C41" w:rsidP="00060F98">
            <w:pPr>
              <w:spacing w:before="120" w:after="120"/>
              <w:jc w:val="center"/>
            </w:pPr>
            <w:r>
              <w:t>AJ</w:t>
            </w:r>
            <w:r w:rsidR="00F92B59" w:rsidRPr="002419DE">
              <w:t>L-7</w:t>
            </w:r>
          </w:p>
        </w:tc>
        <w:tc>
          <w:tcPr>
            <w:tcW w:w="734" w:type="pct"/>
          </w:tcPr>
          <w:p w14:paraId="2F275B10" w14:textId="77777777" w:rsidR="00F92B59" w:rsidRPr="002419DE" w:rsidRDefault="00F92B59" w:rsidP="00060F98">
            <w:pPr>
              <w:spacing w:before="120" w:after="120"/>
              <w:jc w:val="center"/>
            </w:pPr>
            <w:r w:rsidRPr="002419DE">
              <w:t>8</w:t>
            </w:r>
          </w:p>
        </w:tc>
        <w:tc>
          <w:tcPr>
            <w:tcW w:w="750" w:type="pct"/>
          </w:tcPr>
          <w:p w14:paraId="13DD3FE5" w14:textId="77777777" w:rsidR="00F92B59" w:rsidRPr="002419DE" w:rsidRDefault="00F92B59" w:rsidP="00060F98">
            <w:pPr>
              <w:spacing w:before="120" w:after="120"/>
              <w:jc w:val="center"/>
            </w:pPr>
            <w:r w:rsidRPr="002419DE">
              <w:t>18</w:t>
            </w:r>
          </w:p>
        </w:tc>
        <w:tc>
          <w:tcPr>
            <w:tcW w:w="1111" w:type="pct"/>
          </w:tcPr>
          <w:p w14:paraId="29E8E7D2" w14:textId="77777777" w:rsidR="00F92B59" w:rsidRPr="002419DE" w:rsidRDefault="00F92B59" w:rsidP="00060F98">
            <w:pPr>
              <w:spacing w:before="120" w:after="120"/>
              <w:jc w:val="center"/>
              <w:rPr>
                <w:color w:val="000000"/>
              </w:rPr>
            </w:pPr>
            <w:r w:rsidRPr="002419DE">
              <w:rPr>
                <w:color w:val="000000"/>
              </w:rPr>
              <w:t>2.25</w:t>
            </w:r>
          </w:p>
        </w:tc>
        <w:tc>
          <w:tcPr>
            <w:tcW w:w="927" w:type="pct"/>
          </w:tcPr>
          <w:p w14:paraId="67121C88" w14:textId="77777777" w:rsidR="00F92B59" w:rsidRPr="002419DE" w:rsidRDefault="00F92B59" w:rsidP="00060F98">
            <w:pPr>
              <w:spacing w:before="120" w:after="120"/>
              <w:jc w:val="center"/>
            </w:pPr>
            <w:r w:rsidRPr="002419DE">
              <w:rPr>
                <w:color w:val="000000"/>
              </w:rPr>
              <w:t>3.25</w:t>
            </w:r>
          </w:p>
        </w:tc>
        <w:tc>
          <w:tcPr>
            <w:tcW w:w="962" w:type="pct"/>
          </w:tcPr>
          <w:p w14:paraId="3CDD84EB" w14:textId="77777777" w:rsidR="00F92B59" w:rsidRPr="002419DE" w:rsidRDefault="00F92B59" w:rsidP="00060F98">
            <w:pPr>
              <w:spacing w:before="120" w:after="120"/>
              <w:jc w:val="center"/>
            </w:pPr>
            <w:r w:rsidRPr="002419DE">
              <w:rPr>
                <w:color w:val="000000"/>
              </w:rPr>
              <w:t>225.15</w:t>
            </w:r>
          </w:p>
        </w:tc>
      </w:tr>
      <w:tr w:rsidR="00F92B59" w:rsidRPr="002419DE" w14:paraId="3A0332DB" w14:textId="77777777" w:rsidTr="00236257">
        <w:tc>
          <w:tcPr>
            <w:tcW w:w="517" w:type="pct"/>
          </w:tcPr>
          <w:p w14:paraId="6CD0ED0A" w14:textId="06BB023A" w:rsidR="00F92B59" w:rsidRPr="002419DE" w:rsidRDefault="00606C41" w:rsidP="00060F98">
            <w:pPr>
              <w:spacing w:before="120" w:after="120"/>
              <w:jc w:val="center"/>
            </w:pPr>
            <w:r>
              <w:t>AJ</w:t>
            </w:r>
            <w:r w:rsidR="00F92B59" w:rsidRPr="002419DE">
              <w:t>L-8</w:t>
            </w:r>
          </w:p>
        </w:tc>
        <w:tc>
          <w:tcPr>
            <w:tcW w:w="734" w:type="pct"/>
          </w:tcPr>
          <w:p w14:paraId="26228821" w14:textId="77777777" w:rsidR="00F92B59" w:rsidRPr="002419DE" w:rsidRDefault="00F92B59" w:rsidP="00060F98">
            <w:pPr>
              <w:spacing w:before="120" w:after="120"/>
              <w:jc w:val="center"/>
            </w:pPr>
            <w:r w:rsidRPr="002419DE">
              <w:t>8</w:t>
            </w:r>
          </w:p>
        </w:tc>
        <w:tc>
          <w:tcPr>
            <w:tcW w:w="750" w:type="pct"/>
          </w:tcPr>
          <w:p w14:paraId="15CD1842" w14:textId="77777777" w:rsidR="00F92B59" w:rsidRPr="002419DE" w:rsidRDefault="00F92B59" w:rsidP="00060F98">
            <w:pPr>
              <w:spacing w:before="120" w:after="120"/>
              <w:jc w:val="center"/>
            </w:pPr>
            <w:r w:rsidRPr="002419DE">
              <w:t>25</w:t>
            </w:r>
          </w:p>
        </w:tc>
        <w:tc>
          <w:tcPr>
            <w:tcW w:w="1111" w:type="pct"/>
          </w:tcPr>
          <w:p w14:paraId="78284D47" w14:textId="77777777" w:rsidR="00F92B59" w:rsidRPr="002419DE" w:rsidRDefault="00F92B59" w:rsidP="00060F98">
            <w:pPr>
              <w:spacing w:before="120" w:after="120"/>
              <w:jc w:val="center"/>
            </w:pPr>
            <w:r w:rsidRPr="002419DE">
              <w:t>3.12</w:t>
            </w:r>
          </w:p>
        </w:tc>
        <w:tc>
          <w:tcPr>
            <w:tcW w:w="927" w:type="pct"/>
          </w:tcPr>
          <w:p w14:paraId="3D298A90" w14:textId="77777777" w:rsidR="00F92B59" w:rsidRPr="002419DE" w:rsidRDefault="00F92B59" w:rsidP="00060F98">
            <w:pPr>
              <w:spacing w:before="120" w:after="120"/>
              <w:jc w:val="center"/>
            </w:pPr>
            <w:r w:rsidRPr="002419DE">
              <w:t>4.12</w:t>
            </w:r>
          </w:p>
        </w:tc>
        <w:tc>
          <w:tcPr>
            <w:tcW w:w="962" w:type="pct"/>
          </w:tcPr>
          <w:p w14:paraId="7DB59432" w14:textId="77777777" w:rsidR="00F92B59" w:rsidRPr="002419DE" w:rsidRDefault="00F92B59" w:rsidP="00060F98">
            <w:pPr>
              <w:spacing w:before="120" w:after="120"/>
              <w:jc w:val="center"/>
            </w:pPr>
            <w:r w:rsidRPr="002419DE">
              <w:t>312.50</w:t>
            </w:r>
          </w:p>
        </w:tc>
      </w:tr>
      <w:tr w:rsidR="00F92B59" w:rsidRPr="002419DE" w14:paraId="1A958821" w14:textId="77777777" w:rsidTr="00236257">
        <w:tc>
          <w:tcPr>
            <w:tcW w:w="517" w:type="pct"/>
          </w:tcPr>
          <w:p w14:paraId="27C2DC98" w14:textId="78805656" w:rsidR="00F92B59" w:rsidRPr="002419DE" w:rsidRDefault="00606C41" w:rsidP="00060F98">
            <w:pPr>
              <w:spacing w:before="120" w:after="120"/>
              <w:jc w:val="center"/>
            </w:pPr>
            <w:r>
              <w:t>AJ</w:t>
            </w:r>
            <w:r w:rsidR="00F92B59" w:rsidRPr="002419DE">
              <w:t>C-9</w:t>
            </w:r>
          </w:p>
        </w:tc>
        <w:tc>
          <w:tcPr>
            <w:tcW w:w="734" w:type="pct"/>
          </w:tcPr>
          <w:p w14:paraId="79956F4F" w14:textId="77777777" w:rsidR="00F92B59" w:rsidRPr="002419DE" w:rsidRDefault="00F92B59" w:rsidP="00060F98">
            <w:pPr>
              <w:spacing w:before="120" w:after="120"/>
              <w:jc w:val="center"/>
            </w:pPr>
            <w:r w:rsidRPr="002419DE">
              <w:t>8</w:t>
            </w:r>
          </w:p>
        </w:tc>
        <w:tc>
          <w:tcPr>
            <w:tcW w:w="750" w:type="pct"/>
          </w:tcPr>
          <w:p w14:paraId="74DC1D76" w14:textId="77777777" w:rsidR="00F92B59" w:rsidRPr="002419DE" w:rsidRDefault="00F92B59" w:rsidP="00060F98">
            <w:pPr>
              <w:spacing w:before="120" w:after="120"/>
              <w:jc w:val="center"/>
            </w:pPr>
            <w:r w:rsidRPr="002419DE">
              <w:t>19</w:t>
            </w:r>
          </w:p>
        </w:tc>
        <w:tc>
          <w:tcPr>
            <w:tcW w:w="1111" w:type="pct"/>
          </w:tcPr>
          <w:p w14:paraId="3B632A22" w14:textId="77777777" w:rsidR="00F92B59" w:rsidRPr="002419DE" w:rsidRDefault="00F92B59" w:rsidP="00060F98">
            <w:pPr>
              <w:spacing w:before="120" w:after="120"/>
              <w:jc w:val="center"/>
            </w:pPr>
            <w:r w:rsidRPr="002419DE">
              <w:t>2.37</w:t>
            </w:r>
          </w:p>
        </w:tc>
        <w:tc>
          <w:tcPr>
            <w:tcW w:w="927" w:type="pct"/>
          </w:tcPr>
          <w:p w14:paraId="66543457" w14:textId="77777777" w:rsidR="00F92B59" w:rsidRPr="002419DE" w:rsidRDefault="00F92B59" w:rsidP="00060F98">
            <w:pPr>
              <w:spacing w:before="120" w:after="120"/>
              <w:jc w:val="center"/>
            </w:pPr>
            <w:r w:rsidRPr="002419DE">
              <w:t>3.37</w:t>
            </w:r>
          </w:p>
        </w:tc>
        <w:tc>
          <w:tcPr>
            <w:tcW w:w="962" w:type="pct"/>
          </w:tcPr>
          <w:p w14:paraId="4768CD37" w14:textId="77777777" w:rsidR="00F92B59" w:rsidRPr="002419DE" w:rsidRDefault="00F92B59" w:rsidP="00060F98">
            <w:pPr>
              <w:spacing w:before="120" w:after="120"/>
              <w:jc w:val="center"/>
            </w:pPr>
            <w:r w:rsidRPr="002419DE">
              <w:t>237.55</w:t>
            </w:r>
          </w:p>
        </w:tc>
      </w:tr>
      <w:tr w:rsidR="00F92B59" w:rsidRPr="002419DE" w14:paraId="3E6C58EC" w14:textId="77777777" w:rsidTr="00236257">
        <w:tc>
          <w:tcPr>
            <w:tcW w:w="517" w:type="pct"/>
          </w:tcPr>
          <w:p w14:paraId="759428F6" w14:textId="4F00809D" w:rsidR="00F92B59" w:rsidRPr="002419DE" w:rsidRDefault="00606C41" w:rsidP="00060F98">
            <w:pPr>
              <w:spacing w:before="120" w:after="120"/>
              <w:jc w:val="center"/>
            </w:pPr>
            <w:r>
              <w:t>AJ</w:t>
            </w:r>
            <w:r w:rsidR="00F92B59" w:rsidRPr="002419DE">
              <w:t>C-10</w:t>
            </w:r>
          </w:p>
        </w:tc>
        <w:tc>
          <w:tcPr>
            <w:tcW w:w="734" w:type="pct"/>
          </w:tcPr>
          <w:p w14:paraId="4FF45070" w14:textId="77777777" w:rsidR="00F92B59" w:rsidRPr="002419DE" w:rsidRDefault="00F92B59" w:rsidP="00060F98">
            <w:pPr>
              <w:spacing w:before="120" w:after="120"/>
              <w:jc w:val="center"/>
            </w:pPr>
            <w:r w:rsidRPr="002419DE">
              <w:t>8</w:t>
            </w:r>
          </w:p>
        </w:tc>
        <w:tc>
          <w:tcPr>
            <w:tcW w:w="750" w:type="pct"/>
          </w:tcPr>
          <w:p w14:paraId="6ABEC841" w14:textId="77777777" w:rsidR="00F92B59" w:rsidRPr="002419DE" w:rsidRDefault="00F92B59" w:rsidP="00060F98">
            <w:pPr>
              <w:spacing w:before="120" w:after="120"/>
              <w:jc w:val="center"/>
            </w:pPr>
            <w:r w:rsidRPr="002419DE">
              <w:t>17</w:t>
            </w:r>
          </w:p>
        </w:tc>
        <w:tc>
          <w:tcPr>
            <w:tcW w:w="1111" w:type="pct"/>
          </w:tcPr>
          <w:p w14:paraId="34155136" w14:textId="77777777" w:rsidR="00F92B59" w:rsidRPr="002419DE" w:rsidRDefault="00F92B59" w:rsidP="00060F98">
            <w:pPr>
              <w:spacing w:before="120" w:after="120"/>
              <w:jc w:val="center"/>
              <w:rPr>
                <w:color w:val="000000"/>
              </w:rPr>
            </w:pPr>
            <w:r w:rsidRPr="002419DE">
              <w:rPr>
                <w:color w:val="000000"/>
              </w:rPr>
              <w:t>2.12</w:t>
            </w:r>
          </w:p>
        </w:tc>
        <w:tc>
          <w:tcPr>
            <w:tcW w:w="927" w:type="pct"/>
          </w:tcPr>
          <w:p w14:paraId="30D9582A" w14:textId="77777777" w:rsidR="00F92B59" w:rsidRPr="002419DE" w:rsidRDefault="00F92B59" w:rsidP="00060F98">
            <w:pPr>
              <w:spacing w:before="120" w:after="120"/>
              <w:jc w:val="center"/>
            </w:pPr>
            <w:r w:rsidRPr="002419DE">
              <w:rPr>
                <w:color w:val="000000"/>
              </w:rPr>
              <w:t>3.12</w:t>
            </w:r>
          </w:p>
        </w:tc>
        <w:tc>
          <w:tcPr>
            <w:tcW w:w="962" w:type="pct"/>
          </w:tcPr>
          <w:p w14:paraId="1D180B0B" w14:textId="77777777" w:rsidR="00F92B59" w:rsidRPr="002419DE" w:rsidRDefault="00F92B59" w:rsidP="00060F98">
            <w:pPr>
              <w:spacing w:before="120" w:after="120"/>
              <w:jc w:val="center"/>
            </w:pPr>
            <w:r w:rsidRPr="002419DE">
              <w:rPr>
                <w:color w:val="000000"/>
              </w:rPr>
              <w:t>212.54</w:t>
            </w:r>
          </w:p>
        </w:tc>
      </w:tr>
      <w:tr w:rsidR="00F92B59" w:rsidRPr="002419DE" w14:paraId="46464A76" w14:textId="77777777" w:rsidTr="00236257">
        <w:tc>
          <w:tcPr>
            <w:tcW w:w="2000" w:type="pct"/>
            <w:gridSpan w:val="3"/>
          </w:tcPr>
          <w:p w14:paraId="5D9C2ADA" w14:textId="77777777" w:rsidR="00F92B59" w:rsidRPr="002419DE" w:rsidRDefault="00F92B59" w:rsidP="00060F98">
            <w:pPr>
              <w:spacing w:before="120" w:after="120"/>
              <w:jc w:val="center"/>
            </w:pPr>
            <w:r w:rsidRPr="002419DE">
              <w:t>SEm (±)</w:t>
            </w:r>
          </w:p>
        </w:tc>
        <w:tc>
          <w:tcPr>
            <w:tcW w:w="1111" w:type="pct"/>
          </w:tcPr>
          <w:p w14:paraId="4B24D439" w14:textId="77777777" w:rsidR="00F92B59" w:rsidRPr="002419DE" w:rsidRDefault="00F92B59" w:rsidP="00060F98">
            <w:pPr>
              <w:spacing w:before="120" w:after="120"/>
              <w:jc w:val="center"/>
              <w:rPr>
                <w:color w:val="000000"/>
              </w:rPr>
            </w:pPr>
            <w:r w:rsidRPr="002419DE">
              <w:rPr>
                <w:color w:val="000000"/>
              </w:rPr>
              <w:t>-</w:t>
            </w:r>
          </w:p>
        </w:tc>
        <w:tc>
          <w:tcPr>
            <w:tcW w:w="927" w:type="pct"/>
          </w:tcPr>
          <w:p w14:paraId="5EEE5F2E" w14:textId="77777777" w:rsidR="00F92B59" w:rsidRPr="002419DE" w:rsidRDefault="00F92B59" w:rsidP="00060F98">
            <w:pPr>
              <w:spacing w:before="120" w:after="120"/>
              <w:jc w:val="center"/>
              <w:rPr>
                <w:color w:val="000000"/>
              </w:rPr>
            </w:pPr>
            <w:r w:rsidRPr="002419DE">
              <w:rPr>
                <w:color w:val="000000"/>
              </w:rPr>
              <w:t>0.06</w:t>
            </w:r>
          </w:p>
        </w:tc>
        <w:tc>
          <w:tcPr>
            <w:tcW w:w="962" w:type="pct"/>
          </w:tcPr>
          <w:p w14:paraId="79C644B2" w14:textId="77777777" w:rsidR="00F92B59" w:rsidRPr="002419DE" w:rsidRDefault="00F92B59" w:rsidP="00060F98">
            <w:pPr>
              <w:spacing w:before="120" w:after="120"/>
              <w:jc w:val="center"/>
              <w:rPr>
                <w:color w:val="000000"/>
              </w:rPr>
            </w:pPr>
            <w:r w:rsidRPr="002419DE">
              <w:rPr>
                <w:color w:val="000000"/>
              </w:rPr>
              <w:t>4.16</w:t>
            </w:r>
          </w:p>
        </w:tc>
      </w:tr>
      <w:tr w:rsidR="00F92B59" w:rsidRPr="002419DE" w14:paraId="411A8581" w14:textId="77777777" w:rsidTr="00236257">
        <w:tc>
          <w:tcPr>
            <w:tcW w:w="2000" w:type="pct"/>
            <w:gridSpan w:val="3"/>
          </w:tcPr>
          <w:p w14:paraId="11A37CFE" w14:textId="77777777" w:rsidR="00F92B59" w:rsidRPr="002419DE" w:rsidRDefault="00F92B59" w:rsidP="00060F98">
            <w:pPr>
              <w:spacing w:before="120" w:after="120"/>
              <w:jc w:val="center"/>
            </w:pPr>
            <w:r w:rsidRPr="002419DE">
              <w:t>CD at 5%</w:t>
            </w:r>
          </w:p>
        </w:tc>
        <w:tc>
          <w:tcPr>
            <w:tcW w:w="1111" w:type="pct"/>
          </w:tcPr>
          <w:p w14:paraId="47FED3DF" w14:textId="77777777" w:rsidR="00F92B59" w:rsidRPr="002419DE" w:rsidRDefault="00F92B59" w:rsidP="00060F98">
            <w:pPr>
              <w:spacing w:before="120" w:after="120"/>
              <w:jc w:val="center"/>
              <w:rPr>
                <w:color w:val="000000"/>
              </w:rPr>
            </w:pPr>
            <w:r w:rsidRPr="002419DE">
              <w:rPr>
                <w:color w:val="000000"/>
              </w:rPr>
              <w:t>-</w:t>
            </w:r>
          </w:p>
        </w:tc>
        <w:tc>
          <w:tcPr>
            <w:tcW w:w="927" w:type="pct"/>
          </w:tcPr>
          <w:p w14:paraId="1612E350" w14:textId="77777777" w:rsidR="00F92B59" w:rsidRPr="002419DE" w:rsidRDefault="00F92B59" w:rsidP="00060F98">
            <w:pPr>
              <w:spacing w:before="120" w:after="120"/>
              <w:jc w:val="center"/>
              <w:rPr>
                <w:color w:val="000000"/>
              </w:rPr>
            </w:pPr>
            <w:r w:rsidRPr="002419DE">
              <w:rPr>
                <w:color w:val="000000"/>
              </w:rPr>
              <w:t>0.17</w:t>
            </w:r>
          </w:p>
        </w:tc>
        <w:tc>
          <w:tcPr>
            <w:tcW w:w="962" w:type="pct"/>
          </w:tcPr>
          <w:p w14:paraId="6DA72A9C" w14:textId="77777777" w:rsidR="00F92B59" w:rsidRPr="002419DE" w:rsidRDefault="00F92B59" w:rsidP="00060F98">
            <w:pPr>
              <w:spacing w:before="120" w:after="120"/>
              <w:jc w:val="center"/>
              <w:rPr>
                <w:color w:val="000000"/>
              </w:rPr>
            </w:pPr>
            <w:r w:rsidRPr="002419DE">
              <w:rPr>
                <w:color w:val="000000"/>
              </w:rPr>
              <w:t>12.26</w:t>
            </w:r>
          </w:p>
        </w:tc>
      </w:tr>
    </w:tbl>
    <w:p w14:paraId="31806FD2" w14:textId="77777777" w:rsidR="00F92B59" w:rsidRPr="00B71E29" w:rsidRDefault="00F92B59" w:rsidP="00F92B59">
      <w:pPr>
        <w:spacing w:line="360" w:lineRule="auto"/>
        <w:ind w:left="1170" w:hanging="1170"/>
        <w:jc w:val="both"/>
        <w:rPr>
          <w:sz w:val="12"/>
          <w:szCs w:val="12"/>
        </w:rPr>
      </w:pPr>
    </w:p>
    <w:p w14:paraId="274E897B" w14:textId="77777777" w:rsidR="00F92B59" w:rsidRDefault="00F92B59" w:rsidP="00F92B59">
      <w:pPr>
        <w:spacing w:line="360" w:lineRule="auto"/>
        <w:jc w:val="both"/>
        <w:rPr>
          <w:b/>
          <w:bCs/>
          <w:color w:val="000000" w:themeColor="text1"/>
          <w:lang w:val="en-IN"/>
        </w:rPr>
      </w:pPr>
      <w:r w:rsidRPr="00550C0B">
        <w:rPr>
          <w:b/>
          <w:bCs/>
          <w:color w:val="000000" w:themeColor="text1"/>
          <w:lang w:val="en-IN"/>
        </w:rPr>
        <w:t xml:space="preserve">Quantitative estimation of Zinc </w:t>
      </w:r>
      <w:r w:rsidRPr="00F92B59">
        <w:rPr>
          <w:b/>
          <w:bCs/>
          <w:color w:val="000000" w:themeColor="text1"/>
          <w:lang w:val="en-IN"/>
        </w:rPr>
        <w:t>carbonate</w:t>
      </w:r>
      <w:r w:rsidRPr="00550C0B">
        <w:rPr>
          <w:b/>
          <w:bCs/>
          <w:color w:val="000000" w:themeColor="text1"/>
          <w:lang w:val="en-IN"/>
        </w:rPr>
        <w:t xml:space="preserve"> solubilization potential of bacterial isolates at different intervals in broth culture </w:t>
      </w:r>
    </w:p>
    <w:p w14:paraId="0AFD0463" w14:textId="77777777" w:rsidR="00F97386" w:rsidRPr="00B33029" w:rsidRDefault="00F97386" w:rsidP="00F97386">
      <w:pPr>
        <w:spacing w:line="360" w:lineRule="auto"/>
        <w:jc w:val="both"/>
        <w:rPr>
          <w:b/>
          <w:bCs/>
        </w:rPr>
      </w:pPr>
      <w:r>
        <w:rPr>
          <w:b/>
          <w:bCs/>
        </w:rPr>
        <w:t>Change in pH of broth</w:t>
      </w:r>
    </w:p>
    <w:p w14:paraId="279DEF22" w14:textId="11BA8578" w:rsidR="002045E3" w:rsidRDefault="00B13AD6" w:rsidP="00F97386">
      <w:pPr>
        <w:spacing w:line="360" w:lineRule="auto"/>
        <w:ind w:firstLine="1440"/>
        <w:jc w:val="both"/>
      </w:pPr>
      <w:r>
        <w:t xml:space="preserve">The pH reduction in broth culture by 10 bacterial isolates was monitored over 15 days with the control maintained at pH 7.00. At 5, 10 and 15 days of incubation, </w:t>
      </w:r>
      <w:r w:rsidR="00606C41">
        <w:t>AJ</w:t>
      </w:r>
      <w:r>
        <w:t xml:space="preserve">P-6 consistently exhibited the greatest acidification, reducing pH to 6.12, 5.65 and 5.42, respectively, followed closely by </w:t>
      </w:r>
      <w:r w:rsidR="00606C41">
        <w:t>AJ</w:t>
      </w:r>
      <w:r>
        <w:t xml:space="preserve">L-8. In contrast, </w:t>
      </w:r>
      <w:r w:rsidR="00606C41">
        <w:t>AJ</w:t>
      </w:r>
      <w:r>
        <w:t>U-3 showed the least pH reduction across all intervals, maintaining higher pH values of 6.80, 6.48,</w:t>
      </w:r>
      <w:r w:rsidR="00940AD2">
        <w:t xml:space="preserve"> </w:t>
      </w:r>
      <w:r>
        <w:t xml:space="preserve">and 6.21, respectively. Overall, the data indicate a progressive drop in pH over time, reflecting the acidifying ability of the isolates, particularly </w:t>
      </w:r>
      <w:r w:rsidR="00606C41">
        <w:t>AJ</w:t>
      </w:r>
      <w:r>
        <w:t>P-</w:t>
      </w:r>
      <w:r>
        <w:lastRenderedPageBreak/>
        <w:t xml:space="preserve">6 and </w:t>
      </w:r>
      <w:r w:rsidR="00606C41">
        <w:t>AJ</w:t>
      </w:r>
      <w:r>
        <w:t>L-8.</w:t>
      </w:r>
      <w:r w:rsidRPr="00B13AD6">
        <w:t xml:space="preserve"> </w:t>
      </w:r>
      <w:r w:rsidRPr="00913BBE">
        <w:t>These results clearly indicate the strong acidification potential of both isolates likely due to high organic acid production which directly correlates with enhanced zinc release</w:t>
      </w:r>
      <w:r w:rsidR="001D4130">
        <w:t xml:space="preserve"> (</w:t>
      </w:r>
      <w:r w:rsidR="001D4130" w:rsidRPr="001D4130">
        <w:rPr>
          <w:sz w:val="22"/>
          <w:szCs w:val="22"/>
        </w:rPr>
        <w:t>Kumar</w:t>
      </w:r>
      <w:r w:rsidR="001D4130">
        <w:rPr>
          <w:sz w:val="22"/>
          <w:szCs w:val="22"/>
        </w:rPr>
        <w:t xml:space="preserve"> </w:t>
      </w:r>
      <w:r w:rsidR="001D4130" w:rsidRPr="001D4130">
        <w:rPr>
          <w:sz w:val="22"/>
          <w:szCs w:val="22"/>
        </w:rPr>
        <w:t>and</w:t>
      </w:r>
      <w:r w:rsidR="001D4130" w:rsidRPr="002F2BD6">
        <w:rPr>
          <w:bCs/>
          <w:sz w:val="22"/>
          <w:szCs w:val="22"/>
        </w:rPr>
        <w:t xml:space="preserve"> Paswan, 2015</w:t>
      </w:r>
      <w:r w:rsidR="008867BA">
        <w:rPr>
          <w:bCs/>
          <w:sz w:val="22"/>
          <w:szCs w:val="22"/>
        </w:rPr>
        <w:t xml:space="preserve">; Das, </w:t>
      </w:r>
      <w:r w:rsidR="008867BA" w:rsidRPr="008867BA">
        <w:rPr>
          <w:bCs/>
          <w:i/>
          <w:iCs/>
          <w:sz w:val="22"/>
          <w:szCs w:val="22"/>
        </w:rPr>
        <w:t>et al</w:t>
      </w:r>
      <w:r w:rsidR="008867BA">
        <w:rPr>
          <w:bCs/>
          <w:sz w:val="22"/>
          <w:szCs w:val="22"/>
        </w:rPr>
        <w:t>., 2025</w:t>
      </w:r>
      <w:r w:rsidR="001D4130" w:rsidRPr="002F2BD6">
        <w:rPr>
          <w:bCs/>
          <w:sz w:val="22"/>
          <w:szCs w:val="22"/>
        </w:rPr>
        <w:t>)</w:t>
      </w:r>
      <w:r w:rsidRPr="00913BBE">
        <w:t>.</w:t>
      </w:r>
    </w:p>
    <w:p w14:paraId="1AC2F67C" w14:textId="77777777" w:rsidR="002045E3" w:rsidRDefault="002045E3" w:rsidP="002045E3">
      <w:pPr>
        <w:spacing w:line="360" w:lineRule="auto"/>
        <w:jc w:val="both"/>
        <w:rPr>
          <w:b/>
        </w:rPr>
      </w:pPr>
      <w:r>
        <w:rPr>
          <w:b/>
        </w:rPr>
        <w:t xml:space="preserve">Zinc </w:t>
      </w:r>
      <w:r w:rsidRPr="00F92B59">
        <w:rPr>
          <w:b/>
          <w:bCs/>
          <w:color w:val="000000" w:themeColor="text1"/>
          <w:lang w:val="en-IN"/>
        </w:rPr>
        <w:t>carbonate</w:t>
      </w:r>
      <w:r>
        <w:rPr>
          <w:b/>
        </w:rPr>
        <w:t xml:space="preserve"> solubilization </w:t>
      </w:r>
    </w:p>
    <w:p w14:paraId="4476A03B" w14:textId="502E4B37" w:rsidR="00573D72" w:rsidRDefault="00060F98" w:rsidP="00B13AD6">
      <w:pPr>
        <w:spacing w:line="360" w:lineRule="auto"/>
        <w:ind w:firstLine="720"/>
        <w:jc w:val="both"/>
        <w:rPr>
          <w:b/>
        </w:rPr>
      </w:pPr>
      <w:r>
        <w:t xml:space="preserve">The ZnCO₃ solubilization efficiency of 10 bacterial isolates was evaluated at 5-day intervals in broth culture containing 0.1% insoluble ZnCO₃. Solubilization ranged from 118.28 to 142.70 ppm at 5 days, </w:t>
      </w:r>
      <w:r w:rsidR="00B13AD6">
        <w:t>133.50 to 163.30 ppm at 10 days</w:t>
      </w:r>
      <w:r>
        <w:t xml:space="preserve"> and 142.60 to 172.35 ppm at 15 days of incubation. Among the isolates, </w:t>
      </w:r>
      <w:r w:rsidR="00606C41">
        <w:t>AJ</w:t>
      </w:r>
      <w:r>
        <w:t xml:space="preserve">P-6 consistently showed the highest solubilization across all time points, followed by </w:t>
      </w:r>
      <w:r w:rsidR="00606C41">
        <w:t>AJ</w:t>
      </w:r>
      <w:r>
        <w:t xml:space="preserve">L-8, while </w:t>
      </w:r>
      <w:r w:rsidR="00606C41">
        <w:t>AJ</w:t>
      </w:r>
      <w:r>
        <w:t xml:space="preserve">C-10 exhibited the lowest solubilization throughout the study. The solubilization efficiency showed a steady increase over time, indicating the progressive ability of the isolates to mobilize zinc from </w:t>
      </w:r>
      <w:proofErr w:type="spellStart"/>
      <w:r>
        <w:t>ZnCO</w:t>
      </w:r>
      <w:proofErr w:type="spellEnd"/>
      <w:r>
        <w:t>₃.</w:t>
      </w:r>
      <w:r w:rsidR="004E4176">
        <w:t xml:space="preserve"> The work is in conformity with the work of</w:t>
      </w:r>
      <w:r w:rsidR="004C4501">
        <w:t xml:space="preserve"> several researchers like </w:t>
      </w:r>
      <w:r w:rsidR="004C4501" w:rsidRPr="004C4501">
        <w:rPr>
          <w:sz w:val="22"/>
          <w:szCs w:val="22"/>
        </w:rPr>
        <w:t>Kumar</w:t>
      </w:r>
      <w:r w:rsidR="004C4501">
        <w:rPr>
          <w:sz w:val="22"/>
          <w:szCs w:val="22"/>
        </w:rPr>
        <w:t xml:space="preserve"> </w:t>
      </w:r>
      <w:r w:rsidR="004C4501" w:rsidRPr="002F2BD6">
        <w:rPr>
          <w:sz w:val="22"/>
          <w:szCs w:val="22"/>
        </w:rPr>
        <w:t>and Maurya</w:t>
      </w:r>
      <w:r w:rsidR="004C4501">
        <w:rPr>
          <w:sz w:val="22"/>
          <w:szCs w:val="22"/>
        </w:rPr>
        <w:t xml:space="preserve"> </w:t>
      </w:r>
      <w:r w:rsidR="004C4501" w:rsidRPr="002F2BD6">
        <w:rPr>
          <w:sz w:val="22"/>
          <w:szCs w:val="22"/>
        </w:rPr>
        <w:t>(2006)</w:t>
      </w:r>
      <w:r w:rsidR="004C4501">
        <w:rPr>
          <w:sz w:val="22"/>
          <w:szCs w:val="22"/>
        </w:rPr>
        <w:t>;</w:t>
      </w:r>
      <w:r w:rsidR="004E4176">
        <w:t xml:space="preserve"> </w:t>
      </w:r>
      <w:r w:rsidR="007D6FB3">
        <w:t xml:space="preserve">Sinha, </w:t>
      </w:r>
      <w:r w:rsidR="007D6FB3" w:rsidRPr="007D6FB3">
        <w:rPr>
          <w:i/>
          <w:iCs/>
        </w:rPr>
        <w:t>et al</w:t>
      </w:r>
      <w:r w:rsidR="007D6FB3">
        <w:t xml:space="preserve">., 2025; </w:t>
      </w:r>
      <w:r w:rsidR="00EB66D3">
        <w:t xml:space="preserve">Singh, </w:t>
      </w:r>
      <w:r w:rsidR="00EB66D3" w:rsidRPr="00EB66D3">
        <w:rPr>
          <w:i/>
          <w:iCs/>
        </w:rPr>
        <w:t>et al</w:t>
      </w:r>
      <w:r w:rsidR="00EB66D3">
        <w:t xml:space="preserve">., 2026; </w:t>
      </w:r>
      <w:r w:rsidR="004E4176">
        <w:t xml:space="preserve">Kumar, </w:t>
      </w:r>
      <w:r w:rsidR="004E4176" w:rsidRPr="00940AD2">
        <w:rPr>
          <w:i/>
          <w:iCs/>
        </w:rPr>
        <w:t>et al</w:t>
      </w:r>
      <w:r w:rsidR="004E4176">
        <w:t>., 2026.</w:t>
      </w:r>
    </w:p>
    <w:p w14:paraId="15EDBF38" w14:textId="53FAB3FD" w:rsidR="002045E3" w:rsidRPr="002419DE" w:rsidRDefault="00060F98" w:rsidP="002045E3">
      <w:pPr>
        <w:spacing w:line="360" w:lineRule="auto"/>
        <w:ind w:left="1080" w:hanging="1080"/>
        <w:jc w:val="both"/>
      </w:pPr>
      <w:r w:rsidRPr="002419DE">
        <w:rPr>
          <w:b/>
        </w:rPr>
        <w:t>Table:</w:t>
      </w:r>
      <w:r w:rsidR="00CB2E41">
        <w:rPr>
          <w:b/>
        </w:rPr>
        <w:t xml:space="preserve"> </w:t>
      </w:r>
      <w:r w:rsidR="00062026">
        <w:rPr>
          <w:b/>
        </w:rPr>
        <w:t>5</w:t>
      </w:r>
      <w:r w:rsidR="002045E3" w:rsidRPr="002419DE">
        <w:rPr>
          <w:b/>
        </w:rPr>
        <w:t xml:space="preserve"> </w:t>
      </w:r>
      <w:r w:rsidR="002045E3" w:rsidRPr="002419DE">
        <w:t>Influence of different bacterial isolates on lowering of pH and extent of Zinc carbonate solubilization.</w:t>
      </w:r>
    </w:p>
    <w:tbl>
      <w:tblPr>
        <w:tblStyle w:val="TableGrid"/>
        <w:tblW w:w="5000" w:type="pct"/>
        <w:jc w:val="center"/>
        <w:tblCellMar>
          <w:left w:w="115" w:type="dxa"/>
          <w:right w:w="115" w:type="dxa"/>
        </w:tblCellMar>
        <w:tblLook w:val="04A0" w:firstRow="1" w:lastRow="0" w:firstColumn="1" w:lastColumn="0" w:noHBand="0" w:noVBand="1"/>
      </w:tblPr>
      <w:tblGrid>
        <w:gridCol w:w="2092"/>
        <w:gridCol w:w="1122"/>
        <w:gridCol w:w="1253"/>
        <w:gridCol w:w="1255"/>
        <w:gridCol w:w="1122"/>
        <w:gridCol w:w="1253"/>
        <w:gridCol w:w="1253"/>
      </w:tblGrid>
      <w:tr w:rsidR="002045E3" w:rsidRPr="002419DE" w14:paraId="2CEA72DC" w14:textId="77777777" w:rsidTr="00060F98">
        <w:trPr>
          <w:cantSplit/>
          <w:trHeight w:val="728"/>
          <w:jc w:val="center"/>
        </w:trPr>
        <w:tc>
          <w:tcPr>
            <w:tcW w:w="1119" w:type="pct"/>
            <w:tcBorders>
              <w:bottom w:val="nil"/>
            </w:tcBorders>
            <w:vAlign w:val="center"/>
          </w:tcPr>
          <w:p w14:paraId="5CCD7B45" w14:textId="77777777" w:rsidR="002045E3" w:rsidRPr="002419DE" w:rsidRDefault="002045E3" w:rsidP="00060F98">
            <w:pPr>
              <w:jc w:val="center"/>
              <w:rPr>
                <w:b/>
              </w:rPr>
            </w:pPr>
            <w:r w:rsidRPr="002419DE">
              <w:rPr>
                <w:b/>
              </w:rPr>
              <w:t>Isolates</w:t>
            </w:r>
          </w:p>
        </w:tc>
        <w:tc>
          <w:tcPr>
            <w:tcW w:w="1941" w:type="pct"/>
            <w:gridSpan w:val="3"/>
            <w:vAlign w:val="center"/>
          </w:tcPr>
          <w:p w14:paraId="51FEDB2F" w14:textId="20CB7BAC" w:rsidR="002045E3" w:rsidRPr="002419DE" w:rsidRDefault="002045E3" w:rsidP="00060F98">
            <w:pPr>
              <w:jc w:val="center"/>
              <w:rPr>
                <w:b/>
              </w:rPr>
            </w:pPr>
            <w:r w:rsidRPr="002419DE">
              <w:rPr>
                <w:b/>
              </w:rPr>
              <w:t xml:space="preserve">Lowering </w:t>
            </w:r>
            <w:r w:rsidR="00236257">
              <w:rPr>
                <w:b/>
              </w:rPr>
              <w:t xml:space="preserve">of </w:t>
            </w:r>
            <w:r w:rsidRPr="002419DE">
              <w:rPr>
                <w:b/>
              </w:rPr>
              <w:t xml:space="preserve">pH </w:t>
            </w:r>
          </w:p>
          <w:p w14:paraId="392B811A" w14:textId="2DA661EC" w:rsidR="002045E3" w:rsidRPr="002419DE" w:rsidRDefault="002045E3" w:rsidP="00060F98">
            <w:pPr>
              <w:jc w:val="center"/>
              <w:rPr>
                <w:b/>
              </w:rPr>
            </w:pPr>
            <w:r w:rsidRPr="002419DE">
              <w:rPr>
                <w:b/>
              </w:rPr>
              <w:t>(Initial broth pH 7.00)</w:t>
            </w:r>
          </w:p>
        </w:tc>
        <w:tc>
          <w:tcPr>
            <w:tcW w:w="1940" w:type="pct"/>
            <w:gridSpan w:val="3"/>
            <w:vAlign w:val="center"/>
          </w:tcPr>
          <w:p w14:paraId="550492EB" w14:textId="77777777" w:rsidR="002045E3" w:rsidRPr="002419DE" w:rsidRDefault="002045E3" w:rsidP="00060F98">
            <w:pPr>
              <w:jc w:val="center"/>
              <w:rPr>
                <w:b/>
              </w:rPr>
            </w:pPr>
            <w:r w:rsidRPr="002419DE">
              <w:rPr>
                <w:b/>
              </w:rPr>
              <w:t>Zinc carbonate solubilization</w:t>
            </w:r>
          </w:p>
          <w:p w14:paraId="2B851E5C" w14:textId="77777777" w:rsidR="002045E3" w:rsidRPr="002419DE" w:rsidRDefault="002045E3" w:rsidP="00060F98">
            <w:pPr>
              <w:jc w:val="center"/>
              <w:rPr>
                <w:b/>
              </w:rPr>
            </w:pPr>
            <w:r w:rsidRPr="002419DE">
              <w:rPr>
                <w:b/>
              </w:rPr>
              <w:t xml:space="preserve"> (mg L</w:t>
            </w:r>
            <w:r w:rsidRPr="002419DE">
              <w:rPr>
                <w:b/>
                <w:vertAlign w:val="superscript"/>
              </w:rPr>
              <w:t>-1</w:t>
            </w:r>
            <w:r w:rsidRPr="002419DE">
              <w:rPr>
                <w:b/>
              </w:rPr>
              <w:t>)</w:t>
            </w:r>
          </w:p>
        </w:tc>
      </w:tr>
      <w:tr w:rsidR="002045E3" w:rsidRPr="002419DE" w14:paraId="606F83C5" w14:textId="77777777" w:rsidTr="00060F98">
        <w:trPr>
          <w:trHeight w:val="530"/>
          <w:jc w:val="center"/>
        </w:trPr>
        <w:tc>
          <w:tcPr>
            <w:tcW w:w="1119" w:type="pct"/>
            <w:tcBorders>
              <w:top w:val="nil"/>
            </w:tcBorders>
            <w:vAlign w:val="center"/>
          </w:tcPr>
          <w:p w14:paraId="394527AE" w14:textId="77777777" w:rsidR="002045E3" w:rsidRPr="002419DE" w:rsidRDefault="002045E3" w:rsidP="00060F98">
            <w:pPr>
              <w:jc w:val="center"/>
            </w:pPr>
          </w:p>
        </w:tc>
        <w:tc>
          <w:tcPr>
            <w:tcW w:w="600" w:type="pct"/>
            <w:vAlign w:val="center"/>
          </w:tcPr>
          <w:p w14:paraId="2D101C2C" w14:textId="77777777" w:rsidR="002045E3" w:rsidRPr="002419DE" w:rsidRDefault="002045E3" w:rsidP="00060F98">
            <w:pPr>
              <w:jc w:val="center"/>
              <w:rPr>
                <w:b/>
              </w:rPr>
            </w:pPr>
            <w:r w:rsidRPr="002419DE">
              <w:rPr>
                <w:b/>
              </w:rPr>
              <w:t>5</w:t>
            </w:r>
            <w:r w:rsidRPr="002419DE">
              <w:rPr>
                <w:b/>
                <w:vertAlign w:val="superscript"/>
              </w:rPr>
              <w:t>th</w:t>
            </w:r>
            <w:r w:rsidRPr="002419DE">
              <w:rPr>
                <w:b/>
              </w:rPr>
              <w:t xml:space="preserve"> days</w:t>
            </w:r>
          </w:p>
        </w:tc>
        <w:tc>
          <w:tcPr>
            <w:tcW w:w="670" w:type="pct"/>
            <w:vAlign w:val="center"/>
          </w:tcPr>
          <w:p w14:paraId="5E159548" w14:textId="77777777" w:rsidR="002045E3" w:rsidRPr="002419DE" w:rsidRDefault="002045E3" w:rsidP="00060F98">
            <w:pPr>
              <w:jc w:val="center"/>
              <w:rPr>
                <w:b/>
              </w:rPr>
            </w:pPr>
            <w:r w:rsidRPr="002419DE">
              <w:rPr>
                <w:b/>
              </w:rPr>
              <w:t>10</w:t>
            </w:r>
            <w:r w:rsidRPr="002419DE">
              <w:rPr>
                <w:b/>
                <w:vertAlign w:val="superscript"/>
              </w:rPr>
              <w:t>th</w:t>
            </w:r>
            <w:r w:rsidRPr="002419DE">
              <w:rPr>
                <w:b/>
              </w:rPr>
              <w:t xml:space="preserve"> days</w:t>
            </w:r>
          </w:p>
        </w:tc>
        <w:tc>
          <w:tcPr>
            <w:tcW w:w="671" w:type="pct"/>
            <w:vAlign w:val="center"/>
          </w:tcPr>
          <w:p w14:paraId="7D0CC810" w14:textId="77777777" w:rsidR="002045E3" w:rsidRPr="002419DE" w:rsidRDefault="002045E3" w:rsidP="00060F98">
            <w:pPr>
              <w:jc w:val="center"/>
            </w:pPr>
            <w:r w:rsidRPr="002419DE">
              <w:rPr>
                <w:b/>
              </w:rPr>
              <w:t>15</w:t>
            </w:r>
            <w:r w:rsidRPr="002419DE">
              <w:rPr>
                <w:b/>
                <w:vertAlign w:val="superscript"/>
              </w:rPr>
              <w:t>th</w:t>
            </w:r>
            <w:r w:rsidRPr="002419DE">
              <w:rPr>
                <w:b/>
              </w:rPr>
              <w:t xml:space="preserve"> days</w:t>
            </w:r>
          </w:p>
        </w:tc>
        <w:tc>
          <w:tcPr>
            <w:tcW w:w="600" w:type="pct"/>
            <w:vAlign w:val="center"/>
          </w:tcPr>
          <w:p w14:paraId="6E641701" w14:textId="77777777" w:rsidR="002045E3" w:rsidRPr="002419DE" w:rsidRDefault="002045E3" w:rsidP="00060F98">
            <w:pPr>
              <w:jc w:val="center"/>
            </w:pPr>
            <w:r w:rsidRPr="002419DE">
              <w:rPr>
                <w:b/>
              </w:rPr>
              <w:t>5</w:t>
            </w:r>
            <w:r w:rsidRPr="002419DE">
              <w:rPr>
                <w:b/>
                <w:vertAlign w:val="superscript"/>
              </w:rPr>
              <w:t>th</w:t>
            </w:r>
            <w:r w:rsidRPr="002419DE">
              <w:rPr>
                <w:b/>
              </w:rPr>
              <w:t xml:space="preserve"> days</w:t>
            </w:r>
          </w:p>
        </w:tc>
        <w:tc>
          <w:tcPr>
            <w:tcW w:w="670" w:type="pct"/>
            <w:vAlign w:val="center"/>
          </w:tcPr>
          <w:p w14:paraId="10D371AF" w14:textId="77777777" w:rsidR="002045E3" w:rsidRPr="002419DE" w:rsidRDefault="002045E3" w:rsidP="00060F98">
            <w:pPr>
              <w:jc w:val="center"/>
              <w:rPr>
                <w:b/>
              </w:rPr>
            </w:pPr>
            <w:r w:rsidRPr="002419DE">
              <w:rPr>
                <w:b/>
              </w:rPr>
              <w:t>10</w:t>
            </w:r>
            <w:r w:rsidRPr="002419DE">
              <w:rPr>
                <w:b/>
                <w:vertAlign w:val="superscript"/>
              </w:rPr>
              <w:t>th</w:t>
            </w:r>
            <w:r w:rsidRPr="002419DE">
              <w:rPr>
                <w:b/>
              </w:rPr>
              <w:t xml:space="preserve"> days</w:t>
            </w:r>
          </w:p>
        </w:tc>
        <w:tc>
          <w:tcPr>
            <w:tcW w:w="670" w:type="pct"/>
            <w:vAlign w:val="center"/>
          </w:tcPr>
          <w:p w14:paraId="1ABD04D8" w14:textId="77777777" w:rsidR="002045E3" w:rsidRPr="002419DE" w:rsidRDefault="002045E3" w:rsidP="00060F98">
            <w:pPr>
              <w:jc w:val="center"/>
              <w:rPr>
                <w:b/>
              </w:rPr>
            </w:pPr>
            <w:r w:rsidRPr="002419DE">
              <w:rPr>
                <w:b/>
              </w:rPr>
              <w:t>15</w:t>
            </w:r>
            <w:r w:rsidRPr="002419DE">
              <w:rPr>
                <w:b/>
                <w:vertAlign w:val="superscript"/>
              </w:rPr>
              <w:t>th</w:t>
            </w:r>
            <w:r w:rsidRPr="002419DE">
              <w:rPr>
                <w:b/>
              </w:rPr>
              <w:t xml:space="preserve"> days</w:t>
            </w:r>
          </w:p>
        </w:tc>
      </w:tr>
      <w:tr w:rsidR="002045E3" w:rsidRPr="002419DE" w14:paraId="49CE297B" w14:textId="77777777" w:rsidTr="00060F98">
        <w:trPr>
          <w:trHeight w:val="440"/>
          <w:jc w:val="center"/>
        </w:trPr>
        <w:tc>
          <w:tcPr>
            <w:tcW w:w="1119" w:type="pct"/>
            <w:vAlign w:val="center"/>
          </w:tcPr>
          <w:p w14:paraId="311F0A56" w14:textId="77777777" w:rsidR="002045E3" w:rsidRPr="002419DE" w:rsidRDefault="002045E3" w:rsidP="00060F98">
            <w:pPr>
              <w:spacing w:before="80" w:after="80"/>
              <w:jc w:val="center"/>
            </w:pPr>
            <w:r w:rsidRPr="002419DE">
              <w:t>Control (without isolates)</w:t>
            </w:r>
          </w:p>
        </w:tc>
        <w:tc>
          <w:tcPr>
            <w:tcW w:w="600" w:type="pct"/>
            <w:vAlign w:val="center"/>
          </w:tcPr>
          <w:p w14:paraId="0EDC630E" w14:textId="77777777" w:rsidR="002045E3" w:rsidRPr="002419DE" w:rsidRDefault="002045E3" w:rsidP="00060F98">
            <w:pPr>
              <w:spacing w:before="80" w:after="80"/>
              <w:jc w:val="center"/>
            </w:pPr>
            <w:r w:rsidRPr="002419DE">
              <w:t>7.00</w:t>
            </w:r>
          </w:p>
        </w:tc>
        <w:tc>
          <w:tcPr>
            <w:tcW w:w="670" w:type="pct"/>
            <w:vAlign w:val="center"/>
          </w:tcPr>
          <w:p w14:paraId="37D0D373" w14:textId="77777777" w:rsidR="002045E3" w:rsidRPr="002419DE" w:rsidRDefault="002045E3" w:rsidP="00060F98">
            <w:pPr>
              <w:spacing w:before="80" w:after="80"/>
              <w:jc w:val="center"/>
            </w:pPr>
            <w:r w:rsidRPr="002419DE">
              <w:t>7.00</w:t>
            </w:r>
          </w:p>
        </w:tc>
        <w:tc>
          <w:tcPr>
            <w:tcW w:w="671" w:type="pct"/>
            <w:vAlign w:val="center"/>
          </w:tcPr>
          <w:p w14:paraId="614CA191" w14:textId="77777777" w:rsidR="002045E3" w:rsidRPr="002419DE" w:rsidRDefault="002045E3" w:rsidP="00060F98">
            <w:pPr>
              <w:spacing w:before="80" w:after="80"/>
              <w:jc w:val="center"/>
            </w:pPr>
            <w:r w:rsidRPr="002419DE">
              <w:t>7.00</w:t>
            </w:r>
          </w:p>
        </w:tc>
        <w:tc>
          <w:tcPr>
            <w:tcW w:w="600" w:type="pct"/>
            <w:vAlign w:val="center"/>
          </w:tcPr>
          <w:p w14:paraId="53DF19C2" w14:textId="77777777" w:rsidR="002045E3" w:rsidRPr="002419DE" w:rsidRDefault="002045E3" w:rsidP="00060F98">
            <w:pPr>
              <w:spacing w:before="80" w:after="80"/>
              <w:jc w:val="center"/>
            </w:pPr>
            <w:r w:rsidRPr="002419DE">
              <w:t>-</w:t>
            </w:r>
          </w:p>
        </w:tc>
        <w:tc>
          <w:tcPr>
            <w:tcW w:w="670" w:type="pct"/>
            <w:vAlign w:val="center"/>
          </w:tcPr>
          <w:p w14:paraId="30EBF866" w14:textId="77777777" w:rsidR="002045E3" w:rsidRPr="002419DE" w:rsidRDefault="002045E3" w:rsidP="00060F98">
            <w:pPr>
              <w:spacing w:before="80" w:after="80"/>
              <w:jc w:val="center"/>
            </w:pPr>
            <w:r w:rsidRPr="002419DE">
              <w:t>-</w:t>
            </w:r>
          </w:p>
        </w:tc>
        <w:tc>
          <w:tcPr>
            <w:tcW w:w="670" w:type="pct"/>
            <w:vAlign w:val="center"/>
          </w:tcPr>
          <w:p w14:paraId="67A5417C" w14:textId="77777777" w:rsidR="002045E3" w:rsidRPr="002419DE" w:rsidRDefault="002045E3" w:rsidP="00060F98">
            <w:pPr>
              <w:spacing w:before="80" w:after="80"/>
              <w:jc w:val="center"/>
            </w:pPr>
            <w:r w:rsidRPr="002419DE">
              <w:t>-</w:t>
            </w:r>
          </w:p>
        </w:tc>
      </w:tr>
      <w:tr w:rsidR="002045E3" w:rsidRPr="002419DE" w14:paraId="141B6C7C" w14:textId="77777777" w:rsidTr="00060F98">
        <w:trPr>
          <w:trHeight w:val="440"/>
          <w:jc w:val="center"/>
        </w:trPr>
        <w:tc>
          <w:tcPr>
            <w:tcW w:w="1119" w:type="pct"/>
            <w:vAlign w:val="center"/>
          </w:tcPr>
          <w:p w14:paraId="051A420F" w14:textId="3EFD7B45" w:rsidR="002045E3" w:rsidRPr="002419DE" w:rsidRDefault="00606C41" w:rsidP="00060F98">
            <w:pPr>
              <w:spacing w:before="80" w:after="80"/>
              <w:jc w:val="center"/>
            </w:pPr>
            <w:r>
              <w:t>AJ</w:t>
            </w:r>
            <w:r w:rsidR="002045E3" w:rsidRPr="002419DE">
              <w:t>M-1</w:t>
            </w:r>
          </w:p>
        </w:tc>
        <w:tc>
          <w:tcPr>
            <w:tcW w:w="600" w:type="pct"/>
            <w:vAlign w:val="center"/>
          </w:tcPr>
          <w:p w14:paraId="5B64DBEA" w14:textId="77777777" w:rsidR="002045E3" w:rsidRPr="002419DE" w:rsidRDefault="002045E3" w:rsidP="00060F98">
            <w:pPr>
              <w:spacing w:before="80" w:after="80"/>
              <w:jc w:val="center"/>
            </w:pPr>
            <w:r w:rsidRPr="002419DE">
              <w:t>6.38</w:t>
            </w:r>
          </w:p>
        </w:tc>
        <w:tc>
          <w:tcPr>
            <w:tcW w:w="670" w:type="pct"/>
            <w:vAlign w:val="center"/>
          </w:tcPr>
          <w:p w14:paraId="47558F20" w14:textId="77777777" w:rsidR="002045E3" w:rsidRPr="002419DE" w:rsidRDefault="002045E3" w:rsidP="00060F98">
            <w:pPr>
              <w:spacing w:before="80" w:after="80"/>
              <w:jc w:val="center"/>
            </w:pPr>
            <w:r w:rsidRPr="002419DE">
              <w:t>6.15</w:t>
            </w:r>
          </w:p>
        </w:tc>
        <w:tc>
          <w:tcPr>
            <w:tcW w:w="671" w:type="pct"/>
            <w:vAlign w:val="center"/>
          </w:tcPr>
          <w:p w14:paraId="3860A6C7" w14:textId="77777777" w:rsidR="002045E3" w:rsidRPr="002419DE" w:rsidRDefault="002045E3" w:rsidP="00060F98">
            <w:pPr>
              <w:spacing w:before="80" w:after="80"/>
              <w:jc w:val="center"/>
            </w:pPr>
            <w:r w:rsidRPr="002419DE">
              <w:t>5.85</w:t>
            </w:r>
          </w:p>
        </w:tc>
        <w:tc>
          <w:tcPr>
            <w:tcW w:w="600" w:type="pct"/>
            <w:vAlign w:val="center"/>
          </w:tcPr>
          <w:p w14:paraId="6EEAE633" w14:textId="77777777" w:rsidR="002045E3" w:rsidRPr="002419DE" w:rsidRDefault="002045E3" w:rsidP="00060F98">
            <w:pPr>
              <w:spacing w:before="80" w:after="80"/>
              <w:jc w:val="center"/>
            </w:pPr>
            <w:r w:rsidRPr="002419DE">
              <w:t>126.53</w:t>
            </w:r>
          </w:p>
          <w:p w14:paraId="448E1E6D" w14:textId="77777777" w:rsidR="002045E3" w:rsidRPr="002419DE" w:rsidRDefault="002045E3" w:rsidP="00060F98">
            <w:pPr>
              <w:spacing w:before="80" w:after="80"/>
              <w:jc w:val="center"/>
            </w:pPr>
            <w:r w:rsidRPr="002419DE">
              <w:t>(12.65)</w:t>
            </w:r>
          </w:p>
        </w:tc>
        <w:tc>
          <w:tcPr>
            <w:tcW w:w="670" w:type="pct"/>
            <w:vAlign w:val="center"/>
          </w:tcPr>
          <w:p w14:paraId="1B3204A8" w14:textId="77777777" w:rsidR="002045E3" w:rsidRPr="002419DE" w:rsidRDefault="002045E3" w:rsidP="00060F98">
            <w:pPr>
              <w:spacing w:before="80" w:after="80"/>
              <w:jc w:val="center"/>
            </w:pPr>
            <w:r w:rsidRPr="002419DE">
              <w:t>136.40</w:t>
            </w:r>
          </w:p>
          <w:p w14:paraId="68E95853" w14:textId="77777777" w:rsidR="002045E3" w:rsidRPr="002419DE" w:rsidRDefault="002045E3" w:rsidP="00060F98">
            <w:pPr>
              <w:spacing w:before="80" w:after="80"/>
              <w:jc w:val="center"/>
            </w:pPr>
            <w:r w:rsidRPr="002419DE">
              <w:t>(13.64)</w:t>
            </w:r>
          </w:p>
        </w:tc>
        <w:tc>
          <w:tcPr>
            <w:tcW w:w="670" w:type="pct"/>
            <w:vAlign w:val="center"/>
          </w:tcPr>
          <w:p w14:paraId="5AEE6A4D" w14:textId="77777777" w:rsidR="002045E3" w:rsidRPr="002419DE" w:rsidRDefault="002045E3" w:rsidP="00060F98">
            <w:pPr>
              <w:spacing w:before="80" w:after="80"/>
              <w:jc w:val="center"/>
            </w:pPr>
            <w:r w:rsidRPr="002419DE">
              <w:t>144.10</w:t>
            </w:r>
          </w:p>
          <w:p w14:paraId="0770F95F" w14:textId="77777777" w:rsidR="002045E3" w:rsidRPr="002419DE" w:rsidRDefault="002045E3" w:rsidP="00060F98">
            <w:pPr>
              <w:spacing w:before="80" w:after="80"/>
              <w:jc w:val="center"/>
            </w:pPr>
            <w:r w:rsidRPr="002419DE">
              <w:t>(14.40)</w:t>
            </w:r>
          </w:p>
        </w:tc>
      </w:tr>
      <w:tr w:rsidR="002045E3" w:rsidRPr="002419DE" w14:paraId="66D94F59" w14:textId="77777777" w:rsidTr="00060F98">
        <w:trPr>
          <w:trHeight w:val="377"/>
          <w:jc w:val="center"/>
        </w:trPr>
        <w:tc>
          <w:tcPr>
            <w:tcW w:w="1119" w:type="pct"/>
            <w:vAlign w:val="center"/>
          </w:tcPr>
          <w:p w14:paraId="7B1D82A5" w14:textId="4031E8BB" w:rsidR="002045E3" w:rsidRPr="002419DE" w:rsidRDefault="00606C41" w:rsidP="00060F98">
            <w:pPr>
              <w:spacing w:before="80" w:after="80"/>
              <w:jc w:val="center"/>
            </w:pPr>
            <w:r>
              <w:t>AJ</w:t>
            </w:r>
            <w:r w:rsidR="002045E3" w:rsidRPr="002419DE">
              <w:t>M-2</w:t>
            </w:r>
          </w:p>
        </w:tc>
        <w:tc>
          <w:tcPr>
            <w:tcW w:w="600" w:type="pct"/>
            <w:vAlign w:val="center"/>
          </w:tcPr>
          <w:p w14:paraId="3629FD96" w14:textId="77777777" w:rsidR="002045E3" w:rsidRPr="002419DE" w:rsidRDefault="002045E3" w:rsidP="00060F98">
            <w:pPr>
              <w:spacing w:before="80" w:after="80"/>
              <w:jc w:val="center"/>
            </w:pPr>
            <w:r w:rsidRPr="002419DE">
              <w:t>6.45</w:t>
            </w:r>
          </w:p>
        </w:tc>
        <w:tc>
          <w:tcPr>
            <w:tcW w:w="670" w:type="pct"/>
            <w:vAlign w:val="center"/>
          </w:tcPr>
          <w:p w14:paraId="03F230E6" w14:textId="77777777" w:rsidR="002045E3" w:rsidRPr="002419DE" w:rsidRDefault="002045E3" w:rsidP="00060F98">
            <w:pPr>
              <w:spacing w:before="80" w:after="80"/>
              <w:jc w:val="center"/>
            </w:pPr>
            <w:r w:rsidRPr="002419DE">
              <w:t>5.93</w:t>
            </w:r>
          </w:p>
        </w:tc>
        <w:tc>
          <w:tcPr>
            <w:tcW w:w="671" w:type="pct"/>
            <w:vAlign w:val="center"/>
          </w:tcPr>
          <w:p w14:paraId="7D4A8D04" w14:textId="77777777" w:rsidR="002045E3" w:rsidRPr="002419DE" w:rsidRDefault="002045E3" w:rsidP="00060F98">
            <w:pPr>
              <w:spacing w:before="80" w:after="80"/>
              <w:jc w:val="center"/>
            </w:pPr>
            <w:r w:rsidRPr="002419DE">
              <w:t>5.65</w:t>
            </w:r>
          </w:p>
        </w:tc>
        <w:tc>
          <w:tcPr>
            <w:tcW w:w="600" w:type="pct"/>
            <w:vAlign w:val="center"/>
          </w:tcPr>
          <w:p w14:paraId="3010CBC3" w14:textId="77777777" w:rsidR="002045E3" w:rsidRPr="002419DE" w:rsidRDefault="002045E3" w:rsidP="00060F98">
            <w:pPr>
              <w:spacing w:before="80" w:after="80"/>
              <w:jc w:val="center"/>
            </w:pPr>
            <w:r w:rsidRPr="002419DE">
              <w:t>123.58</w:t>
            </w:r>
          </w:p>
          <w:p w14:paraId="0F65D4AE" w14:textId="77777777" w:rsidR="002045E3" w:rsidRPr="002419DE" w:rsidRDefault="002045E3" w:rsidP="00060F98">
            <w:pPr>
              <w:spacing w:before="80" w:after="80"/>
              <w:jc w:val="center"/>
            </w:pPr>
            <w:r w:rsidRPr="002419DE">
              <w:t>(12.35)</w:t>
            </w:r>
          </w:p>
        </w:tc>
        <w:tc>
          <w:tcPr>
            <w:tcW w:w="670" w:type="pct"/>
            <w:vAlign w:val="center"/>
          </w:tcPr>
          <w:p w14:paraId="509CCCB6" w14:textId="77777777" w:rsidR="002045E3" w:rsidRPr="002419DE" w:rsidRDefault="002045E3" w:rsidP="00060F98">
            <w:pPr>
              <w:spacing w:before="80" w:after="80"/>
              <w:jc w:val="center"/>
            </w:pPr>
            <w:r w:rsidRPr="002419DE">
              <w:t>137.43</w:t>
            </w:r>
          </w:p>
          <w:p w14:paraId="2A66301F" w14:textId="77777777" w:rsidR="002045E3" w:rsidRPr="002419DE" w:rsidRDefault="002045E3" w:rsidP="00060F98">
            <w:pPr>
              <w:spacing w:before="80" w:after="80"/>
              <w:jc w:val="center"/>
            </w:pPr>
            <w:r w:rsidRPr="002419DE">
              <w:t>(13.74)</w:t>
            </w:r>
          </w:p>
        </w:tc>
        <w:tc>
          <w:tcPr>
            <w:tcW w:w="670" w:type="pct"/>
            <w:vAlign w:val="center"/>
          </w:tcPr>
          <w:p w14:paraId="2D50CC1C" w14:textId="77777777" w:rsidR="002045E3" w:rsidRPr="002419DE" w:rsidRDefault="002045E3" w:rsidP="00060F98">
            <w:pPr>
              <w:spacing w:before="80" w:after="80"/>
              <w:jc w:val="center"/>
            </w:pPr>
            <w:r w:rsidRPr="002419DE">
              <w:t>154.80</w:t>
            </w:r>
          </w:p>
          <w:p w14:paraId="0FB32684" w14:textId="77777777" w:rsidR="002045E3" w:rsidRPr="002419DE" w:rsidRDefault="002045E3" w:rsidP="00060F98">
            <w:pPr>
              <w:spacing w:before="80" w:after="80"/>
              <w:jc w:val="center"/>
            </w:pPr>
            <w:r w:rsidRPr="002419DE">
              <w:t>(15.28)</w:t>
            </w:r>
          </w:p>
        </w:tc>
      </w:tr>
      <w:tr w:rsidR="002045E3" w:rsidRPr="002419DE" w14:paraId="3EAA3F50" w14:textId="77777777" w:rsidTr="00060F98">
        <w:trPr>
          <w:trHeight w:val="404"/>
          <w:jc w:val="center"/>
        </w:trPr>
        <w:tc>
          <w:tcPr>
            <w:tcW w:w="1119" w:type="pct"/>
            <w:vAlign w:val="center"/>
          </w:tcPr>
          <w:p w14:paraId="39C5E86B" w14:textId="621EA264" w:rsidR="002045E3" w:rsidRPr="002419DE" w:rsidRDefault="00606C41" w:rsidP="00060F98">
            <w:pPr>
              <w:spacing w:before="80" w:after="80"/>
              <w:jc w:val="center"/>
            </w:pPr>
            <w:r>
              <w:t>AJ</w:t>
            </w:r>
            <w:r w:rsidR="002045E3" w:rsidRPr="002419DE">
              <w:t>U-3</w:t>
            </w:r>
          </w:p>
        </w:tc>
        <w:tc>
          <w:tcPr>
            <w:tcW w:w="600" w:type="pct"/>
            <w:vAlign w:val="center"/>
          </w:tcPr>
          <w:p w14:paraId="7872179A" w14:textId="77777777" w:rsidR="002045E3" w:rsidRPr="002419DE" w:rsidRDefault="002045E3" w:rsidP="00060F98">
            <w:pPr>
              <w:spacing w:before="80" w:after="80"/>
              <w:jc w:val="center"/>
            </w:pPr>
            <w:r w:rsidRPr="002419DE">
              <w:t>6.80</w:t>
            </w:r>
          </w:p>
        </w:tc>
        <w:tc>
          <w:tcPr>
            <w:tcW w:w="670" w:type="pct"/>
            <w:vAlign w:val="center"/>
          </w:tcPr>
          <w:p w14:paraId="4C005AC4" w14:textId="77777777" w:rsidR="002045E3" w:rsidRPr="002419DE" w:rsidRDefault="002045E3" w:rsidP="00060F98">
            <w:pPr>
              <w:spacing w:before="80" w:after="80"/>
              <w:jc w:val="center"/>
            </w:pPr>
            <w:r w:rsidRPr="002419DE">
              <w:t>6.48</w:t>
            </w:r>
          </w:p>
        </w:tc>
        <w:tc>
          <w:tcPr>
            <w:tcW w:w="671" w:type="pct"/>
            <w:vAlign w:val="center"/>
          </w:tcPr>
          <w:p w14:paraId="44A6F9BA" w14:textId="77777777" w:rsidR="002045E3" w:rsidRPr="002419DE" w:rsidRDefault="002045E3" w:rsidP="00060F98">
            <w:pPr>
              <w:spacing w:before="80" w:after="80"/>
              <w:jc w:val="center"/>
            </w:pPr>
            <w:r w:rsidRPr="002419DE">
              <w:t>6.21</w:t>
            </w:r>
          </w:p>
        </w:tc>
        <w:tc>
          <w:tcPr>
            <w:tcW w:w="600" w:type="pct"/>
            <w:tcBorders>
              <w:bottom w:val="single" w:sz="4" w:space="0" w:color="auto"/>
            </w:tcBorders>
            <w:vAlign w:val="center"/>
          </w:tcPr>
          <w:p w14:paraId="54C73D52" w14:textId="77777777" w:rsidR="002045E3" w:rsidRPr="002419DE" w:rsidRDefault="002045E3" w:rsidP="00060F98">
            <w:pPr>
              <w:spacing w:before="80" w:after="80"/>
              <w:jc w:val="center"/>
            </w:pPr>
            <w:r w:rsidRPr="002419DE">
              <w:t>128.70</w:t>
            </w:r>
          </w:p>
          <w:p w14:paraId="7A884A14" w14:textId="77777777" w:rsidR="002045E3" w:rsidRPr="002419DE" w:rsidRDefault="002045E3" w:rsidP="00060F98">
            <w:pPr>
              <w:spacing w:before="80" w:after="80"/>
              <w:jc w:val="center"/>
            </w:pPr>
            <w:r w:rsidRPr="002419DE">
              <w:t>(12.87)</w:t>
            </w:r>
          </w:p>
        </w:tc>
        <w:tc>
          <w:tcPr>
            <w:tcW w:w="670" w:type="pct"/>
            <w:vAlign w:val="center"/>
          </w:tcPr>
          <w:p w14:paraId="598ED28E" w14:textId="77777777" w:rsidR="002045E3" w:rsidRPr="002419DE" w:rsidRDefault="002045E3" w:rsidP="00060F98">
            <w:pPr>
              <w:spacing w:before="80" w:after="80"/>
              <w:jc w:val="center"/>
            </w:pPr>
            <w:r w:rsidRPr="002419DE">
              <w:t>148.92</w:t>
            </w:r>
          </w:p>
          <w:p w14:paraId="57308400" w14:textId="77777777" w:rsidR="002045E3" w:rsidRPr="002419DE" w:rsidRDefault="002045E3" w:rsidP="00060F98">
            <w:pPr>
              <w:spacing w:before="80" w:after="80"/>
              <w:jc w:val="center"/>
            </w:pPr>
            <w:r w:rsidRPr="002419DE">
              <w:t>(14.89)</w:t>
            </w:r>
          </w:p>
        </w:tc>
        <w:tc>
          <w:tcPr>
            <w:tcW w:w="670" w:type="pct"/>
            <w:vAlign w:val="center"/>
          </w:tcPr>
          <w:p w14:paraId="7B44DBD9" w14:textId="77777777" w:rsidR="002045E3" w:rsidRPr="002419DE" w:rsidRDefault="002045E3" w:rsidP="00060F98">
            <w:pPr>
              <w:spacing w:before="80" w:after="80"/>
              <w:jc w:val="center"/>
            </w:pPr>
            <w:r w:rsidRPr="002419DE">
              <w:t>159.37</w:t>
            </w:r>
          </w:p>
          <w:p w14:paraId="1BB30A99" w14:textId="77777777" w:rsidR="002045E3" w:rsidRPr="002419DE" w:rsidRDefault="002045E3" w:rsidP="00060F98">
            <w:pPr>
              <w:spacing w:before="80" w:after="80"/>
              <w:jc w:val="center"/>
            </w:pPr>
            <w:r w:rsidRPr="002419DE">
              <w:t>(15.93)</w:t>
            </w:r>
          </w:p>
        </w:tc>
      </w:tr>
      <w:tr w:rsidR="002045E3" w:rsidRPr="002419DE" w14:paraId="04074FA9" w14:textId="77777777" w:rsidTr="00060F98">
        <w:trPr>
          <w:trHeight w:val="503"/>
          <w:jc w:val="center"/>
        </w:trPr>
        <w:tc>
          <w:tcPr>
            <w:tcW w:w="1119" w:type="pct"/>
            <w:vAlign w:val="center"/>
          </w:tcPr>
          <w:p w14:paraId="244BAE97" w14:textId="2063BC34" w:rsidR="002045E3" w:rsidRPr="002419DE" w:rsidRDefault="00606C41" w:rsidP="00060F98">
            <w:pPr>
              <w:spacing w:before="80" w:after="80"/>
              <w:jc w:val="center"/>
            </w:pPr>
            <w:r>
              <w:t>AJ</w:t>
            </w:r>
            <w:r w:rsidR="002045E3" w:rsidRPr="002419DE">
              <w:t>P-4</w:t>
            </w:r>
          </w:p>
        </w:tc>
        <w:tc>
          <w:tcPr>
            <w:tcW w:w="600" w:type="pct"/>
            <w:vAlign w:val="center"/>
          </w:tcPr>
          <w:p w14:paraId="0675981F" w14:textId="77777777" w:rsidR="002045E3" w:rsidRPr="002419DE" w:rsidRDefault="002045E3" w:rsidP="00060F98">
            <w:pPr>
              <w:spacing w:before="80" w:after="80"/>
              <w:jc w:val="center"/>
            </w:pPr>
            <w:r w:rsidRPr="002419DE">
              <w:t>6.43</w:t>
            </w:r>
          </w:p>
        </w:tc>
        <w:tc>
          <w:tcPr>
            <w:tcW w:w="670" w:type="pct"/>
            <w:vAlign w:val="center"/>
          </w:tcPr>
          <w:p w14:paraId="685998C1" w14:textId="77777777" w:rsidR="002045E3" w:rsidRPr="002419DE" w:rsidRDefault="002045E3" w:rsidP="00060F98">
            <w:pPr>
              <w:spacing w:before="80" w:after="80"/>
              <w:jc w:val="center"/>
            </w:pPr>
            <w:r w:rsidRPr="002419DE">
              <w:t>6.28</w:t>
            </w:r>
          </w:p>
        </w:tc>
        <w:tc>
          <w:tcPr>
            <w:tcW w:w="671" w:type="pct"/>
            <w:vAlign w:val="center"/>
          </w:tcPr>
          <w:p w14:paraId="5046067E" w14:textId="77777777" w:rsidR="002045E3" w:rsidRPr="002419DE" w:rsidRDefault="002045E3" w:rsidP="00060F98">
            <w:pPr>
              <w:spacing w:before="80" w:after="80"/>
              <w:jc w:val="center"/>
            </w:pPr>
            <w:r w:rsidRPr="002419DE">
              <w:t>6.05</w:t>
            </w:r>
          </w:p>
        </w:tc>
        <w:tc>
          <w:tcPr>
            <w:tcW w:w="600" w:type="pct"/>
            <w:tcBorders>
              <w:bottom w:val="single" w:sz="4" w:space="0" w:color="auto"/>
            </w:tcBorders>
            <w:vAlign w:val="center"/>
          </w:tcPr>
          <w:p w14:paraId="2973FC92" w14:textId="77777777" w:rsidR="002045E3" w:rsidRPr="002419DE" w:rsidRDefault="002045E3" w:rsidP="00060F98">
            <w:pPr>
              <w:spacing w:before="80" w:after="80"/>
              <w:jc w:val="center"/>
            </w:pPr>
            <w:r w:rsidRPr="002419DE">
              <w:t>124.15</w:t>
            </w:r>
          </w:p>
          <w:p w14:paraId="61AD3CFC" w14:textId="77777777" w:rsidR="002045E3" w:rsidRPr="002419DE" w:rsidRDefault="002045E3" w:rsidP="00060F98">
            <w:pPr>
              <w:spacing w:before="80" w:after="80"/>
              <w:jc w:val="center"/>
            </w:pPr>
            <w:r w:rsidRPr="002419DE">
              <w:t>(12.40)</w:t>
            </w:r>
          </w:p>
        </w:tc>
        <w:tc>
          <w:tcPr>
            <w:tcW w:w="670" w:type="pct"/>
            <w:vAlign w:val="center"/>
          </w:tcPr>
          <w:p w14:paraId="4E09887B" w14:textId="77777777" w:rsidR="002045E3" w:rsidRPr="002419DE" w:rsidRDefault="002045E3" w:rsidP="00060F98">
            <w:pPr>
              <w:spacing w:before="80" w:after="80"/>
              <w:jc w:val="center"/>
            </w:pPr>
            <w:r w:rsidRPr="002419DE">
              <w:t>149.70</w:t>
            </w:r>
          </w:p>
          <w:p w14:paraId="5EC5B6F7" w14:textId="77777777" w:rsidR="002045E3" w:rsidRPr="002419DE" w:rsidRDefault="002045E3" w:rsidP="00060F98">
            <w:pPr>
              <w:spacing w:before="80" w:after="80"/>
              <w:jc w:val="center"/>
            </w:pPr>
            <w:r w:rsidRPr="002419DE">
              <w:t>(14.97)</w:t>
            </w:r>
          </w:p>
        </w:tc>
        <w:tc>
          <w:tcPr>
            <w:tcW w:w="670" w:type="pct"/>
            <w:vAlign w:val="center"/>
          </w:tcPr>
          <w:p w14:paraId="62090B3A" w14:textId="77777777" w:rsidR="002045E3" w:rsidRPr="002419DE" w:rsidRDefault="002045E3" w:rsidP="00060F98">
            <w:pPr>
              <w:spacing w:before="80" w:after="80"/>
              <w:jc w:val="center"/>
            </w:pPr>
            <w:r w:rsidRPr="002419DE">
              <w:t>154.88</w:t>
            </w:r>
          </w:p>
          <w:p w14:paraId="1000A6AF" w14:textId="77777777" w:rsidR="002045E3" w:rsidRPr="002419DE" w:rsidRDefault="002045E3" w:rsidP="00060F98">
            <w:pPr>
              <w:spacing w:before="80" w:after="80"/>
              <w:jc w:val="center"/>
            </w:pPr>
            <w:r w:rsidRPr="002419DE">
              <w:t>(15.48)</w:t>
            </w:r>
          </w:p>
        </w:tc>
      </w:tr>
      <w:tr w:rsidR="002045E3" w:rsidRPr="002419DE" w14:paraId="29449D7B" w14:textId="77777777" w:rsidTr="00060F98">
        <w:trPr>
          <w:trHeight w:val="440"/>
          <w:jc w:val="center"/>
        </w:trPr>
        <w:tc>
          <w:tcPr>
            <w:tcW w:w="1119" w:type="pct"/>
            <w:vAlign w:val="center"/>
          </w:tcPr>
          <w:p w14:paraId="2787AFD5" w14:textId="51A8BAD1" w:rsidR="002045E3" w:rsidRPr="002419DE" w:rsidRDefault="00606C41" w:rsidP="00060F98">
            <w:pPr>
              <w:spacing w:before="80" w:after="80"/>
              <w:jc w:val="center"/>
            </w:pPr>
            <w:r>
              <w:t>AJ</w:t>
            </w:r>
            <w:r w:rsidR="002045E3" w:rsidRPr="002419DE">
              <w:t>P-5</w:t>
            </w:r>
          </w:p>
        </w:tc>
        <w:tc>
          <w:tcPr>
            <w:tcW w:w="600" w:type="pct"/>
            <w:vAlign w:val="center"/>
          </w:tcPr>
          <w:p w14:paraId="1B714304" w14:textId="77777777" w:rsidR="002045E3" w:rsidRPr="002419DE" w:rsidRDefault="002045E3" w:rsidP="00060F98">
            <w:pPr>
              <w:spacing w:before="80" w:after="80"/>
              <w:jc w:val="center"/>
            </w:pPr>
            <w:r w:rsidRPr="002419DE">
              <w:t>6.25</w:t>
            </w:r>
          </w:p>
        </w:tc>
        <w:tc>
          <w:tcPr>
            <w:tcW w:w="670" w:type="pct"/>
            <w:vAlign w:val="center"/>
          </w:tcPr>
          <w:p w14:paraId="6324B29D" w14:textId="77777777" w:rsidR="002045E3" w:rsidRPr="002419DE" w:rsidRDefault="002045E3" w:rsidP="00060F98">
            <w:pPr>
              <w:spacing w:before="80" w:after="80"/>
              <w:jc w:val="center"/>
            </w:pPr>
            <w:r w:rsidRPr="002419DE">
              <w:t>6.00</w:t>
            </w:r>
          </w:p>
        </w:tc>
        <w:tc>
          <w:tcPr>
            <w:tcW w:w="671" w:type="pct"/>
            <w:vAlign w:val="center"/>
          </w:tcPr>
          <w:p w14:paraId="11E519CA" w14:textId="77777777" w:rsidR="002045E3" w:rsidRPr="002419DE" w:rsidRDefault="002045E3" w:rsidP="00060F98">
            <w:pPr>
              <w:spacing w:before="80" w:after="80"/>
              <w:jc w:val="center"/>
            </w:pPr>
            <w:r w:rsidRPr="002419DE">
              <w:t>5.82</w:t>
            </w:r>
          </w:p>
        </w:tc>
        <w:tc>
          <w:tcPr>
            <w:tcW w:w="600" w:type="pct"/>
            <w:tcBorders>
              <w:top w:val="single" w:sz="4" w:space="0" w:color="auto"/>
            </w:tcBorders>
            <w:vAlign w:val="center"/>
          </w:tcPr>
          <w:p w14:paraId="1D1B0B50" w14:textId="77777777" w:rsidR="002045E3" w:rsidRPr="002419DE" w:rsidRDefault="002045E3" w:rsidP="00060F98">
            <w:pPr>
              <w:spacing w:before="80" w:after="80"/>
              <w:jc w:val="center"/>
            </w:pPr>
            <w:r w:rsidRPr="002419DE">
              <w:t>119.65</w:t>
            </w:r>
          </w:p>
          <w:p w14:paraId="318DC6FE" w14:textId="77777777" w:rsidR="002045E3" w:rsidRPr="002419DE" w:rsidRDefault="002045E3" w:rsidP="00060F98">
            <w:pPr>
              <w:spacing w:before="80" w:after="80"/>
              <w:jc w:val="center"/>
            </w:pPr>
            <w:r w:rsidRPr="002419DE">
              <w:t>(11.96)</w:t>
            </w:r>
          </w:p>
        </w:tc>
        <w:tc>
          <w:tcPr>
            <w:tcW w:w="670" w:type="pct"/>
            <w:vAlign w:val="center"/>
          </w:tcPr>
          <w:p w14:paraId="2717CA54" w14:textId="77777777" w:rsidR="002045E3" w:rsidRPr="002419DE" w:rsidRDefault="002045E3" w:rsidP="00060F98">
            <w:pPr>
              <w:spacing w:before="80" w:after="80"/>
              <w:jc w:val="center"/>
            </w:pPr>
            <w:r w:rsidRPr="002419DE">
              <w:t>135.54</w:t>
            </w:r>
          </w:p>
          <w:p w14:paraId="56B9BA00" w14:textId="77777777" w:rsidR="002045E3" w:rsidRPr="002419DE" w:rsidRDefault="002045E3" w:rsidP="00060F98">
            <w:pPr>
              <w:spacing w:before="80" w:after="80"/>
              <w:jc w:val="center"/>
            </w:pPr>
            <w:r w:rsidRPr="002419DE">
              <w:t>(13.35)</w:t>
            </w:r>
          </w:p>
        </w:tc>
        <w:tc>
          <w:tcPr>
            <w:tcW w:w="670" w:type="pct"/>
            <w:vAlign w:val="center"/>
          </w:tcPr>
          <w:p w14:paraId="2E2188C3" w14:textId="77777777" w:rsidR="002045E3" w:rsidRPr="002419DE" w:rsidRDefault="002045E3" w:rsidP="00060F98">
            <w:pPr>
              <w:spacing w:before="80" w:after="80"/>
              <w:jc w:val="center"/>
            </w:pPr>
            <w:r w:rsidRPr="002419DE">
              <w:t>143.76</w:t>
            </w:r>
          </w:p>
          <w:p w14:paraId="578876DB" w14:textId="77777777" w:rsidR="002045E3" w:rsidRPr="002419DE" w:rsidRDefault="002045E3" w:rsidP="00060F98">
            <w:pPr>
              <w:spacing w:before="80" w:after="80"/>
              <w:jc w:val="center"/>
            </w:pPr>
            <w:r w:rsidRPr="002419DE">
              <w:t>(14.37)</w:t>
            </w:r>
          </w:p>
        </w:tc>
      </w:tr>
      <w:tr w:rsidR="002045E3" w:rsidRPr="002419DE" w14:paraId="31A7C0A9" w14:textId="77777777" w:rsidTr="00060F98">
        <w:trPr>
          <w:trHeight w:val="377"/>
          <w:jc w:val="center"/>
        </w:trPr>
        <w:tc>
          <w:tcPr>
            <w:tcW w:w="1119" w:type="pct"/>
            <w:vAlign w:val="center"/>
          </w:tcPr>
          <w:p w14:paraId="485A3D11" w14:textId="006BF6F6" w:rsidR="002045E3" w:rsidRPr="002419DE" w:rsidRDefault="00606C41" w:rsidP="00060F98">
            <w:pPr>
              <w:spacing w:before="80" w:after="80"/>
              <w:jc w:val="center"/>
            </w:pPr>
            <w:r>
              <w:t>AJ</w:t>
            </w:r>
            <w:r w:rsidR="002045E3" w:rsidRPr="002419DE">
              <w:t>P-6</w:t>
            </w:r>
          </w:p>
        </w:tc>
        <w:tc>
          <w:tcPr>
            <w:tcW w:w="600" w:type="pct"/>
            <w:vAlign w:val="center"/>
          </w:tcPr>
          <w:p w14:paraId="48E596A8" w14:textId="77777777" w:rsidR="002045E3" w:rsidRPr="002419DE" w:rsidRDefault="002045E3" w:rsidP="00060F98">
            <w:pPr>
              <w:spacing w:before="80" w:after="80"/>
              <w:jc w:val="center"/>
            </w:pPr>
            <w:r w:rsidRPr="002419DE">
              <w:t>6.12</w:t>
            </w:r>
          </w:p>
        </w:tc>
        <w:tc>
          <w:tcPr>
            <w:tcW w:w="670" w:type="pct"/>
            <w:vAlign w:val="center"/>
          </w:tcPr>
          <w:p w14:paraId="2AD190EF" w14:textId="77777777" w:rsidR="002045E3" w:rsidRPr="002419DE" w:rsidRDefault="002045E3" w:rsidP="00060F98">
            <w:pPr>
              <w:spacing w:before="80" w:after="80"/>
              <w:jc w:val="center"/>
            </w:pPr>
            <w:r w:rsidRPr="002419DE">
              <w:t>5.65</w:t>
            </w:r>
          </w:p>
        </w:tc>
        <w:tc>
          <w:tcPr>
            <w:tcW w:w="671" w:type="pct"/>
            <w:vAlign w:val="center"/>
          </w:tcPr>
          <w:p w14:paraId="44B1FBDD" w14:textId="77777777" w:rsidR="002045E3" w:rsidRPr="002419DE" w:rsidRDefault="002045E3" w:rsidP="00060F98">
            <w:pPr>
              <w:spacing w:before="80" w:after="80"/>
              <w:jc w:val="center"/>
            </w:pPr>
            <w:r w:rsidRPr="002419DE">
              <w:t>5.42</w:t>
            </w:r>
          </w:p>
        </w:tc>
        <w:tc>
          <w:tcPr>
            <w:tcW w:w="600" w:type="pct"/>
            <w:vAlign w:val="center"/>
          </w:tcPr>
          <w:p w14:paraId="7B181B5B" w14:textId="77777777" w:rsidR="002045E3" w:rsidRPr="002419DE" w:rsidRDefault="002045E3" w:rsidP="00060F98">
            <w:pPr>
              <w:spacing w:before="80" w:after="80"/>
              <w:jc w:val="center"/>
            </w:pPr>
            <w:r w:rsidRPr="002419DE">
              <w:t>142.70</w:t>
            </w:r>
          </w:p>
          <w:p w14:paraId="66DE7C99" w14:textId="77777777" w:rsidR="002045E3" w:rsidRPr="002419DE" w:rsidRDefault="002045E3" w:rsidP="00060F98">
            <w:pPr>
              <w:spacing w:before="80" w:after="80"/>
              <w:jc w:val="center"/>
            </w:pPr>
            <w:r w:rsidRPr="002419DE">
              <w:lastRenderedPageBreak/>
              <w:t>(14.27)</w:t>
            </w:r>
          </w:p>
        </w:tc>
        <w:tc>
          <w:tcPr>
            <w:tcW w:w="670" w:type="pct"/>
            <w:vAlign w:val="center"/>
          </w:tcPr>
          <w:p w14:paraId="005EF43E" w14:textId="77777777" w:rsidR="002045E3" w:rsidRPr="002419DE" w:rsidRDefault="002045E3" w:rsidP="00060F98">
            <w:pPr>
              <w:spacing w:before="80" w:after="80"/>
              <w:jc w:val="center"/>
            </w:pPr>
            <w:r w:rsidRPr="002419DE">
              <w:lastRenderedPageBreak/>
              <w:t>163.30</w:t>
            </w:r>
          </w:p>
          <w:p w14:paraId="55CCAF43" w14:textId="77777777" w:rsidR="002045E3" w:rsidRPr="002419DE" w:rsidRDefault="002045E3" w:rsidP="00060F98">
            <w:pPr>
              <w:spacing w:before="80" w:after="80"/>
              <w:jc w:val="center"/>
            </w:pPr>
            <w:r w:rsidRPr="002419DE">
              <w:lastRenderedPageBreak/>
              <w:t>(16.33)</w:t>
            </w:r>
          </w:p>
        </w:tc>
        <w:tc>
          <w:tcPr>
            <w:tcW w:w="670" w:type="pct"/>
            <w:vAlign w:val="center"/>
          </w:tcPr>
          <w:p w14:paraId="286C74C9" w14:textId="77777777" w:rsidR="002045E3" w:rsidRPr="002419DE" w:rsidRDefault="002045E3" w:rsidP="00060F98">
            <w:pPr>
              <w:spacing w:before="80" w:after="80"/>
              <w:jc w:val="center"/>
            </w:pPr>
            <w:r w:rsidRPr="002419DE">
              <w:lastRenderedPageBreak/>
              <w:t>172.35</w:t>
            </w:r>
          </w:p>
          <w:p w14:paraId="63C903E8" w14:textId="77777777" w:rsidR="002045E3" w:rsidRPr="002419DE" w:rsidRDefault="002045E3" w:rsidP="00060F98">
            <w:pPr>
              <w:spacing w:before="80" w:after="80"/>
              <w:jc w:val="center"/>
            </w:pPr>
            <w:r w:rsidRPr="002419DE">
              <w:lastRenderedPageBreak/>
              <w:t>(17.23)</w:t>
            </w:r>
          </w:p>
        </w:tc>
      </w:tr>
      <w:tr w:rsidR="002045E3" w:rsidRPr="002419DE" w14:paraId="4AAEC8B1" w14:textId="77777777" w:rsidTr="00060F98">
        <w:trPr>
          <w:trHeight w:val="314"/>
          <w:jc w:val="center"/>
        </w:trPr>
        <w:tc>
          <w:tcPr>
            <w:tcW w:w="1119" w:type="pct"/>
            <w:vAlign w:val="center"/>
          </w:tcPr>
          <w:p w14:paraId="0B96E405" w14:textId="6AD9A72D" w:rsidR="002045E3" w:rsidRPr="002419DE" w:rsidRDefault="00606C41" w:rsidP="00060F98">
            <w:pPr>
              <w:spacing w:before="80" w:after="80"/>
              <w:jc w:val="center"/>
            </w:pPr>
            <w:r>
              <w:lastRenderedPageBreak/>
              <w:t>AJ</w:t>
            </w:r>
            <w:r w:rsidR="002045E3" w:rsidRPr="002419DE">
              <w:t>L-7</w:t>
            </w:r>
          </w:p>
        </w:tc>
        <w:tc>
          <w:tcPr>
            <w:tcW w:w="600" w:type="pct"/>
            <w:vAlign w:val="center"/>
          </w:tcPr>
          <w:p w14:paraId="36B65860" w14:textId="77777777" w:rsidR="002045E3" w:rsidRPr="002419DE" w:rsidRDefault="002045E3" w:rsidP="00060F98">
            <w:pPr>
              <w:spacing w:before="80" w:after="80"/>
              <w:jc w:val="center"/>
            </w:pPr>
            <w:r w:rsidRPr="002419DE">
              <w:t>6.26</w:t>
            </w:r>
          </w:p>
        </w:tc>
        <w:tc>
          <w:tcPr>
            <w:tcW w:w="670" w:type="pct"/>
            <w:vAlign w:val="center"/>
          </w:tcPr>
          <w:p w14:paraId="0C693C6F" w14:textId="77777777" w:rsidR="002045E3" w:rsidRPr="002419DE" w:rsidRDefault="002045E3" w:rsidP="00060F98">
            <w:pPr>
              <w:spacing w:before="80" w:after="80"/>
              <w:jc w:val="center"/>
            </w:pPr>
            <w:r w:rsidRPr="002419DE">
              <w:t>6.01</w:t>
            </w:r>
          </w:p>
        </w:tc>
        <w:tc>
          <w:tcPr>
            <w:tcW w:w="671" w:type="pct"/>
            <w:vAlign w:val="center"/>
          </w:tcPr>
          <w:p w14:paraId="3C4034D5" w14:textId="77777777" w:rsidR="002045E3" w:rsidRPr="002419DE" w:rsidRDefault="002045E3" w:rsidP="00060F98">
            <w:pPr>
              <w:spacing w:before="80" w:after="80"/>
              <w:jc w:val="center"/>
            </w:pPr>
            <w:r w:rsidRPr="002419DE">
              <w:t>5.73</w:t>
            </w:r>
          </w:p>
        </w:tc>
        <w:tc>
          <w:tcPr>
            <w:tcW w:w="600" w:type="pct"/>
            <w:vAlign w:val="center"/>
          </w:tcPr>
          <w:p w14:paraId="0637A64D" w14:textId="77777777" w:rsidR="002045E3" w:rsidRPr="002419DE" w:rsidRDefault="002045E3" w:rsidP="00060F98">
            <w:pPr>
              <w:spacing w:before="80" w:after="80"/>
              <w:jc w:val="center"/>
            </w:pPr>
            <w:r w:rsidRPr="002419DE">
              <w:t>128.74</w:t>
            </w:r>
          </w:p>
          <w:p w14:paraId="1FF38010" w14:textId="77777777" w:rsidR="002045E3" w:rsidRPr="002419DE" w:rsidRDefault="002045E3" w:rsidP="00060F98">
            <w:pPr>
              <w:spacing w:before="80" w:after="80"/>
              <w:jc w:val="center"/>
            </w:pPr>
            <w:r w:rsidRPr="002419DE">
              <w:t>(12.87)</w:t>
            </w:r>
          </w:p>
        </w:tc>
        <w:tc>
          <w:tcPr>
            <w:tcW w:w="670" w:type="pct"/>
            <w:vAlign w:val="center"/>
          </w:tcPr>
          <w:p w14:paraId="5B84A01B" w14:textId="77777777" w:rsidR="002045E3" w:rsidRPr="002419DE" w:rsidRDefault="002045E3" w:rsidP="00060F98">
            <w:pPr>
              <w:spacing w:before="80" w:after="80"/>
              <w:jc w:val="center"/>
            </w:pPr>
            <w:r w:rsidRPr="002419DE">
              <w:t>134.57</w:t>
            </w:r>
          </w:p>
          <w:p w14:paraId="09FF11CA" w14:textId="77777777" w:rsidR="002045E3" w:rsidRPr="002419DE" w:rsidRDefault="002045E3" w:rsidP="00060F98">
            <w:pPr>
              <w:spacing w:before="80" w:after="80"/>
              <w:jc w:val="center"/>
            </w:pPr>
            <w:r w:rsidRPr="002419DE">
              <w:t>(13.45)</w:t>
            </w:r>
          </w:p>
        </w:tc>
        <w:tc>
          <w:tcPr>
            <w:tcW w:w="670" w:type="pct"/>
            <w:vAlign w:val="center"/>
          </w:tcPr>
          <w:p w14:paraId="195A2E07" w14:textId="77777777" w:rsidR="002045E3" w:rsidRPr="002419DE" w:rsidRDefault="002045E3" w:rsidP="00060F98">
            <w:pPr>
              <w:spacing w:before="80" w:after="80"/>
              <w:jc w:val="center"/>
            </w:pPr>
            <w:r w:rsidRPr="002419DE">
              <w:t>152.60</w:t>
            </w:r>
          </w:p>
          <w:p w14:paraId="33A48C80" w14:textId="77777777" w:rsidR="002045E3" w:rsidRPr="002419DE" w:rsidRDefault="002045E3" w:rsidP="00060F98">
            <w:pPr>
              <w:spacing w:before="80" w:after="80"/>
              <w:jc w:val="center"/>
            </w:pPr>
            <w:r w:rsidRPr="002419DE">
              <w:t>(15.26)</w:t>
            </w:r>
          </w:p>
        </w:tc>
      </w:tr>
      <w:tr w:rsidR="002045E3" w:rsidRPr="002419DE" w14:paraId="60B7E329" w14:textId="77777777" w:rsidTr="00060F98">
        <w:trPr>
          <w:trHeight w:val="431"/>
          <w:jc w:val="center"/>
        </w:trPr>
        <w:tc>
          <w:tcPr>
            <w:tcW w:w="1119" w:type="pct"/>
            <w:vAlign w:val="center"/>
          </w:tcPr>
          <w:p w14:paraId="2E55FF00" w14:textId="08C8F090" w:rsidR="002045E3" w:rsidRPr="002419DE" w:rsidRDefault="00606C41" w:rsidP="00060F98">
            <w:pPr>
              <w:spacing w:before="80" w:after="80"/>
              <w:jc w:val="center"/>
            </w:pPr>
            <w:r>
              <w:t>AJ</w:t>
            </w:r>
            <w:r w:rsidR="002045E3" w:rsidRPr="002419DE">
              <w:t>L-8</w:t>
            </w:r>
          </w:p>
        </w:tc>
        <w:tc>
          <w:tcPr>
            <w:tcW w:w="600" w:type="pct"/>
            <w:vAlign w:val="center"/>
          </w:tcPr>
          <w:p w14:paraId="34246E87" w14:textId="77777777" w:rsidR="002045E3" w:rsidRPr="002419DE" w:rsidRDefault="002045E3" w:rsidP="00060F98">
            <w:pPr>
              <w:spacing w:before="80" w:after="80"/>
              <w:jc w:val="center"/>
            </w:pPr>
            <w:r w:rsidRPr="002419DE">
              <w:t>6.18</w:t>
            </w:r>
          </w:p>
        </w:tc>
        <w:tc>
          <w:tcPr>
            <w:tcW w:w="670" w:type="pct"/>
            <w:vAlign w:val="center"/>
          </w:tcPr>
          <w:p w14:paraId="74B10E7A" w14:textId="77777777" w:rsidR="002045E3" w:rsidRPr="002419DE" w:rsidRDefault="002045E3" w:rsidP="00060F98">
            <w:pPr>
              <w:spacing w:before="80" w:after="80"/>
              <w:jc w:val="center"/>
            </w:pPr>
            <w:r w:rsidRPr="002419DE">
              <w:t>5.73</w:t>
            </w:r>
          </w:p>
        </w:tc>
        <w:tc>
          <w:tcPr>
            <w:tcW w:w="671" w:type="pct"/>
            <w:vAlign w:val="center"/>
          </w:tcPr>
          <w:p w14:paraId="47854B91" w14:textId="77777777" w:rsidR="002045E3" w:rsidRPr="002419DE" w:rsidRDefault="002045E3" w:rsidP="00060F98">
            <w:pPr>
              <w:spacing w:before="80" w:after="80"/>
              <w:jc w:val="center"/>
            </w:pPr>
            <w:r w:rsidRPr="002419DE">
              <w:t>5.49</w:t>
            </w:r>
          </w:p>
        </w:tc>
        <w:tc>
          <w:tcPr>
            <w:tcW w:w="600" w:type="pct"/>
            <w:vAlign w:val="center"/>
          </w:tcPr>
          <w:p w14:paraId="5FB0CD38" w14:textId="77777777" w:rsidR="002045E3" w:rsidRPr="002419DE" w:rsidRDefault="002045E3" w:rsidP="00060F98">
            <w:pPr>
              <w:spacing w:before="80" w:after="80"/>
              <w:jc w:val="center"/>
            </w:pPr>
            <w:r w:rsidRPr="002419DE">
              <w:t>139.50</w:t>
            </w:r>
          </w:p>
          <w:p w14:paraId="1CBDCB7E" w14:textId="77777777" w:rsidR="002045E3" w:rsidRPr="002419DE" w:rsidRDefault="002045E3" w:rsidP="00060F98">
            <w:pPr>
              <w:spacing w:before="80" w:after="80"/>
              <w:jc w:val="center"/>
            </w:pPr>
            <w:r w:rsidRPr="002419DE">
              <w:t>(13.95)</w:t>
            </w:r>
          </w:p>
        </w:tc>
        <w:tc>
          <w:tcPr>
            <w:tcW w:w="670" w:type="pct"/>
            <w:vAlign w:val="center"/>
          </w:tcPr>
          <w:p w14:paraId="383454B3" w14:textId="77777777" w:rsidR="002045E3" w:rsidRPr="002419DE" w:rsidRDefault="002045E3" w:rsidP="00060F98">
            <w:pPr>
              <w:spacing w:before="80" w:after="80"/>
              <w:jc w:val="center"/>
            </w:pPr>
            <w:r w:rsidRPr="002419DE">
              <w:t>159.74</w:t>
            </w:r>
          </w:p>
          <w:p w14:paraId="4AA22C25" w14:textId="77777777" w:rsidR="002045E3" w:rsidRPr="002419DE" w:rsidRDefault="002045E3" w:rsidP="00060F98">
            <w:pPr>
              <w:spacing w:before="80" w:after="80"/>
              <w:jc w:val="center"/>
            </w:pPr>
            <w:r w:rsidRPr="002419DE">
              <w:t>(15.97)</w:t>
            </w:r>
          </w:p>
        </w:tc>
        <w:tc>
          <w:tcPr>
            <w:tcW w:w="670" w:type="pct"/>
            <w:vAlign w:val="center"/>
          </w:tcPr>
          <w:p w14:paraId="4A846E78" w14:textId="77777777" w:rsidR="002045E3" w:rsidRPr="002419DE" w:rsidRDefault="002045E3" w:rsidP="00060F98">
            <w:pPr>
              <w:spacing w:before="80" w:after="80"/>
              <w:jc w:val="center"/>
            </w:pPr>
            <w:r w:rsidRPr="002419DE">
              <w:t>169.73</w:t>
            </w:r>
          </w:p>
          <w:p w14:paraId="558EC211" w14:textId="77777777" w:rsidR="002045E3" w:rsidRPr="002419DE" w:rsidRDefault="002045E3" w:rsidP="00060F98">
            <w:pPr>
              <w:spacing w:before="80" w:after="80"/>
              <w:jc w:val="center"/>
            </w:pPr>
            <w:r w:rsidRPr="002419DE">
              <w:t>(16.97)</w:t>
            </w:r>
          </w:p>
        </w:tc>
      </w:tr>
      <w:tr w:rsidR="002045E3" w:rsidRPr="002419DE" w14:paraId="27168126" w14:textId="77777777" w:rsidTr="00060F98">
        <w:trPr>
          <w:trHeight w:val="269"/>
          <w:jc w:val="center"/>
        </w:trPr>
        <w:tc>
          <w:tcPr>
            <w:tcW w:w="1119" w:type="pct"/>
            <w:vAlign w:val="center"/>
          </w:tcPr>
          <w:p w14:paraId="099285B2" w14:textId="5DCF5E86" w:rsidR="002045E3" w:rsidRPr="002419DE" w:rsidRDefault="00606C41" w:rsidP="00060F98">
            <w:pPr>
              <w:spacing w:before="80" w:after="80"/>
              <w:jc w:val="center"/>
            </w:pPr>
            <w:r>
              <w:t>AJ</w:t>
            </w:r>
            <w:r w:rsidR="002045E3" w:rsidRPr="002419DE">
              <w:t>C-9</w:t>
            </w:r>
          </w:p>
        </w:tc>
        <w:tc>
          <w:tcPr>
            <w:tcW w:w="600" w:type="pct"/>
            <w:vAlign w:val="center"/>
          </w:tcPr>
          <w:p w14:paraId="551FC36C" w14:textId="77777777" w:rsidR="002045E3" w:rsidRPr="002419DE" w:rsidRDefault="002045E3" w:rsidP="00060F98">
            <w:pPr>
              <w:spacing w:before="80" w:after="80"/>
              <w:jc w:val="center"/>
            </w:pPr>
            <w:r w:rsidRPr="002419DE">
              <w:t>6.46</w:t>
            </w:r>
          </w:p>
        </w:tc>
        <w:tc>
          <w:tcPr>
            <w:tcW w:w="670" w:type="pct"/>
            <w:vAlign w:val="center"/>
          </w:tcPr>
          <w:p w14:paraId="3E98E432" w14:textId="77777777" w:rsidR="002045E3" w:rsidRPr="002419DE" w:rsidRDefault="002045E3" w:rsidP="00060F98">
            <w:pPr>
              <w:spacing w:before="80" w:after="80"/>
              <w:jc w:val="center"/>
            </w:pPr>
            <w:r w:rsidRPr="002419DE">
              <w:t>6.24</w:t>
            </w:r>
          </w:p>
        </w:tc>
        <w:tc>
          <w:tcPr>
            <w:tcW w:w="671" w:type="pct"/>
            <w:vAlign w:val="center"/>
          </w:tcPr>
          <w:p w14:paraId="0A772377" w14:textId="77777777" w:rsidR="002045E3" w:rsidRPr="002419DE" w:rsidRDefault="002045E3" w:rsidP="00060F98">
            <w:pPr>
              <w:spacing w:before="80" w:after="80"/>
              <w:jc w:val="center"/>
            </w:pPr>
            <w:r w:rsidRPr="002419DE">
              <w:t>5.91</w:t>
            </w:r>
          </w:p>
        </w:tc>
        <w:tc>
          <w:tcPr>
            <w:tcW w:w="600" w:type="pct"/>
            <w:vAlign w:val="center"/>
          </w:tcPr>
          <w:p w14:paraId="179842C8" w14:textId="77777777" w:rsidR="002045E3" w:rsidRPr="002419DE" w:rsidRDefault="002045E3" w:rsidP="00060F98">
            <w:pPr>
              <w:spacing w:before="80" w:after="80"/>
              <w:jc w:val="center"/>
            </w:pPr>
            <w:r w:rsidRPr="002419DE">
              <w:t>122.56</w:t>
            </w:r>
          </w:p>
          <w:p w14:paraId="4746AF20" w14:textId="77777777" w:rsidR="002045E3" w:rsidRPr="002419DE" w:rsidRDefault="002045E3" w:rsidP="00060F98">
            <w:pPr>
              <w:spacing w:before="80" w:after="80"/>
              <w:jc w:val="center"/>
            </w:pPr>
            <w:r w:rsidRPr="002419DE">
              <w:t>(12.25)</w:t>
            </w:r>
          </w:p>
        </w:tc>
        <w:tc>
          <w:tcPr>
            <w:tcW w:w="670" w:type="pct"/>
            <w:vAlign w:val="center"/>
          </w:tcPr>
          <w:p w14:paraId="7DB92880" w14:textId="77777777" w:rsidR="002045E3" w:rsidRPr="002419DE" w:rsidRDefault="002045E3" w:rsidP="00060F98">
            <w:pPr>
              <w:spacing w:before="80" w:after="80"/>
              <w:jc w:val="center"/>
            </w:pPr>
            <w:r w:rsidRPr="002419DE">
              <w:t>136.60</w:t>
            </w:r>
          </w:p>
          <w:p w14:paraId="4353BA73" w14:textId="77777777" w:rsidR="002045E3" w:rsidRPr="002419DE" w:rsidRDefault="002045E3" w:rsidP="00060F98">
            <w:pPr>
              <w:spacing w:before="80" w:after="80"/>
              <w:jc w:val="center"/>
            </w:pPr>
            <w:r w:rsidRPr="002419DE">
              <w:t>(13.66)</w:t>
            </w:r>
          </w:p>
        </w:tc>
        <w:tc>
          <w:tcPr>
            <w:tcW w:w="670" w:type="pct"/>
            <w:vAlign w:val="center"/>
          </w:tcPr>
          <w:p w14:paraId="7E24A2AB" w14:textId="77777777" w:rsidR="002045E3" w:rsidRPr="002419DE" w:rsidRDefault="002045E3" w:rsidP="00060F98">
            <w:pPr>
              <w:spacing w:before="80" w:after="80"/>
              <w:jc w:val="center"/>
            </w:pPr>
            <w:r w:rsidRPr="002419DE">
              <w:t>153.48</w:t>
            </w:r>
          </w:p>
          <w:p w14:paraId="5E81729B" w14:textId="77777777" w:rsidR="002045E3" w:rsidRPr="002419DE" w:rsidRDefault="002045E3" w:rsidP="00060F98">
            <w:pPr>
              <w:spacing w:before="80" w:after="80"/>
              <w:jc w:val="center"/>
            </w:pPr>
            <w:r w:rsidRPr="002419DE">
              <w:t>(15.34)</w:t>
            </w:r>
          </w:p>
        </w:tc>
      </w:tr>
      <w:tr w:rsidR="002045E3" w:rsidRPr="002419DE" w14:paraId="4154F5B0" w14:textId="77777777" w:rsidTr="00060F98">
        <w:trPr>
          <w:trHeight w:val="386"/>
          <w:jc w:val="center"/>
        </w:trPr>
        <w:tc>
          <w:tcPr>
            <w:tcW w:w="1119" w:type="pct"/>
            <w:vAlign w:val="center"/>
          </w:tcPr>
          <w:p w14:paraId="2565444E" w14:textId="400BB12A" w:rsidR="002045E3" w:rsidRPr="002419DE" w:rsidRDefault="00606C41" w:rsidP="00060F98">
            <w:pPr>
              <w:spacing w:before="80" w:after="80"/>
              <w:jc w:val="center"/>
            </w:pPr>
            <w:r>
              <w:t>AJ</w:t>
            </w:r>
            <w:r w:rsidR="002045E3" w:rsidRPr="002419DE">
              <w:t>C-10</w:t>
            </w:r>
          </w:p>
        </w:tc>
        <w:tc>
          <w:tcPr>
            <w:tcW w:w="600" w:type="pct"/>
            <w:vAlign w:val="center"/>
          </w:tcPr>
          <w:p w14:paraId="38FA3256" w14:textId="77777777" w:rsidR="002045E3" w:rsidRPr="002419DE" w:rsidRDefault="002045E3" w:rsidP="00060F98">
            <w:pPr>
              <w:spacing w:before="80" w:after="80"/>
              <w:jc w:val="center"/>
            </w:pPr>
            <w:r w:rsidRPr="002419DE">
              <w:t>6.55</w:t>
            </w:r>
          </w:p>
        </w:tc>
        <w:tc>
          <w:tcPr>
            <w:tcW w:w="670" w:type="pct"/>
            <w:vAlign w:val="center"/>
          </w:tcPr>
          <w:p w14:paraId="7169EA73" w14:textId="77777777" w:rsidR="002045E3" w:rsidRPr="002419DE" w:rsidRDefault="002045E3" w:rsidP="00060F98">
            <w:pPr>
              <w:spacing w:before="80" w:after="80"/>
              <w:jc w:val="center"/>
            </w:pPr>
            <w:r w:rsidRPr="002419DE">
              <w:t>6.28</w:t>
            </w:r>
          </w:p>
        </w:tc>
        <w:tc>
          <w:tcPr>
            <w:tcW w:w="671" w:type="pct"/>
            <w:vAlign w:val="center"/>
          </w:tcPr>
          <w:p w14:paraId="07543C7C" w14:textId="77777777" w:rsidR="002045E3" w:rsidRPr="002419DE" w:rsidRDefault="002045E3" w:rsidP="00060F98">
            <w:pPr>
              <w:spacing w:before="80" w:after="80"/>
              <w:jc w:val="center"/>
            </w:pPr>
            <w:r w:rsidRPr="002419DE">
              <w:t>6.10</w:t>
            </w:r>
          </w:p>
        </w:tc>
        <w:tc>
          <w:tcPr>
            <w:tcW w:w="600" w:type="pct"/>
            <w:vAlign w:val="center"/>
          </w:tcPr>
          <w:p w14:paraId="45A11A84" w14:textId="77777777" w:rsidR="002045E3" w:rsidRPr="002419DE" w:rsidRDefault="002045E3" w:rsidP="00060F98">
            <w:pPr>
              <w:spacing w:before="80" w:after="80"/>
              <w:jc w:val="center"/>
            </w:pPr>
            <w:r w:rsidRPr="002419DE">
              <w:t>118.28</w:t>
            </w:r>
          </w:p>
          <w:p w14:paraId="50832001" w14:textId="77777777" w:rsidR="002045E3" w:rsidRPr="002419DE" w:rsidRDefault="002045E3" w:rsidP="00060F98">
            <w:pPr>
              <w:spacing w:before="80" w:after="80"/>
              <w:jc w:val="center"/>
            </w:pPr>
            <w:r w:rsidRPr="002419DE">
              <w:t>(11.98)</w:t>
            </w:r>
          </w:p>
        </w:tc>
        <w:tc>
          <w:tcPr>
            <w:tcW w:w="670" w:type="pct"/>
            <w:vAlign w:val="center"/>
          </w:tcPr>
          <w:p w14:paraId="516FAF56" w14:textId="77777777" w:rsidR="002045E3" w:rsidRPr="002419DE" w:rsidRDefault="002045E3" w:rsidP="00060F98">
            <w:pPr>
              <w:spacing w:before="80" w:after="80"/>
              <w:jc w:val="center"/>
            </w:pPr>
            <w:r w:rsidRPr="002419DE">
              <w:t>133.5</w:t>
            </w:r>
          </w:p>
          <w:p w14:paraId="44A66270" w14:textId="77777777" w:rsidR="002045E3" w:rsidRPr="002419DE" w:rsidRDefault="002045E3" w:rsidP="00060F98">
            <w:pPr>
              <w:spacing w:before="80" w:after="80"/>
              <w:jc w:val="center"/>
            </w:pPr>
            <w:r w:rsidRPr="002419DE">
              <w:t>(13.35)</w:t>
            </w:r>
          </w:p>
        </w:tc>
        <w:tc>
          <w:tcPr>
            <w:tcW w:w="670" w:type="pct"/>
            <w:vAlign w:val="center"/>
          </w:tcPr>
          <w:p w14:paraId="3E1B479E" w14:textId="77777777" w:rsidR="002045E3" w:rsidRPr="002419DE" w:rsidRDefault="002045E3" w:rsidP="00060F98">
            <w:pPr>
              <w:spacing w:before="80" w:after="80"/>
              <w:jc w:val="center"/>
            </w:pPr>
            <w:r w:rsidRPr="002419DE">
              <w:t>142.60</w:t>
            </w:r>
          </w:p>
          <w:p w14:paraId="37974593" w14:textId="77777777" w:rsidR="002045E3" w:rsidRPr="002419DE" w:rsidRDefault="002045E3" w:rsidP="00060F98">
            <w:pPr>
              <w:spacing w:before="80" w:after="80"/>
              <w:jc w:val="center"/>
            </w:pPr>
            <w:r w:rsidRPr="002419DE">
              <w:t>(14.26)</w:t>
            </w:r>
          </w:p>
        </w:tc>
      </w:tr>
      <w:tr w:rsidR="002045E3" w:rsidRPr="002419DE" w14:paraId="1380FB1A" w14:textId="77777777" w:rsidTr="00060F98">
        <w:trPr>
          <w:trHeight w:val="323"/>
          <w:jc w:val="center"/>
        </w:trPr>
        <w:tc>
          <w:tcPr>
            <w:tcW w:w="1119" w:type="pct"/>
            <w:vAlign w:val="center"/>
          </w:tcPr>
          <w:p w14:paraId="7362403E" w14:textId="77777777" w:rsidR="002045E3" w:rsidRPr="002419DE" w:rsidRDefault="002045E3" w:rsidP="00060F98">
            <w:pPr>
              <w:spacing w:before="80" w:after="80"/>
              <w:jc w:val="center"/>
            </w:pPr>
            <w:r w:rsidRPr="002419DE">
              <w:t>SEm (±)</w:t>
            </w:r>
          </w:p>
        </w:tc>
        <w:tc>
          <w:tcPr>
            <w:tcW w:w="600" w:type="pct"/>
            <w:vAlign w:val="center"/>
          </w:tcPr>
          <w:p w14:paraId="1B478C87" w14:textId="77777777" w:rsidR="002045E3" w:rsidRPr="002419DE" w:rsidRDefault="002045E3" w:rsidP="00060F98">
            <w:pPr>
              <w:spacing w:before="80" w:after="80"/>
              <w:jc w:val="center"/>
              <w:rPr>
                <w:color w:val="000000"/>
              </w:rPr>
            </w:pPr>
            <w:r w:rsidRPr="002419DE">
              <w:rPr>
                <w:color w:val="000000"/>
              </w:rPr>
              <w:t>0.10</w:t>
            </w:r>
          </w:p>
        </w:tc>
        <w:tc>
          <w:tcPr>
            <w:tcW w:w="670" w:type="pct"/>
            <w:vAlign w:val="center"/>
          </w:tcPr>
          <w:p w14:paraId="22E6D037" w14:textId="77777777" w:rsidR="002045E3" w:rsidRPr="002419DE" w:rsidRDefault="002045E3" w:rsidP="00060F98">
            <w:pPr>
              <w:spacing w:before="80" w:after="80"/>
              <w:jc w:val="center"/>
              <w:rPr>
                <w:color w:val="000000"/>
              </w:rPr>
            </w:pPr>
            <w:r w:rsidRPr="002419DE">
              <w:rPr>
                <w:color w:val="000000"/>
              </w:rPr>
              <w:t>0.10</w:t>
            </w:r>
          </w:p>
        </w:tc>
        <w:tc>
          <w:tcPr>
            <w:tcW w:w="671" w:type="pct"/>
            <w:vAlign w:val="center"/>
          </w:tcPr>
          <w:p w14:paraId="0BCE982A" w14:textId="77777777" w:rsidR="002045E3" w:rsidRPr="002419DE" w:rsidRDefault="002045E3" w:rsidP="00060F98">
            <w:pPr>
              <w:spacing w:before="80" w:after="80"/>
              <w:jc w:val="center"/>
              <w:rPr>
                <w:color w:val="000000"/>
              </w:rPr>
            </w:pPr>
            <w:r w:rsidRPr="002419DE">
              <w:rPr>
                <w:color w:val="000000"/>
              </w:rPr>
              <w:t>0.10</w:t>
            </w:r>
          </w:p>
        </w:tc>
        <w:tc>
          <w:tcPr>
            <w:tcW w:w="600" w:type="pct"/>
            <w:vAlign w:val="center"/>
          </w:tcPr>
          <w:p w14:paraId="0FB02FFE" w14:textId="77777777" w:rsidR="002045E3" w:rsidRPr="002419DE" w:rsidRDefault="002045E3" w:rsidP="00060F98">
            <w:pPr>
              <w:spacing w:before="80" w:after="80"/>
              <w:jc w:val="center"/>
              <w:rPr>
                <w:color w:val="000000"/>
              </w:rPr>
            </w:pPr>
            <w:r w:rsidRPr="002419DE">
              <w:rPr>
                <w:color w:val="000000"/>
              </w:rPr>
              <w:t>2.14</w:t>
            </w:r>
          </w:p>
        </w:tc>
        <w:tc>
          <w:tcPr>
            <w:tcW w:w="670" w:type="pct"/>
            <w:vAlign w:val="center"/>
          </w:tcPr>
          <w:p w14:paraId="752DE79B" w14:textId="77777777" w:rsidR="002045E3" w:rsidRPr="002419DE" w:rsidRDefault="002045E3" w:rsidP="00060F98">
            <w:pPr>
              <w:spacing w:before="80" w:after="80"/>
              <w:jc w:val="center"/>
              <w:rPr>
                <w:color w:val="000000"/>
              </w:rPr>
            </w:pPr>
            <w:r w:rsidRPr="002419DE">
              <w:rPr>
                <w:color w:val="000000"/>
              </w:rPr>
              <w:t>2.42</w:t>
            </w:r>
          </w:p>
        </w:tc>
        <w:tc>
          <w:tcPr>
            <w:tcW w:w="670" w:type="pct"/>
            <w:vAlign w:val="center"/>
          </w:tcPr>
          <w:p w14:paraId="7D1B1852" w14:textId="77777777" w:rsidR="002045E3" w:rsidRPr="002419DE" w:rsidRDefault="002045E3" w:rsidP="00060F98">
            <w:pPr>
              <w:spacing w:before="80" w:after="80"/>
              <w:jc w:val="center"/>
              <w:rPr>
                <w:color w:val="000000"/>
              </w:rPr>
            </w:pPr>
            <w:r w:rsidRPr="002419DE">
              <w:rPr>
                <w:color w:val="000000"/>
              </w:rPr>
              <w:t>2.61</w:t>
            </w:r>
          </w:p>
        </w:tc>
      </w:tr>
      <w:tr w:rsidR="002045E3" w:rsidRPr="002419DE" w14:paraId="08D66CB1" w14:textId="77777777" w:rsidTr="00060F98">
        <w:trPr>
          <w:trHeight w:val="431"/>
          <w:jc w:val="center"/>
        </w:trPr>
        <w:tc>
          <w:tcPr>
            <w:tcW w:w="1119" w:type="pct"/>
            <w:vAlign w:val="center"/>
          </w:tcPr>
          <w:p w14:paraId="562DCAEB" w14:textId="77777777" w:rsidR="002045E3" w:rsidRPr="002419DE" w:rsidRDefault="002045E3" w:rsidP="00060F98">
            <w:pPr>
              <w:spacing w:before="80" w:after="80"/>
              <w:jc w:val="center"/>
            </w:pPr>
            <w:r w:rsidRPr="002419DE">
              <w:t>CD at 5%</w:t>
            </w:r>
          </w:p>
        </w:tc>
        <w:tc>
          <w:tcPr>
            <w:tcW w:w="600" w:type="pct"/>
            <w:vAlign w:val="center"/>
          </w:tcPr>
          <w:p w14:paraId="35CE753C" w14:textId="77777777" w:rsidR="002045E3" w:rsidRPr="002419DE" w:rsidRDefault="002045E3" w:rsidP="00060F98">
            <w:pPr>
              <w:spacing w:before="80" w:after="80"/>
              <w:jc w:val="center"/>
              <w:rPr>
                <w:color w:val="000000"/>
              </w:rPr>
            </w:pPr>
            <w:r w:rsidRPr="002419DE">
              <w:rPr>
                <w:color w:val="000000"/>
              </w:rPr>
              <w:t>0.31</w:t>
            </w:r>
          </w:p>
        </w:tc>
        <w:tc>
          <w:tcPr>
            <w:tcW w:w="670" w:type="pct"/>
            <w:vAlign w:val="center"/>
          </w:tcPr>
          <w:p w14:paraId="4C744CCC" w14:textId="77777777" w:rsidR="002045E3" w:rsidRPr="002419DE" w:rsidRDefault="002045E3" w:rsidP="00060F98">
            <w:pPr>
              <w:spacing w:before="80" w:after="80"/>
              <w:jc w:val="center"/>
              <w:rPr>
                <w:color w:val="000000"/>
              </w:rPr>
            </w:pPr>
            <w:r w:rsidRPr="002419DE">
              <w:rPr>
                <w:color w:val="000000"/>
              </w:rPr>
              <w:t>0.29</w:t>
            </w:r>
          </w:p>
        </w:tc>
        <w:tc>
          <w:tcPr>
            <w:tcW w:w="671" w:type="pct"/>
            <w:vAlign w:val="center"/>
          </w:tcPr>
          <w:p w14:paraId="24B30B52" w14:textId="77777777" w:rsidR="002045E3" w:rsidRPr="002419DE" w:rsidRDefault="002045E3" w:rsidP="00060F98">
            <w:pPr>
              <w:spacing w:before="80" w:after="80"/>
              <w:jc w:val="center"/>
              <w:rPr>
                <w:color w:val="000000"/>
              </w:rPr>
            </w:pPr>
            <w:r w:rsidRPr="002419DE">
              <w:rPr>
                <w:color w:val="000000"/>
              </w:rPr>
              <w:t>0.28</w:t>
            </w:r>
          </w:p>
        </w:tc>
        <w:tc>
          <w:tcPr>
            <w:tcW w:w="600" w:type="pct"/>
            <w:vAlign w:val="center"/>
          </w:tcPr>
          <w:p w14:paraId="03C62122" w14:textId="77777777" w:rsidR="002045E3" w:rsidRPr="002419DE" w:rsidRDefault="002045E3" w:rsidP="00060F98">
            <w:pPr>
              <w:spacing w:before="80" w:after="80"/>
              <w:jc w:val="center"/>
              <w:rPr>
                <w:color w:val="000000"/>
              </w:rPr>
            </w:pPr>
            <w:r w:rsidRPr="002419DE">
              <w:rPr>
                <w:color w:val="000000"/>
              </w:rPr>
              <w:t>6.30</w:t>
            </w:r>
          </w:p>
        </w:tc>
        <w:tc>
          <w:tcPr>
            <w:tcW w:w="670" w:type="pct"/>
            <w:vAlign w:val="center"/>
          </w:tcPr>
          <w:p w14:paraId="62F1CEBF" w14:textId="77777777" w:rsidR="002045E3" w:rsidRPr="002419DE" w:rsidRDefault="002045E3" w:rsidP="00060F98">
            <w:pPr>
              <w:spacing w:before="80" w:after="80"/>
              <w:jc w:val="center"/>
              <w:rPr>
                <w:color w:val="000000"/>
              </w:rPr>
            </w:pPr>
            <w:r w:rsidRPr="002419DE">
              <w:rPr>
                <w:color w:val="000000"/>
              </w:rPr>
              <w:t>7.13</w:t>
            </w:r>
          </w:p>
        </w:tc>
        <w:tc>
          <w:tcPr>
            <w:tcW w:w="670" w:type="pct"/>
            <w:vAlign w:val="center"/>
          </w:tcPr>
          <w:p w14:paraId="71955478" w14:textId="77777777" w:rsidR="002045E3" w:rsidRPr="002419DE" w:rsidRDefault="002045E3" w:rsidP="00060F98">
            <w:pPr>
              <w:spacing w:before="80" w:after="80"/>
              <w:jc w:val="center"/>
              <w:rPr>
                <w:color w:val="000000"/>
              </w:rPr>
            </w:pPr>
            <w:r w:rsidRPr="002419DE">
              <w:rPr>
                <w:color w:val="000000"/>
              </w:rPr>
              <w:t>7.70</w:t>
            </w:r>
          </w:p>
        </w:tc>
      </w:tr>
    </w:tbl>
    <w:p w14:paraId="251487C3" w14:textId="77777777" w:rsidR="002045E3" w:rsidRPr="00C24869" w:rsidRDefault="002045E3" w:rsidP="002045E3">
      <w:pPr>
        <w:spacing w:line="360" w:lineRule="auto"/>
        <w:jc w:val="both"/>
        <w:rPr>
          <w:b/>
          <w:sz w:val="6"/>
          <w:szCs w:val="6"/>
        </w:rPr>
      </w:pPr>
    </w:p>
    <w:p w14:paraId="1FA905EE" w14:textId="77777777" w:rsidR="00F97386" w:rsidRPr="00D217EE" w:rsidRDefault="002045E3" w:rsidP="00F92B59">
      <w:pPr>
        <w:spacing w:line="360" w:lineRule="auto"/>
        <w:jc w:val="both"/>
      </w:pPr>
      <w:r w:rsidRPr="002419DE">
        <w:t xml:space="preserve">*Data in parenthesis () shows the percentage (%) solubilization </w:t>
      </w:r>
      <w:r w:rsidR="00D217EE">
        <w:t>of Zinc carbonate over control.</w:t>
      </w:r>
    </w:p>
    <w:p w14:paraId="325536E1" w14:textId="77777777" w:rsidR="00F92B59" w:rsidRPr="002419DE" w:rsidRDefault="00F92B59" w:rsidP="00C24869">
      <w:pPr>
        <w:pStyle w:val="NormalWeb"/>
        <w:spacing w:before="0" w:beforeAutospacing="0" w:after="0" w:afterAutospacing="0" w:line="360" w:lineRule="auto"/>
        <w:jc w:val="both"/>
      </w:pPr>
    </w:p>
    <w:p w14:paraId="0A273128" w14:textId="77777777" w:rsidR="00F92B59" w:rsidRDefault="00CB2E41" w:rsidP="0056346D">
      <w:pPr>
        <w:pStyle w:val="NormalWeb"/>
        <w:spacing w:before="0" w:beforeAutospacing="0" w:after="0" w:afterAutospacing="0" w:line="360" w:lineRule="auto"/>
        <w:jc w:val="both"/>
      </w:pPr>
      <w:r>
        <w:rPr>
          <w:noProof/>
        </w:rPr>
        <w:drawing>
          <wp:inline distT="0" distB="0" distL="0" distR="0" wp14:anchorId="68226FBB" wp14:editId="6EA2A0CB">
            <wp:extent cx="5978769" cy="2722099"/>
            <wp:effectExtent l="0" t="0" r="3175"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956FB9" w14:textId="77777777" w:rsidR="00CB2E41" w:rsidRPr="002419DE" w:rsidRDefault="00CB2E41" w:rsidP="00D217EE">
      <w:pPr>
        <w:spacing w:after="200" w:line="276" w:lineRule="auto"/>
        <w:jc w:val="center"/>
      </w:pPr>
      <w:r>
        <w:rPr>
          <w:b/>
        </w:rPr>
        <w:t xml:space="preserve">Figure 1: </w:t>
      </w:r>
      <w:r>
        <w:t>Influence of different bacter</w:t>
      </w:r>
      <w:r w:rsidR="00D217EE">
        <w:t>ial isolates on lowering of pH.</w:t>
      </w:r>
    </w:p>
    <w:p w14:paraId="2BEBDBC8" w14:textId="77777777" w:rsidR="00B04D89" w:rsidRDefault="00B04D89">
      <w:r>
        <w:rPr>
          <w:noProof/>
        </w:rPr>
        <w:lastRenderedPageBreak/>
        <w:drawing>
          <wp:inline distT="0" distB="0" distL="0" distR="0" wp14:anchorId="0E669613" wp14:editId="10980476">
            <wp:extent cx="6059347" cy="2841585"/>
            <wp:effectExtent l="0" t="0" r="17780"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5B5DC1" w14:textId="77777777" w:rsidR="00B04D89" w:rsidRDefault="00B04D89" w:rsidP="00626260">
      <w:pPr>
        <w:spacing w:after="120" w:line="360" w:lineRule="auto"/>
        <w:ind w:left="1260" w:hanging="1260"/>
        <w:jc w:val="both"/>
      </w:pPr>
      <w:r>
        <w:rPr>
          <w:b/>
        </w:rPr>
        <w:t xml:space="preserve">Figure 2: </w:t>
      </w:r>
      <w:r>
        <w:t xml:space="preserve">Extent of Zinc </w:t>
      </w:r>
      <w:r w:rsidR="00D217EE">
        <w:t xml:space="preserve">Carbonate </w:t>
      </w:r>
      <w:r>
        <w:t xml:space="preserve">solubilization by different bacterial isolates </w:t>
      </w:r>
      <w:r w:rsidRPr="001B4144">
        <w:t>at 5, 10 and 15 days</w:t>
      </w:r>
      <w:r w:rsidR="00626260">
        <w:t>.</w:t>
      </w:r>
    </w:p>
    <w:p w14:paraId="658F2E0E" w14:textId="77777777" w:rsidR="00114539" w:rsidRPr="00114539" w:rsidRDefault="00114539" w:rsidP="00114539">
      <w:pPr>
        <w:spacing w:before="100" w:beforeAutospacing="1" w:after="100" w:afterAutospacing="1"/>
      </w:pPr>
      <w:r w:rsidRPr="00114539">
        <w:rPr>
          <w:b/>
          <w:bCs/>
        </w:rPr>
        <w:t>CONCLUSION</w:t>
      </w:r>
    </w:p>
    <w:p w14:paraId="40E6B0F1" w14:textId="3151A692" w:rsidR="00114539" w:rsidRPr="00114539" w:rsidRDefault="00114539" w:rsidP="00C24869">
      <w:pPr>
        <w:spacing w:line="360" w:lineRule="auto"/>
        <w:ind w:firstLine="720"/>
        <w:jc w:val="both"/>
      </w:pPr>
      <w:r w:rsidRPr="00114539">
        <w:t xml:space="preserve">The present study highlights the significant potential of zinc-solubilizing bacteria (ZSB) isolated from the rhizosphere of pulse crops in mobilizing insoluble zinc carbonate under in vitro conditions. Among the ten isolates tested, strains </w:t>
      </w:r>
      <w:r w:rsidR="00606C41">
        <w:t>AJ</w:t>
      </w:r>
      <w:r w:rsidRPr="00114539">
        <w:t xml:space="preserve">P-6 and </w:t>
      </w:r>
      <w:r w:rsidR="00606C41">
        <w:t>AJ</w:t>
      </w:r>
      <w:r w:rsidRPr="00114539">
        <w:t>L-8 demonstrated superior zinc solubilization efficiency, evidenced by larger halo zones, higher solubilization indices and greater acidification of the medium over time. The consistent reduction in pH and increased zinc concentration in broth culture confirm the role of organic acid secretion in enhancing zinc bioavailability. These findings underscore the potential application of efficient native ZSB strains as biofertilizers to improve zinc nutrition in crops, particularly in zinc-deficient calcareous soils, thereby contributing to sustainable and nutrient-efficient agricultural practices.</w:t>
      </w:r>
    </w:p>
    <w:p w14:paraId="56E76A41" w14:textId="6C9635DC" w:rsidR="00AB53E5" w:rsidRPr="00AB53E5" w:rsidRDefault="00AB53E5" w:rsidP="00576297">
      <w:pPr>
        <w:spacing w:line="360" w:lineRule="auto"/>
        <w:jc w:val="both"/>
      </w:pPr>
      <w:bookmarkStart w:id="1" w:name="_GoBack"/>
      <w:bookmarkEnd w:id="1"/>
    </w:p>
    <w:p w14:paraId="17C85B68" w14:textId="08660718" w:rsidR="00114539" w:rsidRDefault="00114539" w:rsidP="00C24869">
      <w:pPr>
        <w:spacing w:line="360" w:lineRule="auto"/>
        <w:ind w:left="1259" w:hanging="1259"/>
        <w:jc w:val="both"/>
        <w:rPr>
          <w:b/>
          <w:bCs/>
          <w:color w:val="000000"/>
        </w:rPr>
      </w:pPr>
    </w:p>
    <w:p w14:paraId="4D2AD984" w14:textId="77777777" w:rsidR="00576297" w:rsidRPr="00C24869" w:rsidRDefault="00576297" w:rsidP="00C24869">
      <w:pPr>
        <w:spacing w:line="360" w:lineRule="auto"/>
        <w:ind w:left="1259" w:hanging="1259"/>
        <w:jc w:val="both"/>
        <w:rPr>
          <w:sz w:val="8"/>
          <w:szCs w:val="8"/>
        </w:rPr>
      </w:pPr>
    </w:p>
    <w:p w14:paraId="7C6767FD" w14:textId="77777777" w:rsidR="00693C5A" w:rsidRDefault="00693C5A" w:rsidP="00693C5A">
      <w:pPr>
        <w:autoSpaceDE w:val="0"/>
        <w:autoSpaceDN w:val="0"/>
        <w:adjustRightInd w:val="0"/>
        <w:spacing w:line="360" w:lineRule="auto"/>
        <w:jc w:val="both"/>
        <w:rPr>
          <w:rFonts w:ascii="TimesNewRoman,Bold" w:hAnsi="TimesNewRoman,Bold" w:cs="TimesNewRoman,Bold"/>
          <w:b/>
          <w:bCs/>
          <w:sz w:val="22"/>
          <w:szCs w:val="22"/>
        </w:rPr>
      </w:pPr>
      <w:r>
        <w:rPr>
          <w:rFonts w:ascii="TimesNewRoman,Bold" w:hAnsi="TimesNewRoman,Bold" w:cs="TimesNewRoman,Bold"/>
          <w:b/>
          <w:bCs/>
          <w:sz w:val="22"/>
          <w:szCs w:val="22"/>
        </w:rPr>
        <w:t>REFERENCES</w:t>
      </w:r>
    </w:p>
    <w:p w14:paraId="6ED15C4B" w14:textId="77777777" w:rsidR="005E356E" w:rsidRPr="00810407" w:rsidRDefault="005E356E" w:rsidP="00782E93">
      <w:pPr>
        <w:autoSpaceDE w:val="0"/>
        <w:autoSpaceDN w:val="0"/>
        <w:adjustRightInd w:val="0"/>
        <w:spacing w:line="360" w:lineRule="auto"/>
        <w:ind w:left="720" w:hanging="720"/>
        <w:jc w:val="both"/>
        <w:rPr>
          <w:sz w:val="22"/>
          <w:szCs w:val="22"/>
        </w:rPr>
      </w:pPr>
      <w:r w:rsidRPr="00810407">
        <w:rPr>
          <w:sz w:val="22"/>
          <w:szCs w:val="22"/>
        </w:rPr>
        <w:t>Ajeet Kumar, Sunita Kumari Meena, Sanjay Kumar Singh, A.K. Singh and Kumari Sunita (2025) Analyzing Soil Metagenomics for Unlocking the Hidden World Beneath Our Feet.</w:t>
      </w:r>
      <w:r w:rsidRPr="00810407">
        <w:rPr>
          <w:i/>
          <w:sz w:val="22"/>
          <w:szCs w:val="22"/>
          <w:shd w:val="clear" w:color="auto" w:fill="FFFFFF"/>
        </w:rPr>
        <w:t xml:space="preserve"> New Era</w:t>
      </w:r>
      <w:r w:rsidRPr="00810407">
        <w:rPr>
          <w:i/>
          <w:color w:val="222222"/>
          <w:sz w:val="22"/>
          <w:szCs w:val="22"/>
          <w:shd w:val="clear" w:color="auto" w:fill="FFFFFF"/>
        </w:rPr>
        <w:t xml:space="preserve"> Agriculture Magazine,</w:t>
      </w:r>
      <w:r w:rsidRPr="00810407">
        <w:rPr>
          <w:sz w:val="22"/>
          <w:szCs w:val="22"/>
        </w:rPr>
        <w:t xml:space="preserve"> 4 (3): 37-43. </w:t>
      </w:r>
      <w:hyperlink r:id="rId10" w:history="1">
        <w:r w:rsidRPr="00810407">
          <w:rPr>
            <w:rStyle w:val="Hyperlink"/>
            <w:sz w:val="22"/>
            <w:szCs w:val="22"/>
          </w:rPr>
          <w:t>https://neweraagriculture.com/wp-content/uploads/2025/09/Article-7.pdf</w:t>
        </w:r>
      </w:hyperlink>
      <w:r w:rsidRPr="00810407">
        <w:rPr>
          <w:sz w:val="22"/>
          <w:szCs w:val="22"/>
        </w:rPr>
        <w:t>.</w:t>
      </w:r>
      <w:r w:rsidRPr="00810407">
        <w:rPr>
          <w:sz w:val="22"/>
          <w:szCs w:val="22"/>
          <w:lang w:val="en-IN"/>
        </w:rPr>
        <w:t>: </w:t>
      </w:r>
      <w:hyperlink r:id="rId11" w:tgtFrame="_blank" w:history="1">
        <w:r w:rsidRPr="00810407">
          <w:rPr>
            <w:rStyle w:val="Hyperlink"/>
            <w:sz w:val="22"/>
            <w:szCs w:val="22"/>
            <w:lang w:val="en-IN"/>
          </w:rPr>
          <w:t>https://hal.science/hal-05272583</w:t>
        </w:r>
      </w:hyperlink>
      <w:r w:rsidRPr="00810407">
        <w:rPr>
          <w:sz w:val="22"/>
          <w:szCs w:val="22"/>
        </w:rPr>
        <w:t>.</w:t>
      </w:r>
    </w:p>
    <w:p w14:paraId="70CE9F7B" w14:textId="77777777" w:rsidR="005E356E" w:rsidRDefault="005E356E" w:rsidP="00782E93">
      <w:pPr>
        <w:autoSpaceDE w:val="0"/>
        <w:autoSpaceDN w:val="0"/>
        <w:adjustRightInd w:val="0"/>
        <w:spacing w:line="360" w:lineRule="auto"/>
        <w:ind w:left="720" w:hanging="720"/>
        <w:jc w:val="both"/>
        <w:rPr>
          <w:sz w:val="20"/>
          <w:szCs w:val="20"/>
        </w:rPr>
      </w:pPr>
      <w:r w:rsidRPr="002F2BD6">
        <w:rPr>
          <w:sz w:val="20"/>
          <w:szCs w:val="20"/>
        </w:rPr>
        <w:lastRenderedPageBreak/>
        <w:t>Chattopadhyay, S.,</w:t>
      </w:r>
      <w:r w:rsidRPr="002F2BD6">
        <w:rPr>
          <w:b/>
          <w:sz w:val="20"/>
          <w:szCs w:val="20"/>
        </w:rPr>
        <w:t xml:space="preserve"> </w:t>
      </w:r>
      <w:r w:rsidRPr="005E356E">
        <w:rPr>
          <w:bCs/>
          <w:sz w:val="20"/>
          <w:szCs w:val="20"/>
        </w:rPr>
        <w:t>Kumar, A.,</w:t>
      </w:r>
      <w:r w:rsidRPr="002F2BD6">
        <w:rPr>
          <w:b/>
          <w:sz w:val="20"/>
          <w:szCs w:val="20"/>
        </w:rPr>
        <w:t xml:space="preserve"> </w:t>
      </w:r>
      <w:r w:rsidRPr="002F2BD6">
        <w:rPr>
          <w:sz w:val="20"/>
          <w:szCs w:val="20"/>
        </w:rPr>
        <w:t>Singh, S.K. (2021)</w:t>
      </w:r>
      <w:r w:rsidRPr="002F2BD6">
        <w:rPr>
          <w:b/>
          <w:bCs/>
          <w:sz w:val="20"/>
          <w:szCs w:val="20"/>
        </w:rPr>
        <w:t xml:space="preserve"> </w:t>
      </w:r>
      <w:r w:rsidRPr="002F2BD6">
        <w:rPr>
          <w:sz w:val="20"/>
          <w:szCs w:val="20"/>
        </w:rPr>
        <w:t xml:space="preserve">Nitrate Leaching and threat of Ground Water Contamination in Sugarcane Based Cropping System of Bihar. </w:t>
      </w:r>
      <w:r w:rsidRPr="002F2BD6">
        <w:rPr>
          <w:i/>
          <w:sz w:val="20"/>
          <w:szCs w:val="20"/>
        </w:rPr>
        <w:t>Agriculture &amp; Food: E-Newsletter</w:t>
      </w:r>
      <w:r w:rsidRPr="002F2BD6">
        <w:rPr>
          <w:sz w:val="20"/>
          <w:szCs w:val="20"/>
        </w:rPr>
        <w:t xml:space="preserve">; 3 (11): 369-372. </w:t>
      </w:r>
      <w:hyperlink r:id="rId12" w:history="1">
        <w:r w:rsidRPr="002F2BD6">
          <w:rPr>
            <w:rStyle w:val="Hyperlink"/>
            <w:sz w:val="20"/>
            <w:szCs w:val="20"/>
          </w:rPr>
          <w:t>https://agrifoodmagazine.co.in/2021/volume-3-issue-11-november-2021/</w:t>
        </w:r>
      </w:hyperlink>
      <w:r w:rsidRPr="002F2BD6">
        <w:rPr>
          <w:sz w:val="20"/>
          <w:szCs w:val="20"/>
        </w:rPr>
        <w:t xml:space="preserve"> ; </w:t>
      </w:r>
      <w:hyperlink r:id="rId13" w:tgtFrame="_blank" w:history="1">
        <w:r w:rsidRPr="002F2BD6">
          <w:rPr>
            <w:rStyle w:val="Hyperlink"/>
            <w:rFonts w:ascii="Cambria Math" w:hAnsi="Cambria Math" w:cs="Cambria Math"/>
            <w:color w:val="337AB7"/>
            <w:sz w:val="20"/>
            <w:szCs w:val="20"/>
          </w:rPr>
          <w:t>⟨</w:t>
        </w:r>
        <w:r w:rsidRPr="002F2BD6">
          <w:rPr>
            <w:rStyle w:val="Hyperlink"/>
            <w:color w:val="337AB7"/>
            <w:sz w:val="20"/>
            <w:szCs w:val="20"/>
          </w:rPr>
          <w:t>hal-04935232</w:t>
        </w:r>
        <w:r w:rsidRPr="002F2BD6">
          <w:rPr>
            <w:rStyle w:val="Hyperlink"/>
            <w:rFonts w:ascii="Cambria Math" w:hAnsi="Cambria Math" w:cs="Cambria Math"/>
            <w:color w:val="337AB7"/>
            <w:sz w:val="20"/>
            <w:szCs w:val="20"/>
          </w:rPr>
          <w:t>⟩</w:t>
        </w:r>
      </w:hyperlink>
      <w:r>
        <w:rPr>
          <w:sz w:val="20"/>
          <w:szCs w:val="20"/>
        </w:rPr>
        <w:t>.</w:t>
      </w:r>
    </w:p>
    <w:p w14:paraId="41C923CD" w14:textId="77777777" w:rsidR="005E356E" w:rsidRPr="00810407" w:rsidRDefault="005E356E" w:rsidP="008867BA">
      <w:pPr>
        <w:autoSpaceDE w:val="0"/>
        <w:autoSpaceDN w:val="0"/>
        <w:adjustRightInd w:val="0"/>
        <w:spacing w:line="360" w:lineRule="auto"/>
        <w:ind w:left="720" w:hanging="720"/>
        <w:jc w:val="both"/>
        <w:rPr>
          <w:sz w:val="22"/>
          <w:szCs w:val="22"/>
        </w:rPr>
      </w:pPr>
      <w:r w:rsidRPr="00810407">
        <w:rPr>
          <w:sz w:val="22"/>
          <w:szCs w:val="22"/>
        </w:rPr>
        <w:t>Das,</w:t>
      </w:r>
      <w:r w:rsidRPr="00810407">
        <w:rPr>
          <w:color w:val="222222"/>
          <w:sz w:val="22"/>
          <w:szCs w:val="22"/>
          <w:shd w:val="clear" w:color="auto" w:fill="FFFFFF"/>
        </w:rPr>
        <w:t xml:space="preserve"> </w:t>
      </w:r>
      <w:r w:rsidRPr="00810407">
        <w:rPr>
          <w:sz w:val="22"/>
          <w:szCs w:val="22"/>
        </w:rPr>
        <w:t xml:space="preserve">B., Singh, H., </w:t>
      </w:r>
      <w:r w:rsidRPr="00810407">
        <w:rPr>
          <w:color w:val="222222"/>
          <w:sz w:val="22"/>
          <w:szCs w:val="22"/>
          <w:shd w:val="clear" w:color="auto" w:fill="FFFFFF"/>
        </w:rPr>
        <w:t>Kumar, A.</w:t>
      </w:r>
      <w:r w:rsidRPr="00810407">
        <w:rPr>
          <w:sz w:val="22"/>
          <w:szCs w:val="22"/>
        </w:rPr>
        <w:t xml:space="preserve"> and Kumari S. (2025) Lentils Thrive well with Nature’s Helpers: Exploring Rhizobium and PSB for Better Harvests.</w:t>
      </w:r>
      <w:r w:rsidRPr="00810407">
        <w:rPr>
          <w:i/>
          <w:sz w:val="22"/>
          <w:szCs w:val="22"/>
          <w:shd w:val="clear" w:color="auto" w:fill="FFFFFF"/>
        </w:rPr>
        <w:t xml:space="preserve"> New Era</w:t>
      </w:r>
      <w:r w:rsidRPr="00810407">
        <w:rPr>
          <w:i/>
          <w:color w:val="222222"/>
          <w:sz w:val="22"/>
          <w:szCs w:val="22"/>
          <w:shd w:val="clear" w:color="auto" w:fill="FFFFFF"/>
        </w:rPr>
        <w:t xml:space="preserve"> Agriculture Magazine,</w:t>
      </w:r>
      <w:r w:rsidRPr="00810407">
        <w:rPr>
          <w:sz w:val="22"/>
          <w:szCs w:val="22"/>
        </w:rPr>
        <w:t xml:space="preserve"> e-ISSN-2583-5173; 4 (1): 12-18, June, 2025. </w:t>
      </w:r>
      <w:hyperlink r:id="rId14" w:history="1">
        <w:r w:rsidRPr="00810407">
          <w:rPr>
            <w:rStyle w:val="Hyperlink"/>
            <w:sz w:val="22"/>
            <w:szCs w:val="22"/>
          </w:rPr>
          <w:t>https://neweraagriculture.com/wp-content/uploads/2025/07/Article-3.pdf</w:t>
        </w:r>
      </w:hyperlink>
      <w:r w:rsidRPr="00810407">
        <w:rPr>
          <w:sz w:val="22"/>
          <w:szCs w:val="22"/>
        </w:rPr>
        <w:t>;</w:t>
      </w:r>
      <w:r w:rsidRPr="00810407">
        <w:rPr>
          <w:color w:val="222222"/>
          <w:sz w:val="22"/>
          <w:szCs w:val="22"/>
          <w:shd w:val="clear" w:color="auto" w:fill="FFFFFF"/>
        </w:rPr>
        <w:t> </w:t>
      </w:r>
      <w:hyperlink r:id="rId15" w:tgtFrame="_blank" w:history="1">
        <w:r w:rsidRPr="00810407">
          <w:rPr>
            <w:rStyle w:val="Hyperlink"/>
            <w:color w:val="1155CC"/>
            <w:sz w:val="22"/>
            <w:szCs w:val="22"/>
            <w:shd w:val="clear" w:color="auto" w:fill="FFFFFF"/>
          </w:rPr>
          <w:t>https://hal.science/hal-05143715</w:t>
        </w:r>
      </w:hyperlink>
    </w:p>
    <w:p w14:paraId="5C6F3B86" w14:textId="77777777" w:rsidR="005E356E" w:rsidRPr="00810407" w:rsidRDefault="005E356E" w:rsidP="0018615E">
      <w:pPr>
        <w:autoSpaceDE w:val="0"/>
        <w:autoSpaceDN w:val="0"/>
        <w:adjustRightInd w:val="0"/>
        <w:spacing w:line="360" w:lineRule="auto"/>
        <w:ind w:left="720" w:hanging="720"/>
        <w:jc w:val="both"/>
        <w:rPr>
          <w:sz w:val="22"/>
          <w:szCs w:val="22"/>
        </w:rPr>
      </w:pPr>
      <w:bookmarkStart w:id="2" w:name="_Hlk206873471"/>
      <w:r w:rsidRPr="00810407">
        <w:rPr>
          <w:sz w:val="22"/>
          <w:szCs w:val="22"/>
        </w:rPr>
        <w:t xml:space="preserve">Kumar A., Bairwa M., Meena S.K., Singh, S.K., Sinha S.K., Rana L., Singh Y.V., </w:t>
      </w:r>
      <w:r w:rsidRPr="00810407">
        <w:rPr>
          <w:bCs/>
          <w:sz w:val="22"/>
          <w:szCs w:val="22"/>
        </w:rPr>
        <w:t>Kumar</w:t>
      </w:r>
      <w:r w:rsidRPr="00810407">
        <w:rPr>
          <w:sz w:val="22"/>
          <w:szCs w:val="22"/>
        </w:rPr>
        <w:t xml:space="preserve"> A</w:t>
      </w:r>
      <w:r w:rsidRPr="00810407">
        <w:rPr>
          <w:bCs/>
          <w:sz w:val="22"/>
          <w:szCs w:val="22"/>
        </w:rPr>
        <w:t xml:space="preserve">., Singh, H. and </w:t>
      </w:r>
      <w:r w:rsidRPr="00810407">
        <w:rPr>
          <w:sz w:val="22"/>
          <w:szCs w:val="22"/>
        </w:rPr>
        <w:t>Paswan,</w:t>
      </w:r>
      <w:r w:rsidRPr="00810407">
        <w:rPr>
          <w:sz w:val="22"/>
          <w:szCs w:val="22"/>
          <w:shd w:val="clear" w:color="auto" w:fill="FFFFFF"/>
        </w:rPr>
        <w:t xml:space="preserve"> </w:t>
      </w:r>
      <w:r w:rsidRPr="00810407">
        <w:rPr>
          <w:sz w:val="22"/>
          <w:szCs w:val="22"/>
        </w:rPr>
        <w:t>S.</w:t>
      </w:r>
      <w:r w:rsidRPr="00810407">
        <w:rPr>
          <w:sz w:val="22"/>
          <w:szCs w:val="22"/>
          <w:shd w:val="clear" w:color="auto" w:fill="FFFFFF"/>
        </w:rPr>
        <w:t xml:space="preserve"> (2025a) </w:t>
      </w:r>
      <w:r w:rsidRPr="00810407">
        <w:rPr>
          <w:rFonts w:eastAsia="Mangal"/>
          <w:sz w:val="22"/>
          <w:szCs w:val="22"/>
          <w:lang w:eastAsia="en-IN"/>
        </w:rPr>
        <w:t xml:space="preserve">Nutrient Index Value as a Tool for Evaluating Soil Fertility in Diverse Agroecosystems of Indo-Gangetic plains of India. </w:t>
      </w:r>
      <w:r w:rsidRPr="00810407">
        <w:rPr>
          <w:i/>
          <w:iCs/>
          <w:sz w:val="22"/>
          <w:szCs w:val="22"/>
          <w:shd w:val="clear" w:color="auto" w:fill="FFFFFF"/>
        </w:rPr>
        <w:t>AATCC Review</w:t>
      </w:r>
      <w:r w:rsidRPr="00810407">
        <w:rPr>
          <w:sz w:val="22"/>
          <w:szCs w:val="22"/>
        </w:rPr>
        <w:t xml:space="preserve">, </w:t>
      </w:r>
      <w:r w:rsidRPr="00810407">
        <w:rPr>
          <w:sz w:val="22"/>
          <w:szCs w:val="22"/>
          <w:shd w:val="clear" w:color="auto" w:fill="FFFFFF"/>
        </w:rPr>
        <w:t xml:space="preserve">13 (2): </w:t>
      </w:r>
      <w:r w:rsidRPr="00810407">
        <w:rPr>
          <w:sz w:val="22"/>
          <w:szCs w:val="22"/>
        </w:rPr>
        <w:t xml:space="preserve">415-427. </w:t>
      </w:r>
      <w:hyperlink r:id="rId16" w:tgtFrame="_blank" w:history="1">
        <w:r w:rsidRPr="00810407">
          <w:rPr>
            <w:rStyle w:val="Hyperlink"/>
            <w:sz w:val="22"/>
            <w:szCs w:val="22"/>
          </w:rPr>
          <w:t>https://hal.science/hal-05154226</w:t>
        </w:r>
      </w:hyperlink>
      <w:r w:rsidRPr="00810407">
        <w:rPr>
          <w:sz w:val="22"/>
          <w:szCs w:val="22"/>
        </w:rPr>
        <w:t xml:space="preserve">, </w:t>
      </w:r>
      <w:hyperlink r:id="rId17" w:history="1">
        <w:r w:rsidRPr="00810407">
          <w:rPr>
            <w:rStyle w:val="Hyperlink"/>
            <w:sz w:val="22"/>
            <w:szCs w:val="22"/>
          </w:rPr>
          <w:t>https://doi.org/10.21276/AATCCReview.2025.13.02.415</w:t>
        </w:r>
      </w:hyperlink>
      <w:bookmarkEnd w:id="2"/>
      <w:r w:rsidRPr="00810407">
        <w:rPr>
          <w:sz w:val="22"/>
          <w:szCs w:val="22"/>
        </w:rPr>
        <w:t>.</w:t>
      </w:r>
    </w:p>
    <w:p w14:paraId="324B6B88" w14:textId="77777777" w:rsidR="005E356E" w:rsidRPr="00810407" w:rsidRDefault="005E356E" w:rsidP="00782E93">
      <w:pPr>
        <w:autoSpaceDE w:val="0"/>
        <w:autoSpaceDN w:val="0"/>
        <w:adjustRightInd w:val="0"/>
        <w:spacing w:line="360" w:lineRule="auto"/>
        <w:ind w:left="720" w:hanging="720"/>
        <w:jc w:val="both"/>
        <w:rPr>
          <w:sz w:val="22"/>
          <w:szCs w:val="22"/>
        </w:rPr>
      </w:pPr>
      <w:r w:rsidRPr="00810407">
        <w:rPr>
          <w:sz w:val="22"/>
          <w:szCs w:val="22"/>
        </w:rPr>
        <w:t>Kumar, A.</w:t>
      </w:r>
      <w:r w:rsidRPr="00810407">
        <w:rPr>
          <w:bCs/>
          <w:sz w:val="22"/>
          <w:szCs w:val="22"/>
        </w:rPr>
        <w:t xml:space="preserve"> (2016)</w:t>
      </w:r>
      <w:r w:rsidRPr="00810407">
        <w:rPr>
          <w:b/>
          <w:bCs/>
          <w:sz w:val="22"/>
          <w:szCs w:val="22"/>
        </w:rPr>
        <w:t xml:space="preserve"> </w:t>
      </w:r>
      <w:r w:rsidRPr="00810407">
        <w:rPr>
          <w:bCs/>
          <w:sz w:val="22"/>
          <w:szCs w:val="22"/>
        </w:rPr>
        <w:t>Soil Health and Soil Quality: - The Fundamental Keys to a Sustainable and Productive Agriculture;</w:t>
      </w:r>
      <w:r w:rsidRPr="00810407">
        <w:rPr>
          <w:b/>
          <w:bCs/>
          <w:i/>
          <w:sz w:val="22"/>
          <w:szCs w:val="22"/>
        </w:rPr>
        <w:t xml:space="preserve"> </w:t>
      </w:r>
      <w:r w:rsidRPr="00810407">
        <w:rPr>
          <w:i/>
          <w:sz w:val="22"/>
          <w:szCs w:val="22"/>
        </w:rPr>
        <w:t>Pg. 48-54;</w:t>
      </w:r>
      <w:r w:rsidRPr="00810407">
        <w:rPr>
          <w:b/>
          <w:bCs/>
          <w:i/>
          <w:sz w:val="22"/>
          <w:szCs w:val="22"/>
        </w:rPr>
        <w:t xml:space="preserve"> </w:t>
      </w:r>
      <w:r w:rsidRPr="00810407">
        <w:rPr>
          <w:bCs/>
          <w:i/>
          <w:sz w:val="22"/>
          <w:szCs w:val="22"/>
        </w:rPr>
        <w:t>International Symposium on Management of Rice based agricultural system under stress prone environment;</w:t>
      </w:r>
      <w:r w:rsidRPr="00810407">
        <w:rPr>
          <w:bCs/>
          <w:sz w:val="22"/>
          <w:szCs w:val="22"/>
        </w:rPr>
        <w:t xml:space="preserve"> organized by Rajendra Agricultural University, Pusa, Samastipur, Bihar during 17 - 19 March, 2016. </w:t>
      </w:r>
      <w:r w:rsidRPr="00810407">
        <w:rPr>
          <w:color w:val="222222"/>
          <w:sz w:val="22"/>
          <w:szCs w:val="22"/>
          <w:shd w:val="clear" w:color="auto" w:fill="FFFFFF"/>
        </w:rPr>
        <w:t> </w:t>
      </w:r>
      <w:hyperlink r:id="rId18" w:tgtFrame="_blank" w:history="1">
        <w:r w:rsidRPr="00810407">
          <w:rPr>
            <w:rStyle w:val="Hyperlink"/>
            <w:color w:val="1155CC"/>
            <w:sz w:val="22"/>
            <w:szCs w:val="22"/>
            <w:shd w:val="clear" w:color="auto" w:fill="FFFFFF"/>
          </w:rPr>
          <w:t>https://hal.science/hal-04972899</w:t>
        </w:r>
      </w:hyperlink>
      <w:r w:rsidRPr="00810407">
        <w:rPr>
          <w:sz w:val="22"/>
          <w:szCs w:val="22"/>
        </w:rPr>
        <w:t>.</w:t>
      </w:r>
    </w:p>
    <w:p w14:paraId="126910CF" w14:textId="77777777" w:rsidR="005E356E" w:rsidRPr="00810407" w:rsidRDefault="005E356E" w:rsidP="00782E93">
      <w:pPr>
        <w:autoSpaceDE w:val="0"/>
        <w:autoSpaceDN w:val="0"/>
        <w:adjustRightInd w:val="0"/>
        <w:spacing w:line="360" w:lineRule="auto"/>
        <w:ind w:left="720" w:hanging="720"/>
        <w:jc w:val="both"/>
        <w:rPr>
          <w:sz w:val="22"/>
          <w:szCs w:val="22"/>
        </w:rPr>
      </w:pPr>
      <w:r w:rsidRPr="00810407">
        <w:rPr>
          <w:sz w:val="22"/>
          <w:szCs w:val="22"/>
        </w:rPr>
        <w:t>Kumar, A.</w:t>
      </w:r>
      <w:r w:rsidRPr="00810407">
        <w:rPr>
          <w:bCs/>
          <w:sz w:val="22"/>
          <w:szCs w:val="22"/>
        </w:rPr>
        <w:t xml:space="preserve"> </w:t>
      </w:r>
      <w:r w:rsidRPr="00810407">
        <w:rPr>
          <w:sz w:val="22"/>
          <w:szCs w:val="22"/>
        </w:rPr>
        <w:t xml:space="preserve">and Choudhary, A. </w:t>
      </w:r>
      <w:r w:rsidRPr="00810407">
        <w:rPr>
          <w:bCs/>
          <w:sz w:val="22"/>
          <w:szCs w:val="22"/>
        </w:rPr>
        <w:t xml:space="preserve">(2016) </w:t>
      </w:r>
      <w:r w:rsidRPr="00810407">
        <w:rPr>
          <w:bCs/>
          <w:color w:val="000000"/>
          <w:kern w:val="32"/>
          <w:sz w:val="22"/>
          <w:szCs w:val="22"/>
        </w:rPr>
        <w:t xml:space="preserve">Constraints to cabbage </w:t>
      </w:r>
      <w:r w:rsidRPr="00810407">
        <w:rPr>
          <w:sz w:val="22"/>
          <w:szCs w:val="22"/>
        </w:rPr>
        <w:t>(</w:t>
      </w:r>
      <w:r w:rsidRPr="00810407">
        <w:rPr>
          <w:i/>
          <w:iCs/>
          <w:sz w:val="22"/>
          <w:szCs w:val="22"/>
        </w:rPr>
        <w:t xml:space="preserve">Brassica oleracea </w:t>
      </w:r>
      <w:r w:rsidRPr="00810407">
        <w:rPr>
          <w:sz w:val="22"/>
          <w:szCs w:val="22"/>
        </w:rPr>
        <w:t xml:space="preserve">var. </w:t>
      </w:r>
      <w:r w:rsidRPr="00810407">
        <w:rPr>
          <w:i/>
          <w:iCs/>
          <w:sz w:val="22"/>
          <w:szCs w:val="22"/>
        </w:rPr>
        <w:t xml:space="preserve">capitata </w:t>
      </w:r>
      <w:r w:rsidRPr="00810407">
        <w:rPr>
          <w:sz w:val="22"/>
          <w:szCs w:val="22"/>
        </w:rPr>
        <w:t>L.) p</w:t>
      </w:r>
      <w:r w:rsidRPr="00810407">
        <w:rPr>
          <w:bCs/>
          <w:color w:val="000000"/>
          <w:kern w:val="32"/>
          <w:sz w:val="22"/>
          <w:szCs w:val="22"/>
        </w:rPr>
        <w:t>roduction in peri-urban area of Saharsa district in Bihar</w:t>
      </w:r>
      <w:r w:rsidRPr="00810407">
        <w:rPr>
          <w:bCs/>
          <w:sz w:val="22"/>
          <w:szCs w:val="22"/>
        </w:rPr>
        <w:t xml:space="preserve">. </w:t>
      </w:r>
      <w:r w:rsidRPr="00810407">
        <w:rPr>
          <w:bCs/>
          <w:i/>
          <w:kern w:val="36"/>
          <w:sz w:val="22"/>
          <w:szCs w:val="22"/>
        </w:rPr>
        <w:t xml:space="preserve">An </w:t>
      </w:r>
      <w:r w:rsidRPr="00810407">
        <w:rPr>
          <w:i/>
          <w:sz w:val="22"/>
          <w:szCs w:val="22"/>
        </w:rPr>
        <w:t>Asian Journal of Soil Science</w:t>
      </w:r>
      <w:r w:rsidRPr="00810407">
        <w:rPr>
          <w:sz w:val="22"/>
          <w:szCs w:val="22"/>
        </w:rPr>
        <w:t xml:space="preserve"> (An International Refereed Research Journal). </w:t>
      </w:r>
      <w:r w:rsidRPr="00810407">
        <w:rPr>
          <w:b/>
          <w:sz w:val="22"/>
          <w:szCs w:val="22"/>
        </w:rPr>
        <w:t>11 (2): 297-306</w:t>
      </w:r>
      <w:r w:rsidRPr="00810407">
        <w:rPr>
          <w:sz w:val="22"/>
          <w:szCs w:val="22"/>
        </w:rPr>
        <w:t xml:space="preserve">. </w:t>
      </w:r>
      <w:hyperlink r:id="rId19" w:tgtFrame="_blank" w:history="1">
        <w:r w:rsidRPr="00810407">
          <w:rPr>
            <w:rStyle w:val="Hyperlink"/>
            <w:color w:val="1155CC"/>
            <w:sz w:val="22"/>
            <w:szCs w:val="22"/>
            <w:shd w:val="clear" w:color="auto" w:fill="FFFFFF"/>
          </w:rPr>
          <w:t>https://hal.science/hal-04676725</w:t>
        </w:r>
      </w:hyperlink>
    </w:p>
    <w:p w14:paraId="63B684DA" w14:textId="77777777" w:rsidR="005E356E" w:rsidRPr="00810407" w:rsidRDefault="005E356E" w:rsidP="00920217">
      <w:pPr>
        <w:autoSpaceDE w:val="0"/>
        <w:autoSpaceDN w:val="0"/>
        <w:adjustRightInd w:val="0"/>
        <w:spacing w:line="360" w:lineRule="auto"/>
        <w:ind w:left="720" w:hanging="720"/>
        <w:jc w:val="both"/>
        <w:rPr>
          <w:sz w:val="22"/>
          <w:szCs w:val="22"/>
        </w:rPr>
      </w:pPr>
      <w:r w:rsidRPr="00810407">
        <w:rPr>
          <w:bCs/>
          <w:color w:val="000000"/>
          <w:sz w:val="22"/>
          <w:szCs w:val="22"/>
          <w:shd w:val="clear" w:color="auto" w:fill="FFFFFF"/>
        </w:rPr>
        <w:t>Kumar, A.</w:t>
      </w:r>
      <w:r w:rsidRPr="00810407">
        <w:rPr>
          <w:color w:val="000000"/>
          <w:sz w:val="22"/>
          <w:szCs w:val="22"/>
        </w:rPr>
        <w:t xml:space="preserve"> and Jha C.K. (2021a) Manipulating soil microorganisms for sustainable agriculture. Page No</w:t>
      </w:r>
      <w:r w:rsidRPr="00810407">
        <w:rPr>
          <w:b/>
          <w:color w:val="000000"/>
          <w:sz w:val="22"/>
          <w:szCs w:val="22"/>
        </w:rPr>
        <w:t xml:space="preserve">. </w:t>
      </w:r>
      <w:r w:rsidRPr="00810407">
        <w:rPr>
          <w:color w:val="000000"/>
          <w:sz w:val="22"/>
          <w:szCs w:val="22"/>
        </w:rPr>
        <w:t>103-117.</w:t>
      </w:r>
      <w:r w:rsidRPr="00810407">
        <w:rPr>
          <w:b/>
          <w:color w:val="000000"/>
          <w:sz w:val="22"/>
          <w:szCs w:val="22"/>
        </w:rPr>
        <w:t xml:space="preserve"> </w:t>
      </w:r>
      <w:r w:rsidRPr="00925920">
        <w:rPr>
          <w:b/>
          <w:color w:val="000000"/>
          <w:sz w:val="22"/>
          <w:szCs w:val="22"/>
        </w:rPr>
        <w:t>In Book</w:t>
      </w:r>
      <w:r w:rsidRPr="00810407">
        <w:rPr>
          <w:bCs/>
          <w:color w:val="000000"/>
          <w:sz w:val="22"/>
          <w:szCs w:val="22"/>
        </w:rPr>
        <w:t>: Plant Sciences</w:t>
      </w:r>
      <w:r w:rsidRPr="00810407">
        <w:rPr>
          <w:color w:val="000000"/>
          <w:sz w:val="22"/>
          <w:szCs w:val="22"/>
        </w:rPr>
        <w:t>, authored by A</w:t>
      </w:r>
      <w:r>
        <w:rPr>
          <w:color w:val="000000"/>
          <w:sz w:val="22"/>
          <w:szCs w:val="22"/>
        </w:rPr>
        <w:t>.</w:t>
      </w:r>
      <w:r w:rsidRPr="00810407">
        <w:rPr>
          <w:color w:val="000000"/>
          <w:sz w:val="22"/>
          <w:szCs w:val="22"/>
        </w:rPr>
        <w:t xml:space="preserve"> Yadav</w:t>
      </w:r>
      <w:r>
        <w:rPr>
          <w:color w:val="000000"/>
          <w:sz w:val="22"/>
          <w:szCs w:val="22"/>
        </w:rPr>
        <w:t>.</w:t>
      </w:r>
      <w:r w:rsidRPr="00810407">
        <w:rPr>
          <w:color w:val="000000"/>
          <w:sz w:val="22"/>
          <w:szCs w:val="22"/>
        </w:rPr>
        <w:t>, A</w:t>
      </w:r>
      <w:r>
        <w:rPr>
          <w:color w:val="000000"/>
          <w:sz w:val="22"/>
          <w:szCs w:val="22"/>
        </w:rPr>
        <w:t>.</w:t>
      </w:r>
      <w:r w:rsidRPr="00810407">
        <w:rPr>
          <w:color w:val="000000"/>
          <w:sz w:val="22"/>
          <w:szCs w:val="22"/>
        </w:rPr>
        <w:t xml:space="preserve"> Yadav</w:t>
      </w:r>
      <w:r>
        <w:rPr>
          <w:color w:val="000000"/>
          <w:sz w:val="22"/>
          <w:szCs w:val="22"/>
        </w:rPr>
        <w:t>.</w:t>
      </w:r>
      <w:r w:rsidRPr="00810407">
        <w:rPr>
          <w:color w:val="000000"/>
          <w:sz w:val="22"/>
          <w:szCs w:val="22"/>
        </w:rPr>
        <w:t>, A</w:t>
      </w:r>
      <w:r>
        <w:rPr>
          <w:color w:val="000000"/>
          <w:sz w:val="22"/>
          <w:szCs w:val="22"/>
        </w:rPr>
        <w:t>.</w:t>
      </w:r>
      <w:r w:rsidRPr="00810407">
        <w:rPr>
          <w:color w:val="000000"/>
          <w:sz w:val="22"/>
          <w:szCs w:val="22"/>
        </w:rPr>
        <w:t xml:space="preserve"> Kumar</w:t>
      </w:r>
      <w:r>
        <w:rPr>
          <w:color w:val="000000"/>
          <w:sz w:val="22"/>
          <w:szCs w:val="22"/>
        </w:rPr>
        <w:t>.</w:t>
      </w:r>
      <w:r w:rsidRPr="00810407">
        <w:rPr>
          <w:color w:val="000000"/>
          <w:sz w:val="22"/>
          <w:szCs w:val="22"/>
        </w:rPr>
        <w:t>, M</w:t>
      </w:r>
      <w:r>
        <w:rPr>
          <w:color w:val="000000"/>
          <w:sz w:val="22"/>
          <w:szCs w:val="22"/>
        </w:rPr>
        <w:t>.</w:t>
      </w:r>
      <w:r w:rsidRPr="00810407">
        <w:rPr>
          <w:color w:val="000000"/>
          <w:sz w:val="22"/>
          <w:szCs w:val="22"/>
        </w:rPr>
        <w:t xml:space="preserve"> Singh</w:t>
      </w:r>
      <w:r>
        <w:rPr>
          <w:color w:val="000000"/>
          <w:sz w:val="22"/>
          <w:szCs w:val="22"/>
        </w:rPr>
        <w:t>.</w:t>
      </w:r>
      <w:r w:rsidRPr="00810407">
        <w:rPr>
          <w:color w:val="000000"/>
          <w:sz w:val="22"/>
          <w:szCs w:val="22"/>
        </w:rPr>
        <w:t>, A</w:t>
      </w:r>
      <w:r>
        <w:rPr>
          <w:color w:val="000000"/>
          <w:sz w:val="22"/>
          <w:szCs w:val="22"/>
        </w:rPr>
        <w:t>.</w:t>
      </w:r>
      <w:r w:rsidRPr="00810407">
        <w:rPr>
          <w:color w:val="000000"/>
          <w:sz w:val="22"/>
          <w:szCs w:val="22"/>
        </w:rPr>
        <w:t xml:space="preserve"> Yadav (2021),</w:t>
      </w:r>
      <w:r>
        <w:rPr>
          <w:color w:val="000000"/>
          <w:sz w:val="22"/>
          <w:szCs w:val="22"/>
        </w:rPr>
        <w:t xml:space="preserve"> </w:t>
      </w:r>
      <w:r w:rsidRPr="00810407">
        <w:rPr>
          <w:color w:val="000000"/>
          <w:sz w:val="22"/>
          <w:szCs w:val="22"/>
        </w:rPr>
        <w:t xml:space="preserve">Published by: Learning Media Publication A-16, Aman </w:t>
      </w:r>
      <w:proofErr w:type="spellStart"/>
      <w:r w:rsidRPr="00810407">
        <w:rPr>
          <w:color w:val="000000"/>
          <w:sz w:val="22"/>
          <w:szCs w:val="22"/>
        </w:rPr>
        <w:t>Vihar</w:t>
      </w:r>
      <w:proofErr w:type="spellEnd"/>
      <w:r w:rsidRPr="00810407">
        <w:rPr>
          <w:color w:val="000000"/>
          <w:sz w:val="22"/>
          <w:szCs w:val="22"/>
        </w:rPr>
        <w:t xml:space="preserve">, </w:t>
      </w:r>
      <w:proofErr w:type="spellStart"/>
      <w:r w:rsidRPr="00810407">
        <w:rPr>
          <w:color w:val="000000"/>
          <w:sz w:val="22"/>
          <w:szCs w:val="22"/>
        </w:rPr>
        <w:t>Mawana</w:t>
      </w:r>
      <w:proofErr w:type="spellEnd"/>
      <w:r w:rsidRPr="00810407">
        <w:rPr>
          <w:color w:val="000000"/>
          <w:sz w:val="22"/>
          <w:szCs w:val="22"/>
        </w:rPr>
        <w:t xml:space="preserve"> Road, Meerut.</w:t>
      </w:r>
      <w:r w:rsidRPr="00810407">
        <w:rPr>
          <w:color w:val="222222"/>
          <w:sz w:val="22"/>
          <w:szCs w:val="22"/>
          <w:shd w:val="clear" w:color="auto" w:fill="FFFFFF"/>
        </w:rPr>
        <w:t xml:space="preserve">  </w:t>
      </w:r>
      <w:hyperlink r:id="rId20" w:tgtFrame="_blank" w:history="1">
        <w:r w:rsidRPr="00810407">
          <w:rPr>
            <w:rStyle w:val="Hyperlink"/>
            <w:color w:val="1155CC"/>
            <w:sz w:val="22"/>
            <w:szCs w:val="22"/>
            <w:shd w:val="clear" w:color="auto" w:fill="FFFFFF"/>
          </w:rPr>
          <w:t>https://hal.science/hal-04881385</w:t>
        </w:r>
      </w:hyperlink>
      <w:r w:rsidRPr="00810407">
        <w:rPr>
          <w:sz w:val="22"/>
          <w:szCs w:val="22"/>
        </w:rPr>
        <w:t>.</w:t>
      </w:r>
    </w:p>
    <w:p w14:paraId="6C138D1D" w14:textId="77777777" w:rsidR="005E356E" w:rsidRPr="00810407" w:rsidRDefault="005E356E" w:rsidP="00782E93">
      <w:pPr>
        <w:autoSpaceDE w:val="0"/>
        <w:autoSpaceDN w:val="0"/>
        <w:adjustRightInd w:val="0"/>
        <w:spacing w:line="360" w:lineRule="auto"/>
        <w:ind w:left="720" w:hanging="720"/>
        <w:jc w:val="both"/>
        <w:rPr>
          <w:sz w:val="22"/>
          <w:szCs w:val="22"/>
        </w:rPr>
      </w:pPr>
      <w:bookmarkStart w:id="3" w:name="_Hlk206874815"/>
      <w:r w:rsidRPr="00810407">
        <w:rPr>
          <w:bCs/>
          <w:sz w:val="22"/>
          <w:szCs w:val="22"/>
        </w:rPr>
        <w:t>Kumar, A.</w:t>
      </w:r>
      <w:r w:rsidRPr="00810407">
        <w:rPr>
          <w:sz w:val="22"/>
          <w:szCs w:val="22"/>
        </w:rPr>
        <w:t xml:space="preserve"> and Jha, C.K. (2021) Soil Biota is the Foundation of Sustainable Soil Health</w:t>
      </w:r>
      <w:r>
        <w:rPr>
          <w:sz w:val="22"/>
          <w:szCs w:val="22"/>
        </w:rPr>
        <w:t>.</w:t>
      </w:r>
      <w:r w:rsidRPr="00810407">
        <w:rPr>
          <w:sz w:val="22"/>
          <w:szCs w:val="22"/>
        </w:rPr>
        <w:t xml:space="preserve"> Published in </w:t>
      </w:r>
      <w:r w:rsidRPr="00810407">
        <w:rPr>
          <w:bCs/>
          <w:sz w:val="22"/>
          <w:szCs w:val="22"/>
        </w:rPr>
        <w:t>International Conference</w:t>
      </w:r>
      <w:r w:rsidRPr="00810407">
        <w:rPr>
          <w:sz w:val="22"/>
          <w:szCs w:val="22"/>
        </w:rPr>
        <w:t xml:space="preserve"> on Soil Health Management for Sustainable Crop Productivity, during 7</w:t>
      </w:r>
      <w:r>
        <w:rPr>
          <w:sz w:val="22"/>
          <w:szCs w:val="22"/>
        </w:rPr>
        <w:t>-</w:t>
      </w:r>
      <w:r w:rsidRPr="00810407">
        <w:rPr>
          <w:sz w:val="22"/>
          <w:szCs w:val="22"/>
        </w:rPr>
        <w:t>8</w:t>
      </w:r>
      <w:r w:rsidRPr="00925920">
        <w:rPr>
          <w:sz w:val="22"/>
          <w:szCs w:val="22"/>
        </w:rPr>
        <w:t xml:space="preserve"> </w:t>
      </w:r>
      <w:r w:rsidRPr="00810407">
        <w:rPr>
          <w:sz w:val="22"/>
          <w:szCs w:val="22"/>
        </w:rPr>
        <w:t>September</w:t>
      </w:r>
      <w:r>
        <w:rPr>
          <w:sz w:val="22"/>
          <w:szCs w:val="22"/>
        </w:rPr>
        <w:t xml:space="preserve">, </w:t>
      </w:r>
      <w:r w:rsidRPr="00810407">
        <w:rPr>
          <w:sz w:val="22"/>
          <w:szCs w:val="22"/>
        </w:rPr>
        <w:t>2020 at BAU, Sabour. Page, 18-23.</w:t>
      </w:r>
      <w:bookmarkEnd w:id="3"/>
      <w:r w:rsidRPr="00810407">
        <w:rPr>
          <w:sz w:val="22"/>
          <w:szCs w:val="22"/>
        </w:rPr>
        <w:t xml:space="preserve"> </w:t>
      </w:r>
      <w:hyperlink r:id="rId21" w:tgtFrame="_blank" w:history="1">
        <w:r w:rsidRPr="00810407">
          <w:rPr>
            <w:rStyle w:val="Hyperlink"/>
            <w:sz w:val="22"/>
            <w:szCs w:val="22"/>
            <w:lang w:val="en-IN"/>
          </w:rPr>
          <w:t>https://hal.science/hal-05414546</w:t>
        </w:r>
      </w:hyperlink>
      <w:r w:rsidRPr="00810407">
        <w:rPr>
          <w:sz w:val="22"/>
          <w:szCs w:val="22"/>
        </w:rPr>
        <w:t>.</w:t>
      </w:r>
    </w:p>
    <w:p w14:paraId="45197D48" w14:textId="77777777" w:rsidR="005E356E" w:rsidRPr="00810407" w:rsidRDefault="005E356E" w:rsidP="0018615E">
      <w:pPr>
        <w:autoSpaceDE w:val="0"/>
        <w:autoSpaceDN w:val="0"/>
        <w:adjustRightInd w:val="0"/>
        <w:spacing w:line="360" w:lineRule="auto"/>
        <w:ind w:left="720" w:hanging="720"/>
        <w:jc w:val="both"/>
        <w:rPr>
          <w:b/>
          <w:i/>
          <w:sz w:val="22"/>
          <w:szCs w:val="22"/>
        </w:rPr>
      </w:pPr>
      <w:r w:rsidRPr="00810407">
        <w:rPr>
          <w:sz w:val="22"/>
          <w:szCs w:val="22"/>
        </w:rPr>
        <w:t>Kumar, A</w:t>
      </w:r>
      <w:r>
        <w:rPr>
          <w:sz w:val="22"/>
          <w:szCs w:val="22"/>
        </w:rPr>
        <w:t>.</w:t>
      </w:r>
      <w:r w:rsidRPr="00810407">
        <w:rPr>
          <w:sz w:val="22"/>
          <w:szCs w:val="22"/>
        </w:rPr>
        <w:t xml:space="preserve"> and Maurya, B.R. (2006). Efficacy of phosphate solubilising fungi on acidity and solubilisation of tricalcium phosphate in broth. </w:t>
      </w:r>
      <w:r w:rsidRPr="00810407">
        <w:rPr>
          <w:i/>
          <w:sz w:val="22"/>
          <w:szCs w:val="22"/>
        </w:rPr>
        <w:t xml:space="preserve">Plant archive, </w:t>
      </w:r>
      <w:r w:rsidRPr="00810407">
        <w:rPr>
          <w:b/>
          <w:bCs/>
          <w:sz w:val="22"/>
          <w:szCs w:val="22"/>
        </w:rPr>
        <w:t xml:space="preserve">6 (1): </w:t>
      </w:r>
      <w:r w:rsidRPr="00810407">
        <w:rPr>
          <w:bCs/>
          <w:sz w:val="22"/>
          <w:szCs w:val="22"/>
        </w:rPr>
        <w:t>309-311.</w:t>
      </w:r>
      <w:r w:rsidRPr="00810407">
        <w:rPr>
          <w:i/>
          <w:sz w:val="22"/>
          <w:szCs w:val="22"/>
        </w:rPr>
        <w:t xml:space="preserve"> </w:t>
      </w:r>
      <w:hyperlink r:id="rId22" w:history="1">
        <w:r w:rsidRPr="00810407">
          <w:rPr>
            <w:rStyle w:val="Hyperlink"/>
            <w:b/>
            <w:i/>
            <w:sz w:val="22"/>
            <w:szCs w:val="22"/>
          </w:rPr>
          <w:t>https://www.cabidigitallibrary.org/doi/full/10.5555/20063144666</w:t>
        </w:r>
      </w:hyperlink>
      <w:r w:rsidRPr="00810407">
        <w:rPr>
          <w:b/>
          <w:i/>
          <w:sz w:val="22"/>
          <w:szCs w:val="22"/>
        </w:rPr>
        <w:t>.</w:t>
      </w:r>
    </w:p>
    <w:p w14:paraId="7DE814C9" w14:textId="77777777" w:rsidR="005E356E" w:rsidRPr="005E356E" w:rsidRDefault="005E356E" w:rsidP="005E356E">
      <w:pPr>
        <w:autoSpaceDE w:val="0"/>
        <w:autoSpaceDN w:val="0"/>
        <w:adjustRightInd w:val="0"/>
        <w:spacing w:line="360" w:lineRule="auto"/>
        <w:ind w:left="720" w:hanging="720"/>
        <w:jc w:val="both"/>
        <w:rPr>
          <w:b/>
          <w:bCs/>
          <w:color w:val="4A4A4A"/>
          <w:bdr w:val="none" w:sz="0" w:space="0" w:color="auto" w:frame="1"/>
          <w:shd w:val="clear" w:color="auto" w:fill="FFFFFF"/>
        </w:rPr>
      </w:pPr>
      <w:r w:rsidRPr="005E356E">
        <w:rPr>
          <w:bCs/>
          <w:sz w:val="22"/>
          <w:szCs w:val="22"/>
        </w:rPr>
        <w:t>Kumar, A.</w:t>
      </w:r>
      <w:r w:rsidRPr="002F2BD6">
        <w:rPr>
          <w:b/>
          <w:sz w:val="22"/>
          <w:szCs w:val="22"/>
        </w:rPr>
        <w:t xml:space="preserve"> </w:t>
      </w:r>
      <w:r w:rsidRPr="002F2BD6">
        <w:rPr>
          <w:sz w:val="22"/>
          <w:szCs w:val="22"/>
        </w:rPr>
        <w:t xml:space="preserve">and Paswan, D. (2014) </w:t>
      </w:r>
      <w:r w:rsidRPr="002F2BD6">
        <w:rPr>
          <w:bCs/>
          <w:sz w:val="22"/>
          <w:szCs w:val="22"/>
        </w:rPr>
        <w:t>Response of biofertilizers on biomass partitioning pattern and yield of pea (</w:t>
      </w:r>
      <w:r w:rsidRPr="002F2BD6">
        <w:rPr>
          <w:bCs/>
          <w:i/>
          <w:sz w:val="22"/>
          <w:szCs w:val="22"/>
        </w:rPr>
        <w:t>Pisum sativum</w:t>
      </w:r>
      <w:r w:rsidRPr="002F2BD6">
        <w:rPr>
          <w:bCs/>
          <w:sz w:val="22"/>
          <w:szCs w:val="22"/>
        </w:rPr>
        <w:t xml:space="preserve"> L.)</w:t>
      </w:r>
      <w:r w:rsidRPr="002F2BD6">
        <w:rPr>
          <w:bCs/>
          <w:i/>
          <w:kern w:val="36"/>
          <w:sz w:val="22"/>
          <w:szCs w:val="22"/>
        </w:rPr>
        <w:t>.</w:t>
      </w:r>
      <w:r w:rsidRPr="002F2BD6">
        <w:rPr>
          <w:bCs/>
          <w:color w:val="FF0000"/>
          <w:sz w:val="22"/>
          <w:szCs w:val="22"/>
        </w:rPr>
        <w:t xml:space="preserve"> </w:t>
      </w:r>
      <w:r w:rsidRPr="002F2BD6">
        <w:rPr>
          <w:bCs/>
          <w:i/>
          <w:kern w:val="36"/>
          <w:sz w:val="22"/>
          <w:szCs w:val="22"/>
        </w:rPr>
        <w:t xml:space="preserve">An </w:t>
      </w:r>
      <w:r w:rsidRPr="002F2BD6">
        <w:rPr>
          <w:i/>
          <w:sz w:val="22"/>
          <w:szCs w:val="22"/>
        </w:rPr>
        <w:t>Asian Journal of Soil Science</w:t>
      </w:r>
      <w:r w:rsidRPr="002F2BD6">
        <w:rPr>
          <w:sz w:val="22"/>
          <w:szCs w:val="22"/>
        </w:rPr>
        <w:t xml:space="preserve"> (An International Refereed Research Journal).</w:t>
      </w:r>
      <w:r w:rsidRPr="002F2BD6">
        <w:rPr>
          <w:b/>
          <w:sz w:val="22"/>
          <w:szCs w:val="22"/>
        </w:rPr>
        <w:t xml:space="preserve"> 9 (2): 221-225</w:t>
      </w:r>
      <w:r w:rsidRPr="002F2BD6">
        <w:rPr>
          <w:sz w:val="22"/>
          <w:szCs w:val="22"/>
        </w:rPr>
        <w:t xml:space="preserve">. </w:t>
      </w:r>
      <w:hyperlink r:id="rId23" w:tgtFrame="_blank" w:history="1">
        <w:r w:rsidRPr="002F2BD6">
          <w:rPr>
            <w:rStyle w:val="Hyperlink"/>
            <w:color w:val="1155CC"/>
            <w:sz w:val="22"/>
            <w:szCs w:val="22"/>
            <w:shd w:val="clear" w:color="auto" w:fill="FFFFFF"/>
          </w:rPr>
          <w:t>https://hal.science/hal-04676705</w:t>
        </w:r>
      </w:hyperlink>
      <w:r>
        <w:rPr>
          <w:rStyle w:val="Strong"/>
          <w:color w:val="4A4A4A"/>
          <w:bdr w:val="none" w:sz="0" w:space="0" w:color="auto" w:frame="1"/>
          <w:shd w:val="clear" w:color="auto" w:fill="FFFFFF"/>
        </w:rPr>
        <w:t>.</w:t>
      </w:r>
    </w:p>
    <w:p w14:paraId="4B7256DC" w14:textId="77777777" w:rsidR="005E356E" w:rsidRPr="00810407" w:rsidRDefault="005E356E" w:rsidP="008867BA">
      <w:pPr>
        <w:autoSpaceDE w:val="0"/>
        <w:autoSpaceDN w:val="0"/>
        <w:adjustRightInd w:val="0"/>
        <w:spacing w:line="360" w:lineRule="auto"/>
        <w:ind w:left="720" w:hanging="720"/>
        <w:jc w:val="both"/>
        <w:rPr>
          <w:sz w:val="22"/>
          <w:szCs w:val="22"/>
        </w:rPr>
      </w:pPr>
      <w:r w:rsidRPr="00810407">
        <w:rPr>
          <w:sz w:val="22"/>
          <w:szCs w:val="22"/>
        </w:rPr>
        <w:t>Kumar, A. and</w:t>
      </w:r>
      <w:r w:rsidRPr="00810407">
        <w:rPr>
          <w:bCs/>
          <w:sz w:val="22"/>
          <w:szCs w:val="22"/>
        </w:rPr>
        <w:t xml:space="preserve"> Paswan, D. (2015) Response of pea (</w:t>
      </w:r>
      <w:r w:rsidRPr="00810407">
        <w:rPr>
          <w:bCs/>
          <w:i/>
          <w:sz w:val="22"/>
          <w:szCs w:val="22"/>
        </w:rPr>
        <w:t>P</w:t>
      </w:r>
      <w:r w:rsidRPr="00810407">
        <w:rPr>
          <w:bCs/>
          <w:i/>
          <w:iCs/>
          <w:sz w:val="22"/>
          <w:szCs w:val="22"/>
        </w:rPr>
        <w:t>isum sativum</w:t>
      </w:r>
      <w:r w:rsidRPr="00810407">
        <w:rPr>
          <w:bCs/>
          <w:sz w:val="22"/>
          <w:szCs w:val="22"/>
        </w:rPr>
        <w:t xml:space="preserve"> L</w:t>
      </w:r>
      <w:r w:rsidRPr="00810407">
        <w:rPr>
          <w:bCs/>
          <w:i/>
          <w:iCs/>
          <w:sz w:val="22"/>
          <w:szCs w:val="22"/>
        </w:rPr>
        <w:t>.</w:t>
      </w:r>
      <w:r w:rsidRPr="00810407">
        <w:rPr>
          <w:bCs/>
          <w:sz w:val="22"/>
          <w:szCs w:val="22"/>
        </w:rPr>
        <w:t xml:space="preserve">) to </w:t>
      </w:r>
      <w:r w:rsidRPr="00810407">
        <w:rPr>
          <w:bCs/>
          <w:i/>
          <w:sz w:val="22"/>
          <w:szCs w:val="22"/>
        </w:rPr>
        <w:t>Rhizobium</w:t>
      </w:r>
      <w:r w:rsidRPr="00810407">
        <w:rPr>
          <w:bCs/>
          <w:sz w:val="22"/>
          <w:szCs w:val="22"/>
        </w:rPr>
        <w:t xml:space="preserve"> inoculation and nitrogen application in soils of North East Alluvial plains of Bihar. </w:t>
      </w:r>
      <w:r w:rsidRPr="00810407">
        <w:rPr>
          <w:bCs/>
          <w:i/>
          <w:kern w:val="36"/>
          <w:sz w:val="22"/>
          <w:szCs w:val="22"/>
        </w:rPr>
        <w:t xml:space="preserve">An </w:t>
      </w:r>
      <w:r w:rsidRPr="00810407">
        <w:rPr>
          <w:i/>
          <w:sz w:val="22"/>
          <w:szCs w:val="22"/>
        </w:rPr>
        <w:t>Asian Journal of Soil Science</w:t>
      </w:r>
      <w:r w:rsidRPr="00810407">
        <w:rPr>
          <w:sz w:val="22"/>
          <w:szCs w:val="22"/>
        </w:rPr>
        <w:t xml:space="preserve">. </w:t>
      </w:r>
      <w:r w:rsidRPr="00810407">
        <w:rPr>
          <w:b/>
          <w:sz w:val="22"/>
          <w:szCs w:val="22"/>
        </w:rPr>
        <w:t>10 (2): 252-258</w:t>
      </w:r>
      <w:r w:rsidRPr="00810407">
        <w:rPr>
          <w:sz w:val="22"/>
          <w:szCs w:val="22"/>
        </w:rPr>
        <w:t xml:space="preserve"> (December, 2015).</w:t>
      </w:r>
      <w:r w:rsidRPr="00810407">
        <w:rPr>
          <w:b/>
          <w:i/>
          <w:sz w:val="22"/>
          <w:szCs w:val="22"/>
        </w:rPr>
        <w:t xml:space="preserve"> </w:t>
      </w:r>
      <w:hyperlink r:id="rId24" w:tgtFrame="_blank" w:history="1">
        <w:r w:rsidRPr="00810407">
          <w:rPr>
            <w:rStyle w:val="Hyperlink"/>
            <w:color w:val="1155CC"/>
            <w:sz w:val="22"/>
            <w:szCs w:val="22"/>
            <w:shd w:val="clear" w:color="auto" w:fill="FFFFFF"/>
          </w:rPr>
          <w:t>https://hal.science/hal-04676715</w:t>
        </w:r>
      </w:hyperlink>
      <w:r w:rsidRPr="00810407">
        <w:rPr>
          <w:sz w:val="22"/>
          <w:szCs w:val="22"/>
        </w:rPr>
        <w:t>..</w:t>
      </w:r>
    </w:p>
    <w:p w14:paraId="7C7B08DD" w14:textId="77777777" w:rsidR="005E356E" w:rsidRPr="00810407" w:rsidRDefault="005E356E" w:rsidP="0018615E">
      <w:pPr>
        <w:autoSpaceDE w:val="0"/>
        <w:autoSpaceDN w:val="0"/>
        <w:adjustRightInd w:val="0"/>
        <w:spacing w:line="360" w:lineRule="auto"/>
        <w:ind w:left="720" w:hanging="720"/>
        <w:jc w:val="both"/>
        <w:rPr>
          <w:sz w:val="22"/>
          <w:szCs w:val="22"/>
        </w:rPr>
      </w:pPr>
      <w:bookmarkStart w:id="4" w:name="_Hlk218002766"/>
      <w:r w:rsidRPr="00810407">
        <w:rPr>
          <w:bCs/>
          <w:sz w:val="22"/>
          <w:szCs w:val="22"/>
        </w:rPr>
        <w:lastRenderedPageBreak/>
        <w:t>Kumar, A.,</w:t>
      </w:r>
      <w:r w:rsidRPr="00810407">
        <w:rPr>
          <w:sz w:val="22"/>
          <w:szCs w:val="22"/>
        </w:rPr>
        <w:t xml:space="preserve"> Choudhary A., and Kumar Mukul (2018)</w:t>
      </w:r>
      <w:r w:rsidRPr="00810407">
        <w:rPr>
          <w:b/>
          <w:bCs/>
          <w:sz w:val="22"/>
          <w:szCs w:val="22"/>
        </w:rPr>
        <w:t xml:space="preserve"> </w:t>
      </w:r>
      <w:r w:rsidRPr="00810407">
        <w:rPr>
          <w:bCs/>
          <w:sz w:val="22"/>
          <w:szCs w:val="22"/>
        </w:rPr>
        <w:t>Impact of climate change and their mitigation for better sugarcane production</w:t>
      </w:r>
      <w:r w:rsidRPr="00810407">
        <w:rPr>
          <w:iCs/>
          <w:sz w:val="22"/>
          <w:szCs w:val="22"/>
        </w:rPr>
        <w:t xml:space="preserve">-A Review; </w:t>
      </w:r>
      <w:r w:rsidRPr="00810407">
        <w:rPr>
          <w:i/>
          <w:iCs/>
          <w:sz w:val="22"/>
          <w:szCs w:val="22"/>
        </w:rPr>
        <w:t>International Journal of Agricultural Sciences.</w:t>
      </w:r>
      <w:r w:rsidRPr="00810407">
        <w:rPr>
          <w:sz w:val="22"/>
          <w:szCs w:val="22"/>
        </w:rPr>
        <w:t xml:space="preserve"> 14 (2): 431-441.</w:t>
      </w:r>
      <w:r w:rsidRPr="00810407">
        <w:rPr>
          <w:color w:val="FF0000"/>
          <w:sz w:val="22"/>
          <w:szCs w:val="22"/>
        </w:rPr>
        <w:t xml:space="preserve"> </w:t>
      </w:r>
      <w:hyperlink r:id="rId25" w:history="1">
        <w:r w:rsidRPr="00810407">
          <w:rPr>
            <w:rStyle w:val="Hyperlink"/>
            <w:sz w:val="22"/>
            <w:szCs w:val="22"/>
          </w:rPr>
          <w:t>https://www.cabidigitallibrary.org/doi/pdf/10.5555/20183280336</w:t>
        </w:r>
      </w:hyperlink>
      <w:bookmarkEnd w:id="4"/>
      <w:r w:rsidRPr="00810407">
        <w:rPr>
          <w:sz w:val="22"/>
          <w:szCs w:val="22"/>
        </w:rPr>
        <w:t>.</w:t>
      </w:r>
    </w:p>
    <w:p w14:paraId="1710096A" w14:textId="77777777" w:rsidR="005E356E" w:rsidRPr="00810407" w:rsidRDefault="005E356E" w:rsidP="00782E93">
      <w:pPr>
        <w:autoSpaceDE w:val="0"/>
        <w:autoSpaceDN w:val="0"/>
        <w:adjustRightInd w:val="0"/>
        <w:spacing w:line="360" w:lineRule="auto"/>
        <w:ind w:left="720" w:hanging="720"/>
        <w:jc w:val="both"/>
        <w:rPr>
          <w:sz w:val="22"/>
          <w:szCs w:val="22"/>
        </w:rPr>
      </w:pPr>
      <w:r w:rsidRPr="00810407">
        <w:rPr>
          <w:color w:val="000000"/>
          <w:sz w:val="22"/>
          <w:szCs w:val="22"/>
        </w:rPr>
        <w:t>Kumar, A.,</w:t>
      </w:r>
      <w:r w:rsidRPr="00810407">
        <w:rPr>
          <w:b/>
          <w:bCs/>
          <w:color w:val="000000"/>
          <w:sz w:val="22"/>
          <w:szCs w:val="22"/>
        </w:rPr>
        <w:t xml:space="preserve"> </w:t>
      </w:r>
      <w:r w:rsidRPr="00810407">
        <w:rPr>
          <w:bCs/>
          <w:color w:val="000000"/>
          <w:sz w:val="22"/>
          <w:szCs w:val="22"/>
        </w:rPr>
        <w:t>Jha, S. and</w:t>
      </w:r>
      <w:r w:rsidRPr="00810407">
        <w:rPr>
          <w:b/>
          <w:bCs/>
          <w:color w:val="000000"/>
          <w:sz w:val="22"/>
          <w:szCs w:val="22"/>
        </w:rPr>
        <w:t xml:space="preserve"> </w:t>
      </w:r>
      <w:r w:rsidRPr="00810407">
        <w:rPr>
          <w:color w:val="000000"/>
          <w:sz w:val="22"/>
          <w:szCs w:val="22"/>
        </w:rPr>
        <w:t>Maurya, B.R. (2013)</w:t>
      </w:r>
      <w:r w:rsidRPr="00810407">
        <w:rPr>
          <w:sz w:val="22"/>
          <w:szCs w:val="22"/>
        </w:rPr>
        <w:t xml:space="preserve"> In vitro Solubilization of Tricalcium Phosphate by Phosphate Solubilizing Fungi Isolated from Crop Rhizosphere, </w:t>
      </w:r>
      <w:r w:rsidRPr="00810407">
        <w:rPr>
          <w:i/>
          <w:sz w:val="22"/>
          <w:szCs w:val="22"/>
        </w:rPr>
        <w:t>RAU Journal of Research</w:t>
      </w:r>
      <w:r w:rsidRPr="00810407">
        <w:rPr>
          <w:sz w:val="22"/>
          <w:szCs w:val="22"/>
        </w:rPr>
        <w:t xml:space="preserve">. </w:t>
      </w:r>
      <w:r w:rsidRPr="00810407">
        <w:rPr>
          <w:b/>
          <w:sz w:val="22"/>
          <w:szCs w:val="22"/>
        </w:rPr>
        <w:t>23</w:t>
      </w:r>
      <w:r w:rsidRPr="00810407">
        <w:rPr>
          <w:sz w:val="22"/>
          <w:szCs w:val="22"/>
        </w:rPr>
        <w:t xml:space="preserve"> (1&amp;2): 14-20 (2013). </w:t>
      </w:r>
      <w:hyperlink r:id="rId26" w:tgtFrame="_blank" w:history="1">
        <w:r w:rsidRPr="00810407">
          <w:rPr>
            <w:rStyle w:val="Hyperlink"/>
            <w:color w:val="1155CC"/>
            <w:sz w:val="22"/>
            <w:szCs w:val="22"/>
            <w:shd w:val="clear" w:color="auto" w:fill="FFFFFF"/>
          </w:rPr>
          <w:t>https://hal.science/hal-04972636</w:t>
        </w:r>
      </w:hyperlink>
      <w:r w:rsidRPr="00810407">
        <w:rPr>
          <w:sz w:val="22"/>
          <w:szCs w:val="22"/>
        </w:rPr>
        <w:t>.</w:t>
      </w:r>
      <w:r w:rsidRPr="00810407">
        <w:rPr>
          <w:color w:val="222222"/>
          <w:sz w:val="22"/>
          <w:szCs w:val="22"/>
          <w:shd w:val="clear" w:color="auto" w:fill="FFFFFF"/>
        </w:rPr>
        <w:t> </w:t>
      </w:r>
    </w:p>
    <w:p w14:paraId="5D45D630" w14:textId="77777777" w:rsidR="005E356E" w:rsidRPr="00810407" w:rsidRDefault="005E356E" w:rsidP="00782E93">
      <w:pPr>
        <w:autoSpaceDE w:val="0"/>
        <w:autoSpaceDN w:val="0"/>
        <w:adjustRightInd w:val="0"/>
        <w:spacing w:line="360" w:lineRule="auto"/>
        <w:ind w:left="720" w:hanging="720"/>
        <w:jc w:val="both"/>
        <w:rPr>
          <w:sz w:val="22"/>
          <w:szCs w:val="22"/>
        </w:rPr>
      </w:pPr>
      <w:r w:rsidRPr="00810407">
        <w:rPr>
          <w:color w:val="000000"/>
          <w:sz w:val="22"/>
          <w:szCs w:val="22"/>
        </w:rPr>
        <w:t xml:space="preserve">Kumar, A., Maurya, B.R. and </w:t>
      </w:r>
      <w:r w:rsidRPr="00810407">
        <w:rPr>
          <w:bCs/>
          <w:color w:val="000000"/>
          <w:sz w:val="22"/>
          <w:szCs w:val="22"/>
        </w:rPr>
        <w:t>Jha, S.</w:t>
      </w:r>
      <w:r w:rsidRPr="00810407">
        <w:rPr>
          <w:b/>
          <w:bCs/>
          <w:color w:val="000000"/>
          <w:sz w:val="22"/>
          <w:szCs w:val="22"/>
        </w:rPr>
        <w:t xml:space="preserve"> </w:t>
      </w:r>
      <w:r w:rsidRPr="00810407">
        <w:rPr>
          <w:color w:val="000000"/>
          <w:sz w:val="22"/>
          <w:szCs w:val="22"/>
        </w:rPr>
        <w:t>(2014)</w:t>
      </w:r>
      <w:r w:rsidRPr="00810407">
        <w:rPr>
          <w:sz w:val="22"/>
          <w:szCs w:val="22"/>
        </w:rPr>
        <w:t xml:space="preserve"> </w:t>
      </w:r>
      <w:r w:rsidRPr="00810407">
        <w:rPr>
          <w:bCs/>
          <w:i/>
          <w:iCs/>
          <w:sz w:val="22"/>
          <w:szCs w:val="22"/>
        </w:rPr>
        <w:t xml:space="preserve">In Vitro </w:t>
      </w:r>
      <w:r w:rsidRPr="00810407">
        <w:rPr>
          <w:bCs/>
          <w:sz w:val="22"/>
          <w:szCs w:val="22"/>
        </w:rPr>
        <w:t xml:space="preserve">Solubilization of Rock Phosphate by Fungus Isolated </w:t>
      </w:r>
      <w:proofErr w:type="gramStart"/>
      <w:r w:rsidRPr="00810407">
        <w:rPr>
          <w:bCs/>
          <w:sz w:val="22"/>
          <w:szCs w:val="22"/>
        </w:rPr>
        <w:t>From</w:t>
      </w:r>
      <w:proofErr w:type="gramEnd"/>
      <w:r w:rsidRPr="00810407">
        <w:rPr>
          <w:bCs/>
          <w:sz w:val="22"/>
          <w:szCs w:val="22"/>
        </w:rPr>
        <w:t xml:space="preserve"> Agricultural Soil.</w:t>
      </w:r>
      <w:r w:rsidRPr="00810407">
        <w:rPr>
          <w:sz w:val="22"/>
          <w:szCs w:val="22"/>
        </w:rPr>
        <w:t xml:space="preserve"> </w:t>
      </w:r>
      <w:r w:rsidRPr="00810407">
        <w:rPr>
          <w:i/>
          <w:sz w:val="22"/>
          <w:szCs w:val="22"/>
        </w:rPr>
        <w:t>RAU Journal of Research.</w:t>
      </w:r>
      <w:r w:rsidRPr="00810407">
        <w:rPr>
          <w:b/>
          <w:sz w:val="22"/>
          <w:szCs w:val="22"/>
        </w:rPr>
        <w:t xml:space="preserve"> 24</w:t>
      </w:r>
      <w:r w:rsidRPr="00810407">
        <w:rPr>
          <w:sz w:val="22"/>
          <w:szCs w:val="22"/>
        </w:rPr>
        <w:t xml:space="preserve"> (1&amp;2) 3</w:t>
      </w:r>
      <w:r w:rsidRPr="00810407">
        <w:rPr>
          <w:i/>
          <w:sz w:val="22"/>
          <w:szCs w:val="22"/>
        </w:rPr>
        <w:t>9</w:t>
      </w:r>
      <w:r w:rsidRPr="00810407">
        <w:rPr>
          <w:sz w:val="22"/>
          <w:szCs w:val="22"/>
        </w:rPr>
        <w:t>-48 (2014)</w:t>
      </w:r>
      <w:r w:rsidRPr="00810407">
        <w:rPr>
          <w:color w:val="222222"/>
          <w:sz w:val="22"/>
          <w:szCs w:val="22"/>
          <w:shd w:val="clear" w:color="auto" w:fill="FFFFFF"/>
        </w:rPr>
        <w:t> </w:t>
      </w:r>
      <w:hyperlink r:id="rId27" w:tgtFrame="_blank" w:history="1">
        <w:r w:rsidRPr="00810407">
          <w:rPr>
            <w:rStyle w:val="Hyperlink"/>
            <w:color w:val="1155CC"/>
            <w:sz w:val="22"/>
            <w:szCs w:val="22"/>
            <w:shd w:val="clear" w:color="auto" w:fill="FFFFFF"/>
          </w:rPr>
          <w:t>https://hal.science/hal-04972626</w:t>
        </w:r>
      </w:hyperlink>
      <w:r w:rsidRPr="00810407">
        <w:rPr>
          <w:sz w:val="22"/>
          <w:szCs w:val="22"/>
        </w:rPr>
        <w:t>.</w:t>
      </w:r>
    </w:p>
    <w:p w14:paraId="5B36CF7F" w14:textId="77777777" w:rsidR="005E356E" w:rsidRPr="00810407" w:rsidRDefault="005E356E" w:rsidP="00782E93">
      <w:pPr>
        <w:autoSpaceDE w:val="0"/>
        <w:autoSpaceDN w:val="0"/>
        <w:adjustRightInd w:val="0"/>
        <w:spacing w:line="360" w:lineRule="auto"/>
        <w:ind w:left="720" w:hanging="720"/>
        <w:jc w:val="both"/>
        <w:rPr>
          <w:sz w:val="22"/>
          <w:szCs w:val="22"/>
          <w:shd w:val="clear" w:color="auto" w:fill="FFFFFF"/>
        </w:rPr>
      </w:pPr>
      <w:bookmarkStart w:id="5" w:name="_Hlk206269404"/>
      <w:r w:rsidRPr="00810407">
        <w:rPr>
          <w:color w:val="222222"/>
          <w:sz w:val="22"/>
          <w:szCs w:val="22"/>
          <w:shd w:val="clear" w:color="auto" w:fill="FFFFFF"/>
        </w:rPr>
        <w:t>Kumar, A.,</w:t>
      </w:r>
      <w:r w:rsidRPr="00810407">
        <w:rPr>
          <w:bCs/>
          <w:sz w:val="22"/>
          <w:szCs w:val="22"/>
        </w:rPr>
        <w:t xml:space="preserve"> Meena, S.K., Singh,</w:t>
      </w:r>
      <w:r w:rsidRPr="00810407">
        <w:rPr>
          <w:bCs/>
          <w:color w:val="222222"/>
          <w:sz w:val="22"/>
          <w:szCs w:val="22"/>
          <w:shd w:val="clear" w:color="auto" w:fill="FFFFFF"/>
        </w:rPr>
        <w:t xml:space="preserve"> </w:t>
      </w:r>
      <w:r w:rsidRPr="00810407">
        <w:rPr>
          <w:bCs/>
          <w:sz w:val="22"/>
          <w:szCs w:val="22"/>
        </w:rPr>
        <w:t xml:space="preserve">S.K. </w:t>
      </w:r>
      <w:r w:rsidRPr="00810407">
        <w:rPr>
          <w:bCs/>
          <w:color w:val="222222"/>
          <w:sz w:val="22"/>
          <w:szCs w:val="22"/>
          <w:shd w:val="clear" w:color="auto" w:fill="FFFFFF"/>
        </w:rPr>
        <w:t>and Sinha,</w:t>
      </w:r>
      <w:r>
        <w:rPr>
          <w:bCs/>
          <w:color w:val="222222"/>
          <w:sz w:val="22"/>
          <w:szCs w:val="22"/>
          <w:shd w:val="clear" w:color="auto" w:fill="FFFFFF"/>
        </w:rPr>
        <w:t xml:space="preserve"> </w:t>
      </w:r>
      <w:r w:rsidRPr="00810407">
        <w:rPr>
          <w:bCs/>
          <w:color w:val="222222"/>
          <w:sz w:val="22"/>
          <w:szCs w:val="22"/>
          <w:shd w:val="clear" w:color="auto" w:fill="FFFFFF"/>
        </w:rPr>
        <w:t xml:space="preserve">S.K. </w:t>
      </w:r>
      <w:r w:rsidRPr="00810407">
        <w:rPr>
          <w:bCs/>
          <w:sz w:val="22"/>
          <w:szCs w:val="22"/>
          <w:shd w:val="clear" w:color="auto" w:fill="FFFFFF"/>
        </w:rPr>
        <w:t>(2025) Revolutionizing</w:t>
      </w:r>
      <w:r w:rsidRPr="00810407">
        <w:rPr>
          <w:b/>
          <w:bCs/>
          <w:sz w:val="22"/>
          <w:szCs w:val="22"/>
        </w:rPr>
        <w:t xml:space="preserve"> </w:t>
      </w:r>
      <w:r w:rsidRPr="00810407">
        <w:rPr>
          <w:sz w:val="22"/>
          <w:szCs w:val="22"/>
        </w:rPr>
        <w:t>Agriculture</w:t>
      </w:r>
      <w:r w:rsidRPr="00810407">
        <w:rPr>
          <w:kern w:val="36"/>
          <w:sz w:val="22"/>
          <w:szCs w:val="22"/>
        </w:rPr>
        <w:t xml:space="preserve"> through Advances in Biofertilizer Formulations and </w:t>
      </w:r>
      <w:r w:rsidRPr="00810407">
        <w:rPr>
          <w:sz w:val="22"/>
          <w:szCs w:val="22"/>
        </w:rPr>
        <w:t>Innovative Application</w:t>
      </w:r>
      <w:r w:rsidRPr="00810407">
        <w:rPr>
          <w:kern w:val="36"/>
          <w:sz w:val="22"/>
          <w:szCs w:val="22"/>
        </w:rPr>
        <w:t xml:space="preserve"> Systems</w:t>
      </w:r>
      <w:r w:rsidRPr="00810407">
        <w:rPr>
          <w:sz w:val="22"/>
          <w:szCs w:val="22"/>
        </w:rPr>
        <w:t xml:space="preserve">. </w:t>
      </w:r>
      <w:r w:rsidRPr="00810407">
        <w:rPr>
          <w:i/>
          <w:sz w:val="22"/>
          <w:szCs w:val="22"/>
          <w:shd w:val="clear" w:color="auto" w:fill="FFFFFF"/>
        </w:rPr>
        <w:t>New Era</w:t>
      </w:r>
      <w:r w:rsidRPr="00810407">
        <w:rPr>
          <w:i/>
          <w:color w:val="222222"/>
          <w:sz w:val="22"/>
          <w:szCs w:val="22"/>
          <w:shd w:val="clear" w:color="auto" w:fill="FFFFFF"/>
        </w:rPr>
        <w:t xml:space="preserve"> Agriculture Magazine,</w:t>
      </w:r>
      <w:r w:rsidRPr="00810407">
        <w:rPr>
          <w:sz w:val="22"/>
          <w:szCs w:val="22"/>
        </w:rPr>
        <w:t xml:space="preserve"> 3 (11): 156-158,</w:t>
      </w:r>
      <w:hyperlink r:id="rId28" w:history="1">
        <w:r w:rsidRPr="00810407">
          <w:rPr>
            <w:rStyle w:val="Hyperlink"/>
            <w:sz w:val="22"/>
            <w:szCs w:val="22"/>
          </w:rPr>
          <w:t>https://neweraagriculture.com/wp-content/uploads/2025/05/Article-26.pdf</w:t>
        </w:r>
      </w:hyperlink>
      <w:r w:rsidRPr="00810407">
        <w:rPr>
          <w:color w:val="00B050"/>
          <w:sz w:val="22"/>
          <w:szCs w:val="22"/>
        </w:rPr>
        <w:t xml:space="preserve">; </w:t>
      </w:r>
      <w:hyperlink r:id="rId29" w:history="1">
        <w:r w:rsidRPr="00810407">
          <w:rPr>
            <w:rStyle w:val="Hyperlink"/>
            <w:sz w:val="22"/>
            <w:szCs w:val="22"/>
            <w:shd w:val="clear" w:color="auto" w:fill="FFFFFF"/>
          </w:rPr>
          <w:t>https://hal.science/hal-05062703</w:t>
        </w:r>
      </w:hyperlink>
      <w:bookmarkEnd w:id="5"/>
      <w:r w:rsidRPr="00810407">
        <w:rPr>
          <w:sz w:val="22"/>
          <w:szCs w:val="22"/>
          <w:shd w:val="clear" w:color="auto" w:fill="FFFFFF"/>
        </w:rPr>
        <w:t>.</w:t>
      </w:r>
    </w:p>
    <w:p w14:paraId="60C30FBB" w14:textId="77777777" w:rsidR="005E356E" w:rsidRPr="00810407" w:rsidRDefault="005E356E" w:rsidP="00782E93">
      <w:pPr>
        <w:autoSpaceDE w:val="0"/>
        <w:autoSpaceDN w:val="0"/>
        <w:adjustRightInd w:val="0"/>
        <w:spacing w:line="360" w:lineRule="auto"/>
        <w:ind w:left="720" w:hanging="720"/>
        <w:jc w:val="both"/>
        <w:rPr>
          <w:sz w:val="22"/>
          <w:szCs w:val="22"/>
        </w:rPr>
      </w:pPr>
      <w:r w:rsidRPr="00810407">
        <w:rPr>
          <w:bCs/>
          <w:sz w:val="22"/>
          <w:szCs w:val="22"/>
          <w:shd w:val="clear" w:color="auto" w:fill="FFFFFF"/>
        </w:rPr>
        <w:t>Kumar, A., Meena, S.K., Sinha,</w:t>
      </w:r>
      <w:r>
        <w:rPr>
          <w:bCs/>
          <w:sz w:val="22"/>
          <w:szCs w:val="22"/>
          <w:shd w:val="clear" w:color="auto" w:fill="FFFFFF"/>
        </w:rPr>
        <w:t xml:space="preserve"> </w:t>
      </w:r>
      <w:r w:rsidRPr="00810407">
        <w:rPr>
          <w:bCs/>
          <w:sz w:val="22"/>
          <w:szCs w:val="22"/>
          <w:shd w:val="clear" w:color="auto" w:fill="FFFFFF"/>
        </w:rPr>
        <w:t>S.K and Singh, A.K. (2023) Mechanism of Microbial Dissolution of Insoluble Phosphorus</w:t>
      </w:r>
      <w:r w:rsidRPr="00810407">
        <w:rPr>
          <w:sz w:val="22"/>
          <w:szCs w:val="22"/>
          <w:shd w:val="clear" w:color="auto" w:fill="FFFFFF"/>
        </w:rPr>
        <w:t xml:space="preserve">. </w:t>
      </w:r>
      <w:r w:rsidRPr="00810407">
        <w:rPr>
          <w:i/>
          <w:sz w:val="22"/>
          <w:szCs w:val="22"/>
          <w:shd w:val="clear" w:color="auto" w:fill="FFFFFF"/>
        </w:rPr>
        <w:t>Agriblossom</w:t>
      </w:r>
      <w:r w:rsidRPr="00810407">
        <w:rPr>
          <w:sz w:val="22"/>
          <w:szCs w:val="22"/>
          <w:shd w:val="clear" w:color="auto" w:fill="FFFFFF"/>
        </w:rPr>
        <w:t>.</w:t>
      </w:r>
      <w:r w:rsidRPr="00810407">
        <w:rPr>
          <w:sz w:val="22"/>
          <w:szCs w:val="22"/>
        </w:rPr>
        <w:t xml:space="preserve"> 3 (7): 19-23, </w:t>
      </w:r>
      <w:hyperlink r:id="rId30" w:tgtFrame="_blank" w:history="1">
        <w:r w:rsidRPr="00810407">
          <w:rPr>
            <w:rStyle w:val="Hyperlink"/>
            <w:rFonts w:ascii="Cambria Math" w:hAnsi="Cambria Math" w:cs="Cambria Math"/>
            <w:color w:val="337AB7"/>
            <w:sz w:val="22"/>
            <w:szCs w:val="22"/>
          </w:rPr>
          <w:t>⟨</w:t>
        </w:r>
        <w:r w:rsidRPr="00810407">
          <w:rPr>
            <w:rStyle w:val="Hyperlink"/>
            <w:color w:val="337AB7"/>
            <w:sz w:val="22"/>
            <w:szCs w:val="22"/>
          </w:rPr>
          <w:t>hal-04935392</w:t>
        </w:r>
        <w:r w:rsidRPr="00810407">
          <w:rPr>
            <w:rStyle w:val="Hyperlink"/>
            <w:rFonts w:ascii="Cambria Math" w:hAnsi="Cambria Math" w:cs="Cambria Math"/>
            <w:color w:val="337AB7"/>
            <w:sz w:val="22"/>
            <w:szCs w:val="22"/>
          </w:rPr>
          <w:t>⟩</w:t>
        </w:r>
      </w:hyperlink>
      <w:r w:rsidRPr="00810407">
        <w:rPr>
          <w:sz w:val="22"/>
          <w:szCs w:val="22"/>
        </w:rPr>
        <w:t>.</w:t>
      </w:r>
    </w:p>
    <w:p w14:paraId="363F558C" w14:textId="77777777" w:rsidR="005E356E" w:rsidRPr="00810407" w:rsidRDefault="005E356E" w:rsidP="00782E93">
      <w:pPr>
        <w:autoSpaceDE w:val="0"/>
        <w:autoSpaceDN w:val="0"/>
        <w:adjustRightInd w:val="0"/>
        <w:spacing w:line="360" w:lineRule="auto"/>
        <w:ind w:left="720" w:hanging="720"/>
        <w:jc w:val="both"/>
        <w:rPr>
          <w:sz w:val="22"/>
          <w:szCs w:val="22"/>
        </w:rPr>
      </w:pPr>
      <w:bookmarkStart w:id="6" w:name="_Hlk206269601"/>
      <w:r w:rsidRPr="00810407">
        <w:rPr>
          <w:color w:val="000000"/>
          <w:sz w:val="22"/>
          <w:szCs w:val="22"/>
          <w:shd w:val="clear" w:color="auto" w:fill="FFFFFF"/>
        </w:rPr>
        <w:t>Kumar, A.,</w:t>
      </w:r>
      <w:r w:rsidRPr="00810407">
        <w:rPr>
          <w:color w:val="000000"/>
          <w:sz w:val="22"/>
          <w:szCs w:val="22"/>
        </w:rPr>
        <w:t xml:space="preserve"> Meena,</w:t>
      </w:r>
      <w:r w:rsidRPr="00810407">
        <w:rPr>
          <w:bCs/>
          <w:color w:val="000000"/>
          <w:sz w:val="22"/>
          <w:szCs w:val="22"/>
          <w:shd w:val="clear" w:color="auto" w:fill="FFFFFF"/>
        </w:rPr>
        <w:t xml:space="preserve"> </w:t>
      </w:r>
      <w:r w:rsidRPr="00810407">
        <w:rPr>
          <w:color w:val="000000"/>
          <w:sz w:val="22"/>
          <w:szCs w:val="22"/>
        </w:rPr>
        <w:t xml:space="preserve">S.K., </w:t>
      </w:r>
      <w:r w:rsidRPr="00810407">
        <w:rPr>
          <w:color w:val="000000"/>
          <w:sz w:val="22"/>
          <w:szCs w:val="22"/>
          <w:shd w:val="clear" w:color="auto" w:fill="FFFFFF"/>
        </w:rPr>
        <w:t>Sinha,</w:t>
      </w:r>
      <w:r w:rsidRPr="00810407">
        <w:rPr>
          <w:bCs/>
          <w:color w:val="000000"/>
          <w:sz w:val="22"/>
          <w:szCs w:val="22"/>
          <w:shd w:val="clear" w:color="auto" w:fill="FFFFFF"/>
        </w:rPr>
        <w:t xml:space="preserve"> </w:t>
      </w:r>
      <w:r w:rsidRPr="00810407">
        <w:rPr>
          <w:color w:val="000000"/>
          <w:sz w:val="22"/>
          <w:szCs w:val="22"/>
          <w:shd w:val="clear" w:color="auto" w:fill="FFFFFF"/>
        </w:rPr>
        <w:t xml:space="preserve">S.K., Singh, A.K., </w:t>
      </w:r>
      <w:r w:rsidRPr="00810407">
        <w:rPr>
          <w:bCs/>
          <w:color w:val="000000"/>
          <w:sz w:val="22"/>
          <w:szCs w:val="22"/>
          <w:shd w:val="clear" w:color="auto" w:fill="FFFFFF"/>
        </w:rPr>
        <w:t xml:space="preserve">Minnatullah </w:t>
      </w:r>
      <w:r w:rsidRPr="00810407">
        <w:rPr>
          <w:color w:val="000000"/>
          <w:sz w:val="22"/>
          <w:szCs w:val="22"/>
          <w:shd w:val="clear" w:color="auto" w:fill="FFFFFF"/>
        </w:rPr>
        <w:t>and Singh, S. K.</w:t>
      </w:r>
      <w:r w:rsidRPr="00810407">
        <w:rPr>
          <w:bCs/>
          <w:color w:val="000000"/>
          <w:sz w:val="22"/>
          <w:szCs w:val="22"/>
          <w:shd w:val="clear" w:color="auto" w:fill="FFFFFF"/>
        </w:rPr>
        <w:t xml:space="preserve"> (</w:t>
      </w:r>
      <w:r w:rsidRPr="00810407">
        <w:rPr>
          <w:color w:val="000000"/>
          <w:sz w:val="22"/>
          <w:szCs w:val="22"/>
          <w:shd w:val="clear" w:color="auto" w:fill="FFFFFF"/>
        </w:rPr>
        <w:t>2024)</w:t>
      </w:r>
      <w:r w:rsidRPr="00810407">
        <w:rPr>
          <w:bCs/>
          <w:color w:val="000000"/>
          <w:sz w:val="22"/>
          <w:szCs w:val="22"/>
          <w:shd w:val="clear" w:color="auto" w:fill="FFFFFF"/>
        </w:rPr>
        <w:t xml:space="preserve"> </w:t>
      </w:r>
      <w:r w:rsidRPr="00810407">
        <w:rPr>
          <w:sz w:val="22"/>
          <w:szCs w:val="22"/>
        </w:rPr>
        <w:t xml:space="preserve">Isolation and </w:t>
      </w:r>
      <w:r w:rsidRPr="00810407">
        <w:rPr>
          <w:iCs/>
          <w:sz w:val="22"/>
          <w:szCs w:val="22"/>
        </w:rPr>
        <w:t>biochemical characterization</w:t>
      </w:r>
      <w:r w:rsidRPr="00810407">
        <w:rPr>
          <w:sz w:val="22"/>
          <w:szCs w:val="22"/>
        </w:rPr>
        <w:t xml:space="preserve"> of endophytic bacterium </w:t>
      </w:r>
      <w:proofErr w:type="spellStart"/>
      <w:r w:rsidRPr="00810407">
        <w:rPr>
          <w:i/>
          <w:iCs/>
          <w:sz w:val="22"/>
          <w:szCs w:val="22"/>
        </w:rPr>
        <w:t>Gluconacetobacter</w:t>
      </w:r>
      <w:proofErr w:type="spellEnd"/>
      <w:r w:rsidRPr="00810407">
        <w:rPr>
          <w:i/>
          <w:iCs/>
          <w:sz w:val="22"/>
          <w:szCs w:val="22"/>
        </w:rPr>
        <w:t xml:space="preserve"> </w:t>
      </w:r>
      <w:proofErr w:type="spellStart"/>
      <w:r w:rsidRPr="00810407">
        <w:rPr>
          <w:i/>
          <w:iCs/>
          <w:sz w:val="22"/>
          <w:szCs w:val="22"/>
        </w:rPr>
        <w:t>diazotrophocus</w:t>
      </w:r>
      <w:proofErr w:type="spellEnd"/>
      <w:r w:rsidRPr="00810407">
        <w:rPr>
          <w:sz w:val="22"/>
          <w:szCs w:val="22"/>
        </w:rPr>
        <w:t xml:space="preserve"> from native sugarcane cultivar of middle gangetic plains of India. </w:t>
      </w:r>
      <w:r w:rsidRPr="00810407">
        <w:rPr>
          <w:i/>
          <w:iCs/>
          <w:sz w:val="22"/>
          <w:szCs w:val="22"/>
        </w:rPr>
        <w:t>Indian Journal of ecology</w:t>
      </w:r>
      <w:r w:rsidRPr="00810407">
        <w:rPr>
          <w:sz w:val="22"/>
          <w:szCs w:val="22"/>
        </w:rPr>
        <w:t>, 51(1): 104-112</w:t>
      </w:r>
      <w:r>
        <w:rPr>
          <w:sz w:val="22"/>
          <w:szCs w:val="22"/>
        </w:rPr>
        <w:t>.</w:t>
      </w:r>
      <w:r w:rsidRPr="00810407">
        <w:rPr>
          <w:sz w:val="22"/>
          <w:szCs w:val="22"/>
        </w:rPr>
        <w:t xml:space="preserve"> </w:t>
      </w:r>
      <w:hyperlink r:id="rId31" w:history="1">
        <w:r w:rsidRPr="00810407">
          <w:rPr>
            <w:rStyle w:val="Hyperlink"/>
            <w:sz w:val="22"/>
            <w:szCs w:val="22"/>
          </w:rPr>
          <w:t>https://doi.org/10.55362/IJE/2024/4202</w:t>
        </w:r>
      </w:hyperlink>
      <w:r w:rsidRPr="00810407">
        <w:rPr>
          <w:b/>
          <w:color w:val="000000"/>
          <w:sz w:val="22"/>
          <w:szCs w:val="22"/>
        </w:rPr>
        <w:t>.</w:t>
      </w:r>
      <w:bookmarkEnd w:id="6"/>
    </w:p>
    <w:p w14:paraId="36C1A2D1" w14:textId="77777777" w:rsidR="005E356E" w:rsidRPr="00810407" w:rsidRDefault="005E356E" w:rsidP="00782E93">
      <w:pPr>
        <w:autoSpaceDE w:val="0"/>
        <w:autoSpaceDN w:val="0"/>
        <w:adjustRightInd w:val="0"/>
        <w:spacing w:line="360" w:lineRule="auto"/>
        <w:ind w:left="720" w:hanging="720"/>
        <w:jc w:val="both"/>
        <w:rPr>
          <w:sz w:val="22"/>
          <w:szCs w:val="22"/>
        </w:rPr>
      </w:pPr>
      <w:bookmarkStart w:id="7" w:name="_Hlk206269164"/>
      <w:r w:rsidRPr="00810407">
        <w:rPr>
          <w:sz w:val="22"/>
          <w:szCs w:val="22"/>
          <w:shd w:val="clear" w:color="auto" w:fill="FFFFFF"/>
        </w:rPr>
        <w:t>Kumar, A.,</w:t>
      </w:r>
      <w:r w:rsidRPr="00810407">
        <w:rPr>
          <w:b/>
          <w:bCs/>
          <w:sz w:val="22"/>
          <w:szCs w:val="22"/>
          <w:shd w:val="clear" w:color="auto" w:fill="FFFFFF"/>
        </w:rPr>
        <w:t xml:space="preserve"> </w:t>
      </w:r>
      <w:r w:rsidRPr="00810407">
        <w:rPr>
          <w:bCs/>
          <w:sz w:val="22"/>
          <w:szCs w:val="22"/>
          <w:shd w:val="clear" w:color="auto" w:fill="FFFFFF"/>
        </w:rPr>
        <w:t>Sinha,</w:t>
      </w:r>
      <w:r>
        <w:rPr>
          <w:bCs/>
          <w:sz w:val="22"/>
          <w:szCs w:val="22"/>
          <w:shd w:val="clear" w:color="auto" w:fill="FFFFFF"/>
        </w:rPr>
        <w:t xml:space="preserve"> </w:t>
      </w:r>
      <w:r w:rsidRPr="00810407">
        <w:rPr>
          <w:bCs/>
          <w:sz w:val="22"/>
          <w:szCs w:val="22"/>
          <w:shd w:val="clear" w:color="auto" w:fill="FFFFFF"/>
        </w:rPr>
        <w:t>S.K. and</w:t>
      </w:r>
      <w:r>
        <w:rPr>
          <w:bCs/>
          <w:sz w:val="22"/>
          <w:szCs w:val="22"/>
          <w:shd w:val="clear" w:color="auto" w:fill="FFFFFF"/>
        </w:rPr>
        <w:t xml:space="preserve"> </w:t>
      </w:r>
      <w:r w:rsidRPr="00810407">
        <w:rPr>
          <w:bCs/>
          <w:sz w:val="22"/>
          <w:szCs w:val="22"/>
          <w:shd w:val="clear" w:color="auto" w:fill="FFFFFF"/>
        </w:rPr>
        <w:t xml:space="preserve">Singh, A.K. (2024) </w:t>
      </w:r>
      <w:r w:rsidRPr="00810407">
        <w:rPr>
          <w:sz w:val="22"/>
          <w:szCs w:val="22"/>
        </w:rPr>
        <w:t>Microbiome Management in Sugarcane Rhizosphere: Unraveling the Sweet Microbial Symphony</w:t>
      </w:r>
      <w:r w:rsidRPr="00810407">
        <w:rPr>
          <w:bCs/>
          <w:sz w:val="22"/>
          <w:szCs w:val="22"/>
          <w:shd w:val="clear" w:color="auto" w:fill="FFFFFF"/>
        </w:rPr>
        <w:t>.</w:t>
      </w:r>
      <w:r w:rsidRPr="00810407">
        <w:rPr>
          <w:i/>
          <w:sz w:val="22"/>
          <w:szCs w:val="22"/>
          <w:shd w:val="clear" w:color="auto" w:fill="FFFFFF"/>
        </w:rPr>
        <w:t xml:space="preserve"> New Era Agriculture Magazine., </w:t>
      </w:r>
      <w:r w:rsidRPr="00810407">
        <w:rPr>
          <w:sz w:val="22"/>
          <w:szCs w:val="22"/>
        </w:rPr>
        <w:t xml:space="preserve">2 (10): 34-37, </w:t>
      </w:r>
      <w:hyperlink r:id="rId32" w:tgtFrame="_blank" w:history="1">
        <w:r w:rsidRPr="00810407">
          <w:rPr>
            <w:rStyle w:val="Hyperlink"/>
            <w:color w:val="1155CC"/>
            <w:sz w:val="22"/>
            <w:szCs w:val="22"/>
            <w:shd w:val="clear" w:color="auto" w:fill="FFFFFF"/>
          </w:rPr>
          <w:t>https://hal.science/hal-04788422</w:t>
        </w:r>
      </w:hyperlink>
      <w:bookmarkEnd w:id="7"/>
      <w:r w:rsidRPr="00810407">
        <w:rPr>
          <w:sz w:val="22"/>
          <w:szCs w:val="22"/>
        </w:rPr>
        <w:t>.</w:t>
      </w:r>
    </w:p>
    <w:p w14:paraId="3D90064A" w14:textId="77777777" w:rsidR="005E356E" w:rsidRDefault="005E356E" w:rsidP="00782E93">
      <w:pPr>
        <w:autoSpaceDE w:val="0"/>
        <w:autoSpaceDN w:val="0"/>
        <w:adjustRightInd w:val="0"/>
        <w:spacing w:line="360" w:lineRule="auto"/>
        <w:ind w:left="720" w:hanging="720"/>
        <w:jc w:val="both"/>
      </w:pPr>
      <w:bookmarkStart w:id="8" w:name="_Hlk206272404"/>
      <w:r w:rsidRPr="0085690E">
        <w:rPr>
          <w:bCs/>
          <w:szCs w:val="22"/>
        </w:rPr>
        <w:t>Kumar,</w:t>
      </w:r>
      <w:r w:rsidRPr="0085690E">
        <w:rPr>
          <w:bCs/>
        </w:rPr>
        <w:t xml:space="preserve"> </w:t>
      </w:r>
      <w:r w:rsidRPr="0085690E">
        <w:rPr>
          <w:bCs/>
          <w:szCs w:val="22"/>
        </w:rPr>
        <w:t>A.,</w:t>
      </w:r>
      <w:r w:rsidRPr="002F2BD6">
        <w:rPr>
          <w:bCs/>
          <w:szCs w:val="22"/>
        </w:rPr>
        <w:t xml:space="preserve"> Sinha</w:t>
      </w:r>
      <w:r>
        <w:rPr>
          <w:bCs/>
          <w:szCs w:val="22"/>
        </w:rPr>
        <w:t>,</w:t>
      </w:r>
      <w:r w:rsidRPr="002F2BD6">
        <w:rPr>
          <w:bCs/>
        </w:rPr>
        <w:t xml:space="preserve"> </w:t>
      </w:r>
      <w:r w:rsidRPr="002F2BD6">
        <w:rPr>
          <w:bCs/>
          <w:szCs w:val="22"/>
        </w:rPr>
        <w:t>S.K., Singh</w:t>
      </w:r>
      <w:r>
        <w:rPr>
          <w:bCs/>
          <w:szCs w:val="22"/>
        </w:rPr>
        <w:t>,</w:t>
      </w:r>
      <w:r w:rsidRPr="002F2BD6">
        <w:rPr>
          <w:bCs/>
        </w:rPr>
        <w:t xml:space="preserve"> </w:t>
      </w:r>
      <w:r w:rsidRPr="002F2BD6">
        <w:rPr>
          <w:bCs/>
          <w:szCs w:val="22"/>
        </w:rPr>
        <w:t>S.K., Rana</w:t>
      </w:r>
      <w:r>
        <w:rPr>
          <w:bCs/>
          <w:szCs w:val="22"/>
        </w:rPr>
        <w:t>,</w:t>
      </w:r>
      <w:r w:rsidRPr="002F2BD6">
        <w:rPr>
          <w:bCs/>
        </w:rPr>
        <w:t xml:space="preserve"> </w:t>
      </w:r>
      <w:r w:rsidRPr="002F2BD6">
        <w:rPr>
          <w:bCs/>
          <w:szCs w:val="22"/>
        </w:rPr>
        <w:t>L., Singh</w:t>
      </w:r>
      <w:r>
        <w:rPr>
          <w:bCs/>
          <w:szCs w:val="22"/>
        </w:rPr>
        <w:t>,</w:t>
      </w:r>
      <w:r w:rsidRPr="002F2BD6">
        <w:rPr>
          <w:bCs/>
        </w:rPr>
        <w:t xml:space="preserve"> </w:t>
      </w:r>
      <w:r w:rsidRPr="002F2BD6">
        <w:rPr>
          <w:bCs/>
          <w:szCs w:val="22"/>
        </w:rPr>
        <w:t>A.K., Kumari</w:t>
      </w:r>
      <w:r>
        <w:rPr>
          <w:bCs/>
          <w:szCs w:val="22"/>
        </w:rPr>
        <w:t>,</w:t>
      </w:r>
      <w:r w:rsidRPr="002F2BD6">
        <w:rPr>
          <w:bCs/>
          <w:szCs w:val="22"/>
        </w:rPr>
        <w:t xml:space="preserve"> S., Kumar</w:t>
      </w:r>
      <w:r>
        <w:rPr>
          <w:bCs/>
          <w:szCs w:val="22"/>
        </w:rPr>
        <w:t>,</w:t>
      </w:r>
      <w:r w:rsidRPr="002F2BD6">
        <w:rPr>
          <w:bCs/>
        </w:rPr>
        <w:t xml:space="preserve"> </w:t>
      </w:r>
      <w:r w:rsidRPr="002F2BD6">
        <w:rPr>
          <w:bCs/>
          <w:szCs w:val="22"/>
        </w:rPr>
        <w:t>A., Singh</w:t>
      </w:r>
      <w:r>
        <w:rPr>
          <w:bCs/>
          <w:szCs w:val="22"/>
        </w:rPr>
        <w:t>,</w:t>
      </w:r>
      <w:r w:rsidRPr="002F2BD6">
        <w:rPr>
          <w:bCs/>
          <w:szCs w:val="22"/>
        </w:rPr>
        <w:t xml:space="preserve"> H.</w:t>
      </w:r>
      <w:r w:rsidRPr="002F2BD6">
        <w:rPr>
          <w:bCs/>
        </w:rPr>
        <w:t xml:space="preserve"> </w:t>
      </w:r>
      <w:r w:rsidRPr="002F2BD6">
        <w:rPr>
          <w:bCs/>
          <w:szCs w:val="22"/>
        </w:rPr>
        <w:t>and Paswan</w:t>
      </w:r>
      <w:r>
        <w:rPr>
          <w:bCs/>
          <w:szCs w:val="22"/>
        </w:rPr>
        <w:t>,</w:t>
      </w:r>
      <w:r w:rsidRPr="002F2BD6">
        <w:rPr>
          <w:bCs/>
          <w:szCs w:val="22"/>
        </w:rPr>
        <w:t xml:space="preserve"> S. (2025</w:t>
      </w:r>
      <w:r>
        <w:rPr>
          <w:bCs/>
          <w:szCs w:val="22"/>
        </w:rPr>
        <w:t>a</w:t>
      </w:r>
      <w:r w:rsidRPr="002F2BD6">
        <w:rPr>
          <w:bCs/>
          <w:szCs w:val="22"/>
        </w:rPr>
        <w:t>) Influence of Intercropping and Planting Techniques on Sugarcane Yield and Nutrient Absorption in the North West Alluvial Plains of Bihar.</w:t>
      </w:r>
      <w:r w:rsidRPr="002F2BD6">
        <w:rPr>
          <w:bCs/>
          <w:shd w:val="clear" w:color="auto" w:fill="FFFFFF"/>
        </w:rPr>
        <w:t xml:space="preserve"> </w:t>
      </w:r>
      <w:r w:rsidRPr="002F2BD6">
        <w:rPr>
          <w:i/>
          <w:iCs/>
          <w:shd w:val="clear" w:color="auto" w:fill="FFFFFF"/>
        </w:rPr>
        <w:t>AATCC Review</w:t>
      </w:r>
      <w:r w:rsidRPr="002F2BD6">
        <w:rPr>
          <w:shd w:val="clear" w:color="auto" w:fill="FFFFFF"/>
        </w:rPr>
        <w:t xml:space="preserve">, </w:t>
      </w:r>
      <w:r w:rsidRPr="002F2BD6">
        <w:rPr>
          <w:szCs w:val="22"/>
          <w:shd w:val="clear" w:color="auto" w:fill="FFFFFF"/>
        </w:rPr>
        <w:t xml:space="preserve">13 (1): </w:t>
      </w:r>
      <w:r w:rsidRPr="002F2BD6">
        <w:t>144-153.</w:t>
      </w:r>
      <w:r w:rsidRPr="002F2BD6">
        <w:rPr>
          <w:szCs w:val="22"/>
        </w:rPr>
        <w:t xml:space="preserve"> </w:t>
      </w:r>
      <w:hyperlink r:id="rId33" w:history="1">
        <w:r w:rsidRPr="002F2BD6">
          <w:rPr>
            <w:rStyle w:val="Hyperlink"/>
            <w:color w:val="09014C"/>
            <w:bdr w:val="none" w:sz="0" w:space="0" w:color="auto" w:frame="1"/>
            <w:shd w:val="clear" w:color="auto" w:fill="FFFFFF"/>
          </w:rPr>
          <w:t>https://doi.org/10.21276/AATCCReview.2025.13.01.144</w:t>
        </w:r>
      </w:hyperlink>
      <w:r w:rsidRPr="002F2BD6">
        <w:t xml:space="preserve">; </w:t>
      </w:r>
      <w:hyperlink r:id="rId34" w:tgtFrame="_blank" w:history="1">
        <w:r w:rsidRPr="002F2BD6">
          <w:rPr>
            <w:rStyle w:val="Hyperlink"/>
            <w:color w:val="1155CC"/>
            <w:shd w:val="clear" w:color="auto" w:fill="FFFFFF"/>
          </w:rPr>
          <w:t>https://hal.science/hal-04962582</w:t>
        </w:r>
      </w:hyperlink>
      <w:r w:rsidRPr="002F2BD6">
        <w:t>.</w:t>
      </w:r>
      <w:bookmarkEnd w:id="8"/>
    </w:p>
    <w:p w14:paraId="594E20F8" w14:textId="77777777" w:rsidR="005E356E" w:rsidRPr="00810407" w:rsidRDefault="005E356E" w:rsidP="0018615E">
      <w:pPr>
        <w:autoSpaceDE w:val="0"/>
        <w:autoSpaceDN w:val="0"/>
        <w:adjustRightInd w:val="0"/>
        <w:spacing w:line="360" w:lineRule="auto"/>
        <w:ind w:left="720" w:hanging="720"/>
        <w:jc w:val="both"/>
        <w:rPr>
          <w:sz w:val="22"/>
          <w:szCs w:val="22"/>
        </w:rPr>
      </w:pPr>
      <w:r w:rsidRPr="00810407">
        <w:rPr>
          <w:color w:val="222222"/>
          <w:sz w:val="22"/>
          <w:szCs w:val="22"/>
          <w:shd w:val="clear" w:color="auto" w:fill="FFFFFF"/>
        </w:rPr>
        <w:t>Kumar, A., Sinha</w:t>
      </w:r>
      <w:r w:rsidRPr="00810407">
        <w:rPr>
          <w:bCs/>
          <w:color w:val="222222"/>
          <w:sz w:val="22"/>
          <w:szCs w:val="22"/>
          <w:shd w:val="clear" w:color="auto" w:fill="FFFFFF"/>
        </w:rPr>
        <w:t>, S.K. and Singh,</w:t>
      </w:r>
      <w:r w:rsidRPr="00810407">
        <w:rPr>
          <w:bCs/>
          <w:sz w:val="22"/>
          <w:szCs w:val="22"/>
          <w:shd w:val="clear" w:color="auto" w:fill="FFFFFF"/>
        </w:rPr>
        <w:t xml:space="preserve"> </w:t>
      </w:r>
      <w:r w:rsidRPr="00810407">
        <w:rPr>
          <w:bCs/>
          <w:color w:val="222222"/>
          <w:sz w:val="22"/>
          <w:szCs w:val="22"/>
          <w:shd w:val="clear" w:color="auto" w:fill="FFFFFF"/>
        </w:rPr>
        <w:t xml:space="preserve">A.K. </w:t>
      </w:r>
      <w:r w:rsidRPr="00810407">
        <w:rPr>
          <w:bCs/>
          <w:sz w:val="22"/>
          <w:szCs w:val="22"/>
          <w:shd w:val="clear" w:color="auto" w:fill="FFFFFF"/>
        </w:rPr>
        <w:t xml:space="preserve">(2024a) </w:t>
      </w:r>
      <w:r w:rsidRPr="00810407">
        <w:rPr>
          <w:sz w:val="22"/>
          <w:szCs w:val="22"/>
        </w:rPr>
        <w:t xml:space="preserve">Nurturing Growth: The Role of Microbiome in Phosphorus Solubilization for Sustainable Agriculture. </w:t>
      </w:r>
      <w:r w:rsidRPr="00810407">
        <w:rPr>
          <w:i/>
          <w:sz w:val="22"/>
          <w:szCs w:val="22"/>
          <w:shd w:val="clear" w:color="auto" w:fill="FFFFFF"/>
        </w:rPr>
        <w:t>New Era</w:t>
      </w:r>
      <w:r w:rsidRPr="00810407">
        <w:rPr>
          <w:i/>
          <w:color w:val="222222"/>
          <w:sz w:val="22"/>
          <w:szCs w:val="22"/>
          <w:shd w:val="clear" w:color="auto" w:fill="FFFFFF"/>
        </w:rPr>
        <w:t xml:space="preserve"> Agriculture Magazine. </w:t>
      </w:r>
      <w:r w:rsidRPr="00810407">
        <w:rPr>
          <w:sz w:val="22"/>
          <w:szCs w:val="22"/>
        </w:rPr>
        <w:t xml:space="preserve">2 (11): 91-93, </w:t>
      </w:r>
      <w:hyperlink r:id="rId35" w:tgtFrame="_blank" w:history="1">
        <w:r w:rsidRPr="00810407">
          <w:rPr>
            <w:rStyle w:val="Hyperlink"/>
            <w:color w:val="1155CC"/>
            <w:sz w:val="22"/>
            <w:szCs w:val="22"/>
            <w:shd w:val="clear" w:color="auto" w:fill="FFFFFF"/>
          </w:rPr>
          <w:t>https://hal.science/hal-04788436</w:t>
        </w:r>
      </w:hyperlink>
    </w:p>
    <w:p w14:paraId="2553AD00" w14:textId="77777777" w:rsidR="005E356E" w:rsidRPr="00810407" w:rsidRDefault="005E356E" w:rsidP="00920217">
      <w:pPr>
        <w:autoSpaceDE w:val="0"/>
        <w:autoSpaceDN w:val="0"/>
        <w:adjustRightInd w:val="0"/>
        <w:spacing w:line="360" w:lineRule="auto"/>
        <w:ind w:left="720" w:hanging="720"/>
        <w:jc w:val="both"/>
        <w:rPr>
          <w:sz w:val="22"/>
          <w:szCs w:val="22"/>
        </w:rPr>
      </w:pPr>
      <w:r w:rsidRPr="00810407">
        <w:rPr>
          <w:sz w:val="22"/>
          <w:szCs w:val="22"/>
        </w:rPr>
        <w:t>Kumar, Ajeet and Singh, S.K. (2025) An Instructional Material On ASS-307-Biopesticides and Biofertilizers Production. 2025, pp.1-113.  </w:t>
      </w:r>
      <w:hyperlink r:id="rId36" w:tgtFrame="_blank" w:history="1">
        <w:r w:rsidRPr="00810407">
          <w:rPr>
            <w:rStyle w:val="Hyperlink"/>
            <w:sz w:val="22"/>
            <w:szCs w:val="22"/>
          </w:rPr>
          <w:t>https://hal.science/hal-05160138</w:t>
        </w:r>
      </w:hyperlink>
    </w:p>
    <w:p w14:paraId="1620A9DA" w14:textId="77777777" w:rsidR="005E356E" w:rsidRPr="00810407" w:rsidRDefault="005E356E" w:rsidP="0018615E">
      <w:pPr>
        <w:autoSpaceDE w:val="0"/>
        <w:autoSpaceDN w:val="0"/>
        <w:adjustRightInd w:val="0"/>
        <w:spacing w:line="360" w:lineRule="auto"/>
        <w:ind w:left="720" w:hanging="720"/>
        <w:jc w:val="both"/>
        <w:rPr>
          <w:b/>
          <w:i/>
          <w:sz w:val="22"/>
          <w:szCs w:val="22"/>
        </w:rPr>
      </w:pPr>
      <w:r w:rsidRPr="00810407">
        <w:rPr>
          <w:color w:val="222222"/>
          <w:sz w:val="22"/>
          <w:szCs w:val="22"/>
          <w:shd w:val="clear" w:color="auto" w:fill="FFFFFF"/>
        </w:rPr>
        <w:lastRenderedPageBreak/>
        <w:t>Kumar, Ajeet,</w:t>
      </w:r>
      <w:r w:rsidRPr="00810407">
        <w:rPr>
          <w:b/>
          <w:bCs/>
          <w:color w:val="222222"/>
          <w:sz w:val="22"/>
          <w:szCs w:val="22"/>
          <w:shd w:val="clear" w:color="auto" w:fill="FFFFFF"/>
        </w:rPr>
        <w:t xml:space="preserve"> </w:t>
      </w:r>
      <w:r w:rsidRPr="00810407">
        <w:rPr>
          <w:bCs/>
          <w:color w:val="222222"/>
          <w:sz w:val="22"/>
          <w:szCs w:val="22"/>
          <w:shd w:val="clear" w:color="auto" w:fill="FFFFFF"/>
        </w:rPr>
        <w:t xml:space="preserve">Sunita Kumari Meena, S.K. Sinha and A.K. Singh (2023) </w:t>
      </w:r>
      <w:r w:rsidRPr="00810407">
        <w:rPr>
          <w:color w:val="222222"/>
          <w:sz w:val="22"/>
          <w:szCs w:val="22"/>
          <w:shd w:val="clear" w:color="auto" w:fill="FFFFFF"/>
        </w:rPr>
        <w:t xml:space="preserve">Fostering Sugarcane Cultivation in the Indo-Gangetic Plains: Unveiling the Potential of Bio-Fertilizers and Sustainable Farming Practices. </w:t>
      </w:r>
      <w:r w:rsidRPr="00810407">
        <w:rPr>
          <w:i/>
          <w:sz w:val="22"/>
          <w:szCs w:val="22"/>
          <w:shd w:val="clear" w:color="auto" w:fill="FFFFFF"/>
        </w:rPr>
        <w:t>Agriblossom</w:t>
      </w:r>
      <w:r w:rsidRPr="00810407">
        <w:rPr>
          <w:sz w:val="22"/>
          <w:szCs w:val="22"/>
          <w:shd w:val="clear" w:color="auto" w:fill="FFFFFF"/>
        </w:rPr>
        <w:t>.</w:t>
      </w:r>
      <w:r w:rsidRPr="00810407">
        <w:rPr>
          <w:sz w:val="22"/>
          <w:szCs w:val="22"/>
        </w:rPr>
        <w:t xml:space="preserve"> 3 (11): 1-5, </w:t>
      </w:r>
      <w:r w:rsidRPr="00810407">
        <w:rPr>
          <w:i/>
          <w:sz w:val="22"/>
          <w:szCs w:val="22"/>
        </w:rPr>
        <w:t>May 2023</w:t>
      </w:r>
      <w:r w:rsidRPr="00810407">
        <w:rPr>
          <w:sz w:val="22"/>
          <w:szCs w:val="22"/>
        </w:rPr>
        <w:t>,</w:t>
      </w:r>
      <w:r w:rsidRPr="00810407">
        <w:rPr>
          <w:color w:val="FF0000"/>
          <w:sz w:val="22"/>
          <w:szCs w:val="22"/>
        </w:rPr>
        <w:t xml:space="preserve"> </w:t>
      </w:r>
      <w:hyperlink r:id="rId37" w:tgtFrame="_blank" w:history="1">
        <w:r w:rsidRPr="00810407">
          <w:rPr>
            <w:rStyle w:val="Hyperlink"/>
            <w:rFonts w:ascii="Cambria Math" w:hAnsi="Cambria Math" w:cs="Cambria Math"/>
            <w:color w:val="337AB7"/>
            <w:sz w:val="22"/>
            <w:szCs w:val="22"/>
          </w:rPr>
          <w:t>⟨</w:t>
        </w:r>
        <w:r w:rsidRPr="00810407">
          <w:rPr>
            <w:rStyle w:val="Hyperlink"/>
            <w:color w:val="337AB7"/>
            <w:sz w:val="22"/>
            <w:szCs w:val="22"/>
          </w:rPr>
          <w:t>hal-04935427</w:t>
        </w:r>
        <w:r w:rsidRPr="00810407">
          <w:rPr>
            <w:rStyle w:val="Hyperlink"/>
            <w:rFonts w:ascii="Cambria Math" w:hAnsi="Cambria Math" w:cs="Cambria Math"/>
            <w:color w:val="337AB7"/>
            <w:sz w:val="22"/>
            <w:szCs w:val="22"/>
          </w:rPr>
          <w:t>⟩</w:t>
        </w:r>
      </w:hyperlink>
    </w:p>
    <w:p w14:paraId="7E20C34B" w14:textId="77777777" w:rsidR="005E356E" w:rsidRPr="00810407" w:rsidRDefault="005E356E" w:rsidP="00E55BA6">
      <w:pPr>
        <w:autoSpaceDE w:val="0"/>
        <w:autoSpaceDN w:val="0"/>
        <w:adjustRightInd w:val="0"/>
        <w:spacing w:line="360" w:lineRule="auto"/>
        <w:ind w:left="720" w:hanging="720"/>
        <w:jc w:val="both"/>
        <w:rPr>
          <w:b/>
          <w:bCs/>
          <w:sz w:val="22"/>
          <w:szCs w:val="22"/>
        </w:rPr>
      </w:pPr>
      <w:bookmarkStart w:id="9" w:name="_Hlk219225297"/>
      <w:r w:rsidRPr="00810407">
        <w:rPr>
          <w:sz w:val="22"/>
          <w:szCs w:val="22"/>
          <w:shd w:val="clear" w:color="auto" w:fill="FFFFFF"/>
        </w:rPr>
        <w:t>Kumar, A.,</w:t>
      </w:r>
      <w:r w:rsidRPr="00810407">
        <w:rPr>
          <w:b/>
          <w:bCs/>
          <w:sz w:val="22"/>
          <w:szCs w:val="22"/>
          <w:shd w:val="clear" w:color="auto" w:fill="FFFFFF"/>
        </w:rPr>
        <w:t xml:space="preserve"> </w:t>
      </w:r>
      <w:r w:rsidRPr="00810407">
        <w:rPr>
          <w:sz w:val="22"/>
          <w:szCs w:val="22"/>
          <w:shd w:val="clear" w:color="auto" w:fill="FFFFFF"/>
        </w:rPr>
        <w:t xml:space="preserve">Meena, R., Singh, S. K., Meena, S. K., Rana, L., Kumar, M. and Singh, A.K. </w:t>
      </w:r>
      <w:bookmarkEnd w:id="9"/>
      <w:r w:rsidRPr="00810407">
        <w:rPr>
          <w:sz w:val="22"/>
          <w:szCs w:val="22"/>
          <w:shd w:val="clear" w:color="auto" w:fill="FFFFFF"/>
        </w:rPr>
        <w:t xml:space="preserve">(2026) Isolation and screening of Zinc Solubilizing Bacteria from Pulses Rhizosphere and their Effect on In vitro Solubilization of Zinc Oxide. </w:t>
      </w:r>
      <w:r w:rsidRPr="00810407">
        <w:rPr>
          <w:i/>
          <w:iCs/>
          <w:sz w:val="22"/>
          <w:szCs w:val="22"/>
          <w:shd w:val="clear" w:color="auto" w:fill="FFFFFF"/>
        </w:rPr>
        <w:t>Journal of Advances in Biology &amp; Biotechnology</w:t>
      </w:r>
      <w:r w:rsidRPr="00810407">
        <w:rPr>
          <w:sz w:val="22"/>
          <w:szCs w:val="22"/>
          <w:shd w:val="clear" w:color="auto" w:fill="FFFFFF"/>
        </w:rPr>
        <w:t xml:space="preserve">. 29 (1):426-438. </w:t>
      </w:r>
      <w:hyperlink r:id="rId38" w:history="1">
        <w:r w:rsidRPr="00810407">
          <w:rPr>
            <w:rStyle w:val="Hyperlink"/>
            <w:sz w:val="22"/>
            <w:szCs w:val="22"/>
            <w:shd w:val="clear" w:color="auto" w:fill="FFFFFF"/>
          </w:rPr>
          <w:t>https://doi.org/10.9734/jabb/2026/v29i13542</w:t>
        </w:r>
      </w:hyperlink>
      <w:r w:rsidRPr="00810407">
        <w:rPr>
          <w:sz w:val="22"/>
          <w:szCs w:val="22"/>
          <w:shd w:val="clear" w:color="auto" w:fill="FFFFFF"/>
        </w:rPr>
        <w:t>.</w:t>
      </w:r>
    </w:p>
    <w:p w14:paraId="49F10FCD" w14:textId="77777777" w:rsidR="005E356E" w:rsidRPr="00810407" w:rsidRDefault="005E356E" w:rsidP="0018615E">
      <w:pPr>
        <w:autoSpaceDE w:val="0"/>
        <w:autoSpaceDN w:val="0"/>
        <w:adjustRightInd w:val="0"/>
        <w:spacing w:line="360" w:lineRule="auto"/>
        <w:ind w:left="720" w:hanging="720"/>
        <w:jc w:val="both"/>
        <w:rPr>
          <w:b/>
          <w:i/>
          <w:sz w:val="22"/>
          <w:szCs w:val="22"/>
        </w:rPr>
      </w:pPr>
      <w:r w:rsidRPr="00810407">
        <w:rPr>
          <w:color w:val="000000"/>
          <w:sz w:val="22"/>
          <w:szCs w:val="22"/>
        </w:rPr>
        <w:t>Maurya, B.R. and Kumar, Ajeet (2006)</w:t>
      </w:r>
      <w:r w:rsidRPr="00810407">
        <w:rPr>
          <w:sz w:val="22"/>
          <w:szCs w:val="22"/>
        </w:rPr>
        <w:t xml:space="preserve"> Comparative performance of </w:t>
      </w:r>
      <w:r w:rsidRPr="00810407">
        <w:rPr>
          <w:i/>
          <w:iCs/>
          <w:sz w:val="22"/>
          <w:szCs w:val="22"/>
        </w:rPr>
        <w:t xml:space="preserve">Aspergillus </w:t>
      </w:r>
      <w:proofErr w:type="spellStart"/>
      <w:r w:rsidRPr="00810407">
        <w:rPr>
          <w:i/>
          <w:iCs/>
          <w:sz w:val="22"/>
          <w:szCs w:val="22"/>
        </w:rPr>
        <w:t>niger</w:t>
      </w:r>
      <w:proofErr w:type="spellEnd"/>
      <w:r w:rsidRPr="00810407">
        <w:rPr>
          <w:sz w:val="22"/>
          <w:szCs w:val="22"/>
        </w:rPr>
        <w:t xml:space="preserve"> isolates of different habitats on solubilization of tricalcium phosphate in broth and their impact on yield attributes of wheat (</w:t>
      </w:r>
      <w:r w:rsidRPr="00810407">
        <w:rPr>
          <w:i/>
          <w:iCs/>
          <w:sz w:val="22"/>
          <w:szCs w:val="22"/>
        </w:rPr>
        <w:t xml:space="preserve">Triticum aestivum </w:t>
      </w:r>
      <w:r w:rsidRPr="00810407">
        <w:rPr>
          <w:sz w:val="22"/>
          <w:szCs w:val="22"/>
        </w:rPr>
        <w:t xml:space="preserve">L.) </w:t>
      </w:r>
      <w:r w:rsidRPr="00810407">
        <w:rPr>
          <w:i/>
          <w:iCs/>
          <w:sz w:val="22"/>
          <w:szCs w:val="22"/>
        </w:rPr>
        <w:t>International Journal of Agricultural Sciences.</w:t>
      </w:r>
      <w:r w:rsidRPr="00810407">
        <w:rPr>
          <w:sz w:val="22"/>
          <w:szCs w:val="22"/>
        </w:rPr>
        <w:t xml:space="preserve"> </w:t>
      </w:r>
      <w:r w:rsidRPr="00810407">
        <w:rPr>
          <w:b/>
          <w:sz w:val="22"/>
          <w:szCs w:val="22"/>
        </w:rPr>
        <w:t>2(2):</w:t>
      </w:r>
      <w:r w:rsidRPr="00810407">
        <w:rPr>
          <w:sz w:val="22"/>
          <w:szCs w:val="22"/>
        </w:rPr>
        <w:t xml:space="preserve"> 581- 583. </w:t>
      </w:r>
      <w:hyperlink r:id="rId39" w:history="1">
        <w:r w:rsidRPr="00810407">
          <w:rPr>
            <w:rStyle w:val="Hyperlink"/>
            <w:b/>
            <w:i/>
            <w:sz w:val="22"/>
            <w:szCs w:val="22"/>
          </w:rPr>
          <w:t>http://www.connectjournals.com/file_html_pdf/414102H_2_581-583_a.pdf</w:t>
        </w:r>
      </w:hyperlink>
      <w:r w:rsidRPr="00810407">
        <w:rPr>
          <w:b/>
          <w:i/>
          <w:sz w:val="22"/>
          <w:szCs w:val="22"/>
        </w:rPr>
        <w:t>.</w:t>
      </w:r>
    </w:p>
    <w:p w14:paraId="3FF8198B" w14:textId="77777777" w:rsidR="005E356E" w:rsidRPr="00810407" w:rsidRDefault="005E356E" w:rsidP="00782E93">
      <w:pPr>
        <w:autoSpaceDE w:val="0"/>
        <w:autoSpaceDN w:val="0"/>
        <w:adjustRightInd w:val="0"/>
        <w:spacing w:line="360" w:lineRule="auto"/>
        <w:ind w:left="720" w:hanging="720"/>
        <w:jc w:val="both"/>
        <w:rPr>
          <w:sz w:val="22"/>
          <w:szCs w:val="22"/>
        </w:rPr>
      </w:pPr>
      <w:bookmarkStart w:id="10" w:name="_Hlk201596290"/>
      <w:r w:rsidRPr="00810407">
        <w:rPr>
          <w:color w:val="222222"/>
          <w:sz w:val="22"/>
          <w:szCs w:val="22"/>
          <w:shd w:val="clear" w:color="auto" w:fill="FFFFFF"/>
        </w:rPr>
        <w:t>Meena, R., Kumar, A.,</w:t>
      </w:r>
      <w:r w:rsidRPr="00810407">
        <w:rPr>
          <w:b/>
          <w:bCs/>
          <w:color w:val="222222"/>
          <w:sz w:val="22"/>
          <w:szCs w:val="22"/>
          <w:shd w:val="clear" w:color="auto" w:fill="FFFFFF"/>
        </w:rPr>
        <w:t xml:space="preserve"> </w:t>
      </w:r>
      <w:r w:rsidRPr="00810407">
        <w:rPr>
          <w:sz w:val="22"/>
          <w:szCs w:val="22"/>
        </w:rPr>
        <w:t xml:space="preserve">Meena, S.K., Singh, S.K. </w:t>
      </w:r>
      <w:r w:rsidRPr="00810407">
        <w:rPr>
          <w:bCs/>
          <w:color w:val="222222"/>
          <w:sz w:val="22"/>
          <w:szCs w:val="22"/>
          <w:shd w:val="clear" w:color="auto" w:fill="FFFFFF"/>
        </w:rPr>
        <w:t xml:space="preserve">and Bairwa, M. (2024) </w:t>
      </w:r>
      <w:r w:rsidRPr="00810407">
        <w:rPr>
          <w:bCs/>
          <w:sz w:val="22"/>
          <w:szCs w:val="22"/>
        </w:rPr>
        <w:t>Zinc-Solubilizing Bacteria: A Sustainable Approach for Enhancing Agricultural Productivity and Soil Health.</w:t>
      </w:r>
      <w:r w:rsidRPr="00810407">
        <w:rPr>
          <w:b/>
          <w:sz w:val="22"/>
          <w:szCs w:val="22"/>
        </w:rPr>
        <w:t xml:space="preserve"> </w:t>
      </w:r>
      <w:r w:rsidRPr="00810407">
        <w:rPr>
          <w:i/>
          <w:color w:val="222222"/>
          <w:sz w:val="22"/>
          <w:szCs w:val="22"/>
          <w:shd w:val="clear" w:color="auto" w:fill="FFFFFF"/>
        </w:rPr>
        <w:t>New Era Agriculture Magazine.</w:t>
      </w:r>
      <w:r w:rsidRPr="00810407">
        <w:rPr>
          <w:sz w:val="22"/>
          <w:szCs w:val="22"/>
        </w:rPr>
        <w:t xml:space="preserve"> 3 (5): 90-95, </w:t>
      </w:r>
      <w:hyperlink r:id="rId40" w:tgtFrame="_blank" w:history="1">
        <w:r w:rsidRPr="00810407">
          <w:rPr>
            <w:rStyle w:val="Hyperlink"/>
            <w:color w:val="1155CC"/>
            <w:sz w:val="22"/>
            <w:szCs w:val="22"/>
            <w:shd w:val="clear" w:color="auto" w:fill="FFFFFF"/>
          </w:rPr>
          <w:t>https://hal.science/hal-04768233</w:t>
        </w:r>
      </w:hyperlink>
      <w:bookmarkEnd w:id="10"/>
      <w:r w:rsidRPr="00810407">
        <w:rPr>
          <w:sz w:val="22"/>
          <w:szCs w:val="22"/>
        </w:rPr>
        <w:t>.</w:t>
      </w:r>
    </w:p>
    <w:p w14:paraId="2BF8BCD1" w14:textId="77777777" w:rsidR="005E356E" w:rsidRPr="00810407" w:rsidRDefault="005E356E" w:rsidP="00E55BA6">
      <w:pPr>
        <w:autoSpaceDE w:val="0"/>
        <w:autoSpaceDN w:val="0"/>
        <w:adjustRightInd w:val="0"/>
        <w:spacing w:line="360" w:lineRule="auto"/>
        <w:ind w:left="720" w:hanging="720"/>
        <w:jc w:val="both"/>
        <w:rPr>
          <w:color w:val="222222"/>
          <w:sz w:val="22"/>
          <w:szCs w:val="22"/>
          <w:shd w:val="clear" w:color="auto" w:fill="FFFFFF"/>
        </w:rPr>
      </w:pPr>
      <w:bookmarkStart w:id="11" w:name="_Hlk206873047"/>
      <w:r w:rsidRPr="00810407">
        <w:rPr>
          <w:color w:val="0D0D0D"/>
          <w:sz w:val="22"/>
          <w:szCs w:val="22"/>
          <w:shd w:val="clear" w:color="auto" w:fill="FFFFFF"/>
        </w:rPr>
        <w:t>Meena</w:t>
      </w:r>
      <w:r w:rsidRPr="00810407">
        <w:rPr>
          <w:sz w:val="22"/>
          <w:szCs w:val="22"/>
        </w:rPr>
        <w:t xml:space="preserve">, </w:t>
      </w:r>
      <w:r w:rsidRPr="00810407">
        <w:rPr>
          <w:color w:val="0D0D0D"/>
          <w:sz w:val="22"/>
          <w:szCs w:val="22"/>
          <w:shd w:val="clear" w:color="auto" w:fill="FFFFFF"/>
        </w:rPr>
        <w:t>R.,</w:t>
      </w:r>
      <w:r w:rsidRPr="00810407">
        <w:rPr>
          <w:sz w:val="22"/>
          <w:szCs w:val="22"/>
        </w:rPr>
        <w:t xml:space="preserve"> Kumar, A., Singh, S.K., Meena, S.K., Rana, L., and Paswan</w:t>
      </w:r>
      <w:r w:rsidRPr="00810407">
        <w:rPr>
          <w:rStyle w:val="Strong"/>
          <w:sz w:val="22"/>
          <w:szCs w:val="22"/>
        </w:rPr>
        <w:t xml:space="preserve"> </w:t>
      </w:r>
      <w:r w:rsidRPr="00810407">
        <w:rPr>
          <w:sz w:val="22"/>
          <w:szCs w:val="22"/>
        </w:rPr>
        <w:t xml:space="preserve">S., </w:t>
      </w:r>
      <w:r w:rsidRPr="00810407">
        <w:rPr>
          <w:rStyle w:val="Strong"/>
          <w:b w:val="0"/>
          <w:bCs w:val="0"/>
          <w:sz w:val="22"/>
          <w:szCs w:val="22"/>
        </w:rPr>
        <w:t>(2025)</w:t>
      </w:r>
      <w:r w:rsidRPr="00810407">
        <w:rPr>
          <w:rStyle w:val="Strong"/>
          <w:sz w:val="22"/>
          <w:szCs w:val="22"/>
        </w:rPr>
        <w:t xml:space="preserve"> </w:t>
      </w:r>
      <w:r w:rsidRPr="00810407">
        <w:rPr>
          <w:rStyle w:val="Strong"/>
          <w:b w:val="0"/>
          <w:bCs w:val="0"/>
          <w:sz w:val="22"/>
          <w:szCs w:val="22"/>
        </w:rPr>
        <w:t>Isolation and Screening of Zinc Solubilizing Bacteria from Pulse Rhizosphere</w:t>
      </w:r>
      <w:r w:rsidRPr="00810407">
        <w:rPr>
          <w:rStyle w:val="Strong"/>
          <w:sz w:val="22"/>
          <w:szCs w:val="22"/>
        </w:rPr>
        <w:t xml:space="preserve"> </w:t>
      </w:r>
      <w:r w:rsidRPr="00810407">
        <w:rPr>
          <w:sz w:val="22"/>
          <w:szCs w:val="22"/>
        </w:rPr>
        <w:t xml:space="preserve">under Calcareous Soil Conditions. </w:t>
      </w:r>
      <w:r w:rsidRPr="00810407">
        <w:rPr>
          <w:i/>
          <w:iCs/>
          <w:sz w:val="22"/>
          <w:szCs w:val="22"/>
        </w:rPr>
        <w:t>Journal of Advances in Biology &amp; Biotechnology</w:t>
      </w:r>
      <w:r w:rsidRPr="00810407">
        <w:rPr>
          <w:sz w:val="22"/>
          <w:szCs w:val="22"/>
        </w:rPr>
        <w:t xml:space="preserve">, </w:t>
      </w:r>
      <w:r w:rsidRPr="00810407">
        <w:rPr>
          <w:i/>
          <w:iCs/>
          <w:sz w:val="22"/>
          <w:szCs w:val="22"/>
          <w:shd w:val="clear" w:color="auto" w:fill="FFFFFF"/>
        </w:rPr>
        <w:t xml:space="preserve">28 </w:t>
      </w:r>
      <w:r w:rsidRPr="00810407">
        <w:rPr>
          <w:sz w:val="22"/>
          <w:szCs w:val="22"/>
          <w:shd w:val="clear" w:color="auto" w:fill="FFFFFF"/>
        </w:rPr>
        <w:t>(9), 879-887.</w:t>
      </w:r>
      <w:bookmarkEnd w:id="11"/>
      <w:r w:rsidRPr="00810407">
        <w:rPr>
          <w:sz w:val="22"/>
          <w:szCs w:val="22"/>
          <w:shd w:val="clear" w:color="auto" w:fill="FFFFFF"/>
        </w:rPr>
        <w:t xml:space="preserve"> </w:t>
      </w:r>
      <w:hyperlink r:id="rId41" w:history="1">
        <w:r w:rsidRPr="00810407">
          <w:rPr>
            <w:rStyle w:val="Hyperlink"/>
            <w:sz w:val="22"/>
            <w:szCs w:val="22"/>
            <w:shd w:val="clear" w:color="auto" w:fill="FFFFFF"/>
          </w:rPr>
          <w:t>10.9734/</w:t>
        </w:r>
        <w:proofErr w:type="spellStart"/>
        <w:r w:rsidRPr="00810407">
          <w:rPr>
            <w:rStyle w:val="Hyperlink"/>
            <w:sz w:val="22"/>
            <w:szCs w:val="22"/>
            <w:shd w:val="clear" w:color="auto" w:fill="FFFFFF"/>
          </w:rPr>
          <w:t>jabb</w:t>
        </w:r>
        <w:proofErr w:type="spellEnd"/>
        <w:r w:rsidRPr="00810407">
          <w:rPr>
            <w:rStyle w:val="Hyperlink"/>
            <w:sz w:val="22"/>
            <w:szCs w:val="22"/>
            <w:shd w:val="clear" w:color="auto" w:fill="FFFFFF"/>
          </w:rPr>
          <w:t>/2025/v28i92936</w:t>
        </w:r>
      </w:hyperlink>
      <w:r w:rsidRPr="00810407">
        <w:rPr>
          <w:color w:val="222222"/>
          <w:sz w:val="22"/>
          <w:szCs w:val="22"/>
          <w:shd w:val="clear" w:color="auto" w:fill="FFFFFF"/>
        </w:rPr>
        <w:t>.</w:t>
      </w:r>
    </w:p>
    <w:p w14:paraId="0070772B" w14:textId="77777777" w:rsidR="005E356E" w:rsidRPr="00810407" w:rsidRDefault="005E356E" w:rsidP="00782E93">
      <w:pPr>
        <w:autoSpaceDE w:val="0"/>
        <w:autoSpaceDN w:val="0"/>
        <w:adjustRightInd w:val="0"/>
        <w:spacing w:line="360" w:lineRule="auto"/>
        <w:ind w:left="720" w:hanging="720"/>
        <w:jc w:val="both"/>
        <w:rPr>
          <w:sz w:val="22"/>
          <w:szCs w:val="22"/>
        </w:rPr>
      </w:pPr>
      <w:bookmarkStart w:id="12" w:name="_Hlk218002912"/>
      <w:bookmarkStart w:id="13" w:name="_Hlk206269295"/>
      <w:r w:rsidRPr="00810407">
        <w:rPr>
          <w:sz w:val="22"/>
          <w:szCs w:val="22"/>
        </w:rPr>
        <w:t xml:space="preserve">Meena, S.K., </w:t>
      </w:r>
      <w:r w:rsidRPr="00810407">
        <w:rPr>
          <w:bCs/>
          <w:sz w:val="22"/>
          <w:szCs w:val="22"/>
        </w:rPr>
        <w:t>Kumar, A.,</w:t>
      </w:r>
      <w:r w:rsidRPr="00810407">
        <w:rPr>
          <w:sz w:val="22"/>
          <w:szCs w:val="22"/>
        </w:rPr>
        <w:t xml:space="preserve"> Meena, K.R., Sinha, S.K., Rana, L., Singh, A.K.,</w:t>
      </w:r>
      <w:r w:rsidRPr="00810407">
        <w:rPr>
          <w:iCs/>
          <w:sz w:val="22"/>
          <w:szCs w:val="22"/>
        </w:rPr>
        <w:t xml:space="preserve"> Parewa,</w:t>
      </w:r>
      <w:r w:rsidRPr="00810407">
        <w:rPr>
          <w:sz w:val="22"/>
          <w:szCs w:val="22"/>
        </w:rPr>
        <w:t xml:space="preserve"> </w:t>
      </w:r>
      <w:r w:rsidRPr="00810407">
        <w:rPr>
          <w:iCs/>
          <w:sz w:val="22"/>
          <w:szCs w:val="22"/>
        </w:rPr>
        <w:t xml:space="preserve">H.P. </w:t>
      </w:r>
      <w:r w:rsidRPr="00810407">
        <w:rPr>
          <w:sz w:val="22"/>
          <w:szCs w:val="22"/>
        </w:rPr>
        <w:t>and. Meena,</w:t>
      </w:r>
      <w:r w:rsidRPr="00810407">
        <w:rPr>
          <w:color w:val="FF0000"/>
          <w:sz w:val="22"/>
          <w:szCs w:val="22"/>
        </w:rPr>
        <w:t xml:space="preserve"> </w:t>
      </w:r>
      <w:r w:rsidRPr="00810407">
        <w:rPr>
          <w:sz w:val="22"/>
          <w:szCs w:val="22"/>
        </w:rPr>
        <w:t>V.S (</w:t>
      </w:r>
      <w:r w:rsidRPr="00810407">
        <w:rPr>
          <w:bCs/>
          <w:sz w:val="22"/>
          <w:szCs w:val="22"/>
        </w:rPr>
        <w:t>2024</w:t>
      </w:r>
      <w:r w:rsidRPr="00810407">
        <w:rPr>
          <w:sz w:val="22"/>
          <w:szCs w:val="22"/>
        </w:rPr>
        <w:t xml:space="preserve">). Advanced and Emerging Techniques in Soil Health Management. Pages: 343-362; In: Bhatia, R.K., Walia, A. (eds) Advancements in Microbial Biotechnology for Soil Health. Microorganisms for Sustainability, vol 50. Springer, Singapore. </w:t>
      </w:r>
      <w:hyperlink r:id="rId42" w:history="1">
        <w:r w:rsidRPr="00810407">
          <w:rPr>
            <w:rStyle w:val="Hyperlink"/>
            <w:sz w:val="22"/>
            <w:szCs w:val="22"/>
          </w:rPr>
          <w:t>https://doi.org/10.1007/978-981-99-9482-3_15</w:t>
        </w:r>
      </w:hyperlink>
      <w:bookmarkEnd w:id="12"/>
      <w:r w:rsidRPr="00810407">
        <w:rPr>
          <w:sz w:val="22"/>
          <w:szCs w:val="22"/>
        </w:rPr>
        <w:t xml:space="preserve">.; </w:t>
      </w:r>
      <w:hyperlink r:id="rId43" w:history="1">
        <w:r w:rsidRPr="00810407">
          <w:rPr>
            <w:rStyle w:val="Hyperlink"/>
            <w:sz w:val="22"/>
            <w:szCs w:val="22"/>
          </w:rPr>
          <w:t>https://link.springer.com/chapter/10.1007/978-981-99-9482-3_15</w:t>
        </w:r>
      </w:hyperlink>
      <w:r w:rsidRPr="00810407">
        <w:rPr>
          <w:sz w:val="22"/>
          <w:szCs w:val="22"/>
        </w:rPr>
        <w:t>.</w:t>
      </w:r>
    </w:p>
    <w:bookmarkEnd w:id="13"/>
    <w:p w14:paraId="75986CE8" w14:textId="77777777" w:rsidR="005E356E" w:rsidRPr="00810407" w:rsidRDefault="005E356E" w:rsidP="00782E93">
      <w:pPr>
        <w:autoSpaceDE w:val="0"/>
        <w:autoSpaceDN w:val="0"/>
        <w:adjustRightInd w:val="0"/>
        <w:spacing w:line="360" w:lineRule="auto"/>
        <w:ind w:left="720" w:hanging="720"/>
        <w:jc w:val="both"/>
        <w:rPr>
          <w:sz w:val="22"/>
          <w:szCs w:val="22"/>
        </w:rPr>
      </w:pPr>
      <w:r w:rsidRPr="00810407">
        <w:rPr>
          <w:sz w:val="22"/>
          <w:szCs w:val="22"/>
        </w:rPr>
        <w:t xml:space="preserve">Mishra, P.K., Kumar, P. and </w:t>
      </w:r>
      <w:r w:rsidRPr="00810407">
        <w:rPr>
          <w:bCs/>
          <w:sz w:val="22"/>
          <w:szCs w:val="22"/>
        </w:rPr>
        <w:t>Kumar, A.</w:t>
      </w:r>
      <w:r w:rsidRPr="00810407">
        <w:rPr>
          <w:sz w:val="22"/>
          <w:szCs w:val="22"/>
        </w:rPr>
        <w:t xml:space="preserve"> (2020) Food fortification for reducing micronutrient deficiencies. Journal of the Kalash Science. 8 (2): 27-30. </w:t>
      </w:r>
      <w:r w:rsidRPr="00810407">
        <w:rPr>
          <w:color w:val="222222"/>
          <w:sz w:val="22"/>
          <w:szCs w:val="22"/>
          <w:shd w:val="clear" w:color="auto" w:fill="FFFFFF"/>
        </w:rPr>
        <w:t> </w:t>
      </w:r>
      <w:hyperlink r:id="rId44" w:tgtFrame="_blank" w:history="1">
        <w:r w:rsidRPr="00810407">
          <w:rPr>
            <w:rStyle w:val="Hyperlink"/>
            <w:color w:val="1155CC"/>
            <w:sz w:val="22"/>
            <w:szCs w:val="22"/>
            <w:shd w:val="clear" w:color="auto" w:fill="FFFFFF"/>
          </w:rPr>
          <w:t>https://hal.science/hal-04972945</w:t>
        </w:r>
      </w:hyperlink>
      <w:r w:rsidRPr="00810407">
        <w:rPr>
          <w:sz w:val="22"/>
          <w:szCs w:val="22"/>
        </w:rPr>
        <w:t>.</w:t>
      </w:r>
    </w:p>
    <w:p w14:paraId="7396FAA3" w14:textId="77777777" w:rsidR="005E356E" w:rsidRPr="00810407" w:rsidRDefault="005E356E" w:rsidP="00E55BA6">
      <w:pPr>
        <w:autoSpaceDE w:val="0"/>
        <w:autoSpaceDN w:val="0"/>
        <w:adjustRightInd w:val="0"/>
        <w:spacing w:line="360" w:lineRule="auto"/>
        <w:ind w:left="720" w:hanging="720"/>
        <w:jc w:val="both"/>
        <w:rPr>
          <w:sz w:val="22"/>
          <w:szCs w:val="22"/>
        </w:rPr>
      </w:pPr>
      <w:r w:rsidRPr="00810407">
        <w:rPr>
          <w:sz w:val="22"/>
          <w:szCs w:val="22"/>
        </w:rPr>
        <w:t xml:space="preserve">Rana, L., Kumar, N., Rajput, J., Sow, S., Ranjan, S., Kumari, S., Pradhan, J., Kumar, A., Singh, S.N. Kumar, A., Jha, CK., Kumari, M., Singh, D. and Sahoo, R. (2024). Unlocking Potential: The Role of Zinc Fortification Combating Hidden Hunger and Enhancing Nutritional Security. </w:t>
      </w:r>
      <w:r w:rsidRPr="00810407">
        <w:rPr>
          <w:i/>
          <w:iCs/>
          <w:sz w:val="22"/>
          <w:szCs w:val="22"/>
        </w:rPr>
        <w:t>Journal of Experimental Agriculture International</w:t>
      </w:r>
      <w:r w:rsidRPr="00810407">
        <w:rPr>
          <w:sz w:val="22"/>
          <w:szCs w:val="22"/>
        </w:rPr>
        <w:t xml:space="preserve">; 46 (10):625-42. </w:t>
      </w:r>
      <w:hyperlink r:id="rId45" w:history="1">
        <w:r w:rsidRPr="00810407">
          <w:rPr>
            <w:rStyle w:val="Hyperlink"/>
            <w:sz w:val="22"/>
            <w:szCs w:val="22"/>
          </w:rPr>
          <w:t>https://doi.org/10.9734/jeai/2024/v46i102986</w:t>
        </w:r>
      </w:hyperlink>
      <w:r w:rsidRPr="00810407">
        <w:rPr>
          <w:sz w:val="22"/>
          <w:szCs w:val="22"/>
        </w:rPr>
        <w:t>..</w:t>
      </w:r>
    </w:p>
    <w:p w14:paraId="021A3C6D" w14:textId="77777777" w:rsidR="005E356E" w:rsidRPr="00810407" w:rsidRDefault="005E356E" w:rsidP="0018615E">
      <w:pPr>
        <w:autoSpaceDE w:val="0"/>
        <w:autoSpaceDN w:val="0"/>
        <w:adjustRightInd w:val="0"/>
        <w:spacing w:line="360" w:lineRule="auto"/>
        <w:ind w:left="720" w:hanging="720"/>
        <w:jc w:val="both"/>
        <w:rPr>
          <w:sz w:val="22"/>
          <w:szCs w:val="22"/>
        </w:rPr>
      </w:pPr>
      <w:r w:rsidRPr="00810407">
        <w:rPr>
          <w:sz w:val="22"/>
          <w:szCs w:val="22"/>
          <w:shd w:val="clear" w:color="auto" w:fill="FFFFFF"/>
        </w:rPr>
        <w:t>Singh, K.K., Kumar, B., Singh, S.K., Kumar, A., Prasad, R., &amp; Gupta, S.K. (2025). Enhancing Wheat (</w:t>
      </w:r>
      <w:r w:rsidRPr="00810407">
        <w:rPr>
          <w:i/>
          <w:iCs/>
          <w:sz w:val="22"/>
          <w:szCs w:val="22"/>
          <w:shd w:val="clear" w:color="auto" w:fill="FFFFFF"/>
        </w:rPr>
        <w:t>Triticum aestivum</w:t>
      </w:r>
      <w:r w:rsidRPr="00810407">
        <w:rPr>
          <w:sz w:val="22"/>
          <w:szCs w:val="22"/>
          <w:shd w:val="clear" w:color="auto" w:fill="FFFFFF"/>
        </w:rPr>
        <w:t xml:space="preserve">) Productivity through Precision Nutrient Management in North Bihar, India. </w:t>
      </w:r>
      <w:r w:rsidRPr="00810407">
        <w:rPr>
          <w:i/>
          <w:iCs/>
          <w:sz w:val="22"/>
          <w:szCs w:val="22"/>
          <w:shd w:val="clear" w:color="auto" w:fill="FFFFFF"/>
        </w:rPr>
        <w:t>Journal of Advances in Biology &amp; Biotechnology</w:t>
      </w:r>
      <w:r w:rsidRPr="00810407">
        <w:rPr>
          <w:sz w:val="22"/>
          <w:szCs w:val="22"/>
          <w:shd w:val="clear" w:color="auto" w:fill="FFFFFF"/>
        </w:rPr>
        <w:t xml:space="preserve">, 28(3), 606–613. </w:t>
      </w:r>
      <w:hyperlink r:id="rId46" w:tgtFrame="_blank" w:history="1">
        <w:r w:rsidRPr="00810407">
          <w:rPr>
            <w:rStyle w:val="Hyperlink"/>
            <w:color w:val="1155CC"/>
            <w:sz w:val="22"/>
            <w:szCs w:val="22"/>
            <w:shd w:val="clear" w:color="auto" w:fill="FFFFFF"/>
          </w:rPr>
          <w:t>https://doi.org/10.9734/jabb/2025/v28i32119</w:t>
        </w:r>
      </w:hyperlink>
      <w:r w:rsidRPr="00810407">
        <w:rPr>
          <w:sz w:val="22"/>
          <w:szCs w:val="22"/>
        </w:rPr>
        <w:t xml:space="preserve">. </w:t>
      </w:r>
      <w:r w:rsidRPr="00810407">
        <w:rPr>
          <w:color w:val="222222"/>
          <w:sz w:val="22"/>
          <w:szCs w:val="22"/>
          <w:shd w:val="clear" w:color="auto" w:fill="FFFFFF"/>
        </w:rPr>
        <w:t> </w:t>
      </w:r>
      <w:hyperlink r:id="rId47" w:tgtFrame="_blank" w:history="1">
        <w:r w:rsidRPr="00810407">
          <w:rPr>
            <w:rStyle w:val="Hyperlink"/>
            <w:color w:val="1155CC"/>
            <w:sz w:val="22"/>
            <w:szCs w:val="22"/>
            <w:shd w:val="clear" w:color="auto" w:fill="FFFFFF"/>
          </w:rPr>
          <w:t>https://hal.science/hal-05002122</w:t>
        </w:r>
      </w:hyperlink>
      <w:r w:rsidRPr="00810407">
        <w:rPr>
          <w:sz w:val="22"/>
          <w:szCs w:val="22"/>
        </w:rPr>
        <w:t>.</w:t>
      </w:r>
    </w:p>
    <w:p w14:paraId="438CC2CA" w14:textId="77777777" w:rsidR="005E356E" w:rsidRPr="00810407" w:rsidRDefault="005E356E" w:rsidP="0018615E">
      <w:pPr>
        <w:autoSpaceDE w:val="0"/>
        <w:autoSpaceDN w:val="0"/>
        <w:adjustRightInd w:val="0"/>
        <w:spacing w:line="360" w:lineRule="auto"/>
        <w:ind w:left="720" w:hanging="720"/>
        <w:jc w:val="both"/>
        <w:rPr>
          <w:sz w:val="22"/>
          <w:szCs w:val="22"/>
        </w:rPr>
      </w:pPr>
      <w:r w:rsidRPr="00810407">
        <w:rPr>
          <w:color w:val="000000"/>
          <w:sz w:val="22"/>
          <w:szCs w:val="22"/>
        </w:rPr>
        <w:lastRenderedPageBreak/>
        <w:t xml:space="preserve">Singh, S.K., Pal, S., Singh, P., Tiwari, S., Kashiwar, S.R., and </w:t>
      </w:r>
      <w:r w:rsidRPr="00810407">
        <w:rPr>
          <w:bCs/>
          <w:color w:val="000000"/>
          <w:sz w:val="22"/>
          <w:szCs w:val="22"/>
        </w:rPr>
        <w:t>Kumar, A.</w:t>
      </w:r>
      <w:r w:rsidRPr="00810407">
        <w:rPr>
          <w:color w:val="000000"/>
          <w:sz w:val="22"/>
          <w:szCs w:val="22"/>
        </w:rPr>
        <w:t xml:space="preserve"> (</w:t>
      </w:r>
      <w:r w:rsidRPr="00810407">
        <w:rPr>
          <w:bCs/>
          <w:color w:val="000000"/>
          <w:sz w:val="22"/>
          <w:szCs w:val="22"/>
        </w:rPr>
        <w:t>2022</w:t>
      </w:r>
      <w:r w:rsidRPr="00810407">
        <w:rPr>
          <w:color w:val="000000"/>
          <w:sz w:val="22"/>
          <w:szCs w:val="22"/>
        </w:rPr>
        <w:t>) Spatial Variability of Soil Chemical Properties in Patna, Vaishali and Saran Districts Adjoining the Ganga River, Bihar, India. International Journal of Bio-resource and Stress Management</w:t>
      </w:r>
      <w:r w:rsidRPr="00810407">
        <w:rPr>
          <w:sz w:val="22"/>
          <w:szCs w:val="22"/>
        </w:rPr>
        <w:t xml:space="preserve">, </w:t>
      </w:r>
      <w:r w:rsidRPr="00810407">
        <w:rPr>
          <w:b/>
          <w:sz w:val="22"/>
          <w:szCs w:val="22"/>
        </w:rPr>
        <w:t>13(3): 283-291,</w:t>
      </w:r>
      <w:r w:rsidRPr="00810407">
        <w:rPr>
          <w:color w:val="FF0000"/>
          <w:sz w:val="22"/>
          <w:szCs w:val="22"/>
        </w:rPr>
        <w:t xml:space="preserve"> </w:t>
      </w:r>
      <w:hyperlink r:id="rId48" w:history="1">
        <w:r w:rsidRPr="00810407">
          <w:rPr>
            <w:rStyle w:val="Hyperlink"/>
            <w:sz w:val="22"/>
            <w:szCs w:val="22"/>
            <w:shd w:val="clear" w:color="auto" w:fill="FFFFFF"/>
          </w:rPr>
          <w:t>https://doi.org/10.23910/1.2022.2654</w:t>
        </w:r>
      </w:hyperlink>
      <w:r w:rsidRPr="00810407">
        <w:rPr>
          <w:sz w:val="22"/>
          <w:szCs w:val="22"/>
          <w:shd w:val="clear" w:color="auto" w:fill="FFFFFF"/>
        </w:rPr>
        <w:t xml:space="preserve"> </w:t>
      </w:r>
    </w:p>
    <w:p w14:paraId="0A19AB23" w14:textId="77777777" w:rsidR="005E356E" w:rsidRPr="00810407" w:rsidRDefault="005E356E" w:rsidP="0018615E">
      <w:pPr>
        <w:autoSpaceDE w:val="0"/>
        <w:autoSpaceDN w:val="0"/>
        <w:adjustRightInd w:val="0"/>
        <w:spacing w:line="360" w:lineRule="auto"/>
        <w:ind w:left="720" w:hanging="720"/>
        <w:jc w:val="both"/>
        <w:rPr>
          <w:color w:val="333333"/>
          <w:sz w:val="22"/>
          <w:szCs w:val="22"/>
          <w:shd w:val="clear" w:color="auto" w:fill="FFFFFF"/>
        </w:rPr>
      </w:pPr>
      <w:r w:rsidRPr="00810407">
        <w:rPr>
          <w:sz w:val="22"/>
          <w:szCs w:val="22"/>
          <w:shd w:val="clear" w:color="auto" w:fill="FFFFFF"/>
        </w:rPr>
        <w:t>Singh, S.K., Tagung, T., Kashiwar, S.R., Kumar, A., Tiwari, S., Singh, A.K., and Singh, K.K. (2023). Assessment of Soil Fertility Status in Paroo and Saraiyan Blocks of Muzaffarpur District of Bihar Using GPS and GIS. </w:t>
      </w:r>
      <w:r w:rsidRPr="00810407">
        <w:rPr>
          <w:i/>
          <w:iCs/>
          <w:sz w:val="22"/>
          <w:szCs w:val="22"/>
          <w:shd w:val="clear" w:color="auto" w:fill="FFFFFF"/>
        </w:rPr>
        <w:t>International Journal of Plant &amp; Soil Science</w:t>
      </w:r>
      <w:r w:rsidRPr="00810407">
        <w:rPr>
          <w:sz w:val="22"/>
          <w:szCs w:val="22"/>
          <w:shd w:val="clear" w:color="auto" w:fill="FFFFFF"/>
        </w:rPr>
        <w:t>, </w:t>
      </w:r>
      <w:r w:rsidRPr="00810407">
        <w:rPr>
          <w:i/>
          <w:iCs/>
          <w:sz w:val="22"/>
          <w:szCs w:val="22"/>
          <w:shd w:val="clear" w:color="auto" w:fill="FFFFFF"/>
        </w:rPr>
        <w:t>35</w:t>
      </w:r>
      <w:r w:rsidRPr="00810407">
        <w:rPr>
          <w:sz w:val="22"/>
          <w:szCs w:val="22"/>
          <w:shd w:val="clear" w:color="auto" w:fill="FFFFFF"/>
        </w:rPr>
        <w:t>(17), 89–101.</w:t>
      </w:r>
      <w:r w:rsidRPr="00810407">
        <w:rPr>
          <w:color w:val="333333"/>
          <w:sz w:val="22"/>
          <w:szCs w:val="22"/>
          <w:shd w:val="clear" w:color="auto" w:fill="FFFFFF"/>
        </w:rPr>
        <w:t xml:space="preserve"> </w:t>
      </w:r>
      <w:hyperlink r:id="rId49" w:history="1">
        <w:r w:rsidRPr="00810407">
          <w:rPr>
            <w:rStyle w:val="Hyperlink"/>
            <w:sz w:val="22"/>
            <w:szCs w:val="22"/>
            <w:shd w:val="clear" w:color="auto" w:fill="FFFFFF"/>
          </w:rPr>
          <w:t>https://doi.org/10.9734/ijpss/2023/v35i173187</w:t>
        </w:r>
      </w:hyperlink>
      <w:r w:rsidRPr="00810407">
        <w:rPr>
          <w:color w:val="333333"/>
          <w:sz w:val="22"/>
          <w:szCs w:val="22"/>
          <w:shd w:val="clear" w:color="auto" w:fill="FFFFFF"/>
        </w:rPr>
        <w:t>.</w:t>
      </w:r>
    </w:p>
    <w:p w14:paraId="15C7097A" w14:textId="77777777" w:rsidR="005E356E" w:rsidRPr="00810407" w:rsidRDefault="005E356E" w:rsidP="00E55BA6">
      <w:pPr>
        <w:autoSpaceDE w:val="0"/>
        <w:autoSpaceDN w:val="0"/>
        <w:adjustRightInd w:val="0"/>
        <w:spacing w:line="360" w:lineRule="auto"/>
        <w:ind w:left="720" w:hanging="720"/>
        <w:jc w:val="both"/>
        <w:rPr>
          <w:sz w:val="22"/>
          <w:szCs w:val="22"/>
        </w:rPr>
      </w:pPr>
      <w:bookmarkStart w:id="14" w:name="_Hlk206272776"/>
      <w:r w:rsidRPr="00810407">
        <w:rPr>
          <w:color w:val="000000"/>
          <w:sz w:val="22"/>
          <w:szCs w:val="22"/>
        </w:rPr>
        <w:t xml:space="preserve">Singh, S.K., Tagung, T., Kumar, A., Singh, K.K., Tiwari, S., Kashiwar, S.R., Kumar, A., Kumari, S., &amp; Singh, Y.V. (2024). Geospatial Analysis of Soil Fertility in Muzaffarpur District, Bihar, India: Integrating GPS and GIS Technologies. </w:t>
      </w:r>
      <w:r w:rsidRPr="00810407">
        <w:rPr>
          <w:i/>
          <w:iCs/>
          <w:color w:val="000000"/>
          <w:sz w:val="22"/>
          <w:szCs w:val="22"/>
        </w:rPr>
        <w:t>Journal of Advances in Biology &amp; Biotechnology</w:t>
      </w:r>
      <w:r w:rsidRPr="00810407">
        <w:rPr>
          <w:color w:val="000000"/>
          <w:sz w:val="22"/>
          <w:szCs w:val="22"/>
        </w:rPr>
        <w:t>, 27(7): 1083–1093.</w:t>
      </w:r>
      <w:hyperlink r:id="rId50" w:history="1">
        <w:r w:rsidRPr="00810407">
          <w:rPr>
            <w:rStyle w:val="Hyperlink"/>
            <w:sz w:val="22"/>
            <w:szCs w:val="22"/>
          </w:rPr>
          <w:t>https://doi.org/10.9734/jabb/2024/v27i71067</w:t>
        </w:r>
      </w:hyperlink>
      <w:r w:rsidRPr="00810407">
        <w:rPr>
          <w:color w:val="000000"/>
          <w:sz w:val="22"/>
          <w:szCs w:val="22"/>
        </w:rPr>
        <w:t xml:space="preserve">, </w:t>
      </w:r>
      <w:hyperlink r:id="rId51" w:history="1">
        <w:r w:rsidRPr="00810407">
          <w:rPr>
            <w:rStyle w:val="Hyperlink"/>
            <w:sz w:val="22"/>
            <w:szCs w:val="22"/>
            <w:shd w:val="clear" w:color="auto" w:fill="FFFFFF"/>
          </w:rPr>
          <w:t>https://hal.science/hal-04626730</w:t>
        </w:r>
      </w:hyperlink>
      <w:bookmarkEnd w:id="14"/>
      <w:r w:rsidRPr="00810407">
        <w:rPr>
          <w:sz w:val="22"/>
          <w:szCs w:val="22"/>
        </w:rPr>
        <w:t>;</w:t>
      </w:r>
    </w:p>
    <w:p w14:paraId="0FC343CC" w14:textId="77777777" w:rsidR="005E356E" w:rsidRPr="00810407" w:rsidRDefault="005E356E" w:rsidP="00782E93">
      <w:pPr>
        <w:autoSpaceDE w:val="0"/>
        <w:autoSpaceDN w:val="0"/>
        <w:adjustRightInd w:val="0"/>
        <w:spacing w:line="360" w:lineRule="auto"/>
        <w:ind w:left="720" w:hanging="720"/>
        <w:jc w:val="both"/>
        <w:rPr>
          <w:sz w:val="22"/>
          <w:szCs w:val="22"/>
        </w:rPr>
      </w:pPr>
      <w:r w:rsidRPr="00810407">
        <w:rPr>
          <w:bCs/>
          <w:color w:val="000000"/>
          <w:sz w:val="22"/>
          <w:szCs w:val="22"/>
        </w:rPr>
        <w:t>Sinha</w:t>
      </w:r>
      <w:r w:rsidRPr="00810407">
        <w:rPr>
          <w:sz w:val="22"/>
          <w:szCs w:val="22"/>
        </w:rPr>
        <w:t xml:space="preserve"> </w:t>
      </w:r>
      <w:r w:rsidRPr="00810407">
        <w:rPr>
          <w:bCs/>
          <w:color w:val="000000"/>
          <w:sz w:val="22"/>
          <w:szCs w:val="22"/>
        </w:rPr>
        <w:t xml:space="preserve">S.K., </w:t>
      </w:r>
      <w:r w:rsidRPr="00810407">
        <w:rPr>
          <w:sz w:val="22"/>
          <w:szCs w:val="22"/>
        </w:rPr>
        <w:t xml:space="preserve">Kumar, A., </w:t>
      </w:r>
      <w:r w:rsidRPr="00810407">
        <w:rPr>
          <w:bCs/>
          <w:color w:val="000000"/>
          <w:sz w:val="22"/>
          <w:szCs w:val="22"/>
        </w:rPr>
        <w:t xml:space="preserve">Minnatullah, </w:t>
      </w:r>
      <w:r w:rsidRPr="00810407">
        <w:rPr>
          <w:sz w:val="22"/>
          <w:szCs w:val="22"/>
        </w:rPr>
        <w:t>and Singh, A.K. (</w:t>
      </w:r>
      <w:r w:rsidRPr="00810407">
        <w:rPr>
          <w:bCs/>
          <w:sz w:val="22"/>
          <w:szCs w:val="22"/>
        </w:rPr>
        <w:t>2023</w:t>
      </w:r>
      <w:r w:rsidRPr="00810407">
        <w:rPr>
          <w:sz w:val="22"/>
          <w:szCs w:val="22"/>
        </w:rPr>
        <w:t xml:space="preserve">) Chapter No.:19: Mineral Nutrition in Sugarcane: A Deep Dive into Nutrient-Driven Disease Resistance, Pg. 197-201. </w:t>
      </w:r>
      <w:r w:rsidRPr="00810407">
        <w:rPr>
          <w:b/>
          <w:sz w:val="22"/>
          <w:szCs w:val="22"/>
        </w:rPr>
        <w:t>In Book</w:t>
      </w:r>
      <w:r w:rsidRPr="00810407">
        <w:rPr>
          <w:sz w:val="22"/>
          <w:szCs w:val="22"/>
        </w:rPr>
        <w:t xml:space="preserve">: Sustainable sugarcane production and utilization: Issues and Initiatives. Annual group meet-2023, All India coordinated Research Project on sugarcane, October 26-27, 2023. </w:t>
      </w:r>
      <w:r w:rsidRPr="00810407">
        <w:rPr>
          <w:color w:val="222222"/>
          <w:sz w:val="22"/>
          <w:szCs w:val="22"/>
          <w:shd w:val="clear" w:color="auto" w:fill="FFFFFF"/>
        </w:rPr>
        <w:t> </w:t>
      </w:r>
      <w:hyperlink r:id="rId52" w:tgtFrame="_blank" w:history="1">
        <w:r w:rsidRPr="00810407">
          <w:rPr>
            <w:rStyle w:val="Hyperlink"/>
            <w:color w:val="1155CC"/>
            <w:sz w:val="22"/>
            <w:szCs w:val="22"/>
            <w:shd w:val="clear" w:color="auto" w:fill="FFFFFF"/>
          </w:rPr>
          <w:t>https://hal.science/hal-04881492</w:t>
        </w:r>
      </w:hyperlink>
      <w:r w:rsidRPr="00810407">
        <w:rPr>
          <w:sz w:val="22"/>
          <w:szCs w:val="22"/>
        </w:rPr>
        <w:t>.</w:t>
      </w:r>
    </w:p>
    <w:p w14:paraId="510C9E9C" w14:textId="77777777" w:rsidR="005E356E" w:rsidRDefault="005E356E" w:rsidP="00782E93">
      <w:pPr>
        <w:autoSpaceDE w:val="0"/>
        <w:autoSpaceDN w:val="0"/>
        <w:adjustRightInd w:val="0"/>
        <w:spacing w:line="360" w:lineRule="auto"/>
        <w:ind w:left="720" w:hanging="720"/>
        <w:jc w:val="both"/>
        <w:rPr>
          <w:sz w:val="22"/>
          <w:szCs w:val="22"/>
        </w:rPr>
      </w:pPr>
      <w:bookmarkStart w:id="15" w:name="_Hlk206271309"/>
      <w:r w:rsidRPr="00810407">
        <w:rPr>
          <w:sz w:val="22"/>
          <w:szCs w:val="22"/>
          <w:shd w:val="clear" w:color="auto" w:fill="FFFFFF"/>
        </w:rPr>
        <w:t>Sinha, S.K., Kumar, A., Narayan, S.C., Kumar, S., Kumari, A. and Kumar, B. (2025) Assessment of Microbial and Enzymatic Activity of Plant-Ratoon System in Sugarcane Rhizosphere in Indo-Gangetic Plains of India. </w:t>
      </w:r>
      <w:r w:rsidRPr="00810407">
        <w:rPr>
          <w:i/>
          <w:iCs/>
          <w:sz w:val="22"/>
          <w:szCs w:val="22"/>
          <w:shd w:val="clear" w:color="auto" w:fill="FFFFFF"/>
        </w:rPr>
        <w:t>International Journal of Plant &amp; Soil Science</w:t>
      </w:r>
      <w:r w:rsidRPr="00810407">
        <w:rPr>
          <w:sz w:val="22"/>
          <w:szCs w:val="22"/>
          <w:shd w:val="clear" w:color="auto" w:fill="FFFFFF"/>
        </w:rPr>
        <w:t> 37 (3):261-75</w:t>
      </w:r>
      <w:r w:rsidRPr="00810407">
        <w:rPr>
          <w:color w:val="333333"/>
          <w:sz w:val="22"/>
          <w:szCs w:val="22"/>
          <w:shd w:val="clear" w:color="auto" w:fill="FFFFFF"/>
        </w:rPr>
        <w:t xml:space="preserve">. </w:t>
      </w:r>
      <w:hyperlink r:id="rId53" w:history="1">
        <w:r w:rsidRPr="00810407">
          <w:rPr>
            <w:rStyle w:val="Hyperlink"/>
            <w:sz w:val="22"/>
            <w:szCs w:val="22"/>
            <w:shd w:val="clear" w:color="auto" w:fill="FFFFFF"/>
          </w:rPr>
          <w:t>https://doi.org/10.9734/ijpss/2025/v37i35364</w:t>
        </w:r>
      </w:hyperlink>
      <w:r w:rsidRPr="00810407">
        <w:rPr>
          <w:color w:val="333333"/>
          <w:sz w:val="22"/>
          <w:szCs w:val="22"/>
          <w:shd w:val="clear" w:color="auto" w:fill="FFFFFF"/>
        </w:rPr>
        <w:t xml:space="preserve">; </w:t>
      </w:r>
      <w:r w:rsidRPr="00810407">
        <w:rPr>
          <w:color w:val="222222"/>
          <w:sz w:val="22"/>
          <w:szCs w:val="22"/>
          <w:shd w:val="clear" w:color="auto" w:fill="FFFFFF"/>
        </w:rPr>
        <w:t> </w:t>
      </w:r>
      <w:hyperlink r:id="rId54" w:tgtFrame="_blank" w:history="1">
        <w:r w:rsidRPr="00810407">
          <w:rPr>
            <w:rStyle w:val="Hyperlink"/>
            <w:color w:val="1155CC"/>
            <w:sz w:val="22"/>
            <w:szCs w:val="22"/>
            <w:shd w:val="clear" w:color="auto" w:fill="FFFFFF"/>
          </w:rPr>
          <w:t>https://hal.science/hal-05007315</w:t>
        </w:r>
      </w:hyperlink>
      <w:bookmarkEnd w:id="15"/>
      <w:r w:rsidRPr="00810407">
        <w:rPr>
          <w:sz w:val="22"/>
          <w:szCs w:val="22"/>
        </w:rPr>
        <w:t>.</w:t>
      </w:r>
    </w:p>
    <w:sectPr w:rsidR="005E356E">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65BCE" w14:textId="77777777" w:rsidR="00BB4981" w:rsidRDefault="00BB4981" w:rsidP="00370709">
      <w:r>
        <w:separator/>
      </w:r>
    </w:p>
  </w:endnote>
  <w:endnote w:type="continuationSeparator" w:id="0">
    <w:p w14:paraId="40C25529" w14:textId="77777777" w:rsidR="00BB4981" w:rsidRDefault="00BB4981" w:rsidP="0037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witzerland Condensed">
    <w:altName w:val="Calibri"/>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A950" w14:textId="77777777" w:rsidR="00741D6D" w:rsidRDefault="0074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B887F" w14:textId="77777777" w:rsidR="00741D6D" w:rsidRDefault="00741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602C" w14:textId="77777777" w:rsidR="00741D6D" w:rsidRDefault="00741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79D46" w14:textId="77777777" w:rsidR="00BB4981" w:rsidRDefault="00BB4981" w:rsidP="00370709">
      <w:r>
        <w:separator/>
      </w:r>
    </w:p>
  </w:footnote>
  <w:footnote w:type="continuationSeparator" w:id="0">
    <w:p w14:paraId="5F012183" w14:textId="77777777" w:rsidR="00BB4981" w:rsidRDefault="00BB4981" w:rsidP="00370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49B31" w14:textId="3F0B4A1D" w:rsidR="00741D6D" w:rsidRDefault="00741D6D">
    <w:pPr>
      <w:pStyle w:val="Header"/>
    </w:pPr>
    <w:r>
      <w:rPr>
        <w:noProof/>
      </w:rPr>
      <w:pict w14:anchorId="6F197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2449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D32F6" w14:textId="0554ACB7" w:rsidR="00741D6D" w:rsidRDefault="00741D6D">
    <w:pPr>
      <w:pStyle w:val="Header"/>
    </w:pPr>
    <w:r>
      <w:rPr>
        <w:noProof/>
      </w:rPr>
      <w:pict w14:anchorId="08F6F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2449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5D6A" w14:textId="35EAE6CD" w:rsidR="00741D6D" w:rsidRDefault="00741D6D">
    <w:pPr>
      <w:pStyle w:val="Header"/>
    </w:pPr>
    <w:r>
      <w:rPr>
        <w:noProof/>
      </w:rPr>
      <w:pict w14:anchorId="40CDE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2449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pt;height:11pt" o:bullet="t">
        <v:imagedata r:id="rId1" o:title="BD10297_"/>
      </v:shape>
    </w:pict>
  </w:numPicBullet>
  <w:abstractNum w:abstractNumId="0" w15:restartNumberingAfterBreak="0">
    <w:nsid w:val="251376E2"/>
    <w:multiLevelType w:val="hybridMultilevel"/>
    <w:tmpl w:val="34120744"/>
    <w:lvl w:ilvl="0" w:tplc="C63679BA">
      <w:start w:val="2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256AC2"/>
    <w:multiLevelType w:val="hybridMultilevel"/>
    <w:tmpl w:val="6D7CAE4E"/>
    <w:lvl w:ilvl="0" w:tplc="51244D94">
      <w:start w:val="1"/>
      <w:numFmt w:val="decimal"/>
      <w:lvlText w:val="%1)"/>
      <w:lvlJc w:val="left"/>
      <w:pPr>
        <w:tabs>
          <w:tab w:val="num" w:pos="360"/>
        </w:tabs>
        <w:ind w:left="360" w:hanging="360"/>
      </w:pPr>
      <w:rPr>
        <w:rFonts w:hint="default"/>
        <w:b/>
        <w:i/>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AB557BB"/>
    <w:multiLevelType w:val="hybridMultilevel"/>
    <w:tmpl w:val="07BAC19A"/>
    <w:lvl w:ilvl="0" w:tplc="CC6A8242">
      <w:start w:val="1"/>
      <w:numFmt w:val="decimal"/>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F08723A"/>
    <w:multiLevelType w:val="hybridMultilevel"/>
    <w:tmpl w:val="E138D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C7880"/>
    <w:multiLevelType w:val="hybridMultilevel"/>
    <w:tmpl w:val="30187342"/>
    <w:lvl w:ilvl="0" w:tplc="917A9B12">
      <w:start w:val="1"/>
      <w:numFmt w:val="bullet"/>
      <w:lvlText w:val=""/>
      <w:lvlPicBulletId w:val="0"/>
      <w:lvlJc w:val="left"/>
      <w:pPr>
        <w:ind w:left="720" w:hanging="360"/>
      </w:pPr>
      <w:rPr>
        <w:rFonts w:ascii="Tahoma" w:hAnsi="Tahoma" w:hint="default"/>
        <w:color w:val="auto"/>
      </w:rPr>
    </w:lvl>
    <w:lvl w:ilvl="1" w:tplc="40090003" w:tentative="1">
      <w:start w:val="1"/>
      <w:numFmt w:val="bullet"/>
      <w:lvlText w:val="o"/>
      <w:lvlJc w:val="left"/>
      <w:pPr>
        <w:ind w:left="1440" w:hanging="360"/>
      </w:pPr>
      <w:rPr>
        <w:rFonts w:ascii="Switzerland Condensed" w:hAnsi="Switzerland Condensed" w:cs="Switzerland Condensed" w:hint="default"/>
      </w:rPr>
    </w:lvl>
    <w:lvl w:ilvl="2" w:tplc="40090005" w:tentative="1">
      <w:start w:val="1"/>
      <w:numFmt w:val="bullet"/>
      <w:lvlText w:val=""/>
      <w:lvlJc w:val="left"/>
      <w:pPr>
        <w:ind w:left="2160" w:hanging="360"/>
      </w:pPr>
      <w:rPr>
        <w:rFonts w:ascii="Monotype Corsiva" w:hAnsi="Monotype Corsiva" w:hint="default"/>
      </w:rPr>
    </w:lvl>
    <w:lvl w:ilvl="3" w:tplc="40090001" w:tentative="1">
      <w:start w:val="1"/>
      <w:numFmt w:val="bullet"/>
      <w:lvlText w:val=""/>
      <w:lvlJc w:val="left"/>
      <w:pPr>
        <w:ind w:left="2880" w:hanging="360"/>
      </w:pPr>
      <w:rPr>
        <w:rFonts w:ascii="Tahoma" w:hAnsi="Tahoma" w:hint="default"/>
      </w:rPr>
    </w:lvl>
    <w:lvl w:ilvl="4" w:tplc="40090003" w:tentative="1">
      <w:start w:val="1"/>
      <w:numFmt w:val="bullet"/>
      <w:lvlText w:val="o"/>
      <w:lvlJc w:val="left"/>
      <w:pPr>
        <w:ind w:left="3600" w:hanging="360"/>
      </w:pPr>
      <w:rPr>
        <w:rFonts w:ascii="Switzerland Condensed" w:hAnsi="Switzerland Condensed" w:cs="Switzerland Condensed" w:hint="default"/>
      </w:rPr>
    </w:lvl>
    <w:lvl w:ilvl="5" w:tplc="40090005" w:tentative="1">
      <w:start w:val="1"/>
      <w:numFmt w:val="bullet"/>
      <w:lvlText w:val=""/>
      <w:lvlJc w:val="left"/>
      <w:pPr>
        <w:ind w:left="4320" w:hanging="360"/>
      </w:pPr>
      <w:rPr>
        <w:rFonts w:ascii="Monotype Corsiva" w:hAnsi="Monotype Corsiva" w:hint="default"/>
      </w:rPr>
    </w:lvl>
    <w:lvl w:ilvl="6" w:tplc="40090001" w:tentative="1">
      <w:start w:val="1"/>
      <w:numFmt w:val="bullet"/>
      <w:lvlText w:val=""/>
      <w:lvlJc w:val="left"/>
      <w:pPr>
        <w:ind w:left="5040" w:hanging="360"/>
      </w:pPr>
      <w:rPr>
        <w:rFonts w:ascii="Tahoma" w:hAnsi="Tahoma" w:hint="default"/>
      </w:rPr>
    </w:lvl>
    <w:lvl w:ilvl="7" w:tplc="40090003" w:tentative="1">
      <w:start w:val="1"/>
      <w:numFmt w:val="bullet"/>
      <w:lvlText w:val="o"/>
      <w:lvlJc w:val="left"/>
      <w:pPr>
        <w:ind w:left="5760" w:hanging="360"/>
      </w:pPr>
      <w:rPr>
        <w:rFonts w:ascii="Switzerland Condensed" w:hAnsi="Switzerland Condensed" w:cs="Switzerland Condensed" w:hint="default"/>
      </w:rPr>
    </w:lvl>
    <w:lvl w:ilvl="8" w:tplc="40090005" w:tentative="1">
      <w:start w:val="1"/>
      <w:numFmt w:val="bullet"/>
      <w:lvlText w:val=""/>
      <w:lvlJc w:val="left"/>
      <w:pPr>
        <w:ind w:left="6480" w:hanging="360"/>
      </w:pPr>
      <w:rPr>
        <w:rFonts w:ascii="Monotype Corsiva" w:hAnsi="Monotype Corsiva"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09"/>
    <w:rsid w:val="000031B8"/>
    <w:rsid w:val="00023EF3"/>
    <w:rsid w:val="000413BA"/>
    <w:rsid w:val="00054985"/>
    <w:rsid w:val="00060F98"/>
    <w:rsid w:val="00062026"/>
    <w:rsid w:val="0007335B"/>
    <w:rsid w:val="000A599D"/>
    <w:rsid w:val="000C3FDF"/>
    <w:rsid w:val="000F416A"/>
    <w:rsid w:val="00102910"/>
    <w:rsid w:val="00114539"/>
    <w:rsid w:val="001236E2"/>
    <w:rsid w:val="0018615E"/>
    <w:rsid w:val="001B7564"/>
    <w:rsid w:val="001D4130"/>
    <w:rsid w:val="001F5790"/>
    <w:rsid w:val="002045E3"/>
    <w:rsid w:val="00236257"/>
    <w:rsid w:val="00245661"/>
    <w:rsid w:val="002B298F"/>
    <w:rsid w:val="002C36C4"/>
    <w:rsid w:val="002E48AD"/>
    <w:rsid w:val="002F6174"/>
    <w:rsid w:val="003650ED"/>
    <w:rsid w:val="00365225"/>
    <w:rsid w:val="00370709"/>
    <w:rsid w:val="003749AF"/>
    <w:rsid w:val="003D3497"/>
    <w:rsid w:val="003F248A"/>
    <w:rsid w:val="004202F7"/>
    <w:rsid w:val="00437A58"/>
    <w:rsid w:val="00443059"/>
    <w:rsid w:val="004533FF"/>
    <w:rsid w:val="00453EDC"/>
    <w:rsid w:val="004C4501"/>
    <w:rsid w:val="004E4176"/>
    <w:rsid w:val="004E4695"/>
    <w:rsid w:val="004F6AC7"/>
    <w:rsid w:val="00503C47"/>
    <w:rsid w:val="0056346D"/>
    <w:rsid w:val="0056516F"/>
    <w:rsid w:val="00573D72"/>
    <w:rsid w:val="00576297"/>
    <w:rsid w:val="005B731E"/>
    <w:rsid w:val="005D2D9E"/>
    <w:rsid w:val="005D45C2"/>
    <w:rsid w:val="005E356E"/>
    <w:rsid w:val="005F779A"/>
    <w:rsid w:val="00606C41"/>
    <w:rsid w:val="0061323F"/>
    <w:rsid w:val="006250D0"/>
    <w:rsid w:val="00626260"/>
    <w:rsid w:val="00632EA8"/>
    <w:rsid w:val="00640100"/>
    <w:rsid w:val="00640E9F"/>
    <w:rsid w:val="0064556C"/>
    <w:rsid w:val="00655B75"/>
    <w:rsid w:val="00663962"/>
    <w:rsid w:val="00693C5A"/>
    <w:rsid w:val="00696CCC"/>
    <w:rsid w:val="006A0F5E"/>
    <w:rsid w:val="006D707A"/>
    <w:rsid w:val="006E184B"/>
    <w:rsid w:val="006E7791"/>
    <w:rsid w:val="00724FF5"/>
    <w:rsid w:val="007364B1"/>
    <w:rsid w:val="00741D6D"/>
    <w:rsid w:val="00742F5F"/>
    <w:rsid w:val="00746080"/>
    <w:rsid w:val="00751CFF"/>
    <w:rsid w:val="00755EFF"/>
    <w:rsid w:val="00757456"/>
    <w:rsid w:val="00766740"/>
    <w:rsid w:val="00773992"/>
    <w:rsid w:val="00781505"/>
    <w:rsid w:val="00782E93"/>
    <w:rsid w:val="00783EF8"/>
    <w:rsid w:val="007841F1"/>
    <w:rsid w:val="00785CA0"/>
    <w:rsid w:val="007C7591"/>
    <w:rsid w:val="007D6FB3"/>
    <w:rsid w:val="007F6F1E"/>
    <w:rsid w:val="007F753F"/>
    <w:rsid w:val="00810407"/>
    <w:rsid w:val="008326FA"/>
    <w:rsid w:val="0085690E"/>
    <w:rsid w:val="008606DC"/>
    <w:rsid w:val="008867BA"/>
    <w:rsid w:val="00893BA2"/>
    <w:rsid w:val="008A0623"/>
    <w:rsid w:val="008E0D1C"/>
    <w:rsid w:val="008E3DCD"/>
    <w:rsid w:val="0090328B"/>
    <w:rsid w:val="00906C4E"/>
    <w:rsid w:val="00920217"/>
    <w:rsid w:val="00925920"/>
    <w:rsid w:val="0093172C"/>
    <w:rsid w:val="00940AD2"/>
    <w:rsid w:val="009A76EF"/>
    <w:rsid w:val="009B5DCC"/>
    <w:rsid w:val="009E575B"/>
    <w:rsid w:val="00A225AD"/>
    <w:rsid w:val="00A54D1F"/>
    <w:rsid w:val="00A62FC8"/>
    <w:rsid w:val="00A84AF6"/>
    <w:rsid w:val="00A862EF"/>
    <w:rsid w:val="00AB53E5"/>
    <w:rsid w:val="00AF04B4"/>
    <w:rsid w:val="00AF5812"/>
    <w:rsid w:val="00B04D89"/>
    <w:rsid w:val="00B1327F"/>
    <w:rsid w:val="00B13AD6"/>
    <w:rsid w:val="00B21A3C"/>
    <w:rsid w:val="00B67491"/>
    <w:rsid w:val="00B71E29"/>
    <w:rsid w:val="00BB4981"/>
    <w:rsid w:val="00BD53F7"/>
    <w:rsid w:val="00BD734D"/>
    <w:rsid w:val="00C00829"/>
    <w:rsid w:val="00C24869"/>
    <w:rsid w:val="00C35984"/>
    <w:rsid w:val="00C42FA2"/>
    <w:rsid w:val="00C7071E"/>
    <w:rsid w:val="00C76738"/>
    <w:rsid w:val="00C80088"/>
    <w:rsid w:val="00C923C5"/>
    <w:rsid w:val="00C954A5"/>
    <w:rsid w:val="00CB2E41"/>
    <w:rsid w:val="00CD2CD8"/>
    <w:rsid w:val="00CD70B5"/>
    <w:rsid w:val="00CE1A8A"/>
    <w:rsid w:val="00CE2A24"/>
    <w:rsid w:val="00CF7CF0"/>
    <w:rsid w:val="00D04244"/>
    <w:rsid w:val="00D217EE"/>
    <w:rsid w:val="00D24C8F"/>
    <w:rsid w:val="00D35351"/>
    <w:rsid w:val="00D70535"/>
    <w:rsid w:val="00DE51B2"/>
    <w:rsid w:val="00DF6C44"/>
    <w:rsid w:val="00E16316"/>
    <w:rsid w:val="00E55BA6"/>
    <w:rsid w:val="00E725D1"/>
    <w:rsid w:val="00E93C35"/>
    <w:rsid w:val="00EB66D3"/>
    <w:rsid w:val="00EC21AC"/>
    <w:rsid w:val="00F1024A"/>
    <w:rsid w:val="00F8272F"/>
    <w:rsid w:val="00F906C0"/>
    <w:rsid w:val="00F92B59"/>
    <w:rsid w:val="00F97386"/>
    <w:rsid w:val="00FA0A99"/>
    <w:rsid w:val="00FC73C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12260A"/>
  <w15:docId w15:val="{8ADCF858-3398-4811-B17E-3FC42C66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0709"/>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90328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70709"/>
    <w:rPr>
      <w:color w:val="0000FF"/>
      <w:u w:val="single"/>
    </w:rPr>
  </w:style>
  <w:style w:type="paragraph" w:styleId="FootnoteText">
    <w:name w:val="footnote text"/>
    <w:basedOn w:val="Normal"/>
    <w:link w:val="FootnoteTextChar"/>
    <w:uiPriority w:val="99"/>
    <w:semiHidden/>
    <w:unhideWhenUsed/>
    <w:rsid w:val="00370709"/>
    <w:rPr>
      <w:rFonts w:asciiTheme="minorHAnsi" w:eastAsiaTheme="minorHAnsi" w:hAnsiTheme="minorHAnsi" w:cstheme="minorBidi"/>
      <w:sz w:val="20"/>
      <w:szCs w:val="20"/>
      <w:lang w:val="en-IN"/>
    </w:rPr>
  </w:style>
  <w:style w:type="character" w:customStyle="1" w:styleId="FootnoteTextChar">
    <w:name w:val="Footnote Text Char"/>
    <w:basedOn w:val="DefaultParagraphFont"/>
    <w:link w:val="FootnoteText"/>
    <w:uiPriority w:val="99"/>
    <w:semiHidden/>
    <w:rsid w:val="00370709"/>
    <w:rPr>
      <w:sz w:val="20"/>
      <w:szCs w:val="20"/>
      <w:lang w:val="en-IN"/>
    </w:rPr>
  </w:style>
  <w:style w:type="paragraph" w:styleId="EndnoteText">
    <w:name w:val="endnote text"/>
    <w:basedOn w:val="Normal"/>
    <w:link w:val="EndnoteTextChar"/>
    <w:uiPriority w:val="99"/>
    <w:semiHidden/>
    <w:unhideWhenUsed/>
    <w:rsid w:val="00370709"/>
    <w:rPr>
      <w:rFonts w:asciiTheme="minorHAnsi" w:eastAsiaTheme="minorHAnsi" w:hAnsiTheme="minorHAnsi" w:cstheme="minorBidi"/>
      <w:kern w:val="2"/>
      <w:sz w:val="20"/>
      <w:szCs w:val="20"/>
      <w:lang w:val="en-IN"/>
      <w14:ligatures w14:val="standardContextual"/>
    </w:rPr>
  </w:style>
  <w:style w:type="character" w:customStyle="1" w:styleId="EndnoteTextChar">
    <w:name w:val="Endnote Text Char"/>
    <w:basedOn w:val="DefaultParagraphFont"/>
    <w:link w:val="EndnoteText"/>
    <w:uiPriority w:val="99"/>
    <w:semiHidden/>
    <w:rsid w:val="00370709"/>
    <w:rPr>
      <w:kern w:val="2"/>
      <w:sz w:val="20"/>
      <w:szCs w:val="20"/>
      <w:lang w:val="en-IN"/>
      <w14:ligatures w14:val="standardContextual"/>
    </w:rPr>
  </w:style>
  <w:style w:type="character" w:styleId="FootnoteReference">
    <w:name w:val="footnote reference"/>
    <w:basedOn w:val="DefaultParagraphFont"/>
    <w:uiPriority w:val="99"/>
    <w:semiHidden/>
    <w:unhideWhenUsed/>
    <w:rsid w:val="00370709"/>
    <w:rPr>
      <w:vertAlign w:val="superscript"/>
    </w:rPr>
  </w:style>
  <w:style w:type="paragraph" w:styleId="BodyText2">
    <w:name w:val="Body Text 2"/>
    <w:basedOn w:val="Normal"/>
    <w:link w:val="BodyText2Char"/>
    <w:rsid w:val="00B1327F"/>
    <w:pPr>
      <w:spacing w:before="60" w:after="60" w:line="360" w:lineRule="auto"/>
      <w:jc w:val="both"/>
    </w:pPr>
    <w:rPr>
      <w:b/>
      <w:bCs/>
      <w:sz w:val="26"/>
    </w:rPr>
  </w:style>
  <w:style w:type="character" w:customStyle="1" w:styleId="BodyText2Char">
    <w:name w:val="Body Text 2 Char"/>
    <w:basedOn w:val="DefaultParagraphFont"/>
    <w:link w:val="BodyText2"/>
    <w:rsid w:val="00B1327F"/>
    <w:rPr>
      <w:rFonts w:ascii="Times New Roman" w:eastAsia="Times New Roman" w:hAnsi="Times New Roman" w:cs="Times New Roman"/>
      <w:b/>
      <w:bCs/>
      <w:sz w:val="26"/>
      <w:szCs w:val="24"/>
    </w:rPr>
  </w:style>
  <w:style w:type="paragraph" w:styleId="BalloonText">
    <w:name w:val="Balloon Text"/>
    <w:basedOn w:val="Normal"/>
    <w:link w:val="BalloonTextChar"/>
    <w:uiPriority w:val="99"/>
    <w:semiHidden/>
    <w:unhideWhenUsed/>
    <w:rsid w:val="00B1327F"/>
    <w:rPr>
      <w:rFonts w:ascii="Tahoma" w:hAnsi="Tahoma" w:cs="Tahoma"/>
      <w:sz w:val="16"/>
      <w:szCs w:val="16"/>
    </w:rPr>
  </w:style>
  <w:style w:type="character" w:customStyle="1" w:styleId="BalloonTextChar">
    <w:name w:val="Balloon Text Char"/>
    <w:basedOn w:val="DefaultParagraphFont"/>
    <w:link w:val="BalloonText"/>
    <w:uiPriority w:val="99"/>
    <w:semiHidden/>
    <w:rsid w:val="00B1327F"/>
    <w:rPr>
      <w:rFonts w:ascii="Tahoma" w:eastAsia="Times New Roman" w:hAnsi="Tahoma" w:cs="Tahoma"/>
      <w:sz w:val="16"/>
      <w:szCs w:val="16"/>
    </w:rPr>
  </w:style>
  <w:style w:type="paragraph" w:styleId="ListParagraph">
    <w:name w:val="List Paragraph"/>
    <w:aliases w:val="TOC style,Resume Title,Bullet Style,Citation List"/>
    <w:basedOn w:val="Normal"/>
    <w:link w:val="ListParagraphChar"/>
    <w:uiPriority w:val="34"/>
    <w:qFormat/>
    <w:rsid w:val="00B1327F"/>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B13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OC style Char,Resume Title Char,Bullet Style Char,Citation List Char"/>
    <w:link w:val="ListParagraph"/>
    <w:uiPriority w:val="34"/>
    <w:locked/>
    <w:rsid w:val="00B1327F"/>
  </w:style>
  <w:style w:type="character" w:styleId="Strong">
    <w:name w:val="Strong"/>
    <w:basedOn w:val="DefaultParagraphFont"/>
    <w:uiPriority w:val="22"/>
    <w:qFormat/>
    <w:rsid w:val="00B1327F"/>
    <w:rPr>
      <w:b/>
      <w:bCs/>
    </w:rPr>
  </w:style>
  <w:style w:type="paragraph" w:styleId="NormalWeb">
    <w:name w:val="Normal (Web)"/>
    <w:basedOn w:val="Normal"/>
    <w:uiPriority w:val="99"/>
    <w:unhideWhenUsed/>
    <w:rsid w:val="00F92B59"/>
    <w:pPr>
      <w:spacing w:before="100" w:beforeAutospacing="1" w:after="100" w:afterAutospacing="1"/>
    </w:pPr>
  </w:style>
  <w:style w:type="character" w:customStyle="1" w:styleId="Heading2Char">
    <w:name w:val="Heading 2 Char"/>
    <w:basedOn w:val="DefaultParagraphFont"/>
    <w:link w:val="Heading2"/>
    <w:uiPriority w:val="9"/>
    <w:rsid w:val="0090328B"/>
    <w:rPr>
      <w:rFonts w:ascii="Times New Roman" w:eastAsia="Times New Roman" w:hAnsi="Times New Roman" w:cs="Times New Roman"/>
      <w:b/>
      <w:bCs/>
      <w:sz w:val="36"/>
      <w:szCs w:val="36"/>
    </w:rPr>
  </w:style>
  <w:style w:type="character" w:styleId="Emphasis">
    <w:name w:val="Emphasis"/>
    <w:basedOn w:val="DefaultParagraphFont"/>
    <w:uiPriority w:val="20"/>
    <w:qFormat/>
    <w:rsid w:val="0090328B"/>
    <w:rPr>
      <w:i/>
      <w:iCs/>
    </w:rPr>
  </w:style>
  <w:style w:type="character" w:styleId="UnresolvedMention">
    <w:name w:val="Unresolved Mention"/>
    <w:basedOn w:val="DefaultParagraphFont"/>
    <w:uiPriority w:val="99"/>
    <w:semiHidden/>
    <w:unhideWhenUsed/>
    <w:rsid w:val="0007335B"/>
    <w:rPr>
      <w:color w:val="605E5C"/>
      <w:shd w:val="clear" w:color="auto" w:fill="E1DFDD"/>
    </w:rPr>
  </w:style>
  <w:style w:type="character" w:styleId="FollowedHyperlink">
    <w:name w:val="FollowedHyperlink"/>
    <w:basedOn w:val="DefaultParagraphFont"/>
    <w:uiPriority w:val="99"/>
    <w:semiHidden/>
    <w:unhideWhenUsed/>
    <w:rsid w:val="00DE51B2"/>
    <w:rPr>
      <w:color w:val="800080" w:themeColor="followedHyperlink"/>
      <w:u w:val="single"/>
    </w:rPr>
  </w:style>
  <w:style w:type="paragraph" w:styleId="Header">
    <w:name w:val="header"/>
    <w:basedOn w:val="Normal"/>
    <w:link w:val="HeaderChar"/>
    <w:uiPriority w:val="99"/>
    <w:unhideWhenUsed/>
    <w:rsid w:val="00741D6D"/>
    <w:pPr>
      <w:tabs>
        <w:tab w:val="center" w:pos="4680"/>
        <w:tab w:val="right" w:pos="9360"/>
      </w:tabs>
    </w:pPr>
  </w:style>
  <w:style w:type="character" w:customStyle="1" w:styleId="HeaderChar">
    <w:name w:val="Header Char"/>
    <w:basedOn w:val="DefaultParagraphFont"/>
    <w:link w:val="Header"/>
    <w:uiPriority w:val="99"/>
    <w:rsid w:val="00741D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1D6D"/>
    <w:pPr>
      <w:tabs>
        <w:tab w:val="center" w:pos="4680"/>
        <w:tab w:val="right" w:pos="9360"/>
      </w:tabs>
    </w:pPr>
  </w:style>
  <w:style w:type="character" w:customStyle="1" w:styleId="FooterChar">
    <w:name w:val="Footer Char"/>
    <w:basedOn w:val="DefaultParagraphFont"/>
    <w:link w:val="Footer"/>
    <w:uiPriority w:val="99"/>
    <w:rsid w:val="00741D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3341">
      <w:bodyDiv w:val="1"/>
      <w:marLeft w:val="0"/>
      <w:marRight w:val="0"/>
      <w:marTop w:val="0"/>
      <w:marBottom w:val="0"/>
      <w:divBdr>
        <w:top w:val="none" w:sz="0" w:space="0" w:color="auto"/>
        <w:left w:val="none" w:sz="0" w:space="0" w:color="auto"/>
        <w:bottom w:val="none" w:sz="0" w:space="0" w:color="auto"/>
        <w:right w:val="none" w:sz="0" w:space="0" w:color="auto"/>
      </w:divBdr>
    </w:div>
    <w:div w:id="169488841">
      <w:bodyDiv w:val="1"/>
      <w:marLeft w:val="0"/>
      <w:marRight w:val="0"/>
      <w:marTop w:val="0"/>
      <w:marBottom w:val="0"/>
      <w:divBdr>
        <w:top w:val="none" w:sz="0" w:space="0" w:color="auto"/>
        <w:left w:val="none" w:sz="0" w:space="0" w:color="auto"/>
        <w:bottom w:val="none" w:sz="0" w:space="0" w:color="auto"/>
        <w:right w:val="none" w:sz="0" w:space="0" w:color="auto"/>
      </w:divBdr>
    </w:div>
    <w:div w:id="485709363">
      <w:bodyDiv w:val="1"/>
      <w:marLeft w:val="0"/>
      <w:marRight w:val="0"/>
      <w:marTop w:val="0"/>
      <w:marBottom w:val="0"/>
      <w:divBdr>
        <w:top w:val="none" w:sz="0" w:space="0" w:color="auto"/>
        <w:left w:val="none" w:sz="0" w:space="0" w:color="auto"/>
        <w:bottom w:val="none" w:sz="0" w:space="0" w:color="auto"/>
        <w:right w:val="none" w:sz="0" w:space="0" w:color="auto"/>
      </w:divBdr>
    </w:div>
    <w:div w:id="489642599">
      <w:bodyDiv w:val="1"/>
      <w:marLeft w:val="0"/>
      <w:marRight w:val="0"/>
      <w:marTop w:val="0"/>
      <w:marBottom w:val="0"/>
      <w:divBdr>
        <w:top w:val="none" w:sz="0" w:space="0" w:color="auto"/>
        <w:left w:val="none" w:sz="0" w:space="0" w:color="auto"/>
        <w:bottom w:val="none" w:sz="0" w:space="0" w:color="auto"/>
        <w:right w:val="none" w:sz="0" w:space="0" w:color="auto"/>
      </w:divBdr>
    </w:div>
    <w:div w:id="1040282997">
      <w:bodyDiv w:val="1"/>
      <w:marLeft w:val="0"/>
      <w:marRight w:val="0"/>
      <w:marTop w:val="0"/>
      <w:marBottom w:val="0"/>
      <w:divBdr>
        <w:top w:val="none" w:sz="0" w:space="0" w:color="auto"/>
        <w:left w:val="none" w:sz="0" w:space="0" w:color="auto"/>
        <w:bottom w:val="none" w:sz="0" w:space="0" w:color="auto"/>
        <w:right w:val="none" w:sz="0" w:space="0" w:color="auto"/>
      </w:divBdr>
    </w:div>
    <w:div w:id="1291085281">
      <w:bodyDiv w:val="1"/>
      <w:marLeft w:val="0"/>
      <w:marRight w:val="0"/>
      <w:marTop w:val="0"/>
      <w:marBottom w:val="0"/>
      <w:divBdr>
        <w:top w:val="none" w:sz="0" w:space="0" w:color="auto"/>
        <w:left w:val="none" w:sz="0" w:space="0" w:color="auto"/>
        <w:bottom w:val="none" w:sz="0" w:space="0" w:color="auto"/>
        <w:right w:val="none" w:sz="0" w:space="0" w:color="auto"/>
      </w:divBdr>
    </w:div>
    <w:div w:id="1414084745">
      <w:bodyDiv w:val="1"/>
      <w:marLeft w:val="0"/>
      <w:marRight w:val="0"/>
      <w:marTop w:val="0"/>
      <w:marBottom w:val="0"/>
      <w:divBdr>
        <w:top w:val="none" w:sz="0" w:space="0" w:color="auto"/>
        <w:left w:val="none" w:sz="0" w:space="0" w:color="auto"/>
        <w:bottom w:val="none" w:sz="0" w:space="0" w:color="auto"/>
        <w:right w:val="none" w:sz="0" w:space="0" w:color="auto"/>
      </w:divBdr>
    </w:div>
    <w:div w:id="187696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l.science/hal-04935232v1" TargetMode="External"/><Relationship Id="rId18" Type="http://schemas.openxmlformats.org/officeDocument/2006/relationships/hyperlink" Target="https://hal.science/hal-04972899" TargetMode="External"/><Relationship Id="rId26" Type="http://schemas.openxmlformats.org/officeDocument/2006/relationships/hyperlink" Target="https://hal.science/hal-04972636" TargetMode="External"/><Relationship Id="rId39" Type="http://schemas.openxmlformats.org/officeDocument/2006/relationships/hyperlink" Target="http://www.connectjournals.com/file_html_pdf/414102H_2_581-583_a.pdf" TargetMode="External"/><Relationship Id="rId21" Type="http://schemas.openxmlformats.org/officeDocument/2006/relationships/hyperlink" Target="https://hal.science/hal-05414546" TargetMode="External"/><Relationship Id="rId34" Type="http://schemas.openxmlformats.org/officeDocument/2006/relationships/hyperlink" Target="https://hal.science/hal-04962582" TargetMode="External"/><Relationship Id="rId42" Type="http://schemas.openxmlformats.org/officeDocument/2006/relationships/hyperlink" Target="https://doi.org/10.1007/978-981-99-9482-3_15" TargetMode="External"/><Relationship Id="rId47" Type="http://schemas.openxmlformats.org/officeDocument/2006/relationships/hyperlink" Target="https://hal.science/hal-05002122" TargetMode="External"/><Relationship Id="rId50" Type="http://schemas.openxmlformats.org/officeDocument/2006/relationships/hyperlink" Target="https://doi.org/10.9734/jabb/2024/v27i71067"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l.science/hal-05154226" TargetMode="External"/><Relationship Id="rId29" Type="http://schemas.openxmlformats.org/officeDocument/2006/relationships/hyperlink" Target="https://hal.science/hal-05062703" TargetMode="External"/><Relationship Id="rId11" Type="http://schemas.openxmlformats.org/officeDocument/2006/relationships/hyperlink" Target="https://hal.science/hal-05272583" TargetMode="External"/><Relationship Id="rId24" Type="http://schemas.openxmlformats.org/officeDocument/2006/relationships/hyperlink" Target="https://hal.science/hal-04676715" TargetMode="External"/><Relationship Id="rId32" Type="http://schemas.openxmlformats.org/officeDocument/2006/relationships/hyperlink" Target="https://hal.science/hal-04788422" TargetMode="External"/><Relationship Id="rId37" Type="http://schemas.openxmlformats.org/officeDocument/2006/relationships/hyperlink" Target="https://hal.science/hal-04935427v1" TargetMode="External"/><Relationship Id="rId40" Type="http://schemas.openxmlformats.org/officeDocument/2006/relationships/hyperlink" Target="https://hal.science/hal-04768233" TargetMode="External"/><Relationship Id="rId45" Type="http://schemas.openxmlformats.org/officeDocument/2006/relationships/hyperlink" Target="https://doi.org/10.9734/jeai/2024/v46i102986" TargetMode="External"/><Relationship Id="rId53" Type="http://schemas.openxmlformats.org/officeDocument/2006/relationships/hyperlink" Target="https://doi.org/10.9734/ijpss/2025/v37i35364"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hal.science/hal-04676725" TargetMode="External"/><Relationship Id="rId14" Type="http://schemas.openxmlformats.org/officeDocument/2006/relationships/hyperlink" Target="https://neweraagriculture.com/wp-content/uploads/2025/07/Article-3.pdf" TargetMode="External"/><Relationship Id="rId22" Type="http://schemas.openxmlformats.org/officeDocument/2006/relationships/hyperlink" Target="https://www.cabidigitallibrary.org/doi/full/10.5555/20063144666" TargetMode="External"/><Relationship Id="rId27" Type="http://schemas.openxmlformats.org/officeDocument/2006/relationships/hyperlink" Target="https://hal.science/hal-04972626" TargetMode="External"/><Relationship Id="rId30" Type="http://schemas.openxmlformats.org/officeDocument/2006/relationships/hyperlink" Target="https://hal.science/hal-04935392v1" TargetMode="External"/><Relationship Id="rId35" Type="http://schemas.openxmlformats.org/officeDocument/2006/relationships/hyperlink" Target="https://hal.science/hal-04788436" TargetMode="External"/><Relationship Id="rId43" Type="http://schemas.openxmlformats.org/officeDocument/2006/relationships/hyperlink" Target="https://link.springer.com/chapter/10.1007/978-981-99-9482-3_15" TargetMode="External"/><Relationship Id="rId48" Type="http://schemas.openxmlformats.org/officeDocument/2006/relationships/hyperlink" Target="https://doi.org/10.23910/1.2022.2654" TargetMode="External"/><Relationship Id="rId56" Type="http://schemas.openxmlformats.org/officeDocument/2006/relationships/header" Target="header2.xml"/><Relationship Id="rId8" Type="http://schemas.openxmlformats.org/officeDocument/2006/relationships/chart" Target="charts/chart1.xml"/><Relationship Id="rId51" Type="http://schemas.openxmlformats.org/officeDocument/2006/relationships/hyperlink" Target="https://hal.science/hal-04626730" TargetMode="External"/><Relationship Id="rId3" Type="http://schemas.openxmlformats.org/officeDocument/2006/relationships/styles" Target="styles.xml"/><Relationship Id="rId12" Type="http://schemas.openxmlformats.org/officeDocument/2006/relationships/hyperlink" Target="https://agrifoodmagazine.co.in/2021/volume-3-issue-11-november-2021/" TargetMode="External"/><Relationship Id="rId17" Type="http://schemas.openxmlformats.org/officeDocument/2006/relationships/hyperlink" Target="https://doi.org/10.21276/AATCCReview.2025.13.02.415" TargetMode="External"/><Relationship Id="rId25" Type="http://schemas.openxmlformats.org/officeDocument/2006/relationships/hyperlink" Target="https://www.cabidigitallibrary.org/doi/pdf/10.5555/20183280336" TargetMode="External"/><Relationship Id="rId33" Type="http://schemas.openxmlformats.org/officeDocument/2006/relationships/hyperlink" Target="https://doi.org/10.21276/AATCCReview.2025.13.01.144" TargetMode="External"/><Relationship Id="rId38" Type="http://schemas.openxmlformats.org/officeDocument/2006/relationships/hyperlink" Target="https://doi.org/10.9734/jabb/2026/v29i13542" TargetMode="External"/><Relationship Id="rId46" Type="http://schemas.openxmlformats.org/officeDocument/2006/relationships/hyperlink" Target="https://doi.org/10.9734/jabb/2025/v28i32119" TargetMode="External"/><Relationship Id="rId59" Type="http://schemas.openxmlformats.org/officeDocument/2006/relationships/header" Target="header3.xml"/><Relationship Id="rId20" Type="http://schemas.openxmlformats.org/officeDocument/2006/relationships/hyperlink" Target="https://hal.science/hal-04881385" TargetMode="External"/><Relationship Id="rId41" Type="http://schemas.openxmlformats.org/officeDocument/2006/relationships/hyperlink" Target="https://doi.org/10.9734/jabb/2025/v28i92936" TargetMode="External"/><Relationship Id="rId54" Type="http://schemas.openxmlformats.org/officeDocument/2006/relationships/hyperlink" Target="https://hal.science/hal-0500731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al.science/hal-05143715" TargetMode="External"/><Relationship Id="rId23" Type="http://schemas.openxmlformats.org/officeDocument/2006/relationships/hyperlink" Target="https://hal.science/hal-04676705" TargetMode="External"/><Relationship Id="rId28" Type="http://schemas.openxmlformats.org/officeDocument/2006/relationships/hyperlink" Target="https://neweraagriculture.com/wp-content/uploads/2025/05/Article-26.pdf" TargetMode="External"/><Relationship Id="rId36" Type="http://schemas.openxmlformats.org/officeDocument/2006/relationships/hyperlink" Target="https://hal.science/hal-05160138" TargetMode="External"/><Relationship Id="rId49" Type="http://schemas.openxmlformats.org/officeDocument/2006/relationships/hyperlink" Target="https://doi.org/10.9734/ijpss/2023/v35i173187" TargetMode="External"/><Relationship Id="rId57" Type="http://schemas.openxmlformats.org/officeDocument/2006/relationships/footer" Target="footer1.xml"/><Relationship Id="rId10" Type="http://schemas.openxmlformats.org/officeDocument/2006/relationships/hyperlink" Target="https://neweraagriculture.com/wp-content/uploads/2025/09/Article-7.pdf" TargetMode="External"/><Relationship Id="rId31" Type="http://schemas.openxmlformats.org/officeDocument/2006/relationships/hyperlink" Target="https://doi.org/10.55362/IJE/2024/4202" TargetMode="External"/><Relationship Id="rId44" Type="http://schemas.openxmlformats.org/officeDocument/2006/relationships/hyperlink" Target="https://hal.science/hal-04972945" TargetMode="External"/><Relationship Id="rId52" Type="http://schemas.openxmlformats.org/officeDocument/2006/relationships/hyperlink" Target="https://hal.science/hal-04881492"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Ram-R.Paper\Reserach%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Ram-R.Paper\Reserach%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82022410276614"/>
          <c:y val="0.14399314668999708"/>
          <c:w val="0.84922262171313445"/>
          <c:h val="0.66769757946923303"/>
        </c:manualLayout>
      </c:layout>
      <c:barChart>
        <c:barDir val="col"/>
        <c:grouping val="clustered"/>
        <c:varyColors val="0"/>
        <c:ser>
          <c:idx val="0"/>
          <c:order val="0"/>
          <c:tx>
            <c:strRef>
              <c:f>Sheet1!$B$41</c:f>
              <c:strCache>
                <c:ptCount val="1"/>
                <c:pt idx="0">
                  <c:v>5 th Days</c:v>
                </c:pt>
              </c:strCache>
            </c:strRef>
          </c:tx>
          <c:spPr>
            <a:solidFill>
              <a:srgbClr val="00B050"/>
            </a:solidFill>
          </c:spPr>
          <c:invertIfNegative val="0"/>
          <c:cat>
            <c:strRef>
              <c:f>Sheet1!$A$42:$A$51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Sheet1!$B$42:$B$51</c:f>
              <c:numCache>
                <c:formatCode>0.00</c:formatCode>
                <c:ptCount val="10"/>
                <c:pt idx="0">
                  <c:v>6.38</c:v>
                </c:pt>
                <c:pt idx="1">
                  <c:v>6.45</c:v>
                </c:pt>
                <c:pt idx="2">
                  <c:v>6.8</c:v>
                </c:pt>
                <c:pt idx="3">
                  <c:v>6.43</c:v>
                </c:pt>
                <c:pt idx="4">
                  <c:v>6.25</c:v>
                </c:pt>
                <c:pt idx="5">
                  <c:v>6.12</c:v>
                </c:pt>
                <c:pt idx="6">
                  <c:v>6.26</c:v>
                </c:pt>
                <c:pt idx="7">
                  <c:v>6.18</c:v>
                </c:pt>
                <c:pt idx="8">
                  <c:v>6.46</c:v>
                </c:pt>
                <c:pt idx="9">
                  <c:v>6.55</c:v>
                </c:pt>
              </c:numCache>
            </c:numRef>
          </c:val>
          <c:extLst>
            <c:ext xmlns:c16="http://schemas.microsoft.com/office/drawing/2014/chart" uri="{C3380CC4-5D6E-409C-BE32-E72D297353CC}">
              <c16:uniqueId val="{00000000-67F3-419A-BCBE-511B4073926E}"/>
            </c:ext>
          </c:extLst>
        </c:ser>
        <c:ser>
          <c:idx val="1"/>
          <c:order val="1"/>
          <c:tx>
            <c:strRef>
              <c:f>Sheet1!$C$41</c:f>
              <c:strCache>
                <c:ptCount val="1"/>
                <c:pt idx="0">
                  <c:v>10 th Days</c:v>
                </c:pt>
              </c:strCache>
            </c:strRef>
          </c:tx>
          <c:spPr>
            <a:solidFill>
              <a:srgbClr val="7030A0"/>
            </a:solidFill>
          </c:spPr>
          <c:invertIfNegative val="0"/>
          <c:cat>
            <c:strRef>
              <c:f>Sheet1!$A$42:$A$51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Sheet1!$C$42:$C$51</c:f>
              <c:numCache>
                <c:formatCode>0.00</c:formatCode>
                <c:ptCount val="10"/>
                <c:pt idx="0">
                  <c:v>6.15</c:v>
                </c:pt>
                <c:pt idx="1">
                  <c:v>5.93</c:v>
                </c:pt>
                <c:pt idx="2">
                  <c:v>6.48</c:v>
                </c:pt>
                <c:pt idx="3">
                  <c:v>6.28</c:v>
                </c:pt>
                <c:pt idx="4">
                  <c:v>6</c:v>
                </c:pt>
                <c:pt idx="5">
                  <c:v>5.65</c:v>
                </c:pt>
                <c:pt idx="6">
                  <c:v>6.01</c:v>
                </c:pt>
                <c:pt idx="7">
                  <c:v>5.73</c:v>
                </c:pt>
                <c:pt idx="8">
                  <c:v>6.24</c:v>
                </c:pt>
                <c:pt idx="9">
                  <c:v>6.28</c:v>
                </c:pt>
              </c:numCache>
            </c:numRef>
          </c:val>
          <c:extLst>
            <c:ext xmlns:c16="http://schemas.microsoft.com/office/drawing/2014/chart" uri="{C3380CC4-5D6E-409C-BE32-E72D297353CC}">
              <c16:uniqueId val="{00000001-67F3-419A-BCBE-511B4073926E}"/>
            </c:ext>
          </c:extLst>
        </c:ser>
        <c:ser>
          <c:idx val="2"/>
          <c:order val="2"/>
          <c:tx>
            <c:strRef>
              <c:f>Sheet1!$D$41</c:f>
              <c:strCache>
                <c:ptCount val="1"/>
                <c:pt idx="0">
                  <c:v>15 th Days</c:v>
                </c:pt>
              </c:strCache>
            </c:strRef>
          </c:tx>
          <c:spPr>
            <a:solidFill>
              <a:srgbClr val="FF3399"/>
            </a:solidFill>
          </c:spPr>
          <c:invertIfNegative val="0"/>
          <c:cat>
            <c:strRef>
              <c:f>Sheet1!$A$42:$A$51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Sheet1!$D$42:$D$51</c:f>
              <c:numCache>
                <c:formatCode>0.00</c:formatCode>
                <c:ptCount val="10"/>
                <c:pt idx="0">
                  <c:v>5.85</c:v>
                </c:pt>
                <c:pt idx="1">
                  <c:v>5.65</c:v>
                </c:pt>
                <c:pt idx="2">
                  <c:v>6.21</c:v>
                </c:pt>
                <c:pt idx="3">
                  <c:v>6.05</c:v>
                </c:pt>
                <c:pt idx="4">
                  <c:v>5.82</c:v>
                </c:pt>
                <c:pt idx="5">
                  <c:v>5.42</c:v>
                </c:pt>
                <c:pt idx="6">
                  <c:v>5.73</c:v>
                </c:pt>
                <c:pt idx="7">
                  <c:v>5.49</c:v>
                </c:pt>
                <c:pt idx="8">
                  <c:v>5.91</c:v>
                </c:pt>
                <c:pt idx="9">
                  <c:v>6.1</c:v>
                </c:pt>
              </c:numCache>
            </c:numRef>
          </c:val>
          <c:extLst>
            <c:ext xmlns:c16="http://schemas.microsoft.com/office/drawing/2014/chart" uri="{C3380CC4-5D6E-409C-BE32-E72D297353CC}">
              <c16:uniqueId val="{00000002-67F3-419A-BCBE-511B4073926E}"/>
            </c:ext>
          </c:extLst>
        </c:ser>
        <c:dLbls>
          <c:showLegendKey val="0"/>
          <c:showVal val="0"/>
          <c:showCatName val="0"/>
          <c:showSerName val="0"/>
          <c:showPercent val="0"/>
          <c:showBubbleSize val="0"/>
        </c:dLbls>
        <c:gapWidth val="150"/>
        <c:axId val="265778304"/>
        <c:axId val="265780224"/>
      </c:barChart>
      <c:catAx>
        <c:axId val="265778304"/>
        <c:scaling>
          <c:orientation val="minMax"/>
        </c:scaling>
        <c:delete val="0"/>
        <c:axPos val="b"/>
        <c:title>
          <c:tx>
            <c:rich>
              <a:bodyPr/>
              <a:lstStyle/>
              <a:p>
                <a:pPr>
                  <a:defRPr>
                    <a:solidFill>
                      <a:schemeClr val="accent6">
                        <a:lumMod val="75000"/>
                      </a:schemeClr>
                    </a:solidFill>
                  </a:defRPr>
                </a:pPr>
                <a:r>
                  <a:rPr lang="en-US">
                    <a:solidFill>
                      <a:schemeClr val="tx1"/>
                    </a:solidFill>
                  </a:rPr>
                  <a:t>Lowering of pH</a:t>
                </a:r>
              </a:p>
            </c:rich>
          </c:tx>
          <c:overlay val="0"/>
        </c:title>
        <c:numFmt formatCode="General" sourceLinked="0"/>
        <c:majorTickMark val="out"/>
        <c:minorTickMark val="none"/>
        <c:tickLblPos val="nextTo"/>
        <c:txPr>
          <a:bodyPr/>
          <a:lstStyle/>
          <a:p>
            <a:pPr>
              <a:defRPr b="0"/>
            </a:pPr>
            <a:endParaRPr lang="en-US"/>
          </a:p>
        </c:txPr>
        <c:crossAx val="265780224"/>
        <c:crosses val="autoZero"/>
        <c:auto val="1"/>
        <c:lblAlgn val="ctr"/>
        <c:lblOffset val="100"/>
        <c:noMultiLvlLbl val="0"/>
      </c:catAx>
      <c:valAx>
        <c:axId val="265780224"/>
        <c:scaling>
          <c:orientation val="minMax"/>
        </c:scaling>
        <c:delete val="0"/>
        <c:axPos val="l"/>
        <c:title>
          <c:tx>
            <c:rich>
              <a:bodyPr rot="-5400000" vert="horz"/>
              <a:lstStyle/>
              <a:p>
                <a:pPr algn="ctr" rtl="0">
                  <a:defRPr>
                    <a:solidFill>
                      <a:srgbClr val="7030A0"/>
                    </a:solidFill>
                  </a:defRPr>
                </a:pPr>
                <a:r>
                  <a:rPr lang="en-US">
                    <a:solidFill>
                      <a:srgbClr val="7030A0"/>
                    </a:solidFill>
                  </a:rPr>
                  <a:t>Broth pH</a:t>
                </a:r>
              </a:p>
            </c:rich>
          </c:tx>
          <c:overlay val="0"/>
        </c:title>
        <c:numFmt formatCode="0.00" sourceLinked="1"/>
        <c:majorTickMark val="out"/>
        <c:minorTickMark val="none"/>
        <c:tickLblPos val="nextTo"/>
        <c:txPr>
          <a:bodyPr/>
          <a:lstStyle/>
          <a:p>
            <a:pPr>
              <a:defRPr b="1"/>
            </a:pPr>
            <a:endParaRPr lang="en-US"/>
          </a:p>
        </c:txPr>
        <c:crossAx val="265778304"/>
        <c:crosses val="autoZero"/>
        <c:crossBetween val="between"/>
      </c:valAx>
    </c:plotArea>
    <c:legend>
      <c:legendPos val="r"/>
      <c:layout>
        <c:manualLayout>
          <c:xMode val="edge"/>
          <c:yMode val="edge"/>
          <c:x val="0.23159842519685039"/>
          <c:y val="3.6461067366579177E-2"/>
          <c:w val="0.60729046369203854"/>
          <c:h val="0.12152194517351998"/>
        </c:manualLayout>
      </c:layout>
      <c:overlay val="0"/>
    </c:legend>
    <c:plotVisOnly val="1"/>
    <c:dispBlanksAs val="gap"/>
    <c:showDLblsOverMax val="0"/>
  </c:chart>
  <c:txPr>
    <a:bodyPr/>
    <a:lstStyle/>
    <a:p>
      <a:pPr>
        <a:defRPr sz="105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84988494695424"/>
          <c:y val="0.13473388743073783"/>
          <c:w val="0.82708176000821476"/>
          <c:h val="0.67695683872849233"/>
        </c:manualLayout>
      </c:layout>
      <c:barChart>
        <c:barDir val="col"/>
        <c:grouping val="clustered"/>
        <c:varyColors val="0"/>
        <c:ser>
          <c:idx val="0"/>
          <c:order val="0"/>
          <c:tx>
            <c:strRef>
              <c:f>Sheet1!$B$58</c:f>
              <c:strCache>
                <c:ptCount val="1"/>
                <c:pt idx="0">
                  <c:v>5 th Days</c:v>
                </c:pt>
              </c:strCache>
            </c:strRef>
          </c:tx>
          <c:spPr>
            <a:solidFill>
              <a:schemeClr val="tx1"/>
            </a:solidFill>
          </c:spPr>
          <c:invertIfNegative val="0"/>
          <c:cat>
            <c:strRef>
              <c:f>Sheet1!$A$59:$A$68</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Sheet1!$B$59:$B$68</c:f>
              <c:numCache>
                <c:formatCode>0.00</c:formatCode>
                <c:ptCount val="10"/>
                <c:pt idx="0">
                  <c:v>126.53</c:v>
                </c:pt>
                <c:pt idx="1">
                  <c:v>123.58</c:v>
                </c:pt>
                <c:pt idx="2">
                  <c:v>128.69999999999999</c:v>
                </c:pt>
                <c:pt idx="3">
                  <c:v>124.15</c:v>
                </c:pt>
                <c:pt idx="4">
                  <c:v>119.65</c:v>
                </c:pt>
                <c:pt idx="5">
                  <c:v>142.69999999999999</c:v>
                </c:pt>
                <c:pt idx="6">
                  <c:v>128.74</c:v>
                </c:pt>
                <c:pt idx="7">
                  <c:v>139.5</c:v>
                </c:pt>
                <c:pt idx="8">
                  <c:v>122.56</c:v>
                </c:pt>
                <c:pt idx="9">
                  <c:v>118.28</c:v>
                </c:pt>
              </c:numCache>
            </c:numRef>
          </c:val>
          <c:extLst>
            <c:ext xmlns:c16="http://schemas.microsoft.com/office/drawing/2014/chart" uri="{C3380CC4-5D6E-409C-BE32-E72D297353CC}">
              <c16:uniqueId val="{00000000-C142-42D0-910E-9FF42C5721D6}"/>
            </c:ext>
          </c:extLst>
        </c:ser>
        <c:ser>
          <c:idx val="1"/>
          <c:order val="1"/>
          <c:tx>
            <c:strRef>
              <c:f>Sheet1!$C$58</c:f>
              <c:strCache>
                <c:ptCount val="1"/>
                <c:pt idx="0">
                  <c:v>10 th Days</c:v>
                </c:pt>
              </c:strCache>
            </c:strRef>
          </c:tx>
          <c:spPr>
            <a:solidFill>
              <a:srgbClr val="66FF66"/>
            </a:solidFill>
          </c:spPr>
          <c:invertIfNegative val="0"/>
          <c:cat>
            <c:strRef>
              <c:f>Sheet1!$A$59:$A$68</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Sheet1!$C$59:$C$68</c:f>
              <c:numCache>
                <c:formatCode>0.00</c:formatCode>
                <c:ptCount val="10"/>
                <c:pt idx="0">
                  <c:v>136.4</c:v>
                </c:pt>
                <c:pt idx="1">
                  <c:v>137.43</c:v>
                </c:pt>
                <c:pt idx="2">
                  <c:v>148.91999999999999</c:v>
                </c:pt>
                <c:pt idx="3">
                  <c:v>149.69999999999999</c:v>
                </c:pt>
                <c:pt idx="4">
                  <c:v>135.54</c:v>
                </c:pt>
                <c:pt idx="5">
                  <c:v>163.30000000000001</c:v>
                </c:pt>
                <c:pt idx="6">
                  <c:v>134.57</c:v>
                </c:pt>
                <c:pt idx="7">
                  <c:v>159.74</c:v>
                </c:pt>
                <c:pt idx="8">
                  <c:v>136.6</c:v>
                </c:pt>
                <c:pt idx="9">
                  <c:v>133.5</c:v>
                </c:pt>
              </c:numCache>
            </c:numRef>
          </c:val>
          <c:extLst>
            <c:ext xmlns:c16="http://schemas.microsoft.com/office/drawing/2014/chart" uri="{C3380CC4-5D6E-409C-BE32-E72D297353CC}">
              <c16:uniqueId val="{00000001-C142-42D0-910E-9FF42C5721D6}"/>
            </c:ext>
          </c:extLst>
        </c:ser>
        <c:ser>
          <c:idx val="2"/>
          <c:order val="2"/>
          <c:tx>
            <c:strRef>
              <c:f>Sheet1!$D$58</c:f>
              <c:strCache>
                <c:ptCount val="1"/>
                <c:pt idx="0">
                  <c:v>15 th Days</c:v>
                </c:pt>
              </c:strCache>
            </c:strRef>
          </c:tx>
          <c:spPr>
            <a:solidFill>
              <a:srgbClr val="FF0000"/>
            </a:solidFill>
          </c:spPr>
          <c:invertIfNegative val="0"/>
          <c:cat>
            <c:strRef>
              <c:f>Sheet1!$A$59:$A$68</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Sheet1!$D$59:$D$68</c:f>
              <c:numCache>
                <c:formatCode>0.00</c:formatCode>
                <c:ptCount val="10"/>
                <c:pt idx="0">
                  <c:v>144.1</c:v>
                </c:pt>
                <c:pt idx="1">
                  <c:v>154.80000000000001</c:v>
                </c:pt>
                <c:pt idx="2">
                  <c:v>159.37</c:v>
                </c:pt>
                <c:pt idx="3">
                  <c:v>154.88</c:v>
                </c:pt>
                <c:pt idx="4">
                  <c:v>143.76</c:v>
                </c:pt>
                <c:pt idx="5">
                  <c:v>172.35</c:v>
                </c:pt>
                <c:pt idx="6">
                  <c:v>152.6</c:v>
                </c:pt>
                <c:pt idx="7">
                  <c:v>169.73</c:v>
                </c:pt>
                <c:pt idx="8">
                  <c:v>153.47999999999999</c:v>
                </c:pt>
                <c:pt idx="9">
                  <c:v>142.6</c:v>
                </c:pt>
              </c:numCache>
            </c:numRef>
          </c:val>
          <c:extLst>
            <c:ext xmlns:c16="http://schemas.microsoft.com/office/drawing/2014/chart" uri="{C3380CC4-5D6E-409C-BE32-E72D297353CC}">
              <c16:uniqueId val="{00000002-C142-42D0-910E-9FF42C5721D6}"/>
            </c:ext>
          </c:extLst>
        </c:ser>
        <c:dLbls>
          <c:showLegendKey val="0"/>
          <c:showVal val="0"/>
          <c:showCatName val="0"/>
          <c:showSerName val="0"/>
          <c:showPercent val="0"/>
          <c:showBubbleSize val="0"/>
        </c:dLbls>
        <c:gapWidth val="150"/>
        <c:axId val="266044160"/>
        <c:axId val="266046080"/>
      </c:barChart>
      <c:catAx>
        <c:axId val="266044160"/>
        <c:scaling>
          <c:orientation val="minMax"/>
        </c:scaling>
        <c:delete val="0"/>
        <c:axPos val="b"/>
        <c:title>
          <c:tx>
            <c:rich>
              <a:bodyPr/>
              <a:lstStyle/>
              <a:p>
                <a:pPr algn="ctr" rtl="0">
                  <a:defRPr/>
                </a:pPr>
                <a:r>
                  <a:rPr lang="en-US"/>
                  <a:t>Zinc Carbonate Soloubilization</a:t>
                </a:r>
              </a:p>
            </c:rich>
          </c:tx>
          <c:overlay val="0"/>
        </c:title>
        <c:numFmt formatCode="General" sourceLinked="0"/>
        <c:majorTickMark val="out"/>
        <c:minorTickMark val="none"/>
        <c:tickLblPos val="nextTo"/>
        <c:crossAx val="266046080"/>
        <c:crosses val="autoZero"/>
        <c:auto val="1"/>
        <c:lblAlgn val="ctr"/>
        <c:lblOffset val="100"/>
        <c:noMultiLvlLbl val="0"/>
      </c:catAx>
      <c:valAx>
        <c:axId val="266046080"/>
        <c:scaling>
          <c:orientation val="minMax"/>
        </c:scaling>
        <c:delete val="0"/>
        <c:axPos val="l"/>
        <c:title>
          <c:tx>
            <c:rich>
              <a:bodyPr rot="-5400000" vert="horz"/>
              <a:lstStyle/>
              <a:p>
                <a:pPr algn="ctr" rtl="0">
                  <a:defRPr>
                    <a:solidFill>
                      <a:schemeClr val="accent3">
                        <a:lumMod val="75000"/>
                      </a:schemeClr>
                    </a:solidFill>
                  </a:defRPr>
                </a:pPr>
                <a:r>
                  <a:rPr lang="en-US">
                    <a:solidFill>
                      <a:schemeClr val="accent3">
                        <a:lumMod val="75000"/>
                      </a:schemeClr>
                    </a:solidFill>
                  </a:rPr>
                  <a:t>ZnCO</a:t>
                </a:r>
                <a:r>
                  <a:rPr lang="en-US" sz="900" baseline="0">
                    <a:solidFill>
                      <a:schemeClr val="accent3">
                        <a:lumMod val="75000"/>
                      </a:schemeClr>
                    </a:solidFill>
                  </a:rPr>
                  <a:t>3 </a:t>
                </a:r>
                <a:r>
                  <a:rPr lang="en-US">
                    <a:solidFill>
                      <a:schemeClr val="accent3">
                        <a:lumMod val="75000"/>
                      </a:schemeClr>
                    </a:solidFill>
                  </a:rPr>
                  <a:t>Soloubilization</a:t>
                </a:r>
              </a:p>
              <a:p>
                <a:pPr algn="ctr" rtl="0">
                  <a:defRPr>
                    <a:solidFill>
                      <a:schemeClr val="accent3">
                        <a:lumMod val="75000"/>
                      </a:schemeClr>
                    </a:solidFill>
                  </a:defRPr>
                </a:pPr>
                <a:r>
                  <a:rPr lang="en-US">
                    <a:solidFill>
                      <a:schemeClr val="accent3">
                        <a:lumMod val="75000"/>
                      </a:schemeClr>
                    </a:solidFill>
                  </a:rPr>
                  <a:t> </a:t>
                </a:r>
              </a:p>
            </c:rich>
          </c:tx>
          <c:overlay val="0"/>
        </c:title>
        <c:numFmt formatCode="0.00" sourceLinked="1"/>
        <c:majorTickMark val="out"/>
        <c:minorTickMark val="none"/>
        <c:tickLblPos val="nextTo"/>
        <c:crossAx val="266044160"/>
        <c:crosses val="autoZero"/>
        <c:crossBetween val="between"/>
      </c:valAx>
    </c:plotArea>
    <c:legend>
      <c:legendPos val="r"/>
      <c:layout>
        <c:manualLayout>
          <c:xMode val="edge"/>
          <c:yMode val="edge"/>
          <c:x val="0.24826509186351706"/>
          <c:y val="4.5720326625838428E-2"/>
          <c:w val="0.52673490813648294"/>
          <c:h val="0.11689231554389035"/>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558C5-B5F0-4CF5-93BA-15AC7FD2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16</Pages>
  <Words>5500</Words>
  <Characters>31350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1170</cp:lastModifiedBy>
  <cp:revision>36</cp:revision>
  <dcterms:created xsi:type="dcterms:W3CDTF">2026-01-17T06:07:00Z</dcterms:created>
  <dcterms:modified xsi:type="dcterms:W3CDTF">2026-02-23T07:25:00Z</dcterms:modified>
</cp:coreProperties>
</file>