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199A8" w14:textId="77777777" w:rsidR="002364DD" w:rsidRDefault="00F46192">
      <w:pPr>
        <w:pStyle w:val="NormalWeb"/>
        <w:jc w:val="center"/>
        <w:rPr>
          <w:rStyle w:val="Strong"/>
        </w:rPr>
      </w:pPr>
      <w:r>
        <w:rPr>
          <w:rStyle w:val="Strong"/>
        </w:rPr>
        <w:t>Enhancing Germination in Recalcitrant Jamun Seeds Through Post-Harvest Treatments and Cold Storage</w:t>
      </w:r>
    </w:p>
    <w:p w14:paraId="580D3E23" w14:textId="77777777" w:rsidR="00F23BB7" w:rsidRDefault="00F23BB7">
      <w:pPr>
        <w:pStyle w:val="NormalWeb"/>
        <w:jc w:val="center"/>
        <w:rPr>
          <w:rStyle w:val="Strong"/>
        </w:rPr>
      </w:pPr>
    </w:p>
    <w:p w14:paraId="6507E59C" w14:textId="77777777" w:rsidR="002364DD" w:rsidRDefault="00F46192">
      <w:pPr>
        <w:pStyle w:val="NormalWeb"/>
        <w:spacing w:line="360" w:lineRule="auto"/>
        <w:rPr>
          <w:rStyle w:val="Strong"/>
          <w:lang w:val="en-IN"/>
        </w:rPr>
      </w:pPr>
      <w:bookmarkStart w:id="0" w:name="_GoBack"/>
      <w:bookmarkEnd w:id="0"/>
      <w:r>
        <w:rPr>
          <w:rStyle w:val="Strong"/>
          <w:lang w:val="en-IN"/>
        </w:rPr>
        <w:t>Abstract</w:t>
      </w:r>
    </w:p>
    <w:p w14:paraId="7B00733A" w14:textId="77777777" w:rsidR="002364DD" w:rsidRDefault="00F46192">
      <w:pPr>
        <w:pStyle w:val="NormalWeb"/>
        <w:spacing w:line="360" w:lineRule="auto"/>
        <w:jc w:val="both"/>
      </w:pPr>
      <w:r>
        <w:t>The present investigation was conducted during 2024–2025 at the Experimental Farm, School of Agriculture, Galgotias University, to evaluate the effec</w:t>
      </w:r>
      <w:r>
        <w:t>t of storage conditions and container treatments on the viability and germination of Jamun (</w:t>
      </w:r>
      <w:r>
        <w:rPr>
          <w:rStyle w:val="Emphasis"/>
        </w:rPr>
        <w:t>Syzygium cuminii</w:t>
      </w:r>
      <w:r>
        <w:t xml:space="preserve"> Skeels) seeds. The experiment was laid out in a Factorial Completely Randomized Design (</w:t>
      </w:r>
      <w:r>
        <w:rPr>
          <w:lang w:val="en-IN"/>
        </w:rPr>
        <w:t>F</w:t>
      </w:r>
      <w:r>
        <w:t xml:space="preserve">CRD) with two storage conditions (ambient, 25–30°C; cold, </w:t>
      </w:r>
      <w:r>
        <w:t xml:space="preserve">5°C) and six container treatments: polybag, polybag + charcoal powder (20 g/kg seed), polybag + carbendazim (2 g/kg seed), polybag + sawdust (0.5 kg/kg seed), polybag + </w:t>
      </w:r>
      <w:r>
        <w:rPr>
          <w:rStyle w:val="Emphasis"/>
        </w:rPr>
        <w:t>Trichoderma harzianum</w:t>
      </w:r>
      <w:r>
        <w:t xml:space="preserve"> (10 g/kg seed), and paper bag (control). Observations were record</w:t>
      </w:r>
      <w:r>
        <w:t xml:space="preserve">ed at 0, 15, 30, 45, 60, 75, and 90 days after extraction (DAE) for germination initiation, 50% germination, complete germination, and germination percentage.Results revealed that cold-stored seeds treated with polybag + </w:t>
      </w:r>
      <w:r>
        <w:rPr>
          <w:rStyle w:val="Emphasis"/>
        </w:rPr>
        <w:t>Trichoderma harzianum</w:t>
      </w:r>
      <w:r>
        <w:t xml:space="preserve"> and polybag +</w:t>
      </w:r>
      <w:r>
        <w:t xml:space="preserve"> carbendazim consistently outperformed other treatments, showing the earliest germination initiation (13.99 and 14.47 days, respectively), fastest 50% germination (15.79 and 16.74 days), and highest germination percentage (82.45% and 83.76% at 0 DAE, maint</w:t>
      </w:r>
      <w:r>
        <w:t>aining 75.66% and 78.56% at 90 DAE). Ambient-stored seeds, particularly in paper bags and sawdust, showed rapid decline in viability, failing to germinate after 45 DAE. The findings highlight the importance of low-temperature storage combined with protecti</w:t>
      </w:r>
      <w:r>
        <w:t>ve seed treatments in ex</w:t>
      </w:r>
      <w:r>
        <w:rPr>
          <w:lang w:val="en-IN"/>
        </w:rPr>
        <w:t>pending</w:t>
      </w:r>
      <w:r>
        <w:t xml:space="preserve"> the viability and improving germination performance of recalcitrant Jamun seeds</w:t>
      </w:r>
      <w:r>
        <w:rPr>
          <w:lang w:val="en-IN"/>
        </w:rPr>
        <w:t>.</w:t>
      </w:r>
    </w:p>
    <w:p w14:paraId="5B5164F1" w14:textId="77777777" w:rsidR="002364DD" w:rsidRDefault="00F46192">
      <w:pPr>
        <w:pStyle w:val="NormalWeb"/>
        <w:numPr>
          <w:ilvl w:val="0"/>
          <w:numId w:val="1"/>
        </w:numPr>
        <w:spacing w:line="360" w:lineRule="auto"/>
        <w:jc w:val="both"/>
        <w:rPr>
          <w:rStyle w:val="Strong"/>
          <w:lang w:val="en-IN"/>
        </w:rPr>
      </w:pPr>
      <w:r>
        <w:rPr>
          <w:rStyle w:val="Strong"/>
          <w:lang w:val="en-IN"/>
        </w:rPr>
        <w:t>Introduction</w:t>
      </w:r>
    </w:p>
    <w:p w14:paraId="5C9A488B"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Myrtaceae family includes the economically and medicinally significant tropical fruit species known as jamun (Syzygium cumini </w:t>
      </w:r>
      <w:r>
        <w:rPr>
          <w:rFonts w:ascii="Times New Roman" w:eastAsia="SimSun" w:hAnsi="Times New Roman" w:cs="Times New Roman"/>
          <w:sz w:val="24"/>
          <w:szCs w:val="24"/>
          <w:lang w:eastAsia="zh-CN" w:bidi="ar"/>
        </w:rPr>
        <w:t>(L.) Skeels), which is grown extensively throughout South and Southeast Asia. Jamun has recently attracted increased scientific and commercial interest due to its strong antioxidant capacity, antidiabetic qualities, and growing demand in the functional foo</w:t>
      </w:r>
      <w:r>
        <w:rPr>
          <w:rFonts w:ascii="Times New Roman" w:eastAsia="SimSun" w:hAnsi="Times New Roman" w:cs="Times New Roman"/>
          <w:sz w:val="24"/>
          <w:szCs w:val="24"/>
          <w:lang w:eastAsia="zh-CN" w:bidi="ar"/>
        </w:rPr>
        <w:t xml:space="preserve">d and </w:t>
      </w:r>
      <w:r>
        <w:rPr>
          <w:rFonts w:ascii="Times New Roman" w:eastAsia="SimSun" w:hAnsi="Times New Roman" w:cs="Times New Roman"/>
          <w:sz w:val="24"/>
          <w:szCs w:val="24"/>
          <w:lang w:eastAsia="zh-CN" w:bidi="ar"/>
        </w:rPr>
        <w:lastRenderedPageBreak/>
        <w:t xml:space="preserve">nutraceutical industries (Singh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 Jagetia, 2024). However, the low storability of its seeds poses significant limitations to the conservation and large-scale nursery production of superior germplasm.</w:t>
      </w:r>
    </w:p>
    <w:p w14:paraId="25DDD1EB"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Jamun seeds are physiologically characterized by a high moisture content at maturity, vulnerability to desiccation, and quick loss of viability under standard storage settings. Recalcitrant seeds, in contrast to conventional seeds, continue to be metabolic</w:t>
      </w:r>
      <w:r>
        <w:rPr>
          <w:rFonts w:ascii="Times New Roman" w:eastAsia="SimSun" w:hAnsi="Times New Roman" w:cs="Times New Roman"/>
          <w:sz w:val="24"/>
          <w:szCs w:val="24"/>
          <w:lang w:eastAsia="zh-CN" w:bidi="ar"/>
        </w:rPr>
        <w:t xml:space="preserve">ally active after shedding, which causes ongoing respiration, quicker reserve depletion, and an early beginning of oxidative stress during storage (Oliveira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2020; Walters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2022). Lipid peroxidation, membrane instability, and mitochondrial dy</w:t>
      </w:r>
      <w:r>
        <w:rPr>
          <w:rFonts w:ascii="Times New Roman" w:eastAsia="SimSun" w:hAnsi="Times New Roman" w:cs="Times New Roman"/>
          <w:sz w:val="24"/>
          <w:szCs w:val="24"/>
          <w:lang w:eastAsia="zh-CN" w:bidi="ar"/>
        </w:rPr>
        <w:t xml:space="preserve">sfunction are the main processes that cause resistant seeds to rapidly deteriorate and eventually fail to germinate (Batista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2021).</w:t>
      </w:r>
    </w:p>
    <w:p w14:paraId="49CADA8B" w14:textId="77777777" w:rsidR="002364DD" w:rsidRDefault="00F46192">
      <w:pPr>
        <w:spacing w:line="360" w:lineRule="auto"/>
        <w:jc w:val="both"/>
        <w:rPr>
          <w:rFonts w:ascii="Times New Roman" w:hAnsi="Times New Roman" w:cs="Times New Roman"/>
          <w:lang w:val="en-IN"/>
        </w:rPr>
      </w:pPr>
      <w:r>
        <w:rPr>
          <w:rFonts w:ascii="Times New Roman" w:eastAsia="SimSun" w:hAnsi="Times New Roman" w:cs="Times New Roman"/>
          <w:sz w:val="24"/>
          <w:szCs w:val="24"/>
          <w:lang w:eastAsia="zh-CN" w:bidi="ar"/>
        </w:rPr>
        <w:t xml:space="preserve">A vital regulator of these physiological functions is storage temperature. In recalcitrant species, low-temperature </w:t>
      </w:r>
      <w:r>
        <w:rPr>
          <w:rFonts w:ascii="Times New Roman" w:eastAsia="SimSun" w:hAnsi="Times New Roman" w:cs="Times New Roman"/>
          <w:sz w:val="24"/>
          <w:szCs w:val="24"/>
          <w:lang w:eastAsia="zh-CN" w:bidi="ar"/>
        </w:rPr>
        <w:t xml:space="preserve">storage has been demonstrated to increase seed longevity by lowering metabolic flux, suppressing respiratory activity, and delaying the generation of reactive oxygen species (Berjak &amp; Pammenter, 2020; Walters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2022). On the other hand, ambient stora</w:t>
      </w:r>
      <w:r>
        <w:rPr>
          <w:rFonts w:ascii="Times New Roman" w:eastAsia="SimSun" w:hAnsi="Times New Roman" w:cs="Times New Roman"/>
          <w:sz w:val="24"/>
          <w:szCs w:val="24"/>
          <w:lang w:eastAsia="zh-CN" w:bidi="ar"/>
        </w:rPr>
        <w:t xml:space="preserve">ge causes irreversible cellular damage and a sharp drop in seed viability by </w:t>
      </w:r>
      <w:r>
        <w:rPr>
          <w:rFonts w:ascii="Times New Roman" w:eastAsia="SimSun" w:hAnsi="Times New Roman" w:cs="Times New Roman"/>
          <w:sz w:val="24"/>
          <w:szCs w:val="24"/>
          <w:lang w:val="en-IN" w:eastAsia="zh-CN" w:bidi="ar"/>
        </w:rPr>
        <w:t xml:space="preserve">speeding up </w:t>
      </w:r>
      <w:r>
        <w:rPr>
          <w:rFonts w:ascii="Times New Roman" w:eastAsia="SimSun" w:hAnsi="Times New Roman" w:cs="Times New Roman"/>
          <w:sz w:val="24"/>
          <w:szCs w:val="24"/>
          <w:lang w:eastAsia="zh-CN" w:bidi="ar"/>
        </w:rPr>
        <w:t xml:space="preserve"> moisture loss and encouraging fungus colonization. These answers demonstrate how temperature-mediated regulation of seed metabolism is essential to preserving germina</w:t>
      </w:r>
      <w:r>
        <w:rPr>
          <w:rFonts w:ascii="Times New Roman" w:eastAsia="SimSun" w:hAnsi="Times New Roman" w:cs="Times New Roman"/>
          <w:sz w:val="24"/>
          <w:szCs w:val="24"/>
          <w:lang w:eastAsia="zh-CN" w:bidi="ar"/>
        </w:rPr>
        <w:t>tion potential.</w:t>
      </w:r>
    </w:p>
    <w:p w14:paraId="062EECDA"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The characteristics of storage containers have a significant impact on the seed microclimate from a horticultural standpoint. While porous containers promote quick desiccation and oxidative damage, airtight containers aid in maintaining see</w:t>
      </w:r>
      <w:r>
        <w:rPr>
          <w:rFonts w:ascii="Times New Roman" w:eastAsia="SimSun" w:hAnsi="Times New Roman" w:cs="Times New Roman"/>
          <w:sz w:val="24"/>
          <w:szCs w:val="24"/>
          <w:lang w:eastAsia="zh-CN" w:bidi="ar"/>
        </w:rPr>
        <w:t xml:space="preserve">d moisture and regulating internal oxygen levels (Batista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2021). Furthermore, seed treatments with biological agents or fungicides are crucial for preserving seed health while it is being stored. While bio-agents like Trichoderma spp. provide biopr</w:t>
      </w:r>
      <w:r>
        <w:rPr>
          <w:rFonts w:ascii="Times New Roman" w:eastAsia="SimSun" w:hAnsi="Times New Roman" w:cs="Times New Roman"/>
          <w:sz w:val="24"/>
          <w:szCs w:val="24"/>
          <w:lang w:eastAsia="zh-CN" w:bidi="ar"/>
        </w:rPr>
        <w:t xml:space="preserve">otection and enhanced physiological stability by inhibiting seed-borne infections, fungicidal protection restricts pathogen-induced degradation (Kumar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2023).</w:t>
      </w:r>
    </w:p>
    <w:p w14:paraId="51411F51"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Integrated studies </w:t>
      </w:r>
      <w:r>
        <w:rPr>
          <w:rFonts w:ascii="Times New Roman" w:eastAsia="SimSun" w:hAnsi="Times New Roman" w:cs="Times New Roman"/>
          <w:sz w:val="24"/>
          <w:szCs w:val="24"/>
          <w:lang w:val="en-IN" w:eastAsia="zh-CN" w:bidi="ar"/>
        </w:rPr>
        <w:t>shows that</w:t>
      </w:r>
      <w:r>
        <w:rPr>
          <w:rFonts w:ascii="Times New Roman" w:eastAsia="SimSun" w:hAnsi="Times New Roman" w:cs="Times New Roman"/>
          <w:sz w:val="24"/>
          <w:szCs w:val="24"/>
          <w:lang w:eastAsia="zh-CN" w:bidi="ar"/>
        </w:rPr>
        <w:t xml:space="preserve"> storage temperature, container type, treatment, and length f</w:t>
      </w:r>
      <w:r>
        <w:rPr>
          <w:rFonts w:ascii="Times New Roman" w:eastAsia="SimSun" w:hAnsi="Times New Roman" w:cs="Times New Roman"/>
          <w:sz w:val="24"/>
          <w:szCs w:val="24"/>
          <w:lang w:eastAsia="zh-CN" w:bidi="ar"/>
        </w:rPr>
        <w:t xml:space="preserve">or jamun seeds are still </w:t>
      </w:r>
      <w:r>
        <w:rPr>
          <w:rFonts w:ascii="Times New Roman" w:eastAsia="SimSun" w:hAnsi="Times New Roman" w:cs="Times New Roman"/>
          <w:sz w:val="24"/>
          <w:szCs w:val="24"/>
          <w:lang w:val="en-IN" w:eastAsia="zh-CN" w:bidi="ar"/>
        </w:rPr>
        <w:t xml:space="preserve">inadequate </w:t>
      </w:r>
      <w:r>
        <w:rPr>
          <w:rFonts w:ascii="Times New Roman" w:eastAsia="SimSun" w:hAnsi="Times New Roman" w:cs="Times New Roman"/>
          <w:sz w:val="24"/>
          <w:szCs w:val="24"/>
          <w:lang w:eastAsia="zh-CN" w:bidi="ar"/>
        </w:rPr>
        <w:t xml:space="preserve">despite advancements in seed </w:t>
      </w:r>
      <w:r>
        <w:rPr>
          <w:rFonts w:ascii="Times New Roman" w:eastAsia="SimSun" w:hAnsi="Times New Roman" w:cs="Times New Roman"/>
          <w:sz w:val="24"/>
          <w:szCs w:val="24"/>
          <w:lang w:eastAsia="zh-CN" w:bidi="ar"/>
        </w:rPr>
        <w:lastRenderedPageBreak/>
        <w:t xml:space="preserve">physiology, especially in subtropical nursery environments. In order to develop a workable, science-based storage strategy for sustainable propagation and conservation, the current study was </w:t>
      </w:r>
      <w:r>
        <w:rPr>
          <w:rFonts w:ascii="Times New Roman" w:eastAsia="SimSun" w:hAnsi="Times New Roman" w:cs="Times New Roman"/>
          <w:sz w:val="24"/>
          <w:szCs w:val="24"/>
          <w:lang w:eastAsia="zh-CN" w:bidi="ar"/>
        </w:rPr>
        <w:t>conducted to systematically assess the effects of storage environment and container treatments on jamun seed viability and germination behavior.</w:t>
      </w:r>
    </w:p>
    <w:p w14:paraId="4A5B4223" w14:textId="77777777" w:rsidR="002364DD" w:rsidRDefault="00F46192">
      <w:pPr>
        <w:pStyle w:val="NormalWeb"/>
        <w:numPr>
          <w:ilvl w:val="0"/>
          <w:numId w:val="2"/>
        </w:numPr>
        <w:spacing w:line="360" w:lineRule="auto"/>
        <w:jc w:val="both"/>
        <w:rPr>
          <w:rStyle w:val="Strong"/>
          <w:color w:val="0D0D0D" w:themeColor="text1" w:themeTint="F2"/>
          <w:lang w:val="en-IN"/>
        </w:rPr>
      </w:pPr>
      <w:r>
        <w:rPr>
          <w:rStyle w:val="Strong"/>
          <w:rFonts w:eastAsia="sans-serif"/>
          <w:color w:val="0D0D0D" w:themeColor="text1" w:themeTint="F2"/>
          <w:shd w:val="clear" w:color="auto" w:fill="FFFFFF"/>
        </w:rPr>
        <w:t>Materials and Methods</w:t>
      </w:r>
    </w:p>
    <w:p w14:paraId="2A051F25"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current </w:t>
      </w:r>
      <w:r>
        <w:rPr>
          <w:rFonts w:ascii="Times New Roman" w:eastAsia="SimSun" w:hAnsi="Times New Roman" w:cs="Times New Roman"/>
          <w:sz w:val="24"/>
          <w:szCs w:val="24"/>
          <w:lang w:val="en-IN" w:eastAsia="zh-CN" w:bidi="ar"/>
        </w:rPr>
        <w:t>investigation</w:t>
      </w:r>
      <w:r>
        <w:rPr>
          <w:rFonts w:ascii="Times New Roman" w:eastAsia="SimSun" w:hAnsi="Times New Roman" w:cs="Times New Roman"/>
          <w:sz w:val="24"/>
          <w:szCs w:val="24"/>
          <w:lang w:eastAsia="zh-CN" w:bidi="ar"/>
        </w:rPr>
        <w:t xml:space="preserve"> was conducted in 2024–2025 at the School of Agriculture's Exper</w:t>
      </w:r>
      <w:r>
        <w:rPr>
          <w:rFonts w:ascii="Times New Roman" w:eastAsia="SimSun" w:hAnsi="Times New Roman" w:cs="Times New Roman"/>
          <w:sz w:val="24"/>
          <w:szCs w:val="24"/>
          <w:lang w:eastAsia="zh-CN" w:bidi="ar"/>
        </w:rPr>
        <w:t>imental Farm at Galgotias University in Uttar Pradesh, India, to investigate the effects of storage conditions, container treatments, and storage duration on the germination behavior and seed viability of jamun (Syzygium cumini (L.) Skeels). For the experi</w:t>
      </w:r>
      <w:r>
        <w:rPr>
          <w:rFonts w:ascii="Times New Roman" w:eastAsia="SimSun" w:hAnsi="Times New Roman" w:cs="Times New Roman"/>
          <w:sz w:val="24"/>
          <w:szCs w:val="24"/>
          <w:lang w:eastAsia="zh-CN" w:bidi="ar"/>
        </w:rPr>
        <w:t xml:space="preserve">ment, seeds that were fresh, healthy, and of a consistent size were extracted. Six container treatments, each replicated three times, and two storage conditions were included in the </w:t>
      </w:r>
      <w:r>
        <w:rPr>
          <w:rFonts w:ascii="Times New Roman" w:eastAsia="SimSun" w:hAnsi="Times New Roman" w:cs="Times New Roman"/>
          <w:sz w:val="24"/>
          <w:szCs w:val="24"/>
          <w:lang w:val="en-IN" w:eastAsia="zh-CN" w:bidi="ar"/>
        </w:rPr>
        <w:t xml:space="preserve">investigation, </w:t>
      </w:r>
      <w:r>
        <w:rPr>
          <w:rFonts w:ascii="Times New Roman" w:eastAsia="SimSun" w:hAnsi="Times New Roman" w:cs="Times New Roman"/>
          <w:sz w:val="24"/>
          <w:szCs w:val="24"/>
          <w:lang w:eastAsia="zh-CN" w:bidi="ar"/>
        </w:rPr>
        <w:t>Factorial Completely Randomized Design (FCRD).Two temperatu</w:t>
      </w:r>
      <w:r>
        <w:rPr>
          <w:rFonts w:ascii="Times New Roman" w:eastAsia="SimSun" w:hAnsi="Times New Roman" w:cs="Times New Roman"/>
          <w:sz w:val="24"/>
          <w:szCs w:val="24"/>
          <w:lang w:eastAsia="zh-CN" w:bidi="ar"/>
        </w:rPr>
        <w:t>re regimes were used to preserve the seeds: ambient (25–30 °C) and refrigerated (kept at 5 °C). Six storage container treatments were assessed for every storage condition:</w:t>
      </w:r>
    </w:p>
    <w:p w14:paraId="21888D89" w14:textId="77777777" w:rsidR="002364DD" w:rsidRDefault="00F46192">
      <w:pPr>
        <w:spacing w:line="360" w:lineRule="auto"/>
        <w:jc w:val="both"/>
        <w:rPr>
          <w:rFonts w:ascii="Times New Roman" w:eastAsia="SimSun" w:hAnsi="Times New Roman" w:cs="Times New Roman"/>
          <w:b/>
          <w:bCs/>
          <w:color w:val="171717" w:themeColor="background2" w:themeShade="1A"/>
          <w:sz w:val="24"/>
          <w:szCs w:val="24"/>
        </w:rPr>
      </w:pPr>
      <w:r>
        <w:rPr>
          <w:rFonts w:ascii="Times New Roman" w:hAnsi="Times New Roman" w:cs="Times New Roman"/>
        </w:rPr>
        <w:t xml:space="preserve"> </w:t>
      </w:r>
      <w:r>
        <w:rPr>
          <w:rFonts w:ascii="Times New Roman" w:eastAsia="SimSun" w:hAnsi="Times New Roman" w:cs="Times New Roman"/>
          <w:sz w:val="24"/>
          <w:szCs w:val="24"/>
          <w:lang w:eastAsia="zh-CN" w:bidi="ar"/>
        </w:rPr>
        <w:t>The seeds were kept in a 300-gauge polybag, 20 g kg⁻¹ of seeds were placed in a pol</w:t>
      </w:r>
      <w:r>
        <w:rPr>
          <w:rFonts w:ascii="Times New Roman" w:eastAsia="SimSun" w:hAnsi="Times New Roman" w:cs="Times New Roman"/>
          <w:sz w:val="24"/>
          <w:szCs w:val="24"/>
          <w:lang w:eastAsia="zh-CN" w:bidi="ar"/>
        </w:rPr>
        <w:t>ybag with charcoal powder, 2 g kg⁻¹ of seeds were placed in a polybag treated with carbendazim, 0.5 g kg⁻¹ of seeds were placed in a polybag with sawdust, 10 g kg⁻¹ of seeds were placed in a polybag treated with Trichoderma harzianum, and the control was a</w:t>
      </w:r>
      <w:r>
        <w:rPr>
          <w:rFonts w:ascii="Times New Roman" w:eastAsia="SimSun" w:hAnsi="Times New Roman" w:cs="Times New Roman"/>
          <w:sz w:val="24"/>
          <w:szCs w:val="24"/>
          <w:lang w:eastAsia="zh-CN" w:bidi="ar"/>
        </w:rPr>
        <w:t xml:space="preserve"> paper bag. Following the administration of the appropriate treatments, the seeds were placed in the allocated containers and kept at the specified temperature.Seed samples were taken out at intervals of 0, 15, 30, 45, 60, 75, and 90 days after extraction </w:t>
      </w:r>
      <w:r>
        <w:rPr>
          <w:rFonts w:ascii="Times New Roman" w:eastAsia="SimSun" w:hAnsi="Times New Roman" w:cs="Times New Roman"/>
          <w:sz w:val="24"/>
          <w:szCs w:val="24"/>
          <w:lang w:eastAsia="zh-CN" w:bidi="ar"/>
        </w:rPr>
        <w:t>(DAE) and tested for germination in a nursery setting to determine the impact of storage length. Days before the start of germination, observations were made.</w:t>
      </w:r>
      <w:r>
        <w:rPr>
          <w:rFonts w:ascii="Times New Roman" w:eastAsia="SimSun" w:hAnsi="Times New Roman" w:cs="Times New Roman"/>
          <w:sz w:val="24"/>
          <w:szCs w:val="24"/>
          <w:lang w:val="en-IN" w:eastAsia="zh-CN" w:bidi="ar"/>
        </w:rPr>
        <w:t>D</w:t>
      </w:r>
      <w:r>
        <w:rPr>
          <w:rFonts w:ascii="Times New Roman" w:eastAsia="SimSun" w:hAnsi="Times New Roman" w:cs="Times New Roman"/>
          <w:sz w:val="24"/>
          <w:szCs w:val="24"/>
          <w:lang w:eastAsia="zh-CN" w:bidi="ar"/>
        </w:rPr>
        <w:t>ays needed for full germination and days needed to reach 50% germination. After the germination p</w:t>
      </w:r>
      <w:r>
        <w:rPr>
          <w:rFonts w:ascii="Times New Roman" w:eastAsia="SimSun" w:hAnsi="Times New Roman" w:cs="Times New Roman"/>
          <w:sz w:val="24"/>
          <w:szCs w:val="24"/>
          <w:lang w:eastAsia="zh-CN" w:bidi="ar"/>
        </w:rPr>
        <w:t>rocess was finished, the percentage of seeds that germinated with respect to the total number of seeds sowed was calculated and expressed.</w:t>
      </w:r>
    </w:p>
    <w:p w14:paraId="0EAA7200" w14:textId="77777777" w:rsidR="002364DD" w:rsidRDefault="00F46192">
      <w:pPr>
        <w:pStyle w:val="NormalWeb"/>
        <w:spacing w:line="360" w:lineRule="auto"/>
        <w:jc w:val="both"/>
        <w:rPr>
          <w:b/>
          <w:bCs/>
          <w:color w:val="171717" w:themeColor="background2" w:themeShade="1A"/>
        </w:rPr>
      </w:pPr>
      <w:r>
        <w:rPr>
          <w:b/>
          <w:bCs/>
          <w:color w:val="171717" w:themeColor="background2" w:themeShade="1A"/>
        </w:rPr>
        <w:t>3. Results and Discussion</w:t>
      </w:r>
    </w:p>
    <w:p w14:paraId="3BE42A70" w14:textId="77777777" w:rsidR="002364DD" w:rsidRDefault="00F46192">
      <w:pPr>
        <w:spacing w:line="360" w:lineRule="auto"/>
        <w:jc w:val="both"/>
        <w:rPr>
          <w:rFonts w:ascii="Times New Roman" w:eastAsia="SimSun" w:hAnsi="Times New Roman" w:cs="Times New Roman"/>
          <w:sz w:val="24"/>
          <w:szCs w:val="24"/>
          <w:lang w:eastAsia="zh-CN" w:bidi="ar"/>
        </w:rPr>
      </w:pPr>
      <w:r>
        <w:rPr>
          <w:rStyle w:val="Strong"/>
          <w:rFonts w:ascii="Times New Roman" w:hAnsi="Times New Roman" w:cs="Times New Roman"/>
          <w:sz w:val="24"/>
          <w:szCs w:val="24"/>
        </w:rPr>
        <w:lastRenderedPageBreak/>
        <w:t>3.1 Germination Initiation</w:t>
      </w:r>
      <w:r>
        <w:rPr>
          <w:rFonts w:ascii="Times New Roman" w:hAnsi="Times New Roman" w:cs="Times New Roman"/>
        </w:rPr>
        <w:br/>
      </w:r>
      <w:r>
        <w:rPr>
          <w:rFonts w:ascii="Times New Roman" w:eastAsia="SimSun" w:hAnsi="Times New Roman" w:cs="Times New Roman"/>
          <w:sz w:val="24"/>
          <w:szCs w:val="24"/>
          <w:lang w:eastAsia="zh-CN" w:bidi="ar"/>
        </w:rPr>
        <w:t xml:space="preserve">Storage conditions, container treatment, and storage time all had considerable effects on the initial stage of jamun seed germination. Since the seeds </w:t>
      </w:r>
      <w:r>
        <w:rPr>
          <w:rFonts w:ascii="Times New Roman" w:eastAsia="SimSun" w:hAnsi="Times New Roman" w:cs="Times New Roman"/>
          <w:sz w:val="24"/>
          <w:szCs w:val="24"/>
          <w:lang w:val="en-IN" w:eastAsia="zh-CN" w:bidi="ar"/>
        </w:rPr>
        <w:t>was</w:t>
      </w:r>
      <w:r>
        <w:rPr>
          <w:rFonts w:ascii="Times New Roman" w:eastAsia="SimSun" w:hAnsi="Times New Roman" w:cs="Times New Roman"/>
          <w:sz w:val="24"/>
          <w:szCs w:val="24"/>
          <w:lang w:eastAsia="zh-CN" w:bidi="ar"/>
        </w:rPr>
        <w:t xml:space="preserve"> not  subjected to cold storage conditions, no observations were made at 0 DAE. Freshly extracted seed</w:t>
      </w:r>
      <w:r>
        <w:rPr>
          <w:rFonts w:ascii="Times New Roman" w:eastAsia="SimSun" w:hAnsi="Times New Roman" w:cs="Times New Roman"/>
          <w:sz w:val="24"/>
          <w:szCs w:val="24"/>
          <w:lang w:eastAsia="zh-CN" w:bidi="ar"/>
        </w:rPr>
        <w:t xml:space="preserve">s germinated between 12.00 and 15.33 days under ambient storage; the quickest </w:t>
      </w:r>
      <w:r>
        <w:rPr>
          <w:rFonts w:ascii="Times New Roman" w:eastAsia="SimSun" w:hAnsi="Times New Roman" w:cs="Times New Roman"/>
          <w:sz w:val="24"/>
          <w:szCs w:val="24"/>
          <w:lang w:val="en-IN" w:eastAsia="zh-CN" w:bidi="ar"/>
        </w:rPr>
        <w:t>initiation</w:t>
      </w:r>
      <w:r>
        <w:rPr>
          <w:rFonts w:ascii="Times New Roman" w:eastAsia="SimSun" w:hAnsi="Times New Roman" w:cs="Times New Roman"/>
          <w:sz w:val="24"/>
          <w:szCs w:val="24"/>
          <w:lang w:eastAsia="zh-CN" w:bidi="ar"/>
        </w:rPr>
        <w:t xml:space="preserve"> was seen in polybag + carbendazim (12.00 days) and polybag + Trichoderma harzianum (13.00 days), while the longest delay was observed in paper bag storage (15.33 days)</w:t>
      </w:r>
      <w:r>
        <w:rPr>
          <w:rFonts w:ascii="Times New Roman" w:eastAsia="SimSun" w:hAnsi="Times New Roman" w:cs="Times New Roman"/>
          <w:sz w:val="24"/>
          <w:szCs w:val="24"/>
          <w:lang w:eastAsia="zh-CN" w:bidi="ar"/>
        </w:rPr>
        <w:t xml:space="preserve">. The high initial physiological vigor of recently harvested seeds is reflected in this early response under ambient conditions (Rajjou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2020).</w:t>
      </w:r>
    </w:p>
    <w:p w14:paraId="3B3CEC9F"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Germination initiation was observed at 15 and 30 DAE in both storage conditions; however, cold-stored see</w:t>
      </w:r>
      <w:r>
        <w:rPr>
          <w:rFonts w:ascii="Times New Roman" w:eastAsia="SimSun" w:hAnsi="Times New Roman" w:cs="Times New Roman"/>
          <w:sz w:val="24"/>
          <w:szCs w:val="24"/>
          <w:lang w:eastAsia="zh-CN" w:bidi="ar"/>
        </w:rPr>
        <w:t>ds exhibited consistently earlier initiation (13.22–16.11 days) than ambient-stored seeds (16.33–19.50 days). In contrast to cold storage, which maintained lower initiation values (19.17 days), ambient-stored seeds showed noticeable delays by 45 DAE</w:t>
      </w:r>
      <w:r>
        <w:rPr>
          <w:rFonts w:ascii="Times New Roman" w:eastAsia="SimSun" w:hAnsi="Times New Roman" w:cs="Times New Roman"/>
          <w:sz w:val="24"/>
          <w:szCs w:val="24"/>
          <w:lang w:val="en-IN" w:eastAsia="zh-CN" w:bidi="ar"/>
        </w:rPr>
        <w:t xml:space="preserve">(Table </w:t>
      </w:r>
      <w:r>
        <w:rPr>
          <w:rFonts w:ascii="Times New Roman" w:eastAsia="SimSun" w:hAnsi="Times New Roman" w:cs="Times New Roman"/>
          <w:sz w:val="24"/>
          <w:szCs w:val="24"/>
          <w:lang w:val="en-IN" w:eastAsia="zh-CN" w:bidi="ar"/>
        </w:rPr>
        <w:t>1 )</w:t>
      </w:r>
      <w:r>
        <w:rPr>
          <w:rFonts w:ascii="Times New Roman" w:eastAsia="SimSun" w:hAnsi="Times New Roman" w:cs="Times New Roman"/>
          <w:sz w:val="24"/>
          <w:szCs w:val="24"/>
          <w:lang w:eastAsia="zh-CN" w:bidi="ar"/>
        </w:rPr>
        <w:t>, with mean initiation lasting more than 22.56 days. Because of increased respiration and moisture loss, this divergence suggests accelerated physiological aging under ambient circumstances (Walters</w:t>
      </w:r>
      <w:r>
        <w:rPr>
          <w:rFonts w:ascii="Times New Roman" w:eastAsia="SimSun" w:hAnsi="Times New Roman" w:cs="Times New Roman"/>
          <w:i/>
          <w:iCs/>
          <w:sz w:val="24"/>
          <w:szCs w:val="24"/>
          <w:lang w:eastAsia="zh-CN" w:bidi="ar"/>
        </w:rPr>
        <w:t xml:space="preserve"> et</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al</w:t>
      </w:r>
      <w:r>
        <w:rPr>
          <w:rFonts w:ascii="Times New Roman" w:eastAsia="SimSun" w:hAnsi="Times New Roman" w:cs="Times New Roman"/>
          <w:sz w:val="24"/>
          <w:szCs w:val="24"/>
          <w:lang w:eastAsia="zh-CN" w:bidi="ar"/>
        </w:rPr>
        <w:t>., 2020).</w:t>
      </w:r>
    </w:p>
    <w:p w14:paraId="2B4E52C0"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The initiation potential of ambient-sto</w:t>
      </w:r>
      <w:r>
        <w:rPr>
          <w:rFonts w:ascii="Times New Roman" w:eastAsia="SimSun" w:hAnsi="Times New Roman" w:cs="Times New Roman"/>
          <w:sz w:val="24"/>
          <w:szCs w:val="24"/>
          <w:lang w:eastAsia="zh-CN" w:bidi="ar"/>
        </w:rPr>
        <w:t>red seeds, especially those kept in paper bags and sawdust, was almost completely lost at 60 and 75 DAE, but cold-stored seeds continued to initiate germination within 21.44–23.83 days. While ambient-stored seeds failed entirely, cold-stored carbendazim (2</w:t>
      </w:r>
      <w:r>
        <w:rPr>
          <w:rFonts w:ascii="Times New Roman" w:eastAsia="SimSun" w:hAnsi="Times New Roman" w:cs="Times New Roman"/>
          <w:sz w:val="24"/>
          <w:szCs w:val="24"/>
          <w:lang w:eastAsia="zh-CN" w:bidi="ar"/>
        </w:rPr>
        <w:t>3.67 days) and Trichoderma (26.67 days) treatments were still able to start germination even at 90 DAE</w:t>
      </w:r>
      <w:r>
        <w:rPr>
          <w:rFonts w:ascii="Times New Roman" w:eastAsia="SimSun" w:hAnsi="Times New Roman" w:cs="Times New Roman"/>
          <w:sz w:val="24"/>
          <w:szCs w:val="24"/>
          <w:lang w:val="en-IN" w:eastAsia="zh-CN" w:bidi="ar"/>
        </w:rPr>
        <w:t xml:space="preserve"> (Table 1)</w:t>
      </w:r>
      <w:r>
        <w:rPr>
          <w:rFonts w:ascii="Times New Roman" w:eastAsia="SimSun" w:hAnsi="Times New Roman" w:cs="Times New Roman"/>
          <w:sz w:val="24"/>
          <w:szCs w:val="24"/>
          <w:lang w:eastAsia="zh-CN" w:bidi="ar"/>
        </w:rPr>
        <w:t>. Reduced metabolic flux, membrane integrity preservation, and postponed oxidative damage in resistant seeds are the reasons for the prolonged i</w:t>
      </w:r>
      <w:r>
        <w:rPr>
          <w:rFonts w:ascii="Times New Roman" w:eastAsia="SimSun" w:hAnsi="Times New Roman" w:cs="Times New Roman"/>
          <w:sz w:val="24"/>
          <w:szCs w:val="24"/>
          <w:lang w:eastAsia="zh-CN" w:bidi="ar"/>
        </w:rPr>
        <w:t xml:space="preserve">nitiation under cold storage (Berjak &amp; Pammenter, 2020; Li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w:t>
      </w:r>
    </w:p>
    <w:p w14:paraId="76C9520F"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IN" w:eastAsia="zh-CN" w:bidi="ar"/>
        </w:rPr>
        <w:t>T</w:t>
      </w:r>
      <w:r>
        <w:rPr>
          <w:rFonts w:ascii="Times New Roman" w:eastAsia="SimSun" w:hAnsi="Times New Roman" w:cs="Times New Roman"/>
          <w:sz w:val="24"/>
          <w:szCs w:val="24"/>
          <w:lang w:eastAsia="zh-CN" w:bidi="ar"/>
        </w:rPr>
        <w:t xml:space="preserve">hey inhibit seed-borne pathogens and preserve metabolic activity, trichoderma and carbendazim function better at lower temperatures (Devi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2016; Sharma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2020</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On the </w:t>
      </w:r>
      <w:r>
        <w:rPr>
          <w:rFonts w:ascii="Times New Roman" w:eastAsia="SimSun" w:hAnsi="Times New Roman" w:cs="Times New Roman"/>
          <w:sz w:val="24"/>
          <w:szCs w:val="24"/>
          <w:lang w:eastAsia="zh-CN" w:bidi="ar"/>
        </w:rPr>
        <w:t>other hand, ambient-stored seeds rapidly lost viability, which is in line with how  seeds behave (Hong</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2014).</w:t>
      </w:r>
    </w:p>
    <w:p w14:paraId="245E0023" w14:textId="77777777" w:rsidR="002364DD" w:rsidRDefault="002364DD">
      <w:pPr>
        <w:spacing w:line="360" w:lineRule="auto"/>
        <w:jc w:val="both"/>
        <w:rPr>
          <w:rFonts w:ascii="Times New Roman" w:eastAsia="SimSun" w:hAnsi="Times New Roman" w:cs="Times New Roman"/>
          <w:sz w:val="24"/>
          <w:szCs w:val="24"/>
          <w:lang w:eastAsia="zh-CN" w:bidi="ar"/>
        </w:rPr>
      </w:pPr>
    </w:p>
    <w:p w14:paraId="45380DC4" w14:textId="77777777" w:rsidR="002364DD" w:rsidRDefault="002364DD">
      <w:pPr>
        <w:ind w:leftChars="-200" w:left="-440"/>
        <w:rPr>
          <w:rFonts w:ascii="Times New Roman" w:hAnsi="Times New Roman" w:cs="Times New Roman"/>
          <w:b/>
          <w:sz w:val="24"/>
          <w:szCs w:val="24"/>
        </w:rPr>
        <w:sectPr w:rsidR="002364DD">
          <w:headerReference w:type="even" r:id="rId7"/>
          <w:headerReference w:type="default" r:id="rId8"/>
          <w:footerReference w:type="even" r:id="rId9"/>
          <w:footerReference w:type="default" r:id="rId10"/>
          <w:headerReference w:type="first" r:id="rId11"/>
          <w:footerReference w:type="first" r:id="rId12"/>
          <w:pgSz w:w="11906" w:h="16838"/>
          <w:pgMar w:top="1440" w:right="2186" w:bottom="1440" w:left="1800" w:header="720" w:footer="720" w:gutter="0"/>
          <w:cols w:space="720"/>
          <w:docGrid w:linePitch="360"/>
        </w:sectPr>
      </w:pPr>
    </w:p>
    <w:p w14:paraId="1274E3E2" w14:textId="704748AB" w:rsidR="002364DD" w:rsidRDefault="00F46192">
      <w:pPr>
        <w:ind w:leftChars="-200" w:left="-440"/>
        <w:jc w:val="center"/>
        <w:rPr>
          <w:rFonts w:ascii="Times New Roman" w:hAnsi="Times New Roman" w:cs="Times New Roman"/>
        </w:rPr>
      </w:pPr>
      <w:r>
        <w:rPr>
          <w:rFonts w:ascii="Times New Roman" w:eastAsia="SimSun" w:hAnsi="Times New Roman" w:cs="Times New Roman"/>
          <w:b/>
          <w:sz w:val="20"/>
          <w:szCs w:val="20"/>
          <w:lang w:eastAsia="zh-CN" w:bidi="ar"/>
        </w:rPr>
        <w:lastRenderedPageBreak/>
        <w:t>Table 1</w:t>
      </w:r>
      <w:r w:rsidR="002977E4">
        <w:rPr>
          <w:rFonts w:ascii="Times New Roman" w:eastAsia="SimSun" w:hAnsi="Times New Roman" w:cs="Times New Roman"/>
          <w:b/>
          <w:sz w:val="20"/>
          <w:szCs w:val="20"/>
          <w:lang w:eastAsia="zh-CN" w:bidi="ar"/>
        </w:rPr>
        <w:t>a</w:t>
      </w:r>
      <w:r>
        <w:rPr>
          <w:rFonts w:ascii="Times New Roman" w:eastAsia="SimSun" w:hAnsi="Times New Roman" w:cs="Times New Roman"/>
          <w:b/>
          <w:sz w:val="20"/>
          <w:szCs w:val="20"/>
          <w:lang w:eastAsia="zh-CN" w:bidi="ar"/>
        </w:rPr>
        <w:t>: Impact of various treatments on germination initiation under various storage conditions</w:t>
      </w:r>
    </w:p>
    <w:tbl>
      <w:tblPr>
        <w:tblStyle w:val="TableGrid"/>
        <w:tblW w:w="1152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8"/>
      </w:tblGrid>
      <w:tr w:rsidR="002364DD" w14:paraId="44F1144D" w14:textId="77777777">
        <w:trPr>
          <w:trHeight w:val="90"/>
        </w:trPr>
        <w:tc>
          <w:tcPr>
            <w:tcW w:w="11528" w:type="dxa"/>
          </w:tcPr>
          <w:tbl>
            <w:tblPr>
              <w:tblStyle w:val="TableGrid"/>
              <w:tblW w:w="11579" w:type="dxa"/>
              <w:tblLayout w:type="fixed"/>
              <w:tblLook w:val="04A0" w:firstRow="1" w:lastRow="0" w:firstColumn="1" w:lastColumn="0" w:noHBand="0" w:noVBand="1"/>
            </w:tblPr>
            <w:tblGrid>
              <w:gridCol w:w="1540"/>
              <w:gridCol w:w="710"/>
              <w:gridCol w:w="800"/>
              <w:gridCol w:w="691"/>
              <w:gridCol w:w="713"/>
              <w:gridCol w:w="801"/>
              <w:gridCol w:w="941"/>
              <w:gridCol w:w="692"/>
              <w:gridCol w:w="802"/>
              <w:gridCol w:w="1042"/>
              <w:gridCol w:w="851"/>
              <w:gridCol w:w="949"/>
              <w:gridCol w:w="1047"/>
            </w:tblGrid>
            <w:tr w:rsidR="002364DD" w14:paraId="234CBE21" w14:textId="77777777">
              <w:trPr>
                <w:trHeight w:val="269"/>
              </w:trPr>
              <w:tc>
                <w:tcPr>
                  <w:tcW w:w="1540" w:type="dxa"/>
                  <w:vMerge w:val="restart"/>
                  <w:vAlign w:val="center"/>
                </w:tcPr>
                <w:p w14:paraId="29571A1D" w14:textId="77777777" w:rsidR="002364DD" w:rsidRDefault="00F46192">
                  <w:pPr>
                    <w:spacing w:after="0" w:line="360" w:lineRule="auto"/>
                    <w:jc w:val="center"/>
                    <w:rPr>
                      <w:rFonts w:ascii="Times New Roman" w:hAnsi="Times New Roman" w:cs="Times New Roman"/>
                      <w:b/>
                      <w:sz w:val="18"/>
                      <w:szCs w:val="18"/>
                    </w:rPr>
                  </w:pPr>
                  <w:r>
                    <w:rPr>
                      <w:rFonts w:ascii="Times New Roman" w:hAnsi="Times New Roman" w:cs="Times New Roman"/>
                      <w:b/>
                      <w:sz w:val="18"/>
                      <w:szCs w:val="18"/>
                    </w:rPr>
                    <w:t>Treatments</w:t>
                  </w:r>
                </w:p>
              </w:tc>
              <w:tc>
                <w:tcPr>
                  <w:tcW w:w="2201" w:type="dxa"/>
                  <w:gridSpan w:val="3"/>
                  <w:vAlign w:val="bottom"/>
                </w:tcPr>
                <w:p w14:paraId="0D91892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455" w:type="dxa"/>
                  <w:gridSpan w:val="3"/>
                  <w:vAlign w:val="bottom"/>
                </w:tcPr>
                <w:p w14:paraId="2348577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536" w:type="dxa"/>
                  <w:gridSpan w:val="3"/>
                  <w:vAlign w:val="bottom"/>
                </w:tcPr>
                <w:p w14:paraId="295155F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847" w:type="dxa"/>
                  <w:gridSpan w:val="3"/>
                  <w:vAlign w:val="bottom"/>
                </w:tcPr>
                <w:p w14:paraId="305AB7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722402BC" w14:textId="77777777">
              <w:trPr>
                <w:trHeight w:val="269"/>
              </w:trPr>
              <w:tc>
                <w:tcPr>
                  <w:tcW w:w="1540" w:type="dxa"/>
                  <w:vMerge/>
                  <w:vAlign w:val="bottom"/>
                </w:tcPr>
                <w:p w14:paraId="5226C2D7" w14:textId="77777777" w:rsidR="002364DD" w:rsidRDefault="002364DD">
                  <w:pPr>
                    <w:spacing w:after="0" w:line="360" w:lineRule="auto"/>
                    <w:jc w:val="center"/>
                    <w:rPr>
                      <w:rFonts w:ascii="Times New Roman" w:hAnsi="Times New Roman" w:cs="Times New Roman"/>
                      <w:b/>
                      <w:sz w:val="18"/>
                      <w:szCs w:val="18"/>
                    </w:rPr>
                  </w:pPr>
                </w:p>
              </w:tc>
              <w:tc>
                <w:tcPr>
                  <w:tcW w:w="710" w:type="dxa"/>
                  <w:vAlign w:val="bottom"/>
                </w:tcPr>
                <w:p w14:paraId="340D9D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Cold</w:t>
                  </w:r>
                </w:p>
              </w:tc>
              <w:tc>
                <w:tcPr>
                  <w:tcW w:w="800" w:type="dxa"/>
                  <w:vAlign w:val="bottom"/>
                </w:tcPr>
                <w:p w14:paraId="09621633"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691" w:type="dxa"/>
                  <w:vAlign w:val="bottom"/>
                </w:tcPr>
                <w:p w14:paraId="12FA4C3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13" w:type="dxa"/>
                  <w:vAlign w:val="bottom"/>
                </w:tcPr>
                <w:p w14:paraId="2749A6F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1" w:type="dxa"/>
                  <w:vAlign w:val="bottom"/>
                </w:tcPr>
                <w:p w14:paraId="4F97A0F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941" w:type="dxa"/>
                  <w:vAlign w:val="bottom"/>
                </w:tcPr>
                <w:p w14:paraId="0707A71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692" w:type="dxa"/>
                  <w:vAlign w:val="bottom"/>
                </w:tcPr>
                <w:p w14:paraId="4BA0B72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2" w:type="dxa"/>
                  <w:vAlign w:val="bottom"/>
                </w:tcPr>
                <w:p w14:paraId="6FA0132F"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2" w:type="dxa"/>
                  <w:vAlign w:val="bottom"/>
                </w:tcPr>
                <w:p w14:paraId="6B0CEA1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51" w:type="dxa"/>
                  <w:vAlign w:val="bottom"/>
                </w:tcPr>
                <w:p w14:paraId="697E0DB6"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49" w:type="dxa"/>
                  <w:vAlign w:val="bottom"/>
                </w:tcPr>
                <w:p w14:paraId="23E0DB5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7" w:type="dxa"/>
                  <w:vAlign w:val="bottom"/>
                </w:tcPr>
                <w:p w14:paraId="044BFC8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3E796557" w14:textId="77777777">
              <w:trPr>
                <w:trHeight w:val="269"/>
              </w:trPr>
              <w:tc>
                <w:tcPr>
                  <w:tcW w:w="1540" w:type="dxa"/>
                  <w:vAlign w:val="bottom"/>
                </w:tcPr>
                <w:p w14:paraId="6A89E6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710" w:type="dxa"/>
                  <w:vAlign w:val="bottom"/>
                </w:tcPr>
                <w:p w14:paraId="476AED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6C2718D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32F04D1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47CB321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801" w:type="dxa"/>
                  <w:vAlign w:val="bottom"/>
                </w:tcPr>
                <w:p w14:paraId="594E87E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17.00</w:t>
                  </w:r>
                </w:p>
              </w:tc>
              <w:tc>
                <w:tcPr>
                  <w:tcW w:w="941" w:type="dxa"/>
                  <w:vAlign w:val="bottom"/>
                </w:tcPr>
                <w:p w14:paraId="34C0B56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15.50</w:t>
                  </w:r>
                </w:p>
              </w:tc>
              <w:tc>
                <w:tcPr>
                  <w:tcW w:w="692" w:type="dxa"/>
                  <w:vAlign w:val="bottom"/>
                </w:tcPr>
                <w:p w14:paraId="5FFC46B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802" w:type="dxa"/>
                  <w:vAlign w:val="bottom"/>
                </w:tcPr>
                <w:p w14:paraId="6C320F4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19.67</w:t>
                  </w:r>
                </w:p>
              </w:tc>
              <w:tc>
                <w:tcPr>
                  <w:tcW w:w="1042" w:type="dxa"/>
                  <w:vAlign w:val="bottom"/>
                </w:tcPr>
                <w:p w14:paraId="5781227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18.50</w:t>
                  </w:r>
                </w:p>
              </w:tc>
              <w:tc>
                <w:tcPr>
                  <w:tcW w:w="851" w:type="dxa"/>
                  <w:vAlign w:val="bottom"/>
                </w:tcPr>
                <w:p w14:paraId="1013D2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20.33</w:t>
                  </w:r>
                </w:p>
              </w:tc>
              <w:tc>
                <w:tcPr>
                  <w:tcW w:w="949" w:type="dxa"/>
                  <w:vAlign w:val="bottom"/>
                </w:tcPr>
                <w:p w14:paraId="6380275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22.33</w:t>
                  </w:r>
                </w:p>
              </w:tc>
              <w:tc>
                <w:tcPr>
                  <w:tcW w:w="1047" w:type="dxa"/>
                  <w:vAlign w:val="bottom"/>
                </w:tcPr>
                <w:p w14:paraId="4672D59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21.33</w:t>
                  </w:r>
                </w:p>
              </w:tc>
            </w:tr>
            <w:tr w:rsidR="002364DD" w14:paraId="458F1730" w14:textId="77777777">
              <w:trPr>
                <w:trHeight w:val="269"/>
              </w:trPr>
              <w:tc>
                <w:tcPr>
                  <w:tcW w:w="1540" w:type="dxa"/>
                  <w:vAlign w:val="bottom"/>
                </w:tcPr>
                <w:p w14:paraId="52317FC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710" w:type="dxa"/>
                  <w:vAlign w:val="bottom"/>
                </w:tcPr>
                <w:p w14:paraId="4FFF4EC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107E1A9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691" w:type="dxa"/>
                  <w:vAlign w:val="bottom"/>
                </w:tcPr>
                <w:p w14:paraId="50CDB9D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6.67</w:t>
                  </w:r>
                </w:p>
              </w:tc>
              <w:tc>
                <w:tcPr>
                  <w:tcW w:w="713" w:type="dxa"/>
                  <w:vAlign w:val="bottom"/>
                </w:tcPr>
                <w:p w14:paraId="7F602BE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13.00</w:t>
                  </w:r>
                </w:p>
              </w:tc>
              <w:tc>
                <w:tcPr>
                  <w:tcW w:w="801" w:type="dxa"/>
                  <w:vAlign w:val="bottom"/>
                </w:tcPr>
                <w:p w14:paraId="2781F85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941" w:type="dxa"/>
                  <w:vAlign w:val="bottom"/>
                </w:tcPr>
                <w:p w14:paraId="4021FCE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14.17</w:t>
                  </w:r>
                </w:p>
              </w:tc>
              <w:tc>
                <w:tcPr>
                  <w:tcW w:w="692" w:type="dxa"/>
                  <w:vAlign w:val="bottom"/>
                </w:tcPr>
                <w:p w14:paraId="72EFD9B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15.00</w:t>
                  </w:r>
                </w:p>
              </w:tc>
              <w:tc>
                <w:tcPr>
                  <w:tcW w:w="802" w:type="dxa"/>
                  <w:vAlign w:val="bottom"/>
                </w:tcPr>
                <w:p w14:paraId="768063B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1042" w:type="dxa"/>
                  <w:vAlign w:val="bottom"/>
                </w:tcPr>
                <w:p w14:paraId="367DAD9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16.33</w:t>
                  </w:r>
                </w:p>
              </w:tc>
              <w:tc>
                <w:tcPr>
                  <w:tcW w:w="851" w:type="dxa"/>
                  <w:vAlign w:val="bottom"/>
                </w:tcPr>
                <w:p w14:paraId="0E79FC9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949" w:type="dxa"/>
                  <w:vAlign w:val="bottom"/>
                </w:tcPr>
                <w:p w14:paraId="78DBC1D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47" w:type="dxa"/>
                  <w:vAlign w:val="bottom"/>
                </w:tcPr>
                <w:p w14:paraId="21A8033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r>
            <w:tr w:rsidR="002364DD" w14:paraId="3048BBD8" w14:textId="77777777">
              <w:trPr>
                <w:trHeight w:val="269"/>
              </w:trPr>
              <w:tc>
                <w:tcPr>
                  <w:tcW w:w="1540" w:type="dxa"/>
                  <w:vAlign w:val="bottom"/>
                </w:tcPr>
                <w:p w14:paraId="1D79629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710" w:type="dxa"/>
                  <w:vAlign w:val="bottom"/>
                </w:tcPr>
                <w:p w14:paraId="54C8A9C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312700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12.00</w:t>
                  </w:r>
                </w:p>
              </w:tc>
              <w:tc>
                <w:tcPr>
                  <w:tcW w:w="691" w:type="dxa"/>
                  <w:vAlign w:val="bottom"/>
                </w:tcPr>
                <w:p w14:paraId="405D59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6.00</w:t>
                  </w:r>
                </w:p>
              </w:tc>
              <w:tc>
                <w:tcPr>
                  <w:tcW w:w="713" w:type="dxa"/>
                  <w:vAlign w:val="bottom"/>
                </w:tcPr>
                <w:p w14:paraId="582E269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11.00</w:t>
                  </w:r>
                </w:p>
              </w:tc>
              <w:tc>
                <w:tcPr>
                  <w:tcW w:w="801" w:type="dxa"/>
                  <w:vAlign w:val="bottom"/>
                </w:tcPr>
                <w:p w14:paraId="7D8AFA5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14.67</w:t>
                  </w:r>
                </w:p>
              </w:tc>
              <w:tc>
                <w:tcPr>
                  <w:tcW w:w="941" w:type="dxa"/>
                  <w:vAlign w:val="bottom"/>
                </w:tcPr>
                <w:p w14:paraId="57B1ED9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12.83</w:t>
                  </w:r>
                </w:p>
              </w:tc>
              <w:tc>
                <w:tcPr>
                  <w:tcW w:w="692" w:type="dxa"/>
                  <w:vAlign w:val="bottom"/>
                </w:tcPr>
                <w:p w14:paraId="5FF560F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802" w:type="dxa"/>
                  <w:vAlign w:val="bottom"/>
                </w:tcPr>
                <w:p w14:paraId="639702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1042" w:type="dxa"/>
                  <w:vAlign w:val="bottom"/>
                </w:tcPr>
                <w:p w14:paraId="335A4A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15.83</w:t>
                  </w:r>
                </w:p>
              </w:tc>
              <w:tc>
                <w:tcPr>
                  <w:tcW w:w="851" w:type="dxa"/>
                  <w:vAlign w:val="bottom"/>
                </w:tcPr>
                <w:p w14:paraId="29D799A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16.33</w:t>
                  </w:r>
                </w:p>
              </w:tc>
              <w:tc>
                <w:tcPr>
                  <w:tcW w:w="949" w:type="dxa"/>
                  <w:vAlign w:val="bottom"/>
                </w:tcPr>
                <w:p w14:paraId="4F2EA01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7" w:type="dxa"/>
                  <w:vAlign w:val="bottom"/>
                </w:tcPr>
                <w:p w14:paraId="4ABF847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19.00</w:t>
                  </w:r>
                </w:p>
              </w:tc>
            </w:tr>
            <w:tr w:rsidR="002364DD" w14:paraId="7D3333EB" w14:textId="77777777">
              <w:trPr>
                <w:trHeight w:val="269"/>
              </w:trPr>
              <w:tc>
                <w:tcPr>
                  <w:tcW w:w="1540" w:type="dxa"/>
                  <w:vAlign w:val="bottom"/>
                </w:tcPr>
                <w:p w14:paraId="715B0A4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710" w:type="dxa"/>
                  <w:vAlign w:val="bottom"/>
                </w:tcPr>
                <w:p w14:paraId="4CA7656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4CEAA94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616D598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3B11054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801" w:type="dxa"/>
                  <w:vAlign w:val="bottom"/>
                </w:tcPr>
                <w:p w14:paraId="170488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941" w:type="dxa"/>
                  <w:vAlign w:val="bottom"/>
                </w:tcPr>
                <w:p w14:paraId="23F76A8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15.67</w:t>
                  </w:r>
                </w:p>
              </w:tc>
              <w:tc>
                <w:tcPr>
                  <w:tcW w:w="692" w:type="dxa"/>
                  <w:vAlign w:val="bottom"/>
                </w:tcPr>
                <w:p w14:paraId="65BFA18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802" w:type="dxa"/>
                  <w:vAlign w:val="bottom"/>
                </w:tcPr>
                <w:p w14:paraId="03A5818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1042" w:type="dxa"/>
                  <w:vAlign w:val="bottom"/>
                </w:tcPr>
                <w:p w14:paraId="7F65FF3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851" w:type="dxa"/>
                  <w:vAlign w:val="bottom"/>
                </w:tcPr>
                <w:p w14:paraId="06FBBFA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949" w:type="dxa"/>
                  <w:vAlign w:val="bottom"/>
                </w:tcPr>
                <w:p w14:paraId="02F48D8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24.33</w:t>
                  </w:r>
                </w:p>
              </w:tc>
              <w:tc>
                <w:tcPr>
                  <w:tcW w:w="1047" w:type="dxa"/>
                  <w:vAlign w:val="bottom"/>
                </w:tcPr>
                <w:p w14:paraId="7AE6A41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22.50</w:t>
                  </w:r>
                </w:p>
              </w:tc>
            </w:tr>
            <w:tr w:rsidR="002364DD" w14:paraId="362A8FC4" w14:textId="77777777">
              <w:trPr>
                <w:trHeight w:val="269"/>
              </w:trPr>
              <w:tc>
                <w:tcPr>
                  <w:tcW w:w="1540" w:type="dxa"/>
                  <w:vAlign w:val="bottom"/>
                </w:tcPr>
                <w:p w14:paraId="305BBC7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710" w:type="dxa"/>
                  <w:vAlign w:val="bottom"/>
                </w:tcPr>
                <w:p w14:paraId="4A5A62C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088C003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13.00</w:t>
                  </w:r>
                </w:p>
              </w:tc>
              <w:tc>
                <w:tcPr>
                  <w:tcW w:w="691" w:type="dxa"/>
                  <w:vAlign w:val="bottom"/>
                </w:tcPr>
                <w:p w14:paraId="7DF170A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6.50</w:t>
                  </w:r>
                </w:p>
              </w:tc>
              <w:tc>
                <w:tcPr>
                  <w:tcW w:w="713" w:type="dxa"/>
                  <w:vAlign w:val="bottom"/>
                </w:tcPr>
                <w:p w14:paraId="327CCB9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12.00</w:t>
                  </w:r>
                </w:p>
              </w:tc>
              <w:tc>
                <w:tcPr>
                  <w:tcW w:w="801" w:type="dxa"/>
                  <w:vAlign w:val="bottom"/>
                </w:tcPr>
                <w:p w14:paraId="789ADD1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15.67</w:t>
                  </w:r>
                </w:p>
              </w:tc>
              <w:tc>
                <w:tcPr>
                  <w:tcW w:w="941" w:type="dxa"/>
                  <w:vAlign w:val="bottom"/>
                </w:tcPr>
                <w:p w14:paraId="6820532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13.83</w:t>
                  </w:r>
                </w:p>
              </w:tc>
              <w:tc>
                <w:tcPr>
                  <w:tcW w:w="692" w:type="dxa"/>
                  <w:vAlign w:val="bottom"/>
                </w:tcPr>
                <w:p w14:paraId="3B2402E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14.67</w:t>
                  </w:r>
                </w:p>
              </w:tc>
              <w:tc>
                <w:tcPr>
                  <w:tcW w:w="802" w:type="dxa"/>
                  <w:vAlign w:val="bottom"/>
                </w:tcPr>
                <w:p w14:paraId="6F90F13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1042" w:type="dxa"/>
                  <w:vAlign w:val="bottom"/>
                </w:tcPr>
                <w:p w14:paraId="268206B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16.50</w:t>
                  </w:r>
                </w:p>
              </w:tc>
              <w:tc>
                <w:tcPr>
                  <w:tcW w:w="851" w:type="dxa"/>
                  <w:vAlign w:val="bottom"/>
                </w:tcPr>
                <w:p w14:paraId="6548AEE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949" w:type="dxa"/>
                  <w:vAlign w:val="bottom"/>
                </w:tcPr>
                <w:p w14:paraId="306B1A5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7" w:type="dxa"/>
                  <w:vAlign w:val="bottom"/>
                </w:tcPr>
                <w:p w14:paraId="17DDE1C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19.67</w:t>
                  </w:r>
                </w:p>
              </w:tc>
            </w:tr>
            <w:tr w:rsidR="002364DD" w14:paraId="7661F043" w14:textId="77777777">
              <w:trPr>
                <w:trHeight w:val="566"/>
              </w:trPr>
              <w:tc>
                <w:tcPr>
                  <w:tcW w:w="1540" w:type="dxa"/>
                  <w:vAlign w:val="bottom"/>
                </w:tcPr>
                <w:p w14:paraId="19DA263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710" w:type="dxa"/>
                  <w:vAlign w:val="bottom"/>
                </w:tcPr>
                <w:p w14:paraId="60F83DC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2E65FD0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19A9400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0D0911E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801" w:type="dxa"/>
                  <w:vAlign w:val="bottom"/>
                </w:tcPr>
                <w:p w14:paraId="30006C7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18.00</w:t>
                  </w:r>
                </w:p>
              </w:tc>
              <w:tc>
                <w:tcPr>
                  <w:tcW w:w="941" w:type="dxa"/>
                  <w:vAlign w:val="bottom"/>
                </w:tcPr>
                <w:p w14:paraId="1B4EB94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16.67</w:t>
                  </w:r>
                </w:p>
              </w:tc>
              <w:tc>
                <w:tcPr>
                  <w:tcW w:w="692" w:type="dxa"/>
                  <w:vAlign w:val="bottom"/>
                </w:tcPr>
                <w:p w14:paraId="36267F4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18.67</w:t>
                  </w:r>
                </w:p>
              </w:tc>
              <w:tc>
                <w:tcPr>
                  <w:tcW w:w="802" w:type="dxa"/>
                  <w:vAlign w:val="bottom"/>
                </w:tcPr>
                <w:p w14:paraId="7DEEBB1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2" w:type="dxa"/>
                  <w:vAlign w:val="bottom"/>
                </w:tcPr>
                <w:p w14:paraId="4A8D10F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851" w:type="dxa"/>
                  <w:vAlign w:val="bottom"/>
                </w:tcPr>
                <w:p w14:paraId="20D0AD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949" w:type="dxa"/>
                  <w:vAlign w:val="bottom"/>
                </w:tcPr>
                <w:p w14:paraId="00AB0B3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24.67</w:t>
                  </w:r>
                </w:p>
              </w:tc>
              <w:tc>
                <w:tcPr>
                  <w:tcW w:w="1047" w:type="dxa"/>
                  <w:vAlign w:val="bottom"/>
                </w:tcPr>
                <w:p w14:paraId="3CD9461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23.17</w:t>
                  </w:r>
                </w:p>
              </w:tc>
            </w:tr>
            <w:tr w:rsidR="002364DD" w14:paraId="2382242E" w14:textId="77777777">
              <w:trPr>
                <w:trHeight w:val="735"/>
              </w:trPr>
              <w:tc>
                <w:tcPr>
                  <w:tcW w:w="1540" w:type="dxa"/>
                  <w:vAlign w:val="bottom"/>
                </w:tcPr>
                <w:p w14:paraId="264B29D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10" w:type="dxa"/>
                  <w:vAlign w:val="bottom"/>
                </w:tcPr>
                <w:p w14:paraId="2C90B50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800" w:type="dxa"/>
                  <w:vAlign w:val="bottom"/>
                </w:tcPr>
                <w:p w14:paraId="467CE56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13.39</w:t>
                  </w:r>
                </w:p>
              </w:tc>
              <w:tc>
                <w:tcPr>
                  <w:tcW w:w="691" w:type="dxa"/>
                  <w:vAlign w:val="bottom"/>
                </w:tcPr>
                <w:p w14:paraId="40791B1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6.69</w:t>
                  </w:r>
                </w:p>
              </w:tc>
              <w:tc>
                <w:tcPr>
                  <w:tcW w:w="713" w:type="dxa"/>
                  <w:vAlign w:val="bottom"/>
                </w:tcPr>
                <w:p w14:paraId="01116BE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13.22</w:t>
                  </w:r>
                </w:p>
              </w:tc>
              <w:tc>
                <w:tcPr>
                  <w:tcW w:w="801" w:type="dxa"/>
                  <w:vAlign w:val="bottom"/>
                </w:tcPr>
                <w:p w14:paraId="1464F38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16.33</w:t>
                  </w:r>
                </w:p>
              </w:tc>
              <w:tc>
                <w:tcPr>
                  <w:tcW w:w="941" w:type="dxa"/>
                  <w:vAlign w:val="bottom"/>
                </w:tcPr>
                <w:p w14:paraId="7FE04D6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14.78</w:t>
                  </w:r>
                </w:p>
              </w:tc>
              <w:tc>
                <w:tcPr>
                  <w:tcW w:w="692" w:type="dxa"/>
                  <w:vAlign w:val="bottom"/>
                </w:tcPr>
                <w:p w14:paraId="5B05497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16.11</w:t>
                  </w:r>
                </w:p>
              </w:tc>
              <w:tc>
                <w:tcPr>
                  <w:tcW w:w="802" w:type="dxa"/>
                  <w:vAlign w:val="bottom"/>
                </w:tcPr>
                <w:p w14:paraId="74DFED2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042" w:type="dxa"/>
                  <w:vAlign w:val="bottom"/>
                </w:tcPr>
                <w:p w14:paraId="4D9B228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17.81</w:t>
                  </w:r>
                </w:p>
              </w:tc>
              <w:tc>
                <w:tcPr>
                  <w:tcW w:w="851" w:type="dxa"/>
                  <w:vAlign w:val="bottom"/>
                </w:tcPr>
                <w:p w14:paraId="53896C7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19.17</w:t>
                  </w:r>
                </w:p>
              </w:tc>
              <w:tc>
                <w:tcPr>
                  <w:tcW w:w="949" w:type="dxa"/>
                  <w:vAlign w:val="bottom"/>
                </w:tcPr>
                <w:p w14:paraId="5A11F02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22.56</w:t>
                  </w:r>
                </w:p>
              </w:tc>
              <w:tc>
                <w:tcPr>
                  <w:tcW w:w="1047" w:type="dxa"/>
                  <w:vAlign w:val="bottom"/>
                </w:tcPr>
                <w:p w14:paraId="7D36345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20.86</w:t>
                  </w:r>
                </w:p>
              </w:tc>
            </w:tr>
            <w:tr w:rsidR="002364DD" w14:paraId="6D9E046C" w14:textId="77777777">
              <w:trPr>
                <w:trHeight w:val="432"/>
              </w:trPr>
              <w:tc>
                <w:tcPr>
                  <w:tcW w:w="1540" w:type="dxa"/>
                  <w:vAlign w:val="bottom"/>
                </w:tcPr>
                <w:p w14:paraId="52B2ABE3" w14:textId="77777777" w:rsidR="002364DD" w:rsidRDefault="002364DD">
                  <w:pPr>
                    <w:spacing w:after="0" w:line="360" w:lineRule="auto"/>
                    <w:jc w:val="center"/>
                    <w:rPr>
                      <w:rFonts w:ascii="Times New Roman" w:hAnsi="Times New Roman" w:cs="Times New Roman"/>
                      <w:color w:val="000000"/>
                      <w:sz w:val="18"/>
                      <w:szCs w:val="18"/>
                    </w:rPr>
                  </w:pPr>
                </w:p>
              </w:tc>
              <w:tc>
                <w:tcPr>
                  <w:tcW w:w="710" w:type="dxa"/>
                  <w:vAlign w:val="bottom"/>
                </w:tcPr>
                <w:p w14:paraId="2B78FFA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0" w:type="dxa"/>
                  <w:vAlign w:val="bottom"/>
                </w:tcPr>
                <w:p w14:paraId="5BF386F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691" w:type="dxa"/>
                  <w:vAlign w:val="bottom"/>
                </w:tcPr>
                <w:p w14:paraId="288ED7BA"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713" w:type="dxa"/>
                  <w:vAlign w:val="bottom"/>
                </w:tcPr>
                <w:p w14:paraId="0AF6D46A"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1" w:type="dxa"/>
                  <w:vAlign w:val="bottom"/>
                </w:tcPr>
                <w:p w14:paraId="3A3F91D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941" w:type="dxa"/>
                  <w:vAlign w:val="bottom"/>
                </w:tcPr>
                <w:p w14:paraId="33C9D85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692" w:type="dxa"/>
                  <w:vAlign w:val="bottom"/>
                </w:tcPr>
                <w:p w14:paraId="617C69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2" w:type="dxa"/>
                  <w:vAlign w:val="bottom"/>
                </w:tcPr>
                <w:p w14:paraId="7CEDF76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2" w:type="dxa"/>
                  <w:vAlign w:val="bottom"/>
                </w:tcPr>
                <w:p w14:paraId="5039B63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851" w:type="dxa"/>
                  <w:vAlign w:val="bottom"/>
                </w:tcPr>
                <w:p w14:paraId="511016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49" w:type="dxa"/>
                  <w:vAlign w:val="bottom"/>
                </w:tcPr>
                <w:p w14:paraId="7141C0C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7" w:type="dxa"/>
                  <w:vAlign w:val="bottom"/>
                </w:tcPr>
                <w:p w14:paraId="028CC63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77026A38" w14:textId="77777777">
              <w:trPr>
                <w:trHeight w:val="269"/>
              </w:trPr>
              <w:tc>
                <w:tcPr>
                  <w:tcW w:w="1540" w:type="dxa"/>
                  <w:vAlign w:val="bottom"/>
                </w:tcPr>
                <w:p w14:paraId="621CA38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710" w:type="dxa"/>
                  <w:vAlign w:val="bottom"/>
                </w:tcPr>
                <w:p w14:paraId="7FB9C84E"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0.272</w:t>
                  </w:r>
                </w:p>
              </w:tc>
              <w:tc>
                <w:tcPr>
                  <w:tcW w:w="800" w:type="dxa"/>
                  <w:vAlign w:val="bottom"/>
                </w:tcPr>
                <w:p w14:paraId="154651DF"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0.157</w:t>
                  </w:r>
                </w:p>
              </w:tc>
              <w:tc>
                <w:tcPr>
                  <w:tcW w:w="691" w:type="dxa"/>
                  <w:vAlign w:val="bottom"/>
                </w:tcPr>
                <w:p w14:paraId="45BFA37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0.385</w:t>
                  </w:r>
                </w:p>
              </w:tc>
              <w:tc>
                <w:tcPr>
                  <w:tcW w:w="713" w:type="dxa"/>
                  <w:vAlign w:val="bottom"/>
                </w:tcPr>
                <w:p w14:paraId="63EEE2B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0.347</w:t>
                  </w:r>
                </w:p>
              </w:tc>
              <w:tc>
                <w:tcPr>
                  <w:tcW w:w="801" w:type="dxa"/>
                  <w:vAlign w:val="bottom"/>
                </w:tcPr>
                <w:p w14:paraId="5E7BB80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0.200</w:t>
                  </w:r>
                </w:p>
              </w:tc>
              <w:tc>
                <w:tcPr>
                  <w:tcW w:w="941" w:type="dxa"/>
                  <w:vAlign w:val="bottom"/>
                </w:tcPr>
                <w:p w14:paraId="4B4FDDED"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0.491</w:t>
                  </w:r>
                </w:p>
              </w:tc>
              <w:tc>
                <w:tcPr>
                  <w:tcW w:w="692" w:type="dxa"/>
                  <w:vAlign w:val="bottom"/>
                </w:tcPr>
                <w:p w14:paraId="5201B0D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802" w:type="dxa"/>
                  <w:vAlign w:val="bottom"/>
                </w:tcPr>
                <w:p w14:paraId="25E985C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0.130</w:t>
                  </w:r>
                </w:p>
              </w:tc>
              <w:tc>
                <w:tcPr>
                  <w:tcW w:w="1042" w:type="dxa"/>
                  <w:vAlign w:val="bottom"/>
                </w:tcPr>
                <w:p w14:paraId="0ABE68E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851" w:type="dxa"/>
                  <w:vAlign w:val="bottom"/>
                </w:tcPr>
                <w:p w14:paraId="45CA590E"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949" w:type="dxa"/>
                  <w:vAlign w:val="bottom"/>
                </w:tcPr>
                <w:p w14:paraId="7EC7355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0.136</w:t>
                  </w:r>
                </w:p>
              </w:tc>
              <w:tc>
                <w:tcPr>
                  <w:tcW w:w="1047" w:type="dxa"/>
                  <w:vAlign w:val="bottom"/>
                </w:tcPr>
                <w:p w14:paraId="3B5640D8"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0.333</w:t>
                  </w:r>
                </w:p>
              </w:tc>
            </w:tr>
            <w:tr w:rsidR="002364DD" w14:paraId="409F9A57" w14:textId="77777777">
              <w:trPr>
                <w:trHeight w:val="380"/>
              </w:trPr>
              <w:tc>
                <w:tcPr>
                  <w:tcW w:w="1540" w:type="dxa"/>
                  <w:vAlign w:val="bottom"/>
                </w:tcPr>
                <w:p w14:paraId="32B1D8A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710" w:type="dxa"/>
                  <w:vAlign w:val="bottom"/>
                </w:tcPr>
                <w:p w14:paraId="6BD2929B"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00" w:type="dxa"/>
                  <w:vAlign w:val="bottom"/>
                </w:tcPr>
                <w:p w14:paraId="084F26C5"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0.461</w:t>
                  </w:r>
                </w:p>
              </w:tc>
              <w:tc>
                <w:tcPr>
                  <w:tcW w:w="691" w:type="dxa"/>
                  <w:vAlign w:val="bottom"/>
                </w:tcPr>
                <w:p w14:paraId="5F8EFAC1"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713" w:type="dxa"/>
                  <w:vAlign w:val="bottom"/>
                </w:tcPr>
                <w:p w14:paraId="0B3697E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1.019</w:t>
                  </w:r>
                </w:p>
              </w:tc>
              <w:tc>
                <w:tcPr>
                  <w:tcW w:w="801" w:type="dxa"/>
                  <w:vAlign w:val="bottom"/>
                </w:tcPr>
                <w:p w14:paraId="486D5D71"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0.588</w:t>
                  </w:r>
                </w:p>
              </w:tc>
              <w:tc>
                <w:tcPr>
                  <w:tcW w:w="941" w:type="dxa"/>
                  <w:vAlign w:val="bottom"/>
                </w:tcPr>
                <w:p w14:paraId="26A69590"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692" w:type="dxa"/>
                  <w:vAlign w:val="bottom"/>
                </w:tcPr>
                <w:p w14:paraId="5FC4832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802" w:type="dxa"/>
                  <w:vAlign w:val="bottom"/>
                </w:tcPr>
                <w:p w14:paraId="10E8B18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0.383</w:t>
                  </w:r>
                </w:p>
              </w:tc>
              <w:tc>
                <w:tcPr>
                  <w:tcW w:w="1042" w:type="dxa"/>
                  <w:vAlign w:val="bottom"/>
                </w:tcPr>
                <w:p w14:paraId="49EF8EFD"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851" w:type="dxa"/>
                  <w:vAlign w:val="bottom"/>
                </w:tcPr>
                <w:p w14:paraId="064D5EEC"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949" w:type="dxa"/>
                  <w:vAlign w:val="bottom"/>
                </w:tcPr>
                <w:p w14:paraId="613F437F"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0.400</w:t>
                  </w:r>
                </w:p>
              </w:tc>
              <w:tc>
                <w:tcPr>
                  <w:tcW w:w="1047" w:type="dxa"/>
                  <w:vAlign w:val="bottom"/>
                </w:tcPr>
                <w:p w14:paraId="530D4F1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0.979</w:t>
                  </w:r>
                </w:p>
              </w:tc>
            </w:tr>
          </w:tbl>
          <w:p w14:paraId="45F0E0E9" w14:textId="77777777" w:rsidR="002364DD" w:rsidRDefault="002364DD">
            <w:pPr>
              <w:pStyle w:val="NormalWeb"/>
              <w:widowControl/>
              <w:spacing w:line="360" w:lineRule="auto"/>
              <w:jc w:val="center"/>
              <w:rPr>
                <w:sz w:val="18"/>
                <w:szCs w:val="18"/>
              </w:rPr>
            </w:pPr>
          </w:p>
        </w:tc>
      </w:tr>
    </w:tbl>
    <w:p w14:paraId="6FA496A7" w14:textId="77777777" w:rsidR="002364DD" w:rsidRDefault="002364DD">
      <w:pPr>
        <w:spacing w:line="360" w:lineRule="auto"/>
        <w:jc w:val="center"/>
        <w:rPr>
          <w:rFonts w:ascii="Times New Roman" w:eastAsia="SimSun" w:hAnsi="Times New Roman" w:cs="Times New Roman"/>
          <w:sz w:val="24"/>
          <w:szCs w:val="24"/>
          <w:lang w:eastAsia="zh-CN" w:bidi="ar"/>
        </w:rPr>
      </w:pPr>
    </w:p>
    <w:p w14:paraId="183465DA" w14:textId="77777777" w:rsidR="002364DD" w:rsidRDefault="002364DD">
      <w:pPr>
        <w:pStyle w:val="NormalWeb"/>
        <w:spacing w:line="360" w:lineRule="auto"/>
        <w:ind w:leftChars="-100" w:left="-220" w:rightChars="-100" w:right="-220" w:firstLineChars="1400" w:firstLine="2811"/>
        <w:jc w:val="both"/>
        <w:rPr>
          <w:b/>
          <w:sz w:val="20"/>
          <w:szCs w:val="20"/>
          <w:lang w:bidi="ar"/>
        </w:rPr>
      </w:pPr>
    </w:p>
    <w:p w14:paraId="2D34264D" w14:textId="79BBAB8C" w:rsidR="002364DD" w:rsidRDefault="00F46192">
      <w:pPr>
        <w:pStyle w:val="NormalWeb"/>
        <w:spacing w:line="360" w:lineRule="auto"/>
        <w:ind w:leftChars="-100" w:left="-220" w:rightChars="-100" w:right="-220" w:firstLineChars="1400" w:firstLine="2811"/>
        <w:jc w:val="both"/>
        <w:rPr>
          <w:sz w:val="18"/>
          <w:szCs w:val="18"/>
        </w:rPr>
      </w:pPr>
      <w:r>
        <w:rPr>
          <w:b/>
          <w:sz w:val="20"/>
          <w:szCs w:val="20"/>
          <w:lang w:bidi="ar"/>
        </w:rPr>
        <w:lastRenderedPageBreak/>
        <w:t>Table 1</w:t>
      </w:r>
      <w:r w:rsidR="002977E4">
        <w:rPr>
          <w:b/>
          <w:sz w:val="20"/>
          <w:szCs w:val="20"/>
          <w:lang w:bidi="ar"/>
        </w:rPr>
        <w:t>b</w:t>
      </w:r>
      <w:r>
        <w:rPr>
          <w:b/>
          <w:sz w:val="20"/>
          <w:szCs w:val="20"/>
          <w:lang w:bidi="ar"/>
        </w:rPr>
        <w:t>: Impact of various treatments on germination initiation under various storage conditions</w:t>
      </w:r>
    </w:p>
    <w:tbl>
      <w:tblPr>
        <w:tblStyle w:val="TableGrid"/>
        <w:tblW w:w="11482" w:type="dxa"/>
        <w:jc w:val="center"/>
        <w:tblLayout w:type="fixed"/>
        <w:tblLook w:val="04A0" w:firstRow="1" w:lastRow="0" w:firstColumn="1" w:lastColumn="0" w:noHBand="0" w:noVBand="1"/>
      </w:tblPr>
      <w:tblGrid>
        <w:gridCol w:w="1447"/>
        <w:gridCol w:w="1201"/>
        <w:gridCol w:w="1090"/>
        <w:gridCol w:w="1128"/>
        <w:gridCol w:w="1250"/>
        <w:gridCol w:w="920"/>
        <w:gridCol w:w="1081"/>
        <w:gridCol w:w="1047"/>
        <w:gridCol w:w="1102"/>
        <w:gridCol w:w="1216"/>
      </w:tblGrid>
      <w:tr w:rsidR="002364DD" w14:paraId="2D9BB4FC" w14:textId="77777777">
        <w:trPr>
          <w:trHeight w:val="269"/>
          <w:jc w:val="center"/>
        </w:trPr>
        <w:tc>
          <w:tcPr>
            <w:tcW w:w="1447" w:type="dxa"/>
            <w:vMerge w:val="restart"/>
            <w:vAlign w:val="center"/>
          </w:tcPr>
          <w:p w14:paraId="44AE241A"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419" w:type="dxa"/>
            <w:gridSpan w:val="3"/>
            <w:vAlign w:val="bottom"/>
          </w:tcPr>
          <w:p w14:paraId="67ABC1E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251" w:type="dxa"/>
            <w:gridSpan w:val="3"/>
          </w:tcPr>
          <w:p w14:paraId="433A873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75 days</w:t>
            </w:r>
          </w:p>
        </w:tc>
        <w:tc>
          <w:tcPr>
            <w:tcW w:w="3365" w:type="dxa"/>
            <w:gridSpan w:val="3"/>
          </w:tcPr>
          <w:p w14:paraId="37615F8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90 dasy</w:t>
            </w:r>
          </w:p>
        </w:tc>
      </w:tr>
      <w:tr w:rsidR="002364DD" w14:paraId="56F7515F" w14:textId="77777777">
        <w:trPr>
          <w:trHeight w:val="349"/>
          <w:jc w:val="center"/>
        </w:trPr>
        <w:tc>
          <w:tcPr>
            <w:tcW w:w="1447" w:type="dxa"/>
            <w:vMerge/>
            <w:vAlign w:val="bottom"/>
          </w:tcPr>
          <w:p w14:paraId="497AFEB0" w14:textId="77777777" w:rsidR="002364DD" w:rsidRDefault="002364DD">
            <w:pPr>
              <w:spacing w:after="0" w:line="360" w:lineRule="auto"/>
              <w:rPr>
                <w:rFonts w:ascii="Times New Roman" w:hAnsi="Times New Roman" w:cs="Times New Roman"/>
                <w:b/>
                <w:sz w:val="18"/>
                <w:szCs w:val="18"/>
              </w:rPr>
            </w:pPr>
          </w:p>
        </w:tc>
        <w:tc>
          <w:tcPr>
            <w:tcW w:w="1201" w:type="dxa"/>
            <w:vAlign w:val="bottom"/>
          </w:tcPr>
          <w:p w14:paraId="0E89894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90" w:type="dxa"/>
            <w:vAlign w:val="bottom"/>
          </w:tcPr>
          <w:p w14:paraId="4D64D68A"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28" w:type="dxa"/>
            <w:vAlign w:val="bottom"/>
          </w:tcPr>
          <w:p w14:paraId="3087533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50" w:type="dxa"/>
            <w:vAlign w:val="bottom"/>
          </w:tcPr>
          <w:p w14:paraId="5290FC3D"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20" w:type="dxa"/>
            <w:vAlign w:val="bottom"/>
          </w:tcPr>
          <w:p w14:paraId="1F29890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81" w:type="dxa"/>
            <w:vAlign w:val="bottom"/>
          </w:tcPr>
          <w:p w14:paraId="177A955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047" w:type="dxa"/>
            <w:vAlign w:val="bottom"/>
          </w:tcPr>
          <w:p w14:paraId="54C0864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102" w:type="dxa"/>
            <w:vAlign w:val="bottom"/>
          </w:tcPr>
          <w:p w14:paraId="78ECDAF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216" w:type="dxa"/>
            <w:vAlign w:val="bottom"/>
          </w:tcPr>
          <w:p w14:paraId="319908E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20585D5E" w14:textId="77777777">
        <w:trPr>
          <w:trHeight w:val="269"/>
          <w:jc w:val="center"/>
        </w:trPr>
        <w:tc>
          <w:tcPr>
            <w:tcW w:w="1447" w:type="dxa"/>
            <w:vAlign w:val="bottom"/>
          </w:tcPr>
          <w:p w14:paraId="68F97FFA"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1201" w:type="dxa"/>
            <w:vAlign w:val="bottom"/>
          </w:tcPr>
          <w:p w14:paraId="46AF8B3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1090" w:type="dxa"/>
            <w:vAlign w:val="bottom"/>
          </w:tcPr>
          <w:p w14:paraId="577B837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23.33</w:t>
            </w:r>
          </w:p>
        </w:tc>
        <w:tc>
          <w:tcPr>
            <w:tcW w:w="1128" w:type="dxa"/>
            <w:vAlign w:val="bottom"/>
          </w:tcPr>
          <w:p w14:paraId="386F033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22.33</w:t>
            </w:r>
          </w:p>
        </w:tc>
        <w:tc>
          <w:tcPr>
            <w:tcW w:w="1250" w:type="dxa"/>
            <w:vAlign w:val="bottom"/>
          </w:tcPr>
          <w:p w14:paraId="15DBE59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24.33</w:t>
            </w:r>
          </w:p>
        </w:tc>
        <w:tc>
          <w:tcPr>
            <w:tcW w:w="920" w:type="dxa"/>
            <w:vAlign w:val="bottom"/>
          </w:tcPr>
          <w:p w14:paraId="3002E4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7A0635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12.17</w:t>
            </w:r>
          </w:p>
        </w:tc>
        <w:tc>
          <w:tcPr>
            <w:tcW w:w="1047" w:type="dxa"/>
            <w:vAlign w:val="bottom"/>
          </w:tcPr>
          <w:p w14:paraId="5B2F543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2" w:type="dxa"/>
            <w:vAlign w:val="bottom"/>
          </w:tcPr>
          <w:p w14:paraId="41BFEB3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7AAED61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520DFEAC" w14:textId="77777777">
        <w:trPr>
          <w:trHeight w:val="876"/>
          <w:jc w:val="center"/>
        </w:trPr>
        <w:tc>
          <w:tcPr>
            <w:tcW w:w="1447" w:type="dxa"/>
            <w:vAlign w:val="bottom"/>
          </w:tcPr>
          <w:p w14:paraId="7902A25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201" w:type="dxa"/>
            <w:vAlign w:val="bottom"/>
          </w:tcPr>
          <w:p w14:paraId="751B7AA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90" w:type="dxa"/>
            <w:vAlign w:val="bottom"/>
          </w:tcPr>
          <w:p w14:paraId="3A3CA98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22.67</w:t>
            </w:r>
          </w:p>
        </w:tc>
        <w:tc>
          <w:tcPr>
            <w:tcW w:w="1128" w:type="dxa"/>
            <w:vAlign w:val="bottom"/>
          </w:tcPr>
          <w:p w14:paraId="4440E36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21.67</w:t>
            </w:r>
          </w:p>
        </w:tc>
        <w:tc>
          <w:tcPr>
            <w:tcW w:w="1250" w:type="dxa"/>
            <w:vAlign w:val="bottom"/>
          </w:tcPr>
          <w:p w14:paraId="085FEE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920" w:type="dxa"/>
            <w:vAlign w:val="bottom"/>
          </w:tcPr>
          <w:p w14:paraId="63547F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3BA74A8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11.00</w:t>
            </w:r>
          </w:p>
        </w:tc>
        <w:tc>
          <w:tcPr>
            <w:tcW w:w="1047" w:type="dxa"/>
            <w:vAlign w:val="bottom"/>
          </w:tcPr>
          <w:p w14:paraId="1BE245C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1102" w:type="dxa"/>
            <w:vAlign w:val="bottom"/>
          </w:tcPr>
          <w:p w14:paraId="529ABF8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15B168C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13.50</w:t>
            </w:r>
          </w:p>
        </w:tc>
      </w:tr>
      <w:tr w:rsidR="002364DD" w14:paraId="75CE582C" w14:textId="77777777">
        <w:trPr>
          <w:trHeight w:val="269"/>
          <w:jc w:val="center"/>
        </w:trPr>
        <w:tc>
          <w:tcPr>
            <w:tcW w:w="1447" w:type="dxa"/>
            <w:vAlign w:val="bottom"/>
          </w:tcPr>
          <w:p w14:paraId="7DEFFEE5"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1201" w:type="dxa"/>
            <w:vAlign w:val="bottom"/>
          </w:tcPr>
          <w:p w14:paraId="7B12A56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19.67</w:t>
            </w:r>
          </w:p>
        </w:tc>
        <w:tc>
          <w:tcPr>
            <w:tcW w:w="1090" w:type="dxa"/>
            <w:vAlign w:val="bottom"/>
          </w:tcPr>
          <w:p w14:paraId="1560575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24.67</w:t>
            </w:r>
          </w:p>
        </w:tc>
        <w:tc>
          <w:tcPr>
            <w:tcW w:w="1128" w:type="dxa"/>
            <w:vAlign w:val="bottom"/>
          </w:tcPr>
          <w:p w14:paraId="2C03158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22.17</w:t>
            </w:r>
          </w:p>
        </w:tc>
        <w:tc>
          <w:tcPr>
            <w:tcW w:w="1250" w:type="dxa"/>
            <w:vAlign w:val="bottom"/>
          </w:tcPr>
          <w:p w14:paraId="0D5E62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920" w:type="dxa"/>
            <w:vAlign w:val="bottom"/>
          </w:tcPr>
          <w:p w14:paraId="78E7E77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30.67</w:t>
            </w:r>
          </w:p>
        </w:tc>
        <w:tc>
          <w:tcPr>
            <w:tcW w:w="1081" w:type="dxa"/>
            <w:vAlign w:val="bottom"/>
          </w:tcPr>
          <w:p w14:paraId="73A727F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c>
          <w:tcPr>
            <w:tcW w:w="1047" w:type="dxa"/>
            <w:vAlign w:val="bottom"/>
          </w:tcPr>
          <w:p w14:paraId="6EB49B2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102" w:type="dxa"/>
            <w:vAlign w:val="bottom"/>
          </w:tcPr>
          <w:p w14:paraId="21B1D7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28.33</w:t>
            </w:r>
          </w:p>
        </w:tc>
        <w:tc>
          <w:tcPr>
            <w:tcW w:w="1216" w:type="dxa"/>
            <w:vAlign w:val="bottom"/>
          </w:tcPr>
          <w:p w14:paraId="3EA9091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r>
      <w:tr w:rsidR="002364DD" w14:paraId="6804379C" w14:textId="77777777">
        <w:trPr>
          <w:trHeight w:val="269"/>
          <w:jc w:val="center"/>
        </w:trPr>
        <w:tc>
          <w:tcPr>
            <w:tcW w:w="1447" w:type="dxa"/>
            <w:vAlign w:val="bottom"/>
          </w:tcPr>
          <w:p w14:paraId="08197F42"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201" w:type="dxa"/>
            <w:vAlign w:val="bottom"/>
          </w:tcPr>
          <w:p w14:paraId="5533B06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22.67</w:t>
            </w:r>
          </w:p>
        </w:tc>
        <w:tc>
          <w:tcPr>
            <w:tcW w:w="1090" w:type="dxa"/>
            <w:vAlign w:val="bottom"/>
          </w:tcPr>
          <w:p w14:paraId="3B0397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1128" w:type="dxa"/>
            <w:vAlign w:val="bottom"/>
          </w:tcPr>
          <w:p w14:paraId="13CA289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24.67</w:t>
            </w:r>
          </w:p>
        </w:tc>
        <w:tc>
          <w:tcPr>
            <w:tcW w:w="1250" w:type="dxa"/>
            <w:vAlign w:val="bottom"/>
          </w:tcPr>
          <w:p w14:paraId="4D8484B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25.33</w:t>
            </w:r>
          </w:p>
        </w:tc>
        <w:tc>
          <w:tcPr>
            <w:tcW w:w="920" w:type="dxa"/>
            <w:vAlign w:val="bottom"/>
          </w:tcPr>
          <w:p w14:paraId="6FE377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047DBCF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12.67</w:t>
            </w:r>
          </w:p>
        </w:tc>
        <w:tc>
          <w:tcPr>
            <w:tcW w:w="1047" w:type="dxa"/>
            <w:vAlign w:val="bottom"/>
          </w:tcPr>
          <w:p w14:paraId="66C5E8E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1102" w:type="dxa"/>
            <w:vAlign w:val="bottom"/>
          </w:tcPr>
          <w:p w14:paraId="5183C13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46989E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14.00</w:t>
            </w:r>
          </w:p>
        </w:tc>
      </w:tr>
      <w:tr w:rsidR="002364DD" w14:paraId="70DADE7C" w14:textId="77777777">
        <w:trPr>
          <w:trHeight w:val="843"/>
          <w:jc w:val="center"/>
        </w:trPr>
        <w:tc>
          <w:tcPr>
            <w:tcW w:w="1447" w:type="dxa"/>
            <w:vAlign w:val="bottom"/>
          </w:tcPr>
          <w:p w14:paraId="04D6499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(Polybag +Trichoderma harzianum)</w:t>
            </w:r>
          </w:p>
        </w:tc>
        <w:tc>
          <w:tcPr>
            <w:tcW w:w="1201" w:type="dxa"/>
            <w:vAlign w:val="bottom"/>
          </w:tcPr>
          <w:p w14:paraId="2BD211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90" w:type="dxa"/>
            <w:vAlign w:val="bottom"/>
          </w:tcPr>
          <w:p w14:paraId="34FA22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128" w:type="dxa"/>
            <w:vAlign w:val="bottom"/>
          </w:tcPr>
          <w:p w14:paraId="7B07957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22.17</w:t>
            </w:r>
          </w:p>
        </w:tc>
        <w:tc>
          <w:tcPr>
            <w:tcW w:w="1250" w:type="dxa"/>
            <w:vAlign w:val="bottom"/>
          </w:tcPr>
          <w:p w14:paraId="6CFF2A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23.33</w:t>
            </w:r>
          </w:p>
        </w:tc>
        <w:tc>
          <w:tcPr>
            <w:tcW w:w="920" w:type="dxa"/>
            <w:vAlign w:val="bottom"/>
          </w:tcPr>
          <w:p w14:paraId="140FBE4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3B03BB6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11.67</w:t>
            </w:r>
          </w:p>
        </w:tc>
        <w:tc>
          <w:tcPr>
            <w:tcW w:w="1047" w:type="dxa"/>
            <w:vAlign w:val="bottom"/>
          </w:tcPr>
          <w:p w14:paraId="19384F4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1102" w:type="dxa"/>
            <w:vAlign w:val="bottom"/>
          </w:tcPr>
          <w:p w14:paraId="20473FB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6864749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13.33</w:t>
            </w:r>
          </w:p>
        </w:tc>
      </w:tr>
      <w:tr w:rsidR="002364DD" w14:paraId="3B5E41CB" w14:textId="77777777">
        <w:trPr>
          <w:trHeight w:val="567"/>
          <w:jc w:val="center"/>
        </w:trPr>
        <w:tc>
          <w:tcPr>
            <w:tcW w:w="1447" w:type="dxa"/>
            <w:vAlign w:val="bottom"/>
          </w:tcPr>
          <w:p w14:paraId="17963C6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201" w:type="dxa"/>
            <w:vAlign w:val="bottom"/>
          </w:tcPr>
          <w:p w14:paraId="7996F62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090" w:type="dxa"/>
            <w:vAlign w:val="bottom"/>
          </w:tcPr>
          <w:p w14:paraId="2F6D463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28" w:type="dxa"/>
            <w:vAlign w:val="bottom"/>
          </w:tcPr>
          <w:p w14:paraId="0E2BEAD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11.83</w:t>
            </w:r>
          </w:p>
        </w:tc>
        <w:tc>
          <w:tcPr>
            <w:tcW w:w="1250" w:type="dxa"/>
            <w:vAlign w:val="bottom"/>
          </w:tcPr>
          <w:p w14:paraId="45DC6CA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920" w:type="dxa"/>
            <w:vAlign w:val="bottom"/>
          </w:tcPr>
          <w:p w14:paraId="34403D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1F7F3A0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13.33</w:t>
            </w:r>
          </w:p>
        </w:tc>
        <w:tc>
          <w:tcPr>
            <w:tcW w:w="1047" w:type="dxa"/>
            <w:vAlign w:val="bottom"/>
          </w:tcPr>
          <w:p w14:paraId="6EE21A8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2" w:type="dxa"/>
            <w:vAlign w:val="bottom"/>
          </w:tcPr>
          <w:p w14:paraId="73215E4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622B8A1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23355E8C" w14:textId="77777777">
        <w:trPr>
          <w:trHeight w:val="443"/>
          <w:jc w:val="center"/>
        </w:trPr>
        <w:tc>
          <w:tcPr>
            <w:tcW w:w="1447" w:type="dxa"/>
            <w:vAlign w:val="bottom"/>
          </w:tcPr>
          <w:p w14:paraId="2A0ED89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01" w:type="dxa"/>
            <w:vAlign w:val="bottom"/>
          </w:tcPr>
          <w:p w14:paraId="169917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21.44</w:t>
            </w:r>
          </w:p>
        </w:tc>
        <w:tc>
          <w:tcPr>
            <w:tcW w:w="1090" w:type="dxa"/>
            <w:vAlign w:val="bottom"/>
          </w:tcPr>
          <w:p w14:paraId="0A222F3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1128" w:type="dxa"/>
            <w:vAlign w:val="bottom"/>
          </w:tcPr>
          <w:p w14:paraId="5C792D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20.81</w:t>
            </w:r>
          </w:p>
        </w:tc>
        <w:tc>
          <w:tcPr>
            <w:tcW w:w="1250" w:type="dxa"/>
            <w:vAlign w:val="bottom"/>
          </w:tcPr>
          <w:p w14:paraId="2FD5C1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23.83</w:t>
            </w:r>
          </w:p>
        </w:tc>
        <w:tc>
          <w:tcPr>
            <w:tcW w:w="920" w:type="dxa"/>
            <w:vAlign w:val="bottom"/>
          </w:tcPr>
          <w:p w14:paraId="365D1F5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5.11</w:t>
            </w:r>
          </w:p>
        </w:tc>
        <w:tc>
          <w:tcPr>
            <w:tcW w:w="1081" w:type="dxa"/>
            <w:vAlign w:val="bottom"/>
          </w:tcPr>
          <w:p w14:paraId="2D87345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14.47</w:t>
            </w:r>
          </w:p>
        </w:tc>
        <w:tc>
          <w:tcPr>
            <w:tcW w:w="1047" w:type="dxa"/>
            <w:vAlign w:val="bottom"/>
          </w:tcPr>
          <w:p w14:paraId="36F036F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17.56</w:t>
            </w:r>
          </w:p>
        </w:tc>
        <w:tc>
          <w:tcPr>
            <w:tcW w:w="1102" w:type="dxa"/>
            <w:vAlign w:val="bottom"/>
          </w:tcPr>
          <w:p w14:paraId="387871A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4.72</w:t>
            </w:r>
          </w:p>
        </w:tc>
        <w:tc>
          <w:tcPr>
            <w:tcW w:w="1216" w:type="dxa"/>
            <w:vAlign w:val="bottom"/>
          </w:tcPr>
          <w:p w14:paraId="7FACCCA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11.14</w:t>
            </w:r>
          </w:p>
        </w:tc>
      </w:tr>
      <w:tr w:rsidR="002364DD" w14:paraId="15D2F83C" w14:textId="77777777">
        <w:trPr>
          <w:trHeight w:val="454"/>
          <w:jc w:val="center"/>
        </w:trPr>
        <w:tc>
          <w:tcPr>
            <w:tcW w:w="1447" w:type="dxa"/>
            <w:vAlign w:val="bottom"/>
          </w:tcPr>
          <w:p w14:paraId="5178D5D5" w14:textId="77777777" w:rsidR="002364DD" w:rsidRDefault="002364DD">
            <w:pPr>
              <w:spacing w:after="0" w:line="360" w:lineRule="auto"/>
              <w:rPr>
                <w:rFonts w:ascii="Times New Roman" w:hAnsi="Times New Roman" w:cs="Times New Roman"/>
                <w:color w:val="000000"/>
                <w:sz w:val="18"/>
                <w:szCs w:val="18"/>
              </w:rPr>
            </w:pPr>
          </w:p>
        </w:tc>
        <w:tc>
          <w:tcPr>
            <w:tcW w:w="1201" w:type="dxa"/>
            <w:vAlign w:val="bottom"/>
          </w:tcPr>
          <w:p w14:paraId="23B0365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90" w:type="dxa"/>
            <w:vAlign w:val="bottom"/>
          </w:tcPr>
          <w:p w14:paraId="3A21083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28" w:type="dxa"/>
            <w:vAlign w:val="bottom"/>
          </w:tcPr>
          <w:p w14:paraId="2044D55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250" w:type="dxa"/>
            <w:vAlign w:val="bottom"/>
          </w:tcPr>
          <w:p w14:paraId="0BB9164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20" w:type="dxa"/>
            <w:vAlign w:val="bottom"/>
          </w:tcPr>
          <w:p w14:paraId="5698EAC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81" w:type="dxa"/>
            <w:vAlign w:val="bottom"/>
          </w:tcPr>
          <w:p w14:paraId="4372A7B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047" w:type="dxa"/>
            <w:vAlign w:val="bottom"/>
          </w:tcPr>
          <w:p w14:paraId="2099A4E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102" w:type="dxa"/>
            <w:vAlign w:val="bottom"/>
          </w:tcPr>
          <w:p w14:paraId="4158D2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216" w:type="dxa"/>
            <w:vAlign w:val="bottom"/>
          </w:tcPr>
          <w:p w14:paraId="078F0C2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26950CAA" w14:textId="77777777">
        <w:trPr>
          <w:trHeight w:val="431"/>
          <w:jc w:val="center"/>
        </w:trPr>
        <w:tc>
          <w:tcPr>
            <w:tcW w:w="1447" w:type="dxa"/>
            <w:vAlign w:val="bottom"/>
          </w:tcPr>
          <w:p w14:paraId="5989E02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1201" w:type="dxa"/>
            <w:vAlign w:val="bottom"/>
          </w:tcPr>
          <w:p w14:paraId="19680CA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1090" w:type="dxa"/>
            <w:vAlign w:val="bottom"/>
          </w:tcPr>
          <w:p w14:paraId="47BA6B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0.130</w:t>
            </w:r>
          </w:p>
        </w:tc>
        <w:tc>
          <w:tcPr>
            <w:tcW w:w="1128" w:type="dxa"/>
            <w:vAlign w:val="bottom"/>
          </w:tcPr>
          <w:p w14:paraId="55BA67C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1250" w:type="dxa"/>
            <w:vAlign w:val="bottom"/>
          </w:tcPr>
          <w:p w14:paraId="6B2D626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0.204</w:t>
            </w:r>
          </w:p>
        </w:tc>
        <w:tc>
          <w:tcPr>
            <w:tcW w:w="920" w:type="dxa"/>
            <w:vAlign w:val="bottom"/>
          </w:tcPr>
          <w:p w14:paraId="4724694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0.118</w:t>
            </w:r>
          </w:p>
        </w:tc>
        <w:tc>
          <w:tcPr>
            <w:tcW w:w="1081" w:type="dxa"/>
            <w:vAlign w:val="bottom"/>
          </w:tcPr>
          <w:p w14:paraId="5AE77F4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0.289</w:t>
            </w:r>
          </w:p>
        </w:tc>
        <w:tc>
          <w:tcPr>
            <w:tcW w:w="1047" w:type="dxa"/>
            <w:vAlign w:val="bottom"/>
          </w:tcPr>
          <w:p w14:paraId="7E0A2F9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0.289</w:t>
            </w:r>
          </w:p>
        </w:tc>
        <w:tc>
          <w:tcPr>
            <w:tcW w:w="1102" w:type="dxa"/>
            <w:vAlign w:val="bottom"/>
          </w:tcPr>
          <w:p w14:paraId="67CF9BA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0.167</w:t>
            </w:r>
          </w:p>
        </w:tc>
        <w:tc>
          <w:tcPr>
            <w:tcW w:w="1216" w:type="dxa"/>
            <w:vAlign w:val="bottom"/>
          </w:tcPr>
          <w:p w14:paraId="2294192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r>
      <w:tr w:rsidR="002364DD" w14:paraId="76AB926B" w14:textId="77777777">
        <w:trPr>
          <w:trHeight w:val="453"/>
          <w:jc w:val="center"/>
        </w:trPr>
        <w:tc>
          <w:tcPr>
            <w:tcW w:w="1447" w:type="dxa"/>
            <w:vAlign w:val="bottom"/>
          </w:tcPr>
          <w:p w14:paraId="3F138B0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201" w:type="dxa"/>
            <w:vAlign w:val="bottom"/>
          </w:tcPr>
          <w:p w14:paraId="6BC9915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1090" w:type="dxa"/>
            <w:vAlign w:val="bottom"/>
          </w:tcPr>
          <w:p w14:paraId="2EDA86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0.383</w:t>
            </w:r>
          </w:p>
        </w:tc>
        <w:tc>
          <w:tcPr>
            <w:tcW w:w="1128" w:type="dxa"/>
            <w:vAlign w:val="bottom"/>
          </w:tcPr>
          <w:p w14:paraId="10614EB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1250" w:type="dxa"/>
            <w:vAlign w:val="bottom"/>
          </w:tcPr>
          <w:p w14:paraId="00158D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0.599</w:t>
            </w:r>
          </w:p>
        </w:tc>
        <w:tc>
          <w:tcPr>
            <w:tcW w:w="920" w:type="dxa"/>
            <w:vAlign w:val="bottom"/>
          </w:tcPr>
          <w:p w14:paraId="55DEC13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0.346</w:t>
            </w:r>
          </w:p>
        </w:tc>
        <w:tc>
          <w:tcPr>
            <w:tcW w:w="1081" w:type="dxa"/>
            <w:vAlign w:val="bottom"/>
          </w:tcPr>
          <w:p w14:paraId="5DA6830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0.848</w:t>
            </w:r>
          </w:p>
        </w:tc>
        <w:tc>
          <w:tcPr>
            <w:tcW w:w="1047" w:type="dxa"/>
            <w:vAlign w:val="bottom"/>
          </w:tcPr>
          <w:p w14:paraId="57FD0E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0.848</w:t>
            </w:r>
          </w:p>
        </w:tc>
        <w:tc>
          <w:tcPr>
            <w:tcW w:w="1102" w:type="dxa"/>
            <w:vAlign w:val="bottom"/>
          </w:tcPr>
          <w:p w14:paraId="2221A9A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0.489</w:t>
            </w:r>
          </w:p>
        </w:tc>
        <w:tc>
          <w:tcPr>
            <w:tcW w:w="1216" w:type="dxa"/>
            <w:vAlign w:val="bottom"/>
          </w:tcPr>
          <w:p w14:paraId="00772AA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r>
    </w:tbl>
    <w:p w14:paraId="2F1CFF98" w14:textId="77777777" w:rsidR="002364DD" w:rsidRDefault="002364DD">
      <w:pPr>
        <w:spacing w:line="360" w:lineRule="auto"/>
        <w:jc w:val="both"/>
        <w:rPr>
          <w:rStyle w:val="Strong"/>
          <w:rFonts w:ascii="Times New Roman" w:hAnsi="Times New Roman" w:cs="Times New Roman"/>
          <w:sz w:val="24"/>
          <w:szCs w:val="24"/>
        </w:rPr>
        <w:sectPr w:rsidR="002364DD">
          <w:pgSz w:w="16838" w:h="11906" w:orient="landscape"/>
          <w:pgMar w:top="1803" w:right="1440" w:bottom="2188" w:left="1440" w:header="720" w:footer="720" w:gutter="0"/>
          <w:cols w:space="0"/>
          <w:docGrid w:linePitch="360"/>
        </w:sectPr>
      </w:pPr>
    </w:p>
    <w:p w14:paraId="06863ED1" w14:textId="77777777" w:rsidR="002364DD" w:rsidRDefault="002364DD">
      <w:pPr>
        <w:spacing w:line="360" w:lineRule="auto"/>
        <w:jc w:val="both"/>
        <w:rPr>
          <w:rStyle w:val="Strong"/>
          <w:rFonts w:ascii="Times New Roman" w:hAnsi="Times New Roman" w:cs="Times New Roman"/>
          <w:sz w:val="24"/>
          <w:szCs w:val="24"/>
        </w:rPr>
      </w:pPr>
    </w:p>
    <w:p w14:paraId="67248E2C" w14:textId="77777777" w:rsidR="002364DD" w:rsidRDefault="00F46192">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 Days to 50% Germination</w:t>
      </w:r>
    </w:p>
    <w:p w14:paraId="006F1B4F" w14:textId="77777777" w:rsidR="002364DD" w:rsidRDefault="00F46192">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At 0 DAE, ambient-stored seeds reached 50% germination in 15.00–17.67 days, with polybag + carbendazim (15.00 days) and Trichoderma (15.33 days) performing best. Paper bag storage took the longest (17.67 days)</w:t>
      </w:r>
      <w:r>
        <w:rPr>
          <w:rFonts w:ascii="Times New Roman" w:eastAsia="SimSun" w:hAnsi="Times New Roman" w:cs="Times New Roman"/>
          <w:sz w:val="24"/>
          <w:szCs w:val="24"/>
          <w:lang w:eastAsia="zh-CN" w:bidi="ar"/>
        </w:rPr>
        <w:t>. The number of days needed to achieve 50% germination increased gradually with storage duration and was strongly influenced by storage environment.</w:t>
      </w:r>
    </w:p>
    <w:p w14:paraId="417759B3"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The time to 50% germination was considerably shortened by cold storage at 15 and 30 DAE, with mean values o</w:t>
      </w:r>
      <w:r>
        <w:rPr>
          <w:rFonts w:ascii="Times New Roman" w:eastAsia="SimSun" w:hAnsi="Times New Roman" w:cs="Times New Roman"/>
          <w:sz w:val="24"/>
          <w:szCs w:val="24"/>
          <w:lang w:eastAsia="zh-CN" w:bidi="ar"/>
        </w:rPr>
        <w:t xml:space="preserve">f 20.33 and 24.50 days as </w:t>
      </w:r>
      <w:r>
        <w:rPr>
          <w:rFonts w:ascii="Times New Roman" w:eastAsia="SimSun" w:hAnsi="Times New Roman" w:cs="Times New Roman"/>
          <w:sz w:val="24"/>
          <w:szCs w:val="24"/>
          <w:lang w:val="en-IN" w:eastAsia="zh-CN" w:bidi="ar"/>
        </w:rPr>
        <w:t xml:space="preserve">compared </w:t>
      </w:r>
      <w:r>
        <w:rPr>
          <w:rFonts w:ascii="Times New Roman" w:eastAsia="SimSun" w:hAnsi="Times New Roman" w:cs="Times New Roman"/>
          <w:sz w:val="24"/>
          <w:szCs w:val="24"/>
          <w:lang w:eastAsia="zh-CN" w:bidi="ar"/>
        </w:rPr>
        <w:t>to 23.83 and 27.83 days under ambient conditions. While cold-stored seeds reached 50% germination in 27.67 days, ambient-stored seeds showed significant delays (mean of 31.83 days) and uneven germination by 45 DAE</w:t>
      </w:r>
      <w:r>
        <w:rPr>
          <w:rFonts w:ascii="Times New Roman" w:eastAsia="SimSun" w:hAnsi="Times New Roman" w:cs="Times New Roman"/>
          <w:sz w:val="24"/>
          <w:szCs w:val="24"/>
          <w:lang w:val="en-IN" w:eastAsia="zh-CN" w:bidi="ar"/>
        </w:rPr>
        <w:t>(Table 2</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These findings show that low temperatures can maintain the metabolic </w:t>
      </w:r>
      <w:r>
        <w:rPr>
          <w:rFonts w:ascii="Times New Roman" w:eastAsia="SimSun" w:hAnsi="Times New Roman" w:cs="Times New Roman"/>
          <w:sz w:val="24"/>
          <w:szCs w:val="24"/>
          <w:lang w:val="en-IN" w:eastAsia="zh-CN" w:bidi="ar"/>
        </w:rPr>
        <w:t xml:space="preserve">coordination </w:t>
      </w:r>
      <w:r>
        <w:rPr>
          <w:rFonts w:ascii="Times New Roman" w:eastAsia="SimSun" w:hAnsi="Times New Roman" w:cs="Times New Roman"/>
          <w:sz w:val="24"/>
          <w:szCs w:val="24"/>
          <w:lang w:eastAsia="zh-CN" w:bidi="ar"/>
        </w:rPr>
        <w:t>needed for consistent germination (Batista</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2021).</w:t>
      </w:r>
    </w:p>
    <w:p w14:paraId="1AB9041E"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Ambient-stored seeds exhibited severe degradation at 60 DAE, with multiple treatments falling short of 50% germin</w:t>
      </w:r>
      <w:r>
        <w:rPr>
          <w:rFonts w:ascii="Times New Roman" w:eastAsia="SimSun" w:hAnsi="Times New Roman" w:cs="Times New Roman"/>
          <w:sz w:val="24"/>
          <w:szCs w:val="24"/>
          <w:lang w:eastAsia="zh-CN" w:bidi="ar"/>
        </w:rPr>
        <w:t>ation. Within 30.67 days, 50% of the seeds that were kept in a cold environment germinated. While cold storage maintained 50% germination at 33.39 days, ambient storage produced nearly total failure at 75 DAE. Cold-stored carbendazim-treated seeds demonstr</w:t>
      </w:r>
      <w:r>
        <w:rPr>
          <w:rFonts w:ascii="Times New Roman" w:eastAsia="SimSun" w:hAnsi="Times New Roman" w:cs="Times New Roman"/>
          <w:sz w:val="24"/>
          <w:szCs w:val="24"/>
          <w:lang w:eastAsia="zh-CN" w:bidi="ar"/>
        </w:rPr>
        <w:t>ated sustained physiological c</w:t>
      </w:r>
      <w:r>
        <w:rPr>
          <w:rFonts w:ascii="Times New Roman" w:eastAsia="SimSun" w:hAnsi="Times New Roman" w:cs="Times New Roman"/>
          <w:sz w:val="24"/>
          <w:szCs w:val="24"/>
          <w:lang w:val="en-IN" w:eastAsia="zh-CN" w:bidi="ar"/>
        </w:rPr>
        <w:t>apability</w:t>
      </w:r>
      <w:r>
        <w:rPr>
          <w:rFonts w:ascii="Times New Roman" w:eastAsia="SimSun" w:hAnsi="Times New Roman" w:cs="Times New Roman"/>
          <w:sz w:val="24"/>
          <w:szCs w:val="24"/>
          <w:lang w:eastAsia="zh-CN" w:bidi="ar"/>
        </w:rPr>
        <w:t xml:space="preserve"> under refrigerated storage, achieving 50% germination in 34.00 days even at 90 DAE</w:t>
      </w:r>
      <w:r>
        <w:rPr>
          <w:rFonts w:ascii="Times New Roman" w:eastAsia="SimSun" w:hAnsi="Times New Roman" w:cs="Times New Roman"/>
          <w:sz w:val="24"/>
          <w:szCs w:val="24"/>
          <w:lang w:val="en-IN" w:eastAsia="zh-CN" w:bidi="ar"/>
        </w:rPr>
        <w:t>(Table 2)</w:t>
      </w:r>
      <w:r>
        <w:rPr>
          <w:rFonts w:ascii="Times New Roman" w:eastAsia="SimSun" w:hAnsi="Times New Roman" w:cs="Times New Roman"/>
          <w:sz w:val="24"/>
          <w:szCs w:val="24"/>
          <w:lang w:eastAsia="zh-CN" w:bidi="ar"/>
        </w:rPr>
        <w:t>. Reduced oxidative stress and enhanced enzymatic stability during imbibition are the reasons for a quicker 50% germination r</w:t>
      </w:r>
      <w:r>
        <w:rPr>
          <w:rFonts w:ascii="Times New Roman" w:eastAsia="SimSun" w:hAnsi="Times New Roman" w:cs="Times New Roman"/>
          <w:sz w:val="24"/>
          <w:szCs w:val="24"/>
          <w:lang w:eastAsia="zh-CN" w:bidi="ar"/>
        </w:rPr>
        <w:t>ate in cold environments (El-Maarouf-Bouteau &amp; Bailly, 2021; Walter</w:t>
      </w:r>
      <w:r>
        <w:rPr>
          <w:rFonts w:ascii="Times New Roman" w:eastAsia="SimSun" w:hAnsi="Times New Roman" w:cs="Times New Roman"/>
          <w:i/>
          <w:iCs/>
          <w:sz w:val="24"/>
          <w:szCs w:val="24"/>
          <w:lang w:eastAsia="zh-CN" w:bidi="ar"/>
        </w:rPr>
        <w:t xml:space="preserve">s et al., </w:t>
      </w:r>
      <w:r>
        <w:rPr>
          <w:rFonts w:ascii="Times New Roman" w:eastAsia="SimSun" w:hAnsi="Times New Roman" w:cs="Times New Roman"/>
          <w:sz w:val="24"/>
          <w:szCs w:val="24"/>
          <w:lang w:eastAsia="zh-CN" w:bidi="ar"/>
        </w:rPr>
        <w:t>2020).</w:t>
      </w:r>
    </w:p>
    <w:p w14:paraId="46DFBAE8" w14:textId="77777777" w:rsidR="002364DD" w:rsidRDefault="002364DD">
      <w:pPr>
        <w:spacing w:line="360" w:lineRule="auto"/>
        <w:jc w:val="both"/>
        <w:rPr>
          <w:rFonts w:ascii="Times New Roman" w:eastAsia="SimSun" w:hAnsi="Times New Roman" w:cs="Times New Roman"/>
          <w:sz w:val="24"/>
          <w:szCs w:val="24"/>
          <w:lang w:eastAsia="zh-CN" w:bidi="ar"/>
        </w:rPr>
      </w:pPr>
    </w:p>
    <w:p w14:paraId="10121F1D" w14:textId="77777777" w:rsidR="002364DD" w:rsidRDefault="002364DD">
      <w:pPr>
        <w:ind w:rightChars="-100" w:right="-220"/>
        <w:rPr>
          <w:rFonts w:ascii="Times New Roman" w:eastAsia="SimSun" w:hAnsi="Times New Roman" w:cs="Times New Roman"/>
          <w:b/>
          <w:bCs/>
          <w:sz w:val="20"/>
          <w:szCs w:val="20"/>
          <w:lang w:eastAsia="zh-CN" w:bidi="ar"/>
        </w:rPr>
        <w:sectPr w:rsidR="002364DD">
          <w:pgSz w:w="11906" w:h="16838"/>
          <w:pgMar w:top="1440" w:right="2188" w:bottom="1440" w:left="1803" w:header="720" w:footer="720" w:gutter="0"/>
          <w:cols w:space="0"/>
          <w:docGrid w:linePitch="360"/>
        </w:sectPr>
      </w:pPr>
    </w:p>
    <w:p w14:paraId="2240644B" w14:textId="2FB11B90" w:rsidR="002364DD" w:rsidRDefault="00F46192">
      <w:pPr>
        <w:ind w:rightChars="-100" w:right="-220"/>
        <w:jc w:val="center"/>
        <w:rPr>
          <w:rFonts w:ascii="Times New Roman" w:hAnsi="Times New Roman" w:cs="Times New Roman"/>
          <w:lang w:val="en-IN"/>
        </w:rPr>
      </w:pPr>
      <w:r>
        <w:rPr>
          <w:rFonts w:ascii="Times New Roman" w:eastAsia="SimSun" w:hAnsi="Times New Roman" w:cs="Times New Roman"/>
          <w:b/>
          <w:bCs/>
          <w:sz w:val="20"/>
          <w:szCs w:val="20"/>
          <w:lang w:eastAsia="zh-CN" w:bidi="ar"/>
        </w:rPr>
        <w:lastRenderedPageBreak/>
        <w:t xml:space="preserve">Table </w:t>
      </w:r>
      <w:r>
        <w:rPr>
          <w:rFonts w:ascii="Times New Roman" w:eastAsia="SimSun" w:hAnsi="Times New Roman" w:cs="Times New Roman"/>
          <w:b/>
          <w:bCs/>
          <w:sz w:val="20"/>
          <w:szCs w:val="20"/>
          <w:lang w:val="en-IN" w:eastAsia="zh-CN" w:bidi="ar"/>
        </w:rPr>
        <w:t>2</w:t>
      </w:r>
      <w:r w:rsidR="002977E4">
        <w:rPr>
          <w:rFonts w:ascii="Times New Roman" w:eastAsia="SimSun" w:hAnsi="Times New Roman" w:cs="Times New Roman"/>
          <w:b/>
          <w:bCs/>
          <w:sz w:val="20"/>
          <w:szCs w:val="20"/>
          <w:lang w:val="en-IN" w:eastAsia="zh-CN" w:bidi="ar"/>
        </w:rPr>
        <w:t>a</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p>
    <w:p w14:paraId="1B545309" w14:textId="77777777" w:rsidR="002364DD" w:rsidRDefault="002364DD">
      <w:pPr>
        <w:widowControl w:val="0"/>
        <w:spacing w:after="0" w:line="360" w:lineRule="auto"/>
        <w:jc w:val="center"/>
        <w:rPr>
          <w:rFonts w:ascii="Times New Roman" w:hAnsi="Times New Roman" w:cs="Times New Roman"/>
          <w:b/>
          <w:sz w:val="18"/>
          <w:szCs w:val="18"/>
        </w:rPr>
      </w:pPr>
    </w:p>
    <w:tbl>
      <w:tblPr>
        <w:tblStyle w:val="TableGrid"/>
        <w:tblW w:w="11580" w:type="dxa"/>
        <w:jc w:val="center"/>
        <w:tblLayout w:type="fixed"/>
        <w:tblLook w:val="04A0" w:firstRow="1" w:lastRow="0" w:firstColumn="1" w:lastColumn="0" w:noHBand="0" w:noVBand="1"/>
      </w:tblPr>
      <w:tblGrid>
        <w:gridCol w:w="2021"/>
        <w:gridCol w:w="988"/>
        <w:gridCol w:w="865"/>
        <w:gridCol w:w="831"/>
        <w:gridCol w:w="762"/>
        <w:gridCol w:w="736"/>
        <w:gridCol w:w="867"/>
        <w:gridCol w:w="635"/>
        <w:gridCol w:w="737"/>
        <w:gridCol w:w="867"/>
        <w:gridCol w:w="873"/>
        <w:gridCol w:w="737"/>
        <w:gridCol w:w="661"/>
      </w:tblGrid>
      <w:tr w:rsidR="002364DD" w14:paraId="43822B8E" w14:textId="77777777">
        <w:trPr>
          <w:trHeight w:val="196"/>
          <w:jc w:val="center"/>
        </w:trPr>
        <w:tc>
          <w:tcPr>
            <w:tcW w:w="2021" w:type="dxa"/>
            <w:vMerge w:val="restart"/>
            <w:vAlign w:val="center"/>
          </w:tcPr>
          <w:p w14:paraId="0D02462E" w14:textId="77777777" w:rsidR="002364DD" w:rsidRDefault="00F46192">
            <w:pPr>
              <w:spacing w:after="0" w:line="360" w:lineRule="auto"/>
              <w:jc w:val="center"/>
              <w:rPr>
                <w:rFonts w:ascii="Times New Roman" w:hAnsi="Times New Roman" w:cs="Times New Roman"/>
                <w:b/>
                <w:sz w:val="18"/>
                <w:szCs w:val="18"/>
                <w:lang w:val="en-IN"/>
              </w:rPr>
            </w:pPr>
            <w:r>
              <w:rPr>
                <w:rFonts w:ascii="Times New Roman" w:hAnsi="Times New Roman" w:cs="Times New Roman"/>
                <w:b/>
                <w:sz w:val="18"/>
                <w:szCs w:val="18"/>
              </w:rPr>
              <w:t>Treatment</w:t>
            </w:r>
            <w:r>
              <w:rPr>
                <w:rFonts w:ascii="Times New Roman" w:hAnsi="Times New Roman" w:cs="Times New Roman"/>
                <w:b/>
                <w:sz w:val="18"/>
                <w:szCs w:val="18"/>
                <w:lang w:val="en-IN"/>
              </w:rPr>
              <w:t>s</w:t>
            </w:r>
          </w:p>
        </w:tc>
        <w:tc>
          <w:tcPr>
            <w:tcW w:w="2684" w:type="dxa"/>
            <w:gridSpan w:val="3"/>
            <w:vAlign w:val="bottom"/>
          </w:tcPr>
          <w:p w14:paraId="2B4B183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365" w:type="dxa"/>
            <w:gridSpan w:val="3"/>
            <w:vAlign w:val="bottom"/>
          </w:tcPr>
          <w:p w14:paraId="7AEDF1F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239" w:type="dxa"/>
            <w:gridSpan w:val="3"/>
            <w:vAlign w:val="bottom"/>
          </w:tcPr>
          <w:p w14:paraId="1567883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271" w:type="dxa"/>
            <w:gridSpan w:val="3"/>
            <w:vAlign w:val="bottom"/>
          </w:tcPr>
          <w:p w14:paraId="3FE15B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521CEBF0" w14:textId="77777777">
        <w:trPr>
          <w:trHeight w:val="382"/>
          <w:jc w:val="center"/>
        </w:trPr>
        <w:tc>
          <w:tcPr>
            <w:tcW w:w="2021" w:type="dxa"/>
            <w:vMerge/>
            <w:vAlign w:val="bottom"/>
          </w:tcPr>
          <w:p w14:paraId="73CDBFAC" w14:textId="77777777" w:rsidR="002364DD" w:rsidRDefault="002364DD">
            <w:pPr>
              <w:spacing w:after="0" w:line="360" w:lineRule="auto"/>
              <w:jc w:val="center"/>
              <w:rPr>
                <w:rFonts w:ascii="Times New Roman" w:hAnsi="Times New Roman" w:cs="Times New Roman"/>
                <w:b/>
                <w:sz w:val="18"/>
                <w:szCs w:val="18"/>
              </w:rPr>
            </w:pPr>
          </w:p>
        </w:tc>
        <w:tc>
          <w:tcPr>
            <w:tcW w:w="988" w:type="dxa"/>
            <w:vAlign w:val="bottom"/>
          </w:tcPr>
          <w:p w14:paraId="373F2890"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65" w:type="dxa"/>
            <w:vAlign w:val="bottom"/>
          </w:tcPr>
          <w:p w14:paraId="0D03F88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31" w:type="dxa"/>
            <w:vAlign w:val="bottom"/>
          </w:tcPr>
          <w:p w14:paraId="6C6303B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62" w:type="dxa"/>
            <w:vAlign w:val="bottom"/>
          </w:tcPr>
          <w:p w14:paraId="2D91D8FF"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6" w:type="dxa"/>
            <w:vAlign w:val="bottom"/>
          </w:tcPr>
          <w:p w14:paraId="4F3E88E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7" w:type="dxa"/>
            <w:vAlign w:val="bottom"/>
          </w:tcPr>
          <w:p w14:paraId="2D17C13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635" w:type="dxa"/>
            <w:vAlign w:val="bottom"/>
          </w:tcPr>
          <w:p w14:paraId="035C4203"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7" w:type="dxa"/>
            <w:vAlign w:val="bottom"/>
          </w:tcPr>
          <w:p w14:paraId="055D1734"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7" w:type="dxa"/>
            <w:vAlign w:val="bottom"/>
          </w:tcPr>
          <w:p w14:paraId="5F4FDC8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3" w:type="dxa"/>
            <w:vAlign w:val="bottom"/>
          </w:tcPr>
          <w:p w14:paraId="15CB7764"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7" w:type="dxa"/>
            <w:vAlign w:val="bottom"/>
          </w:tcPr>
          <w:p w14:paraId="39AFFD16"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661" w:type="dxa"/>
            <w:vAlign w:val="bottom"/>
          </w:tcPr>
          <w:p w14:paraId="2F8D12F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62A48F71" w14:textId="77777777">
        <w:trPr>
          <w:trHeight w:val="382"/>
          <w:jc w:val="center"/>
        </w:trPr>
        <w:tc>
          <w:tcPr>
            <w:tcW w:w="2021" w:type="dxa"/>
            <w:vAlign w:val="bottom"/>
          </w:tcPr>
          <w:p w14:paraId="3A9433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988" w:type="dxa"/>
            <w:vAlign w:val="bottom"/>
          </w:tcPr>
          <w:p w14:paraId="627928E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D2362E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831" w:type="dxa"/>
            <w:vAlign w:val="bottom"/>
          </w:tcPr>
          <w:p w14:paraId="31957C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8.67</w:t>
            </w:r>
          </w:p>
        </w:tc>
        <w:tc>
          <w:tcPr>
            <w:tcW w:w="762" w:type="dxa"/>
            <w:vAlign w:val="bottom"/>
          </w:tcPr>
          <w:p w14:paraId="4EC4D38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21.00</w:t>
            </w:r>
          </w:p>
        </w:tc>
        <w:tc>
          <w:tcPr>
            <w:tcW w:w="736" w:type="dxa"/>
            <w:vAlign w:val="bottom"/>
          </w:tcPr>
          <w:p w14:paraId="6FF446A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7" w:type="dxa"/>
            <w:vAlign w:val="bottom"/>
          </w:tcPr>
          <w:p w14:paraId="09472F4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23.00</w:t>
            </w:r>
          </w:p>
        </w:tc>
        <w:tc>
          <w:tcPr>
            <w:tcW w:w="635" w:type="dxa"/>
            <w:vAlign w:val="bottom"/>
          </w:tcPr>
          <w:p w14:paraId="0AECF8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737" w:type="dxa"/>
            <w:vAlign w:val="bottom"/>
          </w:tcPr>
          <w:p w14:paraId="40186E4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67" w:type="dxa"/>
            <w:vAlign w:val="bottom"/>
          </w:tcPr>
          <w:p w14:paraId="044B835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27.00</w:t>
            </w:r>
          </w:p>
        </w:tc>
        <w:tc>
          <w:tcPr>
            <w:tcW w:w="873" w:type="dxa"/>
            <w:vAlign w:val="bottom"/>
          </w:tcPr>
          <w:p w14:paraId="5FFB845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737" w:type="dxa"/>
            <w:vAlign w:val="bottom"/>
          </w:tcPr>
          <w:p w14:paraId="4F11CE1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661" w:type="dxa"/>
            <w:vAlign w:val="bottom"/>
          </w:tcPr>
          <w:p w14:paraId="791CD858"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30.50</w:t>
            </w:r>
          </w:p>
        </w:tc>
      </w:tr>
      <w:tr w:rsidR="002364DD" w14:paraId="2F529702" w14:textId="77777777">
        <w:trPr>
          <w:trHeight w:val="382"/>
          <w:jc w:val="center"/>
        </w:trPr>
        <w:tc>
          <w:tcPr>
            <w:tcW w:w="2021" w:type="dxa"/>
            <w:vAlign w:val="bottom"/>
          </w:tcPr>
          <w:p w14:paraId="5E1FDC6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988" w:type="dxa"/>
            <w:vAlign w:val="bottom"/>
          </w:tcPr>
          <w:p w14:paraId="0757736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40F1EB7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15.67</w:t>
            </w:r>
          </w:p>
        </w:tc>
        <w:tc>
          <w:tcPr>
            <w:tcW w:w="831" w:type="dxa"/>
            <w:vAlign w:val="bottom"/>
          </w:tcPr>
          <w:p w14:paraId="1BE1FF0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7.83</w:t>
            </w:r>
          </w:p>
        </w:tc>
        <w:tc>
          <w:tcPr>
            <w:tcW w:w="762" w:type="dxa"/>
            <w:vAlign w:val="bottom"/>
          </w:tcPr>
          <w:p w14:paraId="48028D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736" w:type="dxa"/>
            <w:vAlign w:val="bottom"/>
          </w:tcPr>
          <w:p w14:paraId="250DC47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867" w:type="dxa"/>
            <w:vAlign w:val="bottom"/>
          </w:tcPr>
          <w:p w14:paraId="1C37648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21.50</w:t>
            </w:r>
          </w:p>
        </w:tc>
        <w:tc>
          <w:tcPr>
            <w:tcW w:w="635" w:type="dxa"/>
            <w:vAlign w:val="bottom"/>
          </w:tcPr>
          <w:p w14:paraId="14191BB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24.00</w:t>
            </w:r>
          </w:p>
        </w:tc>
        <w:tc>
          <w:tcPr>
            <w:tcW w:w="737" w:type="dxa"/>
            <w:vAlign w:val="bottom"/>
          </w:tcPr>
          <w:p w14:paraId="2249E31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67" w:type="dxa"/>
            <w:vAlign w:val="bottom"/>
          </w:tcPr>
          <w:p w14:paraId="0799195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25.50</w:t>
            </w:r>
          </w:p>
        </w:tc>
        <w:tc>
          <w:tcPr>
            <w:tcW w:w="873" w:type="dxa"/>
            <w:vAlign w:val="bottom"/>
          </w:tcPr>
          <w:p w14:paraId="176DAC0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737" w:type="dxa"/>
            <w:vAlign w:val="bottom"/>
          </w:tcPr>
          <w:p w14:paraId="656D02F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661" w:type="dxa"/>
            <w:vAlign w:val="bottom"/>
          </w:tcPr>
          <w:p w14:paraId="2218DFE8"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29.00</w:t>
            </w:r>
          </w:p>
        </w:tc>
      </w:tr>
      <w:tr w:rsidR="002364DD" w14:paraId="3413BD0A" w14:textId="77777777">
        <w:trPr>
          <w:trHeight w:val="382"/>
          <w:jc w:val="center"/>
        </w:trPr>
        <w:tc>
          <w:tcPr>
            <w:tcW w:w="2021" w:type="dxa"/>
            <w:vAlign w:val="bottom"/>
          </w:tcPr>
          <w:p w14:paraId="0E77E56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988" w:type="dxa"/>
            <w:vAlign w:val="bottom"/>
          </w:tcPr>
          <w:p w14:paraId="28A819F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3F94DD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15.00</w:t>
            </w:r>
          </w:p>
        </w:tc>
        <w:tc>
          <w:tcPr>
            <w:tcW w:w="831" w:type="dxa"/>
            <w:vAlign w:val="bottom"/>
          </w:tcPr>
          <w:p w14:paraId="1E2BBF3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7.50</w:t>
            </w:r>
          </w:p>
        </w:tc>
        <w:tc>
          <w:tcPr>
            <w:tcW w:w="762" w:type="dxa"/>
            <w:vAlign w:val="bottom"/>
          </w:tcPr>
          <w:p w14:paraId="0F529A5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736" w:type="dxa"/>
            <w:vAlign w:val="bottom"/>
          </w:tcPr>
          <w:p w14:paraId="6EF79F6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67" w:type="dxa"/>
            <w:vAlign w:val="bottom"/>
          </w:tcPr>
          <w:p w14:paraId="2CABC55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19.83</w:t>
            </w:r>
          </w:p>
        </w:tc>
        <w:tc>
          <w:tcPr>
            <w:tcW w:w="635" w:type="dxa"/>
            <w:vAlign w:val="bottom"/>
          </w:tcPr>
          <w:p w14:paraId="54BE124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737" w:type="dxa"/>
            <w:vAlign w:val="bottom"/>
          </w:tcPr>
          <w:p w14:paraId="1AD0748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4A12479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873" w:type="dxa"/>
            <w:vAlign w:val="bottom"/>
          </w:tcPr>
          <w:p w14:paraId="3A52283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737" w:type="dxa"/>
            <w:vAlign w:val="bottom"/>
          </w:tcPr>
          <w:p w14:paraId="7CDD286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661" w:type="dxa"/>
            <w:vAlign w:val="bottom"/>
          </w:tcPr>
          <w:p w14:paraId="4B631B1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27.50</w:t>
            </w:r>
          </w:p>
        </w:tc>
      </w:tr>
      <w:tr w:rsidR="002364DD" w14:paraId="16115045" w14:textId="77777777">
        <w:trPr>
          <w:trHeight w:val="382"/>
          <w:jc w:val="center"/>
        </w:trPr>
        <w:tc>
          <w:tcPr>
            <w:tcW w:w="2021" w:type="dxa"/>
            <w:vAlign w:val="bottom"/>
          </w:tcPr>
          <w:p w14:paraId="7448077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988" w:type="dxa"/>
            <w:vAlign w:val="bottom"/>
          </w:tcPr>
          <w:p w14:paraId="0A5444F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DE689A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831" w:type="dxa"/>
            <w:vAlign w:val="bottom"/>
          </w:tcPr>
          <w:p w14:paraId="703AAD6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8.00</w:t>
            </w:r>
          </w:p>
        </w:tc>
        <w:tc>
          <w:tcPr>
            <w:tcW w:w="762" w:type="dxa"/>
            <w:vAlign w:val="bottom"/>
          </w:tcPr>
          <w:p w14:paraId="161BCA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736" w:type="dxa"/>
            <w:vAlign w:val="bottom"/>
          </w:tcPr>
          <w:p w14:paraId="4324EE0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7" w:type="dxa"/>
            <w:vAlign w:val="bottom"/>
          </w:tcPr>
          <w:p w14:paraId="7ACC97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23.33</w:t>
            </w:r>
          </w:p>
        </w:tc>
        <w:tc>
          <w:tcPr>
            <w:tcW w:w="635" w:type="dxa"/>
            <w:vAlign w:val="bottom"/>
          </w:tcPr>
          <w:p w14:paraId="15E2A6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737" w:type="dxa"/>
            <w:vAlign w:val="bottom"/>
          </w:tcPr>
          <w:p w14:paraId="332C9F6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67" w:type="dxa"/>
            <w:vAlign w:val="bottom"/>
          </w:tcPr>
          <w:p w14:paraId="51EC49C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27.50</w:t>
            </w:r>
          </w:p>
        </w:tc>
        <w:tc>
          <w:tcPr>
            <w:tcW w:w="873" w:type="dxa"/>
            <w:vAlign w:val="bottom"/>
          </w:tcPr>
          <w:p w14:paraId="70D7077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737" w:type="dxa"/>
            <w:vAlign w:val="bottom"/>
          </w:tcPr>
          <w:p w14:paraId="04467EE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661" w:type="dxa"/>
            <w:vAlign w:val="bottom"/>
          </w:tcPr>
          <w:p w14:paraId="1F803F8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31.00</w:t>
            </w:r>
          </w:p>
        </w:tc>
      </w:tr>
      <w:tr w:rsidR="002364DD" w14:paraId="60321588" w14:textId="77777777">
        <w:trPr>
          <w:trHeight w:val="764"/>
          <w:jc w:val="center"/>
        </w:trPr>
        <w:tc>
          <w:tcPr>
            <w:tcW w:w="2021" w:type="dxa"/>
            <w:vAlign w:val="bottom"/>
          </w:tcPr>
          <w:p w14:paraId="31412C1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988" w:type="dxa"/>
            <w:vAlign w:val="bottom"/>
          </w:tcPr>
          <w:p w14:paraId="2C44B9E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639CCD6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831" w:type="dxa"/>
            <w:vAlign w:val="bottom"/>
          </w:tcPr>
          <w:p w14:paraId="1181A7C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7.67</w:t>
            </w:r>
          </w:p>
        </w:tc>
        <w:tc>
          <w:tcPr>
            <w:tcW w:w="762" w:type="dxa"/>
            <w:vAlign w:val="bottom"/>
          </w:tcPr>
          <w:p w14:paraId="360DC3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18.67</w:t>
            </w:r>
          </w:p>
        </w:tc>
        <w:tc>
          <w:tcPr>
            <w:tcW w:w="736" w:type="dxa"/>
            <w:vAlign w:val="bottom"/>
          </w:tcPr>
          <w:p w14:paraId="4912C3C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67" w:type="dxa"/>
            <w:vAlign w:val="bottom"/>
          </w:tcPr>
          <w:p w14:paraId="6FEE33F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20.33</w:t>
            </w:r>
          </w:p>
        </w:tc>
        <w:tc>
          <w:tcPr>
            <w:tcW w:w="635" w:type="dxa"/>
            <w:vAlign w:val="bottom"/>
          </w:tcPr>
          <w:p w14:paraId="204C4FD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737" w:type="dxa"/>
            <w:vAlign w:val="bottom"/>
          </w:tcPr>
          <w:p w14:paraId="2A9ECAB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28D2798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873" w:type="dxa"/>
            <w:vAlign w:val="bottom"/>
          </w:tcPr>
          <w:p w14:paraId="2D8D4E1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737" w:type="dxa"/>
            <w:vAlign w:val="bottom"/>
          </w:tcPr>
          <w:p w14:paraId="20F8BF1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661" w:type="dxa"/>
            <w:vAlign w:val="bottom"/>
          </w:tcPr>
          <w:p w14:paraId="01C791D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28.00</w:t>
            </w:r>
          </w:p>
        </w:tc>
      </w:tr>
      <w:tr w:rsidR="002364DD" w14:paraId="006019A4" w14:textId="77777777">
        <w:trPr>
          <w:trHeight w:val="382"/>
          <w:jc w:val="center"/>
        </w:trPr>
        <w:tc>
          <w:tcPr>
            <w:tcW w:w="2021" w:type="dxa"/>
            <w:vAlign w:val="bottom"/>
          </w:tcPr>
          <w:p w14:paraId="7C70DFF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988" w:type="dxa"/>
            <w:vAlign w:val="bottom"/>
          </w:tcPr>
          <w:p w14:paraId="114DFF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7840243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831" w:type="dxa"/>
            <w:vAlign w:val="bottom"/>
          </w:tcPr>
          <w:p w14:paraId="4FBB474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8.83</w:t>
            </w:r>
          </w:p>
        </w:tc>
        <w:tc>
          <w:tcPr>
            <w:tcW w:w="762" w:type="dxa"/>
            <w:vAlign w:val="bottom"/>
          </w:tcPr>
          <w:p w14:paraId="5EAA1F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736" w:type="dxa"/>
            <w:vAlign w:val="bottom"/>
          </w:tcPr>
          <w:p w14:paraId="3F9586E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6664298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635" w:type="dxa"/>
            <w:vAlign w:val="bottom"/>
          </w:tcPr>
          <w:p w14:paraId="2B9AC87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737" w:type="dxa"/>
            <w:vAlign w:val="bottom"/>
          </w:tcPr>
          <w:p w14:paraId="6C09203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67" w:type="dxa"/>
            <w:vAlign w:val="bottom"/>
          </w:tcPr>
          <w:p w14:paraId="3525FDE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28.50</w:t>
            </w:r>
          </w:p>
        </w:tc>
        <w:tc>
          <w:tcPr>
            <w:tcW w:w="873" w:type="dxa"/>
            <w:vAlign w:val="bottom"/>
          </w:tcPr>
          <w:p w14:paraId="0D896C3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737" w:type="dxa"/>
            <w:vAlign w:val="bottom"/>
          </w:tcPr>
          <w:p w14:paraId="6C086A4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661" w:type="dxa"/>
            <w:vAlign w:val="bottom"/>
          </w:tcPr>
          <w:p w14:paraId="19E1A41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32.50</w:t>
            </w:r>
          </w:p>
        </w:tc>
      </w:tr>
      <w:tr w:rsidR="002364DD" w14:paraId="4F5DA448" w14:textId="77777777">
        <w:trPr>
          <w:trHeight w:val="382"/>
          <w:jc w:val="center"/>
        </w:trPr>
        <w:tc>
          <w:tcPr>
            <w:tcW w:w="2021" w:type="dxa"/>
            <w:vAlign w:val="bottom"/>
          </w:tcPr>
          <w:p w14:paraId="01C446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88" w:type="dxa"/>
            <w:vAlign w:val="bottom"/>
          </w:tcPr>
          <w:p w14:paraId="61D35BE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865" w:type="dxa"/>
            <w:vAlign w:val="bottom"/>
          </w:tcPr>
          <w:p w14:paraId="047881A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16.17</w:t>
            </w:r>
          </w:p>
        </w:tc>
        <w:tc>
          <w:tcPr>
            <w:tcW w:w="831" w:type="dxa"/>
            <w:vAlign w:val="bottom"/>
          </w:tcPr>
          <w:p w14:paraId="1E1181D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8.08</w:t>
            </w:r>
          </w:p>
        </w:tc>
        <w:tc>
          <w:tcPr>
            <w:tcW w:w="762" w:type="dxa"/>
            <w:vAlign w:val="bottom"/>
          </w:tcPr>
          <w:p w14:paraId="20AEB6C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20.33</w:t>
            </w:r>
          </w:p>
        </w:tc>
        <w:tc>
          <w:tcPr>
            <w:tcW w:w="736" w:type="dxa"/>
            <w:vAlign w:val="bottom"/>
          </w:tcPr>
          <w:p w14:paraId="69A5AC9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23.83</w:t>
            </w:r>
          </w:p>
        </w:tc>
        <w:tc>
          <w:tcPr>
            <w:tcW w:w="867" w:type="dxa"/>
            <w:vAlign w:val="bottom"/>
          </w:tcPr>
          <w:p w14:paraId="13DA98E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22.08</w:t>
            </w:r>
          </w:p>
        </w:tc>
        <w:tc>
          <w:tcPr>
            <w:tcW w:w="635" w:type="dxa"/>
            <w:vAlign w:val="bottom"/>
          </w:tcPr>
          <w:p w14:paraId="4427FE4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737" w:type="dxa"/>
            <w:vAlign w:val="bottom"/>
          </w:tcPr>
          <w:p w14:paraId="4D51C98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27.83</w:t>
            </w:r>
          </w:p>
        </w:tc>
        <w:tc>
          <w:tcPr>
            <w:tcW w:w="867" w:type="dxa"/>
            <w:vAlign w:val="bottom"/>
          </w:tcPr>
          <w:p w14:paraId="55ACDF3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26.17</w:t>
            </w:r>
          </w:p>
        </w:tc>
        <w:tc>
          <w:tcPr>
            <w:tcW w:w="873" w:type="dxa"/>
            <w:vAlign w:val="bottom"/>
          </w:tcPr>
          <w:p w14:paraId="63FC0A0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27.67</w:t>
            </w:r>
          </w:p>
        </w:tc>
        <w:tc>
          <w:tcPr>
            <w:tcW w:w="737" w:type="dxa"/>
            <w:vAlign w:val="bottom"/>
          </w:tcPr>
          <w:p w14:paraId="5719D8E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31.83</w:t>
            </w:r>
          </w:p>
        </w:tc>
        <w:tc>
          <w:tcPr>
            <w:tcW w:w="661" w:type="dxa"/>
            <w:vAlign w:val="bottom"/>
          </w:tcPr>
          <w:p w14:paraId="15A3FE4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29.75</w:t>
            </w:r>
          </w:p>
        </w:tc>
      </w:tr>
      <w:tr w:rsidR="002364DD" w14:paraId="61808BFD" w14:textId="77777777">
        <w:trPr>
          <w:trHeight w:val="265"/>
          <w:jc w:val="center"/>
        </w:trPr>
        <w:tc>
          <w:tcPr>
            <w:tcW w:w="2021" w:type="dxa"/>
            <w:vAlign w:val="bottom"/>
          </w:tcPr>
          <w:p w14:paraId="56743F7D" w14:textId="77777777" w:rsidR="002364DD" w:rsidRDefault="002364DD">
            <w:pPr>
              <w:spacing w:after="0" w:line="360" w:lineRule="auto"/>
              <w:jc w:val="center"/>
              <w:rPr>
                <w:rFonts w:ascii="Times New Roman" w:hAnsi="Times New Roman" w:cs="Times New Roman"/>
                <w:color w:val="000000"/>
                <w:sz w:val="18"/>
                <w:szCs w:val="18"/>
              </w:rPr>
            </w:pPr>
          </w:p>
        </w:tc>
        <w:tc>
          <w:tcPr>
            <w:tcW w:w="988" w:type="dxa"/>
            <w:vAlign w:val="bottom"/>
          </w:tcPr>
          <w:p w14:paraId="44B4766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65" w:type="dxa"/>
            <w:vAlign w:val="bottom"/>
          </w:tcPr>
          <w:p w14:paraId="5A2E242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31" w:type="dxa"/>
            <w:vAlign w:val="bottom"/>
          </w:tcPr>
          <w:p w14:paraId="372DDFD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762" w:type="dxa"/>
            <w:vAlign w:val="bottom"/>
          </w:tcPr>
          <w:p w14:paraId="75F1BFC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6" w:type="dxa"/>
            <w:vAlign w:val="bottom"/>
          </w:tcPr>
          <w:p w14:paraId="565732B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7" w:type="dxa"/>
            <w:vAlign w:val="bottom"/>
          </w:tcPr>
          <w:p w14:paraId="6A41BFB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635" w:type="dxa"/>
            <w:vAlign w:val="bottom"/>
          </w:tcPr>
          <w:p w14:paraId="7765C25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7" w:type="dxa"/>
            <w:vAlign w:val="bottom"/>
          </w:tcPr>
          <w:p w14:paraId="15DEBB5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7" w:type="dxa"/>
            <w:vAlign w:val="bottom"/>
          </w:tcPr>
          <w:p w14:paraId="1CC6943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873" w:type="dxa"/>
            <w:vAlign w:val="bottom"/>
          </w:tcPr>
          <w:p w14:paraId="0930A2A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7" w:type="dxa"/>
            <w:vAlign w:val="bottom"/>
          </w:tcPr>
          <w:p w14:paraId="29DC9BA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661" w:type="dxa"/>
            <w:vAlign w:val="bottom"/>
          </w:tcPr>
          <w:p w14:paraId="0F4B942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27CD0AB0" w14:textId="77777777">
        <w:trPr>
          <w:trHeight w:val="382"/>
          <w:jc w:val="center"/>
        </w:trPr>
        <w:tc>
          <w:tcPr>
            <w:tcW w:w="2021" w:type="dxa"/>
            <w:vAlign w:val="bottom"/>
          </w:tcPr>
          <w:p w14:paraId="1B875C9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988" w:type="dxa"/>
            <w:vAlign w:val="bottom"/>
          </w:tcPr>
          <w:p w14:paraId="32F844C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0.215</w:t>
            </w:r>
          </w:p>
        </w:tc>
        <w:tc>
          <w:tcPr>
            <w:tcW w:w="865" w:type="dxa"/>
            <w:vAlign w:val="bottom"/>
          </w:tcPr>
          <w:p w14:paraId="797469E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0.124</w:t>
            </w:r>
          </w:p>
        </w:tc>
        <w:tc>
          <w:tcPr>
            <w:tcW w:w="831" w:type="dxa"/>
            <w:vAlign w:val="bottom"/>
          </w:tcPr>
          <w:p w14:paraId="020F9F4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0.304</w:t>
            </w:r>
          </w:p>
        </w:tc>
        <w:tc>
          <w:tcPr>
            <w:tcW w:w="762" w:type="dxa"/>
            <w:vAlign w:val="bottom"/>
          </w:tcPr>
          <w:p w14:paraId="2C5F4BD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0.373</w:t>
            </w:r>
          </w:p>
        </w:tc>
        <w:tc>
          <w:tcPr>
            <w:tcW w:w="736" w:type="dxa"/>
            <w:vAlign w:val="bottom"/>
          </w:tcPr>
          <w:p w14:paraId="5EECCB5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0.215</w:t>
            </w:r>
          </w:p>
        </w:tc>
        <w:tc>
          <w:tcPr>
            <w:tcW w:w="867" w:type="dxa"/>
            <w:vAlign w:val="bottom"/>
          </w:tcPr>
          <w:p w14:paraId="3D42032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0.527</w:t>
            </w:r>
          </w:p>
        </w:tc>
        <w:tc>
          <w:tcPr>
            <w:tcW w:w="635" w:type="dxa"/>
            <w:vAlign w:val="bottom"/>
          </w:tcPr>
          <w:p w14:paraId="2880BA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737" w:type="dxa"/>
            <w:vAlign w:val="bottom"/>
          </w:tcPr>
          <w:p w14:paraId="6D71433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867" w:type="dxa"/>
            <w:vAlign w:val="bottom"/>
          </w:tcPr>
          <w:p w14:paraId="2D2CED9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873" w:type="dxa"/>
            <w:vAlign w:val="bottom"/>
          </w:tcPr>
          <w:p w14:paraId="2FA3E53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737" w:type="dxa"/>
            <w:vAlign w:val="bottom"/>
          </w:tcPr>
          <w:p w14:paraId="3D9D58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661" w:type="dxa"/>
            <w:vAlign w:val="bottom"/>
          </w:tcPr>
          <w:p w14:paraId="585DF6A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r>
      <w:tr w:rsidR="002364DD" w14:paraId="07AF18E4" w14:textId="77777777">
        <w:trPr>
          <w:trHeight w:val="390"/>
          <w:jc w:val="center"/>
        </w:trPr>
        <w:tc>
          <w:tcPr>
            <w:tcW w:w="2021" w:type="dxa"/>
            <w:vAlign w:val="bottom"/>
          </w:tcPr>
          <w:p w14:paraId="001FD27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988" w:type="dxa"/>
            <w:vAlign w:val="bottom"/>
          </w:tcPr>
          <w:p w14:paraId="5FDAC30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0.632</w:t>
            </w:r>
          </w:p>
        </w:tc>
        <w:tc>
          <w:tcPr>
            <w:tcW w:w="865" w:type="dxa"/>
            <w:vAlign w:val="bottom"/>
          </w:tcPr>
          <w:p w14:paraId="6677BCA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0.365</w:t>
            </w:r>
          </w:p>
        </w:tc>
        <w:tc>
          <w:tcPr>
            <w:tcW w:w="831" w:type="dxa"/>
            <w:vAlign w:val="bottom"/>
          </w:tcPr>
          <w:p w14:paraId="1A8E33B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0.893</w:t>
            </w:r>
          </w:p>
        </w:tc>
        <w:tc>
          <w:tcPr>
            <w:tcW w:w="762" w:type="dxa"/>
            <w:vAlign w:val="bottom"/>
          </w:tcPr>
          <w:p w14:paraId="5C63629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1.094</w:t>
            </w:r>
          </w:p>
        </w:tc>
        <w:tc>
          <w:tcPr>
            <w:tcW w:w="736" w:type="dxa"/>
            <w:vAlign w:val="bottom"/>
          </w:tcPr>
          <w:p w14:paraId="6BC992D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0.632</w:t>
            </w:r>
          </w:p>
        </w:tc>
        <w:tc>
          <w:tcPr>
            <w:tcW w:w="867" w:type="dxa"/>
            <w:vAlign w:val="bottom"/>
          </w:tcPr>
          <w:p w14:paraId="2F13427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635" w:type="dxa"/>
            <w:vAlign w:val="bottom"/>
          </w:tcPr>
          <w:p w14:paraId="10E9623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737" w:type="dxa"/>
            <w:vAlign w:val="bottom"/>
          </w:tcPr>
          <w:p w14:paraId="6468A38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867" w:type="dxa"/>
            <w:vAlign w:val="bottom"/>
          </w:tcPr>
          <w:p w14:paraId="1D57497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73" w:type="dxa"/>
            <w:vAlign w:val="bottom"/>
          </w:tcPr>
          <w:p w14:paraId="38A9392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737" w:type="dxa"/>
            <w:vAlign w:val="bottom"/>
          </w:tcPr>
          <w:p w14:paraId="4F01B9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661" w:type="dxa"/>
            <w:vAlign w:val="bottom"/>
          </w:tcPr>
          <w:p w14:paraId="102F75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r>
    </w:tbl>
    <w:p w14:paraId="635A98A0" w14:textId="77777777" w:rsidR="002364DD" w:rsidRDefault="002364DD">
      <w:pPr>
        <w:widowControl w:val="0"/>
        <w:spacing w:after="0" w:line="360" w:lineRule="auto"/>
        <w:jc w:val="center"/>
        <w:rPr>
          <w:rFonts w:ascii="Times New Roman" w:hAnsi="Times New Roman" w:cs="Times New Roman"/>
          <w:b/>
          <w:sz w:val="18"/>
          <w:szCs w:val="18"/>
        </w:rPr>
        <w:sectPr w:rsidR="002364DD">
          <w:pgSz w:w="16838" w:h="11906" w:orient="landscape"/>
          <w:pgMar w:top="1803" w:right="1440" w:bottom="2188" w:left="1440" w:header="720" w:footer="720" w:gutter="0"/>
          <w:cols w:space="0"/>
          <w:docGrid w:linePitch="360"/>
        </w:sectPr>
      </w:pPr>
    </w:p>
    <w:p w14:paraId="259E1C00" w14:textId="387B26F9" w:rsidR="002364DD" w:rsidRDefault="00F46192">
      <w:pPr>
        <w:ind w:rightChars="-100" w:right="-220" w:firstLineChars="1350" w:firstLine="2711"/>
        <w:jc w:val="both"/>
        <w:rPr>
          <w:rFonts w:ascii="Times New Roman" w:eastAsia="SimSun" w:hAnsi="Times New Roman" w:cs="Times New Roman"/>
          <w:b/>
          <w:bCs/>
          <w:sz w:val="20"/>
          <w:szCs w:val="20"/>
          <w:lang w:eastAsia="zh-CN" w:bidi="ar"/>
        </w:rPr>
      </w:pPr>
      <w:r>
        <w:rPr>
          <w:rFonts w:ascii="Times New Roman" w:eastAsia="SimSun" w:hAnsi="Times New Roman" w:cs="Times New Roman"/>
          <w:b/>
          <w:bCs/>
          <w:sz w:val="20"/>
          <w:szCs w:val="20"/>
          <w:lang w:eastAsia="zh-CN" w:bidi="ar"/>
        </w:rPr>
        <w:lastRenderedPageBreak/>
        <w:t>Tab</w:t>
      </w:r>
      <w:r>
        <w:rPr>
          <w:rFonts w:ascii="Times New Roman" w:eastAsia="SimSun" w:hAnsi="Times New Roman" w:cs="Times New Roman"/>
          <w:b/>
          <w:bCs/>
          <w:sz w:val="20"/>
          <w:szCs w:val="20"/>
          <w:lang w:val="en-IN" w:eastAsia="zh-CN" w:bidi="ar"/>
        </w:rPr>
        <w:t>l</w:t>
      </w:r>
      <w:r>
        <w:rPr>
          <w:rFonts w:ascii="Times New Roman" w:eastAsia="SimSun" w:hAnsi="Times New Roman" w:cs="Times New Roman"/>
          <w:b/>
          <w:bCs/>
          <w:sz w:val="20"/>
          <w:szCs w:val="20"/>
          <w:lang w:eastAsia="zh-CN" w:bidi="ar"/>
        </w:rPr>
        <w:t xml:space="preserve">e </w:t>
      </w:r>
      <w:r>
        <w:rPr>
          <w:rFonts w:ascii="Times New Roman" w:eastAsia="SimSun" w:hAnsi="Times New Roman" w:cs="Times New Roman"/>
          <w:b/>
          <w:bCs/>
          <w:sz w:val="20"/>
          <w:szCs w:val="20"/>
          <w:lang w:val="en-IN" w:eastAsia="zh-CN" w:bidi="ar"/>
        </w:rPr>
        <w:t>2</w:t>
      </w:r>
      <w:r w:rsidR="002977E4">
        <w:rPr>
          <w:rFonts w:ascii="Times New Roman" w:eastAsia="SimSun" w:hAnsi="Times New Roman" w:cs="Times New Roman"/>
          <w:b/>
          <w:bCs/>
          <w:sz w:val="20"/>
          <w:szCs w:val="20"/>
          <w:lang w:val="en-IN" w:eastAsia="zh-CN" w:bidi="ar"/>
        </w:rPr>
        <w:t>b</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p>
    <w:tbl>
      <w:tblPr>
        <w:tblStyle w:val="TableGrid"/>
        <w:tblW w:w="11277" w:type="dxa"/>
        <w:jc w:val="center"/>
        <w:tblLayout w:type="fixed"/>
        <w:tblLook w:val="04A0" w:firstRow="1" w:lastRow="0" w:firstColumn="1" w:lastColumn="0" w:noHBand="0" w:noVBand="1"/>
      </w:tblPr>
      <w:tblGrid>
        <w:gridCol w:w="1534"/>
        <w:gridCol w:w="1319"/>
        <w:gridCol w:w="1077"/>
        <w:gridCol w:w="1042"/>
        <w:gridCol w:w="1236"/>
        <w:gridCol w:w="1010"/>
        <w:gridCol w:w="1195"/>
        <w:gridCol w:w="871"/>
        <w:gridCol w:w="1149"/>
        <w:gridCol w:w="844"/>
      </w:tblGrid>
      <w:tr w:rsidR="002364DD" w14:paraId="1FDA1A65" w14:textId="77777777">
        <w:trPr>
          <w:trHeight w:val="323"/>
          <w:jc w:val="center"/>
        </w:trPr>
        <w:tc>
          <w:tcPr>
            <w:tcW w:w="1534" w:type="dxa"/>
            <w:vMerge w:val="restart"/>
            <w:vAlign w:val="center"/>
          </w:tcPr>
          <w:p w14:paraId="3DA4F8BA"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438" w:type="dxa"/>
            <w:gridSpan w:val="3"/>
            <w:vAlign w:val="bottom"/>
          </w:tcPr>
          <w:p w14:paraId="7CE6D16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441" w:type="dxa"/>
            <w:gridSpan w:val="3"/>
          </w:tcPr>
          <w:p w14:paraId="3DFC7AD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75 days</w:t>
            </w:r>
          </w:p>
        </w:tc>
        <w:tc>
          <w:tcPr>
            <w:tcW w:w="2864" w:type="dxa"/>
            <w:gridSpan w:val="3"/>
          </w:tcPr>
          <w:p w14:paraId="1A007D7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90 dasy</w:t>
            </w:r>
          </w:p>
        </w:tc>
      </w:tr>
      <w:tr w:rsidR="002364DD" w14:paraId="45CAA88F" w14:textId="77777777">
        <w:trPr>
          <w:trHeight w:val="335"/>
          <w:jc w:val="center"/>
        </w:trPr>
        <w:tc>
          <w:tcPr>
            <w:tcW w:w="1534" w:type="dxa"/>
            <w:vMerge/>
            <w:vAlign w:val="bottom"/>
          </w:tcPr>
          <w:p w14:paraId="0D335835" w14:textId="77777777" w:rsidR="002364DD" w:rsidRDefault="002364DD">
            <w:pPr>
              <w:spacing w:after="0" w:line="360" w:lineRule="auto"/>
              <w:rPr>
                <w:rFonts w:ascii="Times New Roman" w:hAnsi="Times New Roman" w:cs="Times New Roman"/>
                <w:b/>
                <w:sz w:val="18"/>
                <w:szCs w:val="18"/>
              </w:rPr>
            </w:pPr>
          </w:p>
        </w:tc>
        <w:tc>
          <w:tcPr>
            <w:tcW w:w="1319" w:type="dxa"/>
            <w:vAlign w:val="bottom"/>
          </w:tcPr>
          <w:p w14:paraId="05CB8F9F"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77" w:type="dxa"/>
            <w:vAlign w:val="bottom"/>
          </w:tcPr>
          <w:p w14:paraId="6D517A3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2" w:type="dxa"/>
            <w:vAlign w:val="bottom"/>
          </w:tcPr>
          <w:p w14:paraId="69CB47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36" w:type="dxa"/>
            <w:vAlign w:val="bottom"/>
          </w:tcPr>
          <w:p w14:paraId="368F8FE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10" w:type="dxa"/>
            <w:vAlign w:val="bottom"/>
          </w:tcPr>
          <w:p w14:paraId="3C910689"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95" w:type="dxa"/>
            <w:vAlign w:val="bottom"/>
          </w:tcPr>
          <w:p w14:paraId="22B479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1" w:type="dxa"/>
            <w:vAlign w:val="bottom"/>
          </w:tcPr>
          <w:p w14:paraId="009D8BE3"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149" w:type="dxa"/>
            <w:vAlign w:val="bottom"/>
          </w:tcPr>
          <w:p w14:paraId="370C36F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44" w:type="dxa"/>
            <w:vAlign w:val="bottom"/>
          </w:tcPr>
          <w:p w14:paraId="6AA48D3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1C318E19" w14:textId="77777777">
        <w:trPr>
          <w:trHeight w:val="393"/>
          <w:jc w:val="center"/>
        </w:trPr>
        <w:tc>
          <w:tcPr>
            <w:tcW w:w="1534" w:type="dxa"/>
            <w:vAlign w:val="bottom"/>
          </w:tcPr>
          <w:p w14:paraId="0AB1628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1319" w:type="dxa"/>
            <w:vAlign w:val="bottom"/>
          </w:tcPr>
          <w:p w14:paraId="521D69B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1077" w:type="dxa"/>
            <w:vAlign w:val="bottom"/>
          </w:tcPr>
          <w:p w14:paraId="4D6DBD2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35.33</w:t>
            </w:r>
          </w:p>
        </w:tc>
        <w:tc>
          <w:tcPr>
            <w:tcW w:w="1042" w:type="dxa"/>
            <w:vAlign w:val="bottom"/>
          </w:tcPr>
          <w:p w14:paraId="05FDED3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33.17</w:t>
            </w:r>
          </w:p>
        </w:tc>
        <w:tc>
          <w:tcPr>
            <w:tcW w:w="1236" w:type="dxa"/>
            <w:vAlign w:val="bottom"/>
          </w:tcPr>
          <w:p w14:paraId="79830AD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10" w:type="dxa"/>
            <w:vAlign w:val="bottom"/>
          </w:tcPr>
          <w:p w14:paraId="334481A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62D999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17.00</w:t>
            </w:r>
          </w:p>
        </w:tc>
        <w:tc>
          <w:tcPr>
            <w:tcW w:w="871" w:type="dxa"/>
            <w:vAlign w:val="bottom"/>
          </w:tcPr>
          <w:p w14:paraId="7E69EDC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49" w:type="dxa"/>
            <w:vAlign w:val="bottom"/>
          </w:tcPr>
          <w:p w14:paraId="40D2CB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71E5E93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481702D5" w14:textId="77777777">
        <w:trPr>
          <w:trHeight w:val="753"/>
          <w:jc w:val="center"/>
        </w:trPr>
        <w:tc>
          <w:tcPr>
            <w:tcW w:w="1534" w:type="dxa"/>
            <w:vAlign w:val="bottom"/>
          </w:tcPr>
          <w:p w14:paraId="34250CC1"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319" w:type="dxa"/>
            <w:vAlign w:val="bottom"/>
          </w:tcPr>
          <w:p w14:paraId="0C67206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1077" w:type="dxa"/>
            <w:vAlign w:val="bottom"/>
          </w:tcPr>
          <w:p w14:paraId="6B52020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34.33</w:t>
            </w:r>
          </w:p>
        </w:tc>
        <w:tc>
          <w:tcPr>
            <w:tcW w:w="1042" w:type="dxa"/>
            <w:vAlign w:val="bottom"/>
          </w:tcPr>
          <w:p w14:paraId="4424A9C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32.17</w:t>
            </w:r>
          </w:p>
        </w:tc>
        <w:tc>
          <w:tcPr>
            <w:tcW w:w="1236" w:type="dxa"/>
            <w:vAlign w:val="bottom"/>
          </w:tcPr>
          <w:p w14:paraId="4D90F11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10" w:type="dxa"/>
            <w:vAlign w:val="bottom"/>
          </w:tcPr>
          <w:p w14:paraId="4C7E882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2D3A16D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16.50</w:t>
            </w:r>
          </w:p>
        </w:tc>
        <w:tc>
          <w:tcPr>
            <w:tcW w:w="871" w:type="dxa"/>
            <w:vAlign w:val="bottom"/>
          </w:tcPr>
          <w:p w14:paraId="288BD5D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149" w:type="dxa"/>
            <w:vAlign w:val="bottom"/>
          </w:tcPr>
          <w:p w14:paraId="1797130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19C2252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18.00</w:t>
            </w:r>
          </w:p>
        </w:tc>
      </w:tr>
      <w:tr w:rsidR="002364DD" w14:paraId="69780D1A" w14:textId="77777777">
        <w:trPr>
          <w:trHeight w:val="575"/>
          <w:jc w:val="center"/>
        </w:trPr>
        <w:tc>
          <w:tcPr>
            <w:tcW w:w="1534" w:type="dxa"/>
            <w:vAlign w:val="bottom"/>
          </w:tcPr>
          <w:p w14:paraId="35D486C9"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T3 (Polybag  +</w:t>
            </w:r>
            <w:r>
              <w:rPr>
                <w:rFonts w:ascii="Times New Roman" w:eastAsia="SimSun" w:hAnsi="Times New Roman" w:cs="Times New Roman"/>
                <w:sz w:val="18"/>
                <w:szCs w:val="18"/>
                <w:lang w:val="en-IN"/>
              </w:rPr>
              <w:t xml:space="preserve"> Carbendazium</w:t>
            </w:r>
            <w:r>
              <w:rPr>
                <w:rFonts w:ascii="Times New Roman" w:eastAsia="SimSun" w:hAnsi="Times New Roman" w:cs="Times New Roman"/>
                <w:sz w:val="18"/>
                <w:szCs w:val="18"/>
              </w:rPr>
              <w:t>)</w:t>
            </w:r>
          </w:p>
        </w:tc>
        <w:tc>
          <w:tcPr>
            <w:tcW w:w="1319" w:type="dxa"/>
            <w:vAlign w:val="bottom"/>
          </w:tcPr>
          <w:p w14:paraId="3543AB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27.33</w:t>
            </w:r>
          </w:p>
        </w:tc>
        <w:tc>
          <w:tcPr>
            <w:tcW w:w="1077" w:type="dxa"/>
            <w:vAlign w:val="bottom"/>
          </w:tcPr>
          <w:p w14:paraId="00288EC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42" w:type="dxa"/>
            <w:vAlign w:val="bottom"/>
          </w:tcPr>
          <w:p w14:paraId="2EFB1C2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30.17</w:t>
            </w:r>
          </w:p>
        </w:tc>
        <w:tc>
          <w:tcPr>
            <w:tcW w:w="1236" w:type="dxa"/>
            <w:vAlign w:val="bottom"/>
          </w:tcPr>
          <w:p w14:paraId="7274ABA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29.33</w:t>
            </w:r>
          </w:p>
        </w:tc>
        <w:tc>
          <w:tcPr>
            <w:tcW w:w="1010" w:type="dxa"/>
            <w:vAlign w:val="bottom"/>
          </w:tcPr>
          <w:p w14:paraId="00EB4FC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31.67</w:t>
            </w:r>
          </w:p>
        </w:tc>
        <w:tc>
          <w:tcPr>
            <w:tcW w:w="1195" w:type="dxa"/>
            <w:vAlign w:val="bottom"/>
          </w:tcPr>
          <w:p w14:paraId="5E60AB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30.50</w:t>
            </w:r>
          </w:p>
        </w:tc>
        <w:tc>
          <w:tcPr>
            <w:tcW w:w="871" w:type="dxa"/>
            <w:vAlign w:val="bottom"/>
          </w:tcPr>
          <w:p w14:paraId="3DA2691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149" w:type="dxa"/>
            <w:vAlign w:val="bottom"/>
          </w:tcPr>
          <w:p w14:paraId="1AA74C8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844" w:type="dxa"/>
            <w:vAlign w:val="bottom"/>
          </w:tcPr>
          <w:p w14:paraId="1F2F024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34.00</w:t>
            </w:r>
          </w:p>
        </w:tc>
      </w:tr>
      <w:tr w:rsidR="002364DD" w14:paraId="24353F92" w14:textId="77777777">
        <w:trPr>
          <w:trHeight w:val="575"/>
          <w:jc w:val="center"/>
        </w:trPr>
        <w:tc>
          <w:tcPr>
            <w:tcW w:w="1534" w:type="dxa"/>
            <w:vAlign w:val="bottom"/>
          </w:tcPr>
          <w:p w14:paraId="3D9B8313"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319" w:type="dxa"/>
            <w:vAlign w:val="bottom"/>
          </w:tcPr>
          <w:p w14:paraId="1200479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1077" w:type="dxa"/>
            <w:vAlign w:val="bottom"/>
          </w:tcPr>
          <w:p w14:paraId="2FC6737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2" w:type="dxa"/>
            <w:vAlign w:val="bottom"/>
          </w:tcPr>
          <w:p w14:paraId="6B47BA3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33.00</w:t>
            </w:r>
          </w:p>
        </w:tc>
        <w:tc>
          <w:tcPr>
            <w:tcW w:w="1236" w:type="dxa"/>
            <w:vAlign w:val="bottom"/>
          </w:tcPr>
          <w:p w14:paraId="39C006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35.33</w:t>
            </w:r>
          </w:p>
        </w:tc>
        <w:tc>
          <w:tcPr>
            <w:tcW w:w="1010" w:type="dxa"/>
            <w:vAlign w:val="bottom"/>
          </w:tcPr>
          <w:p w14:paraId="16C38F3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7590D7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17.67</w:t>
            </w:r>
          </w:p>
        </w:tc>
        <w:tc>
          <w:tcPr>
            <w:tcW w:w="871" w:type="dxa"/>
            <w:vAlign w:val="bottom"/>
          </w:tcPr>
          <w:p w14:paraId="5E67413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149" w:type="dxa"/>
            <w:vAlign w:val="bottom"/>
          </w:tcPr>
          <w:p w14:paraId="3A3D956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679A442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18.00</w:t>
            </w:r>
          </w:p>
        </w:tc>
      </w:tr>
      <w:tr w:rsidR="002364DD" w14:paraId="7CC863E1" w14:textId="77777777">
        <w:trPr>
          <w:trHeight w:val="858"/>
          <w:jc w:val="center"/>
        </w:trPr>
        <w:tc>
          <w:tcPr>
            <w:tcW w:w="1534" w:type="dxa"/>
            <w:vAlign w:val="bottom"/>
          </w:tcPr>
          <w:p w14:paraId="29D48EB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1319" w:type="dxa"/>
            <w:vAlign w:val="bottom"/>
          </w:tcPr>
          <w:p w14:paraId="5A74EC8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1077" w:type="dxa"/>
            <w:vAlign w:val="bottom"/>
          </w:tcPr>
          <w:p w14:paraId="52A3119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2" w:type="dxa"/>
            <w:vAlign w:val="bottom"/>
          </w:tcPr>
          <w:p w14:paraId="54E7D0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c>
          <w:tcPr>
            <w:tcW w:w="1236" w:type="dxa"/>
            <w:vAlign w:val="bottom"/>
          </w:tcPr>
          <w:p w14:paraId="5C24C9D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1010" w:type="dxa"/>
            <w:vAlign w:val="bottom"/>
          </w:tcPr>
          <w:p w14:paraId="0A608F3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3562A40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16.00</w:t>
            </w:r>
          </w:p>
        </w:tc>
        <w:tc>
          <w:tcPr>
            <w:tcW w:w="871" w:type="dxa"/>
            <w:vAlign w:val="bottom"/>
          </w:tcPr>
          <w:p w14:paraId="243B1D6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1149" w:type="dxa"/>
            <w:vAlign w:val="bottom"/>
          </w:tcPr>
          <w:p w14:paraId="0AE393C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57A8AB8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17.50</w:t>
            </w:r>
          </w:p>
        </w:tc>
      </w:tr>
      <w:tr w:rsidR="002364DD" w14:paraId="36AD331F" w14:textId="77777777">
        <w:trPr>
          <w:trHeight w:val="411"/>
          <w:jc w:val="center"/>
        </w:trPr>
        <w:tc>
          <w:tcPr>
            <w:tcW w:w="1534" w:type="dxa"/>
            <w:vAlign w:val="bottom"/>
          </w:tcPr>
          <w:p w14:paraId="2EAC9DC9"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319" w:type="dxa"/>
            <w:vAlign w:val="bottom"/>
          </w:tcPr>
          <w:p w14:paraId="2F2DE2F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34.67</w:t>
            </w:r>
          </w:p>
        </w:tc>
        <w:tc>
          <w:tcPr>
            <w:tcW w:w="1077" w:type="dxa"/>
            <w:vAlign w:val="bottom"/>
          </w:tcPr>
          <w:p w14:paraId="0E69DBE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42" w:type="dxa"/>
            <w:vAlign w:val="bottom"/>
          </w:tcPr>
          <w:p w14:paraId="0E2503A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17.33</w:t>
            </w:r>
          </w:p>
        </w:tc>
        <w:tc>
          <w:tcPr>
            <w:tcW w:w="1236" w:type="dxa"/>
            <w:vAlign w:val="bottom"/>
          </w:tcPr>
          <w:p w14:paraId="3D0A115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36.67</w:t>
            </w:r>
          </w:p>
        </w:tc>
        <w:tc>
          <w:tcPr>
            <w:tcW w:w="1010" w:type="dxa"/>
            <w:vAlign w:val="bottom"/>
          </w:tcPr>
          <w:p w14:paraId="4648BB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F45903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18.33</w:t>
            </w:r>
          </w:p>
        </w:tc>
        <w:tc>
          <w:tcPr>
            <w:tcW w:w="871" w:type="dxa"/>
            <w:vAlign w:val="bottom"/>
          </w:tcPr>
          <w:p w14:paraId="5ABAB71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49" w:type="dxa"/>
            <w:vAlign w:val="bottom"/>
          </w:tcPr>
          <w:p w14:paraId="480EEC3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7F889AF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2796A401" w14:textId="77777777">
        <w:trPr>
          <w:trHeight w:val="292"/>
          <w:jc w:val="center"/>
        </w:trPr>
        <w:tc>
          <w:tcPr>
            <w:tcW w:w="1534" w:type="dxa"/>
            <w:vAlign w:val="bottom"/>
          </w:tcPr>
          <w:p w14:paraId="2D8EF3D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319" w:type="dxa"/>
            <w:vAlign w:val="bottom"/>
          </w:tcPr>
          <w:p w14:paraId="602C84A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30.67</w:t>
            </w:r>
          </w:p>
        </w:tc>
        <w:tc>
          <w:tcPr>
            <w:tcW w:w="1077" w:type="dxa"/>
            <w:vAlign w:val="bottom"/>
          </w:tcPr>
          <w:p w14:paraId="26EA9BF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28.44</w:t>
            </w:r>
          </w:p>
        </w:tc>
        <w:tc>
          <w:tcPr>
            <w:tcW w:w="1042" w:type="dxa"/>
            <w:vAlign w:val="bottom"/>
          </w:tcPr>
          <w:p w14:paraId="116E38A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29.56</w:t>
            </w:r>
          </w:p>
        </w:tc>
        <w:tc>
          <w:tcPr>
            <w:tcW w:w="1236" w:type="dxa"/>
            <w:vAlign w:val="bottom"/>
          </w:tcPr>
          <w:p w14:paraId="4C7F79E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33.39</w:t>
            </w:r>
          </w:p>
        </w:tc>
        <w:tc>
          <w:tcPr>
            <w:tcW w:w="1010" w:type="dxa"/>
            <w:vAlign w:val="bottom"/>
          </w:tcPr>
          <w:p w14:paraId="5173EDE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5.28</w:t>
            </w:r>
          </w:p>
        </w:tc>
        <w:tc>
          <w:tcPr>
            <w:tcW w:w="1195" w:type="dxa"/>
            <w:vAlign w:val="bottom"/>
          </w:tcPr>
          <w:p w14:paraId="677A9B1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19.33</w:t>
            </w:r>
          </w:p>
        </w:tc>
        <w:tc>
          <w:tcPr>
            <w:tcW w:w="871" w:type="dxa"/>
            <w:vAlign w:val="bottom"/>
          </w:tcPr>
          <w:p w14:paraId="659CE24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23.33</w:t>
            </w:r>
          </w:p>
        </w:tc>
        <w:tc>
          <w:tcPr>
            <w:tcW w:w="1149" w:type="dxa"/>
            <w:vAlign w:val="bottom"/>
          </w:tcPr>
          <w:p w14:paraId="4EA2841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5.83</w:t>
            </w:r>
          </w:p>
        </w:tc>
        <w:tc>
          <w:tcPr>
            <w:tcW w:w="844" w:type="dxa"/>
            <w:vAlign w:val="bottom"/>
          </w:tcPr>
          <w:p w14:paraId="4BB2DB5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14.58</w:t>
            </w:r>
          </w:p>
        </w:tc>
      </w:tr>
      <w:tr w:rsidR="002364DD" w14:paraId="665F4F44" w14:textId="77777777">
        <w:trPr>
          <w:trHeight w:val="335"/>
          <w:jc w:val="center"/>
        </w:trPr>
        <w:tc>
          <w:tcPr>
            <w:tcW w:w="1534" w:type="dxa"/>
            <w:vAlign w:val="bottom"/>
          </w:tcPr>
          <w:p w14:paraId="591E81B2" w14:textId="77777777" w:rsidR="002364DD" w:rsidRDefault="002364DD">
            <w:pPr>
              <w:spacing w:after="0" w:line="360" w:lineRule="auto"/>
              <w:rPr>
                <w:rFonts w:ascii="Times New Roman" w:hAnsi="Times New Roman" w:cs="Times New Roman"/>
                <w:color w:val="000000"/>
                <w:sz w:val="18"/>
                <w:szCs w:val="18"/>
              </w:rPr>
            </w:pPr>
          </w:p>
        </w:tc>
        <w:tc>
          <w:tcPr>
            <w:tcW w:w="1319" w:type="dxa"/>
            <w:vAlign w:val="bottom"/>
          </w:tcPr>
          <w:p w14:paraId="0262608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77" w:type="dxa"/>
            <w:vAlign w:val="bottom"/>
          </w:tcPr>
          <w:p w14:paraId="131D22B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2" w:type="dxa"/>
            <w:vAlign w:val="bottom"/>
          </w:tcPr>
          <w:p w14:paraId="5FC95E8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236" w:type="dxa"/>
            <w:vAlign w:val="bottom"/>
          </w:tcPr>
          <w:p w14:paraId="4B3C840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10" w:type="dxa"/>
            <w:vAlign w:val="bottom"/>
          </w:tcPr>
          <w:p w14:paraId="6BA143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95" w:type="dxa"/>
            <w:vAlign w:val="bottom"/>
          </w:tcPr>
          <w:p w14:paraId="24A9579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871" w:type="dxa"/>
            <w:vAlign w:val="bottom"/>
          </w:tcPr>
          <w:p w14:paraId="0F92B7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149" w:type="dxa"/>
            <w:vAlign w:val="bottom"/>
          </w:tcPr>
          <w:p w14:paraId="0AA9473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44" w:type="dxa"/>
            <w:vAlign w:val="bottom"/>
          </w:tcPr>
          <w:p w14:paraId="1B1DEED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1790865E" w14:textId="77777777">
        <w:trPr>
          <w:trHeight w:val="310"/>
          <w:jc w:val="center"/>
        </w:trPr>
        <w:tc>
          <w:tcPr>
            <w:tcW w:w="1534" w:type="dxa"/>
            <w:vAlign w:val="bottom"/>
          </w:tcPr>
          <w:p w14:paraId="7170DC4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1319" w:type="dxa"/>
            <w:vAlign w:val="bottom"/>
          </w:tcPr>
          <w:p w14:paraId="11BEDA2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0.491</w:t>
            </w:r>
          </w:p>
        </w:tc>
        <w:tc>
          <w:tcPr>
            <w:tcW w:w="1077" w:type="dxa"/>
            <w:vAlign w:val="bottom"/>
          </w:tcPr>
          <w:p w14:paraId="61C395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0.283</w:t>
            </w:r>
          </w:p>
        </w:tc>
        <w:tc>
          <w:tcPr>
            <w:tcW w:w="1042" w:type="dxa"/>
            <w:vAlign w:val="bottom"/>
          </w:tcPr>
          <w:p w14:paraId="273EFA7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0.694</w:t>
            </w:r>
          </w:p>
        </w:tc>
        <w:tc>
          <w:tcPr>
            <w:tcW w:w="1236" w:type="dxa"/>
            <w:vAlign w:val="bottom"/>
          </w:tcPr>
          <w:p w14:paraId="361AE77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1010" w:type="dxa"/>
            <w:vAlign w:val="bottom"/>
          </w:tcPr>
          <w:p w14:paraId="412EAA5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0.184</w:t>
            </w:r>
          </w:p>
        </w:tc>
        <w:tc>
          <w:tcPr>
            <w:tcW w:w="1195" w:type="dxa"/>
            <w:vAlign w:val="bottom"/>
          </w:tcPr>
          <w:p w14:paraId="36493A2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0.451</w:t>
            </w:r>
          </w:p>
        </w:tc>
        <w:tc>
          <w:tcPr>
            <w:tcW w:w="871" w:type="dxa"/>
            <w:vAlign w:val="bottom"/>
          </w:tcPr>
          <w:p w14:paraId="3248914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0.264</w:t>
            </w:r>
          </w:p>
        </w:tc>
        <w:tc>
          <w:tcPr>
            <w:tcW w:w="1149" w:type="dxa"/>
            <w:vAlign w:val="bottom"/>
          </w:tcPr>
          <w:p w14:paraId="24FA49F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0.152</w:t>
            </w:r>
          </w:p>
        </w:tc>
        <w:tc>
          <w:tcPr>
            <w:tcW w:w="844" w:type="dxa"/>
            <w:vAlign w:val="bottom"/>
          </w:tcPr>
          <w:p w14:paraId="30F3E47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0.373</w:t>
            </w:r>
          </w:p>
        </w:tc>
      </w:tr>
      <w:tr w:rsidR="002364DD" w14:paraId="5D7FF4E9" w14:textId="77777777">
        <w:trPr>
          <w:trHeight w:val="95"/>
          <w:jc w:val="center"/>
        </w:trPr>
        <w:tc>
          <w:tcPr>
            <w:tcW w:w="1534" w:type="dxa"/>
            <w:vAlign w:val="bottom"/>
          </w:tcPr>
          <w:p w14:paraId="1E7F958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319" w:type="dxa"/>
            <w:vAlign w:val="bottom"/>
          </w:tcPr>
          <w:p w14:paraId="1F97F33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1.441</w:t>
            </w:r>
          </w:p>
        </w:tc>
        <w:tc>
          <w:tcPr>
            <w:tcW w:w="1077" w:type="dxa"/>
            <w:vAlign w:val="bottom"/>
          </w:tcPr>
          <w:p w14:paraId="2359A3E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0.832</w:t>
            </w:r>
          </w:p>
        </w:tc>
        <w:tc>
          <w:tcPr>
            <w:tcW w:w="1042" w:type="dxa"/>
            <w:vAlign w:val="bottom"/>
          </w:tcPr>
          <w:p w14:paraId="40F092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2.037</w:t>
            </w:r>
          </w:p>
        </w:tc>
        <w:tc>
          <w:tcPr>
            <w:tcW w:w="1236" w:type="dxa"/>
            <w:vAlign w:val="bottom"/>
          </w:tcPr>
          <w:p w14:paraId="6836048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1010" w:type="dxa"/>
            <w:vAlign w:val="bottom"/>
          </w:tcPr>
          <w:p w14:paraId="7B597BC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0.541</w:t>
            </w:r>
          </w:p>
        </w:tc>
        <w:tc>
          <w:tcPr>
            <w:tcW w:w="1195" w:type="dxa"/>
            <w:vAlign w:val="bottom"/>
          </w:tcPr>
          <w:p w14:paraId="32EF348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1.325</w:t>
            </w:r>
          </w:p>
        </w:tc>
        <w:tc>
          <w:tcPr>
            <w:tcW w:w="871" w:type="dxa"/>
            <w:vAlign w:val="bottom"/>
          </w:tcPr>
          <w:p w14:paraId="1DBDE1D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0.774</w:t>
            </w:r>
          </w:p>
        </w:tc>
        <w:tc>
          <w:tcPr>
            <w:tcW w:w="1149" w:type="dxa"/>
            <w:vAlign w:val="bottom"/>
          </w:tcPr>
          <w:p w14:paraId="188E296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0.447</w:t>
            </w:r>
          </w:p>
        </w:tc>
        <w:tc>
          <w:tcPr>
            <w:tcW w:w="844" w:type="dxa"/>
            <w:vAlign w:val="bottom"/>
          </w:tcPr>
          <w:p w14:paraId="20D66F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1.094</w:t>
            </w:r>
          </w:p>
        </w:tc>
      </w:tr>
    </w:tbl>
    <w:p w14:paraId="10E37B12" w14:textId="77777777" w:rsidR="002364DD" w:rsidRDefault="002364DD">
      <w:pPr>
        <w:widowControl w:val="0"/>
        <w:spacing w:after="0" w:line="360" w:lineRule="auto"/>
        <w:jc w:val="both"/>
        <w:rPr>
          <w:rFonts w:ascii="Times New Roman" w:hAnsi="Times New Roman" w:cs="Times New Roman"/>
          <w:color w:val="000000"/>
          <w:sz w:val="18"/>
          <w:szCs w:val="18"/>
        </w:rPr>
        <w:sectPr w:rsidR="002364DD">
          <w:pgSz w:w="16838" w:h="11906" w:orient="landscape"/>
          <w:pgMar w:top="1803" w:right="1440" w:bottom="2188" w:left="1440" w:header="720" w:footer="720" w:gutter="0"/>
          <w:cols w:space="0"/>
          <w:docGrid w:linePitch="360"/>
        </w:sectPr>
      </w:pPr>
    </w:p>
    <w:p w14:paraId="01F50EA6" w14:textId="77777777" w:rsidR="002364DD" w:rsidRDefault="002364DD">
      <w:pPr>
        <w:spacing w:line="360" w:lineRule="auto"/>
        <w:jc w:val="both"/>
        <w:rPr>
          <w:rStyle w:val="Strong"/>
          <w:rFonts w:ascii="Times New Roman" w:hAnsi="Times New Roman" w:cs="Times New Roman"/>
          <w:sz w:val="24"/>
          <w:szCs w:val="24"/>
        </w:rPr>
      </w:pPr>
    </w:p>
    <w:p w14:paraId="313FB71E" w14:textId="77777777" w:rsidR="002364DD" w:rsidRDefault="00F46192">
      <w:pPr>
        <w:spacing w:line="360" w:lineRule="auto"/>
        <w:jc w:val="both"/>
        <w:rPr>
          <w:rFonts w:ascii="Times New Roman" w:hAnsi="Times New Roman" w:cs="Times New Roman"/>
        </w:rPr>
      </w:pPr>
      <w:r>
        <w:rPr>
          <w:rStyle w:val="Strong"/>
          <w:rFonts w:ascii="Times New Roman" w:hAnsi="Times New Roman" w:cs="Times New Roman"/>
          <w:sz w:val="24"/>
          <w:szCs w:val="24"/>
        </w:rPr>
        <w:t xml:space="preserve">3.3 Days to Complete </w:t>
      </w:r>
      <w:r>
        <w:rPr>
          <w:rStyle w:val="Strong"/>
          <w:rFonts w:ascii="Times New Roman" w:hAnsi="Times New Roman" w:cs="Times New Roman"/>
          <w:sz w:val="24"/>
          <w:szCs w:val="24"/>
        </w:rPr>
        <w:t>Germination</w:t>
      </w:r>
      <w:r>
        <w:rPr>
          <w:rFonts w:ascii="Times New Roman" w:hAnsi="Times New Roman" w:cs="Times New Roman"/>
        </w:rPr>
        <w:br/>
      </w:r>
      <w:r>
        <w:rPr>
          <w:rFonts w:ascii="Times New Roman" w:eastAsia="SimSun" w:hAnsi="Times New Roman" w:cs="Times New Roman"/>
          <w:sz w:val="24"/>
          <w:szCs w:val="24"/>
          <w:lang w:eastAsia="zh-CN" w:bidi="ar"/>
        </w:rPr>
        <w:t xml:space="preserve">Germination completion followed patterns resembling those of the early stages and was strongly influenced by the environment and length of storage. </w:t>
      </w:r>
      <w:r>
        <w:rPr>
          <w:rFonts w:ascii="Times New Roman" w:eastAsia="SimSun" w:hAnsi="Times New Roman" w:cs="Times New Roman"/>
          <w:sz w:val="24"/>
          <w:szCs w:val="24"/>
          <w:lang w:val="en-IN" w:eastAsia="zh-CN" w:bidi="ar"/>
        </w:rPr>
        <w:t>A</w:t>
      </w:r>
      <w:r>
        <w:rPr>
          <w:rFonts w:ascii="Times New Roman" w:eastAsia="SimSun" w:hAnsi="Times New Roman" w:cs="Times New Roman"/>
          <w:sz w:val="24"/>
          <w:szCs w:val="24"/>
          <w:lang w:eastAsia="zh-CN" w:bidi="ar"/>
        </w:rPr>
        <w:t>mbient-stored seeds took 18.33–21.67 days to fully germinate, with the fastest completion times</w:t>
      </w:r>
      <w:r>
        <w:rPr>
          <w:rFonts w:ascii="Times New Roman" w:eastAsia="SimSun" w:hAnsi="Times New Roman" w:cs="Times New Roman"/>
          <w:sz w:val="24"/>
          <w:szCs w:val="24"/>
          <w:lang w:eastAsia="zh-CN" w:bidi="ar"/>
        </w:rPr>
        <w:t xml:space="preserve"> being achieved by Trichoderma (18.33 days) and carbendazim (19.00 days) treatments. The longest amount of time (21.67 days) was needed to store paper bags.</w:t>
      </w:r>
    </w:p>
    <w:p w14:paraId="7460D84F"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The period to full germination was considerably reduced by cold storage at 15 and 30 DAE (25.17–29.</w:t>
      </w:r>
      <w:r>
        <w:rPr>
          <w:rFonts w:ascii="Times New Roman" w:eastAsia="SimSun" w:hAnsi="Times New Roman" w:cs="Times New Roman"/>
          <w:sz w:val="24"/>
          <w:szCs w:val="24"/>
          <w:lang w:eastAsia="zh-CN" w:bidi="ar"/>
        </w:rPr>
        <w:t>17 days) as opposed to ambient storage (27.67–31.67 days). While cold-stored seeds finished germination in 32.33 days, ambient-stored seeds showed significant delays (mean of 35.67 days) and partial failure by 45 DAE</w:t>
      </w:r>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 These variations show that, i</w:t>
      </w:r>
      <w:r>
        <w:rPr>
          <w:rFonts w:ascii="Times New Roman" w:eastAsia="SimSun" w:hAnsi="Times New Roman" w:cs="Times New Roman"/>
          <w:sz w:val="24"/>
          <w:szCs w:val="24"/>
          <w:lang w:eastAsia="zh-CN" w:bidi="ar"/>
        </w:rPr>
        <w:t>n ambient settings, cells are gradually degrading (Sano</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2021).</w:t>
      </w:r>
    </w:p>
    <w:p w14:paraId="42573A72"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The germination of ambient-stored seeds was mostly unsuccessful at 60 and 75 DAE, but cold-stored seeds finished the process in 36.17–39.28 days. Only seeds treated with cold-stored car</w:t>
      </w:r>
      <w:r>
        <w:rPr>
          <w:rFonts w:ascii="Times New Roman" w:eastAsia="SimSun" w:hAnsi="Times New Roman" w:cs="Times New Roman"/>
          <w:sz w:val="24"/>
          <w:szCs w:val="24"/>
          <w:lang w:eastAsia="zh-CN" w:bidi="ar"/>
        </w:rPr>
        <w:t>bendazim attained full germination at 90 DAE (42.33 days)</w:t>
      </w:r>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 xml:space="preserve">. Cold-stored seeds capacity to finish germination even after extended storage is </w:t>
      </w:r>
      <w:r>
        <w:rPr>
          <w:rFonts w:ascii="Times New Roman" w:eastAsia="SimSun" w:hAnsi="Times New Roman" w:cs="Times New Roman"/>
          <w:sz w:val="24"/>
          <w:szCs w:val="24"/>
          <w:lang w:val="en-IN" w:eastAsia="zh-CN" w:bidi="ar"/>
        </w:rPr>
        <w:t>evident</w:t>
      </w:r>
      <w:r>
        <w:rPr>
          <w:rFonts w:ascii="Times New Roman" w:eastAsia="SimSun" w:hAnsi="Times New Roman" w:cs="Times New Roman"/>
          <w:sz w:val="24"/>
          <w:szCs w:val="24"/>
          <w:lang w:eastAsia="zh-CN" w:bidi="ar"/>
        </w:rPr>
        <w:t xml:space="preserve"> of main</w:t>
      </w:r>
      <w:r>
        <w:rPr>
          <w:rFonts w:ascii="Times New Roman" w:eastAsia="SimSun" w:hAnsi="Times New Roman" w:cs="Times New Roman"/>
          <w:sz w:val="24"/>
          <w:szCs w:val="24"/>
          <w:lang w:val="en-IN" w:eastAsia="zh-CN" w:bidi="ar"/>
        </w:rPr>
        <w:t>taning</w:t>
      </w:r>
      <w:r>
        <w:rPr>
          <w:rFonts w:ascii="Times New Roman" w:eastAsia="SimSun" w:hAnsi="Times New Roman" w:cs="Times New Roman"/>
          <w:sz w:val="24"/>
          <w:szCs w:val="24"/>
          <w:lang w:eastAsia="zh-CN" w:bidi="ar"/>
        </w:rPr>
        <w:t xml:space="preserve"> membrane stability, mitochondrial function, and regulated metabolic reactivation (Berj</w:t>
      </w:r>
      <w:r>
        <w:rPr>
          <w:rFonts w:ascii="Times New Roman" w:eastAsia="SimSun" w:hAnsi="Times New Roman" w:cs="Times New Roman"/>
          <w:sz w:val="24"/>
          <w:szCs w:val="24"/>
          <w:lang w:eastAsia="zh-CN" w:bidi="ar"/>
        </w:rPr>
        <w:t xml:space="preserve">ak &amp; Pammenter, 2020; Li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w:t>
      </w:r>
    </w:p>
    <w:p w14:paraId="276A090C" w14:textId="77777777" w:rsidR="002364DD" w:rsidRDefault="002364DD">
      <w:pPr>
        <w:spacing w:line="360" w:lineRule="auto"/>
        <w:jc w:val="both"/>
        <w:rPr>
          <w:rFonts w:ascii="Times New Roman" w:hAnsi="Times New Roman" w:cs="Times New Roman"/>
        </w:rPr>
        <w:sectPr w:rsidR="002364DD">
          <w:pgSz w:w="11906" w:h="16838"/>
          <w:pgMar w:top="1440" w:right="2188" w:bottom="1440" w:left="1803" w:header="720" w:footer="720" w:gutter="0"/>
          <w:cols w:space="0"/>
          <w:docGrid w:linePitch="360"/>
        </w:sectPr>
      </w:pPr>
    </w:p>
    <w:p w14:paraId="29E9DED6" w14:textId="74C16D1F" w:rsidR="002364DD" w:rsidRDefault="00F46192">
      <w:pPr>
        <w:ind w:rightChars="-400" w:right="-880" w:firstLineChars="1100" w:firstLine="2429"/>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w:t>
      </w:r>
      <w:r w:rsidR="00D01E93">
        <w:rPr>
          <w:rFonts w:ascii="Times New Roman" w:eastAsia="SimSun" w:hAnsi="Times New Roman" w:cs="Times New Roman"/>
          <w:b/>
          <w:bCs/>
          <w:lang w:val="en-IN" w:eastAsia="zh-CN" w:bidi="ar"/>
        </w:rPr>
        <w:t>a</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variou</w:t>
      </w:r>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w:t>
      </w:r>
    </w:p>
    <w:p w14:paraId="0C168A8B" w14:textId="77777777" w:rsidR="002364DD" w:rsidRDefault="002364DD">
      <w:pPr>
        <w:ind w:leftChars="-200" w:left="-219" w:rightChars="-400" w:right="-880" w:hangingChars="100" w:hanging="221"/>
        <w:jc w:val="both"/>
        <w:rPr>
          <w:rFonts w:ascii="Times New Roman" w:eastAsia="SimSun" w:hAnsi="Times New Roman" w:cs="Times New Roman"/>
          <w:b/>
          <w:bCs/>
          <w:lang w:eastAsia="zh-CN" w:bidi="ar"/>
        </w:rPr>
      </w:pPr>
    </w:p>
    <w:tbl>
      <w:tblPr>
        <w:tblStyle w:val="TableGrid"/>
        <w:tblW w:w="12148" w:type="dxa"/>
        <w:jc w:val="center"/>
        <w:tblLayout w:type="fixed"/>
        <w:tblLook w:val="04A0" w:firstRow="1" w:lastRow="0" w:firstColumn="1" w:lastColumn="0" w:noHBand="0" w:noVBand="1"/>
      </w:tblPr>
      <w:tblGrid>
        <w:gridCol w:w="1533"/>
        <w:gridCol w:w="888"/>
        <w:gridCol w:w="775"/>
        <w:gridCol w:w="866"/>
        <w:gridCol w:w="876"/>
        <w:gridCol w:w="854"/>
        <w:gridCol w:w="899"/>
        <w:gridCol w:w="921"/>
        <w:gridCol w:w="933"/>
        <w:gridCol w:w="741"/>
        <w:gridCol w:w="944"/>
        <w:gridCol w:w="873"/>
        <w:gridCol w:w="1045"/>
      </w:tblGrid>
      <w:tr w:rsidR="002364DD" w14:paraId="5D1DA126" w14:textId="77777777">
        <w:trPr>
          <w:trHeight w:val="276"/>
          <w:jc w:val="center"/>
        </w:trPr>
        <w:tc>
          <w:tcPr>
            <w:tcW w:w="1533" w:type="dxa"/>
            <w:vMerge w:val="restart"/>
            <w:vAlign w:val="center"/>
          </w:tcPr>
          <w:p w14:paraId="57CD9EF5"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2529" w:type="dxa"/>
            <w:gridSpan w:val="3"/>
            <w:vAlign w:val="bottom"/>
          </w:tcPr>
          <w:p w14:paraId="0657FA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629" w:type="dxa"/>
            <w:gridSpan w:val="3"/>
            <w:vAlign w:val="bottom"/>
          </w:tcPr>
          <w:p w14:paraId="7824087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595" w:type="dxa"/>
            <w:gridSpan w:val="3"/>
            <w:vAlign w:val="bottom"/>
          </w:tcPr>
          <w:p w14:paraId="196507A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862" w:type="dxa"/>
            <w:gridSpan w:val="3"/>
            <w:vAlign w:val="bottom"/>
          </w:tcPr>
          <w:p w14:paraId="53E396D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067DBDD1" w14:textId="77777777">
        <w:trPr>
          <w:trHeight w:val="276"/>
          <w:jc w:val="center"/>
        </w:trPr>
        <w:tc>
          <w:tcPr>
            <w:tcW w:w="1533" w:type="dxa"/>
            <w:vMerge/>
            <w:vAlign w:val="bottom"/>
          </w:tcPr>
          <w:p w14:paraId="54BC04BF" w14:textId="77777777" w:rsidR="002364DD" w:rsidRDefault="002364DD">
            <w:pPr>
              <w:spacing w:after="0" w:line="360" w:lineRule="auto"/>
              <w:rPr>
                <w:rFonts w:ascii="Times New Roman" w:hAnsi="Times New Roman" w:cs="Times New Roman"/>
                <w:b/>
                <w:sz w:val="18"/>
                <w:szCs w:val="18"/>
              </w:rPr>
            </w:pPr>
          </w:p>
        </w:tc>
        <w:tc>
          <w:tcPr>
            <w:tcW w:w="888" w:type="dxa"/>
            <w:vAlign w:val="bottom"/>
          </w:tcPr>
          <w:p w14:paraId="4C0EFA5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75" w:type="dxa"/>
            <w:vAlign w:val="bottom"/>
          </w:tcPr>
          <w:p w14:paraId="75A6A51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6" w:type="dxa"/>
            <w:vAlign w:val="bottom"/>
          </w:tcPr>
          <w:p w14:paraId="151904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6" w:type="dxa"/>
            <w:vAlign w:val="bottom"/>
          </w:tcPr>
          <w:p w14:paraId="7BC6013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54" w:type="dxa"/>
            <w:vAlign w:val="bottom"/>
          </w:tcPr>
          <w:p w14:paraId="76298A9F"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99" w:type="dxa"/>
            <w:vAlign w:val="bottom"/>
          </w:tcPr>
          <w:p w14:paraId="32B7E87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1" w:type="dxa"/>
            <w:vAlign w:val="bottom"/>
          </w:tcPr>
          <w:p w14:paraId="545E6DC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33" w:type="dxa"/>
            <w:vAlign w:val="bottom"/>
          </w:tcPr>
          <w:p w14:paraId="45A5725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41" w:type="dxa"/>
            <w:vAlign w:val="bottom"/>
          </w:tcPr>
          <w:p w14:paraId="772106D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44" w:type="dxa"/>
            <w:vAlign w:val="bottom"/>
          </w:tcPr>
          <w:p w14:paraId="490F602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73" w:type="dxa"/>
            <w:vAlign w:val="bottom"/>
          </w:tcPr>
          <w:p w14:paraId="6DE7DAE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5" w:type="dxa"/>
            <w:vAlign w:val="bottom"/>
          </w:tcPr>
          <w:p w14:paraId="72C4E47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758C2B9C" w14:textId="77777777">
        <w:trPr>
          <w:trHeight w:val="276"/>
          <w:jc w:val="center"/>
        </w:trPr>
        <w:tc>
          <w:tcPr>
            <w:tcW w:w="1533" w:type="dxa"/>
            <w:vAlign w:val="bottom"/>
          </w:tcPr>
          <w:p w14:paraId="20E7B5E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888" w:type="dxa"/>
            <w:vAlign w:val="bottom"/>
          </w:tcPr>
          <w:p w14:paraId="7439EA2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CD8E3C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21.00</w:t>
            </w:r>
          </w:p>
        </w:tc>
        <w:tc>
          <w:tcPr>
            <w:tcW w:w="866" w:type="dxa"/>
            <w:vAlign w:val="bottom"/>
          </w:tcPr>
          <w:p w14:paraId="57A86FF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10.50</w:t>
            </w:r>
          </w:p>
        </w:tc>
        <w:tc>
          <w:tcPr>
            <w:tcW w:w="876" w:type="dxa"/>
            <w:vAlign w:val="bottom"/>
          </w:tcPr>
          <w:p w14:paraId="73DC22A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54" w:type="dxa"/>
            <w:vAlign w:val="bottom"/>
          </w:tcPr>
          <w:p w14:paraId="5F297AC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99" w:type="dxa"/>
            <w:vAlign w:val="bottom"/>
          </w:tcPr>
          <w:p w14:paraId="555789D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27.50</w:t>
            </w:r>
          </w:p>
        </w:tc>
        <w:tc>
          <w:tcPr>
            <w:tcW w:w="921" w:type="dxa"/>
            <w:vAlign w:val="bottom"/>
          </w:tcPr>
          <w:p w14:paraId="1A4FF8B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933" w:type="dxa"/>
            <w:vAlign w:val="bottom"/>
          </w:tcPr>
          <w:p w14:paraId="0906394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741" w:type="dxa"/>
            <w:vAlign w:val="bottom"/>
          </w:tcPr>
          <w:p w14:paraId="4ECF879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c>
          <w:tcPr>
            <w:tcW w:w="944" w:type="dxa"/>
            <w:vAlign w:val="bottom"/>
          </w:tcPr>
          <w:p w14:paraId="0A90C9C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873" w:type="dxa"/>
            <w:vAlign w:val="bottom"/>
          </w:tcPr>
          <w:p w14:paraId="6F9993A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45" w:type="dxa"/>
            <w:vAlign w:val="bottom"/>
          </w:tcPr>
          <w:p w14:paraId="71C389D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35.00</w:t>
            </w:r>
          </w:p>
        </w:tc>
      </w:tr>
      <w:tr w:rsidR="002364DD" w14:paraId="7F588542" w14:textId="77777777">
        <w:trPr>
          <w:trHeight w:val="276"/>
          <w:jc w:val="center"/>
        </w:trPr>
        <w:tc>
          <w:tcPr>
            <w:tcW w:w="1533" w:type="dxa"/>
            <w:vAlign w:val="bottom"/>
          </w:tcPr>
          <w:p w14:paraId="1D72018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888" w:type="dxa"/>
            <w:vAlign w:val="bottom"/>
          </w:tcPr>
          <w:p w14:paraId="39B1434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06ECD3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866" w:type="dxa"/>
            <w:vAlign w:val="bottom"/>
          </w:tcPr>
          <w:p w14:paraId="15C3895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097826E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54" w:type="dxa"/>
            <w:vAlign w:val="bottom"/>
          </w:tcPr>
          <w:p w14:paraId="6178EE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99" w:type="dxa"/>
            <w:vAlign w:val="bottom"/>
          </w:tcPr>
          <w:p w14:paraId="7769CB6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c>
          <w:tcPr>
            <w:tcW w:w="921" w:type="dxa"/>
            <w:vAlign w:val="bottom"/>
          </w:tcPr>
          <w:p w14:paraId="30ADE73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933" w:type="dxa"/>
            <w:vAlign w:val="bottom"/>
          </w:tcPr>
          <w:p w14:paraId="1A8D1CD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741" w:type="dxa"/>
            <w:vAlign w:val="bottom"/>
          </w:tcPr>
          <w:p w14:paraId="32989D2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30.00</w:t>
            </w:r>
          </w:p>
        </w:tc>
        <w:tc>
          <w:tcPr>
            <w:tcW w:w="944" w:type="dxa"/>
            <w:vAlign w:val="bottom"/>
          </w:tcPr>
          <w:p w14:paraId="23D2BA3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873" w:type="dxa"/>
            <w:vAlign w:val="bottom"/>
          </w:tcPr>
          <w:p w14:paraId="663E94E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1045" w:type="dxa"/>
            <w:vAlign w:val="bottom"/>
          </w:tcPr>
          <w:p w14:paraId="09E3B30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33.50</w:t>
            </w:r>
          </w:p>
        </w:tc>
      </w:tr>
      <w:tr w:rsidR="002364DD" w14:paraId="08771C96" w14:textId="77777777">
        <w:trPr>
          <w:trHeight w:val="276"/>
          <w:jc w:val="center"/>
        </w:trPr>
        <w:tc>
          <w:tcPr>
            <w:tcW w:w="1533" w:type="dxa"/>
            <w:vAlign w:val="bottom"/>
          </w:tcPr>
          <w:p w14:paraId="01FD3422"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888" w:type="dxa"/>
            <w:vAlign w:val="bottom"/>
          </w:tcPr>
          <w:p w14:paraId="69C5B94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161596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19.00</w:t>
            </w:r>
          </w:p>
        </w:tc>
        <w:tc>
          <w:tcPr>
            <w:tcW w:w="866" w:type="dxa"/>
            <w:vAlign w:val="bottom"/>
          </w:tcPr>
          <w:p w14:paraId="6EAF53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9.50</w:t>
            </w:r>
          </w:p>
        </w:tc>
        <w:tc>
          <w:tcPr>
            <w:tcW w:w="876" w:type="dxa"/>
            <w:vAlign w:val="bottom"/>
          </w:tcPr>
          <w:p w14:paraId="57253C9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54" w:type="dxa"/>
            <w:vAlign w:val="bottom"/>
          </w:tcPr>
          <w:p w14:paraId="4A9223C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99" w:type="dxa"/>
            <w:vAlign w:val="bottom"/>
          </w:tcPr>
          <w:p w14:paraId="6373689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921" w:type="dxa"/>
            <w:vAlign w:val="bottom"/>
          </w:tcPr>
          <w:p w14:paraId="5D80B79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933" w:type="dxa"/>
            <w:vAlign w:val="bottom"/>
          </w:tcPr>
          <w:p w14:paraId="2E0FAE9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741" w:type="dxa"/>
            <w:vAlign w:val="bottom"/>
          </w:tcPr>
          <w:p w14:paraId="2AA99A1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44" w:type="dxa"/>
            <w:vAlign w:val="bottom"/>
          </w:tcPr>
          <w:p w14:paraId="478855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73" w:type="dxa"/>
            <w:vAlign w:val="bottom"/>
          </w:tcPr>
          <w:p w14:paraId="5440C7A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5" w:type="dxa"/>
            <w:vAlign w:val="bottom"/>
          </w:tcPr>
          <w:p w14:paraId="543821D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r>
      <w:tr w:rsidR="002364DD" w14:paraId="579D832F" w14:textId="77777777">
        <w:trPr>
          <w:trHeight w:val="276"/>
          <w:jc w:val="center"/>
        </w:trPr>
        <w:tc>
          <w:tcPr>
            <w:tcW w:w="1533" w:type="dxa"/>
            <w:vAlign w:val="bottom"/>
          </w:tcPr>
          <w:p w14:paraId="5C90540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888" w:type="dxa"/>
            <w:vAlign w:val="bottom"/>
          </w:tcPr>
          <w:p w14:paraId="27F53AF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05E49B3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866" w:type="dxa"/>
            <w:vAlign w:val="bottom"/>
          </w:tcPr>
          <w:p w14:paraId="2E23FD6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35BE140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54" w:type="dxa"/>
            <w:vAlign w:val="bottom"/>
          </w:tcPr>
          <w:p w14:paraId="5812B9F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99" w:type="dxa"/>
            <w:vAlign w:val="bottom"/>
          </w:tcPr>
          <w:p w14:paraId="6176054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21" w:type="dxa"/>
            <w:vAlign w:val="bottom"/>
          </w:tcPr>
          <w:p w14:paraId="07B4B9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933" w:type="dxa"/>
            <w:vAlign w:val="bottom"/>
          </w:tcPr>
          <w:p w14:paraId="3B49AF5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741" w:type="dxa"/>
            <w:vAlign w:val="bottom"/>
          </w:tcPr>
          <w:p w14:paraId="14D9693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32.00</w:t>
            </w:r>
          </w:p>
        </w:tc>
        <w:tc>
          <w:tcPr>
            <w:tcW w:w="944" w:type="dxa"/>
            <w:vAlign w:val="bottom"/>
          </w:tcPr>
          <w:p w14:paraId="73A6221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873" w:type="dxa"/>
            <w:vAlign w:val="bottom"/>
          </w:tcPr>
          <w:p w14:paraId="4775E42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45" w:type="dxa"/>
            <w:vAlign w:val="bottom"/>
          </w:tcPr>
          <w:p w14:paraId="10BDACD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r>
      <w:tr w:rsidR="002364DD" w14:paraId="5A9671FE" w14:textId="77777777">
        <w:trPr>
          <w:trHeight w:val="276"/>
          <w:jc w:val="center"/>
        </w:trPr>
        <w:tc>
          <w:tcPr>
            <w:tcW w:w="1533" w:type="dxa"/>
            <w:vAlign w:val="bottom"/>
          </w:tcPr>
          <w:p w14:paraId="50BE874D"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888" w:type="dxa"/>
            <w:vAlign w:val="bottom"/>
          </w:tcPr>
          <w:p w14:paraId="38597E0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5C4478F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866" w:type="dxa"/>
            <w:vAlign w:val="bottom"/>
          </w:tcPr>
          <w:p w14:paraId="49E215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9.17</w:t>
            </w:r>
          </w:p>
        </w:tc>
        <w:tc>
          <w:tcPr>
            <w:tcW w:w="876" w:type="dxa"/>
            <w:vAlign w:val="bottom"/>
          </w:tcPr>
          <w:p w14:paraId="01727E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854" w:type="dxa"/>
            <w:vAlign w:val="bottom"/>
          </w:tcPr>
          <w:p w14:paraId="20783E6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99" w:type="dxa"/>
            <w:vAlign w:val="bottom"/>
          </w:tcPr>
          <w:p w14:paraId="3FFF599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921" w:type="dxa"/>
            <w:vAlign w:val="bottom"/>
          </w:tcPr>
          <w:p w14:paraId="421C456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933" w:type="dxa"/>
            <w:vAlign w:val="bottom"/>
          </w:tcPr>
          <w:p w14:paraId="519FCFF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741" w:type="dxa"/>
            <w:vAlign w:val="bottom"/>
          </w:tcPr>
          <w:p w14:paraId="7AFA3C7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44" w:type="dxa"/>
            <w:vAlign w:val="bottom"/>
          </w:tcPr>
          <w:p w14:paraId="6CEEF6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73" w:type="dxa"/>
            <w:vAlign w:val="bottom"/>
          </w:tcPr>
          <w:p w14:paraId="2683BD7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45" w:type="dxa"/>
            <w:vAlign w:val="bottom"/>
          </w:tcPr>
          <w:p w14:paraId="2707355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r>
      <w:tr w:rsidR="002364DD" w14:paraId="71477A6A" w14:textId="77777777">
        <w:trPr>
          <w:trHeight w:val="276"/>
          <w:jc w:val="center"/>
        </w:trPr>
        <w:tc>
          <w:tcPr>
            <w:tcW w:w="1533" w:type="dxa"/>
            <w:vAlign w:val="bottom"/>
          </w:tcPr>
          <w:p w14:paraId="58A0153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888" w:type="dxa"/>
            <w:vAlign w:val="bottom"/>
          </w:tcPr>
          <w:p w14:paraId="105B713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1F1343B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866" w:type="dxa"/>
            <w:vAlign w:val="bottom"/>
          </w:tcPr>
          <w:p w14:paraId="4118A8A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10.83</w:t>
            </w:r>
          </w:p>
        </w:tc>
        <w:tc>
          <w:tcPr>
            <w:tcW w:w="876" w:type="dxa"/>
            <w:vAlign w:val="bottom"/>
          </w:tcPr>
          <w:p w14:paraId="6A0BEAB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854" w:type="dxa"/>
            <w:vAlign w:val="bottom"/>
          </w:tcPr>
          <w:p w14:paraId="6638173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99" w:type="dxa"/>
            <w:vAlign w:val="bottom"/>
          </w:tcPr>
          <w:p w14:paraId="10E0782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29.00</w:t>
            </w:r>
          </w:p>
        </w:tc>
        <w:tc>
          <w:tcPr>
            <w:tcW w:w="921" w:type="dxa"/>
            <w:vAlign w:val="bottom"/>
          </w:tcPr>
          <w:p w14:paraId="0E6EF0E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933" w:type="dxa"/>
            <w:vAlign w:val="bottom"/>
          </w:tcPr>
          <w:p w14:paraId="511B80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741" w:type="dxa"/>
            <w:vAlign w:val="bottom"/>
          </w:tcPr>
          <w:p w14:paraId="27194CF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33.00</w:t>
            </w:r>
          </w:p>
        </w:tc>
        <w:tc>
          <w:tcPr>
            <w:tcW w:w="944" w:type="dxa"/>
            <w:vAlign w:val="bottom"/>
          </w:tcPr>
          <w:p w14:paraId="10A9F13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873" w:type="dxa"/>
            <w:vAlign w:val="bottom"/>
          </w:tcPr>
          <w:p w14:paraId="6297131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45" w:type="dxa"/>
            <w:vAlign w:val="bottom"/>
          </w:tcPr>
          <w:p w14:paraId="58C3F98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37.00</w:t>
            </w:r>
          </w:p>
        </w:tc>
      </w:tr>
      <w:tr w:rsidR="002364DD" w14:paraId="36D4F90D" w14:textId="77777777">
        <w:trPr>
          <w:trHeight w:val="276"/>
          <w:jc w:val="center"/>
        </w:trPr>
        <w:tc>
          <w:tcPr>
            <w:tcW w:w="1533" w:type="dxa"/>
            <w:vAlign w:val="bottom"/>
          </w:tcPr>
          <w:p w14:paraId="5E30295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88" w:type="dxa"/>
            <w:vAlign w:val="bottom"/>
          </w:tcPr>
          <w:p w14:paraId="78AE0F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775" w:type="dxa"/>
            <w:vAlign w:val="bottom"/>
          </w:tcPr>
          <w:p w14:paraId="48964E4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20.00</w:t>
            </w:r>
          </w:p>
        </w:tc>
        <w:tc>
          <w:tcPr>
            <w:tcW w:w="866" w:type="dxa"/>
            <w:vAlign w:val="bottom"/>
          </w:tcPr>
          <w:p w14:paraId="49453E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0076C12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25.17</w:t>
            </w:r>
          </w:p>
        </w:tc>
        <w:tc>
          <w:tcPr>
            <w:tcW w:w="854" w:type="dxa"/>
            <w:vAlign w:val="bottom"/>
          </w:tcPr>
          <w:p w14:paraId="66DC5AD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27.67</w:t>
            </w:r>
          </w:p>
        </w:tc>
        <w:tc>
          <w:tcPr>
            <w:tcW w:w="899" w:type="dxa"/>
            <w:vAlign w:val="bottom"/>
          </w:tcPr>
          <w:p w14:paraId="2E96D9D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26.42</w:t>
            </w:r>
          </w:p>
        </w:tc>
        <w:tc>
          <w:tcPr>
            <w:tcW w:w="921" w:type="dxa"/>
            <w:vAlign w:val="bottom"/>
          </w:tcPr>
          <w:p w14:paraId="6C30786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29.17</w:t>
            </w:r>
          </w:p>
        </w:tc>
        <w:tc>
          <w:tcPr>
            <w:tcW w:w="933" w:type="dxa"/>
            <w:vAlign w:val="bottom"/>
          </w:tcPr>
          <w:p w14:paraId="1A8708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31.67</w:t>
            </w:r>
          </w:p>
        </w:tc>
        <w:tc>
          <w:tcPr>
            <w:tcW w:w="741" w:type="dxa"/>
            <w:vAlign w:val="bottom"/>
          </w:tcPr>
          <w:p w14:paraId="496068B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30.42</w:t>
            </w:r>
          </w:p>
        </w:tc>
        <w:tc>
          <w:tcPr>
            <w:tcW w:w="944" w:type="dxa"/>
            <w:vAlign w:val="bottom"/>
          </w:tcPr>
          <w:p w14:paraId="129EC7C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32.33</w:t>
            </w:r>
          </w:p>
        </w:tc>
        <w:tc>
          <w:tcPr>
            <w:tcW w:w="873" w:type="dxa"/>
            <w:vAlign w:val="bottom"/>
          </w:tcPr>
          <w:p w14:paraId="706291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35.67</w:t>
            </w:r>
          </w:p>
        </w:tc>
        <w:tc>
          <w:tcPr>
            <w:tcW w:w="1045" w:type="dxa"/>
            <w:vAlign w:val="bottom"/>
          </w:tcPr>
          <w:p w14:paraId="107014A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34.00</w:t>
            </w:r>
          </w:p>
        </w:tc>
      </w:tr>
      <w:tr w:rsidR="002364DD" w14:paraId="488FFB80" w14:textId="77777777">
        <w:trPr>
          <w:trHeight w:val="276"/>
          <w:jc w:val="center"/>
        </w:trPr>
        <w:tc>
          <w:tcPr>
            <w:tcW w:w="1533" w:type="dxa"/>
            <w:vAlign w:val="bottom"/>
          </w:tcPr>
          <w:p w14:paraId="23632BE9" w14:textId="77777777" w:rsidR="002364DD" w:rsidRDefault="002364DD">
            <w:pPr>
              <w:spacing w:after="0" w:line="360" w:lineRule="auto"/>
              <w:rPr>
                <w:rFonts w:ascii="Times New Roman" w:hAnsi="Times New Roman" w:cs="Times New Roman"/>
                <w:color w:val="000000"/>
                <w:sz w:val="18"/>
                <w:szCs w:val="18"/>
              </w:rPr>
            </w:pPr>
          </w:p>
        </w:tc>
        <w:tc>
          <w:tcPr>
            <w:tcW w:w="888" w:type="dxa"/>
            <w:vAlign w:val="bottom"/>
          </w:tcPr>
          <w:p w14:paraId="2E98485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75" w:type="dxa"/>
            <w:vAlign w:val="bottom"/>
          </w:tcPr>
          <w:p w14:paraId="231CCC8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6" w:type="dxa"/>
            <w:vAlign w:val="bottom"/>
          </w:tcPr>
          <w:p w14:paraId="22DF78D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876" w:type="dxa"/>
            <w:vAlign w:val="bottom"/>
          </w:tcPr>
          <w:p w14:paraId="722AA39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54" w:type="dxa"/>
            <w:vAlign w:val="bottom"/>
          </w:tcPr>
          <w:p w14:paraId="68D3DF5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99" w:type="dxa"/>
            <w:vAlign w:val="bottom"/>
          </w:tcPr>
          <w:p w14:paraId="232C82B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921" w:type="dxa"/>
            <w:vAlign w:val="bottom"/>
          </w:tcPr>
          <w:p w14:paraId="7DA0A74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33" w:type="dxa"/>
            <w:vAlign w:val="bottom"/>
          </w:tcPr>
          <w:p w14:paraId="173F7E4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41" w:type="dxa"/>
            <w:vAlign w:val="bottom"/>
          </w:tcPr>
          <w:p w14:paraId="79DD52D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944" w:type="dxa"/>
            <w:vAlign w:val="bottom"/>
          </w:tcPr>
          <w:p w14:paraId="3AC11B5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73" w:type="dxa"/>
            <w:vAlign w:val="bottom"/>
          </w:tcPr>
          <w:p w14:paraId="1D439D6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5" w:type="dxa"/>
            <w:vAlign w:val="bottom"/>
          </w:tcPr>
          <w:p w14:paraId="45FAFB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15BB083A" w14:textId="77777777">
        <w:trPr>
          <w:trHeight w:val="276"/>
          <w:jc w:val="center"/>
        </w:trPr>
        <w:tc>
          <w:tcPr>
            <w:tcW w:w="1533" w:type="dxa"/>
            <w:vAlign w:val="bottom"/>
          </w:tcPr>
          <w:p w14:paraId="56B043B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888" w:type="dxa"/>
            <w:vAlign w:val="bottom"/>
          </w:tcPr>
          <w:p w14:paraId="432220F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0.255</w:t>
            </w:r>
          </w:p>
        </w:tc>
        <w:tc>
          <w:tcPr>
            <w:tcW w:w="775" w:type="dxa"/>
            <w:vAlign w:val="bottom"/>
          </w:tcPr>
          <w:p w14:paraId="0F567B2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0.147</w:t>
            </w:r>
          </w:p>
        </w:tc>
        <w:tc>
          <w:tcPr>
            <w:tcW w:w="866" w:type="dxa"/>
            <w:vAlign w:val="bottom"/>
          </w:tcPr>
          <w:p w14:paraId="03BEF9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0.360</w:t>
            </w:r>
          </w:p>
        </w:tc>
        <w:tc>
          <w:tcPr>
            <w:tcW w:w="876" w:type="dxa"/>
            <w:vAlign w:val="bottom"/>
          </w:tcPr>
          <w:p w14:paraId="50804D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854" w:type="dxa"/>
            <w:vAlign w:val="bottom"/>
          </w:tcPr>
          <w:p w14:paraId="652E341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899" w:type="dxa"/>
            <w:vAlign w:val="bottom"/>
          </w:tcPr>
          <w:p w14:paraId="3891F93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921" w:type="dxa"/>
            <w:vAlign w:val="bottom"/>
          </w:tcPr>
          <w:p w14:paraId="531304DB"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933" w:type="dxa"/>
            <w:vAlign w:val="bottom"/>
          </w:tcPr>
          <w:p w14:paraId="1BAE16C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741" w:type="dxa"/>
            <w:vAlign w:val="bottom"/>
          </w:tcPr>
          <w:p w14:paraId="00ACCC9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944" w:type="dxa"/>
            <w:vAlign w:val="bottom"/>
          </w:tcPr>
          <w:p w14:paraId="0031F08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873" w:type="dxa"/>
            <w:vAlign w:val="bottom"/>
          </w:tcPr>
          <w:p w14:paraId="16E5814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1045" w:type="dxa"/>
            <w:vAlign w:val="bottom"/>
          </w:tcPr>
          <w:p w14:paraId="7D9D47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r>
      <w:tr w:rsidR="002364DD" w14:paraId="3B66FDF7" w14:textId="77777777">
        <w:trPr>
          <w:trHeight w:val="497"/>
          <w:jc w:val="center"/>
        </w:trPr>
        <w:tc>
          <w:tcPr>
            <w:tcW w:w="1533" w:type="dxa"/>
            <w:vAlign w:val="bottom"/>
          </w:tcPr>
          <w:p w14:paraId="433758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888" w:type="dxa"/>
            <w:vAlign w:val="bottom"/>
          </w:tcPr>
          <w:p w14:paraId="3D4C53D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0.748</w:t>
            </w:r>
          </w:p>
        </w:tc>
        <w:tc>
          <w:tcPr>
            <w:tcW w:w="775" w:type="dxa"/>
            <w:vAlign w:val="bottom"/>
          </w:tcPr>
          <w:p w14:paraId="3439314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0.432</w:t>
            </w:r>
          </w:p>
        </w:tc>
        <w:tc>
          <w:tcPr>
            <w:tcW w:w="866" w:type="dxa"/>
            <w:vAlign w:val="bottom"/>
          </w:tcPr>
          <w:p w14:paraId="11253AC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1.057</w:t>
            </w:r>
          </w:p>
        </w:tc>
        <w:tc>
          <w:tcPr>
            <w:tcW w:w="876" w:type="dxa"/>
            <w:vAlign w:val="bottom"/>
          </w:tcPr>
          <w:p w14:paraId="5C4CBC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854" w:type="dxa"/>
            <w:vAlign w:val="bottom"/>
          </w:tcPr>
          <w:p w14:paraId="06D673A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899" w:type="dxa"/>
            <w:vAlign w:val="bottom"/>
          </w:tcPr>
          <w:p w14:paraId="6C1F5A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21" w:type="dxa"/>
            <w:vAlign w:val="bottom"/>
          </w:tcPr>
          <w:p w14:paraId="09E4BC9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933" w:type="dxa"/>
            <w:vAlign w:val="bottom"/>
          </w:tcPr>
          <w:p w14:paraId="2723A8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741" w:type="dxa"/>
            <w:vAlign w:val="bottom"/>
          </w:tcPr>
          <w:p w14:paraId="1DF5A11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44" w:type="dxa"/>
            <w:vAlign w:val="bottom"/>
          </w:tcPr>
          <w:p w14:paraId="7332353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873" w:type="dxa"/>
            <w:vAlign w:val="bottom"/>
          </w:tcPr>
          <w:p w14:paraId="68315A5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1045" w:type="dxa"/>
            <w:vAlign w:val="bottom"/>
          </w:tcPr>
          <w:p w14:paraId="4863E57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r>
    </w:tbl>
    <w:p w14:paraId="7929D09B" w14:textId="77777777" w:rsidR="002364DD" w:rsidRDefault="002364DD">
      <w:pPr>
        <w:pStyle w:val="NormalWeb"/>
        <w:spacing w:line="360" w:lineRule="auto"/>
        <w:jc w:val="both"/>
        <w:sectPr w:rsidR="002364DD">
          <w:pgSz w:w="16838" w:h="11906" w:orient="landscape"/>
          <w:pgMar w:top="1803" w:right="1440" w:bottom="2188" w:left="1440" w:header="720" w:footer="720" w:gutter="0"/>
          <w:cols w:space="0"/>
          <w:docGrid w:linePitch="360"/>
        </w:sectPr>
      </w:pPr>
    </w:p>
    <w:p w14:paraId="5434CF61" w14:textId="3B843480" w:rsidR="002364DD" w:rsidRDefault="00F46192">
      <w:pPr>
        <w:ind w:rightChars="-400" w:right="-880" w:firstLineChars="50" w:firstLine="110"/>
        <w:jc w:val="center"/>
        <w:rPr>
          <w:rFonts w:ascii="Times New Roman" w:hAnsi="Times New Roman" w:cs="Times New Roman"/>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w:t>
      </w:r>
      <w:r w:rsidR="00D01E93">
        <w:rPr>
          <w:rFonts w:ascii="Times New Roman" w:eastAsia="SimSun" w:hAnsi="Times New Roman" w:cs="Times New Roman"/>
          <w:b/>
          <w:bCs/>
          <w:lang w:val="en-IN" w:eastAsia="zh-CN" w:bidi="ar"/>
        </w:rPr>
        <w:t>b</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variou</w:t>
      </w:r>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conditions</w:t>
      </w:r>
    </w:p>
    <w:tbl>
      <w:tblPr>
        <w:tblStyle w:val="TableGrid"/>
        <w:tblW w:w="11558" w:type="dxa"/>
        <w:jc w:val="center"/>
        <w:tblLayout w:type="fixed"/>
        <w:tblLook w:val="04A0" w:firstRow="1" w:lastRow="0" w:firstColumn="1" w:lastColumn="0" w:noHBand="0" w:noVBand="1"/>
      </w:tblPr>
      <w:tblGrid>
        <w:gridCol w:w="1478"/>
        <w:gridCol w:w="958"/>
        <w:gridCol w:w="1053"/>
        <w:gridCol w:w="1107"/>
        <w:gridCol w:w="1297"/>
        <w:gridCol w:w="1064"/>
        <w:gridCol w:w="1117"/>
        <w:gridCol w:w="1075"/>
        <w:gridCol w:w="1279"/>
        <w:gridCol w:w="1130"/>
      </w:tblGrid>
      <w:tr w:rsidR="002364DD" w14:paraId="60F4A133" w14:textId="77777777">
        <w:trPr>
          <w:trHeight w:val="399"/>
          <w:jc w:val="center"/>
        </w:trPr>
        <w:tc>
          <w:tcPr>
            <w:tcW w:w="1478" w:type="dxa"/>
            <w:vMerge w:val="restart"/>
            <w:vAlign w:val="center"/>
          </w:tcPr>
          <w:p w14:paraId="0904ACDC"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118" w:type="dxa"/>
            <w:gridSpan w:val="3"/>
            <w:vAlign w:val="bottom"/>
          </w:tcPr>
          <w:p w14:paraId="136827A0"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60 days</w:t>
            </w:r>
          </w:p>
        </w:tc>
        <w:tc>
          <w:tcPr>
            <w:tcW w:w="3478" w:type="dxa"/>
            <w:gridSpan w:val="3"/>
          </w:tcPr>
          <w:p w14:paraId="1DC4E557"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75 days</w:t>
            </w:r>
          </w:p>
        </w:tc>
        <w:tc>
          <w:tcPr>
            <w:tcW w:w="3484" w:type="dxa"/>
            <w:gridSpan w:val="3"/>
          </w:tcPr>
          <w:p w14:paraId="259F07A2"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90 dasy</w:t>
            </w:r>
          </w:p>
        </w:tc>
      </w:tr>
      <w:tr w:rsidR="002364DD" w14:paraId="7DD44538" w14:textId="77777777">
        <w:trPr>
          <w:trHeight w:val="382"/>
          <w:jc w:val="center"/>
        </w:trPr>
        <w:tc>
          <w:tcPr>
            <w:tcW w:w="1478" w:type="dxa"/>
            <w:vMerge/>
            <w:vAlign w:val="bottom"/>
          </w:tcPr>
          <w:p w14:paraId="23D90915" w14:textId="77777777" w:rsidR="002364DD" w:rsidRDefault="002364DD">
            <w:pPr>
              <w:spacing w:after="0" w:line="360" w:lineRule="auto"/>
              <w:rPr>
                <w:rFonts w:ascii="Times New Roman" w:hAnsi="Times New Roman" w:cs="Times New Roman"/>
                <w:b/>
                <w:sz w:val="18"/>
                <w:szCs w:val="18"/>
              </w:rPr>
            </w:pPr>
          </w:p>
        </w:tc>
        <w:tc>
          <w:tcPr>
            <w:tcW w:w="958" w:type="dxa"/>
            <w:vAlign w:val="bottom"/>
          </w:tcPr>
          <w:p w14:paraId="583E1F2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53" w:type="dxa"/>
            <w:vAlign w:val="bottom"/>
          </w:tcPr>
          <w:p w14:paraId="623E01A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07" w:type="dxa"/>
            <w:vAlign w:val="bottom"/>
          </w:tcPr>
          <w:p w14:paraId="7FD2E98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97" w:type="dxa"/>
            <w:vAlign w:val="bottom"/>
          </w:tcPr>
          <w:p w14:paraId="59564CF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64" w:type="dxa"/>
            <w:vAlign w:val="bottom"/>
          </w:tcPr>
          <w:p w14:paraId="5ED3870E"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17" w:type="dxa"/>
            <w:vAlign w:val="bottom"/>
          </w:tcPr>
          <w:p w14:paraId="73F110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075" w:type="dxa"/>
            <w:vAlign w:val="bottom"/>
          </w:tcPr>
          <w:p w14:paraId="02103ED5"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279" w:type="dxa"/>
            <w:vAlign w:val="bottom"/>
          </w:tcPr>
          <w:p w14:paraId="4447100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30" w:type="dxa"/>
            <w:vAlign w:val="bottom"/>
          </w:tcPr>
          <w:p w14:paraId="753E9B2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453F515A" w14:textId="77777777">
        <w:trPr>
          <w:trHeight w:val="468"/>
          <w:jc w:val="center"/>
        </w:trPr>
        <w:tc>
          <w:tcPr>
            <w:tcW w:w="1478" w:type="dxa"/>
            <w:vAlign w:val="bottom"/>
          </w:tcPr>
          <w:p w14:paraId="53706BF4"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958" w:type="dxa"/>
            <w:vAlign w:val="bottom"/>
          </w:tcPr>
          <w:p w14:paraId="1AEA5E2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53" w:type="dxa"/>
            <w:vAlign w:val="bottom"/>
          </w:tcPr>
          <w:p w14:paraId="2C2B21A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107" w:type="dxa"/>
            <w:vAlign w:val="bottom"/>
          </w:tcPr>
          <w:p w14:paraId="0DB7374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38.00</w:t>
            </w:r>
          </w:p>
        </w:tc>
        <w:tc>
          <w:tcPr>
            <w:tcW w:w="1297" w:type="dxa"/>
            <w:vAlign w:val="bottom"/>
          </w:tcPr>
          <w:p w14:paraId="48D03AF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39.33</w:t>
            </w:r>
          </w:p>
        </w:tc>
        <w:tc>
          <w:tcPr>
            <w:tcW w:w="1064" w:type="dxa"/>
            <w:vAlign w:val="bottom"/>
          </w:tcPr>
          <w:p w14:paraId="7772FAF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1112720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19.67</w:t>
            </w:r>
          </w:p>
        </w:tc>
        <w:tc>
          <w:tcPr>
            <w:tcW w:w="1075" w:type="dxa"/>
            <w:vAlign w:val="bottom"/>
          </w:tcPr>
          <w:p w14:paraId="0BAE500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79" w:type="dxa"/>
            <w:vAlign w:val="bottom"/>
          </w:tcPr>
          <w:p w14:paraId="3941580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1ADA56C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367E0F6F" w14:textId="77777777">
        <w:trPr>
          <w:trHeight w:val="280"/>
          <w:jc w:val="center"/>
        </w:trPr>
        <w:tc>
          <w:tcPr>
            <w:tcW w:w="1478" w:type="dxa"/>
            <w:vAlign w:val="bottom"/>
          </w:tcPr>
          <w:p w14:paraId="2920D3B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958" w:type="dxa"/>
            <w:vAlign w:val="bottom"/>
          </w:tcPr>
          <w:p w14:paraId="6B67148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053" w:type="dxa"/>
            <w:vAlign w:val="bottom"/>
          </w:tcPr>
          <w:p w14:paraId="6C8A90D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107" w:type="dxa"/>
            <w:vAlign w:val="bottom"/>
          </w:tcPr>
          <w:p w14:paraId="1AE2C12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37.00</w:t>
            </w:r>
          </w:p>
        </w:tc>
        <w:tc>
          <w:tcPr>
            <w:tcW w:w="1297" w:type="dxa"/>
            <w:vAlign w:val="bottom"/>
          </w:tcPr>
          <w:p w14:paraId="0818A83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064" w:type="dxa"/>
            <w:vAlign w:val="bottom"/>
          </w:tcPr>
          <w:p w14:paraId="34F954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5C274C1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075" w:type="dxa"/>
            <w:vAlign w:val="bottom"/>
          </w:tcPr>
          <w:p w14:paraId="6A9E8D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43.00</w:t>
            </w:r>
          </w:p>
        </w:tc>
        <w:tc>
          <w:tcPr>
            <w:tcW w:w="1279" w:type="dxa"/>
            <w:vAlign w:val="bottom"/>
          </w:tcPr>
          <w:p w14:paraId="5FAB543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4AC9B05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21.50</w:t>
            </w:r>
          </w:p>
        </w:tc>
      </w:tr>
      <w:tr w:rsidR="002364DD" w14:paraId="0A382DDD" w14:textId="77777777">
        <w:trPr>
          <w:trHeight w:val="280"/>
          <w:jc w:val="center"/>
        </w:trPr>
        <w:tc>
          <w:tcPr>
            <w:tcW w:w="1478" w:type="dxa"/>
            <w:vAlign w:val="bottom"/>
          </w:tcPr>
          <w:p w14:paraId="1D22E06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958" w:type="dxa"/>
            <w:vAlign w:val="bottom"/>
          </w:tcPr>
          <w:p w14:paraId="5E07A96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53" w:type="dxa"/>
            <w:vAlign w:val="bottom"/>
          </w:tcPr>
          <w:p w14:paraId="66FADA6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107" w:type="dxa"/>
            <w:vAlign w:val="bottom"/>
          </w:tcPr>
          <w:p w14:paraId="4098FF7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c>
          <w:tcPr>
            <w:tcW w:w="1297" w:type="dxa"/>
            <w:vAlign w:val="bottom"/>
          </w:tcPr>
          <w:p w14:paraId="488DBA4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64" w:type="dxa"/>
            <w:vAlign w:val="bottom"/>
          </w:tcPr>
          <w:p w14:paraId="0030BA5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41.00</w:t>
            </w:r>
          </w:p>
        </w:tc>
        <w:tc>
          <w:tcPr>
            <w:tcW w:w="1117" w:type="dxa"/>
            <w:vAlign w:val="bottom"/>
          </w:tcPr>
          <w:p w14:paraId="6868A4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39.00</w:t>
            </w:r>
          </w:p>
        </w:tc>
        <w:tc>
          <w:tcPr>
            <w:tcW w:w="1075" w:type="dxa"/>
            <w:vAlign w:val="bottom"/>
          </w:tcPr>
          <w:p w14:paraId="118BB00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40.67</w:t>
            </w:r>
          </w:p>
        </w:tc>
        <w:tc>
          <w:tcPr>
            <w:tcW w:w="1279" w:type="dxa"/>
            <w:vAlign w:val="bottom"/>
          </w:tcPr>
          <w:p w14:paraId="36EBD60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44.00</w:t>
            </w:r>
          </w:p>
        </w:tc>
        <w:tc>
          <w:tcPr>
            <w:tcW w:w="1130" w:type="dxa"/>
            <w:vAlign w:val="bottom"/>
          </w:tcPr>
          <w:p w14:paraId="107F99B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42.33</w:t>
            </w:r>
          </w:p>
        </w:tc>
      </w:tr>
      <w:tr w:rsidR="002364DD" w14:paraId="07A762BB" w14:textId="77777777">
        <w:trPr>
          <w:trHeight w:val="280"/>
          <w:jc w:val="center"/>
        </w:trPr>
        <w:tc>
          <w:tcPr>
            <w:tcW w:w="1478" w:type="dxa"/>
            <w:vAlign w:val="bottom"/>
          </w:tcPr>
          <w:p w14:paraId="284435DA"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T4(Polybag + </w:t>
            </w:r>
            <w:r>
              <w:rPr>
                <w:rFonts w:ascii="Times New Roman" w:eastAsia="SimSun" w:hAnsi="Times New Roman" w:cs="Times New Roman"/>
                <w:sz w:val="18"/>
                <w:szCs w:val="18"/>
              </w:rPr>
              <w:t>Saw dust)</w:t>
            </w:r>
          </w:p>
        </w:tc>
        <w:tc>
          <w:tcPr>
            <w:tcW w:w="958" w:type="dxa"/>
            <w:vAlign w:val="bottom"/>
          </w:tcPr>
          <w:p w14:paraId="5BD2B9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53" w:type="dxa"/>
            <w:vAlign w:val="bottom"/>
          </w:tcPr>
          <w:p w14:paraId="3E1E4EC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40.00</w:t>
            </w:r>
          </w:p>
        </w:tc>
        <w:tc>
          <w:tcPr>
            <w:tcW w:w="1107" w:type="dxa"/>
            <w:vAlign w:val="bottom"/>
          </w:tcPr>
          <w:p w14:paraId="2BC1C76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39.00</w:t>
            </w:r>
          </w:p>
        </w:tc>
        <w:tc>
          <w:tcPr>
            <w:tcW w:w="1297" w:type="dxa"/>
            <w:vAlign w:val="bottom"/>
          </w:tcPr>
          <w:p w14:paraId="440C2F8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40.33</w:t>
            </w:r>
          </w:p>
        </w:tc>
        <w:tc>
          <w:tcPr>
            <w:tcW w:w="1064" w:type="dxa"/>
            <w:vAlign w:val="bottom"/>
          </w:tcPr>
          <w:p w14:paraId="22876D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4087BC2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1075" w:type="dxa"/>
            <w:vAlign w:val="bottom"/>
          </w:tcPr>
          <w:p w14:paraId="3249D50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43.33</w:t>
            </w:r>
          </w:p>
        </w:tc>
        <w:tc>
          <w:tcPr>
            <w:tcW w:w="1279" w:type="dxa"/>
            <w:vAlign w:val="bottom"/>
          </w:tcPr>
          <w:p w14:paraId="557E0B2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5F7E344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21.67</w:t>
            </w:r>
          </w:p>
        </w:tc>
      </w:tr>
      <w:tr w:rsidR="002364DD" w14:paraId="70CD8BC9" w14:textId="77777777">
        <w:trPr>
          <w:trHeight w:val="280"/>
          <w:jc w:val="center"/>
        </w:trPr>
        <w:tc>
          <w:tcPr>
            <w:tcW w:w="1478" w:type="dxa"/>
            <w:vAlign w:val="bottom"/>
          </w:tcPr>
          <w:p w14:paraId="3B834D7E"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958" w:type="dxa"/>
            <w:vAlign w:val="bottom"/>
          </w:tcPr>
          <w:p w14:paraId="37409F0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53" w:type="dxa"/>
            <w:vAlign w:val="bottom"/>
          </w:tcPr>
          <w:p w14:paraId="4521E1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107" w:type="dxa"/>
            <w:vAlign w:val="bottom"/>
          </w:tcPr>
          <w:p w14:paraId="3FE624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c>
          <w:tcPr>
            <w:tcW w:w="1297" w:type="dxa"/>
            <w:vAlign w:val="bottom"/>
          </w:tcPr>
          <w:p w14:paraId="7B18304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64" w:type="dxa"/>
            <w:vAlign w:val="bottom"/>
          </w:tcPr>
          <w:p w14:paraId="6A00A39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359131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19.00</w:t>
            </w:r>
          </w:p>
        </w:tc>
        <w:tc>
          <w:tcPr>
            <w:tcW w:w="1075" w:type="dxa"/>
            <w:vAlign w:val="bottom"/>
          </w:tcPr>
          <w:p w14:paraId="1E1FEEF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42.00</w:t>
            </w:r>
          </w:p>
        </w:tc>
        <w:tc>
          <w:tcPr>
            <w:tcW w:w="1279" w:type="dxa"/>
            <w:vAlign w:val="bottom"/>
          </w:tcPr>
          <w:p w14:paraId="4A1F515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2E7F9D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21.00</w:t>
            </w:r>
          </w:p>
        </w:tc>
      </w:tr>
      <w:tr w:rsidR="002364DD" w14:paraId="2F4FB0AA" w14:textId="77777777">
        <w:trPr>
          <w:trHeight w:val="411"/>
          <w:jc w:val="center"/>
        </w:trPr>
        <w:tc>
          <w:tcPr>
            <w:tcW w:w="1478" w:type="dxa"/>
            <w:vAlign w:val="bottom"/>
          </w:tcPr>
          <w:p w14:paraId="1878875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958" w:type="dxa"/>
            <w:vAlign w:val="bottom"/>
          </w:tcPr>
          <w:p w14:paraId="62EE09F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053" w:type="dxa"/>
            <w:vAlign w:val="bottom"/>
          </w:tcPr>
          <w:p w14:paraId="610173B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7" w:type="dxa"/>
            <w:vAlign w:val="bottom"/>
          </w:tcPr>
          <w:p w14:paraId="0FC120A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297" w:type="dxa"/>
            <w:vAlign w:val="bottom"/>
          </w:tcPr>
          <w:p w14:paraId="7F0E731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42.00</w:t>
            </w:r>
          </w:p>
        </w:tc>
        <w:tc>
          <w:tcPr>
            <w:tcW w:w="1064" w:type="dxa"/>
            <w:vAlign w:val="bottom"/>
          </w:tcPr>
          <w:p w14:paraId="6862440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1CD962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21.00</w:t>
            </w:r>
          </w:p>
        </w:tc>
        <w:tc>
          <w:tcPr>
            <w:tcW w:w="1075" w:type="dxa"/>
            <w:vAlign w:val="bottom"/>
          </w:tcPr>
          <w:p w14:paraId="5AA819B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79" w:type="dxa"/>
            <w:vAlign w:val="bottom"/>
          </w:tcPr>
          <w:p w14:paraId="7DEF59A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624FED4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73FB1CF6" w14:textId="77777777">
        <w:trPr>
          <w:trHeight w:val="393"/>
          <w:jc w:val="center"/>
        </w:trPr>
        <w:tc>
          <w:tcPr>
            <w:tcW w:w="1478" w:type="dxa"/>
            <w:vAlign w:val="bottom"/>
          </w:tcPr>
          <w:p w14:paraId="1F392FB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58" w:type="dxa"/>
            <w:vAlign w:val="bottom"/>
          </w:tcPr>
          <w:p w14:paraId="6FE9588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36.17</w:t>
            </w:r>
          </w:p>
        </w:tc>
        <w:tc>
          <w:tcPr>
            <w:tcW w:w="1053" w:type="dxa"/>
            <w:vAlign w:val="bottom"/>
          </w:tcPr>
          <w:p w14:paraId="65F5F7F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32.00</w:t>
            </w:r>
          </w:p>
        </w:tc>
        <w:tc>
          <w:tcPr>
            <w:tcW w:w="1107" w:type="dxa"/>
            <w:vAlign w:val="bottom"/>
          </w:tcPr>
          <w:p w14:paraId="28370FD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34.08</w:t>
            </w:r>
          </w:p>
        </w:tc>
        <w:tc>
          <w:tcPr>
            <w:tcW w:w="1297" w:type="dxa"/>
            <w:vAlign w:val="bottom"/>
          </w:tcPr>
          <w:p w14:paraId="63681CD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39.28</w:t>
            </w:r>
          </w:p>
        </w:tc>
        <w:tc>
          <w:tcPr>
            <w:tcW w:w="1064" w:type="dxa"/>
            <w:vAlign w:val="bottom"/>
          </w:tcPr>
          <w:p w14:paraId="2C26A37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6.83</w:t>
            </w:r>
          </w:p>
        </w:tc>
        <w:tc>
          <w:tcPr>
            <w:tcW w:w="1117" w:type="dxa"/>
            <w:vAlign w:val="bottom"/>
          </w:tcPr>
          <w:p w14:paraId="6159094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23.06</w:t>
            </w:r>
          </w:p>
        </w:tc>
        <w:tc>
          <w:tcPr>
            <w:tcW w:w="1075" w:type="dxa"/>
            <w:vAlign w:val="bottom"/>
          </w:tcPr>
          <w:p w14:paraId="2FC4EF5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28.17</w:t>
            </w:r>
          </w:p>
        </w:tc>
        <w:tc>
          <w:tcPr>
            <w:tcW w:w="1279" w:type="dxa"/>
            <w:vAlign w:val="bottom"/>
          </w:tcPr>
          <w:p w14:paraId="311E7F3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7.33</w:t>
            </w:r>
          </w:p>
        </w:tc>
        <w:tc>
          <w:tcPr>
            <w:tcW w:w="1130" w:type="dxa"/>
            <w:vAlign w:val="bottom"/>
          </w:tcPr>
          <w:p w14:paraId="7A03846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17.75</w:t>
            </w:r>
          </w:p>
        </w:tc>
      </w:tr>
      <w:tr w:rsidR="002364DD" w14:paraId="64F3D4C5" w14:textId="77777777">
        <w:trPr>
          <w:trHeight w:val="280"/>
          <w:jc w:val="center"/>
        </w:trPr>
        <w:tc>
          <w:tcPr>
            <w:tcW w:w="1478" w:type="dxa"/>
            <w:vAlign w:val="bottom"/>
          </w:tcPr>
          <w:p w14:paraId="0392F664" w14:textId="77777777" w:rsidR="002364DD" w:rsidRDefault="002364DD">
            <w:pPr>
              <w:spacing w:after="0" w:line="360" w:lineRule="auto"/>
              <w:rPr>
                <w:rFonts w:ascii="Times New Roman" w:hAnsi="Times New Roman" w:cs="Times New Roman"/>
                <w:color w:val="000000"/>
                <w:sz w:val="18"/>
                <w:szCs w:val="18"/>
              </w:rPr>
            </w:pPr>
          </w:p>
        </w:tc>
        <w:tc>
          <w:tcPr>
            <w:tcW w:w="958" w:type="dxa"/>
            <w:vAlign w:val="bottom"/>
          </w:tcPr>
          <w:p w14:paraId="380318E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53" w:type="dxa"/>
            <w:vAlign w:val="bottom"/>
          </w:tcPr>
          <w:p w14:paraId="69DED6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07" w:type="dxa"/>
            <w:vAlign w:val="bottom"/>
          </w:tcPr>
          <w:p w14:paraId="24D2B17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297" w:type="dxa"/>
            <w:vAlign w:val="bottom"/>
          </w:tcPr>
          <w:p w14:paraId="41EDCE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64" w:type="dxa"/>
            <w:vAlign w:val="bottom"/>
          </w:tcPr>
          <w:p w14:paraId="5B1CF87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17" w:type="dxa"/>
            <w:vAlign w:val="bottom"/>
          </w:tcPr>
          <w:p w14:paraId="0175B2D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075" w:type="dxa"/>
            <w:vAlign w:val="bottom"/>
          </w:tcPr>
          <w:p w14:paraId="1B5BD83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279" w:type="dxa"/>
            <w:vAlign w:val="bottom"/>
          </w:tcPr>
          <w:p w14:paraId="2D82D9E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30" w:type="dxa"/>
            <w:vAlign w:val="bottom"/>
          </w:tcPr>
          <w:p w14:paraId="0FEF289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1D89D7C2" w14:textId="77777777">
        <w:trPr>
          <w:trHeight w:val="280"/>
          <w:jc w:val="center"/>
        </w:trPr>
        <w:tc>
          <w:tcPr>
            <w:tcW w:w="1478" w:type="dxa"/>
            <w:vAlign w:val="bottom"/>
          </w:tcPr>
          <w:p w14:paraId="7936717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958" w:type="dxa"/>
            <w:vAlign w:val="bottom"/>
          </w:tcPr>
          <w:p w14:paraId="38AB563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0.391</w:t>
            </w:r>
          </w:p>
        </w:tc>
        <w:tc>
          <w:tcPr>
            <w:tcW w:w="1053" w:type="dxa"/>
            <w:vAlign w:val="bottom"/>
          </w:tcPr>
          <w:p w14:paraId="20185FF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1107" w:type="dxa"/>
            <w:vAlign w:val="bottom"/>
          </w:tcPr>
          <w:p w14:paraId="62265F9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0.553</w:t>
            </w:r>
          </w:p>
        </w:tc>
        <w:tc>
          <w:tcPr>
            <w:tcW w:w="1297" w:type="dxa"/>
            <w:vAlign w:val="bottom"/>
          </w:tcPr>
          <w:p w14:paraId="752E346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0.281</w:t>
            </w:r>
          </w:p>
        </w:tc>
        <w:tc>
          <w:tcPr>
            <w:tcW w:w="1064" w:type="dxa"/>
            <w:vAlign w:val="bottom"/>
          </w:tcPr>
          <w:p w14:paraId="089CC8E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0.162</w:t>
            </w:r>
          </w:p>
        </w:tc>
        <w:tc>
          <w:tcPr>
            <w:tcW w:w="1117" w:type="dxa"/>
            <w:vAlign w:val="bottom"/>
          </w:tcPr>
          <w:p w14:paraId="01D51BD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0.397</w:t>
            </w:r>
          </w:p>
        </w:tc>
        <w:tc>
          <w:tcPr>
            <w:tcW w:w="1075" w:type="dxa"/>
            <w:vAlign w:val="bottom"/>
          </w:tcPr>
          <w:p w14:paraId="6798F41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0.255</w:t>
            </w:r>
          </w:p>
        </w:tc>
        <w:tc>
          <w:tcPr>
            <w:tcW w:w="1279" w:type="dxa"/>
            <w:vAlign w:val="bottom"/>
          </w:tcPr>
          <w:p w14:paraId="71D92E6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0.147</w:t>
            </w:r>
          </w:p>
        </w:tc>
        <w:tc>
          <w:tcPr>
            <w:tcW w:w="1130" w:type="dxa"/>
            <w:vAlign w:val="bottom"/>
          </w:tcPr>
          <w:p w14:paraId="33D56B8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0.360</w:t>
            </w:r>
          </w:p>
        </w:tc>
      </w:tr>
      <w:tr w:rsidR="002364DD" w14:paraId="79380D4D" w14:textId="77777777">
        <w:trPr>
          <w:trHeight w:val="290"/>
          <w:jc w:val="center"/>
        </w:trPr>
        <w:tc>
          <w:tcPr>
            <w:tcW w:w="1478" w:type="dxa"/>
            <w:vAlign w:val="bottom"/>
          </w:tcPr>
          <w:p w14:paraId="4C26E12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958" w:type="dxa"/>
            <w:vAlign w:val="bottom"/>
          </w:tcPr>
          <w:p w14:paraId="0A9961E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1.148</w:t>
            </w:r>
          </w:p>
        </w:tc>
        <w:tc>
          <w:tcPr>
            <w:tcW w:w="1053" w:type="dxa"/>
            <w:vAlign w:val="bottom"/>
          </w:tcPr>
          <w:p w14:paraId="394E8E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1107" w:type="dxa"/>
            <w:vAlign w:val="bottom"/>
          </w:tcPr>
          <w:p w14:paraId="15AF30F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1.623</w:t>
            </w:r>
          </w:p>
        </w:tc>
        <w:tc>
          <w:tcPr>
            <w:tcW w:w="1297" w:type="dxa"/>
            <w:vAlign w:val="bottom"/>
          </w:tcPr>
          <w:p w14:paraId="7CF6A80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0.824</w:t>
            </w:r>
          </w:p>
        </w:tc>
        <w:tc>
          <w:tcPr>
            <w:tcW w:w="1064" w:type="dxa"/>
            <w:vAlign w:val="bottom"/>
          </w:tcPr>
          <w:p w14:paraId="1D982F9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0.476</w:t>
            </w:r>
          </w:p>
        </w:tc>
        <w:tc>
          <w:tcPr>
            <w:tcW w:w="1117" w:type="dxa"/>
            <w:vAlign w:val="bottom"/>
          </w:tcPr>
          <w:p w14:paraId="726780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1.165</w:t>
            </w:r>
          </w:p>
        </w:tc>
        <w:tc>
          <w:tcPr>
            <w:tcW w:w="1075" w:type="dxa"/>
            <w:vAlign w:val="bottom"/>
          </w:tcPr>
          <w:p w14:paraId="07BDD41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0.748</w:t>
            </w:r>
          </w:p>
        </w:tc>
        <w:tc>
          <w:tcPr>
            <w:tcW w:w="1279" w:type="dxa"/>
            <w:vAlign w:val="bottom"/>
          </w:tcPr>
          <w:p w14:paraId="187D392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0.432</w:t>
            </w:r>
          </w:p>
        </w:tc>
        <w:tc>
          <w:tcPr>
            <w:tcW w:w="1130" w:type="dxa"/>
            <w:vAlign w:val="bottom"/>
          </w:tcPr>
          <w:p w14:paraId="1706C17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1.057</w:t>
            </w:r>
          </w:p>
        </w:tc>
      </w:tr>
    </w:tbl>
    <w:p w14:paraId="76632979" w14:textId="77777777" w:rsidR="002364DD" w:rsidRDefault="002364DD">
      <w:pPr>
        <w:spacing w:line="360" w:lineRule="auto"/>
        <w:jc w:val="both"/>
        <w:rPr>
          <w:rStyle w:val="Strong"/>
          <w:rFonts w:ascii="Times New Roman" w:hAnsi="Times New Roman" w:cs="Times New Roman"/>
          <w:sz w:val="24"/>
          <w:szCs w:val="24"/>
        </w:rPr>
        <w:sectPr w:rsidR="002364DD">
          <w:pgSz w:w="16838" w:h="11906" w:orient="landscape"/>
          <w:pgMar w:top="1803" w:right="1440" w:bottom="2188" w:left="1440" w:header="720" w:footer="720" w:gutter="0"/>
          <w:cols w:space="0"/>
          <w:docGrid w:linePitch="360"/>
        </w:sectPr>
      </w:pPr>
    </w:p>
    <w:p w14:paraId="553AF361" w14:textId="77777777" w:rsidR="002364DD" w:rsidRDefault="002364DD">
      <w:pPr>
        <w:spacing w:line="360" w:lineRule="auto"/>
        <w:jc w:val="both"/>
        <w:rPr>
          <w:rStyle w:val="Strong"/>
          <w:rFonts w:ascii="Times New Roman" w:hAnsi="Times New Roman" w:cs="Times New Roman"/>
          <w:sz w:val="24"/>
          <w:szCs w:val="24"/>
        </w:rPr>
      </w:pPr>
    </w:p>
    <w:p w14:paraId="5197A3C8" w14:textId="77777777" w:rsidR="002364DD" w:rsidRDefault="00F46192">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3.4 Germination Percentage</w:t>
      </w:r>
    </w:p>
    <w:p w14:paraId="41731DCD" w14:textId="77777777" w:rsidR="002364DD" w:rsidRDefault="00F46192">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Germination percentage declined from 0 to 90 DAE under both storage conditions, with a significantly slower decline under cold storage. Maximum initial viability was confirmed by ambient-stored seeds exhibiting the highest germination percentage (90.05%) a</w:t>
      </w:r>
      <w:r>
        <w:rPr>
          <w:rFonts w:ascii="Times New Roman" w:eastAsia="SimSun" w:hAnsi="Times New Roman" w:cs="Times New Roman"/>
          <w:sz w:val="24"/>
          <w:szCs w:val="24"/>
          <w:lang w:eastAsia="zh-CN" w:bidi="ar"/>
        </w:rPr>
        <w:t xml:space="preserve">t 0 DAE, with no cold storage values detected (Rajjou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2020).</w:t>
      </w:r>
    </w:p>
    <w:p w14:paraId="784B1BC2"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Compared to ambient storage (60.03–70.04%), cold storage maintained greater germination percentages (71.70–85.05%) at 15 and 30 DAE. Treatments with Trichoderma (80.04%) and carbendazim (</w:t>
      </w:r>
      <w:r>
        <w:rPr>
          <w:rFonts w:ascii="Times New Roman" w:eastAsia="SimSun" w:hAnsi="Times New Roman" w:cs="Times New Roman"/>
          <w:sz w:val="24"/>
          <w:szCs w:val="24"/>
          <w:lang w:eastAsia="zh-CN" w:bidi="ar"/>
        </w:rPr>
        <w:t>85.05%) consistently performed better than other treatments. While cold storage maintained 67.54% germination by 45 DAE</w:t>
      </w:r>
      <w:r>
        <w:rPr>
          <w:rFonts w:ascii="Times New Roman" w:eastAsia="SimSun" w:hAnsi="Times New Roman" w:cs="Times New Roman"/>
          <w:sz w:val="24"/>
          <w:szCs w:val="24"/>
          <w:lang w:val="en-IN" w:eastAsia="zh-CN" w:bidi="ar"/>
        </w:rPr>
        <w:t>(Table 4)</w:t>
      </w:r>
      <w:r>
        <w:rPr>
          <w:rFonts w:ascii="Times New Roman" w:eastAsia="SimSun" w:hAnsi="Times New Roman" w:cs="Times New Roman"/>
          <w:sz w:val="24"/>
          <w:szCs w:val="24"/>
          <w:lang w:eastAsia="zh-CN" w:bidi="ar"/>
        </w:rPr>
        <w:t>, ambient storage displayed significant drops (54.19% mean).</w:t>
      </w:r>
    </w:p>
    <w:p w14:paraId="7474DCF5"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While cold storage maintained 60.86% and 45.86% germination at 60 a</w:t>
      </w:r>
      <w:r>
        <w:rPr>
          <w:rFonts w:ascii="Times New Roman" w:eastAsia="SimSun" w:hAnsi="Times New Roman" w:cs="Times New Roman"/>
          <w:sz w:val="24"/>
          <w:szCs w:val="24"/>
          <w:lang w:eastAsia="zh-CN" w:bidi="ar"/>
        </w:rPr>
        <w:t>nd 75 DAE, ambient storage caused a significant decrease of viability (40.85% and 9.17%, respectively). While cold-stored carbendazim (55.03%) and Trichoderma (22.51%) treatments maintained significant viability at 90 DAE</w:t>
      </w:r>
      <w:r>
        <w:rPr>
          <w:rFonts w:ascii="Times New Roman" w:eastAsia="SimSun" w:hAnsi="Times New Roman" w:cs="Times New Roman"/>
          <w:sz w:val="24"/>
          <w:szCs w:val="24"/>
          <w:lang w:val="en-IN" w:eastAsia="zh-CN" w:bidi="ar"/>
        </w:rPr>
        <w:t xml:space="preserve"> (Table 4)</w:t>
      </w:r>
      <w:r>
        <w:rPr>
          <w:rFonts w:ascii="Times New Roman" w:eastAsia="SimSun" w:hAnsi="Times New Roman" w:cs="Times New Roman"/>
          <w:sz w:val="24"/>
          <w:szCs w:val="24"/>
          <w:lang w:eastAsia="zh-CN" w:bidi="ar"/>
        </w:rPr>
        <w:t>, ambient-stored seeds fa</w:t>
      </w:r>
      <w:r>
        <w:rPr>
          <w:rFonts w:ascii="Times New Roman" w:eastAsia="SimSun" w:hAnsi="Times New Roman" w:cs="Times New Roman"/>
          <w:sz w:val="24"/>
          <w:szCs w:val="24"/>
          <w:lang w:eastAsia="zh-CN" w:bidi="ar"/>
        </w:rPr>
        <w:t>iled entirely (0%). Reduced metabolic degradation, postponed senescence, and inhibition of oxidative damage in seeds are the reasons for the improved performance under cold storage (Walters</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xml:space="preserve">., 2020; Sano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2021).</w:t>
      </w:r>
    </w:p>
    <w:p w14:paraId="424D8A08" w14:textId="77777777" w:rsidR="002364DD" w:rsidRDefault="002364DD">
      <w:pPr>
        <w:spacing w:line="360" w:lineRule="auto"/>
        <w:jc w:val="both"/>
        <w:rPr>
          <w:rFonts w:ascii="Times New Roman" w:eastAsia="SimSun" w:hAnsi="Times New Roman" w:cs="Times New Roman"/>
          <w:sz w:val="24"/>
          <w:szCs w:val="24"/>
          <w:lang w:eastAsia="zh-CN" w:bidi="ar"/>
        </w:rPr>
      </w:pPr>
    </w:p>
    <w:p w14:paraId="33B52575" w14:textId="77777777" w:rsidR="002364DD" w:rsidRDefault="002364DD">
      <w:pPr>
        <w:spacing w:line="360" w:lineRule="auto"/>
        <w:jc w:val="both"/>
        <w:rPr>
          <w:rFonts w:ascii="Times New Roman" w:eastAsia="SimSun" w:hAnsi="Times New Roman" w:cs="Times New Roman"/>
          <w:sz w:val="24"/>
          <w:szCs w:val="24"/>
          <w:lang w:eastAsia="zh-CN" w:bidi="ar"/>
        </w:rPr>
      </w:pPr>
    </w:p>
    <w:p w14:paraId="476AB718" w14:textId="77777777" w:rsidR="002364DD" w:rsidRDefault="002364DD">
      <w:pPr>
        <w:spacing w:line="360" w:lineRule="auto"/>
        <w:jc w:val="both"/>
        <w:rPr>
          <w:rFonts w:ascii="Times New Roman" w:eastAsia="SimSun" w:hAnsi="Times New Roman" w:cs="Times New Roman"/>
          <w:sz w:val="24"/>
          <w:szCs w:val="24"/>
          <w:lang w:eastAsia="zh-CN" w:bidi="ar"/>
        </w:rPr>
      </w:pPr>
    </w:p>
    <w:p w14:paraId="63FEF965" w14:textId="77777777" w:rsidR="002364DD" w:rsidRDefault="002364DD">
      <w:pPr>
        <w:spacing w:line="360" w:lineRule="auto"/>
        <w:jc w:val="both"/>
        <w:rPr>
          <w:rFonts w:ascii="Times New Roman" w:eastAsia="SimSun" w:hAnsi="Times New Roman" w:cs="Times New Roman"/>
          <w:sz w:val="24"/>
          <w:szCs w:val="24"/>
          <w:lang w:eastAsia="zh-CN" w:bidi="ar"/>
        </w:rPr>
      </w:pPr>
    </w:p>
    <w:p w14:paraId="47B28430" w14:textId="77777777" w:rsidR="002364DD" w:rsidRDefault="002364DD">
      <w:pPr>
        <w:spacing w:line="360" w:lineRule="auto"/>
        <w:jc w:val="both"/>
        <w:rPr>
          <w:rFonts w:ascii="Times New Roman" w:eastAsia="SimSun" w:hAnsi="Times New Roman" w:cs="Times New Roman"/>
          <w:sz w:val="24"/>
          <w:szCs w:val="24"/>
          <w:lang w:eastAsia="zh-CN" w:bidi="ar"/>
        </w:rPr>
      </w:pPr>
    </w:p>
    <w:p w14:paraId="2685FFE1" w14:textId="77777777" w:rsidR="002364DD" w:rsidRDefault="002364DD">
      <w:pPr>
        <w:spacing w:line="360" w:lineRule="auto"/>
        <w:jc w:val="both"/>
        <w:rPr>
          <w:rFonts w:ascii="Times New Roman" w:eastAsia="SimSun" w:hAnsi="Times New Roman" w:cs="Times New Roman"/>
          <w:sz w:val="24"/>
          <w:szCs w:val="24"/>
          <w:lang w:eastAsia="zh-CN" w:bidi="ar"/>
        </w:rPr>
      </w:pPr>
    </w:p>
    <w:p w14:paraId="7DB6176D" w14:textId="77777777" w:rsidR="002364DD" w:rsidRDefault="002364DD">
      <w:pPr>
        <w:spacing w:line="360" w:lineRule="auto"/>
        <w:jc w:val="both"/>
        <w:rPr>
          <w:rFonts w:ascii="Times New Roman" w:eastAsia="SimSun" w:hAnsi="Times New Roman" w:cs="Times New Roman"/>
          <w:sz w:val="24"/>
          <w:szCs w:val="24"/>
          <w:lang w:eastAsia="zh-CN" w:bidi="ar"/>
        </w:rPr>
      </w:pPr>
    </w:p>
    <w:p w14:paraId="4DADB5BF" w14:textId="77777777" w:rsidR="002364DD" w:rsidRDefault="002364DD">
      <w:pPr>
        <w:tabs>
          <w:tab w:val="left" w:pos="7920"/>
        </w:tabs>
        <w:ind w:leftChars="-300" w:left="-660" w:rightChars="-200" w:right="-440"/>
        <w:rPr>
          <w:rFonts w:ascii="Times New Roman" w:hAnsi="Times New Roman" w:cs="Times New Roman"/>
          <w:b/>
          <w:sz w:val="24"/>
          <w:szCs w:val="24"/>
        </w:rPr>
        <w:sectPr w:rsidR="002364DD">
          <w:pgSz w:w="11906" w:h="16838"/>
          <w:pgMar w:top="1440" w:right="2188" w:bottom="1440" w:left="1803" w:header="720" w:footer="720" w:gutter="0"/>
          <w:cols w:space="0"/>
          <w:docGrid w:linePitch="360"/>
        </w:sectPr>
      </w:pPr>
    </w:p>
    <w:p w14:paraId="1C2231B0" w14:textId="59DEDE40" w:rsidR="002364DD" w:rsidRDefault="00F46192">
      <w:pPr>
        <w:tabs>
          <w:tab w:val="left" w:pos="7920"/>
        </w:tabs>
        <w:ind w:leftChars="-300" w:left="-660" w:rightChars="-200" w:right="-440"/>
        <w:jc w:val="center"/>
        <w:rPr>
          <w:rFonts w:ascii="Times New Roman" w:eastAsia="SimSun" w:hAnsi="Times New Roman" w:cs="Times New Roman"/>
          <w:b/>
          <w:bCs/>
          <w:sz w:val="24"/>
          <w:szCs w:val="24"/>
          <w:lang w:val="en-IN" w:eastAsia="zh-CN" w:bidi="ar"/>
        </w:rPr>
      </w:pPr>
      <w:r>
        <w:rPr>
          <w:rFonts w:ascii="Times New Roman" w:eastAsia="SimSun" w:hAnsi="Times New Roman" w:cs="Times New Roman"/>
          <w:b/>
          <w:bCs/>
          <w:sz w:val="21"/>
          <w:szCs w:val="21"/>
          <w:lang w:eastAsia="zh-CN" w:bidi="ar"/>
        </w:rPr>
        <w:lastRenderedPageBreak/>
        <w:t xml:space="preserve">Table </w:t>
      </w:r>
      <w:r>
        <w:rPr>
          <w:rFonts w:ascii="Times New Roman" w:eastAsia="SimSun" w:hAnsi="Times New Roman" w:cs="Times New Roman"/>
          <w:b/>
          <w:bCs/>
          <w:sz w:val="21"/>
          <w:szCs w:val="21"/>
          <w:lang w:val="en-IN" w:eastAsia="zh-CN" w:bidi="ar"/>
        </w:rPr>
        <w:t>4</w:t>
      </w:r>
      <w:r w:rsidR="00D01E93">
        <w:rPr>
          <w:rFonts w:ascii="Times New Roman" w:eastAsia="SimSun" w:hAnsi="Times New Roman" w:cs="Times New Roman"/>
          <w:b/>
          <w:bCs/>
          <w:sz w:val="21"/>
          <w:szCs w:val="21"/>
          <w:lang w:val="en-IN" w:eastAsia="zh-CN" w:bidi="ar"/>
        </w:rPr>
        <w:t>a</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p>
    <w:tbl>
      <w:tblPr>
        <w:tblStyle w:val="TableGrid"/>
        <w:tblW w:w="11542" w:type="dxa"/>
        <w:jc w:val="center"/>
        <w:tblLayout w:type="fixed"/>
        <w:tblLook w:val="04A0" w:firstRow="1" w:lastRow="0" w:firstColumn="1" w:lastColumn="0" w:noHBand="0" w:noVBand="1"/>
      </w:tblPr>
      <w:tblGrid>
        <w:gridCol w:w="1566"/>
        <w:gridCol w:w="742"/>
        <w:gridCol w:w="787"/>
        <w:gridCol w:w="851"/>
        <w:gridCol w:w="958"/>
        <w:gridCol w:w="851"/>
        <w:gridCol w:w="723"/>
        <w:gridCol w:w="926"/>
        <w:gridCol w:w="808"/>
        <w:gridCol w:w="798"/>
        <w:gridCol w:w="923"/>
        <w:gridCol w:w="812"/>
        <w:gridCol w:w="797"/>
      </w:tblGrid>
      <w:tr w:rsidR="002364DD" w14:paraId="635E464D" w14:textId="77777777">
        <w:trPr>
          <w:trHeight w:val="331"/>
          <w:jc w:val="center"/>
        </w:trPr>
        <w:tc>
          <w:tcPr>
            <w:tcW w:w="1566" w:type="dxa"/>
            <w:vMerge w:val="restart"/>
            <w:vAlign w:val="center"/>
          </w:tcPr>
          <w:p w14:paraId="66D8E37C"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2380" w:type="dxa"/>
            <w:gridSpan w:val="3"/>
            <w:vAlign w:val="bottom"/>
          </w:tcPr>
          <w:p w14:paraId="299BEEE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0 days </w:t>
            </w:r>
          </w:p>
        </w:tc>
        <w:tc>
          <w:tcPr>
            <w:tcW w:w="2532" w:type="dxa"/>
            <w:gridSpan w:val="3"/>
            <w:vAlign w:val="bottom"/>
          </w:tcPr>
          <w:p w14:paraId="5E27F79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15 days </w:t>
            </w:r>
          </w:p>
        </w:tc>
        <w:tc>
          <w:tcPr>
            <w:tcW w:w="2532" w:type="dxa"/>
            <w:gridSpan w:val="3"/>
            <w:vAlign w:val="bottom"/>
          </w:tcPr>
          <w:p w14:paraId="3E5345F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30 days </w:t>
            </w:r>
          </w:p>
        </w:tc>
        <w:tc>
          <w:tcPr>
            <w:tcW w:w="2532" w:type="dxa"/>
            <w:gridSpan w:val="3"/>
            <w:vAlign w:val="bottom"/>
          </w:tcPr>
          <w:p w14:paraId="1BB0A95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45 days </w:t>
            </w:r>
          </w:p>
        </w:tc>
      </w:tr>
      <w:tr w:rsidR="002364DD" w14:paraId="1DF579A0" w14:textId="77777777">
        <w:trPr>
          <w:trHeight w:val="469"/>
          <w:jc w:val="center"/>
        </w:trPr>
        <w:tc>
          <w:tcPr>
            <w:tcW w:w="1566" w:type="dxa"/>
            <w:vMerge/>
            <w:vAlign w:val="bottom"/>
          </w:tcPr>
          <w:p w14:paraId="32BBD8EE" w14:textId="77777777" w:rsidR="002364DD" w:rsidRDefault="002364DD">
            <w:pPr>
              <w:spacing w:after="0" w:line="360" w:lineRule="auto"/>
              <w:rPr>
                <w:rFonts w:ascii="Times New Roman" w:hAnsi="Times New Roman" w:cs="Times New Roman"/>
                <w:b/>
                <w:sz w:val="18"/>
                <w:szCs w:val="18"/>
              </w:rPr>
            </w:pPr>
          </w:p>
        </w:tc>
        <w:tc>
          <w:tcPr>
            <w:tcW w:w="742" w:type="dxa"/>
            <w:vAlign w:val="bottom"/>
          </w:tcPr>
          <w:p w14:paraId="6B7DFDF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87" w:type="dxa"/>
            <w:vAlign w:val="bottom"/>
          </w:tcPr>
          <w:p w14:paraId="5B8424C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51" w:type="dxa"/>
            <w:vAlign w:val="bottom"/>
          </w:tcPr>
          <w:p w14:paraId="778497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58" w:type="dxa"/>
            <w:vAlign w:val="bottom"/>
          </w:tcPr>
          <w:p w14:paraId="34C5359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51" w:type="dxa"/>
            <w:vAlign w:val="bottom"/>
          </w:tcPr>
          <w:p w14:paraId="0CA4C6D5"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23" w:type="dxa"/>
            <w:vAlign w:val="bottom"/>
          </w:tcPr>
          <w:p w14:paraId="286C93F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6" w:type="dxa"/>
            <w:vAlign w:val="bottom"/>
          </w:tcPr>
          <w:p w14:paraId="687592F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8" w:type="dxa"/>
            <w:vAlign w:val="bottom"/>
          </w:tcPr>
          <w:p w14:paraId="01931F7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98" w:type="dxa"/>
            <w:vAlign w:val="bottom"/>
          </w:tcPr>
          <w:p w14:paraId="0429D7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3" w:type="dxa"/>
            <w:vAlign w:val="bottom"/>
          </w:tcPr>
          <w:p w14:paraId="542F568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12" w:type="dxa"/>
            <w:vAlign w:val="bottom"/>
          </w:tcPr>
          <w:p w14:paraId="37180F5C" w14:textId="77777777" w:rsidR="002364DD" w:rsidRDefault="00F46192">
            <w:pPr>
              <w:spacing w:after="0" w:line="360" w:lineRule="auto"/>
              <w:rPr>
                <w:rFonts w:ascii="Times New Roman" w:hAnsi="Times New Roman" w:cs="Times New Roman"/>
                <w:sz w:val="18"/>
                <w:szCs w:val="18"/>
                <w:lang w:val="en-IN"/>
              </w:rPr>
            </w:pPr>
            <w:r>
              <w:rPr>
                <w:rFonts w:ascii="Times New Roman" w:hAnsi="Times New Roman" w:cs="Times New Roman"/>
                <w:sz w:val="18"/>
                <w:szCs w:val="18"/>
                <w:lang w:val="en-IN"/>
              </w:rPr>
              <w:t>Room</w:t>
            </w:r>
          </w:p>
        </w:tc>
        <w:tc>
          <w:tcPr>
            <w:tcW w:w="797" w:type="dxa"/>
            <w:vAlign w:val="bottom"/>
          </w:tcPr>
          <w:p w14:paraId="3112167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0000"/>
                <w:sz w:val="18"/>
                <w:szCs w:val="18"/>
              </w:rPr>
              <w:t>Mean</w:t>
            </w:r>
          </w:p>
        </w:tc>
      </w:tr>
      <w:tr w:rsidR="002364DD" w14:paraId="3089B225" w14:textId="77777777">
        <w:trPr>
          <w:trHeight w:val="331"/>
          <w:jc w:val="center"/>
        </w:trPr>
        <w:tc>
          <w:tcPr>
            <w:tcW w:w="1566" w:type="dxa"/>
            <w:vAlign w:val="bottom"/>
          </w:tcPr>
          <w:p w14:paraId="6D47BC2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742" w:type="dxa"/>
            <w:vAlign w:val="bottom"/>
          </w:tcPr>
          <w:p w14:paraId="7409F38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3CCFF69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11336DB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7D042F0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51" w:type="dxa"/>
            <w:vAlign w:val="bottom"/>
          </w:tcPr>
          <w:p w14:paraId="248C6EC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23" w:type="dxa"/>
            <w:vAlign w:val="bottom"/>
          </w:tcPr>
          <w:p w14:paraId="3A82259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6" w:type="dxa"/>
            <w:vAlign w:val="bottom"/>
          </w:tcPr>
          <w:p w14:paraId="2DE95AF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808" w:type="dxa"/>
            <w:vAlign w:val="bottom"/>
          </w:tcPr>
          <w:p w14:paraId="6C537D4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798" w:type="dxa"/>
            <w:vAlign w:val="bottom"/>
          </w:tcPr>
          <w:p w14:paraId="59FA454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c>
          <w:tcPr>
            <w:tcW w:w="923" w:type="dxa"/>
            <w:vAlign w:val="bottom"/>
          </w:tcPr>
          <w:p w14:paraId="7140235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50.02</w:t>
            </w:r>
          </w:p>
        </w:tc>
        <w:tc>
          <w:tcPr>
            <w:tcW w:w="812" w:type="dxa"/>
            <w:vAlign w:val="bottom"/>
          </w:tcPr>
          <w:p w14:paraId="449867B8"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45.02</w:t>
            </w:r>
          </w:p>
        </w:tc>
        <w:tc>
          <w:tcPr>
            <w:tcW w:w="797" w:type="dxa"/>
            <w:vAlign w:val="bottom"/>
          </w:tcPr>
          <w:p w14:paraId="25CFD0C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47.52</w:t>
            </w:r>
          </w:p>
        </w:tc>
      </w:tr>
      <w:tr w:rsidR="002364DD" w14:paraId="3AA0FB89" w14:textId="77777777">
        <w:trPr>
          <w:trHeight w:val="331"/>
          <w:jc w:val="center"/>
        </w:trPr>
        <w:tc>
          <w:tcPr>
            <w:tcW w:w="1566" w:type="dxa"/>
            <w:vAlign w:val="bottom"/>
          </w:tcPr>
          <w:p w14:paraId="2D840A5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742" w:type="dxa"/>
            <w:vAlign w:val="bottom"/>
          </w:tcPr>
          <w:p w14:paraId="3D8D575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725D679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045D1AA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02D33A4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7C6F7A9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23" w:type="dxa"/>
            <w:vAlign w:val="bottom"/>
          </w:tcPr>
          <w:p w14:paraId="5BBE4FD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75.04</w:t>
            </w:r>
          </w:p>
        </w:tc>
        <w:tc>
          <w:tcPr>
            <w:tcW w:w="926" w:type="dxa"/>
            <w:vAlign w:val="bottom"/>
          </w:tcPr>
          <w:p w14:paraId="2F0AC8C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08" w:type="dxa"/>
            <w:vAlign w:val="bottom"/>
          </w:tcPr>
          <w:p w14:paraId="4BC6091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98" w:type="dxa"/>
            <w:vAlign w:val="bottom"/>
          </w:tcPr>
          <w:p w14:paraId="075755B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3" w:type="dxa"/>
            <w:vAlign w:val="bottom"/>
          </w:tcPr>
          <w:p w14:paraId="3C7FA3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60.03</w:t>
            </w:r>
          </w:p>
        </w:tc>
        <w:tc>
          <w:tcPr>
            <w:tcW w:w="812" w:type="dxa"/>
            <w:vAlign w:val="bottom"/>
          </w:tcPr>
          <w:p w14:paraId="07B109F3"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55.03</w:t>
            </w:r>
          </w:p>
        </w:tc>
        <w:tc>
          <w:tcPr>
            <w:tcW w:w="797" w:type="dxa"/>
            <w:vAlign w:val="bottom"/>
          </w:tcPr>
          <w:p w14:paraId="2DD76095"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57.53</w:t>
            </w:r>
          </w:p>
        </w:tc>
      </w:tr>
      <w:tr w:rsidR="002364DD" w14:paraId="59EECA6A" w14:textId="77777777">
        <w:trPr>
          <w:trHeight w:val="331"/>
          <w:jc w:val="center"/>
        </w:trPr>
        <w:tc>
          <w:tcPr>
            <w:tcW w:w="1566" w:type="dxa"/>
            <w:vAlign w:val="bottom"/>
          </w:tcPr>
          <w:p w14:paraId="4CDE9494"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742" w:type="dxa"/>
            <w:vAlign w:val="bottom"/>
          </w:tcPr>
          <w:p w14:paraId="11F6DB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464F2F9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66E0896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4F03B89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5CCE3F7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723" w:type="dxa"/>
            <w:vAlign w:val="bottom"/>
          </w:tcPr>
          <w:p w14:paraId="6F65AFA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90.05</w:t>
            </w:r>
          </w:p>
        </w:tc>
        <w:tc>
          <w:tcPr>
            <w:tcW w:w="926" w:type="dxa"/>
            <w:vAlign w:val="bottom"/>
          </w:tcPr>
          <w:p w14:paraId="2B10FB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08" w:type="dxa"/>
            <w:vAlign w:val="bottom"/>
          </w:tcPr>
          <w:p w14:paraId="457EE9E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798" w:type="dxa"/>
            <w:vAlign w:val="bottom"/>
          </w:tcPr>
          <w:p w14:paraId="30DFC5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85.05</w:t>
            </w:r>
          </w:p>
        </w:tc>
        <w:tc>
          <w:tcPr>
            <w:tcW w:w="923" w:type="dxa"/>
            <w:vAlign w:val="bottom"/>
          </w:tcPr>
          <w:p w14:paraId="13B8860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90.05</w:t>
            </w:r>
          </w:p>
        </w:tc>
        <w:tc>
          <w:tcPr>
            <w:tcW w:w="812" w:type="dxa"/>
            <w:vAlign w:val="bottom"/>
          </w:tcPr>
          <w:p w14:paraId="28FAF3E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70.04</w:t>
            </w:r>
          </w:p>
        </w:tc>
        <w:tc>
          <w:tcPr>
            <w:tcW w:w="797" w:type="dxa"/>
            <w:vAlign w:val="bottom"/>
          </w:tcPr>
          <w:p w14:paraId="3E6C4062"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80.04</w:t>
            </w:r>
          </w:p>
        </w:tc>
      </w:tr>
      <w:tr w:rsidR="002364DD" w14:paraId="6D96F5D7" w14:textId="77777777">
        <w:trPr>
          <w:trHeight w:val="331"/>
          <w:jc w:val="center"/>
        </w:trPr>
        <w:tc>
          <w:tcPr>
            <w:tcW w:w="1566" w:type="dxa"/>
            <w:vAlign w:val="bottom"/>
          </w:tcPr>
          <w:p w14:paraId="38D8240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T4(Polybag + Saw </w:t>
            </w:r>
            <w:r>
              <w:rPr>
                <w:rFonts w:ascii="Times New Roman" w:eastAsia="SimSun" w:hAnsi="Times New Roman" w:cs="Times New Roman"/>
                <w:sz w:val="18"/>
                <w:szCs w:val="18"/>
              </w:rPr>
              <w:t>dust)</w:t>
            </w:r>
          </w:p>
        </w:tc>
        <w:tc>
          <w:tcPr>
            <w:tcW w:w="742" w:type="dxa"/>
            <w:vAlign w:val="bottom"/>
          </w:tcPr>
          <w:p w14:paraId="56EB842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243A857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741E2AB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445AD46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6B9346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23" w:type="dxa"/>
            <w:vAlign w:val="bottom"/>
          </w:tcPr>
          <w:p w14:paraId="0BFF3A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75.04</w:t>
            </w:r>
          </w:p>
        </w:tc>
        <w:tc>
          <w:tcPr>
            <w:tcW w:w="926" w:type="dxa"/>
            <w:vAlign w:val="bottom"/>
          </w:tcPr>
          <w:p w14:paraId="5975E1E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08" w:type="dxa"/>
            <w:vAlign w:val="bottom"/>
          </w:tcPr>
          <w:p w14:paraId="1A683AFB"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98" w:type="dxa"/>
            <w:vAlign w:val="bottom"/>
          </w:tcPr>
          <w:p w14:paraId="2BAB5D6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3" w:type="dxa"/>
            <w:vAlign w:val="bottom"/>
          </w:tcPr>
          <w:p w14:paraId="682B881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55.03</w:t>
            </w:r>
          </w:p>
        </w:tc>
        <w:tc>
          <w:tcPr>
            <w:tcW w:w="812" w:type="dxa"/>
            <w:vAlign w:val="bottom"/>
          </w:tcPr>
          <w:p w14:paraId="6911D437"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50.02</w:t>
            </w:r>
          </w:p>
        </w:tc>
        <w:tc>
          <w:tcPr>
            <w:tcW w:w="797" w:type="dxa"/>
            <w:vAlign w:val="bottom"/>
          </w:tcPr>
          <w:p w14:paraId="6C0742B4"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52.53</w:t>
            </w:r>
          </w:p>
        </w:tc>
      </w:tr>
      <w:tr w:rsidR="002364DD" w14:paraId="59038564" w14:textId="77777777">
        <w:trPr>
          <w:trHeight w:val="331"/>
          <w:jc w:val="center"/>
        </w:trPr>
        <w:tc>
          <w:tcPr>
            <w:tcW w:w="1566" w:type="dxa"/>
            <w:vAlign w:val="bottom"/>
          </w:tcPr>
          <w:p w14:paraId="53621C1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+Trichoderma harzianum)</w:t>
            </w:r>
          </w:p>
        </w:tc>
        <w:tc>
          <w:tcPr>
            <w:tcW w:w="742" w:type="dxa"/>
            <w:vAlign w:val="bottom"/>
          </w:tcPr>
          <w:p w14:paraId="75DC4FE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1FF16D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0BFF4CF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5C3817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6EE9F0F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723" w:type="dxa"/>
            <w:vAlign w:val="bottom"/>
          </w:tcPr>
          <w:p w14:paraId="1FCF57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85.05</w:t>
            </w:r>
          </w:p>
        </w:tc>
        <w:tc>
          <w:tcPr>
            <w:tcW w:w="926" w:type="dxa"/>
            <w:vAlign w:val="bottom"/>
          </w:tcPr>
          <w:p w14:paraId="7061920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08" w:type="dxa"/>
            <w:vAlign w:val="bottom"/>
          </w:tcPr>
          <w:p w14:paraId="6A2C0EE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98" w:type="dxa"/>
            <w:vAlign w:val="bottom"/>
          </w:tcPr>
          <w:p w14:paraId="37439C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80.04</w:t>
            </w:r>
          </w:p>
        </w:tc>
        <w:tc>
          <w:tcPr>
            <w:tcW w:w="923" w:type="dxa"/>
            <w:vAlign w:val="bottom"/>
          </w:tcPr>
          <w:p w14:paraId="37E2BD1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80.04</w:t>
            </w:r>
          </w:p>
        </w:tc>
        <w:tc>
          <w:tcPr>
            <w:tcW w:w="812" w:type="dxa"/>
            <w:vAlign w:val="bottom"/>
          </w:tcPr>
          <w:p w14:paraId="107BD3D3"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60.03</w:t>
            </w:r>
          </w:p>
        </w:tc>
        <w:tc>
          <w:tcPr>
            <w:tcW w:w="797" w:type="dxa"/>
            <w:vAlign w:val="bottom"/>
          </w:tcPr>
          <w:p w14:paraId="797A044A"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70.04</w:t>
            </w:r>
          </w:p>
        </w:tc>
      </w:tr>
      <w:tr w:rsidR="002364DD" w14:paraId="6D5F956A" w14:textId="77777777">
        <w:trPr>
          <w:trHeight w:val="331"/>
          <w:jc w:val="center"/>
        </w:trPr>
        <w:tc>
          <w:tcPr>
            <w:tcW w:w="1566" w:type="dxa"/>
            <w:vAlign w:val="bottom"/>
          </w:tcPr>
          <w:p w14:paraId="77212691"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742" w:type="dxa"/>
            <w:vAlign w:val="bottom"/>
          </w:tcPr>
          <w:p w14:paraId="4DD16F5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76A8BDA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4280D5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638DAEC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4D7714B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23" w:type="dxa"/>
            <w:vAlign w:val="bottom"/>
          </w:tcPr>
          <w:p w14:paraId="6C624CB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70.04</w:t>
            </w:r>
          </w:p>
        </w:tc>
        <w:tc>
          <w:tcPr>
            <w:tcW w:w="926" w:type="dxa"/>
            <w:vAlign w:val="bottom"/>
          </w:tcPr>
          <w:p w14:paraId="122667C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808" w:type="dxa"/>
            <w:vAlign w:val="bottom"/>
          </w:tcPr>
          <w:p w14:paraId="6667AF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798" w:type="dxa"/>
            <w:vAlign w:val="bottom"/>
          </w:tcPr>
          <w:p w14:paraId="32B6788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c>
          <w:tcPr>
            <w:tcW w:w="923" w:type="dxa"/>
            <w:vAlign w:val="bottom"/>
          </w:tcPr>
          <w:p w14:paraId="1D3AB05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50.02</w:t>
            </w:r>
          </w:p>
        </w:tc>
        <w:tc>
          <w:tcPr>
            <w:tcW w:w="812" w:type="dxa"/>
            <w:vAlign w:val="bottom"/>
          </w:tcPr>
          <w:p w14:paraId="6F8B65D2"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45.02</w:t>
            </w:r>
          </w:p>
        </w:tc>
        <w:tc>
          <w:tcPr>
            <w:tcW w:w="797" w:type="dxa"/>
            <w:vAlign w:val="bottom"/>
          </w:tcPr>
          <w:p w14:paraId="51CE2B4A"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47.52</w:t>
            </w:r>
          </w:p>
        </w:tc>
      </w:tr>
      <w:tr w:rsidR="002364DD" w14:paraId="2EC0A284" w14:textId="77777777">
        <w:trPr>
          <w:trHeight w:val="331"/>
          <w:jc w:val="center"/>
        </w:trPr>
        <w:tc>
          <w:tcPr>
            <w:tcW w:w="1566" w:type="dxa"/>
            <w:vAlign w:val="bottom"/>
          </w:tcPr>
          <w:p w14:paraId="06F3F40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42" w:type="dxa"/>
            <w:vAlign w:val="bottom"/>
          </w:tcPr>
          <w:p w14:paraId="57E669F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787" w:type="dxa"/>
            <w:vAlign w:val="bottom"/>
          </w:tcPr>
          <w:p w14:paraId="3D7C21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90.05</w:t>
            </w:r>
          </w:p>
        </w:tc>
        <w:tc>
          <w:tcPr>
            <w:tcW w:w="851" w:type="dxa"/>
            <w:vAlign w:val="bottom"/>
          </w:tcPr>
          <w:p w14:paraId="5E18D78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7A125C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81.71</w:t>
            </w:r>
          </w:p>
        </w:tc>
        <w:tc>
          <w:tcPr>
            <w:tcW w:w="851" w:type="dxa"/>
            <w:vAlign w:val="bottom"/>
          </w:tcPr>
          <w:p w14:paraId="2D761B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71.70</w:t>
            </w:r>
          </w:p>
        </w:tc>
        <w:tc>
          <w:tcPr>
            <w:tcW w:w="723" w:type="dxa"/>
            <w:vAlign w:val="bottom"/>
          </w:tcPr>
          <w:p w14:paraId="2714EAA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76.71</w:t>
            </w:r>
          </w:p>
        </w:tc>
        <w:tc>
          <w:tcPr>
            <w:tcW w:w="926" w:type="dxa"/>
            <w:vAlign w:val="bottom"/>
          </w:tcPr>
          <w:p w14:paraId="6879D89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73.37</w:t>
            </w:r>
          </w:p>
        </w:tc>
        <w:tc>
          <w:tcPr>
            <w:tcW w:w="808" w:type="dxa"/>
            <w:vAlign w:val="bottom"/>
          </w:tcPr>
          <w:p w14:paraId="2576D1E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61.70</w:t>
            </w:r>
          </w:p>
        </w:tc>
        <w:tc>
          <w:tcPr>
            <w:tcW w:w="798" w:type="dxa"/>
            <w:vAlign w:val="bottom"/>
          </w:tcPr>
          <w:p w14:paraId="5A5E60F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67.54</w:t>
            </w:r>
          </w:p>
        </w:tc>
        <w:tc>
          <w:tcPr>
            <w:tcW w:w="923" w:type="dxa"/>
            <w:vAlign w:val="bottom"/>
          </w:tcPr>
          <w:p w14:paraId="71BB58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64.20</w:t>
            </w:r>
          </w:p>
        </w:tc>
        <w:tc>
          <w:tcPr>
            <w:tcW w:w="812" w:type="dxa"/>
            <w:vAlign w:val="bottom"/>
          </w:tcPr>
          <w:p w14:paraId="3B3FD044"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54.19</w:t>
            </w:r>
          </w:p>
        </w:tc>
        <w:tc>
          <w:tcPr>
            <w:tcW w:w="797" w:type="dxa"/>
            <w:vAlign w:val="bottom"/>
          </w:tcPr>
          <w:p w14:paraId="1A25948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59.20</w:t>
            </w:r>
          </w:p>
        </w:tc>
      </w:tr>
      <w:tr w:rsidR="002364DD" w14:paraId="29338737" w14:textId="77777777">
        <w:trPr>
          <w:trHeight w:val="331"/>
          <w:jc w:val="center"/>
        </w:trPr>
        <w:tc>
          <w:tcPr>
            <w:tcW w:w="1566" w:type="dxa"/>
            <w:vAlign w:val="bottom"/>
          </w:tcPr>
          <w:p w14:paraId="2F276BC2" w14:textId="77777777" w:rsidR="002364DD" w:rsidRDefault="002364DD">
            <w:pPr>
              <w:spacing w:after="0" w:line="360" w:lineRule="auto"/>
              <w:rPr>
                <w:rFonts w:ascii="Times New Roman" w:hAnsi="Times New Roman" w:cs="Times New Roman"/>
                <w:color w:val="000000"/>
                <w:sz w:val="18"/>
                <w:szCs w:val="18"/>
              </w:rPr>
            </w:pPr>
          </w:p>
        </w:tc>
        <w:tc>
          <w:tcPr>
            <w:tcW w:w="742" w:type="dxa"/>
            <w:vAlign w:val="bottom"/>
          </w:tcPr>
          <w:p w14:paraId="165DC819" w14:textId="77777777" w:rsidR="002364DD" w:rsidRDefault="002364DD">
            <w:pPr>
              <w:spacing w:after="0" w:line="360" w:lineRule="auto"/>
              <w:rPr>
                <w:rFonts w:ascii="Times New Roman" w:hAnsi="Times New Roman" w:cs="Times New Roman"/>
                <w:color w:val="00B0F0"/>
                <w:sz w:val="18"/>
                <w:szCs w:val="18"/>
              </w:rPr>
            </w:pPr>
          </w:p>
        </w:tc>
        <w:tc>
          <w:tcPr>
            <w:tcW w:w="787" w:type="dxa"/>
            <w:vAlign w:val="bottom"/>
          </w:tcPr>
          <w:p w14:paraId="26D219A9" w14:textId="77777777" w:rsidR="002364DD" w:rsidRDefault="002364DD">
            <w:pPr>
              <w:spacing w:after="0" w:line="360" w:lineRule="auto"/>
              <w:rPr>
                <w:rFonts w:ascii="Times New Roman" w:hAnsi="Times New Roman" w:cs="Times New Roman"/>
                <w:color w:val="00B0F0"/>
                <w:sz w:val="18"/>
                <w:szCs w:val="18"/>
              </w:rPr>
            </w:pPr>
          </w:p>
        </w:tc>
        <w:tc>
          <w:tcPr>
            <w:tcW w:w="851" w:type="dxa"/>
            <w:vAlign w:val="bottom"/>
          </w:tcPr>
          <w:p w14:paraId="652F332C" w14:textId="77777777" w:rsidR="002364DD" w:rsidRDefault="002364DD">
            <w:pPr>
              <w:spacing w:after="0" w:line="360" w:lineRule="auto"/>
              <w:rPr>
                <w:rFonts w:ascii="Times New Roman" w:hAnsi="Times New Roman" w:cs="Times New Roman"/>
                <w:color w:val="00B0F0"/>
                <w:sz w:val="18"/>
                <w:szCs w:val="18"/>
              </w:rPr>
            </w:pPr>
          </w:p>
        </w:tc>
        <w:tc>
          <w:tcPr>
            <w:tcW w:w="958" w:type="dxa"/>
            <w:vAlign w:val="bottom"/>
          </w:tcPr>
          <w:p w14:paraId="5ECB037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51" w:type="dxa"/>
            <w:vAlign w:val="bottom"/>
          </w:tcPr>
          <w:p w14:paraId="2D50B5F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23" w:type="dxa"/>
            <w:vAlign w:val="bottom"/>
          </w:tcPr>
          <w:p w14:paraId="0C616E0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926" w:type="dxa"/>
            <w:vAlign w:val="bottom"/>
          </w:tcPr>
          <w:p w14:paraId="10C66C8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8" w:type="dxa"/>
            <w:vAlign w:val="bottom"/>
          </w:tcPr>
          <w:p w14:paraId="273DCE5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98" w:type="dxa"/>
            <w:vAlign w:val="bottom"/>
          </w:tcPr>
          <w:p w14:paraId="0922611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923" w:type="dxa"/>
            <w:vAlign w:val="bottom"/>
          </w:tcPr>
          <w:p w14:paraId="06F25A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12" w:type="dxa"/>
            <w:vAlign w:val="bottom"/>
          </w:tcPr>
          <w:p w14:paraId="1A919ECC"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S</w:t>
            </w:r>
          </w:p>
        </w:tc>
        <w:tc>
          <w:tcPr>
            <w:tcW w:w="797" w:type="dxa"/>
            <w:vAlign w:val="bottom"/>
          </w:tcPr>
          <w:p w14:paraId="5F85C06A"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PxS</w:t>
            </w:r>
          </w:p>
        </w:tc>
      </w:tr>
      <w:tr w:rsidR="002364DD" w14:paraId="07749933" w14:textId="77777777">
        <w:trPr>
          <w:trHeight w:val="331"/>
          <w:jc w:val="center"/>
        </w:trPr>
        <w:tc>
          <w:tcPr>
            <w:tcW w:w="1566" w:type="dxa"/>
            <w:vAlign w:val="bottom"/>
          </w:tcPr>
          <w:p w14:paraId="38D7014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742" w:type="dxa"/>
            <w:vAlign w:val="bottom"/>
          </w:tcPr>
          <w:p w14:paraId="2B57DDE7" w14:textId="77777777" w:rsidR="002364DD" w:rsidRDefault="002364DD">
            <w:pPr>
              <w:spacing w:after="0" w:line="360" w:lineRule="auto"/>
              <w:rPr>
                <w:rFonts w:ascii="Times New Roman" w:hAnsi="Times New Roman" w:cs="Times New Roman"/>
                <w:color w:val="FF0000"/>
                <w:sz w:val="18"/>
                <w:szCs w:val="18"/>
              </w:rPr>
            </w:pPr>
          </w:p>
        </w:tc>
        <w:tc>
          <w:tcPr>
            <w:tcW w:w="787" w:type="dxa"/>
            <w:vAlign w:val="bottom"/>
          </w:tcPr>
          <w:p w14:paraId="64E89EBD" w14:textId="77777777" w:rsidR="002364DD" w:rsidRDefault="002364DD">
            <w:pPr>
              <w:spacing w:after="0" w:line="360" w:lineRule="auto"/>
              <w:rPr>
                <w:rFonts w:ascii="Times New Roman" w:hAnsi="Times New Roman" w:cs="Times New Roman"/>
                <w:color w:val="FF0000"/>
                <w:sz w:val="18"/>
                <w:szCs w:val="18"/>
              </w:rPr>
            </w:pPr>
          </w:p>
        </w:tc>
        <w:tc>
          <w:tcPr>
            <w:tcW w:w="851" w:type="dxa"/>
            <w:vAlign w:val="bottom"/>
          </w:tcPr>
          <w:p w14:paraId="4B1E9EDD" w14:textId="77777777" w:rsidR="002364DD" w:rsidRDefault="002364DD">
            <w:pPr>
              <w:spacing w:after="0" w:line="360" w:lineRule="auto"/>
              <w:rPr>
                <w:rFonts w:ascii="Times New Roman" w:hAnsi="Times New Roman" w:cs="Times New Roman"/>
                <w:color w:val="FF0000"/>
                <w:sz w:val="18"/>
                <w:szCs w:val="18"/>
              </w:rPr>
            </w:pPr>
          </w:p>
        </w:tc>
        <w:tc>
          <w:tcPr>
            <w:tcW w:w="958" w:type="dxa"/>
            <w:vAlign w:val="bottom"/>
          </w:tcPr>
          <w:p w14:paraId="70C154D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4.501</w:t>
            </w:r>
          </w:p>
        </w:tc>
        <w:tc>
          <w:tcPr>
            <w:tcW w:w="851" w:type="dxa"/>
            <w:vAlign w:val="bottom"/>
          </w:tcPr>
          <w:p w14:paraId="43E0535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2.598</w:t>
            </w:r>
          </w:p>
        </w:tc>
        <w:tc>
          <w:tcPr>
            <w:tcW w:w="723" w:type="dxa"/>
            <w:vAlign w:val="bottom"/>
          </w:tcPr>
          <w:p w14:paraId="0FE9C9B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6.365</w:t>
            </w:r>
          </w:p>
        </w:tc>
        <w:tc>
          <w:tcPr>
            <w:tcW w:w="926" w:type="dxa"/>
            <w:vAlign w:val="bottom"/>
          </w:tcPr>
          <w:p w14:paraId="16EBF8D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3.804</w:t>
            </w:r>
          </w:p>
        </w:tc>
        <w:tc>
          <w:tcPr>
            <w:tcW w:w="808" w:type="dxa"/>
            <w:vAlign w:val="bottom"/>
          </w:tcPr>
          <w:p w14:paraId="75B588D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2.196</w:t>
            </w:r>
          </w:p>
        </w:tc>
        <w:tc>
          <w:tcPr>
            <w:tcW w:w="798" w:type="dxa"/>
            <w:vAlign w:val="bottom"/>
          </w:tcPr>
          <w:p w14:paraId="504FD0A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5.379</w:t>
            </w:r>
          </w:p>
        </w:tc>
        <w:tc>
          <w:tcPr>
            <w:tcW w:w="923" w:type="dxa"/>
            <w:vAlign w:val="bottom"/>
          </w:tcPr>
          <w:p w14:paraId="2103D4F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1.667</w:t>
            </w:r>
          </w:p>
        </w:tc>
        <w:tc>
          <w:tcPr>
            <w:tcW w:w="812" w:type="dxa"/>
            <w:vAlign w:val="bottom"/>
          </w:tcPr>
          <w:p w14:paraId="2B0D8961"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0.962</w:t>
            </w:r>
          </w:p>
        </w:tc>
        <w:tc>
          <w:tcPr>
            <w:tcW w:w="797" w:type="dxa"/>
            <w:vAlign w:val="bottom"/>
          </w:tcPr>
          <w:p w14:paraId="415C27E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2.357</w:t>
            </w:r>
          </w:p>
        </w:tc>
      </w:tr>
      <w:tr w:rsidR="002364DD" w14:paraId="67B459F5" w14:textId="77777777">
        <w:trPr>
          <w:trHeight w:val="331"/>
          <w:jc w:val="center"/>
        </w:trPr>
        <w:tc>
          <w:tcPr>
            <w:tcW w:w="1566" w:type="dxa"/>
            <w:vAlign w:val="bottom"/>
          </w:tcPr>
          <w:p w14:paraId="1F25F4C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742" w:type="dxa"/>
            <w:vAlign w:val="bottom"/>
          </w:tcPr>
          <w:p w14:paraId="0E2D0397" w14:textId="77777777" w:rsidR="002364DD" w:rsidRDefault="002364DD">
            <w:pPr>
              <w:spacing w:after="0" w:line="360" w:lineRule="auto"/>
              <w:rPr>
                <w:rFonts w:ascii="Times New Roman" w:hAnsi="Times New Roman" w:cs="Times New Roman"/>
                <w:color w:val="FF0000"/>
                <w:sz w:val="18"/>
                <w:szCs w:val="18"/>
              </w:rPr>
            </w:pPr>
          </w:p>
        </w:tc>
        <w:tc>
          <w:tcPr>
            <w:tcW w:w="787" w:type="dxa"/>
            <w:vAlign w:val="bottom"/>
          </w:tcPr>
          <w:p w14:paraId="6FEF6449" w14:textId="77777777" w:rsidR="002364DD" w:rsidRDefault="002364DD">
            <w:pPr>
              <w:spacing w:after="0" w:line="360" w:lineRule="auto"/>
              <w:rPr>
                <w:rFonts w:ascii="Times New Roman" w:hAnsi="Times New Roman" w:cs="Times New Roman"/>
                <w:color w:val="FF0000"/>
                <w:sz w:val="18"/>
                <w:szCs w:val="18"/>
              </w:rPr>
            </w:pPr>
          </w:p>
        </w:tc>
        <w:tc>
          <w:tcPr>
            <w:tcW w:w="851" w:type="dxa"/>
            <w:vAlign w:val="bottom"/>
          </w:tcPr>
          <w:p w14:paraId="4DE739B5" w14:textId="77777777" w:rsidR="002364DD" w:rsidRDefault="002364DD">
            <w:pPr>
              <w:spacing w:after="0" w:line="360" w:lineRule="auto"/>
              <w:rPr>
                <w:rFonts w:ascii="Times New Roman" w:hAnsi="Times New Roman" w:cs="Times New Roman"/>
                <w:color w:val="FF0000"/>
                <w:sz w:val="18"/>
                <w:szCs w:val="18"/>
              </w:rPr>
            </w:pPr>
          </w:p>
        </w:tc>
        <w:tc>
          <w:tcPr>
            <w:tcW w:w="958" w:type="dxa"/>
            <w:vAlign w:val="bottom"/>
          </w:tcPr>
          <w:p w14:paraId="3A9DB1E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13.214</w:t>
            </w:r>
          </w:p>
        </w:tc>
        <w:tc>
          <w:tcPr>
            <w:tcW w:w="851" w:type="dxa"/>
            <w:vAlign w:val="bottom"/>
          </w:tcPr>
          <w:p w14:paraId="4EBE493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7.629</w:t>
            </w:r>
          </w:p>
        </w:tc>
        <w:tc>
          <w:tcPr>
            <w:tcW w:w="723" w:type="dxa"/>
            <w:vAlign w:val="bottom"/>
          </w:tcPr>
          <w:p w14:paraId="750B0D6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26" w:type="dxa"/>
            <w:vAlign w:val="bottom"/>
          </w:tcPr>
          <w:p w14:paraId="440E2D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11.168</w:t>
            </w:r>
          </w:p>
        </w:tc>
        <w:tc>
          <w:tcPr>
            <w:tcW w:w="808" w:type="dxa"/>
            <w:vAlign w:val="bottom"/>
          </w:tcPr>
          <w:p w14:paraId="6EF4050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6.448</w:t>
            </w:r>
          </w:p>
        </w:tc>
        <w:tc>
          <w:tcPr>
            <w:tcW w:w="798" w:type="dxa"/>
            <w:vAlign w:val="bottom"/>
          </w:tcPr>
          <w:p w14:paraId="2271B7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15.794</w:t>
            </w:r>
          </w:p>
        </w:tc>
        <w:tc>
          <w:tcPr>
            <w:tcW w:w="923" w:type="dxa"/>
            <w:vAlign w:val="bottom"/>
          </w:tcPr>
          <w:p w14:paraId="7F9D9C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12" w:type="dxa"/>
            <w:vAlign w:val="bottom"/>
          </w:tcPr>
          <w:p w14:paraId="5C77E03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2.825</w:t>
            </w:r>
          </w:p>
        </w:tc>
        <w:tc>
          <w:tcPr>
            <w:tcW w:w="797" w:type="dxa"/>
            <w:vAlign w:val="bottom"/>
          </w:tcPr>
          <w:p w14:paraId="7DE2250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NS</w:t>
            </w:r>
          </w:p>
        </w:tc>
      </w:tr>
    </w:tbl>
    <w:p w14:paraId="0CEBFE20" w14:textId="77777777" w:rsidR="002364DD" w:rsidRDefault="002364DD">
      <w:pPr>
        <w:tabs>
          <w:tab w:val="left" w:pos="7920"/>
        </w:tabs>
        <w:ind w:rightChars="-200" w:right="-440"/>
        <w:rPr>
          <w:rFonts w:ascii="Times New Roman" w:eastAsia="SimSun" w:hAnsi="Times New Roman" w:cs="Times New Roman"/>
          <w:b/>
          <w:bCs/>
          <w:lang w:eastAsia="zh-CN" w:bidi="ar"/>
        </w:rPr>
        <w:sectPr w:rsidR="002364DD">
          <w:pgSz w:w="16838" w:h="11906" w:orient="landscape"/>
          <w:pgMar w:top="1803" w:right="1440" w:bottom="2188" w:left="1440" w:header="720" w:footer="720" w:gutter="0"/>
          <w:cols w:space="0"/>
          <w:docGrid w:linePitch="360"/>
        </w:sectPr>
      </w:pPr>
    </w:p>
    <w:p w14:paraId="5480B73D" w14:textId="77777777" w:rsidR="002364DD" w:rsidRDefault="002364DD">
      <w:pPr>
        <w:tabs>
          <w:tab w:val="left" w:pos="7920"/>
        </w:tabs>
        <w:ind w:leftChars="-300" w:left="-660" w:rightChars="-200" w:right="-440" w:firstLineChars="50" w:firstLine="110"/>
        <w:rPr>
          <w:rFonts w:ascii="Times New Roman" w:eastAsia="SimSun" w:hAnsi="Times New Roman" w:cs="Times New Roman"/>
          <w:b/>
          <w:bCs/>
          <w:lang w:eastAsia="zh-CN" w:bidi="ar"/>
        </w:rPr>
      </w:pPr>
    </w:p>
    <w:p w14:paraId="6902800A" w14:textId="56012F97" w:rsidR="002364DD" w:rsidRDefault="00F46192">
      <w:pPr>
        <w:tabs>
          <w:tab w:val="left" w:pos="7920"/>
        </w:tabs>
        <w:ind w:rightChars="-200" w:right="-440" w:firstLineChars="1000" w:firstLine="2108"/>
        <w:jc w:val="both"/>
        <w:rPr>
          <w:rFonts w:ascii="Times New Roman" w:hAnsi="Times New Roman" w:cs="Times New Roman"/>
          <w:sz w:val="18"/>
          <w:szCs w:val="18"/>
        </w:rPr>
      </w:pPr>
      <w:r>
        <w:rPr>
          <w:rFonts w:ascii="Times New Roman" w:eastAsia="SimSun" w:hAnsi="Times New Roman" w:cs="Times New Roman"/>
          <w:b/>
          <w:bCs/>
          <w:sz w:val="21"/>
          <w:szCs w:val="21"/>
          <w:lang w:eastAsia="zh-CN" w:bidi="ar"/>
        </w:rPr>
        <w:t xml:space="preserve">Table </w:t>
      </w:r>
      <w:r>
        <w:rPr>
          <w:rFonts w:ascii="Times New Roman" w:eastAsia="SimSun" w:hAnsi="Times New Roman" w:cs="Times New Roman"/>
          <w:b/>
          <w:bCs/>
          <w:sz w:val="21"/>
          <w:szCs w:val="21"/>
          <w:lang w:val="en-IN" w:eastAsia="zh-CN" w:bidi="ar"/>
        </w:rPr>
        <w:t>4</w:t>
      </w:r>
      <w:r w:rsidR="00D01E93">
        <w:rPr>
          <w:rFonts w:ascii="Times New Roman" w:eastAsia="SimSun" w:hAnsi="Times New Roman" w:cs="Times New Roman"/>
          <w:b/>
          <w:bCs/>
          <w:sz w:val="21"/>
          <w:szCs w:val="21"/>
          <w:lang w:val="en-IN" w:eastAsia="zh-CN" w:bidi="ar"/>
        </w:rPr>
        <w:t>b</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p>
    <w:tbl>
      <w:tblPr>
        <w:tblStyle w:val="TableGrid"/>
        <w:tblW w:w="11525" w:type="dxa"/>
        <w:jc w:val="center"/>
        <w:tblLayout w:type="fixed"/>
        <w:tblLook w:val="04A0" w:firstRow="1" w:lastRow="0" w:firstColumn="1" w:lastColumn="0" w:noHBand="0" w:noVBand="1"/>
      </w:tblPr>
      <w:tblGrid>
        <w:gridCol w:w="1968"/>
        <w:gridCol w:w="1330"/>
        <w:gridCol w:w="930"/>
        <w:gridCol w:w="888"/>
        <w:gridCol w:w="1157"/>
        <w:gridCol w:w="910"/>
        <w:gridCol w:w="1101"/>
        <w:gridCol w:w="1180"/>
        <w:gridCol w:w="1056"/>
        <w:gridCol w:w="1005"/>
      </w:tblGrid>
      <w:tr w:rsidR="002364DD" w14:paraId="390E8B36" w14:textId="77777777">
        <w:trPr>
          <w:trHeight w:val="263"/>
          <w:jc w:val="center"/>
        </w:trPr>
        <w:tc>
          <w:tcPr>
            <w:tcW w:w="1968" w:type="dxa"/>
            <w:vMerge w:val="restart"/>
            <w:vAlign w:val="center"/>
          </w:tcPr>
          <w:p w14:paraId="1FF6FA84"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148" w:type="dxa"/>
            <w:gridSpan w:val="3"/>
            <w:vAlign w:val="bottom"/>
          </w:tcPr>
          <w:p w14:paraId="60F56F9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168" w:type="dxa"/>
            <w:gridSpan w:val="3"/>
            <w:vAlign w:val="bottom"/>
          </w:tcPr>
          <w:p w14:paraId="42C70BA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75 days </w:t>
            </w:r>
          </w:p>
        </w:tc>
        <w:tc>
          <w:tcPr>
            <w:tcW w:w="3241" w:type="dxa"/>
            <w:gridSpan w:val="3"/>
            <w:vAlign w:val="bottom"/>
          </w:tcPr>
          <w:p w14:paraId="69172C6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90 days </w:t>
            </w:r>
          </w:p>
        </w:tc>
      </w:tr>
      <w:tr w:rsidR="002364DD" w14:paraId="49A7AACD" w14:textId="77777777">
        <w:trPr>
          <w:trHeight w:val="457"/>
          <w:jc w:val="center"/>
        </w:trPr>
        <w:tc>
          <w:tcPr>
            <w:tcW w:w="1968" w:type="dxa"/>
            <w:vMerge/>
            <w:vAlign w:val="bottom"/>
          </w:tcPr>
          <w:p w14:paraId="7DFF67C3" w14:textId="77777777" w:rsidR="002364DD" w:rsidRDefault="002364DD">
            <w:pPr>
              <w:spacing w:after="0" w:line="360" w:lineRule="auto"/>
              <w:rPr>
                <w:rFonts w:ascii="Times New Roman" w:hAnsi="Times New Roman" w:cs="Times New Roman"/>
                <w:b/>
                <w:sz w:val="18"/>
                <w:szCs w:val="18"/>
              </w:rPr>
            </w:pPr>
          </w:p>
        </w:tc>
        <w:tc>
          <w:tcPr>
            <w:tcW w:w="1330" w:type="dxa"/>
            <w:vAlign w:val="bottom"/>
          </w:tcPr>
          <w:p w14:paraId="4A3C992D"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30" w:type="dxa"/>
            <w:vAlign w:val="bottom"/>
          </w:tcPr>
          <w:p w14:paraId="11CD3E93"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88" w:type="dxa"/>
            <w:vAlign w:val="bottom"/>
          </w:tcPr>
          <w:p w14:paraId="09E63E1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157" w:type="dxa"/>
            <w:vAlign w:val="bottom"/>
          </w:tcPr>
          <w:p w14:paraId="60E96E3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10" w:type="dxa"/>
            <w:vAlign w:val="bottom"/>
          </w:tcPr>
          <w:p w14:paraId="76354C94"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01" w:type="dxa"/>
            <w:vAlign w:val="bottom"/>
          </w:tcPr>
          <w:p w14:paraId="75C7B07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180" w:type="dxa"/>
            <w:vAlign w:val="bottom"/>
          </w:tcPr>
          <w:p w14:paraId="08CAACD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56" w:type="dxa"/>
            <w:vAlign w:val="bottom"/>
          </w:tcPr>
          <w:p w14:paraId="625475B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05" w:type="dxa"/>
            <w:vAlign w:val="bottom"/>
          </w:tcPr>
          <w:p w14:paraId="5D34B24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359C3501" w14:textId="77777777">
        <w:trPr>
          <w:trHeight w:val="263"/>
          <w:jc w:val="center"/>
        </w:trPr>
        <w:tc>
          <w:tcPr>
            <w:tcW w:w="1968" w:type="dxa"/>
            <w:vAlign w:val="bottom"/>
          </w:tcPr>
          <w:p w14:paraId="40505AF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1330" w:type="dxa"/>
            <w:vAlign w:val="bottom"/>
          </w:tcPr>
          <w:p w14:paraId="65BF273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930" w:type="dxa"/>
            <w:vAlign w:val="bottom"/>
          </w:tcPr>
          <w:p w14:paraId="71509FF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888" w:type="dxa"/>
            <w:vAlign w:val="bottom"/>
          </w:tcPr>
          <w:p w14:paraId="3D15433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40.02</w:t>
            </w:r>
          </w:p>
        </w:tc>
        <w:tc>
          <w:tcPr>
            <w:tcW w:w="1157" w:type="dxa"/>
            <w:vAlign w:val="bottom"/>
          </w:tcPr>
          <w:p w14:paraId="73C033E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910" w:type="dxa"/>
            <w:vAlign w:val="bottom"/>
          </w:tcPr>
          <w:p w14:paraId="2F94E59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7E397BB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c>
          <w:tcPr>
            <w:tcW w:w="1180" w:type="dxa"/>
            <w:vAlign w:val="bottom"/>
          </w:tcPr>
          <w:p w14:paraId="7E4B36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56" w:type="dxa"/>
            <w:vAlign w:val="bottom"/>
          </w:tcPr>
          <w:p w14:paraId="2670064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32AD18C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137FA5B5" w14:textId="77777777">
        <w:trPr>
          <w:trHeight w:val="263"/>
          <w:jc w:val="center"/>
        </w:trPr>
        <w:tc>
          <w:tcPr>
            <w:tcW w:w="1968" w:type="dxa"/>
            <w:vAlign w:val="bottom"/>
          </w:tcPr>
          <w:p w14:paraId="44AA2F5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330" w:type="dxa"/>
            <w:vAlign w:val="bottom"/>
          </w:tcPr>
          <w:p w14:paraId="4FE8185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930" w:type="dxa"/>
            <w:vAlign w:val="bottom"/>
          </w:tcPr>
          <w:p w14:paraId="15FAB0B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888" w:type="dxa"/>
            <w:vAlign w:val="bottom"/>
          </w:tcPr>
          <w:p w14:paraId="4D5A915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50.02</w:t>
            </w:r>
          </w:p>
        </w:tc>
        <w:tc>
          <w:tcPr>
            <w:tcW w:w="1157" w:type="dxa"/>
            <w:vAlign w:val="bottom"/>
          </w:tcPr>
          <w:p w14:paraId="26873C5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910" w:type="dxa"/>
            <w:vAlign w:val="bottom"/>
          </w:tcPr>
          <w:p w14:paraId="2D224E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182701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20.01</w:t>
            </w:r>
          </w:p>
        </w:tc>
        <w:tc>
          <w:tcPr>
            <w:tcW w:w="1180" w:type="dxa"/>
            <w:vAlign w:val="bottom"/>
          </w:tcPr>
          <w:p w14:paraId="2B73CEF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1056" w:type="dxa"/>
            <w:vAlign w:val="bottom"/>
          </w:tcPr>
          <w:p w14:paraId="14D8023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3DDAF1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r>
      <w:tr w:rsidR="002364DD" w14:paraId="2CAC9CC6" w14:textId="77777777">
        <w:trPr>
          <w:trHeight w:val="394"/>
          <w:jc w:val="center"/>
        </w:trPr>
        <w:tc>
          <w:tcPr>
            <w:tcW w:w="1968" w:type="dxa"/>
            <w:vAlign w:val="bottom"/>
          </w:tcPr>
          <w:p w14:paraId="2304C25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r>
              <w:rPr>
                <w:rFonts w:ascii="Times New Roman" w:eastAsia="SimSun" w:hAnsi="Times New Roman" w:cs="Times New Roman"/>
                <w:sz w:val="18"/>
                <w:szCs w:val="18"/>
                <w:lang w:val="en-IN"/>
              </w:rPr>
              <w:t>Carbendazium</w:t>
            </w:r>
            <w:r>
              <w:rPr>
                <w:rFonts w:ascii="Times New Roman" w:eastAsia="SimSun" w:hAnsi="Times New Roman" w:cs="Times New Roman"/>
                <w:sz w:val="18"/>
                <w:szCs w:val="18"/>
              </w:rPr>
              <w:t>)</w:t>
            </w:r>
          </w:p>
        </w:tc>
        <w:tc>
          <w:tcPr>
            <w:tcW w:w="1330" w:type="dxa"/>
            <w:vAlign w:val="bottom"/>
          </w:tcPr>
          <w:p w14:paraId="08A1005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930" w:type="dxa"/>
            <w:vAlign w:val="bottom"/>
          </w:tcPr>
          <w:p w14:paraId="2396D6E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88" w:type="dxa"/>
            <w:vAlign w:val="bottom"/>
          </w:tcPr>
          <w:p w14:paraId="6CC053A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80.04</w:t>
            </w:r>
          </w:p>
        </w:tc>
        <w:tc>
          <w:tcPr>
            <w:tcW w:w="1157" w:type="dxa"/>
            <w:vAlign w:val="bottom"/>
          </w:tcPr>
          <w:p w14:paraId="295737A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910" w:type="dxa"/>
            <w:vAlign w:val="bottom"/>
          </w:tcPr>
          <w:p w14:paraId="11FE6B1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1101" w:type="dxa"/>
            <w:vAlign w:val="bottom"/>
          </w:tcPr>
          <w:p w14:paraId="68601DE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62.53</w:t>
            </w:r>
          </w:p>
        </w:tc>
        <w:tc>
          <w:tcPr>
            <w:tcW w:w="1180" w:type="dxa"/>
            <w:vAlign w:val="bottom"/>
          </w:tcPr>
          <w:p w14:paraId="4A676BF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1056" w:type="dxa"/>
            <w:vAlign w:val="bottom"/>
          </w:tcPr>
          <w:p w14:paraId="7CA524F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1005" w:type="dxa"/>
            <w:vAlign w:val="bottom"/>
          </w:tcPr>
          <w:p w14:paraId="6688E45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r>
      <w:tr w:rsidR="002364DD" w14:paraId="51E90032" w14:textId="77777777">
        <w:trPr>
          <w:trHeight w:val="263"/>
          <w:jc w:val="center"/>
        </w:trPr>
        <w:tc>
          <w:tcPr>
            <w:tcW w:w="1968" w:type="dxa"/>
            <w:vAlign w:val="bottom"/>
          </w:tcPr>
          <w:p w14:paraId="7507101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330" w:type="dxa"/>
            <w:vAlign w:val="bottom"/>
          </w:tcPr>
          <w:p w14:paraId="2B027E4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930" w:type="dxa"/>
            <w:vAlign w:val="bottom"/>
          </w:tcPr>
          <w:p w14:paraId="19B458B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888" w:type="dxa"/>
            <w:vAlign w:val="bottom"/>
          </w:tcPr>
          <w:p w14:paraId="36BC514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45.02</w:t>
            </w:r>
          </w:p>
        </w:tc>
        <w:tc>
          <w:tcPr>
            <w:tcW w:w="1157" w:type="dxa"/>
            <w:vAlign w:val="bottom"/>
          </w:tcPr>
          <w:p w14:paraId="7186E0B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910" w:type="dxa"/>
            <w:vAlign w:val="bottom"/>
          </w:tcPr>
          <w:p w14:paraId="5E68AB9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708BC6A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20.01</w:t>
            </w:r>
          </w:p>
        </w:tc>
        <w:tc>
          <w:tcPr>
            <w:tcW w:w="1180" w:type="dxa"/>
            <w:vAlign w:val="bottom"/>
          </w:tcPr>
          <w:p w14:paraId="3D50C5B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1056" w:type="dxa"/>
            <w:vAlign w:val="bottom"/>
          </w:tcPr>
          <w:p w14:paraId="5EBED2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5992057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r>
      <w:tr w:rsidR="002364DD" w14:paraId="3AE0AD27" w14:textId="77777777">
        <w:trPr>
          <w:trHeight w:val="383"/>
          <w:jc w:val="center"/>
        </w:trPr>
        <w:tc>
          <w:tcPr>
            <w:tcW w:w="1968" w:type="dxa"/>
            <w:vAlign w:val="bottom"/>
          </w:tcPr>
          <w:p w14:paraId="72B9671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(Polybag +Trichoderma harzianum)</w:t>
            </w:r>
          </w:p>
        </w:tc>
        <w:tc>
          <w:tcPr>
            <w:tcW w:w="1330" w:type="dxa"/>
            <w:vAlign w:val="bottom"/>
          </w:tcPr>
          <w:p w14:paraId="4DB3B60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930" w:type="dxa"/>
            <w:vAlign w:val="bottom"/>
          </w:tcPr>
          <w:p w14:paraId="025B86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888" w:type="dxa"/>
            <w:vAlign w:val="bottom"/>
          </w:tcPr>
          <w:p w14:paraId="0C4D944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67.54</w:t>
            </w:r>
          </w:p>
        </w:tc>
        <w:tc>
          <w:tcPr>
            <w:tcW w:w="1157" w:type="dxa"/>
            <w:vAlign w:val="bottom"/>
          </w:tcPr>
          <w:p w14:paraId="173D119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910" w:type="dxa"/>
            <w:vAlign w:val="bottom"/>
          </w:tcPr>
          <w:p w14:paraId="1CD819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295043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30.02</w:t>
            </w:r>
          </w:p>
        </w:tc>
        <w:tc>
          <w:tcPr>
            <w:tcW w:w="1180" w:type="dxa"/>
            <w:vAlign w:val="bottom"/>
          </w:tcPr>
          <w:p w14:paraId="072A481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1056" w:type="dxa"/>
            <w:vAlign w:val="bottom"/>
          </w:tcPr>
          <w:p w14:paraId="7C1D940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15C4D3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22.51</w:t>
            </w:r>
          </w:p>
        </w:tc>
      </w:tr>
      <w:tr w:rsidR="002364DD" w14:paraId="745F0D12" w14:textId="77777777">
        <w:trPr>
          <w:trHeight w:val="478"/>
          <w:jc w:val="center"/>
        </w:trPr>
        <w:tc>
          <w:tcPr>
            <w:tcW w:w="1968" w:type="dxa"/>
            <w:vAlign w:val="bottom"/>
          </w:tcPr>
          <w:p w14:paraId="585F837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330" w:type="dxa"/>
            <w:vAlign w:val="bottom"/>
          </w:tcPr>
          <w:p w14:paraId="63424A7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930" w:type="dxa"/>
            <w:vAlign w:val="bottom"/>
          </w:tcPr>
          <w:p w14:paraId="012F64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888" w:type="dxa"/>
            <w:vAlign w:val="bottom"/>
          </w:tcPr>
          <w:p w14:paraId="122EDE2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22.51</w:t>
            </w:r>
          </w:p>
        </w:tc>
        <w:tc>
          <w:tcPr>
            <w:tcW w:w="1157" w:type="dxa"/>
            <w:vAlign w:val="bottom"/>
          </w:tcPr>
          <w:p w14:paraId="2B0DA11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30.02</w:t>
            </w:r>
          </w:p>
        </w:tc>
        <w:tc>
          <w:tcPr>
            <w:tcW w:w="910" w:type="dxa"/>
            <w:vAlign w:val="bottom"/>
          </w:tcPr>
          <w:p w14:paraId="44E8C3C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30ACA7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15.01</w:t>
            </w:r>
          </w:p>
        </w:tc>
        <w:tc>
          <w:tcPr>
            <w:tcW w:w="1180" w:type="dxa"/>
            <w:vAlign w:val="bottom"/>
          </w:tcPr>
          <w:p w14:paraId="6AB5778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56" w:type="dxa"/>
            <w:vAlign w:val="bottom"/>
          </w:tcPr>
          <w:p w14:paraId="4EB6DE4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587AA6D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18963338" w14:textId="77777777">
        <w:trPr>
          <w:trHeight w:val="263"/>
          <w:jc w:val="center"/>
        </w:trPr>
        <w:tc>
          <w:tcPr>
            <w:tcW w:w="1968" w:type="dxa"/>
            <w:vAlign w:val="bottom"/>
          </w:tcPr>
          <w:p w14:paraId="7D85679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330" w:type="dxa"/>
            <w:vAlign w:val="bottom"/>
          </w:tcPr>
          <w:p w14:paraId="01E510D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60.86</w:t>
            </w:r>
          </w:p>
        </w:tc>
        <w:tc>
          <w:tcPr>
            <w:tcW w:w="930" w:type="dxa"/>
            <w:vAlign w:val="bottom"/>
          </w:tcPr>
          <w:p w14:paraId="4BC2AB2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40.85</w:t>
            </w:r>
          </w:p>
        </w:tc>
        <w:tc>
          <w:tcPr>
            <w:tcW w:w="888" w:type="dxa"/>
            <w:vAlign w:val="bottom"/>
          </w:tcPr>
          <w:p w14:paraId="062C6B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50.86</w:t>
            </w:r>
          </w:p>
        </w:tc>
        <w:tc>
          <w:tcPr>
            <w:tcW w:w="1157" w:type="dxa"/>
            <w:vAlign w:val="bottom"/>
          </w:tcPr>
          <w:p w14:paraId="7112F26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45.86</w:t>
            </w:r>
          </w:p>
        </w:tc>
        <w:tc>
          <w:tcPr>
            <w:tcW w:w="910" w:type="dxa"/>
            <w:vAlign w:val="bottom"/>
          </w:tcPr>
          <w:p w14:paraId="7EEAA48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9.17</w:t>
            </w:r>
          </w:p>
        </w:tc>
        <w:tc>
          <w:tcPr>
            <w:tcW w:w="1101" w:type="dxa"/>
            <w:vAlign w:val="bottom"/>
          </w:tcPr>
          <w:p w14:paraId="0AB7793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27.51</w:t>
            </w:r>
          </w:p>
        </w:tc>
        <w:tc>
          <w:tcPr>
            <w:tcW w:w="1180" w:type="dxa"/>
            <w:vAlign w:val="bottom"/>
          </w:tcPr>
          <w:p w14:paraId="3BB0D05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29.18</w:t>
            </w:r>
          </w:p>
        </w:tc>
        <w:tc>
          <w:tcPr>
            <w:tcW w:w="1056" w:type="dxa"/>
            <w:vAlign w:val="bottom"/>
          </w:tcPr>
          <w:p w14:paraId="0934C83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8.34</w:t>
            </w:r>
          </w:p>
        </w:tc>
        <w:tc>
          <w:tcPr>
            <w:tcW w:w="1005" w:type="dxa"/>
            <w:vAlign w:val="bottom"/>
          </w:tcPr>
          <w:p w14:paraId="48F275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18.76</w:t>
            </w:r>
          </w:p>
        </w:tc>
      </w:tr>
      <w:tr w:rsidR="002364DD" w14:paraId="0A34EA2D" w14:textId="77777777">
        <w:trPr>
          <w:trHeight w:val="263"/>
          <w:jc w:val="center"/>
        </w:trPr>
        <w:tc>
          <w:tcPr>
            <w:tcW w:w="1968" w:type="dxa"/>
            <w:vAlign w:val="bottom"/>
          </w:tcPr>
          <w:p w14:paraId="5537AD81" w14:textId="77777777" w:rsidR="002364DD" w:rsidRDefault="002364DD">
            <w:pPr>
              <w:spacing w:after="0" w:line="360" w:lineRule="auto"/>
              <w:rPr>
                <w:rFonts w:ascii="Times New Roman" w:hAnsi="Times New Roman" w:cs="Times New Roman"/>
                <w:color w:val="000000"/>
                <w:sz w:val="18"/>
                <w:szCs w:val="18"/>
              </w:rPr>
            </w:pPr>
          </w:p>
        </w:tc>
        <w:tc>
          <w:tcPr>
            <w:tcW w:w="1330" w:type="dxa"/>
            <w:vAlign w:val="bottom"/>
          </w:tcPr>
          <w:p w14:paraId="5408169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30" w:type="dxa"/>
            <w:vAlign w:val="bottom"/>
          </w:tcPr>
          <w:p w14:paraId="55585C5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88" w:type="dxa"/>
            <w:vAlign w:val="bottom"/>
          </w:tcPr>
          <w:p w14:paraId="39DACD7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157" w:type="dxa"/>
            <w:vAlign w:val="bottom"/>
          </w:tcPr>
          <w:p w14:paraId="1A085A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10" w:type="dxa"/>
            <w:vAlign w:val="bottom"/>
          </w:tcPr>
          <w:p w14:paraId="4D836F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01" w:type="dxa"/>
            <w:vAlign w:val="bottom"/>
          </w:tcPr>
          <w:p w14:paraId="4649490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c>
          <w:tcPr>
            <w:tcW w:w="1180" w:type="dxa"/>
            <w:vAlign w:val="bottom"/>
          </w:tcPr>
          <w:p w14:paraId="048367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56" w:type="dxa"/>
            <w:vAlign w:val="bottom"/>
          </w:tcPr>
          <w:p w14:paraId="4028C6D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05" w:type="dxa"/>
            <w:vAlign w:val="bottom"/>
          </w:tcPr>
          <w:p w14:paraId="77621E6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PxS</w:t>
            </w:r>
          </w:p>
        </w:tc>
      </w:tr>
      <w:tr w:rsidR="002364DD" w14:paraId="41628608" w14:textId="77777777">
        <w:trPr>
          <w:trHeight w:val="263"/>
          <w:jc w:val="center"/>
        </w:trPr>
        <w:tc>
          <w:tcPr>
            <w:tcW w:w="1968" w:type="dxa"/>
            <w:vAlign w:val="bottom"/>
          </w:tcPr>
          <w:p w14:paraId="2B087FF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Sem ±</w:t>
            </w:r>
          </w:p>
        </w:tc>
        <w:tc>
          <w:tcPr>
            <w:tcW w:w="1330" w:type="dxa"/>
            <w:vAlign w:val="bottom"/>
          </w:tcPr>
          <w:p w14:paraId="0021E26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4.333</w:t>
            </w:r>
          </w:p>
        </w:tc>
        <w:tc>
          <w:tcPr>
            <w:tcW w:w="930" w:type="dxa"/>
            <w:vAlign w:val="bottom"/>
          </w:tcPr>
          <w:p w14:paraId="2EF646D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2.502</w:t>
            </w:r>
          </w:p>
        </w:tc>
        <w:tc>
          <w:tcPr>
            <w:tcW w:w="888" w:type="dxa"/>
            <w:vAlign w:val="bottom"/>
          </w:tcPr>
          <w:p w14:paraId="3908179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6.128</w:t>
            </w:r>
          </w:p>
        </w:tc>
        <w:tc>
          <w:tcPr>
            <w:tcW w:w="1157" w:type="dxa"/>
            <w:vAlign w:val="bottom"/>
          </w:tcPr>
          <w:p w14:paraId="067D1B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3.682</w:t>
            </w:r>
          </w:p>
        </w:tc>
        <w:tc>
          <w:tcPr>
            <w:tcW w:w="910" w:type="dxa"/>
            <w:vAlign w:val="bottom"/>
          </w:tcPr>
          <w:p w14:paraId="088661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2.126</w:t>
            </w:r>
          </w:p>
        </w:tc>
        <w:tc>
          <w:tcPr>
            <w:tcW w:w="1101" w:type="dxa"/>
            <w:vAlign w:val="bottom"/>
          </w:tcPr>
          <w:p w14:paraId="2651CBE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5.207</w:t>
            </w:r>
          </w:p>
        </w:tc>
        <w:tc>
          <w:tcPr>
            <w:tcW w:w="1180" w:type="dxa"/>
            <w:vAlign w:val="bottom"/>
          </w:tcPr>
          <w:p w14:paraId="2B075F3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1.768</w:t>
            </w:r>
          </w:p>
        </w:tc>
        <w:tc>
          <w:tcPr>
            <w:tcW w:w="1056" w:type="dxa"/>
            <w:vAlign w:val="bottom"/>
          </w:tcPr>
          <w:p w14:paraId="54DB963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1.021</w:t>
            </w:r>
          </w:p>
        </w:tc>
        <w:tc>
          <w:tcPr>
            <w:tcW w:w="1005" w:type="dxa"/>
            <w:vAlign w:val="bottom"/>
          </w:tcPr>
          <w:p w14:paraId="071EBD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2.501</w:t>
            </w:r>
          </w:p>
        </w:tc>
      </w:tr>
      <w:tr w:rsidR="002364DD" w14:paraId="4A997448" w14:textId="77777777">
        <w:trPr>
          <w:trHeight w:val="282"/>
          <w:jc w:val="center"/>
        </w:trPr>
        <w:tc>
          <w:tcPr>
            <w:tcW w:w="1968" w:type="dxa"/>
            <w:vAlign w:val="bottom"/>
          </w:tcPr>
          <w:p w14:paraId="7BBCB07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330" w:type="dxa"/>
            <w:vAlign w:val="bottom"/>
          </w:tcPr>
          <w:p w14:paraId="10CB34C8"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12.722</w:t>
            </w:r>
          </w:p>
        </w:tc>
        <w:tc>
          <w:tcPr>
            <w:tcW w:w="930" w:type="dxa"/>
            <w:vAlign w:val="bottom"/>
          </w:tcPr>
          <w:p w14:paraId="5EB484E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7.345</w:t>
            </w:r>
          </w:p>
        </w:tc>
        <w:tc>
          <w:tcPr>
            <w:tcW w:w="888" w:type="dxa"/>
            <w:vAlign w:val="bottom"/>
          </w:tcPr>
          <w:p w14:paraId="4E5B0D6C"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1157" w:type="dxa"/>
            <w:vAlign w:val="bottom"/>
          </w:tcPr>
          <w:p w14:paraId="161EC5F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10.811</w:t>
            </w:r>
          </w:p>
        </w:tc>
        <w:tc>
          <w:tcPr>
            <w:tcW w:w="910" w:type="dxa"/>
            <w:vAlign w:val="bottom"/>
          </w:tcPr>
          <w:p w14:paraId="359D9DD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6.242</w:t>
            </w:r>
          </w:p>
        </w:tc>
        <w:tc>
          <w:tcPr>
            <w:tcW w:w="1101" w:type="dxa"/>
            <w:vAlign w:val="bottom"/>
          </w:tcPr>
          <w:p w14:paraId="7ABD771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15.289</w:t>
            </w:r>
          </w:p>
        </w:tc>
        <w:tc>
          <w:tcPr>
            <w:tcW w:w="1180" w:type="dxa"/>
            <w:vAlign w:val="bottom"/>
          </w:tcPr>
          <w:p w14:paraId="518F288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5.192</w:t>
            </w:r>
          </w:p>
        </w:tc>
        <w:tc>
          <w:tcPr>
            <w:tcW w:w="1056" w:type="dxa"/>
            <w:vAlign w:val="bottom"/>
          </w:tcPr>
          <w:p w14:paraId="7C122465"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2.997</w:t>
            </w:r>
          </w:p>
        </w:tc>
        <w:tc>
          <w:tcPr>
            <w:tcW w:w="1005" w:type="dxa"/>
            <w:vAlign w:val="bottom"/>
          </w:tcPr>
          <w:p w14:paraId="5F0B2BB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7.342</w:t>
            </w:r>
          </w:p>
        </w:tc>
      </w:tr>
    </w:tbl>
    <w:p w14:paraId="7C0ED5B4" w14:textId="77777777" w:rsidR="002364DD" w:rsidRDefault="002364DD">
      <w:pPr>
        <w:widowControl w:val="0"/>
        <w:spacing w:after="0" w:line="360" w:lineRule="auto"/>
        <w:jc w:val="center"/>
        <w:rPr>
          <w:rFonts w:ascii="Times New Roman" w:hAnsi="Times New Roman" w:cs="Times New Roman"/>
          <w:color w:val="000000"/>
          <w:sz w:val="18"/>
          <w:szCs w:val="18"/>
        </w:rPr>
        <w:sectPr w:rsidR="002364DD">
          <w:pgSz w:w="16838" w:h="11906" w:orient="landscape"/>
          <w:pgMar w:top="1803" w:right="1440" w:bottom="2188" w:left="1440" w:header="720" w:footer="720" w:gutter="0"/>
          <w:cols w:space="0"/>
          <w:docGrid w:linePitch="360"/>
        </w:sectPr>
      </w:pPr>
    </w:p>
    <w:p w14:paraId="60295BA4" w14:textId="77777777" w:rsidR="002364DD" w:rsidRDefault="002364DD">
      <w:pPr>
        <w:spacing w:line="360" w:lineRule="auto"/>
        <w:jc w:val="both"/>
        <w:rPr>
          <w:rFonts w:ascii="Times New Roman" w:eastAsia="SimSun" w:hAnsi="Times New Roman" w:cs="Times New Roman"/>
          <w:sz w:val="24"/>
          <w:szCs w:val="24"/>
          <w:lang w:eastAsia="zh-CN" w:bidi="ar"/>
        </w:rPr>
      </w:pPr>
    </w:p>
    <w:p w14:paraId="2DAD8928"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Jamun (</w:t>
      </w:r>
      <w:r>
        <w:rPr>
          <w:rFonts w:ascii="Times New Roman" w:eastAsia="SimSun" w:hAnsi="Times New Roman" w:cs="Times New Roman"/>
          <w:i/>
          <w:iCs/>
          <w:sz w:val="24"/>
          <w:szCs w:val="24"/>
          <w:lang w:eastAsia="zh-CN" w:bidi="ar"/>
        </w:rPr>
        <w:t>Syzygium cumini</w:t>
      </w:r>
      <w:r>
        <w:rPr>
          <w:rFonts w:ascii="Times New Roman" w:eastAsia="SimSun" w:hAnsi="Times New Roman" w:cs="Times New Roman"/>
          <w:sz w:val="24"/>
          <w:szCs w:val="24"/>
          <w:lang w:eastAsia="zh-CN" w:bidi="ar"/>
        </w:rPr>
        <w:t xml:space="preserve"> L.) seed viability and germination behavior are largely controlled by the seed storage</w:t>
      </w:r>
      <w:r>
        <w:rPr>
          <w:rFonts w:ascii="Times New Roman" w:eastAsia="SimSun" w:hAnsi="Times New Roman" w:cs="Times New Roman"/>
          <w:sz w:val="24"/>
          <w:szCs w:val="24"/>
          <w:lang w:val="en-IN" w:eastAsia="zh-CN" w:bidi="ar"/>
        </w:rPr>
        <w:t xml:space="preserve"> ,</w:t>
      </w:r>
      <w:r>
        <w:rPr>
          <w:rFonts w:ascii="Times New Roman" w:eastAsia="SimSun" w:hAnsi="Times New Roman" w:cs="Times New Roman"/>
          <w:sz w:val="24"/>
          <w:szCs w:val="24"/>
          <w:lang w:eastAsia="zh-CN" w:bidi="ar"/>
        </w:rPr>
        <w:t xml:space="preserve"> environment and time, as this study firmly demonstrates. As storage time increased from 0 to 90 days after extraction, a progressive delay in germination initiation, 50% germination, and completion of germination was noted, as well as a continuous decreas</w:t>
      </w:r>
      <w:r>
        <w:rPr>
          <w:rFonts w:ascii="Times New Roman" w:eastAsia="SimSun" w:hAnsi="Times New Roman" w:cs="Times New Roman"/>
          <w:sz w:val="24"/>
          <w:szCs w:val="24"/>
          <w:lang w:eastAsia="zh-CN" w:bidi="ar"/>
        </w:rPr>
        <w:t>e in germination percentage. This suggests that these seeds are gradually aging physiologically. With a</w:t>
      </w:r>
      <w:r>
        <w:rPr>
          <w:rFonts w:ascii="Times New Roman" w:eastAsia="SimSun" w:hAnsi="Times New Roman" w:cs="Times New Roman"/>
          <w:sz w:val="24"/>
          <w:szCs w:val="24"/>
          <w:lang w:val="en-IN" w:eastAsia="zh-CN" w:bidi="ar"/>
        </w:rPr>
        <w:t xml:space="preserve"> significant </w:t>
      </w:r>
      <w:r>
        <w:rPr>
          <w:rFonts w:ascii="Times New Roman" w:eastAsia="SimSun" w:hAnsi="Times New Roman" w:cs="Times New Roman"/>
          <w:sz w:val="24"/>
          <w:szCs w:val="24"/>
          <w:lang w:eastAsia="zh-CN" w:bidi="ar"/>
        </w:rPr>
        <w:t>decline in germination after 30 to 45 days and eventual loss of germination, seed viability rapidly declined under ambient storage settings,</w:t>
      </w:r>
      <w:r>
        <w:rPr>
          <w:rFonts w:ascii="Times New Roman" w:eastAsia="SimSun" w:hAnsi="Times New Roman" w:cs="Times New Roman"/>
          <w:sz w:val="24"/>
          <w:szCs w:val="24"/>
          <w:lang w:eastAsia="zh-CN" w:bidi="ar"/>
        </w:rPr>
        <w:t xml:space="preserve"> underscoring the unsuitability of ambient conditions for extended storage.</w:t>
      </w:r>
    </w:p>
    <w:p w14:paraId="7573908E"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Over all storage durations, with the exception of 0 days, when no cold storage observations were made, cold storage considerably reduced seed deterioration by reducing oxidative da</w:t>
      </w:r>
      <w:r>
        <w:rPr>
          <w:rFonts w:ascii="Times New Roman" w:eastAsia="SimSun" w:hAnsi="Times New Roman" w:cs="Times New Roman"/>
          <w:sz w:val="24"/>
          <w:szCs w:val="24"/>
          <w:lang w:eastAsia="zh-CN" w:bidi="ar"/>
        </w:rPr>
        <w:t>mage and metabolic activity. This led to early germination, better uniformity, and greater germination percentages. Among the treatments, Trichoderma harzianum and carbendazim were very successful in preserving seed vigor and prolonging viability for up to</w:t>
      </w:r>
      <w:r>
        <w:rPr>
          <w:rFonts w:ascii="Times New Roman" w:eastAsia="SimSun" w:hAnsi="Times New Roman" w:cs="Times New Roman"/>
          <w:sz w:val="24"/>
          <w:szCs w:val="24"/>
          <w:lang w:eastAsia="zh-CN" w:bidi="ar"/>
        </w:rPr>
        <w:t xml:space="preserve"> 90 days in a refrigerator, most likely by lowering fungal infection and secondary degradation.</w:t>
      </w:r>
    </w:p>
    <w:p w14:paraId="6D7D8D4C" w14:textId="77777777" w:rsidR="002364DD" w:rsidRDefault="00F46192">
      <w:pPr>
        <w:spacing w:line="360" w:lineRule="auto"/>
        <w:jc w:val="both"/>
        <w:rPr>
          <w:rStyle w:val="Strong"/>
          <w:rFonts w:ascii="Times New Roman" w:hAnsi="Times New Roman" w:cs="Times New Roman"/>
          <w:sz w:val="24"/>
          <w:szCs w:val="24"/>
        </w:rPr>
      </w:pPr>
      <w:r>
        <w:rPr>
          <w:rFonts w:ascii="Times New Roman" w:eastAsia="SimSun" w:hAnsi="Times New Roman" w:cs="Times New Roman"/>
          <w:sz w:val="24"/>
          <w:szCs w:val="24"/>
          <w:lang w:eastAsia="zh-CN" w:bidi="ar"/>
        </w:rPr>
        <w:t xml:space="preserve">The experiment found that freshly extracted jamun seeds had a higher rate of germination. It was gradually declining as the number of days after extraction </w:t>
      </w:r>
      <w:r>
        <w:rPr>
          <w:rFonts w:ascii="Times New Roman" w:eastAsia="SimSun" w:hAnsi="Times New Roman" w:cs="Times New Roman"/>
          <w:sz w:val="24"/>
          <w:szCs w:val="24"/>
          <w:lang w:eastAsia="zh-CN" w:bidi="ar"/>
        </w:rPr>
        <w:t>increased. Keeping seeds in the refrigerator might extend their vitality. The seeds that were stored in polybags and treated with poly bag + carbendazim (2g per kilogram of seed) and then poly bag + Trichoderma harzianum (10 g/kg) exhibited higher rates of</w:t>
      </w:r>
      <w:r>
        <w:rPr>
          <w:rFonts w:ascii="Times New Roman" w:eastAsia="SimSun" w:hAnsi="Times New Roman" w:cs="Times New Roman"/>
          <w:sz w:val="24"/>
          <w:szCs w:val="24"/>
          <w:lang w:eastAsia="zh-CN" w:bidi="ar"/>
        </w:rPr>
        <w:t xml:space="preserve"> seed germination than the seeds treated with other treatments.</w:t>
      </w:r>
    </w:p>
    <w:p w14:paraId="04A2843D" w14:textId="77777777" w:rsidR="002364DD" w:rsidRDefault="002364DD">
      <w:pPr>
        <w:pStyle w:val="NormalWeb"/>
        <w:spacing w:line="360" w:lineRule="auto"/>
        <w:rPr>
          <w:rStyle w:val="Strong"/>
        </w:rPr>
      </w:pPr>
    </w:p>
    <w:p w14:paraId="69B7D3BA" w14:textId="77777777" w:rsidR="002364DD" w:rsidRDefault="00F46192">
      <w:pPr>
        <w:pStyle w:val="NormalWeb"/>
        <w:spacing w:line="360" w:lineRule="auto"/>
      </w:pPr>
      <w:r>
        <w:rPr>
          <w:rStyle w:val="Strong"/>
        </w:rPr>
        <w:t xml:space="preserve">References </w:t>
      </w:r>
    </w:p>
    <w:p w14:paraId="4C426FEB" w14:textId="77777777" w:rsidR="007E5E0B" w:rsidRPr="007E5E0B" w:rsidRDefault="007E5E0B" w:rsidP="007E5E0B">
      <w:pPr>
        <w:pStyle w:val="NormalWeb"/>
        <w:spacing w:line="360" w:lineRule="auto"/>
        <w:jc w:val="both"/>
        <w:rPr>
          <w:lang w:val="en-IN"/>
        </w:rPr>
      </w:pPr>
      <w:r w:rsidRPr="007E5E0B">
        <w:rPr>
          <w:lang w:val="en-IN"/>
        </w:rPr>
        <w:t xml:space="preserve">Batista, E. S., Silva, J. M., Santos, C. P., &amp; Amaral, T. S. (2021). Temperature-mediated regulation of germination and longevity in recalcitrant seeds. </w:t>
      </w:r>
      <w:r w:rsidRPr="007E5E0B">
        <w:rPr>
          <w:i/>
          <w:iCs/>
          <w:lang w:val="en-IN"/>
        </w:rPr>
        <w:t>Seed Science and Technology</w:t>
      </w:r>
      <w:r w:rsidRPr="007E5E0B">
        <w:rPr>
          <w:lang w:val="en-IN"/>
        </w:rPr>
        <w:t>, 49(1), 87–99.</w:t>
      </w:r>
    </w:p>
    <w:p w14:paraId="2BCC730C" w14:textId="77777777" w:rsidR="007E5E0B" w:rsidRPr="007E5E0B" w:rsidRDefault="007E5E0B" w:rsidP="007E5E0B">
      <w:pPr>
        <w:pStyle w:val="NormalWeb"/>
        <w:spacing w:line="360" w:lineRule="auto"/>
        <w:jc w:val="both"/>
        <w:rPr>
          <w:lang w:val="en-IN"/>
        </w:rPr>
      </w:pPr>
      <w:r w:rsidRPr="007E5E0B">
        <w:rPr>
          <w:lang w:val="en-IN"/>
        </w:rPr>
        <w:lastRenderedPageBreak/>
        <w:t xml:space="preserve">Batista, E. S., Souza, M. V., Santos, C. P., Silva, J. M., Pinto, L. R., &amp; Amaral, T. S. (2021). Storage behavior of recalcitrant seeds under different temperature and moisture conditions. </w:t>
      </w:r>
      <w:r w:rsidRPr="007E5E0B">
        <w:rPr>
          <w:i/>
          <w:iCs/>
          <w:lang w:val="en-IN"/>
        </w:rPr>
        <w:t>Seed Science and Technology</w:t>
      </w:r>
      <w:r w:rsidRPr="007E5E0B">
        <w:rPr>
          <w:lang w:val="en-IN"/>
        </w:rPr>
        <w:t>, 49(1), 87–99.</w:t>
      </w:r>
    </w:p>
    <w:p w14:paraId="5D6663AE" w14:textId="77777777" w:rsidR="007E5E0B" w:rsidRPr="007E5E0B" w:rsidRDefault="007E5E0B" w:rsidP="007E5E0B">
      <w:pPr>
        <w:pStyle w:val="NormalWeb"/>
        <w:spacing w:line="360" w:lineRule="auto"/>
        <w:jc w:val="both"/>
        <w:rPr>
          <w:lang w:val="en-IN"/>
        </w:rPr>
      </w:pPr>
      <w:r w:rsidRPr="007E5E0B">
        <w:rPr>
          <w:lang w:val="en-IN"/>
        </w:rPr>
        <w:t xml:space="preserve">Berjak, P., &amp; Pammenter, N. W. (2020). Recalcitrant seeds: Progress and challenges. </w:t>
      </w:r>
      <w:r w:rsidRPr="007E5E0B">
        <w:rPr>
          <w:i/>
          <w:iCs/>
          <w:lang w:val="en-IN"/>
        </w:rPr>
        <w:t>Seed Science Research</w:t>
      </w:r>
      <w:r w:rsidRPr="007E5E0B">
        <w:rPr>
          <w:lang w:val="en-IN"/>
        </w:rPr>
        <w:t>, 30(1), 1–10.</w:t>
      </w:r>
    </w:p>
    <w:p w14:paraId="3C0AFFA0" w14:textId="77777777" w:rsidR="007E5E0B" w:rsidRPr="007E5E0B" w:rsidRDefault="007E5E0B" w:rsidP="007E5E0B">
      <w:pPr>
        <w:pStyle w:val="NormalWeb"/>
        <w:spacing w:line="360" w:lineRule="auto"/>
        <w:jc w:val="both"/>
        <w:rPr>
          <w:lang w:val="en-IN"/>
        </w:rPr>
      </w:pPr>
      <w:r w:rsidRPr="007E5E0B">
        <w:rPr>
          <w:lang w:val="en-IN"/>
        </w:rPr>
        <w:t xml:space="preserve">Berjak, P., &amp; Pammenter, N. W. (2020). Recalcitrant seeds: Progress, challenges and future prospects. </w:t>
      </w:r>
      <w:r w:rsidRPr="007E5E0B">
        <w:rPr>
          <w:i/>
          <w:iCs/>
          <w:lang w:val="en-IN"/>
        </w:rPr>
        <w:t>Seed Science Research</w:t>
      </w:r>
      <w:r w:rsidRPr="007E5E0B">
        <w:rPr>
          <w:lang w:val="en-IN"/>
        </w:rPr>
        <w:t>, 30(1), 1–10.</w:t>
      </w:r>
    </w:p>
    <w:p w14:paraId="0CFD68CE" w14:textId="77777777" w:rsidR="007E5E0B" w:rsidRPr="007E5E0B" w:rsidRDefault="007E5E0B" w:rsidP="007E5E0B">
      <w:pPr>
        <w:pStyle w:val="NormalWeb"/>
        <w:spacing w:line="360" w:lineRule="auto"/>
        <w:jc w:val="both"/>
        <w:rPr>
          <w:lang w:val="en-IN"/>
        </w:rPr>
      </w:pPr>
      <w:r w:rsidRPr="007E5E0B">
        <w:rPr>
          <w:lang w:val="en-IN"/>
        </w:rPr>
        <w:t>Devi, C., Anuradha, Swamy, G., Kesari, S., &amp; Nagesh Naik, N. (2016). Studies on storage and viability of jamun seeds (</w:t>
      </w:r>
      <w:r w:rsidRPr="007E5E0B">
        <w:rPr>
          <w:i/>
          <w:iCs/>
          <w:lang w:val="en-IN"/>
        </w:rPr>
        <w:t>Syzygium cuminii</w:t>
      </w:r>
      <w:r w:rsidRPr="007E5E0B">
        <w:rPr>
          <w:lang w:val="en-IN"/>
        </w:rPr>
        <w:t xml:space="preserve"> Skeels). </w:t>
      </w:r>
      <w:r w:rsidRPr="007E5E0B">
        <w:rPr>
          <w:i/>
          <w:iCs/>
          <w:lang w:val="en-IN"/>
        </w:rPr>
        <w:t>Biosciences Biotechnology Research Asia</w:t>
      </w:r>
      <w:r w:rsidRPr="007E5E0B">
        <w:rPr>
          <w:lang w:val="en-IN"/>
        </w:rPr>
        <w:t>, 13(4), 2371–2378.</w:t>
      </w:r>
    </w:p>
    <w:p w14:paraId="70AA6BD8" w14:textId="77777777" w:rsidR="007E5E0B" w:rsidRPr="007E5E0B" w:rsidRDefault="007E5E0B" w:rsidP="007E5E0B">
      <w:pPr>
        <w:pStyle w:val="NormalWeb"/>
        <w:spacing w:line="360" w:lineRule="auto"/>
        <w:jc w:val="both"/>
        <w:rPr>
          <w:lang w:val="en-IN"/>
        </w:rPr>
      </w:pPr>
      <w:r w:rsidRPr="007E5E0B">
        <w:rPr>
          <w:lang w:val="en-IN"/>
        </w:rPr>
        <w:t xml:space="preserve">El-Maarouf-Bouteau, H., &amp; Bailly, C. (2021). Oxidative signaling in seed germination and deterioration: A dual role for reactive oxygen species. </w:t>
      </w:r>
      <w:r w:rsidRPr="007E5E0B">
        <w:rPr>
          <w:i/>
          <w:iCs/>
          <w:lang w:val="en-IN"/>
        </w:rPr>
        <w:t>Plant Science</w:t>
      </w:r>
      <w:r w:rsidRPr="007E5E0B">
        <w:rPr>
          <w:lang w:val="en-IN"/>
        </w:rPr>
        <w:t>, 303, 110740.</w:t>
      </w:r>
    </w:p>
    <w:p w14:paraId="54F82279" w14:textId="77777777" w:rsidR="007E5E0B" w:rsidRPr="007E5E0B" w:rsidRDefault="007E5E0B" w:rsidP="007E5E0B">
      <w:pPr>
        <w:pStyle w:val="NormalWeb"/>
        <w:spacing w:line="360" w:lineRule="auto"/>
        <w:jc w:val="both"/>
        <w:rPr>
          <w:lang w:val="en-IN"/>
        </w:rPr>
      </w:pPr>
      <w:r w:rsidRPr="007E5E0B">
        <w:rPr>
          <w:lang w:val="en-IN"/>
        </w:rPr>
        <w:t xml:space="preserve">Hong, T. D., Linington, S. H., &amp; Ellis, R. H. (2014). </w:t>
      </w:r>
      <w:r w:rsidRPr="007E5E0B">
        <w:rPr>
          <w:i/>
          <w:iCs/>
          <w:lang w:val="en-IN"/>
        </w:rPr>
        <w:t>Seed storage behaviour: A compendium</w:t>
      </w:r>
      <w:r w:rsidRPr="007E5E0B">
        <w:rPr>
          <w:lang w:val="en-IN"/>
        </w:rPr>
        <w:t>. Royal Botanic Gardens, Kew Publishing, London, UK.</w:t>
      </w:r>
    </w:p>
    <w:p w14:paraId="4E4F501A" w14:textId="77777777" w:rsidR="007E5E0B" w:rsidRPr="007E5E0B" w:rsidRDefault="007E5E0B" w:rsidP="007E5E0B">
      <w:pPr>
        <w:pStyle w:val="NormalWeb"/>
        <w:spacing w:line="360" w:lineRule="auto"/>
        <w:jc w:val="both"/>
        <w:rPr>
          <w:lang w:val="en-IN"/>
        </w:rPr>
      </w:pPr>
      <w:r w:rsidRPr="007E5E0B">
        <w:rPr>
          <w:lang w:val="en-IN"/>
        </w:rPr>
        <w:t xml:space="preserve">Jagetia, G. C. (2024). Bioactive phytoconstituents and medicinal properties of </w:t>
      </w:r>
      <w:r w:rsidRPr="007E5E0B">
        <w:rPr>
          <w:i/>
          <w:iCs/>
          <w:lang w:val="en-IN"/>
        </w:rPr>
        <w:t>Syzygium cumini</w:t>
      </w:r>
      <w:r w:rsidRPr="007E5E0B">
        <w:rPr>
          <w:lang w:val="en-IN"/>
        </w:rPr>
        <w:t xml:space="preserve">. </w:t>
      </w:r>
      <w:r w:rsidRPr="007E5E0B">
        <w:rPr>
          <w:i/>
          <w:iCs/>
          <w:lang w:val="en-IN"/>
        </w:rPr>
        <w:t>Journal of Food Biochemistry</w:t>
      </w:r>
      <w:r w:rsidRPr="007E5E0B">
        <w:rPr>
          <w:lang w:val="en-IN"/>
        </w:rPr>
        <w:t>, 48(2), e14123.</w:t>
      </w:r>
    </w:p>
    <w:p w14:paraId="53C0CE9C" w14:textId="77777777" w:rsidR="007E5E0B" w:rsidRPr="007E5E0B" w:rsidRDefault="007E5E0B" w:rsidP="007E5E0B">
      <w:pPr>
        <w:pStyle w:val="NormalWeb"/>
        <w:spacing w:line="360" w:lineRule="auto"/>
        <w:jc w:val="both"/>
        <w:rPr>
          <w:lang w:val="en-IN"/>
        </w:rPr>
      </w:pPr>
      <w:r w:rsidRPr="007E5E0B">
        <w:rPr>
          <w:lang w:val="en-IN"/>
        </w:rPr>
        <w:t>Kumar, M., Verma, A., Dhumal, S., Amarowicz, R., &amp; Lorenzo, J. M. (2023). Functional and biological properties of jamun (</w:t>
      </w:r>
      <w:r w:rsidRPr="007E5E0B">
        <w:rPr>
          <w:i/>
          <w:iCs/>
          <w:lang w:val="en-IN"/>
        </w:rPr>
        <w:t>Syzygium cumini</w:t>
      </w:r>
      <w:r w:rsidRPr="007E5E0B">
        <w:rPr>
          <w:lang w:val="en-IN"/>
        </w:rPr>
        <w:t xml:space="preserve">) seed: Recent advances. </w:t>
      </w:r>
      <w:r w:rsidRPr="007E5E0B">
        <w:rPr>
          <w:i/>
          <w:iCs/>
          <w:lang w:val="en-IN"/>
        </w:rPr>
        <w:t>Food Research International</w:t>
      </w:r>
      <w:r w:rsidRPr="007E5E0B">
        <w:rPr>
          <w:lang w:val="en-IN"/>
        </w:rPr>
        <w:t>, 164, 112366.</w:t>
      </w:r>
    </w:p>
    <w:p w14:paraId="26C3165B" w14:textId="77777777" w:rsidR="007E5E0B" w:rsidRPr="007E5E0B" w:rsidRDefault="007E5E0B" w:rsidP="007E5E0B">
      <w:pPr>
        <w:pStyle w:val="NormalWeb"/>
        <w:spacing w:line="360" w:lineRule="auto"/>
        <w:jc w:val="both"/>
        <w:rPr>
          <w:lang w:val="en-IN"/>
        </w:rPr>
      </w:pPr>
      <w:r w:rsidRPr="007E5E0B">
        <w:rPr>
          <w:lang w:val="en-IN"/>
        </w:rPr>
        <w:t xml:space="preserve">Li, D. Z., Pritchard, H. W., &amp; Dickie, J. B. (2022). Conservation of recalcitrant seeds: Biology, challenges and future directions. </w:t>
      </w:r>
      <w:r w:rsidRPr="007E5E0B">
        <w:rPr>
          <w:i/>
          <w:iCs/>
          <w:lang w:val="en-IN"/>
        </w:rPr>
        <w:t>Plant Diversity</w:t>
      </w:r>
      <w:r w:rsidRPr="007E5E0B">
        <w:rPr>
          <w:lang w:val="en-IN"/>
        </w:rPr>
        <w:t>, 44(4), 343–351.</w:t>
      </w:r>
    </w:p>
    <w:p w14:paraId="253D792D" w14:textId="77777777" w:rsidR="007E5E0B" w:rsidRPr="007E5E0B" w:rsidRDefault="007E5E0B" w:rsidP="007E5E0B">
      <w:pPr>
        <w:pStyle w:val="NormalWeb"/>
        <w:spacing w:line="360" w:lineRule="auto"/>
        <w:jc w:val="both"/>
        <w:rPr>
          <w:lang w:val="en-IN"/>
        </w:rPr>
      </w:pPr>
      <w:r w:rsidRPr="007E5E0B">
        <w:rPr>
          <w:lang w:val="en-IN"/>
        </w:rPr>
        <w:t xml:space="preserve">Muxfeldt, R. E., Pereira, S. M., &amp; Nogueira, A. C. (2021). Sensitivity to drying and storage of </w:t>
      </w:r>
      <w:r w:rsidRPr="007E5E0B">
        <w:rPr>
          <w:i/>
          <w:iCs/>
          <w:lang w:val="en-IN"/>
        </w:rPr>
        <w:t>Syzygium cumini</w:t>
      </w:r>
      <w:r w:rsidRPr="007E5E0B">
        <w:rPr>
          <w:lang w:val="en-IN"/>
        </w:rPr>
        <w:t xml:space="preserve"> seeds. </w:t>
      </w:r>
      <w:r w:rsidRPr="007E5E0B">
        <w:rPr>
          <w:i/>
          <w:iCs/>
          <w:lang w:val="en-IN"/>
        </w:rPr>
        <w:t>Journal of Seed Science</w:t>
      </w:r>
      <w:r w:rsidRPr="007E5E0B">
        <w:rPr>
          <w:lang w:val="en-IN"/>
        </w:rPr>
        <w:t>, 43, e202143011.</w:t>
      </w:r>
    </w:p>
    <w:p w14:paraId="425E7E34" w14:textId="77777777" w:rsidR="007E5E0B" w:rsidRPr="007E5E0B" w:rsidRDefault="007E5E0B" w:rsidP="007E5E0B">
      <w:pPr>
        <w:pStyle w:val="NormalWeb"/>
        <w:spacing w:line="360" w:lineRule="auto"/>
        <w:jc w:val="both"/>
        <w:rPr>
          <w:lang w:val="en-IN"/>
        </w:rPr>
      </w:pPr>
      <w:r w:rsidRPr="007E5E0B">
        <w:rPr>
          <w:lang w:val="en-IN"/>
        </w:rPr>
        <w:t xml:space="preserve">Oliveira, L. M., Silva, B. R., Ferreira, J. P. M., &amp; Cardoso, V. J. M. (2020). Physiological and biochemical changes in recalcitrant seeds during storage. </w:t>
      </w:r>
      <w:r w:rsidRPr="007E5E0B">
        <w:rPr>
          <w:i/>
          <w:iCs/>
          <w:lang w:val="en-IN"/>
        </w:rPr>
        <w:t>Journal of Seed Science</w:t>
      </w:r>
      <w:r w:rsidRPr="007E5E0B">
        <w:rPr>
          <w:lang w:val="en-IN"/>
        </w:rPr>
        <w:t>, 42, e202042028.</w:t>
      </w:r>
    </w:p>
    <w:p w14:paraId="3E1C55FA" w14:textId="77777777" w:rsidR="007E5E0B" w:rsidRPr="007E5E0B" w:rsidRDefault="007E5E0B" w:rsidP="007E5E0B">
      <w:pPr>
        <w:pStyle w:val="NormalWeb"/>
        <w:spacing w:line="360" w:lineRule="auto"/>
        <w:jc w:val="both"/>
        <w:rPr>
          <w:lang w:val="en-IN"/>
        </w:rPr>
      </w:pPr>
      <w:r w:rsidRPr="007E5E0B">
        <w:rPr>
          <w:lang w:val="en-IN"/>
        </w:rPr>
        <w:lastRenderedPageBreak/>
        <w:t xml:space="preserve">Rajjou, L., Duval, M., Gallardo, K., Catusse, J., Bally, J., Job, C., &amp; Job, D. (2020). Seed germination and vigor. </w:t>
      </w:r>
      <w:r w:rsidRPr="007E5E0B">
        <w:rPr>
          <w:i/>
          <w:iCs/>
          <w:lang w:val="en-IN"/>
        </w:rPr>
        <w:t>Annual Review of Plant Biology</w:t>
      </w:r>
      <w:r w:rsidRPr="007E5E0B">
        <w:rPr>
          <w:lang w:val="en-IN"/>
        </w:rPr>
        <w:t>, 71, 507–533.</w:t>
      </w:r>
    </w:p>
    <w:p w14:paraId="601B1D6D" w14:textId="77777777" w:rsidR="007E5E0B" w:rsidRPr="007E5E0B" w:rsidRDefault="007E5E0B" w:rsidP="007E5E0B">
      <w:pPr>
        <w:pStyle w:val="NormalWeb"/>
        <w:spacing w:line="360" w:lineRule="auto"/>
        <w:jc w:val="both"/>
        <w:rPr>
          <w:lang w:val="en-IN"/>
        </w:rPr>
      </w:pPr>
      <w:r w:rsidRPr="007E5E0B">
        <w:rPr>
          <w:lang w:val="en-IN"/>
        </w:rPr>
        <w:t xml:space="preserve">Sano, N., Rajjou, L., North, H. M., &amp; Debeaujon, I. (2021). Seed longevity: Physiological, molecular and environmental regulation. </w:t>
      </w:r>
      <w:r w:rsidRPr="007E5E0B">
        <w:rPr>
          <w:i/>
          <w:iCs/>
          <w:lang w:val="en-IN"/>
        </w:rPr>
        <w:t>Journal of Experimental Botany</w:t>
      </w:r>
      <w:r w:rsidRPr="007E5E0B">
        <w:rPr>
          <w:lang w:val="en-IN"/>
        </w:rPr>
        <w:t>, 72(18), 6605–6623.</w:t>
      </w:r>
    </w:p>
    <w:p w14:paraId="0B44D4FD" w14:textId="77777777" w:rsidR="007E5E0B" w:rsidRPr="007E5E0B" w:rsidRDefault="007E5E0B" w:rsidP="007E5E0B">
      <w:pPr>
        <w:pStyle w:val="NormalWeb"/>
        <w:spacing w:line="360" w:lineRule="auto"/>
        <w:jc w:val="both"/>
        <w:rPr>
          <w:lang w:val="en-IN"/>
        </w:rPr>
      </w:pPr>
      <w:r w:rsidRPr="007E5E0B">
        <w:rPr>
          <w:lang w:val="en-IN"/>
        </w:rPr>
        <w:t xml:space="preserve">Sharma, S., Meena, R. K., Yadav, D. K., &amp; Kumar, R. (2020). Effect of storage temperature and packaging material on seed quality parameters in fruit crops. </w:t>
      </w:r>
      <w:r w:rsidRPr="007E5E0B">
        <w:rPr>
          <w:i/>
          <w:iCs/>
          <w:lang w:val="en-IN"/>
        </w:rPr>
        <w:t>Indian Journal of Horticulture</w:t>
      </w:r>
      <w:r w:rsidRPr="007E5E0B">
        <w:rPr>
          <w:lang w:val="en-IN"/>
        </w:rPr>
        <w:t>, 77(1), 143–150.</w:t>
      </w:r>
    </w:p>
    <w:p w14:paraId="6AABA115" w14:textId="77777777" w:rsidR="007E5E0B" w:rsidRPr="007E5E0B" w:rsidRDefault="007E5E0B" w:rsidP="007E5E0B">
      <w:pPr>
        <w:pStyle w:val="NormalWeb"/>
        <w:spacing w:line="360" w:lineRule="auto"/>
        <w:jc w:val="both"/>
        <w:rPr>
          <w:lang w:val="en-IN"/>
        </w:rPr>
      </w:pPr>
      <w:r w:rsidRPr="007E5E0B">
        <w:rPr>
          <w:lang w:val="en-IN"/>
        </w:rPr>
        <w:t>Singh, S., Singh, A. K., Mishra, D. S., &amp; Sharma, B. D. (2022). Advances in research on jamun (</w:t>
      </w:r>
      <w:r w:rsidRPr="007E5E0B">
        <w:rPr>
          <w:i/>
          <w:iCs/>
          <w:lang w:val="en-IN"/>
        </w:rPr>
        <w:t>Syzygium cumini</w:t>
      </w:r>
      <w:r w:rsidRPr="007E5E0B">
        <w:rPr>
          <w:lang w:val="en-IN"/>
        </w:rPr>
        <w:t xml:space="preserve">). </w:t>
      </w:r>
      <w:r w:rsidRPr="007E5E0B">
        <w:rPr>
          <w:i/>
          <w:iCs/>
          <w:lang w:val="en-IN"/>
        </w:rPr>
        <w:t>Scientia Horticulturae</w:t>
      </w:r>
      <w:r w:rsidRPr="007E5E0B">
        <w:rPr>
          <w:lang w:val="en-IN"/>
        </w:rPr>
        <w:t>, 304, 111315.</w:t>
      </w:r>
    </w:p>
    <w:p w14:paraId="554FA527" w14:textId="77777777" w:rsidR="007E5E0B" w:rsidRPr="007E5E0B" w:rsidRDefault="007E5E0B" w:rsidP="007E5E0B">
      <w:pPr>
        <w:pStyle w:val="NormalWeb"/>
        <w:spacing w:line="360" w:lineRule="auto"/>
        <w:jc w:val="both"/>
        <w:rPr>
          <w:lang w:val="en-IN"/>
        </w:rPr>
      </w:pPr>
      <w:r w:rsidRPr="007E5E0B">
        <w:rPr>
          <w:lang w:val="en-IN"/>
        </w:rPr>
        <w:t xml:space="preserve">Walters, C., Ballesteros, D., &amp; Vertucci, V. A. (2020). Structural mechanics of seed deterioration: Standing the test of time. </w:t>
      </w:r>
      <w:r w:rsidRPr="007E5E0B">
        <w:rPr>
          <w:i/>
          <w:iCs/>
          <w:lang w:val="en-IN"/>
        </w:rPr>
        <w:t>Seed Science Research</w:t>
      </w:r>
      <w:r w:rsidRPr="007E5E0B">
        <w:rPr>
          <w:lang w:val="en-IN"/>
        </w:rPr>
        <w:t>, 30(3), 145–159.</w:t>
      </w:r>
    </w:p>
    <w:p w14:paraId="6B7FB30A" w14:textId="77777777" w:rsidR="007E5E0B" w:rsidRPr="007E5E0B" w:rsidRDefault="007E5E0B" w:rsidP="007E5E0B">
      <w:pPr>
        <w:pStyle w:val="NormalWeb"/>
        <w:spacing w:line="360" w:lineRule="auto"/>
        <w:jc w:val="both"/>
        <w:rPr>
          <w:lang w:val="en-IN"/>
        </w:rPr>
      </w:pPr>
      <w:r w:rsidRPr="007E5E0B">
        <w:rPr>
          <w:lang w:val="en-IN"/>
        </w:rPr>
        <w:t xml:space="preserve">Walters, C., Pence, V. C., &amp; Hill, L. M. (2022). Desiccation, metabolism, and survival in recalcitrant seeds. </w:t>
      </w:r>
      <w:r w:rsidRPr="007E5E0B">
        <w:rPr>
          <w:i/>
          <w:iCs/>
          <w:lang w:val="en-IN"/>
        </w:rPr>
        <w:t>Plant Physiology</w:t>
      </w:r>
      <w:r w:rsidRPr="007E5E0B">
        <w:rPr>
          <w:lang w:val="en-IN"/>
        </w:rPr>
        <w:t>, 188(2), 1010–1025.</w:t>
      </w:r>
    </w:p>
    <w:p w14:paraId="1D0479BA" w14:textId="77777777" w:rsidR="002364DD" w:rsidRDefault="002364DD" w:rsidP="007E5E0B">
      <w:pPr>
        <w:pStyle w:val="NormalWeb"/>
        <w:spacing w:line="360" w:lineRule="auto"/>
        <w:jc w:val="both"/>
        <w:rPr>
          <w:rFonts w:eastAsia="Times New Roman"/>
          <w:color w:val="222222"/>
          <w:shd w:val="clear" w:color="auto" w:fill="FFFFFF"/>
          <w:lang w:val="en-IN"/>
        </w:rPr>
      </w:pPr>
    </w:p>
    <w:sectPr w:rsidR="002364DD">
      <w:pgSz w:w="11906" w:h="16838"/>
      <w:pgMar w:top="1440" w:right="2188" w:bottom="1440" w:left="180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A2C8" w14:textId="77777777" w:rsidR="00F46192" w:rsidRDefault="00F46192">
      <w:pPr>
        <w:spacing w:line="240" w:lineRule="auto"/>
      </w:pPr>
      <w:r>
        <w:separator/>
      </w:r>
    </w:p>
  </w:endnote>
  <w:endnote w:type="continuationSeparator" w:id="0">
    <w:p w14:paraId="7D40B640" w14:textId="77777777" w:rsidR="00F46192" w:rsidRDefault="00F46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FD11" w14:textId="77777777" w:rsidR="00926E4B" w:rsidRDefault="00926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5D3E" w14:textId="77777777" w:rsidR="00926E4B" w:rsidRDefault="00926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AF9D" w14:textId="77777777" w:rsidR="00926E4B" w:rsidRDefault="0092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013B" w14:textId="77777777" w:rsidR="00F46192" w:rsidRDefault="00F46192">
      <w:pPr>
        <w:spacing w:after="0"/>
      </w:pPr>
      <w:r>
        <w:separator/>
      </w:r>
    </w:p>
  </w:footnote>
  <w:footnote w:type="continuationSeparator" w:id="0">
    <w:p w14:paraId="418A9B04" w14:textId="77777777" w:rsidR="00F46192" w:rsidRDefault="00F461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04E7" w14:textId="0C50D661" w:rsidR="00926E4B" w:rsidRDefault="00926E4B">
    <w:pPr>
      <w:pStyle w:val="Header"/>
    </w:pPr>
    <w:r>
      <w:rPr>
        <w:noProof/>
      </w:rPr>
      <w:pict w14:anchorId="49318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9.65pt;height:8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B1F6" w14:textId="57380C58" w:rsidR="00926E4B" w:rsidRDefault="00926E4B">
    <w:pPr>
      <w:pStyle w:val="Header"/>
    </w:pPr>
    <w:r>
      <w:rPr>
        <w:noProof/>
      </w:rPr>
      <w:pict w14:anchorId="0256C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9.65pt;height:8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7C07" w14:textId="18556CF1" w:rsidR="00926E4B" w:rsidRDefault="00926E4B">
    <w:pPr>
      <w:pStyle w:val="Header"/>
    </w:pPr>
    <w:r>
      <w:rPr>
        <w:noProof/>
      </w:rPr>
      <w:pict w14:anchorId="42F3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9.65pt;height:8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7BEA5A"/>
    <w:multiLevelType w:val="singleLevel"/>
    <w:tmpl w:val="ED7BEA5A"/>
    <w:lvl w:ilvl="0">
      <w:start w:val="1"/>
      <w:numFmt w:val="decimal"/>
      <w:suff w:val="space"/>
      <w:lvlText w:val="%1."/>
      <w:lvlJc w:val="left"/>
    </w:lvl>
  </w:abstractNum>
  <w:abstractNum w:abstractNumId="1" w15:restartNumberingAfterBreak="0">
    <w:nsid w:val="23890112"/>
    <w:multiLevelType w:val="singleLevel"/>
    <w:tmpl w:val="23890112"/>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572BF5"/>
    <w:rsid w:val="002364DD"/>
    <w:rsid w:val="002977E4"/>
    <w:rsid w:val="0036260F"/>
    <w:rsid w:val="00601742"/>
    <w:rsid w:val="00784883"/>
    <w:rsid w:val="007E5E0B"/>
    <w:rsid w:val="00926E4B"/>
    <w:rsid w:val="00D01E93"/>
    <w:rsid w:val="00DA5548"/>
    <w:rsid w:val="00DF29F1"/>
    <w:rsid w:val="00E039C4"/>
    <w:rsid w:val="00F23BB7"/>
    <w:rsid w:val="00F46192"/>
    <w:rsid w:val="01FD6664"/>
    <w:rsid w:val="076B1C5B"/>
    <w:rsid w:val="090C5477"/>
    <w:rsid w:val="09CE330F"/>
    <w:rsid w:val="0B773C07"/>
    <w:rsid w:val="0F963618"/>
    <w:rsid w:val="13C10F79"/>
    <w:rsid w:val="148D3B44"/>
    <w:rsid w:val="151954D8"/>
    <w:rsid w:val="19F2719F"/>
    <w:rsid w:val="1A597E48"/>
    <w:rsid w:val="1AA36FC3"/>
    <w:rsid w:val="1B8A7D89"/>
    <w:rsid w:val="1E962BCE"/>
    <w:rsid w:val="25C333CE"/>
    <w:rsid w:val="26EB3B6A"/>
    <w:rsid w:val="276F6341"/>
    <w:rsid w:val="28761918"/>
    <w:rsid w:val="29600B7D"/>
    <w:rsid w:val="2CC35F71"/>
    <w:rsid w:val="2CDF1F2B"/>
    <w:rsid w:val="2D826833"/>
    <w:rsid w:val="32556D4D"/>
    <w:rsid w:val="33D16011"/>
    <w:rsid w:val="33FF585B"/>
    <w:rsid w:val="34ED54E4"/>
    <w:rsid w:val="363A7039"/>
    <w:rsid w:val="375C2CDF"/>
    <w:rsid w:val="41DA4D98"/>
    <w:rsid w:val="4378353F"/>
    <w:rsid w:val="452138FB"/>
    <w:rsid w:val="49572BF5"/>
    <w:rsid w:val="4BFB0CB5"/>
    <w:rsid w:val="528F0652"/>
    <w:rsid w:val="58B15E90"/>
    <w:rsid w:val="5C652156"/>
    <w:rsid w:val="5D6575BF"/>
    <w:rsid w:val="5D903810"/>
    <w:rsid w:val="61A07897"/>
    <w:rsid w:val="64100B5E"/>
    <w:rsid w:val="64496497"/>
    <w:rsid w:val="647C4368"/>
    <w:rsid w:val="65A44816"/>
    <w:rsid w:val="6A3938D4"/>
    <w:rsid w:val="6C2165CD"/>
    <w:rsid w:val="708D0DB5"/>
    <w:rsid w:val="74B30EB4"/>
    <w:rsid w:val="78C40DF6"/>
    <w:rsid w:val="7D042C28"/>
    <w:rsid w:val="7EA2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A5DAC"/>
  <w15:docId w15:val="{733A27BA-9AB3-45B3-AEF7-FF5E8F01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pPr>
      <w:widowControl w:val="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tml-italic">
    <w:name w:val="html-italic"/>
    <w:basedOn w:val="DefaultParagraphFont"/>
    <w:qFormat/>
  </w:style>
  <w:style w:type="character" w:customStyle="1" w:styleId="apple-converted-space">
    <w:name w:val="apple-converted-space"/>
    <w:basedOn w:val="DefaultParagraphFont"/>
    <w:qFormat/>
  </w:style>
  <w:style w:type="paragraph" w:customStyle="1" w:styleId="p1">
    <w:name w:val="p1"/>
    <w:basedOn w:val="Normal"/>
    <w:qFormat/>
    <w:rPr>
      <w:rFonts w:ascii="Helvetica" w:hAnsi="Helvetica" w:cs="Times New Roman"/>
      <w:sz w:val="18"/>
      <w:szCs w:val="18"/>
    </w:rPr>
  </w:style>
  <w:style w:type="paragraph" w:styleId="ListParagraph">
    <w:name w:val="List Paragraph"/>
    <w:basedOn w:val="Normal"/>
    <w:uiPriority w:val="34"/>
    <w:qFormat/>
    <w:pPr>
      <w:ind w:left="720"/>
      <w:contextualSpacing/>
    </w:pPr>
  </w:style>
  <w:style w:type="character" w:customStyle="1" w:styleId="s1">
    <w:name w:val="s1"/>
    <w:basedOn w:val="DefaultParagraphFont"/>
    <w:qFormat/>
    <w:rPr>
      <w:rFonts w:ascii="Helvetica" w:hAnsi="Helvetica" w:hint="default"/>
      <w:sz w:val="18"/>
      <w:szCs w:val="18"/>
    </w:rPr>
  </w:style>
  <w:style w:type="paragraph" w:customStyle="1" w:styleId="li1">
    <w:name w:val="li1"/>
    <w:basedOn w:val="Normal"/>
    <w:qFormat/>
    <w:rPr>
      <w:rFonts w:ascii="Helvetica" w:hAnsi="Helvetica" w:cs="Times New Roman"/>
      <w:sz w:val="18"/>
      <w:szCs w:val="18"/>
    </w:rPr>
  </w:style>
  <w:style w:type="character" w:styleId="UnresolvedMention">
    <w:name w:val="Unresolved Mention"/>
    <w:basedOn w:val="DefaultParagraphFont"/>
    <w:uiPriority w:val="99"/>
    <w:semiHidden/>
    <w:unhideWhenUsed/>
    <w:rsid w:val="00F23BB7"/>
    <w:rPr>
      <w:color w:val="605E5C"/>
      <w:shd w:val="clear" w:color="auto" w:fill="E1DFDD"/>
    </w:rPr>
  </w:style>
  <w:style w:type="paragraph" w:styleId="Header">
    <w:name w:val="header"/>
    <w:basedOn w:val="Normal"/>
    <w:link w:val="HeaderChar"/>
    <w:rsid w:val="00926E4B"/>
    <w:pPr>
      <w:tabs>
        <w:tab w:val="center" w:pos="4680"/>
        <w:tab w:val="right" w:pos="9360"/>
      </w:tabs>
      <w:spacing w:after="0" w:line="240" w:lineRule="auto"/>
    </w:pPr>
  </w:style>
  <w:style w:type="character" w:customStyle="1" w:styleId="HeaderChar">
    <w:name w:val="Header Char"/>
    <w:basedOn w:val="DefaultParagraphFont"/>
    <w:link w:val="Header"/>
    <w:rsid w:val="00926E4B"/>
    <w:rPr>
      <w:rFonts w:asciiTheme="minorHAnsi" w:eastAsiaTheme="minorEastAsia" w:hAnsiTheme="minorHAnsi" w:cstheme="minorBidi"/>
      <w:sz w:val="22"/>
      <w:szCs w:val="22"/>
      <w:lang w:val="en-US" w:eastAsia="en-US"/>
    </w:rPr>
  </w:style>
  <w:style w:type="paragraph" w:styleId="Footer">
    <w:name w:val="footer"/>
    <w:basedOn w:val="Normal"/>
    <w:link w:val="FooterChar"/>
    <w:rsid w:val="00926E4B"/>
    <w:pPr>
      <w:tabs>
        <w:tab w:val="center" w:pos="4680"/>
        <w:tab w:val="right" w:pos="9360"/>
      </w:tabs>
      <w:spacing w:after="0" w:line="240" w:lineRule="auto"/>
    </w:pPr>
  </w:style>
  <w:style w:type="character" w:customStyle="1" w:styleId="FooterChar">
    <w:name w:val="Footer Char"/>
    <w:basedOn w:val="DefaultParagraphFont"/>
    <w:link w:val="Footer"/>
    <w:rsid w:val="00926E4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18</Pages>
  <Words>3772</Words>
  <Characters>21507</Characters>
  <Application>Microsoft Office Word</Application>
  <DocSecurity>0</DocSecurity>
  <Lines>179</Lines>
  <Paragraphs>50</Paragraphs>
  <ScaleCrop>false</ScaleCrop>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WPS_1739960835</dc:creator>
  <cp:lastModifiedBy>SDI 1084</cp:lastModifiedBy>
  <cp:revision>7</cp:revision>
  <dcterms:created xsi:type="dcterms:W3CDTF">2025-08-06T20:13:00Z</dcterms:created>
  <dcterms:modified xsi:type="dcterms:W3CDTF">2026-02-19T09:35:00Z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D3102AFAB1DB4ADA8B7B335E751D2DEE_13</vt:lpwstr>
  </property>
</Properties>
</file>