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66167" w14:textId="77777777" w:rsidR="00570128" w:rsidRDefault="00570128" w:rsidP="00441B6F">
      <w:pPr>
        <w:pStyle w:val="Author"/>
        <w:spacing w:line="240" w:lineRule="auto"/>
        <w:rPr>
          <w:rFonts w:ascii="Arial" w:hAnsi="Arial" w:cs="Arial"/>
          <w:bCs/>
          <w:iCs/>
          <w:kern w:val="28"/>
          <w:sz w:val="36"/>
        </w:rPr>
      </w:pPr>
      <w:r w:rsidRPr="00570128">
        <w:rPr>
          <w:rFonts w:ascii="Arial" w:hAnsi="Arial" w:cs="Arial"/>
          <w:bCs/>
          <w:iCs/>
          <w:kern w:val="28"/>
          <w:sz w:val="36"/>
        </w:rPr>
        <w:t xml:space="preserve">Original Research Article </w:t>
      </w:r>
    </w:p>
    <w:p w14:paraId="3C885DB2" w14:textId="77777777" w:rsidR="00570128" w:rsidRDefault="00570128" w:rsidP="00441B6F">
      <w:pPr>
        <w:pStyle w:val="Author"/>
        <w:spacing w:line="240" w:lineRule="auto"/>
        <w:rPr>
          <w:rFonts w:ascii="Arial" w:hAnsi="Arial" w:cs="Arial"/>
          <w:bCs/>
          <w:iCs/>
          <w:kern w:val="28"/>
          <w:sz w:val="36"/>
        </w:rPr>
      </w:pPr>
    </w:p>
    <w:p w14:paraId="01A46E35" w14:textId="5422223D" w:rsidR="003B1571" w:rsidRDefault="002C2B7D" w:rsidP="00441B6F">
      <w:pPr>
        <w:pStyle w:val="Author"/>
        <w:spacing w:line="240" w:lineRule="auto"/>
        <w:rPr>
          <w:rFonts w:ascii="Arial" w:hAnsi="Arial" w:cs="Arial"/>
          <w:bCs/>
          <w:iCs/>
          <w:kern w:val="28"/>
          <w:sz w:val="36"/>
        </w:rPr>
      </w:pPr>
      <w:r w:rsidRPr="002C2B7D">
        <w:rPr>
          <w:rFonts w:ascii="Arial" w:hAnsi="Arial" w:cs="Arial"/>
          <w:bCs/>
          <w:iCs/>
          <w:kern w:val="28"/>
          <w:sz w:val="36"/>
        </w:rPr>
        <w:t>Assessing Experiences, Public Awareness, and Participation (EAP) in Addressing Environmental Pollution</w:t>
      </w:r>
    </w:p>
    <w:p w14:paraId="2C56B39D" w14:textId="77777777" w:rsidR="002C2B7D" w:rsidRDefault="002C2B7D" w:rsidP="00441B6F">
      <w:pPr>
        <w:pStyle w:val="Author"/>
        <w:spacing w:line="240" w:lineRule="auto"/>
        <w:rPr>
          <w:rFonts w:ascii="Arial" w:hAnsi="Arial" w:cs="Arial"/>
          <w:bCs/>
          <w:iCs/>
          <w:kern w:val="28"/>
          <w:sz w:val="36"/>
        </w:rPr>
      </w:pPr>
    </w:p>
    <w:p w14:paraId="7D05FF00" w14:textId="77777777" w:rsidR="00570128" w:rsidRPr="003B1571" w:rsidRDefault="00570128" w:rsidP="00C51338">
      <w:pPr>
        <w:pStyle w:val="Affiliation"/>
        <w:rPr>
          <w:rFonts w:ascii="Arial" w:hAnsi="Arial" w:cs="Arial"/>
          <w:i/>
        </w:rPr>
      </w:pPr>
    </w:p>
    <w:p w14:paraId="20E0145B" w14:textId="77777777" w:rsidR="002C57D2" w:rsidRPr="00FB3A86" w:rsidRDefault="002C57D2" w:rsidP="00441B6F">
      <w:pPr>
        <w:pStyle w:val="Affiliation"/>
        <w:spacing w:after="0" w:line="240" w:lineRule="auto"/>
        <w:jc w:val="both"/>
        <w:rPr>
          <w:rFonts w:ascii="Arial" w:hAnsi="Arial" w:cs="Arial"/>
        </w:rPr>
      </w:pPr>
    </w:p>
    <w:p w14:paraId="4F79AADE" w14:textId="77777777" w:rsidR="00B01FCD" w:rsidRPr="00FB3A86" w:rsidRDefault="00F902E9" w:rsidP="00441B6F">
      <w:pPr>
        <w:pStyle w:val="Copyright"/>
        <w:spacing w:after="0" w:line="240" w:lineRule="auto"/>
        <w:jc w:val="both"/>
        <w:rPr>
          <w:rFonts w:ascii="Arial" w:hAnsi="Arial" w:cs="Arial"/>
        </w:rPr>
        <w:sectPr w:rsidR="00B01FCD" w:rsidRPr="00FB3A86" w:rsidSect="0081054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9B1B95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9CEF41" w14:textId="1D58049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93339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4F15A0D" w14:textId="77777777" w:rsidTr="001E44FE">
        <w:tc>
          <w:tcPr>
            <w:tcW w:w="9576" w:type="dxa"/>
            <w:shd w:val="clear" w:color="auto" w:fill="F2F2F2"/>
          </w:tcPr>
          <w:p w14:paraId="5D172F8A" w14:textId="77777777" w:rsidR="002C2B7D" w:rsidRPr="002C2B7D" w:rsidRDefault="002C2B7D" w:rsidP="002C2B7D">
            <w:pPr>
              <w:pStyle w:val="Body"/>
              <w:rPr>
                <w:rFonts w:ascii="Arial" w:eastAsia="Calibri" w:hAnsi="Arial" w:cs="Arial"/>
                <w:szCs w:val="22"/>
              </w:rPr>
            </w:pPr>
            <w:r w:rsidRPr="002C2B7D">
              <w:rPr>
                <w:rFonts w:ascii="Arial" w:eastAsia="Calibri" w:hAnsi="Arial" w:cs="Arial"/>
                <w:szCs w:val="22"/>
              </w:rPr>
              <w:t xml:space="preserve">The current study examines the public involvement with environmental pollution based on the Experience -Awareness-Participation (EAP), thus to evaluate on the ecological problems by the way of how the people in terms of perceive, understand and respond. A cross-sectional quantitative survey design was adopted where 120 participants were sampled from diverse age, occupational and residential strata. An organized 15-item questionnaire was used that encompassed a 3-factor scale: experience with pollution, the level of environmental policies and campaigns awareness and participation in environmental actions, with a 5-point Likert scale. Mean rank test revealed that majority of the respondents </w:t>
            </w:r>
            <w:proofErr w:type="spellStart"/>
            <w:r w:rsidRPr="002C2B7D">
              <w:rPr>
                <w:rFonts w:ascii="Arial" w:eastAsia="Calibri" w:hAnsi="Arial" w:cs="Arial"/>
                <w:szCs w:val="22"/>
              </w:rPr>
              <w:t>recognised</w:t>
            </w:r>
            <w:proofErr w:type="spellEnd"/>
            <w:r w:rsidRPr="002C2B7D">
              <w:rPr>
                <w:rFonts w:ascii="Arial" w:eastAsia="Calibri" w:hAnsi="Arial" w:cs="Arial"/>
                <w:szCs w:val="22"/>
              </w:rPr>
              <w:t xml:space="preserve"> water quality degradation was mainly due to pollution. While majority of the respondents supported awareness initiatives and regulatory actions, their knowledge of government policies and water conservation programs remained comparatively low.  </w:t>
            </w:r>
          </w:p>
          <w:p w14:paraId="0424DAFA" w14:textId="5D879F8A" w:rsidR="00505F06" w:rsidRPr="00BA1B01" w:rsidRDefault="002C2B7D" w:rsidP="002C2B7D">
            <w:pPr>
              <w:pStyle w:val="Body"/>
              <w:spacing w:after="0"/>
              <w:rPr>
                <w:rFonts w:ascii="Arial" w:eastAsia="Calibri" w:hAnsi="Arial" w:cs="Arial"/>
                <w:szCs w:val="22"/>
              </w:rPr>
            </w:pPr>
            <w:r w:rsidRPr="002C2B7D">
              <w:rPr>
                <w:rFonts w:ascii="Arial" w:eastAsia="Calibri" w:hAnsi="Arial" w:cs="Arial"/>
                <w:szCs w:val="22"/>
              </w:rPr>
              <w:t>Responses ranged widely. Many people were willing to volunteer. However, performing simple daily sustainable actions like waste segregation and water saving were less common. While some modest positive associations were found between awareness and participation, the absence of any correlation between experience and participation suggests that experience may be unrelated to awareness. Age, residence, and work were found to substantially and differentially influence awareness and participation, but had little effect on pollution-related experiences. There were only beginner levels of internal consistency on the crossing items in the questionnaire (alpha = 0.602). In summary, the results showed a substantial gap between personal action and lived civility which implies the value of deeper education and communication on policy to facilitate participation in protecting the environment.</w:t>
            </w:r>
          </w:p>
        </w:tc>
      </w:tr>
    </w:tbl>
    <w:p w14:paraId="0A18652A" w14:textId="77777777" w:rsidR="00636EB2" w:rsidRDefault="00636EB2" w:rsidP="00441B6F">
      <w:pPr>
        <w:pStyle w:val="Body"/>
        <w:spacing w:after="0"/>
        <w:rPr>
          <w:rFonts w:ascii="Arial" w:hAnsi="Arial" w:cs="Arial"/>
          <w:i/>
        </w:rPr>
      </w:pPr>
    </w:p>
    <w:p w14:paraId="06BC1C25" w14:textId="58AD9C7A" w:rsidR="003B1571" w:rsidRDefault="00A24E7E" w:rsidP="00441B6F">
      <w:pPr>
        <w:pStyle w:val="Body"/>
        <w:spacing w:after="0"/>
        <w:rPr>
          <w:rFonts w:ascii="Arial" w:hAnsi="Arial" w:cs="Arial"/>
          <w:i/>
        </w:rPr>
      </w:pPr>
      <w:r>
        <w:rPr>
          <w:rFonts w:ascii="Arial" w:hAnsi="Arial" w:cs="Arial"/>
          <w:i/>
        </w:rPr>
        <w:t xml:space="preserve">Keywords: </w:t>
      </w:r>
      <w:r w:rsidR="002C2B7D" w:rsidRPr="002C2B7D">
        <w:rPr>
          <w:rFonts w:ascii="Arial" w:hAnsi="Arial" w:cs="Arial"/>
          <w:i/>
        </w:rPr>
        <w:t>Environmental Pollution, Experience-Based Perception, Public Awareness, Environmental Participation, Community Engagement</w:t>
      </w:r>
      <w:r w:rsidR="003B1571" w:rsidRPr="003B1571">
        <w:rPr>
          <w:rFonts w:ascii="Arial" w:hAnsi="Arial" w:cs="Arial"/>
          <w:i/>
        </w:rPr>
        <w:t xml:space="preserve"> </w:t>
      </w:r>
    </w:p>
    <w:p w14:paraId="53FCAF44" w14:textId="77777777" w:rsidR="00351A44" w:rsidRDefault="00351A44" w:rsidP="00441B6F">
      <w:pPr>
        <w:pStyle w:val="AbstHead"/>
        <w:spacing w:after="0"/>
        <w:jc w:val="both"/>
        <w:rPr>
          <w:rFonts w:ascii="Arial" w:hAnsi="Arial" w:cs="Arial"/>
        </w:rPr>
      </w:pPr>
    </w:p>
    <w:p w14:paraId="1F478F86" w14:textId="585F1D8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59DBD4" w14:textId="77777777" w:rsidR="00790ADA" w:rsidRPr="00FB3A86" w:rsidRDefault="00790ADA" w:rsidP="00441B6F">
      <w:pPr>
        <w:pStyle w:val="AbstHead"/>
        <w:spacing w:after="0"/>
        <w:jc w:val="both"/>
        <w:rPr>
          <w:rFonts w:ascii="Arial" w:hAnsi="Arial" w:cs="Arial"/>
        </w:rPr>
      </w:pPr>
    </w:p>
    <w:p w14:paraId="173D6E36" w14:textId="77777777" w:rsidR="002C2B7D" w:rsidRDefault="002C2B7D" w:rsidP="005C150B">
      <w:pPr>
        <w:pStyle w:val="Body"/>
        <w:spacing w:after="0"/>
        <w:rPr>
          <w:rFonts w:ascii="Arial" w:hAnsi="Arial" w:cs="Arial"/>
        </w:rPr>
      </w:pPr>
      <w:r w:rsidRPr="002C2B7D">
        <w:rPr>
          <w:rFonts w:ascii="Arial" w:hAnsi="Arial" w:cs="Arial"/>
        </w:rPr>
        <w:t xml:space="preserve">The "Assessing Experiences, Public Awareness, and Participation (EAP)" framework is an innovative step towards obtaining the AWE public framework focusing on public engagement to combat environmental pollution (Sinclair &amp; </w:t>
      </w:r>
      <w:proofErr w:type="spellStart"/>
      <w:r w:rsidRPr="002C2B7D">
        <w:rPr>
          <w:rFonts w:ascii="Arial" w:hAnsi="Arial" w:cs="Arial"/>
        </w:rPr>
        <w:t>Diduck</w:t>
      </w:r>
      <w:proofErr w:type="spellEnd"/>
      <w:r w:rsidRPr="002C2B7D">
        <w:rPr>
          <w:rFonts w:ascii="Arial" w:hAnsi="Arial" w:cs="Arial"/>
        </w:rPr>
        <w:t xml:space="preserve"> 2017). It highlights the recognition and value of environmental governance attributable to the public and the community (Benham 2017). The EAP was inspired by mid-20th century grassroots activism and public-sponsored movements chronicled in the works of Bhattacharya (2025). EAP illustrates the paradigm shift in the citizens’ participation narrative and active role of society in the collective </w:t>
      </w:r>
      <w:r w:rsidRPr="002C2B7D">
        <w:rPr>
          <w:rFonts w:ascii="Arial" w:hAnsi="Arial" w:cs="Arial"/>
        </w:rPr>
        <w:lastRenderedPageBreak/>
        <w:t>responsibility of environmental protection, influencing policy and public behavior to the extent of activism.</w:t>
      </w:r>
    </w:p>
    <w:p w14:paraId="70362150" w14:textId="77777777" w:rsidR="005C150B" w:rsidRPr="002C2B7D" w:rsidRDefault="005C150B" w:rsidP="005C150B">
      <w:pPr>
        <w:pStyle w:val="Body"/>
        <w:spacing w:after="0"/>
        <w:rPr>
          <w:rFonts w:ascii="Arial" w:hAnsi="Arial" w:cs="Arial"/>
        </w:rPr>
      </w:pPr>
    </w:p>
    <w:p w14:paraId="2AB9C2AB" w14:textId="77777777" w:rsidR="002C2B7D" w:rsidRDefault="002C2B7D" w:rsidP="005C150B">
      <w:pPr>
        <w:pStyle w:val="Body"/>
        <w:spacing w:after="0"/>
        <w:rPr>
          <w:rFonts w:ascii="Arial" w:hAnsi="Arial" w:cs="Arial"/>
        </w:rPr>
      </w:pPr>
      <w:r w:rsidRPr="002C2B7D">
        <w:rPr>
          <w:rFonts w:ascii="Arial" w:hAnsi="Arial" w:cs="Arial"/>
        </w:rPr>
        <w:t>The EAP illustrates pluralism in the design of the study by integrating cross-sectional, factorial survey and community participatory approaches in order to appreciate the people-centered motivations and experiences of community sustaining participants (Moser &amp; Bader 2023). These approaches gauge public attitudes and quantify planned involvement for community engagement. Van Zomeren (Van Zomeren et al., 2010) and Fritsche (Fritsche et al., 2018) provide important frameworks for the integration of sentiment and participation, and social identity for an intended systematic analysis of social identity and participatory efficacy described in (Marczak 2024). The Citizen Science Toolbox and the Effective Engagement Toolkit constitute frameworks for the environmental monitoring initiatives. The Citizen Science Toolbox guides the monitoring of environmental initiatives, while the Effective Engagement Toolkit guides the participating participants in monitoring. (Dickinson et al., 2012).</w:t>
      </w:r>
    </w:p>
    <w:p w14:paraId="06333AC2" w14:textId="77777777" w:rsidR="005C150B" w:rsidRPr="002C2B7D" w:rsidRDefault="005C150B" w:rsidP="005C150B">
      <w:pPr>
        <w:pStyle w:val="Body"/>
        <w:spacing w:after="0"/>
        <w:rPr>
          <w:rFonts w:ascii="Arial" w:hAnsi="Arial" w:cs="Arial"/>
        </w:rPr>
      </w:pPr>
    </w:p>
    <w:p w14:paraId="336DE4AD" w14:textId="77777777" w:rsidR="002C2B7D" w:rsidRDefault="002C2B7D" w:rsidP="005C150B">
      <w:pPr>
        <w:pStyle w:val="Body"/>
        <w:spacing w:after="0"/>
        <w:rPr>
          <w:rFonts w:ascii="Arial" w:hAnsi="Arial" w:cs="Arial"/>
        </w:rPr>
      </w:pPr>
      <w:proofErr w:type="spellStart"/>
      <w:r w:rsidRPr="002C2B7D">
        <w:rPr>
          <w:rFonts w:ascii="Arial" w:hAnsi="Arial" w:cs="Arial"/>
        </w:rPr>
        <w:t>Hnatyuk</w:t>
      </w:r>
      <w:proofErr w:type="spellEnd"/>
      <w:r w:rsidRPr="002C2B7D">
        <w:rPr>
          <w:rFonts w:ascii="Arial" w:hAnsi="Arial" w:cs="Arial"/>
        </w:rPr>
        <w:t xml:space="preserve"> et al. (2024) emphasize the importance of accountability in the governance of the environment and fostering civic environmental engagement. Public engagement aids in the elevation of environmental literacy and fosters the adoption of sustainable practices. As the saying goes, “knowledge is power.” Educating people about the impacts of pollution and the possible solutions may bring about the needed transformation. (Rich et al., 1995). Educated and informed citizens can advocate for tighter regulations and facilitate the tracking of regulations and innovative practices to curb pollution and adapt to climate change (</w:t>
      </w:r>
      <w:proofErr w:type="spellStart"/>
      <w:r w:rsidRPr="002C2B7D">
        <w:rPr>
          <w:rFonts w:ascii="Arial" w:hAnsi="Arial" w:cs="Arial"/>
        </w:rPr>
        <w:t>Tietenberg</w:t>
      </w:r>
      <w:proofErr w:type="spellEnd"/>
      <w:r w:rsidRPr="002C2B7D">
        <w:rPr>
          <w:rFonts w:ascii="Arial" w:hAnsi="Arial" w:cs="Arial"/>
        </w:rPr>
        <w:t xml:space="preserve"> &amp; Wheeler 2001).</w:t>
      </w:r>
    </w:p>
    <w:p w14:paraId="1D038D72" w14:textId="77777777" w:rsidR="005C150B" w:rsidRPr="002C2B7D" w:rsidRDefault="005C150B" w:rsidP="005C150B">
      <w:pPr>
        <w:pStyle w:val="Body"/>
        <w:spacing w:after="0"/>
        <w:rPr>
          <w:rFonts w:ascii="Arial" w:hAnsi="Arial" w:cs="Arial"/>
        </w:rPr>
      </w:pPr>
    </w:p>
    <w:p w14:paraId="19EA906D" w14:textId="77777777" w:rsidR="002C2B7D" w:rsidRDefault="002C2B7D" w:rsidP="005C150B">
      <w:pPr>
        <w:pStyle w:val="Body"/>
        <w:spacing w:after="0"/>
        <w:rPr>
          <w:rFonts w:ascii="Arial" w:hAnsi="Arial" w:cs="Arial"/>
        </w:rPr>
      </w:pPr>
      <w:r w:rsidRPr="002C2B7D">
        <w:rPr>
          <w:rFonts w:ascii="Arial" w:hAnsi="Arial" w:cs="Arial"/>
        </w:rPr>
        <w:t xml:space="preserve">Regardless of its merits, EAP still encounters issues such as the perception of tokenistic participation, as well as institutional pushback (Abbas &amp; Singh 2014) However, the framework still manages to galvanize collective action, as evidenced by grassroots mobilization. The 8th Environmental Action </w:t>
      </w:r>
      <w:proofErr w:type="spellStart"/>
      <w:r w:rsidRPr="002C2B7D">
        <w:rPr>
          <w:rFonts w:ascii="Arial" w:hAnsi="Arial" w:cs="Arial"/>
        </w:rPr>
        <w:t>Programme</w:t>
      </w:r>
      <w:proofErr w:type="spellEnd"/>
      <w:r w:rsidRPr="002C2B7D">
        <w:rPr>
          <w:rFonts w:ascii="Arial" w:hAnsi="Arial" w:cs="Arial"/>
        </w:rPr>
        <w:t xml:space="preserve"> of the European Union is an example since it focuses on community activism, more stringent pollution control regulations, and the conditions needed to adopt sustainable practices (</w:t>
      </w:r>
      <w:proofErr w:type="spellStart"/>
      <w:r w:rsidRPr="002C2B7D">
        <w:rPr>
          <w:rFonts w:ascii="Arial" w:hAnsi="Arial" w:cs="Arial"/>
        </w:rPr>
        <w:t>Pindaru</w:t>
      </w:r>
      <w:proofErr w:type="spellEnd"/>
      <w:r w:rsidRPr="002C2B7D">
        <w:rPr>
          <w:rFonts w:ascii="Arial" w:hAnsi="Arial" w:cs="Arial"/>
        </w:rPr>
        <w:t xml:space="preserve"> et al., 2023).</w:t>
      </w:r>
    </w:p>
    <w:p w14:paraId="03E2F4B9" w14:textId="77777777" w:rsidR="005C150B" w:rsidRPr="002C2B7D" w:rsidRDefault="005C150B" w:rsidP="005C150B">
      <w:pPr>
        <w:pStyle w:val="Body"/>
        <w:spacing w:after="0"/>
        <w:rPr>
          <w:rFonts w:ascii="Arial" w:hAnsi="Arial" w:cs="Arial"/>
        </w:rPr>
      </w:pPr>
    </w:p>
    <w:p w14:paraId="23092535" w14:textId="77777777" w:rsidR="002C2B7D" w:rsidRDefault="002C2B7D" w:rsidP="005C150B">
      <w:pPr>
        <w:pStyle w:val="Body"/>
        <w:spacing w:after="0"/>
        <w:rPr>
          <w:rFonts w:ascii="Arial" w:hAnsi="Arial" w:cs="Arial"/>
        </w:rPr>
      </w:pPr>
      <w:r w:rsidRPr="002C2B7D">
        <w:rPr>
          <w:rFonts w:ascii="Arial" w:hAnsi="Arial" w:cs="Arial"/>
        </w:rPr>
        <w:t>This study aimed to understand how the public engages with pollution on the three overlapping elements of Experience, Awareness, and Participation (EAP) Framework. Specifically, this encompassed how people living with and influenced by pollution see it, how aware they are of the policies, rules, and initiatives of the government bordering on the environment, and how much they undertake actions/protective measures on the issue of the environment. This study sought to understand the linkage of the three in relation to the socio-demographic variables to assist in the development of focused and effective environmental educations; the communication of policies and the engagement of the people.</w:t>
      </w:r>
    </w:p>
    <w:p w14:paraId="346F31CB" w14:textId="77777777" w:rsidR="002C2B7D" w:rsidRDefault="002C2B7D" w:rsidP="002C2B7D">
      <w:pPr>
        <w:pStyle w:val="Body"/>
        <w:rPr>
          <w:rFonts w:ascii="Arial" w:hAnsi="Arial" w:cs="Arial"/>
        </w:rPr>
      </w:pPr>
    </w:p>
    <w:p w14:paraId="54A43687" w14:textId="77777777" w:rsidR="002C2B7D" w:rsidRDefault="002C2B7D" w:rsidP="002C2B7D">
      <w:pPr>
        <w:pStyle w:val="Body"/>
        <w:rPr>
          <w:rFonts w:ascii="Arial" w:hAnsi="Arial" w:cs="Arial"/>
        </w:rPr>
      </w:pPr>
    </w:p>
    <w:p w14:paraId="7A7FF622" w14:textId="6FFB65D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A1262B3" w14:textId="77777777" w:rsidR="00790ADA" w:rsidRPr="00FB3A86" w:rsidRDefault="00790ADA" w:rsidP="00441B6F">
      <w:pPr>
        <w:pStyle w:val="AbstHead"/>
        <w:spacing w:after="0"/>
        <w:jc w:val="both"/>
        <w:rPr>
          <w:rFonts w:ascii="Arial" w:hAnsi="Arial" w:cs="Arial"/>
        </w:rPr>
      </w:pPr>
    </w:p>
    <w:p w14:paraId="626417A7" w14:textId="29D3C5DC" w:rsidR="003B1571" w:rsidRDefault="00AA74E0" w:rsidP="00441B6F">
      <w:pPr>
        <w:pStyle w:val="Body"/>
        <w:spacing w:after="0"/>
        <w:rPr>
          <w:rFonts w:ascii="Arial" w:hAnsi="Arial" w:cs="Arial"/>
          <w:b/>
          <w:sz w:val="22"/>
        </w:rPr>
      </w:pPr>
      <w:r w:rsidRPr="00C30A0F">
        <w:rPr>
          <w:rFonts w:ascii="Arial" w:hAnsi="Arial" w:cs="Arial"/>
          <w:b/>
          <w:caps/>
          <w:sz w:val="22"/>
        </w:rPr>
        <w:t xml:space="preserve">2.1 </w:t>
      </w:r>
      <w:r w:rsidR="002C2B7D" w:rsidRPr="002C2B7D">
        <w:rPr>
          <w:rFonts w:ascii="Arial" w:hAnsi="Arial" w:cs="Arial"/>
          <w:b/>
          <w:sz w:val="22"/>
        </w:rPr>
        <w:t>Study Design and Objectives</w:t>
      </w:r>
    </w:p>
    <w:p w14:paraId="16DCAAAB" w14:textId="77777777" w:rsidR="003B1571" w:rsidRDefault="003B1571" w:rsidP="00441B6F">
      <w:pPr>
        <w:pStyle w:val="Body"/>
        <w:spacing w:after="0"/>
        <w:rPr>
          <w:rFonts w:ascii="Arial" w:hAnsi="Arial" w:cs="Arial"/>
        </w:rPr>
      </w:pPr>
    </w:p>
    <w:p w14:paraId="4B2C9FFA" w14:textId="2EFB2593" w:rsidR="003B1571" w:rsidRDefault="002C2B7D" w:rsidP="00441B6F">
      <w:pPr>
        <w:pStyle w:val="Body"/>
        <w:spacing w:after="0"/>
        <w:rPr>
          <w:rFonts w:ascii="Arial" w:hAnsi="Arial" w:cs="Arial"/>
        </w:rPr>
      </w:pPr>
      <w:r w:rsidRPr="002C2B7D">
        <w:rPr>
          <w:rFonts w:ascii="Arial" w:hAnsi="Arial" w:cs="Arial"/>
        </w:rPr>
        <w:t xml:space="preserve">The current study was conducted in the 8 areas of the Bilaspur district in the state of Chhattisgarh in India (Figure1). This study employed a quantitative, cross-sectional survey design aimed at assessing the public’s Experience, Awareness, and Participation (EAP) in relation to environmental pollution. The primary objective was to evaluate the extent to which individuals recognize and are impacted by environmental pollution, how aware they are of </w:t>
      </w:r>
      <w:r w:rsidRPr="002C2B7D">
        <w:rPr>
          <w:rFonts w:ascii="Arial" w:hAnsi="Arial" w:cs="Arial"/>
        </w:rPr>
        <w:lastRenderedPageBreak/>
        <w:t>relevant policies and issues, and the degree to which they actively participate in environmental protection efforts. A secondary objective was to analyze how demographic variables influence these three dimensions.</w:t>
      </w:r>
    </w:p>
    <w:p w14:paraId="663E6651" w14:textId="77777777" w:rsidR="002C2B7D" w:rsidRDefault="002C2B7D" w:rsidP="00441B6F">
      <w:pPr>
        <w:pStyle w:val="Body"/>
        <w:spacing w:after="0"/>
        <w:rPr>
          <w:rFonts w:ascii="Arial" w:hAnsi="Arial" w:cs="Arial"/>
        </w:rPr>
      </w:pPr>
    </w:p>
    <w:p w14:paraId="126B39B7" w14:textId="16AB6E8F" w:rsidR="003B1571" w:rsidRDefault="003B1571" w:rsidP="003B1571">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2C2B7D" w:rsidRPr="002C2B7D">
        <w:rPr>
          <w:rFonts w:ascii="Arial" w:hAnsi="Arial" w:cs="Arial"/>
          <w:b/>
          <w:sz w:val="22"/>
        </w:rPr>
        <w:t>Sample and Sampling Procedure</w:t>
      </w:r>
    </w:p>
    <w:p w14:paraId="04A51447" w14:textId="77777777" w:rsidR="003B1571" w:rsidRDefault="003B1571" w:rsidP="003B1571">
      <w:pPr>
        <w:pStyle w:val="Body"/>
        <w:spacing w:after="0"/>
        <w:rPr>
          <w:rFonts w:ascii="Arial" w:hAnsi="Arial" w:cs="Arial"/>
          <w:b/>
          <w:sz w:val="22"/>
        </w:rPr>
      </w:pPr>
    </w:p>
    <w:p w14:paraId="67F99E10" w14:textId="2DD55322" w:rsidR="003B1571" w:rsidRDefault="002C2B7D" w:rsidP="003B1571">
      <w:pPr>
        <w:pStyle w:val="Body"/>
        <w:spacing w:after="0"/>
        <w:rPr>
          <w:rFonts w:ascii="Arial" w:hAnsi="Arial" w:cs="Arial"/>
        </w:rPr>
      </w:pPr>
      <w:r w:rsidRPr="002C2B7D">
        <w:rPr>
          <w:rFonts w:ascii="Arial" w:hAnsi="Arial" w:cs="Arial"/>
        </w:rPr>
        <w:t>Using purposive sampling, 120 participants were chosen from various demographic backgrounds—including different ages, genders, professions, and living environments (urban, suburban, and rural)—as this profile was deemed appropriate for capturing the perspectives of working individuals who may encounter and address environmental issues in their daily life and work activities.</w:t>
      </w:r>
    </w:p>
    <w:p w14:paraId="3911814A" w14:textId="77777777" w:rsidR="002C2B7D" w:rsidRDefault="002C2B7D" w:rsidP="003B1571">
      <w:pPr>
        <w:pStyle w:val="Body"/>
        <w:spacing w:after="0"/>
        <w:rPr>
          <w:rFonts w:ascii="Arial" w:hAnsi="Arial" w:cs="Arial"/>
          <w:b/>
          <w:caps/>
          <w:sz w:val="22"/>
        </w:rPr>
      </w:pPr>
    </w:p>
    <w:p w14:paraId="06BB3C5F" w14:textId="4DA31DE0" w:rsidR="003B1571" w:rsidRDefault="003B1571" w:rsidP="00441B6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2C2B7D" w:rsidRPr="002C2B7D">
        <w:rPr>
          <w:rFonts w:ascii="Arial" w:hAnsi="Arial" w:cs="Arial"/>
          <w:b/>
          <w:sz w:val="22"/>
        </w:rPr>
        <w:t>Instrumentation</w:t>
      </w:r>
    </w:p>
    <w:p w14:paraId="29040B43" w14:textId="77777777" w:rsidR="003B1571" w:rsidRDefault="003B1571" w:rsidP="00441B6F">
      <w:pPr>
        <w:pStyle w:val="Body"/>
        <w:spacing w:after="0"/>
        <w:rPr>
          <w:rFonts w:ascii="Arial" w:hAnsi="Arial" w:cs="Arial"/>
        </w:rPr>
      </w:pPr>
    </w:p>
    <w:p w14:paraId="2BF06E3A" w14:textId="77777777" w:rsidR="002C2B7D" w:rsidRDefault="002C2B7D" w:rsidP="005C150B">
      <w:pPr>
        <w:pStyle w:val="Body"/>
        <w:spacing w:after="0"/>
        <w:rPr>
          <w:rFonts w:ascii="Arial" w:hAnsi="Arial" w:cs="Arial"/>
        </w:rPr>
      </w:pPr>
      <w:r w:rsidRPr="002C2B7D">
        <w:rPr>
          <w:rFonts w:ascii="Arial" w:hAnsi="Arial" w:cs="Arial"/>
        </w:rPr>
        <w:t>Data collection utilized a structured Experience, Awareness, and Participation (EAP) questionnaire which consisted of 15 items, with three items allocated to each of the domains. The Experience-Based Section (5 items) examined responses pertaining to individual experiences with environmental challenges, including the impact of air and water contamination, soil erosion, and associated health consequences.  Awareness-Based Section (5 items) measured awareness of government policies, public campaigns, and perceptions of regulatory efforts. Participation-Based Section (5 items) assessed behavioral involvement in environmental conservation practices and initiatives.</w:t>
      </w:r>
    </w:p>
    <w:p w14:paraId="7AC3E2C9" w14:textId="77777777" w:rsidR="005C150B" w:rsidRPr="002C2B7D" w:rsidRDefault="005C150B" w:rsidP="005C150B">
      <w:pPr>
        <w:pStyle w:val="Body"/>
        <w:spacing w:after="0"/>
        <w:rPr>
          <w:rFonts w:ascii="Arial" w:hAnsi="Arial" w:cs="Arial"/>
        </w:rPr>
      </w:pPr>
    </w:p>
    <w:p w14:paraId="299EA09F" w14:textId="41C17F09" w:rsidR="003B1571" w:rsidRDefault="002C2B7D" w:rsidP="005C150B">
      <w:pPr>
        <w:pStyle w:val="Body"/>
        <w:spacing w:after="0"/>
        <w:rPr>
          <w:rFonts w:ascii="Arial" w:hAnsi="Arial" w:cs="Arial"/>
        </w:rPr>
      </w:pPr>
      <w:r w:rsidRPr="002C2B7D">
        <w:rPr>
          <w:rFonts w:ascii="Arial" w:hAnsi="Arial" w:cs="Arial"/>
        </w:rPr>
        <w:t>Each item was measured using a 5-point Likert scale, ranging from "Strongly Disagree = 1" to "Strongly Agree = 5."</w:t>
      </w:r>
    </w:p>
    <w:p w14:paraId="0EF5C8AB" w14:textId="77777777" w:rsidR="002C2B7D" w:rsidRDefault="002C2B7D" w:rsidP="002C2B7D">
      <w:pPr>
        <w:pStyle w:val="Body"/>
        <w:spacing w:after="0"/>
        <w:rPr>
          <w:rFonts w:ascii="Arial" w:hAnsi="Arial" w:cs="Arial"/>
        </w:rPr>
      </w:pPr>
    </w:p>
    <w:p w14:paraId="31F534FD" w14:textId="1A1CAB5F" w:rsidR="00A05F3E" w:rsidRDefault="00A05F3E" w:rsidP="00A05F3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002C2B7D" w:rsidRPr="002C2B7D">
        <w:rPr>
          <w:rFonts w:ascii="Arial" w:hAnsi="Arial" w:cs="Arial"/>
          <w:b/>
          <w:sz w:val="22"/>
        </w:rPr>
        <w:t>Data Collection Procedure</w:t>
      </w:r>
    </w:p>
    <w:p w14:paraId="272D0FE9" w14:textId="77777777" w:rsidR="00A05F3E" w:rsidRDefault="00A05F3E" w:rsidP="00441B6F">
      <w:pPr>
        <w:pStyle w:val="Body"/>
        <w:spacing w:after="0"/>
        <w:rPr>
          <w:rFonts w:ascii="Arial" w:hAnsi="Arial" w:cs="Arial"/>
        </w:rPr>
      </w:pPr>
    </w:p>
    <w:p w14:paraId="50F0E444" w14:textId="7E3EFC98" w:rsidR="00A05F3E" w:rsidRPr="00A05F3E" w:rsidRDefault="002C2B7D" w:rsidP="00A05F3E">
      <w:pPr>
        <w:jc w:val="both"/>
        <w:rPr>
          <w:rFonts w:ascii="Arial" w:hAnsi="Arial" w:cs="Arial"/>
        </w:rPr>
      </w:pPr>
      <w:r w:rsidRPr="002C2B7D">
        <w:rPr>
          <w:rFonts w:ascii="Arial" w:hAnsi="Arial" w:cs="Arial"/>
        </w:rPr>
        <w:t>The questionnaire was administered in-person ensuring voluntary participation and informed consent. Respondents were assured of the confidentiality of their responses and the academic purpose of the study.</w:t>
      </w:r>
      <w:r w:rsidR="00A05F3E" w:rsidRPr="00A05F3E">
        <w:rPr>
          <w:rFonts w:ascii="Arial" w:hAnsi="Arial" w:cs="Arial"/>
        </w:rPr>
        <w:t xml:space="preserve">   </w:t>
      </w:r>
    </w:p>
    <w:p w14:paraId="1A877868" w14:textId="77777777" w:rsidR="00A05F3E" w:rsidRDefault="00A05F3E" w:rsidP="00441B6F">
      <w:pPr>
        <w:pStyle w:val="Body"/>
        <w:spacing w:after="0"/>
        <w:rPr>
          <w:rFonts w:ascii="Arial" w:hAnsi="Arial" w:cs="Arial"/>
        </w:rPr>
      </w:pPr>
    </w:p>
    <w:p w14:paraId="4E48F0F7" w14:textId="4B80CF22" w:rsidR="00A05F3E" w:rsidRDefault="00A05F3E" w:rsidP="00A05F3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002C2B7D" w:rsidRPr="002C2B7D">
        <w:rPr>
          <w:rFonts w:ascii="Arial" w:hAnsi="Arial" w:cs="Arial"/>
          <w:b/>
          <w:sz w:val="22"/>
        </w:rPr>
        <w:t>Data Analysis</w:t>
      </w:r>
    </w:p>
    <w:p w14:paraId="24EA2E9E" w14:textId="77777777" w:rsidR="00A05F3E" w:rsidRDefault="00A05F3E" w:rsidP="00441B6F">
      <w:pPr>
        <w:pStyle w:val="Body"/>
        <w:spacing w:after="0"/>
        <w:rPr>
          <w:rFonts w:ascii="Arial" w:hAnsi="Arial" w:cs="Arial"/>
        </w:rPr>
      </w:pPr>
    </w:p>
    <w:p w14:paraId="15AB258D" w14:textId="06344CC7" w:rsidR="003B1571" w:rsidRDefault="002C2B7D" w:rsidP="00441B6F">
      <w:pPr>
        <w:pStyle w:val="Body"/>
        <w:spacing w:after="0"/>
        <w:rPr>
          <w:rFonts w:ascii="Arial" w:hAnsi="Arial" w:cs="Arial"/>
        </w:rPr>
      </w:pPr>
      <w:r w:rsidRPr="002C2B7D">
        <w:rPr>
          <w:rFonts w:ascii="Arial" w:hAnsi="Arial" w:cs="Arial"/>
        </w:rPr>
        <w:t xml:space="preserve">Collected data were analyzed using IBM SPSS Statistics version 26. Descriptive Statistics was used to summarize demographic variables and individual item responses. Normality Tests (Kolmogorov-Smirnov and Shapiro-Wilk) was used to assess the distribution of EAP scores. Reliability test was evaluated using Cronbach’s alpha. Mean Rank Analysis was performed to identify the relative importance or prominence of individual questionnaire items and Spearman’s Correlation was used to explore the relationships within and between the EAP </w:t>
      </w:r>
      <w:proofErr w:type="spellStart"/>
      <w:proofErr w:type="gramStart"/>
      <w:r w:rsidRPr="002C2B7D">
        <w:rPr>
          <w:rFonts w:ascii="Arial" w:hAnsi="Arial" w:cs="Arial"/>
        </w:rPr>
        <w:t>domains.Finally</w:t>
      </w:r>
      <w:proofErr w:type="spellEnd"/>
      <w:proofErr w:type="gramEnd"/>
      <w:r w:rsidRPr="002C2B7D">
        <w:rPr>
          <w:rFonts w:ascii="Arial" w:hAnsi="Arial" w:cs="Arial"/>
        </w:rPr>
        <w:t>, the Chi-Square Tests was performed to examine associations between demographic variables and questionnaire responses. All statistical tests were conducted at a 95% confidence level, and results were interpreted with attention to both statistical significance (p &lt; 0.05) and practical relevance.</w:t>
      </w:r>
    </w:p>
    <w:p w14:paraId="232E01FE" w14:textId="77777777" w:rsidR="002C2B7D" w:rsidRDefault="002C2B7D" w:rsidP="00441B6F">
      <w:pPr>
        <w:pStyle w:val="Body"/>
        <w:spacing w:after="0"/>
        <w:rPr>
          <w:rFonts w:ascii="Arial" w:hAnsi="Arial" w:cs="Arial"/>
        </w:rPr>
      </w:pPr>
    </w:p>
    <w:p w14:paraId="6AAF08FE" w14:textId="3929D8E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57F8E48B" w14:textId="77777777" w:rsidR="00790ADA" w:rsidRDefault="00790ADA" w:rsidP="00441B6F">
      <w:pPr>
        <w:pStyle w:val="Head1"/>
        <w:spacing w:after="0"/>
        <w:jc w:val="both"/>
        <w:rPr>
          <w:rFonts w:ascii="Arial" w:hAnsi="Arial" w:cs="Arial"/>
        </w:rPr>
      </w:pPr>
    </w:p>
    <w:p w14:paraId="7FFD8767" w14:textId="1AEAB9BA" w:rsidR="00A05F3E" w:rsidRDefault="00A05F3E" w:rsidP="00A05F3E">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sidR="00896AE6" w:rsidRPr="00896AE6">
        <w:rPr>
          <w:rFonts w:ascii="Arial" w:hAnsi="Arial" w:cs="Arial"/>
          <w:b/>
          <w:sz w:val="22"/>
        </w:rPr>
        <w:t>Normality test</w:t>
      </w:r>
    </w:p>
    <w:p w14:paraId="624AAC5E" w14:textId="77777777" w:rsidR="00A05F3E" w:rsidRDefault="00A05F3E" w:rsidP="00A05F3E">
      <w:pPr>
        <w:pStyle w:val="Body"/>
        <w:spacing w:after="0"/>
        <w:rPr>
          <w:rFonts w:ascii="Arial" w:hAnsi="Arial" w:cs="Arial"/>
          <w:b/>
          <w:sz w:val="22"/>
        </w:rPr>
      </w:pPr>
    </w:p>
    <w:p w14:paraId="439DB7F4" w14:textId="09268252" w:rsidR="00A05F3E" w:rsidRDefault="00896AE6" w:rsidP="00A05F3E">
      <w:pPr>
        <w:jc w:val="both"/>
        <w:rPr>
          <w:rFonts w:ascii="Arial" w:hAnsi="Arial" w:cs="Arial"/>
          <w:lang w:val="en-IN"/>
        </w:rPr>
      </w:pPr>
      <w:r w:rsidRPr="00896AE6">
        <w:rPr>
          <w:rFonts w:ascii="Arial" w:hAnsi="Arial" w:cs="Arial"/>
          <w:lang w:val="en-IN"/>
        </w:rPr>
        <w:t xml:space="preserve">The normality tests indicated that the data from the surveys was not normally distributed. The Kolmogorov-Smirnov test (p = 0.000) and the Shapiro-Wilk test (p = 0.000) both indicated non-normality. This was further illustrated descriptively, where a mean of 59.575, </w:t>
      </w:r>
      <w:r w:rsidRPr="00896AE6">
        <w:rPr>
          <w:rFonts w:ascii="Arial" w:hAnsi="Arial" w:cs="Arial"/>
          <w:lang w:val="en-IN"/>
        </w:rPr>
        <w:lastRenderedPageBreak/>
        <w:t>and a standard deviation of 4.411, and a weak positive skewness of 0.567, were reported. The kurtosis of -0.545 indicates that there was a distribution with fewer extreme higher values. This clearly indicated no normal distribution of the data, and non-parametric statistical procedures were thereafter used (see Table 1). The data normality graphs, in particular the Q-Q plot and bar plot, are provided in Figure 2.</w:t>
      </w:r>
    </w:p>
    <w:p w14:paraId="03AA6545" w14:textId="77777777" w:rsidR="00896AE6" w:rsidRDefault="00896AE6" w:rsidP="00A05F3E">
      <w:pPr>
        <w:jc w:val="both"/>
        <w:rPr>
          <w:rFonts w:ascii="Arial" w:hAnsi="Arial" w:cs="Arial"/>
          <w:b/>
          <w:bCs/>
          <w:lang w:val="en-IN"/>
        </w:rPr>
      </w:pPr>
    </w:p>
    <w:p w14:paraId="165E3400" w14:textId="51B2F1FC" w:rsidR="00A05F3E" w:rsidRPr="00924F4E" w:rsidRDefault="00896AE6" w:rsidP="00A05F3E">
      <w:pPr>
        <w:jc w:val="center"/>
        <w:rPr>
          <w:rFonts w:ascii="Times New Roman" w:hAnsi="Times New Roman"/>
        </w:rPr>
      </w:pPr>
      <w:r>
        <w:rPr>
          <w:noProof/>
        </w:rPr>
        <w:drawing>
          <wp:inline distT="0" distB="0" distL="0" distR="0" wp14:anchorId="58FA1F25" wp14:editId="0E89BD0A">
            <wp:extent cx="4267200" cy="3018148"/>
            <wp:effectExtent l="0" t="0" r="0" b="0"/>
            <wp:docPr id="1119863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72246" cy="3021717"/>
                    </a:xfrm>
                    <a:prstGeom prst="rect">
                      <a:avLst/>
                    </a:prstGeom>
                    <a:noFill/>
                    <a:ln>
                      <a:noFill/>
                    </a:ln>
                  </pic:spPr>
                </pic:pic>
              </a:graphicData>
            </a:graphic>
          </wp:inline>
        </w:drawing>
      </w:r>
    </w:p>
    <w:p w14:paraId="36FDA723" w14:textId="77777777" w:rsidR="00A05F3E" w:rsidRDefault="00A05F3E" w:rsidP="00A05F3E">
      <w:pPr>
        <w:jc w:val="center"/>
        <w:rPr>
          <w:rFonts w:ascii="Arial" w:hAnsi="Arial" w:cs="Arial"/>
        </w:rPr>
      </w:pPr>
      <w:r w:rsidRPr="00A05F3E">
        <w:rPr>
          <w:rFonts w:ascii="Arial" w:hAnsi="Arial" w:cs="Arial"/>
          <w:b/>
          <w:bCs/>
        </w:rPr>
        <w:t>Figure 1.</w:t>
      </w:r>
      <w:r w:rsidRPr="00A05F3E">
        <w:rPr>
          <w:rFonts w:ascii="Arial" w:hAnsi="Arial" w:cs="Arial"/>
        </w:rPr>
        <w:t xml:space="preserve"> Map of Study area</w:t>
      </w:r>
    </w:p>
    <w:p w14:paraId="57B4B8E2" w14:textId="77777777" w:rsidR="00896AE6" w:rsidRDefault="00896AE6" w:rsidP="00A05F3E">
      <w:pPr>
        <w:jc w:val="center"/>
        <w:rPr>
          <w:rFonts w:ascii="Arial" w:hAnsi="Arial" w:cs="Arial"/>
        </w:rPr>
      </w:pPr>
    </w:p>
    <w:p w14:paraId="45B535A8" w14:textId="77777777" w:rsidR="00896AE6" w:rsidRDefault="00896AE6" w:rsidP="00896AE6">
      <w:pPr>
        <w:jc w:val="both"/>
        <w:rPr>
          <w:rFonts w:ascii="Arial" w:hAnsi="Arial" w:cs="Arial"/>
          <w:b/>
          <w:bCs/>
          <w:lang w:val="en-IN"/>
        </w:rPr>
        <w:sectPr w:rsidR="00896AE6" w:rsidSect="00810549">
          <w:type w:val="continuous"/>
          <w:pgSz w:w="12240" w:h="15840"/>
          <w:pgMar w:top="1440" w:right="2016" w:bottom="2016" w:left="2016" w:header="720" w:footer="1123" w:gutter="0"/>
          <w:cols w:space="720"/>
          <w:docGrid w:linePitch="272"/>
        </w:sectPr>
      </w:pPr>
    </w:p>
    <w:p w14:paraId="05A75796" w14:textId="77777777" w:rsidR="00896AE6" w:rsidRDefault="00896AE6" w:rsidP="00896AE6">
      <w:pPr>
        <w:jc w:val="center"/>
        <w:rPr>
          <w:rFonts w:ascii="Arial" w:hAnsi="Arial" w:cs="Arial"/>
          <w:b/>
          <w:bCs/>
        </w:rPr>
      </w:pPr>
    </w:p>
    <w:p w14:paraId="7FD7D9AC" w14:textId="087A9052" w:rsidR="00896AE6" w:rsidRPr="00A05F3E" w:rsidRDefault="00896AE6" w:rsidP="00896AE6">
      <w:pPr>
        <w:jc w:val="center"/>
        <w:rPr>
          <w:rFonts w:ascii="Arial" w:hAnsi="Arial" w:cs="Arial"/>
        </w:rPr>
      </w:pPr>
      <w:r w:rsidRPr="00A05F3E">
        <w:rPr>
          <w:rFonts w:ascii="Arial" w:hAnsi="Arial" w:cs="Arial"/>
          <w:b/>
          <w:bCs/>
        </w:rPr>
        <w:t>Table 1.</w:t>
      </w:r>
      <w:r w:rsidRPr="00A05F3E">
        <w:rPr>
          <w:rFonts w:ascii="Arial" w:hAnsi="Arial" w:cs="Arial"/>
        </w:rPr>
        <w:t xml:space="preserve"> </w:t>
      </w:r>
      <w:r w:rsidRPr="00896AE6">
        <w:rPr>
          <w:rFonts w:ascii="Arial" w:hAnsi="Arial" w:cs="Arial"/>
        </w:rPr>
        <w:t>Normality test of the survey data</w:t>
      </w:r>
    </w:p>
    <w:p w14:paraId="16C6A6EE" w14:textId="77777777" w:rsidR="00896AE6" w:rsidRPr="00924F4E" w:rsidRDefault="00896AE6" w:rsidP="00896AE6">
      <w:pPr>
        <w:jc w:val="center"/>
        <w:rPr>
          <w:rFonts w:ascii="Times New Roman" w:hAnsi="Times New Roman"/>
          <w:sz w:val="24"/>
          <w:szCs w:val="24"/>
        </w:rPr>
      </w:pPr>
    </w:p>
    <w:tbl>
      <w:tblPr>
        <w:tblW w:w="5000" w:type="pct"/>
        <w:tblLook w:val="04A0" w:firstRow="1" w:lastRow="0" w:firstColumn="1" w:lastColumn="0" w:noHBand="0" w:noVBand="1"/>
      </w:tblPr>
      <w:tblGrid>
        <w:gridCol w:w="1202"/>
        <w:gridCol w:w="1203"/>
        <w:gridCol w:w="1203"/>
        <w:gridCol w:w="1205"/>
        <w:gridCol w:w="1203"/>
        <w:gridCol w:w="1203"/>
        <w:gridCol w:w="1205"/>
      </w:tblGrid>
      <w:tr w:rsidR="00896AE6" w:rsidRPr="00896AE6" w14:paraId="7E7F4C7A" w14:textId="77777777" w:rsidTr="009F324D">
        <w:trPr>
          <w:trHeight w:val="292"/>
        </w:trPr>
        <w:tc>
          <w:tcPr>
            <w:tcW w:w="714" w:type="pct"/>
            <w:tcBorders>
              <w:top w:val="single" w:sz="4" w:space="0" w:color="000000"/>
              <w:left w:val="nil"/>
              <w:bottom w:val="single" w:sz="4" w:space="0" w:color="000000"/>
              <w:right w:val="nil"/>
            </w:tcBorders>
            <w:noWrap/>
            <w:vAlign w:val="bottom"/>
            <w:hideMark/>
          </w:tcPr>
          <w:p w14:paraId="68B22B3B" w14:textId="77777777" w:rsidR="00896AE6" w:rsidRPr="00896AE6" w:rsidRDefault="00896AE6" w:rsidP="009F324D">
            <w:pPr>
              <w:rPr>
                <w:rFonts w:ascii="Arial" w:hAnsi="Arial" w:cs="Arial"/>
                <w:b/>
                <w:bCs/>
                <w:lang w:eastAsia="en-IN"/>
              </w:rPr>
            </w:pPr>
            <w:r w:rsidRPr="00896AE6">
              <w:rPr>
                <w:rFonts w:ascii="Arial" w:hAnsi="Arial" w:cs="Arial"/>
                <w:b/>
                <w:bCs/>
                <w:lang w:eastAsia="en-IN"/>
              </w:rPr>
              <w:t>(A)</w:t>
            </w:r>
          </w:p>
        </w:tc>
        <w:tc>
          <w:tcPr>
            <w:tcW w:w="4286" w:type="pct"/>
            <w:gridSpan w:val="6"/>
            <w:tcBorders>
              <w:top w:val="single" w:sz="4" w:space="0" w:color="000000"/>
              <w:left w:val="nil"/>
              <w:bottom w:val="single" w:sz="4" w:space="0" w:color="000000"/>
              <w:right w:val="nil"/>
            </w:tcBorders>
            <w:vAlign w:val="center"/>
            <w:hideMark/>
          </w:tcPr>
          <w:p w14:paraId="16315B11"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Tests of Normality</w:t>
            </w:r>
          </w:p>
        </w:tc>
      </w:tr>
      <w:tr w:rsidR="00896AE6" w:rsidRPr="00896AE6" w14:paraId="1D599A1A" w14:textId="77777777" w:rsidTr="009F324D">
        <w:trPr>
          <w:trHeight w:val="292"/>
        </w:trPr>
        <w:tc>
          <w:tcPr>
            <w:tcW w:w="714" w:type="pct"/>
            <w:tcBorders>
              <w:top w:val="nil"/>
              <w:left w:val="nil"/>
              <w:bottom w:val="single" w:sz="4" w:space="0" w:color="000000"/>
              <w:right w:val="nil"/>
            </w:tcBorders>
            <w:vAlign w:val="bottom"/>
            <w:hideMark/>
          </w:tcPr>
          <w:p w14:paraId="74A5D216" w14:textId="77777777" w:rsidR="00896AE6" w:rsidRPr="00896AE6" w:rsidRDefault="00896AE6" w:rsidP="009F324D">
            <w:pPr>
              <w:jc w:val="center"/>
              <w:rPr>
                <w:rFonts w:ascii="Arial" w:hAnsi="Arial" w:cs="Arial"/>
                <w:lang w:eastAsia="en-IN"/>
              </w:rPr>
            </w:pPr>
            <w:r w:rsidRPr="00896AE6">
              <w:rPr>
                <w:rFonts w:ascii="Arial" w:hAnsi="Arial" w:cs="Arial"/>
                <w:lang w:eastAsia="en-IN"/>
              </w:rPr>
              <w:t> </w:t>
            </w:r>
          </w:p>
        </w:tc>
        <w:tc>
          <w:tcPr>
            <w:tcW w:w="2143" w:type="pct"/>
            <w:gridSpan w:val="3"/>
            <w:tcBorders>
              <w:top w:val="single" w:sz="4" w:space="0" w:color="000000"/>
              <w:left w:val="nil"/>
              <w:bottom w:val="single" w:sz="4" w:space="0" w:color="000000"/>
              <w:right w:val="nil"/>
            </w:tcBorders>
            <w:vAlign w:val="center"/>
            <w:hideMark/>
          </w:tcPr>
          <w:p w14:paraId="18799A3E"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Kolmogorov-Smirnov</w:t>
            </w:r>
            <w:r w:rsidRPr="00896AE6">
              <w:rPr>
                <w:rFonts w:ascii="Arial" w:hAnsi="Arial" w:cs="Arial"/>
                <w:b/>
                <w:bCs/>
                <w:vertAlign w:val="superscript"/>
                <w:lang w:eastAsia="en-IN"/>
              </w:rPr>
              <w:t>a</w:t>
            </w:r>
          </w:p>
        </w:tc>
        <w:tc>
          <w:tcPr>
            <w:tcW w:w="2143" w:type="pct"/>
            <w:gridSpan w:val="3"/>
            <w:tcBorders>
              <w:top w:val="single" w:sz="4" w:space="0" w:color="000000"/>
              <w:left w:val="nil"/>
              <w:bottom w:val="single" w:sz="4" w:space="0" w:color="000000"/>
              <w:right w:val="nil"/>
            </w:tcBorders>
            <w:vAlign w:val="center"/>
            <w:hideMark/>
          </w:tcPr>
          <w:p w14:paraId="0C1F06EE"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Shapiro-Wilk</w:t>
            </w:r>
          </w:p>
        </w:tc>
      </w:tr>
      <w:tr w:rsidR="00896AE6" w:rsidRPr="00896AE6" w14:paraId="2B14C586" w14:textId="77777777" w:rsidTr="009F324D">
        <w:trPr>
          <w:trHeight w:val="292"/>
        </w:trPr>
        <w:tc>
          <w:tcPr>
            <w:tcW w:w="714" w:type="pct"/>
            <w:tcBorders>
              <w:top w:val="nil"/>
              <w:left w:val="nil"/>
              <w:bottom w:val="single" w:sz="4" w:space="0" w:color="000000"/>
              <w:right w:val="nil"/>
            </w:tcBorders>
            <w:vAlign w:val="bottom"/>
            <w:hideMark/>
          </w:tcPr>
          <w:p w14:paraId="11798F6B" w14:textId="77777777" w:rsidR="00896AE6" w:rsidRPr="00896AE6" w:rsidRDefault="00896AE6" w:rsidP="009F324D">
            <w:pPr>
              <w:jc w:val="center"/>
              <w:rPr>
                <w:rFonts w:ascii="Arial" w:hAnsi="Arial" w:cs="Arial"/>
                <w:lang w:eastAsia="en-IN"/>
              </w:rPr>
            </w:pPr>
            <w:r w:rsidRPr="00896AE6">
              <w:rPr>
                <w:rFonts w:ascii="Arial" w:hAnsi="Arial" w:cs="Arial"/>
                <w:lang w:eastAsia="en-IN"/>
              </w:rPr>
              <w:t> </w:t>
            </w:r>
          </w:p>
        </w:tc>
        <w:tc>
          <w:tcPr>
            <w:tcW w:w="714" w:type="pct"/>
            <w:tcBorders>
              <w:top w:val="nil"/>
              <w:left w:val="nil"/>
              <w:bottom w:val="single" w:sz="4" w:space="0" w:color="000000"/>
              <w:right w:val="nil"/>
            </w:tcBorders>
            <w:vAlign w:val="bottom"/>
            <w:hideMark/>
          </w:tcPr>
          <w:p w14:paraId="7F7FC9A5"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Statistic</w:t>
            </w:r>
          </w:p>
        </w:tc>
        <w:tc>
          <w:tcPr>
            <w:tcW w:w="714" w:type="pct"/>
            <w:tcBorders>
              <w:top w:val="nil"/>
              <w:left w:val="nil"/>
              <w:bottom w:val="single" w:sz="4" w:space="0" w:color="000000"/>
              <w:right w:val="nil"/>
            </w:tcBorders>
            <w:vAlign w:val="bottom"/>
            <w:hideMark/>
          </w:tcPr>
          <w:p w14:paraId="6467AD9C"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df</w:t>
            </w:r>
          </w:p>
        </w:tc>
        <w:tc>
          <w:tcPr>
            <w:tcW w:w="714" w:type="pct"/>
            <w:tcBorders>
              <w:top w:val="nil"/>
              <w:left w:val="nil"/>
              <w:bottom w:val="single" w:sz="4" w:space="0" w:color="000000"/>
              <w:right w:val="nil"/>
            </w:tcBorders>
            <w:vAlign w:val="bottom"/>
            <w:hideMark/>
          </w:tcPr>
          <w:p w14:paraId="787C1E73"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Sig.</w:t>
            </w:r>
          </w:p>
        </w:tc>
        <w:tc>
          <w:tcPr>
            <w:tcW w:w="714" w:type="pct"/>
            <w:tcBorders>
              <w:top w:val="nil"/>
              <w:left w:val="nil"/>
              <w:bottom w:val="single" w:sz="4" w:space="0" w:color="000000"/>
              <w:right w:val="nil"/>
            </w:tcBorders>
            <w:vAlign w:val="bottom"/>
            <w:hideMark/>
          </w:tcPr>
          <w:p w14:paraId="4CA90761"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Statistic</w:t>
            </w:r>
          </w:p>
        </w:tc>
        <w:tc>
          <w:tcPr>
            <w:tcW w:w="714" w:type="pct"/>
            <w:tcBorders>
              <w:top w:val="nil"/>
              <w:left w:val="nil"/>
              <w:bottom w:val="single" w:sz="4" w:space="0" w:color="000000"/>
              <w:right w:val="nil"/>
            </w:tcBorders>
            <w:vAlign w:val="bottom"/>
            <w:hideMark/>
          </w:tcPr>
          <w:p w14:paraId="0B8CF9C5"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df</w:t>
            </w:r>
          </w:p>
        </w:tc>
        <w:tc>
          <w:tcPr>
            <w:tcW w:w="714" w:type="pct"/>
            <w:tcBorders>
              <w:top w:val="nil"/>
              <w:left w:val="nil"/>
              <w:bottom w:val="single" w:sz="4" w:space="0" w:color="000000"/>
              <w:right w:val="nil"/>
            </w:tcBorders>
            <w:vAlign w:val="bottom"/>
            <w:hideMark/>
          </w:tcPr>
          <w:p w14:paraId="3A56B2C3"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Sig.</w:t>
            </w:r>
          </w:p>
        </w:tc>
      </w:tr>
      <w:tr w:rsidR="00896AE6" w:rsidRPr="00896AE6" w14:paraId="5466AC84" w14:textId="77777777" w:rsidTr="009F324D">
        <w:trPr>
          <w:trHeight w:val="292"/>
        </w:trPr>
        <w:tc>
          <w:tcPr>
            <w:tcW w:w="714" w:type="pct"/>
            <w:tcBorders>
              <w:top w:val="nil"/>
              <w:left w:val="nil"/>
              <w:bottom w:val="single" w:sz="4" w:space="0" w:color="auto"/>
              <w:right w:val="nil"/>
            </w:tcBorders>
            <w:hideMark/>
          </w:tcPr>
          <w:p w14:paraId="56EA619F"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TOTAL</w:t>
            </w:r>
          </w:p>
        </w:tc>
        <w:tc>
          <w:tcPr>
            <w:tcW w:w="714" w:type="pct"/>
            <w:tcBorders>
              <w:top w:val="nil"/>
              <w:left w:val="nil"/>
              <w:bottom w:val="single" w:sz="4" w:space="0" w:color="auto"/>
              <w:right w:val="nil"/>
            </w:tcBorders>
            <w:noWrap/>
            <w:vAlign w:val="center"/>
            <w:hideMark/>
          </w:tcPr>
          <w:p w14:paraId="78AFF696"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0.160</w:t>
            </w:r>
          </w:p>
        </w:tc>
        <w:tc>
          <w:tcPr>
            <w:tcW w:w="714" w:type="pct"/>
            <w:tcBorders>
              <w:top w:val="nil"/>
              <w:left w:val="nil"/>
              <w:bottom w:val="single" w:sz="4" w:space="0" w:color="auto"/>
              <w:right w:val="nil"/>
            </w:tcBorders>
            <w:noWrap/>
            <w:vAlign w:val="center"/>
            <w:hideMark/>
          </w:tcPr>
          <w:p w14:paraId="1193D2EE"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120</w:t>
            </w:r>
          </w:p>
        </w:tc>
        <w:tc>
          <w:tcPr>
            <w:tcW w:w="714" w:type="pct"/>
            <w:tcBorders>
              <w:top w:val="nil"/>
              <w:left w:val="nil"/>
              <w:bottom w:val="single" w:sz="4" w:space="0" w:color="auto"/>
              <w:right w:val="nil"/>
            </w:tcBorders>
            <w:noWrap/>
            <w:vAlign w:val="center"/>
            <w:hideMark/>
          </w:tcPr>
          <w:p w14:paraId="6F0FA071"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0.000</w:t>
            </w:r>
          </w:p>
        </w:tc>
        <w:tc>
          <w:tcPr>
            <w:tcW w:w="714" w:type="pct"/>
            <w:tcBorders>
              <w:top w:val="nil"/>
              <w:left w:val="nil"/>
              <w:bottom w:val="single" w:sz="4" w:space="0" w:color="auto"/>
              <w:right w:val="nil"/>
            </w:tcBorders>
            <w:noWrap/>
            <w:vAlign w:val="center"/>
            <w:hideMark/>
          </w:tcPr>
          <w:p w14:paraId="458B00CB"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0.943</w:t>
            </w:r>
          </w:p>
        </w:tc>
        <w:tc>
          <w:tcPr>
            <w:tcW w:w="714" w:type="pct"/>
            <w:tcBorders>
              <w:top w:val="nil"/>
              <w:left w:val="nil"/>
              <w:bottom w:val="single" w:sz="4" w:space="0" w:color="auto"/>
              <w:right w:val="nil"/>
            </w:tcBorders>
            <w:noWrap/>
            <w:vAlign w:val="center"/>
            <w:hideMark/>
          </w:tcPr>
          <w:p w14:paraId="00AA3B66"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120</w:t>
            </w:r>
          </w:p>
        </w:tc>
        <w:tc>
          <w:tcPr>
            <w:tcW w:w="714" w:type="pct"/>
            <w:tcBorders>
              <w:top w:val="nil"/>
              <w:left w:val="nil"/>
              <w:bottom w:val="single" w:sz="4" w:space="0" w:color="auto"/>
              <w:right w:val="nil"/>
            </w:tcBorders>
            <w:noWrap/>
            <w:vAlign w:val="center"/>
            <w:hideMark/>
          </w:tcPr>
          <w:p w14:paraId="1DB56EC1"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0.000</w:t>
            </w:r>
          </w:p>
        </w:tc>
      </w:tr>
      <w:tr w:rsidR="00896AE6" w:rsidRPr="00896AE6" w14:paraId="375D4A16" w14:textId="77777777" w:rsidTr="009F324D">
        <w:trPr>
          <w:trHeight w:val="292"/>
        </w:trPr>
        <w:tc>
          <w:tcPr>
            <w:tcW w:w="5000" w:type="pct"/>
            <w:gridSpan w:val="7"/>
            <w:tcBorders>
              <w:top w:val="nil"/>
              <w:left w:val="nil"/>
              <w:bottom w:val="nil"/>
              <w:right w:val="nil"/>
            </w:tcBorders>
            <w:vAlign w:val="center"/>
            <w:hideMark/>
          </w:tcPr>
          <w:p w14:paraId="01F53776" w14:textId="77777777" w:rsidR="00896AE6" w:rsidRPr="00896AE6" w:rsidRDefault="00896AE6" w:rsidP="009F324D">
            <w:pPr>
              <w:rPr>
                <w:rFonts w:ascii="Arial" w:hAnsi="Arial" w:cs="Arial"/>
                <w:sz w:val="16"/>
                <w:szCs w:val="16"/>
                <w:lang w:eastAsia="en-IN"/>
              </w:rPr>
            </w:pPr>
            <w:r w:rsidRPr="00896AE6">
              <w:rPr>
                <w:rFonts w:ascii="Arial" w:hAnsi="Arial" w:cs="Arial"/>
                <w:sz w:val="16"/>
                <w:szCs w:val="16"/>
                <w:lang w:eastAsia="en-IN"/>
              </w:rPr>
              <w:t>a. Lilliefors Significance Correction</w:t>
            </w:r>
          </w:p>
        </w:tc>
      </w:tr>
    </w:tbl>
    <w:p w14:paraId="780485AC" w14:textId="77777777" w:rsidR="00896AE6" w:rsidRPr="00924F4E" w:rsidRDefault="00896AE6" w:rsidP="00896AE6">
      <w:pPr>
        <w:rPr>
          <w:rFonts w:ascii="Times New Roman" w:hAnsi="Times New Roman"/>
          <w:b/>
          <w:bCs/>
        </w:rPr>
      </w:pPr>
    </w:p>
    <w:tbl>
      <w:tblPr>
        <w:tblW w:w="5000" w:type="pct"/>
        <w:tblLook w:val="04A0" w:firstRow="1" w:lastRow="0" w:firstColumn="1" w:lastColumn="0" w:noHBand="0" w:noVBand="1"/>
      </w:tblPr>
      <w:tblGrid>
        <w:gridCol w:w="1153"/>
        <w:gridCol w:w="3633"/>
        <w:gridCol w:w="1395"/>
        <w:gridCol w:w="1101"/>
        <w:gridCol w:w="1142"/>
      </w:tblGrid>
      <w:tr w:rsidR="00896AE6" w:rsidRPr="00896AE6" w14:paraId="6FBF558B" w14:textId="77777777" w:rsidTr="009F324D">
        <w:trPr>
          <w:trHeight w:val="227"/>
        </w:trPr>
        <w:tc>
          <w:tcPr>
            <w:tcW w:w="686" w:type="pct"/>
            <w:tcBorders>
              <w:top w:val="single" w:sz="4" w:space="0" w:color="000000"/>
              <w:left w:val="nil"/>
              <w:bottom w:val="single" w:sz="4" w:space="0" w:color="000000"/>
              <w:right w:val="nil"/>
            </w:tcBorders>
            <w:noWrap/>
            <w:vAlign w:val="bottom"/>
            <w:hideMark/>
          </w:tcPr>
          <w:p w14:paraId="211A5CF6" w14:textId="77777777" w:rsidR="00896AE6" w:rsidRPr="00896AE6" w:rsidRDefault="00896AE6" w:rsidP="009F324D">
            <w:pPr>
              <w:rPr>
                <w:rFonts w:ascii="Arial" w:hAnsi="Arial" w:cs="Arial"/>
                <w:b/>
                <w:bCs/>
                <w:lang w:eastAsia="en-IN"/>
              </w:rPr>
            </w:pPr>
            <w:r w:rsidRPr="00896AE6">
              <w:rPr>
                <w:rFonts w:ascii="Arial" w:hAnsi="Arial" w:cs="Arial"/>
                <w:b/>
                <w:bCs/>
                <w:lang w:eastAsia="en-IN"/>
              </w:rPr>
              <w:t>(B)</w:t>
            </w:r>
          </w:p>
        </w:tc>
        <w:tc>
          <w:tcPr>
            <w:tcW w:w="4314" w:type="pct"/>
            <w:gridSpan w:val="4"/>
            <w:tcBorders>
              <w:top w:val="single" w:sz="4" w:space="0" w:color="000000"/>
              <w:left w:val="nil"/>
              <w:bottom w:val="single" w:sz="4" w:space="0" w:color="000000"/>
              <w:right w:val="nil"/>
            </w:tcBorders>
            <w:noWrap/>
            <w:vAlign w:val="center"/>
            <w:hideMark/>
          </w:tcPr>
          <w:p w14:paraId="0B6D00AB" w14:textId="77777777" w:rsidR="00896AE6" w:rsidRPr="00896AE6" w:rsidRDefault="00896AE6" w:rsidP="009F324D">
            <w:pPr>
              <w:jc w:val="center"/>
              <w:rPr>
                <w:rFonts w:ascii="Arial" w:hAnsi="Arial" w:cs="Arial"/>
                <w:b/>
                <w:bCs/>
                <w:color w:val="000000"/>
                <w:lang w:eastAsia="en-IN"/>
              </w:rPr>
            </w:pPr>
            <w:r w:rsidRPr="00896AE6">
              <w:rPr>
                <w:rFonts w:ascii="Arial" w:hAnsi="Arial" w:cs="Arial"/>
                <w:b/>
                <w:bCs/>
                <w:color w:val="000000"/>
                <w:lang w:eastAsia="en-IN"/>
              </w:rPr>
              <w:t>Descriptives</w:t>
            </w:r>
          </w:p>
        </w:tc>
      </w:tr>
      <w:tr w:rsidR="00896AE6" w:rsidRPr="00896AE6" w14:paraId="64070633" w14:textId="77777777" w:rsidTr="009F324D">
        <w:trPr>
          <w:trHeight w:val="227"/>
        </w:trPr>
        <w:tc>
          <w:tcPr>
            <w:tcW w:w="686" w:type="pct"/>
            <w:tcBorders>
              <w:top w:val="nil"/>
              <w:left w:val="nil"/>
              <w:bottom w:val="single" w:sz="4" w:space="0" w:color="000000"/>
              <w:right w:val="nil"/>
            </w:tcBorders>
            <w:noWrap/>
            <w:vAlign w:val="center"/>
            <w:hideMark/>
          </w:tcPr>
          <w:p w14:paraId="1A41A2E5"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 </w:t>
            </w:r>
          </w:p>
        </w:tc>
        <w:tc>
          <w:tcPr>
            <w:tcW w:w="2158" w:type="pct"/>
            <w:tcBorders>
              <w:top w:val="nil"/>
              <w:left w:val="nil"/>
              <w:bottom w:val="single" w:sz="4" w:space="0" w:color="000000"/>
              <w:right w:val="nil"/>
            </w:tcBorders>
            <w:noWrap/>
            <w:vAlign w:val="center"/>
            <w:hideMark/>
          </w:tcPr>
          <w:p w14:paraId="6312E628"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 </w:t>
            </w:r>
          </w:p>
        </w:tc>
        <w:tc>
          <w:tcPr>
            <w:tcW w:w="822" w:type="pct"/>
            <w:tcBorders>
              <w:top w:val="nil"/>
              <w:left w:val="nil"/>
              <w:bottom w:val="single" w:sz="4" w:space="0" w:color="000000"/>
              <w:right w:val="nil"/>
            </w:tcBorders>
            <w:noWrap/>
            <w:vAlign w:val="center"/>
            <w:hideMark/>
          </w:tcPr>
          <w:p w14:paraId="67148ADC"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 </w:t>
            </w:r>
          </w:p>
        </w:tc>
        <w:tc>
          <w:tcPr>
            <w:tcW w:w="655" w:type="pct"/>
            <w:tcBorders>
              <w:top w:val="nil"/>
              <w:left w:val="nil"/>
              <w:bottom w:val="single" w:sz="4" w:space="0" w:color="000000"/>
              <w:right w:val="nil"/>
            </w:tcBorders>
            <w:noWrap/>
            <w:vAlign w:val="center"/>
            <w:hideMark/>
          </w:tcPr>
          <w:p w14:paraId="1A1FFD34" w14:textId="77777777" w:rsidR="00896AE6" w:rsidRPr="00896AE6" w:rsidRDefault="00896AE6" w:rsidP="009F324D">
            <w:pPr>
              <w:jc w:val="center"/>
              <w:rPr>
                <w:rFonts w:ascii="Arial" w:hAnsi="Arial" w:cs="Arial"/>
                <w:b/>
                <w:bCs/>
                <w:color w:val="000000"/>
                <w:lang w:eastAsia="en-IN"/>
              </w:rPr>
            </w:pPr>
            <w:r w:rsidRPr="00896AE6">
              <w:rPr>
                <w:rFonts w:ascii="Arial" w:hAnsi="Arial" w:cs="Arial"/>
                <w:b/>
                <w:bCs/>
                <w:color w:val="000000"/>
                <w:lang w:eastAsia="en-IN"/>
              </w:rPr>
              <w:t>Statistic</w:t>
            </w:r>
          </w:p>
        </w:tc>
        <w:tc>
          <w:tcPr>
            <w:tcW w:w="678" w:type="pct"/>
            <w:tcBorders>
              <w:top w:val="nil"/>
              <w:left w:val="nil"/>
              <w:bottom w:val="single" w:sz="4" w:space="0" w:color="000000"/>
              <w:right w:val="nil"/>
            </w:tcBorders>
            <w:noWrap/>
            <w:vAlign w:val="center"/>
            <w:hideMark/>
          </w:tcPr>
          <w:p w14:paraId="58418137" w14:textId="77777777" w:rsidR="00896AE6" w:rsidRPr="00896AE6" w:rsidRDefault="00896AE6" w:rsidP="009F324D">
            <w:pPr>
              <w:jc w:val="center"/>
              <w:rPr>
                <w:rFonts w:ascii="Arial" w:hAnsi="Arial" w:cs="Arial"/>
                <w:b/>
                <w:bCs/>
                <w:color w:val="000000"/>
                <w:lang w:eastAsia="en-IN"/>
              </w:rPr>
            </w:pPr>
            <w:r w:rsidRPr="00896AE6">
              <w:rPr>
                <w:rFonts w:ascii="Arial" w:hAnsi="Arial" w:cs="Arial"/>
                <w:b/>
                <w:bCs/>
                <w:color w:val="000000"/>
                <w:lang w:eastAsia="en-IN"/>
              </w:rPr>
              <w:t>Std. Error</w:t>
            </w:r>
          </w:p>
        </w:tc>
      </w:tr>
      <w:tr w:rsidR="00896AE6" w:rsidRPr="00896AE6" w14:paraId="2EA004CB" w14:textId="77777777" w:rsidTr="009F324D">
        <w:trPr>
          <w:trHeight w:val="227"/>
        </w:trPr>
        <w:tc>
          <w:tcPr>
            <w:tcW w:w="686" w:type="pct"/>
            <w:tcBorders>
              <w:top w:val="nil"/>
              <w:left w:val="nil"/>
              <w:bottom w:val="nil"/>
              <w:right w:val="nil"/>
            </w:tcBorders>
            <w:noWrap/>
            <w:vAlign w:val="center"/>
            <w:hideMark/>
          </w:tcPr>
          <w:p w14:paraId="7C85CFF4" w14:textId="77777777" w:rsidR="00896AE6" w:rsidRPr="00896AE6" w:rsidRDefault="00896AE6" w:rsidP="009F324D">
            <w:pPr>
              <w:jc w:val="center"/>
              <w:rPr>
                <w:rFonts w:ascii="Arial" w:hAnsi="Arial" w:cs="Arial"/>
                <w:b/>
                <w:bCs/>
                <w:color w:val="000000"/>
                <w:lang w:eastAsia="en-IN"/>
              </w:rPr>
            </w:pPr>
          </w:p>
        </w:tc>
        <w:tc>
          <w:tcPr>
            <w:tcW w:w="2158" w:type="pct"/>
            <w:tcBorders>
              <w:top w:val="nil"/>
              <w:left w:val="nil"/>
              <w:bottom w:val="nil"/>
              <w:right w:val="nil"/>
            </w:tcBorders>
            <w:noWrap/>
            <w:vAlign w:val="center"/>
            <w:hideMark/>
          </w:tcPr>
          <w:p w14:paraId="3487C664" w14:textId="77777777" w:rsidR="00896AE6" w:rsidRPr="00896AE6" w:rsidRDefault="00896AE6" w:rsidP="009F324D">
            <w:pPr>
              <w:jc w:val="center"/>
              <w:rPr>
                <w:rFonts w:ascii="Arial" w:hAnsi="Arial" w:cs="Arial"/>
                <w:lang w:eastAsia="en-IN"/>
              </w:rPr>
            </w:pPr>
          </w:p>
        </w:tc>
        <w:tc>
          <w:tcPr>
            <w:tcW w:w="822" w:type="pct"/>
            <w:tcBorders>
              <w:top w:val="nil"/>
              <w:left w:val="nil"/>
              <w:bottom w:val="nil"/>
              <w:right w:val="nil"/>
            </w:tcBorders>
            <w:noWrap/>
            <w:vAlign w:val="center"/>
            <w:hideMark/>
          </w:tcPr>
          <w:p w14:paraId="57D2C2D1" w14:textId="77777777" w:rsidR="00896AE6" w:rsidRPr="00896AE6" w:rsidRDefault="00896AE6" w:rsidP="009F324D">
            <w:pPr>
              <w:jc w:val="center"/>
              <w:rPr>
                <w:rFonts w:ascii="Arial" w:hAnsi="Arial" w:cs="Arial"/>
                <w:lang w:eastAsia="en-IN"/>
              </w:rPr>
            </w:pPr>
          </w:p>
        </w:tc>
        <w:tc>
          <w:tcPr>
            <w:tcW w:w="655" w:type="pct"/>
            <w:tcBorders>
              <w:top w:val="nil"/>
              <w:left w:val="nil"/>
              <w:bottom w:val="nil"/>
              <w:right w:val="nil"/>
            </w:tcBorders>
            <w:noWrap/>
            <w:vAlign w:val="center"/>
            <w:hideMark/>
          </w:tcPr>
          <w:p w14:paraId="4B88B99F" w14:textId="77777777" w:rsidR="00896AE6" w:rsidRPr="00896AE6" w:rsidRDefault="00896AE6" w:rsidP="009F324D">
            <w:pPr>
              <w:jc w:val="center"/>
              <w:rPr>
                <w:rFonts w:ascii="Arial" w:hAnsi="Arial" w:cs="Arial"/>
                <w:lang w:eastAsia="en-IN"/>
              </w:rPr>
            </w:pPr>
          </w:p>
        </w:tc>
        <w:tc>
          <w:tcPr>
            <w:tcW w:w="678" w:type="pct"/>
            <w:tcBorders>
              <w:top w:val="nil"/>
              <w:left w:val="nil"/>
              <w:bottom w:val="nil"/>
              <w:right w:val="nil"/>
            </w:tcBorders>
            <w:noWrap/>
            <w:vAlign w:val="center"/>
            <w:hideMark/>
          </w:tcPr>
          <w:p w14:paraId="5745DF9A" w14:textId="77777777" w:rsidR="00896AE6" w:rsidRPr="00896AE6" w:rsidRDefault="00896AE6" w:rsidP="009F324D">
            <w:pPr>
              <w:jc w:val="center"/>
              <w:rPr>
                <w:rFonts w:ascii="Arial" w:hAnsi="Arial" w:cs="Arial"/>
                <w:lang w:eastAsia="en-IN"/>
              </w:rPr>
            </w:pPr>
          </w:p>
        </w:tc>
      </w:tr>
      <w:tr w:rsidR="00896AE6" w:rsidRPr="00896AE6" w14:paraId="5026451D" w14:textId="77777777" w:rsidTr="009F324D">
        <w:trPr>
          <w:trHeight w:val="227"/>
        </w:trPr>
        <w:tc>
          <w:tcPr>
            <w:tcW w:w="686" w:type="pct"/>
            <w:vMerge w:val="restart"/>
            <w:tcBorders>
              <w:top w:val="nil"/>
              <w:left w:val="nil"/>
              <w:bottom w:val="nil"/>
              <w:right w:val="nil"/>
            </w:tcBorders>
            <w:noWrap/>
            <w:vAlign w:val="center"/>
            <w:hideMark/>
          </w:tcPr>
          <w:p w14:paraId="4BE49E29" w14:textId="77777777" w:rsidR="00896AE6" w:rsidRPr="00896AE6" w:rsidRDefault="00896AE6" w:rsidP="009F324D">
            <w:pPr>
              <w:jc w:val="center"/>
              <w:rPr>
                <w:rFonts w:ascii="Arial" w:hAnsi="Arial" w:cs="Arial"/>
                <w:b/>
                <w:bCs/>
                <w:color w:val="000000"/>
                <w:lang w:eastAsia="en-IN"/>
              </w:rPr>
            </w:pPr>
            <w:r w:rsidRPr="00896AE6">
              <w:rPr>
                <w:rFonts w:ascii="Arial" w:hAnsi="Arial" w:cs="Arial"/>
                <w:b/>
                <w:bCs/>
                <w:color w:val="000000"/>
                <w:lang w:eastAsia="en-IN"/>
              </w:rPr>
              <w:t>TOTAL</w:t>
            </w:r>
          </w:p>
        </w:tc>
        <w:tc>
          <w:tcPr>
            <w:tcW w:w="2158" w:type="pct"/>
            <w:tcBorders>
              <w:top w:val="nil"/>
              <w:left w:val="nil"/>
              <w:bottom w:val="nil"/>
              <w:right w:val="nil"/>
            </w:tcBorders>
            <w:noWrap/>
            <w:vAlign w:val="center"/>
            <w:hideMark/>
          </w:tcPr>
          <w:p w14:paraId="1C947080"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Mean</w:t>
            </w:r>
          </w:p>
        </w:tc>
        <w:tc>
          <w:tcPr>
            <w:tcW w:w="822" w:type="pct"/>
            <w:tcBorders>
              <w:top w:val="nil"/>
              <w:left w:val="nil"/>
              <w:bottom w:val="nil"/>
              <w:right w:val="nil"/>
            </w:tcBorders>
            <w:noWrap/>
            <w:vAlign w:val="center"/>
            <w:hideMark/>
          </w:tcPr>
          <w:p w14:paraId="05AC9DAB"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4A296151"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59.575</w:t>
            </w:r>
          </w:p>
        </w:tc>
        <w:tc>
          <w:tcPr>
            <w:tcW w:w="678" w:type="pct"/>
            <w:tcBorders>
              <w:top w:val="nil"/>
              <w:left w:val="nil"/>
              <w:bottom w:val="nil"/>
              <w:right w:val="nil"/>
            </w:tcBorders>
            <w:noWrap/>
            <w:vAlign w:val="center"/>
            <w:hideMark/>
          </w:tcPr>
          <w:p w14:paraId="3087431C"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0.403</w:t>
            </w:r>
          </w:p>
        </w:tc>
      </w:tr>
      <w:tr w:rsidR="00896AE6" w:rsidRPr="00896AE6" w14:paraId="2F3CA5E9" w14:textId="77777777" w:rsidTr="009F324D">
        <w:trPr>
          <w:trHeight w:val="227"/>
        </w:trPr>
        <w:tc>
          <w:tcPr>
            <w:tcW w:w="686" w:type="pct"/>
            <w:vMerge/>
            <w:tcBorders>
              <w:top w:val="nil"/>
              <w:left w:val="nil"/>
              <w:bottom w:val="nil"/>
              <w:right w:val="nil"/>
            </w:tcBorders>
            <w:vAlign w:val="center"/>
            <w:hideMark/>
          </w:tcPr>
          <w:p w14:paraId="67364F5C"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298F76DB"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95% Confidence Interval for Mean</w:t>
            </w:r>
          </w:p>
        </w:tc>
        <w:tc>
          <w:tcPr>
            <w:tcW w:w="822" w:type="pct"/>
            <w:tcBorders>
              <w:top w:val="nil"/>
              <w:left w:val="nil"/>
              <w:bottom w:val="nil"/>
              <w:right w:val="nil"/>
            </w:tcBorders>
            <w:noWrap/>
            <w:vAlign w:val="center"/>
            <w:hideMark/>
          </w:tcPr>
          <w:p w14:paraId="7FCF81C0" w14:textId="77777777" w:rsidR="00896AE6" w:rsidRPr="00896AE6" w:rsidRDefault="00896AE6" w:rsidP="009F324D">
            <w:pPr>
              <w:jc w:val="center"/>
              <w:rPr>
                <w:rFonts w:ascii="Arial" w:hAnsi="Arial" w:cs="Arial"/>
                <w:i/>
                <w:iCs/>
                <w:color w:val="000000"/>
                <w:lang w:eastAsia="en-IN"/>
              </w:rPr>
            </w:pPr>
            <w:r w:rsidRPr="00896AE6">
              <w:rPr>
                <w:rFonts w:ascii="Arial" w:hAnsi="Arial" w:cs="Arial"/>
                <w:i/>
                <w:iCs/>
                <w:color w:val="000000"/>
                <w:lang w:eastAsia="en-IN"/>
              </w:rPr>
              <w:t>Lower Bound</w:t>
            </w:r>
          </w:p>
        </w:tc>
        <w:tc>
          <w:tcPr>
            <w:tcW w:w="655" w:type="pct"/>
            <w:tcBorders>
              <w:top w:val="nil"/>
              <w:left w:val="nil"/>
              <w:bottom w:val="nil"/>
              <w:right w:val="nil"/>
            </w:tcBorders>
            <w:noWrap/>
            <w:vAlign w:val="center"/>
            <w:hideMark/>
          </w:tcPr>
          <w:p w14:paraId="56B1ACEB"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58.778</w:t>
            </w:r>
          </w:p>
        </w:tc>
        <w:tc>
          <w:tcPr>
            <w:tcW w:w="678" w:type="pct"/>
            <w:tcBorders>
              <w:top w:val="nil"/>
              <w:left w:val="nil"/>
              <w:bottom w:val="nil"/>
              <w:right w:val="nil"/>
            </w:tcBorders>
            <w:noWrap/>
            <w:vAlign w:val="center"/>
            <w:hideMark/>
          </w:tcPr>
          <w:p w14:paraId="79438B1C" w14:textId="77777777" w:rsidR="00896AE6" w:rsidRPr="00896AE6" w:rsidRDefault="00896AE6" w:rsidP="009F324D">
            <w:pPr>
              <w:jc w:val="center"/>
              <w:rPr>
                <w:rFonts w:ascii="Arial" w:hAnsi="Arial" w:cs="Arial"/>
                <w:color w:val="000000"/>
                <w:lang w:eastAsia="en-IN"/>
              </w:rPr>
            </w:pPr>
          </w:p>
        </w:tc>
      </w:tr>
      <w:tr w:rsidR="00896AE6" w:rsidRPr="00896AE6" w14:paraId="412408CD" w14:textId="77777777" w:rsidTr="009F324D">
        <w:trPr>
          <w:trHeight w:val="227"/>
        </w:trPr>
        <w:tc>
          <w:tcPr>
            <w:tcW w:w="686" w:type="pct"/>
            <w:vMerge/>
            <w:tcBorders>
              <w:top w:val="nil"/>
              <w:left w:val="nil"/>
              <w:bottom w:val="nil"/>
              <w:right w:val="nil"/>
            </w:tcBorders>
            <w:vAlign w:val="center"/>
            <w:hideMark/>
          </w:tcPr>
          <w:p w14:paraId="44B5B57C"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0A0027B9" w14:textId="77777777" w:rsidR="00896AE6" w:rsidRPr="00896AE6" w:rsidRDefault="00896AE6" w:rsidP="009F324D">
            <w:pPr>
              <w:jc w:val="center"/>
              <w:rPr>
                <w:rFonts w:ascii="Arial" w:hAnsi="Arial" w:cs="Arial"/>
                <w:lang w:eastAsia="en-IN"/>
              </w:rPr>
            </w:pPr>
          </w:p>
        </w:tc>
        <w:tc>
          <w:tcPr>
            <w:tcW w:w="822" w:type="pct"/>
            <w:tcBorders>
              <w:top w:val="nil"/>
              <w:left w:val="nil"/>
              <w:bottom w:val="nil"/>
              <w:right w:val="nil"/>
            </w:tcBorders>
            <w:noWrap/>
            <w:vAlign w:val="center"/>
            <w:hideMark/>
          </w:tcPr>
          <w:p w14:paraId="4300973C" w14:textId="77777777" w:rsidR="00896AE6" w:rsidRPr="00896AE6" w:rsidRDefault="00896AE6" w:rsidP="009F324D">
            <w:pPr>
              <w:jc w:val="center"/>
              <w:rPr>
                <w:rFonts w:ascii="Arial" w:hAnsi="Arial" w:cs="Arial"/>
                <w:i/>
                <w:iCs/>
                <w:color w:val="000000"/>
                <w:lang w:eastAsia="en-IN"/>
              </w:rPr>
            </w:pPr>
            <w:r w:rsidRPr="00896AE6">
              <w:rPr>
                <w:rFonts w:ascii="Arial" w:hAnsi="Arial" w:cs="Arial"/>
                <w:i/>
                <w:iCs/>
                <w:color w:val="000000"/>
                <w:lang w:eastAsia="en-IN"/>
              </w:rPr>
              <w:t>Upper Bound</w:t>
            </w:r>
          </w:p>
        </w:tc>
        <w:tc>
          <w:tcPr>
            <w:tcW w:w="655" w:type="pct"/>
            <w:tcBorders>
              <w:top w:val="nil"/>
              <w:left w:val="nil"/>
              <w:bottom w:val="nil"/>
              <w:right w:val="nil"/>
            </w:tcBorders>
            <w:noWrap/>
            <w:vAlign w:val="center"/>
            <w:hideMark/>
          </w:tcPr>
          <w:p w14:paraId="08B6A707"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60.372</w:t>
            </w:r>
          </w:p>
        </w:tc>
        <w:tc>
          <w:tcPr>
            <w:tcW w:w="678" w:type="pct"/>
            <w:tcBorders>
              <w:top w:val="nil"/>
              <w:left w:val="nil"/>
              <w:bottom w:val="nil"/>
              <w:right w:val="nil"/>
            </w:tcBorders>
            <w:noWrap/>
            <w:vAlign w:val="center"/>
            <w:hideMark/>
          </w:tcPr>
          <w:p w14:paraId="62325CEE" w14:textId="77777777" w:rsidR="00896AE6" w:rsidRPr="00896AE6" w:rsidRDefault="00896AE6" w:rsidP="009F324D">
            <w:pPr>
              <w:jc w:val="center"/>
              <w:rPr>
                <w:rFonts w:ascii="Arial" w:hAnsi="Arial" w:cs="Arial"/>
                <w:color w:val="000000"/>
                <w:lang w:eastAsia="en-IN"/>
              </w:rPr>
            </w:pPr>
          </w:p>
        </w:tc>
      </w:tr>
      <w:tr w:rsidR="00896AE6" w:rsidRPr="00896AE6" w14:paraId="6C0F6EB2" w14:textId="77777777" w:rsidTr="009F324D">
        <w:trPr>
          <w:trHeight w:val="227"/>
        </w:trPr>
        <w:tc>
          <w:tcPr>
            <w:tcW w:w="686" w:type="pct"/>
            <w:vMerge/>
            <w:tcBorders>
              <w:top w:val="nil"/>
              <w:left w:val="nil"/>
              <w:bottom w:val="nil"/>
              <w:right w:val="nil"/>
            </w:tcBorders>
            <w:vAlign w:val="center"/>
            <w:hideMark/>
          </w:tcPr>
          <w:p w14:paraId="1E72815B" w14:textId="77777777" w:rsidR="00896AE6" w:rsidRPr="00896AE6" w:rsidRDefault="00896AE6" w:rsidP="009F324D">
            <w:pPr>
              <w:rPr>
                <w:rFonts w:ascii="Arial" w:hAnsi="Arial" w:cs="Arial"/>
                <w:b/>
                <w:bCs/>
                <w:color w:val="000000"/>
                <w:lang w:eastAsia="en-IN"/>
              </w:rPr>
            </w:pPr>
          </w:p>
        </w:tc>
        <w:tc>
          <w:tcPr>
            <w:tcW w:w="2980" w:type="pct"/>
            <w:gridSpan w:val="2"/>
            <w:tcBorders>
              <w:top w:val="nil"/>
              <w:left w:val="nil"/>
              <w:bottom w:val="nil"/>
              <w:right w:val="nil"/>
            </w:tcBorders>
            <w:noWrap/>
            <w:vAlign w:val="center"/>
            <w:hideMark/>
          </w:tcPr>
          <w:p w14:paraId="29D95494"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5% Trimmed Mean</w:t>
            </w:r>
          </w:p>
        </w:tc>
        <w:tc>
          <w:tcPr>
            <w:tcW w:w="655" w:type="pct"/>
            <w:tcBorders>
              <w:top w:val="nil"/>
              <w:left w:val="nil"/>
              <w:bottom w:val="nil"/>
              <w:right w:val="nil"/>
            </w:tcBorders>
            <w:noWrap/>
            <w:vAlign w:val="center"/>
            <w:hideMark/>
          </w:tcPr>
          <w:p w14:paraId="118E8769"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59.454</w:t>
            </w:r>
          </w:p>
        </w:tc>
        <w:tc>
          <w:tcPr>
            <w:tcW w:w="678" w:type="pct"/>
            <w:tcBorders>
              <w:top w:val="nil"/>
              <w:left w:val="nil"/>
              <w:bottom w:val="nil"/>
              <w:right w:val="nil"/>
            </w:tcBorders>
            <w:noWrap/>
            <w:vAlign w:val="center"/>
            <w:hideMark/>
          </w:tcPr>
          <w:p w14:paraId="23ED923A" w14:textId="77777777" w:rsidR="00896AE6" w:rsidRPr="00896AE6" w:rsidRDefault="00896AE6" w:rsidP="009F324D">
            <w:pPr>
              <w:jc w:val="center"/>
              <w:rPr>
                <w:rFonts w:ascii="Arial" w:hAnsi="Arial" w:cs="Arial"/>
                <w:color w:val="000000"/>
                <w:lang w:eastAsia="en-IN"/>
              </w:rPr>
            </w:pPr>
          </w:p>
        </w:tc>
      </w:tr>
      <w:tr w:rsidR="00896AE6" w:rsidRPr="00896AE6" w14:paraId="380C143A" w14:textId="77777777" w:rsidTr="009F324D">
        <w:trPr>
          <w:trHeight w:val="227"/>
        </w:trPr>
        <w:tc>
          <w:tcPr>
            <w:tcW w:w="686" w:type="pct"/>
            <w:vMerge/>
            <w:tcBorders>
              <w:top w:val="nil"/>
              <w:left w:val="nil"/>
              <w:bottom w:val="nil"/>
              <w:right w:val="nil"/>
            </w:tcBorders>
            <w:vAlign w:val="center"/>
            <w:hideMark/>
          </w:tcPr>
          <w:p w14:paraId="27168246"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25908894"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Median</w:t>
            </w:r>
          </w:p>
        </w:tc>
        <w:tc>
          <w:tcPr>
            <w:tcW w:w="822" w:type="pct"/>
            <w:tcBorders>
              <w:top w:val="nil"/>
              <w:left w:val="nil"/>
              <w:bottom w:val="nil"/>
              <w:right w:val="nil"/>
            </w:tcBorders>
            <w:noWrap/>
            <w:vAlign w:val="center"/>
            <w:hideMark/>
          </w:tcPr>
          <w:p w14:paraId="34D464BE"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532991BB"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58.500</w:t>
            </w:r>
          </w:p>
        </w:tc>
        <w:tc>
          <w:tcPr>
            <w:tcW w:w="678" w:type="pct"/>
            <w:tcBorders>
              <w:top w:val="nil"/>
              <w:left w:val="nil"/>
              <w:bottom w:val="nil"/>
              <w:right w:val="nil"/>
            </w:tcBorders>
            <w:noWrap/>
            <w:vAlign w:val="center"/>
            <w:hideMark/>
          </w:tcPr>
          <w:p w14:paraId="7CC8A26C" w14:textId="77777777" w:rsidR="00896AE6" w:rsidRPr="00896AE6" w:rsidRDefault="00896AE6" w:rsidP="009F324D">
            <w:pPr>
              <w:jc w:val="center"/>
              <w:rPr>
                <w:rFonts w:ascii="Arial" w:hAnsi="Arial" w:cs="Arial"/>
                <w:color w:val="000000"/>
                <w:lang w:eastAsia="en-IN"/>
              </w:rPr>
            </w:pPr>
          </w:p>
        </w:tc>
      </w:tr>
      <w:tr w:rsidR="00896AE6" w:rsidRPr="00896AE6" w14:paraId="0633B73A" w14:textId="77777777" w:rsidTr="009F324D">
        <w:trPr>
          <w:trHeight w:val="227"/>
        </w:trPr>
        <w:tc>
          <w:tcPr>
            <w:tcW w:w="686" w:type="pct"/>
            <w:vMerge/>
            <w:tcBorders>
              <w:top w:val="nil"/>
              <w:left w:val="nil"/>
              <w:bottom w:val="nil"/>
              <w:right w:val="nil"/>
            </w:tcBorders>
            <w:vAlign w:val="center"/>
            <w:hideMark/>
          </w:tcPr>
          <w:p w14:paraId="4270CCD0"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7C6E15EF"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Variance</w:t>
            </w:r>
          </w:p>
        </w:tc>
        <w:tc>
          <w:tcPr>
            <w:tcW w:w="822" w:type="pct"/>
            <w:tcBorders>
              <w:top w:val="nil"/>
              <w:left w:val="nil"/>
              <w:bottom w:val="nil"/>
              <w:right w:val="nil"/>
            </w:tcBorders>
            <w:noWrap/>
            <w:vAlign w:val="center"/>
            <w:hideMark/>
          </w:tcPr>
          <w:p w14:paraId="264C71E1"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5DB9888C"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19.457</w:t>
            </w:r>
          </w:p>
        </w:tc>
        <w:tc>
          <w:tcPr>
            <w:tcW w:w="678" w:type="pct"/>
            <w:tcBorders>
              <w:top w:val="nil"/>
              <w:left w:val="nil"/>
              <w:bottom w:val="nil"/>
              <w:right w:val="nil"/>
            </w:tcBorders>
            <w:noWrap/>
            <w:vAlign w:val="center"/>
            <w:hideMark/>
          </w:tcPr>
          <w:p w14:paraId="31B84B76" w14:textId="77777777" w:rsidR="00896AE6" w:rsidRPr="00896AE6" w:rsidRDefault="00896AE6" w:rsidP="009F324D">
            <w:pPr>
              <w:jc w:val="center"/>
              <w:rPr>
                <w:rFonts w:ascii="Arial" w:hAnsi="Arial" w:cs="Arial"/>
                <w:color w:val="000000"/>
                <w:lang w:eastAsia="en-IN"/>
              </w:rPr>
            </w:pPr>
          </w:p>
        </w:tc>
      </w:tr>
      <w:tr w:rsidR="00896AE6" w:rsidRPr="00896AE6" w14:paraId="1C194428" w14:textId="77777777" w:rsidTr="009F324D">
        <w:trPr>
          <w:trHeight w:val="227"/>
        </w:trPr>
        <w:tc>
          <w:tcPr>
            <w:tcW w:w="686" w:type="pct"/>
            <w:vMerge/>
            <w:tcBorders>
              <w:top w:val="nil"/>
              <w:left w:val="nil"/>
              <w:bottom w:val="nil"/>
              <w:right w:val="nil"/>
            </w:tcBorders>
            <w:vAlign w:val="center"/>
            <w:hideMark/>
          </w:tcPr>
          <w:p w14:paraId="0908D8E2" w14:textId="77777777" w:rsidR="00896AE6" w:rsidRPr="00896AE6" w:rsidRDefault="00896AE6" w:rsidP="009F324D">
            <w:pPr>
              <w:rPr>
                <w:rFonts w:ascii="Arial" w:hAnsi="Arial" w:cs="Arial"/>
                <w:b/>
                <w:bCs/>
                <w:color w:val="000000"/>
                <w:lang w:eastAsia="en-IN"/>
              </w:rPr>
            </w:pPr>
          </w:p>
        </w:tc>
        <w:tc>
          <w:tcPr>
            <w:tcW w:w="2980" w:type="pct"/>
            <w:gridSpan w:val="2"/>
            <w:tcBorders>
              <w:top w:val="nil"/>
              <w:left w:val="nil"/>
              <w:bottom w:val="nil"/>
              <w:right w:val="nil"/>
            </w:tcBorders>
            <w:noWrap/>
            <w:vAlign w:val="center"/>
            <w:hideMark/>
          </w:tcPr>
          <w:p w14:paraId="3374FB0B"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Std. Deviation</w:t>
            </w:r>
          </w:p>
        </w:tc>
        <w:tc>
          <w:tcPr>
            <w:tcW w:w="655" w:type="pct"/>
            <w:tcBorders>
              <w:top w:val="nil"/>
              <w:left w:val="nil"/>
              <w:bottom w:val="nil"/>
              <w:right w:val="nil"/>
            </w:tcBorders>
            <w:noWrap/>
            <w:vAlign w:val="center"/>
            <w:hideMark/>
          </w:tcPr>
          <w:p w14:paraId="29CF9D87"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4.411</w:t>
            </w:r>
          </w:p>
        </w:tc>
        <w:tc>
          <w:tcPr>
            <w:tcW w:w="678" w:type="pct"/>
            <w:tcBorders>
              <w:top w:val="nil"/>
              <w:left w:val="nil"/>
              <w:bottom w:val="nil"/>
              <w:right w:val="nil"/>
            </w:tcBorders>
            <w:noWrap/>
            <w:vAlign w:val="center"/>
            <w:hideMark/>
          </w:tcPr>
          <w:p w14:paraId="1CDB174A" w14:textId="77777777" w:rsidR="00896AE6" w:rsidRPr="00896AE6" w:rsidRDefault="00896AE6" w:rsidP="009F324D">
            <w:pPr>
              <w:jc w:val="center"/>
              <w:rPr>
                <w:rFonts w:ascii="Arial" w:hAnsi="Arial" w:cs="Arial"/>
                <w:color w:val="000000"/>
                <w:lang w:eastAsia="en-IN"/>
              </w:rPr>
            </w:pPr>
          </w:p>
        </w:tc>
      </w:tr>
      <w:tr w:rsidR="00896AE6" w:rsidRPr="00896AE6" w14:paraId="2BC4AD74" w14:textId="77777777" w:rsidTr="009F324D">
        <w:trPr>
          <w:trHeight w:val="227"/>
        </w:trPr>
        <w:tc>
          <w:tcPr>
            <w:tcW w:w="686" w:type="pct"/>
            <w:vMerge/>
            <w:tcBorders>
              <w:top w:val="nil"/>
              <w:left w:val="nil"/>
              <w:bottom w:val="nil"/>
              <w:right w:val="nil"/>
            </w:tcBorders>
            <w:vAlign w:val="center"/>
            <w:hideMark/>
          </w:tcPr>
          <w:p w14:paraId="105876F2"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2CD7CF2C"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Minimum</w:t>
            </w:r>
          </w:p>
        </w:tc>
        <w:tc>
          <w:tcPr>
            <w:tcW w:w="822" w:type="pct"/>
            <w:tcBorders>
              <w:top w:val="nil"/>
              <w:left w:val="nil"/>
              <w:bottom w:val="nil"/>
              <w:right w:val="nil"/>
            </w:tcBorders>
            <w:noWrap/>
            <w:vAlign w:val="center"/>
            <w:hideMark/>
          </w:tcPr>
          <w:p w14:paraId="6E3399BB"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4C9D9777"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51.000</w:t>
            </w:r>
          </w:p>
        </w:tc>
        <w:tc>
          <w:tcPr>
            <w:tcW w:w="678" w:type="pct"/>
            <w:tcBorders>
              <w:top w:val="nil"/>
              <w:left w:val="nil"/>
              <w:bottom w:val="nil"/>
              <w:right w:val="nil"/>
            </w:tcBorders>
            <w:noWrap/>
            <w:vAlign w:val="center"/>
            <w:hideMark/>
          </w:tcPr>
          <w:p w14:paraId="54C885DF" w14:textId="77777777" w:rsidR="00896AE6" w:rsidRPr="00896AE6" w:rsidRDefault="00896AE6" w:rsidP="009F324D">
            <w:pPr>
              <w:jc w:val="center"/>
              <w:rPr>
                <w:rFonts w:ascii="Arial" w:hAnsi="Arial" w:cs="Arial"/>
                <w:color w:val="000000"/>
                <w:lang w:eastAsia="en-IN"/>
              </w:rPr>
            </w:pPr>
          </w:p>
        </w:tc>
      </w:tr>
      <w:tr w:rsidR="00896AE6" w:rsidRPr="00896AE6" w14:paraId="0A671B5B" w14:textId="77777777" w:rsidTr="009F324D">
        <w:trPr>
          <w:trHeight w:val="227"/>
        </w:trPr>
        <w:tc>
          <w:tcPr>
            <w:tcW w:w="686" w:type="pct"/>
            <w:vMerge/>
            <w:tcBorders>
              <w:top w:val="nil"/>
              <w:left w:val="nil"/>
              <w:bottom w:val="nil"/>
              <w:right w:val="nil"/>
            </w:tcBorders>
            <w:vAlign w:val="center"/>
            <w:hideMark/>
          </w:tcPr>
          <w:p w14:paraId="333F1521" w14:textId="77777777" w:rsidR="00896AE6" w:rsidRPr="00896AE6" w:rsidRDefault="00896AE6" w:rsidP="009F324D">
            <w:pPr>
              <w:rPr>
                <w:rFonts w:ascii="Arial" w:hAnsi="Arial" w:cs="Arial"/>
                <w:b/>
                <w:bCs/>
                <w:color w:val="000000"/>
                <w:lang w:eastAsia="en-IN"/>
              </w:rPr>
            </w:pPr>
          </w:p>
        </w:tc>
        <w:tc>
          <w:tcPr>
            <w:tcW w:w="2980" w:type="pct"/>
            <w:gridSpan w:val="2"/>
            <w:tcBorders>
              <w:top w:val="nil"/>
              <w:left w:val="nil"/>
              <w:bottom w:val="nil"/>
              <w:right w:val="nil"/>
            </w:tcBorders>
            <w:noWrap/>
            <w:vAlign w:val="center"/>
            <w:hideMark/>
          </w:tcPr>
          <w:p w14:paraId="161A729A"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Maximum</w:t>
            </w:r>
          </w:p>
        </w:tc>
        <w:tc>
          <w:tcPr>
            <w:tcW w:w="655" w:type="pct"/>
            <w:tcBorders>
              <w:top w:val="nil"/>
              <w:left w:val="nil"/>
              <w:bottom w:val="nil"/>
              <w:right w:val="nil"/>
            </w:tcBorders>
            <w:noWrap/>
            <w:vAlign w:val="center"/>
            <w:hideMark/>
          </w:tcPr>
          <w:p w14:paraId="0FAB28BC"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69.000</w:t>
            </w:r>
          </w:p>
        </w:tc>
        <w:tc>
          <w:tcPr>
            <w:tcW w:w="678" w:type="pct"/>
            <w:tcBorders>
              <w:top w:val="nil"/>
              <w:left w:val="nil"/>
              <w:bottom w:val="nil"/>
              <w:right w:val="nil"/>
            </w:tcBorders>
            <w:noWrap/>
            <w:vAlign w:val="center"/>
            <w:hideMark/>
          </w:tcPr>
          <w:p w14:paraId="34465CE9" w14:textId="77777777" w:rsidR="00896AE6" w:rsidRPr="00896AE6" w:rsidRDefault="00896AE6" w:rsidP="009F324D">
            <w:pPr>
              <w:jc w:val="center"/>
              <w:rPr>
                <w:rFonts w:ascii="Arial" w:hAnsi="Arial" w:cs="Arial"/>
                <w:color w:val="000000"/>
                <w:lang w:eastAsia="en-IN"/>
              </w:rPr>
            </w:pPr>
          </w:p>
        </w:tc>
      </w:tr>
      <w:tr w:rsidR="00896AE6" w:rsidRPr="00896AE6" w14:paraId="72DBD8CC" w14:textId="77777777" w:rsidTr="009F324D">
        <w:trPr>
          <w:trHeight w:val="227"/>
        </w:trPr>
        <w:tc>
          <w:tcPr>
            <w:tcW w:w="686" w:type="pct"/>
            <w:vMerge/>
            <w:tcBorders>
              <w:top w:val="nil"/>
              <w:left w:val="nil"/>
              <w:bottom w:val="nil"/>
              <w:right w:val="nil"/>
            </w:tcBorders>
            <w:vAlign w:val="center"/>
            <w:hideMark/>
          </w:tcPr>
          <w:p w14:paraId="30913B31"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4E988511"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Range</w:t>
            </w:r>
          </w:p>
        </w:tc>
        <w:tc>
          <w:tcPr>
            <w:tcW w:w="822" w:type="pct"/>
            <w:tcBorders>
              <w:top w:val="nil"/>
              <w:left w:val="nil"/>
              <w:bottom w:val="nil"/>
              <w:right w:val="nil"/>
            </w:tcBorders>
            <w:noWrap/>
            <w:vAlign w:val="center"/>
            <w:hideMark/>
          </w:tcPr>
          <w:p w14:paraId="4C35B4D7"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436789E0"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18.000</w:t>
            </w:r>
          </w:p>
        </w:tc>
        <w:tc>
          <w:tcPr>
            <w:tcW w:w="678" w:type="pct"/>
            <w:tcBorders>
              <w:top w:val="nil"/>
              <w:left w:val="nil"/>
              <w:bottom w:val="nil"/>
              <w:right w:val="nil"/>
            </w:tcBorders>
            <w:noWrap/>
            <w:vAlign w:val="center"/>
            <w:hideMark/>
          </w:tcPr>
          <w:p w14:paraId="7621342F" w14:textId="77777777" w:rsidR="00896AE6" w:rsidRPr="00896AE6" w:rsidRDefault="00896AE6" w:rsidP="009F324D">
            <w:pPr>
              <w:jc w:val="center"/>
              <w:rPr>
                <w:rFonts w:ascii="Arial" w:hAnsi="Arial" w:cs="Arial"/>
                <w:color w:val="000000"/>
                <w:lang w:eastAsia="en-IN"/>
              </w:rPr>
            </w:pPr>
          </w:p>
        </w:tc>
      </w:tr>
      <w:tr w:rsidR="00896AE6" w:rsidRPr="00896AE6" w14:paraId="004FC745" w14:textId="77777777" w:rsidTr="009F324D">
        <w:trPr>
          <w:trHeight w:val="227"/>
        </w:trPr>
        <w:tc>
          <w:tcPr>
            <w:tcW w:w="686" w:type="pct"/>
            <w:vMerge/>
            <w:tcBorders>
              <w:top w:val="nil"/>
              <w:left w:val="nil"/>
              <w:bottom w:val="nil"/>
              <w:right w:val="nil"/>
            </w:tcBorders>
            <w:vAlign w:val="center"/>
            <w:hideMark/>
          </w:tcPr>
          <w:p w14:paraId="7718EF56" w14:textId="77777777" w:rsidR="00896AE6" w:rsidRPr="00896AE6" w:rsidRDefault="00896AE6" w:rsidP="009F324D">
            <w:pPr>
              <w:rPr>
                <w:rFonts w:ascii="Arial" w:hAnsi="Arial" w:cs="Arial"/>
                <w:b/>
                <w:bCs/>
                <w:color w:val="000000"/>
                <w:lang w:eastAsia="en-IN"/>
              </w:rPr>
            </w:pPr>
          </w:p>
        </w:tc>
        <w:tc>
          <w:tcPr>
            <w:tcW w:w="2980" w:type="pct"/>
            <w:gridSpan w:val="2"/>
            <w:tcBorders>
              <w:top w:val="nil"/>
              <w:left w:val="nil"/>
              <w:bottom w:val="nil"/>
              <w:right w:val="nil"/>
            </w:tcBorders>
            <w:noWrap/>
            <w:vAlign w:val="center"/>
            <w:hideMark/>
          </w:tcPr>
          <w:p w14:paraId="12A29F5F"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Interquartile Range</w:t>
            </w:r>
          </w:p>
        </w:tc>
        <w:tc>
          <w:tcPr>
            <w:tcW w:w="655" w:type="pct"/>
            <w:tcBorders>
              <w:top w:val="nil"/>
              <w:left w:val="nil"/>
              <w:bottom w:val="nil"/>
              <w:right w:val="nil"/>
            </w:tcBorders>
            <w:noWrap/>
            <w:vAlign w:val="center"/>
            <w:hideMark/>
          </w:tcPr>
          <w:p w14:paraId="03C8ACFF"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6.000</w:t>
            </w:r>
          </w:p>
        </w:tc>
        <w:tc>
          <w:tcPr>
            <w:tcW w:w="678" w:type="pct"/>
            <w:tcBorders>
              <w:top w:val="nil"/>
              <w:left w:val="nil"/>
              <w:bottom w:val="nil"/>
              <w:right w:val="nil"/>
            </w:tcBorders>
            <w:noWrap/>
            <w:vAlign w:val="center"/>
            <w:hideMark/>
          </w:tcPr>
          <w:p w14:paraId="44A16FEE" w14:textId="77777777" w:rsidR="00896AE6" w:rsidRPr="00896AE6" w:rsidRDefault="00896AE6" w:rsidP="009F324D">
            <w:pPr>
              <w:jc w:val="center"/>
              <w:rPr>
                <w:rFonts w:ascii="Arial" w:hAnsi="Arial" w:cs="Arial"/>
                <w:color w:val="000000"/>
                <w:lang w:eastAsia="en-IN"/>
              </w:rPr>
            </w:pPr>
          </w:p>
        </w:tc>
      </w:tr>
      <w:tr w:rsidR="00896AE6" w:rsidRPr="00896AE6" w14:paraId="487714F4" w14:textId="77777777" w:rsidTr="009F324D">
        <w:trPr>
          <w:trHeight w:val="227"/>
        </w:trPr>
        <w:tc>
          <w:tcPr>
            <w:tcW w:w="686" w:type="pct"/>
            <w:vMerge/>
            <w:tcBorders>
              <w:top w:val="nil"/>
              <w:left w:val="nil"/>
              <w:bottom w:val="nil"/>
              <w:right w:val="nil"/>
            </w:tcBorders>
            <w:vAlign w:val="center"/>
            <w:hideMark/>
          </w:tcPr>
          <w:p w14:paraId="0F9C5253"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7B0EECBA"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Skewness</w:t>
            </w:r>
          </w:p>
        </w:tc>
        <w:tc>
          <w:tcPr>
            <w:tcW w:w="822" w:type="pct"/>
            <w:tcBorders>
              <w:top w:val="nil"/>
              <w:left w:val="nil"/>
              <w:bottom w:val="nil"/>
              <w:right w:val="nil"/>
            </w:tcBorders>
            <w:noWrap/>
            <w:vAlign w:val="center"/>
            <w:hideMark/>
          </w:tcPr>
          <w:p w14:paraId="069C9B15"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40F635E4"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0.567</w:t>
            </w:r>
          </w:p>
        </w:tc>
        <w:tc>
          <w:tcPr>
            <w:tcW w:w="678" w:type="pct"/>
            <w:tcBorders>
              <w:top w:val="nil"/>
              <w:left w:val="nil"/>
              <w:bottom w:val="nil"/>
              <w:right w:val="nil"/>
            </w:tcBorders>
            <w:noWrap/>
            <w:vAlign w:val="center"/>
            <w:hideMark/>
          </w:tcPr>
          <w:p w14:paraId="407E4DAF"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0.221</w:t>
            </w:r>
          </w:p>
        </w:tc>
      </w:tr>
      <w:tr w:rsidR="00896AE6" w:rsidRPr="00896AE6" w14:paraId="33DBD014" w14:textId="77777777" w:rsidTr="009F324D">
        <w:trPr>
          <w:trHeight w:val="227"/>
        </w:trPr>
        <w:tc>
          <w:tcPr>
            <w:tcW w:w="686" w:type="pct"/>
            <w:vMerge/>
            <w:tcBorders>
              <w:top w:val="nil"/>
              <w:left w:val="nil"/>
              <w:bottom w:val="nil"/>
              <w:right w:val="nil"/>
            </w:tcBorders>
            <w:vAlign w:val="center"/>
            <w:hideMark/>
          </w:tcPr>
          <w:p w14:paraId="1B6BC170"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0FE8B5A4"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Kurtosis</w:t>
            </w:r>
          </w:p>
        </w:tc>
        <w:tc>
          <w:tcPr>
            <w:tcW w:w="822" w:type="pct"/>
            <w:tcBorders>
              <w:top w:val="nil"/>
              <w:left w:val="nil"/>
              <w:bottom w:val="nil"/>
              <w:right w:val="nil"/>
            </w:tcBorders>
            <w:noWrap/>
            <w:vAlign w:val="center"/>
            <w:hideMark/>
          </w:tcPr>
          <w:p w14:paraId="6D8D00C9"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5563FF4D"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-0.545</w:t>
            </w:r>
          </w:p>
        </w:tc>
        <w:tc>
          <w:tcPr>
            <w:tcW w:w="678" w:type="pct"/>
            <w:tcBorders>
              <w:top w:val="nil"/>
              <w:left w:val="nil"/>
              <w:bottom w:val="nil"/>
              <w:right w:val="nil"/>
            </w:tcBorders>
            <w:noWrap/>
            <w:vAlign w:val="center"/>
            <w:hideMark/>
          </w:tcPr>
          <w:p w14:paraId="7846168B"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0.438</w:t>
            </w:r>
          </w:p>
        </w:tc>
      </w:tr>
      <w:tr w:rsidR="00896AE6" w:rsidRPr="00896AE6" w14:paraId="0CEB3037" w14:textId="77777777" w:rsidTr="009F324D">
        <w:trPr>
          <w:trHeight w:val="227"/>
        </w:trPr>
        <w:tc>
          <w:tcPr>
            <w:tcW w:w="686" w:type="pct"/>
            <w:tcBorders>
              <w:top w:val="nil"/>
              <w:left w:val="nil"/>
              <w:bottom w:val="single" w:sz="4" w:space="0" w:color="000000"/>
              <w:right w:val="nil"/>
            </w:tcBorders>
            <w:noWrap/>
            <w:vAlign w:val="bottom"/>
            <w:hideMark/>
          </w:tcPr>
          <w:p w14:paraId="12CA533B"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c>
          <w:tcPr>
            <w:tcW w:w="2158" w:type="pct"/>
            <w:tcBorders>
              <w:top w:val="nil"/>
              <w:left w:val="nil"/>
              <w:bottom w:val="single" w:sz="4" w:space="0" w:color="000000"/>
              <w:right w:val="nil"/>
            </w:tcBorders>
            <w:noWrap/>
            <w:vAlign w:val="bottom"/>
            <w:hideMark/>
          </w:tcPr>
          <w:p w14:paraId="76E7A83E"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c>
          <w:tcPr>
            <w:tcW w:w="822" w:type="pct"/>
            <w:tcBorders>
              <w:top w:val="nil"/>
              <w:left w:val="nil"/>
              <w:bottom w:val="single" w:sz="4" w:space="0" w:color="000000"/>
              <w:right w:val="nil"/>
            </w:tcBorders>
            <w:noWrap/>
            <w:vAlign w:val="bottom"/>
            <w:hideMark/>
          </w:tcPr>
          <w:p w14:paraId="302E3A00"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c>
          <w:tcPr>
            <w:tcW w:w="655" w:type="pct"/>
            <w:tcBorders>
              <w:top w:val="nil"/>
              <w:left w:val="nil"/>
              <w:bottom w:val="single" w:sz="4" w:space="0" w:color="000000"/>
              <w:right w:val="nil"/>
            </w:tcBorders>
            <w:noWrap/>
            <w:vAlign w:val="bottom"/>
            <w:hideMark/>
          </w:tcPr>
          <w:p w14:paraId="7873E5FE"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c>
          <w:tcPr>
            <w:tcW w:w="678" w:type="pct"/>
            <w:tcBorders>
              <w:top w:val="nil"/>
              <w:left w:val="nil"/>
              <w:bottom w:val="single" w:sz="4" w:space="0" w:color="000000"/>
              <w:right w:val="nil"/>
            </w:tcBorders>
            <w:noWrap/>
            <w:vAlign w:val="bottom"/>
            <w:hideMark/>
          </w:tcPr>
          <w:p w14:paraId="114B32DE"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r>
    </w:tbl>
    <w:p w14:paraId="77BE7EAE" w14:textId="77777777" w:rsidR="00896AE6" w:rsidRPr="00A05F3E" w:rsidRDefault="00896AE6" w:rsidP="00896AE6">
      <w:pPr>
        <w:jc w:val="both"/>
        <w:rPr>
          <w:rFonts w:ascii="Arial" w:hAnsi="Arial" w:cs="Arial"/>
        </w:rPr>
      </w:pPr>
    </w:p>
    <w:p w14:paraId="4C37D4A1" w14:textId="77777777" w:rsidR="00896AE6" w:rsidRDefault="00896AE6" w:rsidP="00A05F3E">
      <w:pPr>
        <w:pStyle w:val="Body"/>
        <w:spacing w:after="0"/>
        <w:rPr>
          <w:rFonts w:ascii="Arial" w:hAnsi="Arial" w:cs="Arial"/>
          <w:b/>
          <w:sz w:val="22"/>
        </w:rPr>
      </w:pPr>
    </w:p>
    <w:p w14:paraId="675AEC75" w14:textId="77777777" w:rsidR="00896AE6" w:rsidRDefault="00896AE6" w:rsidP="00A05F3E">
      <w:pPr>
        <w:pStyle w:val="Body"/>
        <w:spacing w:after="0"/>
        <w:rPr>
          <w:rFonts w:ascii="Arial" w:hAnsi="Arial" w:cs="Arial"/>
          <w:b/>
          <w:sz w:val="22"/>
        </w:rPr>
      </w:pPr>
    </w:p>
    <w:p w14:paraId="57C0D3D6" w14:textId="62149F80" w:rsidR="00A05F3E" w:rsidRDefault="00896AE6" w:rsidP="00A05F3E">
      <w:pPr>
        <w:pStyle w:val="Body"/>
        <w:spacing w:after="0"/>
        <w:rPr>
          <w:rFonts w:ascii="Arial" w:hAnsi="Arial" w:cs="Arial"/>
          <w:b/>
          <w:sz w:val="22"/>
        </w:rPr>
      </w:pPr>
      <w:r>
        <w:rPr>
          <w:rFonts w:ascii="Times New Roman" w:hAnsi="Times New Roman"/>
          <w:noProof/>
        </w:rPr>
        <w:drawing>
          <wp:inline distT="0" distB="0" distL="0" distR="0" wp14:anchorId="1C2C4F79" wp14:editId="2E437708">
            <wp:extent cx="2640841" cy="1560513"/>
            <wp:effectExtent l="0" t="0" r="0" b="0"/>
            <wp:docPr id="1723342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1183" cy="1566624"/>
                    </a:xfrm>
                    <a:prstGeom prst="rect">
                      <a:avLst/>
                    </a:prstGeom>
                    <a:noFill/>
                  </pic:spPr>
                </pic:pic>
              </a:graphicData>
            </a:graphic>
          </wp:inline>
        </w:drawing>
      </w:r>
      <w:r>
        <w:rPr>
          <w:noProof/>
        </w:rPr>
        <w:drawing>
          <wp:inline distT="0" distB="0" distL="0" distR="0" wp14:anchorId="49F18D7E" wp14:editId="743086A1">
            <wp:extent cx="2558955" cy="1510204"/>
            <wp:effectExtent l="0" t="0" r="0" b="0"/>
            <wp:docPr id="4" name="Picture 3">
              <a:extLst xmlns:a="http://schemas.openxmlformats.org/drawingml/2006/main">
                <a:ext uri="{FF2B5EF4-FFF2-40B4-BE49-F238E27FC236}">
                  <a16:creationId xmlns:a16="http://schemas.microsoft.com/office/drawing/2014/main" id="{4DB16F5E-5BBC-6049-7A9F-0E068EEC80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DB16F5E-5BBC-6049-7A9F-0E068EEC80BB}"/>
                        </a:ext>
                      </a:extLst>
                    </pic:cNvPr>
                    <pic:cNvPicPr>
                      <a:picLocks noChangeAspect="1"/>
                    </pic:cNvPicPr>
                  </pic:nvPicPr>
                  <pic:blipFill>
                    <a:blip r:embed="rId16"/>
                    <a:stretch>
                      <a:fillRect/>
                    </a:stretch>
                  </pic:blipFill>
                  <pic:spPr>
                    <a:xfrm>
                      <a:off x="0" y="0"/>
                      <a:ext cx="2573782" cy="1518954"/>
                    </a:xfrm>
                    <a:prstGeom prst="rect">
                      <a:avLst/>
                    </a:prstGeom>
                  </pic:spPr>
                </pic:pic>
              </a:graphicData>
            </a:graphic>
          </wp:inline>
        </w:drawing>
      </w:r>
    </w:p>
    <w:p w14:paraId="14FE49E9" w14:textId="77777777" w:rsidR="00896AE6" w:rsidRDefault="00896AE6" w:rsidP="00896AE6">
      <w:pPr>
        <w:pStyle w:val="Body"/>
        <w:spacing w:after="0"/>
        <w:jc w:val="center"/>
        <w:rPr>
          <w:rFonts w:ascii="Arial" w:hAnsi="Arial" w:cs="Arial"/>
          <w:bCs/>
          <w:sz w:val="22"/>
        </w:rPr>
      </w:pPr>
    </w:p>
    <w:p w14:paraId="77E2D5B2" w14:textId="01D9A0E6" w:rsidR="00896AE6" w:rsidRPr="00896AE6" w:rsidRDefault="00896AE6" w:rsidP="00896AE6">
      <w:pPr>
        <w:pStyle w:val="Body"/>
        <w:spacing w:after="0"/>
        <w:jc w:val="center"/>
        <w:rPr>
          <w:rFonts w:ascii="Arial" w:hAnsi="Arial" w:cs="Arial"/>
          <w:bCs/>
          <w:sz w:val="22"/>
        </w:rPr>
      </w:pPr>
      <w:r w:rsidRPr="00896AE6">
        <w:rPr>
          <w:rFonts w:ascii="Arial" w:hAnsi="Arial" w:cs="Arial"/>
          <w:b/>
          <w:sz w:val="22"/>
        </w:rPr>
        <w:t>Figure 2.</w:t>
      </w:r>
      <w:r w:rsidRPr="00896AE6">
        <w:rPr>
          <w:rFonts w:ascii="Arial" w:hAnsi="Arial" w:cs="Arial"/>
          <w:bCs/>
          <w:sz w:val="22"/>
        </w:rPr>
        <w:t xml:space="preserve"> Q-Q plot and bar plot of the normality test</w:t>
      </w:r>
    </w:p>
    <w:p w14:paraId="7F16FCCF" w14:textId="77777777" w:rsidR="00896AE6" w:rsidRDefault="00896AE6" w:rsidP="00A05F3E">
      <w:pPr>
        <w:pStyle w:val="Body"/>
        <w:spacing w:after="0"/>
        <w:rPr>
          <w:rFonts w:ascii="Arial" w:hAnsi="Arial" w:cs="Arial"/>
          <w:b/>
          <w:caps/>
          <w:sz w:val="22"/>
        </w:rPr>
      </w:pPr>
    </w:p>
    <w:p w14:paraId="4DAE3237" w14:textId="347DBC23" w:rsidR="00A05F3E" w:rsidRDefault="00A05F3E" w:rsidP="00A05F3E">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00896AE6" w:rsidRPr="00896AE6">
        <w:rPr>
          <w:rFonts w:ascii="Arial" w:hAnsi="Arial" w:cs="Arial"/>
          <w:b/>
          <w:sz w:val="22"/>
        </w:rPr>
        <w:t>Descriptive analysis of the demographic data</w:t>
      </w:r>
    </w:p>
    <w:p w14:paraId="2F1D52B1" w14:textId="77777777" w:rsidR="00A05F3E" w:rsidRDefault="00A05F3E" w:rsidP="00441B6F">
      <w:pPr>
        <w:pStyle w:val="Head1"/>
        <w:spacing w:after="0"/>
        <w:jc w:val="both"/>
        <w:rPr>
          <w:rFonts w:ascii="Arial" w:hAnsi="Arial" w:cs="Arial"/>
        </w:rPr>
      </w:pPr>
    </w:p>
    <w:p w14:paraId="5555A8A4" w14:textId="77777777" w:rsidR="00896AE6" w:rsidRDefault="00896AE6" w:rsidP="00896AE6">
      <w:pPr>
        <w:jc w:val="both"/>
        <w:rPr>
          <w:rFonts w:ascii="Arial" w:hAnsi="Arial" w:cs="Arial"/>
          <w:lang w:val="en-IN"/>
        </w:rPr>
      </w:pPr>
      <w:r w:rsidRPr="00896AE6">
        <w:rPr>
          <w:rFonts w:ascii="Arial" w:hAnsi="Arial" w:cs="Arial"/>
          <w:lang w:val="en-IN"/>
        </w:rPr>
        <w:t xml:space="preserve">The descriptive analysis of the survey data, as presented in Table 2, provides an overview of the demographic characteristics of the 120 respondents who participated in the study. The age distribution revealed that the largest proportion of participants fell within the 25–34 age group, comprising 32.5% of the total sample. This was followed by those aged 35–44 years (25%), 18–24 years (18.3%), and 45–54 years (16.7%). Participants aged 55–64 years accounted for 6.7%, while only a single respondent (0.8%) was aged 65 or older. This </w:t>
      </w:r>
      <w:r w:rsidRPr="00896AE6">
        <w:rPr>
          <w:rFonts w:ascii="Arial" w:hAnsi="Arial" w:cs="Arial"/>
          <w:lang w:val="en-IN"/>
        </w:rPr>
        <w:lastRenderedPageBreak/>
        <w:t>distribution suggests that the sample predominantly consisted of young to middle-aged adults.</w:t>
      </w:r>
    </w:p>
    <w:p w14:paraId="01EDE619" w14:textId="77777777" w:rsidR="00896AE6" w:rsidRPr="00896AE6" w:rsidRDefault="00896AE6" w:rsidP="00896AE6">
      <w:pPr>
        <w:jc w:val="both"/>
        <w:rPr>
          <w:rFonts w:ascii="Arial" w:hAnsi="Arial" w:cs="Arial"/>
          <w:lang w:val="en-IN"/>
        </w:rPr>
      </w:pPr>
    </w:p>
    <w:p w14:paraId="5233878D" w14:textId="77777777" w:rsidR="00896AE6" w:rsidRDefault="00896AE6" w:rsidP="00896AE6">
      <w:pPr>
        <w:jc w:val="both"/>
        <w:rPr>
          <w:rFonts w:ascii="Arial" w:hAnsi="Arial" w:cs="Arial"/>
          <w:lang w:val="en-IN"/>
        </w:rPr>
      </w:pPr>
      <w:r w:rsidRPr="00896AE6">
        <w:rPr>
          <w:rFonts w:ascii="Arial" w:hAnsi="Arial" w:cs="Arial"/>
          <w:lang w:val="en-IN"/>
        </w:rPr>
        <w:t>In terms of gender, the sample was skewed towards male respondents, who made up 73.3% of the population, while females represented 26.7%. Regarding location, the majority of respondents resided in urban areas (54.2%), followed by suburban areas (41.7%), and a small minority from rural regions (4.2%), indicating a predominantly urban-suburban representation in the sample.</w:t>
      </w:r>
    </w:p>
    <w:p w14:paraId="5913726E" w14:textId="77777777" w:rsidR="00896AE6" w:rsidRPr="00896AE6" w:rsidRDefault="00896AE6" w:rsidP="00896AE6">
      <w:pPr>
        <w:jc w:val="both"/>
        <w:rPr>
          <w:rFonts w:ascii="Arial" w:hAnsi="Arial" w:cs="Arial"/>
          <w:lang w:val="en-IN"/>
        </w:rPr>
      </w:pPr>
    </w:p>
    <w:p w14:paraId="0E7638F5" w14:textId="1DE3FC40" w:rsidR="00A05F3E" w:rsidRDefault="00896AE6" w:rsidP="00896AE6">
      <w:pPr>
        <w:jc w:val="both"/>
        <w:rPr>
          <w:rFonts w:ascii="Arial" w:hAnsi="Arial" w:cs="Arial"/>
          <w:lang w:val="en-IN"/>
        </w:rPr>
      </w:pPr>
      <w:r w:rsidRPr="00896AE6">
        <w:rPr>
          <w:rFonts w:ascii="Arial" w:hAnsi="Arial" w:cs="Arial"/>
          <w:lang w:val="en-IN"/>
        </w:rPr>
        <w:t>The occupational breakdown showed that government employees were the most represented group, accounting for 60% of the participants. Students comprised the second-largest group at 25.8%, followed by self-employed individuals (13.3%), and a very small number of retired individuals (0.8%). Overall, the descriptive profile of the respondents reflects a sample dominated by young, urban, male government employees, which may influence perspectives on environmental issues due to their specific social and occupational contexts.</w:t>
      </w:r>
    </w:p>
    <w:p w14:paraId="06E78457" w14:textId="77777777" w:rsidR="00896AE6" w:rsidRPr="00A05F3E" w:rsidRDefault="00896AE6" w:rsidP="00896AE6">
      <w:pPr>
        <w:jc w:val="both"/>
        <w:rPr>
          <w:rFonts w:ascii="Arial" w:hAnsi="Arial" w:cs="Arial"/>
        </w:rPr>
      </w:pPr>
    </w:p>
    <w:p w14:paraId="49F22BB5" w14:textId="4F4AEB23" w:rsidR="00A05F3E" w:rsidRPr="00A05F3E" w:rsidRDefault="00A05F3E" w:rsidP="00A05F3E">
      <w:pPr>
        <w:jc w:val="center"/>
        <w:rPr>
          <w:rFonts w:ascii="Arial" w:hAnsi="Arial" w:cs="Arial"/>
        </w:rPr>
      </w:pPr>
      <w:r w:rsidRPr="00A05F3E">
        <w:rPr>
          <w:rFonts w:ascii="Arial" w:hAnsi="Arial" w:cs="Arial"/>
          <w:b/>
          <w:bCs/>
        </w:rPr>
        <w:t>Table 2.</w:t>
      </w:r>
      <w:r w:rsidRPr="00A05F3E">
        <w:rPr>
          <w:rFonts w:ascii="Arial" w:hAnsi="Arial" w:cs="Arial"/>
        </w:rPr>
        <w:t xml:space="preserve"> Mean values of the climatic variables for the study period</w:t>
      </w:r>
    </w:p>
    <w:p w14:paraId="457A7CD5" w14:textId="77777777" w:rsidR="00A05F3E" w:rsidRPr="00A05F3E" w:rsidRDefault="00A05F3E" w:rsidP="00A05F3E">
      <w:pPr>
        <w:jc w:val="center"/>
        <w:rPr>
          <w:rFonts w:ascii="Arial" w:hAnsi="Arial" w:cs="Arial"/>
        </w:rPr>
      </w:pPr>
    </w:p>
    <w:tbl>
      <w:tblPr>
        <w:tblW w:w="4405" w:type="pct"/>
        <w:jc w:val="center"/>
        <w:tblLook w:val="04A0" w:firstRow="1" w:lastRow="0" w:firstColumn="1" w:lastColumn="0" w:noHBand="0" w:noVBand="1"/>
      </w:tblPr>
      <w:tblGrid>
        <w:gridCol w:w="1561"/>
        <w:gridCol w:w="1094"/>
        <w:gridCol w:w="1139"/>
        <w:gridCol w:w="939"/>
        <w:gridCol w:w="1139"/>
        <w:gridCol w:w="1550"/>
      </w:tblGrid>
      <w:tr w:rsidR="00A05F3E" w:rsidRPr="00A05F3E" w14:paraId="405CE8B0" w14:textId="77777777" w:rsidTr="00A05F3E">
        <w:trPr>
          <w:trHeight w:val="292"/>
          <w:jc w:val="center"/>
        </w:trPr>
        <w:tc>
          <w:tcPr>
            <w:tcW w:w="1052" w:type="pct"/>
            <w:tcBorders>
              <w:top w:val="single" w:sz="4" w:space="0" w:color="auto"/>
              <w:left w:val="nil"/>
              <w:bottom w:val="single" w:sz="4" w:space="0" w:color="auto"/>
              <w:right w:val="nil"/>
            </w:tcBorders>
            <w:noWrap/>
            <w:vAlign w:val="center"/>
            <w:hideMark/>
          </w:tcPr>
          <w:p w14:paraId="6A8397B1"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w:t>
            </w:r>
          </w:p>
        </w:tc>
        <w:tc>
          <w:tcPr>
            <w:tcW w:w="737" w:type="pct"/>
            <w:tcBorders>
              <w:top w:val="single" w:sz="4" w:space="0" w:color="auto"/>
              <w:left w:val="nil"/>
              <w:bottom w:val="single" w:sz="4" w:space="0" w:color="auto"/>
              <w:right w:val="nil"/>
            </w:tcBorders>
            <w:noWrap/>
            <w:vAlign w:val="center"/>
            <w:hideMark/>
          </w:tcPr>
          <w:p w14:paraId="44EA9D88"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Minimum</w:t>
            </w:r>
          </w:p>
        </w:tc>
        <w:tc>
          <w:tcPr>
            <w:tcW w:w="767" w:type="pct"/>
            <w:tcBorders>
              <w:top w:val="single" w:sz="4" w:space="0" w:color="auto"/>
              <w:left w:val="nil"/>
              <w:bottom w:val="single" w:sz="4" w:space="0" w:color="auto"/>
              <w:right w:val="nil"/>
            </w:tcBorders>
            <w:noWrap/>
            <w:vAlign w:val="center"/>
            <w:hideMark/>
          </w:tcPr>
          <w:p w14:paraId="77AA3422"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Maximum</w:t>
            </w:r>
          </w:p>
        </w:tc>
        <w:tc>
          <w:tcPr>
            <w:tcW w:w="633" w:type="pct"/>
            <w:tcBorders>
              <w:top w:val="single" w:sz="4" w:space="0" w:color="auto"/>
              <w:left w:val="nil"/>
              <w:bottom w:val="single" w:sz="4" w:space="0" w:color="auto"/>
              <w:right w:val="nil"/>
            </w:tcBorders>
            <w:noWrap/>
            <w:vAlign w:val="center"/>
            <w:hideMark/>
          </w:tcPr>
          <w:p w14:paraId="579EF25D"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Mean</w:t>
            </w:r>
          </w:p>
        </w:tc>
        <w:tc>
          <w:tcPr>
            <w:tcW w:w="767" w:type="pct"/>
            <w:tcBorders>
              <w:top w:val="single" w:sz="4" w:space="0" w:color="auto"/>
              <w:left w:val="nil"/>
              <w:bottom w:val="single" w:sz="4" w:space="0" w:color="auto"/>
              <w:right w:val="nil"/>
            </w:tcBorders>
            <w:noWrap/>
            <w:vAlign w:val="center"/>
            <w:hideMark/>
          </w:tcPr>
          <w:p w14:paraId="07C4B6ED"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Std. Error</w:t>
            </w:r>
          </w:p>
        </w:tc>
        <w:tc>
          <w:tcPr>
            <w:tcW w:w="1044" w:type="pct"/>
            <w:tcBorders>
              <w:top w:val="single" w:sz="4" w:space="0" w:color="auto"/>
              <w:left w:val="nil"/>
              <w:bottom w:val="single" w:sz="4" w:space="0" w:color="auto"/>
              <w:right w:val="nil"/>
            </w:tcBorders>
            <w:noWrap/>
            <w:vAlign w:val="center"/>
            <w:hideMark/>
          </w:tcPr>
          <w:p w14:paraId="20AA4D1C"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Std. Deviation</w:t>
            </w:r>
          </w:p>
        </w:tc>
      </w:tr>
      <w:tr w:rsidR="00A05F3E" w:rsidRPr="00A05F3E" w14:paraId="06A523BC" w14:textId="77777777" w:rsidTr="00A05F3E">
        <w:trPr>
          <w:trHeight w:val="292"/>
          <w:jc w:val="center"/>
        </w:trPr>
        <w:tc>
          <w:tcPr>
            <w:tcW w:w="1052" w:type="pct"/>
            <w:tcBorders>
              <w:top w:val="nil"/>
              <w:left w:val="nil"/>
              <w:bottom w:val="nil"/>
              <w:right w:val="nil"/>
            </w:tcBorders>
            <w:noWrap/>
            <w:vAlign w:val="center"/>
            <w:hideMark/>
          </w:tcPr>
          <w:p w14:paraId="475786A6" w14:textId="77777777" w:rsidR="00A05F3E" w:rsidRPr="00A05F3E" w:rsidRDefault="00A05F3E" w:rsidP="008F6A85">
            <w:pPr>
              <w:jc w:val="center"/>
              <w:rPr>
                <w:rFonts w:ascii="Arial" w:hAnsi="Arial" w:cs="Arial"/>
                <w:b/>
                <w:bCs/>
                <w:color w:val="000000"/>
                <w:lang w:eastAsia="en-IN"/>
              </w:rPr>
            </w:pPr>
          </w:p>
        </w:tc>
        <w:tc>
          <w:tcPr>
            <w:tcW w:w="737" w:type="pct"/>
            <w:tcBorders>
              <w:top w:val="nil"/>
              <w:left w:val="nil"/>
              <w:bottom w:val="nil"/>
              <w:right w:val="nil"/>
            </w:tcBorders>
            <w:noWrap/>
            <w:vAlign w:val="center"/>
            <w:hideMark/>
          </w:tcPr>
          <w:p w14:paraId="2AB34004" w14:textId="77777777" w:rsidR="00A05F3E" w:rsidRPr="00A05F3E" w:rsidRDefault="00A05F3E" w:rsidP="008F6A85">
            <w:pPr>
              <w:jc w:val="center"/>
              <w:rPr>
                <w:rFonts w:ascii="Arial" w:hAnsi="Arial" w:cs="Arial"/>
                <w:lang w:eastAsia="en-IN"/>
              </w:rPr>
            </w:pPr>
          </w:p>
        </w:tc>
        <w:tc>
          <w:tcPr>
            <w:tcW w:w="767" w:type="pct"/>
            <w:tcBorders>
              <w:top w:val="nil"/>
              <w:left w:val="nil"/>
              <w:bottom w:val="nil"/>
              <w:right w:val="nil"/>
            </w:tcBorders>
            <w:noWrap/>
            <w:vAlign w:val="center"/>
            <w:hideMark/>
          </w:tcPr>
          <w:p w14:paraId="39AB99AB" w14:textId="77777777" w:rsidR="00A05F3E" w:rsidRPr="00A05F3E" w:rsidRDefault="00A05F3E" w:rsidP="008F6A85">
            <w:pPr>
              <w:jc w:val="center"/>
              <w:rPr>
                <w:rFonts w:ascii="Arial" w:hAnsi="Arial" w:cs="Arial"/>
                <w:lang w:eastAsia="en-IN"/>
              </w:rPr>
            </w:pPr>
          </w:p>
        </w:tc>
        <w:tc>
          <w:tcPr>
            <w:tcW w:w="633" w:type="pct"/>
            <w:tcBorders>
              <w:top w:val="nil"/>
              <w:left w:val="nil"/>
              <w:bottom w:val="nil"/>
              <w:right w:val="nil"/>
            </w:tcBorders>
            <w:noWrap/>
            <w:vAlign w:val="center"/>
            <w:hideMark/>
          </w:tcPr>
          <w:p w14:paraId="07330227" w14:textId="77777777" w:rsidR="00A05F3E" w:rsidRPr="00A05F3E" w:rsidRDefault="00A05F3E" w:rsidP="008F6A85">
            <w:pPr>
              <w:jc w:val="center"/>
              <w:rPr>
                <w:rFonts w:ascii="Arial" w:hAnsi="Arial" w:cs="Arial"/>
                <w:lang w:eastAsia="en-IN"/>
              </w:rPr>
            </w:pPr>
          </w:p>
        </w:tc>
        <w:tc>
          <w:tcPr>
            <w:tcW w:w="767" w:type="pct"/>
            <w:tcBorders>
              <w:top w:val="nil"/>
              <w:left w:val="nil"/>
              <w:bottom w:val="nil"/>
              <w:right w:val="nil"/>
            </w:tcBorders>
            <w:noWrap/>
            <w:vAlign w:val="bottom"/>
            <w:hideMark/>
          </w:tcPr>
          <w:p w14:paraId="4AE63B27" w14:textId="77777777" w:rsidR="00A05F3E" w:rsidRPr="00A05F3E" w:rsidRDefault="00A05F3E" w:rsidP="008F6A85">
            <w:pPr>
              <w:jc w:val="center"/>
              <w:rPr>
                <w:rFonts w:ascii="Arial" w:hAnsi="Arial" w:cs="Arial"/>
                <w:lang w:eastAsia="en-IN"/>
              </w:rPr>
            </w:pPr>
          </w:p>
        </w:tc>
        <w:tc>
          <w:tcPr>
            <w:tcW w:w="1044" w:type="pct"/>
            <w:tcBorders>
              <w:top w:val="nil"/>
              <w:left w:val="nil"/>
              <w:bottom w:val="nil"/>
              <w:right w:val="nil"/>
            </w:tcBorders>
            <w:noWrap/>
            <w:vAlign w:val="center"/>
            <w:hideMark/>
          </w:tcPr>
          <w:p w14:paraId="7D782EB7" w14:textId="77777777" w:rsidR="00A05F3E" w:rsidRPr="00A05F3E" w:rsidRDefault="00A05F3E" w:rsidP="008F6A85">
            <w:pPr>
              <w:rPr>
                <w:rFonts w:ascii="Arial" w:hAnsi="Arial" w:cs="Arial"/>
                <w:lang w:eastAsia="en-IN"/>
              </w:rPr>
            </w:pPr>
          </w:p>
        </w:tc>
      </w:tr>
      <w:tr w:rsidR="00A05F3E" w:rsidRPr="00A05F3E" w14:paraId="3F6AE477" w14:textId="77777777" w:rsidTr="00A05F3E">
        <w:trPr>
          <w:trHeight w:val="292"/>
          <w:jc w:val="center"/>
        </w:trPr>
        <w:tc>
          <w:tcPr>
            <w:tcW w:w="1052" w:type="pct"/>
            <w:tcBorders>
              <w:top w:val="nil"/>
              <w:left w:val="nil"/>
              <w:bottom w:val="nil"/>
              <w:right w:val="nil"/>
            </w:tcBorders>
            <w:noWrap/>
            <w:vAlign w:val="bottom"/>
            <w:hideMark/>
          </w:tcPr>
          <w:p w14:paraId="0858A384"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Temp (°C)</w:t>
            </w:r>
          </w:p>
        </w:tc>
        <w:tc>
          <w:tcPr>
            <w:tcW w:w="737" w:type="pct"/>
            <w:tcBorders>
              <w:top w:val="nil"/>
              <w:left w:val="nil"/>
              <w:bottom w:val="nil"/>
              <w:right w:val="nil"/>
            </w:tcBorders>
            <w:noWrap/>
            <w:vAlign w:val="center"/>
            <w:hideMark/>
          </w:tcPr>
          <w:p w14:paraId="612F6DBF"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18.25</w:t>
            </w:r>
          </w:p>
        </w:tc>
        <w:tc>
          <w:tcPr>
            <w:tcW w:w="767" w:type="pct"/>
            <w:tcBorders>
              <w:top w:val="nil"/>
              <w:left w:val="nil"/>
              <w:bottom w:val="nil"/>
              <w:right w:val="nil"/>
            </w:tcBorders>
            <w:noWrap/>
            <w:vAlign w:val="center"/>
            <w:hideMark/>
          </w:tcPr>
          <w:p w14:paraId="73921FEF"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23.75</w:t>
            </w:r>
          </w:p>
        </w:tc>
        <w:tc>
          <w:tcPr>
            <w:tcW w:w="633" w:type="pct"/>
            <w:tcBorders>
              <w:top w:val="nil"/>
              <w:left w:val="nil"/>
              <w:bottom w:val="nil"/>
              <w:right w:val="nil"/>
            </w:tcBorders>
            <w:noWrap/>
            <w:vAlign w:val="center"/>
            <w:hideMark/>
          </w:tcPr>
          <w:p w14:paraId="47E0151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21.38</w:t>
            </w:r>
          </w:p>
        </w:tc>
        <w:tc>
          <w:tcPr>
            <w:tcW w:w="767" w:type="pct"/>
            <w:tcBorders>
              <w:top w:val="nil"/>
              <w:left w:val="nil"/>
              <w:bottom w:val="nil"/>
              <w:right w:val="nil"/>
            </w:tcBorders>
            <w:noWrap/>
            <w:vAlign w:val="center"/>
            <w:hideMark/>
          </w:tcPr>
          <w:p w14:paraId="7A95607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0.31</w:t>
            </w:r>
          </w:p>
        </w:tc>
        <w:tc>
          <w:tcPr>
            <w:tcW w:w="1044" w:type="pct"/>
            <w:tcBorders>
              <w:top w:val="nil"/>
              <w:left w:val="nil"/>
              <w:bottom w:val="nil"/>
              <w:right w:val="nil"/>
            </w:tcBorders>
            <w:noWrap/>
            <w:vAlign w:val="center"/>
            <w:hideMark/>
          </w:tcPr>
          <w:p w14:paraId="4FA31BB6"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1.73</w:t>
            </w:r>
          </w:p>
        </w:tc>
      </w:tr>
      <w:tr w:rsidR="00A05F3E" w:rsidRPr="00A05F3E" w14:paraId="682B5F17" w14:textId="77777777" w:rsidTr="00A05F3E">
        <w:trPr>
          <w:trHeight w:val="292"/>
          <w:jc w:val="center"/>
        </w:trPr>
        <w:tc>
          <w:tcPr>
            <w:tcW w:w="1052" w:type="pct"/>
            <w:tcBorders>
              <w:top w:val="nil"/>
              <w:left w:val="nil"/>
              <w:bottom w:val="nil"/>
              <w:right w:val="nil"/>
            </w:tcBorders>
            <w:noWrap/>
            <w:vAlign w:val="bottom"/>
            <w:hideMark/>
          </w:tcPr>
          <w:p w14:paraId="02CB90C9"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Rain (mm)</w:t>
            </w:r>
          </w:p>
        </w:tc>
        <w:tc>
          <w:tcPr>
            <w:tcW w:w="737" w:type="pct"/>
            <w:tcBorders>
              <w:top w:val="nil"/>
              <w:left w:val="nil"/>
              <w:bottom w:val="nil"/>
              <w:right w:val="nil"/>
            </w:tcBorders>
            <w:noWrap/>
            <w:vAlign w:val="center"/>
            <w:hideMark/>
          </w:tcPr>
          <w:p w14:paraId="4026720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0.00</w:t>
            </w:r>
          </w:p>
        </w:tc>
        <w:tc>
          <w:tcPr>
            <w:tcW w:w="767" w:type="pct"/>
            <w:tcBorders>
              <w:top w:val="nil"/>
              <w:left w:val="nil"/>
              <w:bottom w:val="nil"/>
              <w:right w:val="nil"/>
            </w:tcBorders>
            <w:noWrap/>
            <w:vAlign w:val="center"/>
            <w:hideMark/>
          </w:tcPr>
          <w:p w14:paraId="1DF0471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1.05</w:t>
            </w:r>
          </w:p>
        </w:tc>
        <w:tc>
          <w:tcPr>
            <w:tcW w:w="633" w:type="pct"/>
            <w:tcBorders>
              <w:top w:val="nil"/>
              <w:left w:val="nil"/>
              <w:bottom w:val="nil"/>
              <w:right w:val="nil"/>
            </w:tcBorders>
            <w:noWrap/>
            <w:vAlign w:val="center"/>
            <w:hideMark/>
          </w:tcPr>
          <w:p w14:paraId="25E2FB3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0.17</w:t>
            </w:r>
          </w:p>
        </w:tc>
        <w:tc>
          <w:tcPr>
            <w:tcW w:w="767" w:type="pct"/>
            <w:tcBorders>
              <w:top w:val="nil"/>
              <w:left w:val="nil"/>
              <w:bottom w:val="nil"/>
              <w:right w:val="nil"/>
            </w:tcBorders>
            <w:noWrap/>
            <w:vAlign w:val="center"/>
            <w:hideMark/>
          </w:tcPr>
          <w:p w14:paraId="0FCC54F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0.04</w:t>
            </w:r>
          </w:p>
        </w:tc>
        <w:tc>
          <w:tcPr>
            <w:tcW w:w="1044" w:type="pct"/>
            <w:tcBorders>
              <w:top w:val="nil"/>
              <w:left w:val="nil"/>
              <w:bottom w:val="nil"/>
              <w:right w:val="nil"/>
            </w:tcBorders>
            <w:noWrap/>
            <w:vAlign w:val="center"/>
            <w:hideMark/>
          </w:tcPr>
          <w:p w14:paraId="2CE4FF85"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0.24</w:t>
            </w:r>
          </w:p>
        </w:tc>
      </w:tr>
      <w:tr w:rsidR="00A05F3E" w:rsidRPr="00A05F3E" w14:paraId="5A3E6321" w14:textId="77777777" w:rsidTr="00A05F3E">
        <w:trPr>
          <w:trHeight w:val="292"/>
          <w:jc w:val="center"/>
        </w:trPr>
        <w:tc>
          <w:tcPr>
            <w:tcW w:w="1052" w:type="pct"/>
            <w:tcBorders>
              <w:top w:val="nil"/>
              <w:left w:val="nil"/>
              <w:bottom w:val="nil"/>
              <w:right w:val="nil"/>
            </w:tcBorders>
            <w:noWrap/>
            <w:vAlign w:val="bottom"/>
            <w:hideMark/>
          </w:tcPr>
          <w:p w14:paraId="62EBE406"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Cloud (%)</w:t>
            </w:r>
          </w:p>
        </w:tc>
        <w:tc>
          <w:tcPr>
            <w:tcW w:w="737" w:type="pct"/>
            <w:tcBorders>
              <w:top w:val="nil"/>
              <w:left w:val="nil"/>
              <w:bottom w:val="nil"/>
              <w:right w:val="nil"/>
            </w:tcBorders>
            <w:noWrap/>
            <w:vAlign w:val="center"/>
            <w:hideMark/>
          </w:tcPr>
          <w:p w14:paraId="69B722B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0.00</w:t>
            </w:r>
          </w:p>
        </w:tc>
        <w:tc>
          <w:tcPr>
            <w:tcW w:w="767" w:type="pct"/>
            <w:tcBorders>
              <w:top w:val="nil"/>
              <w:left w:val="nil"/>
              <w:bottom w:val="nil"/>
              <w:right w:val="nil"/>
            </w:tcBorders>
            <w:noWrap/>
            <w:vAlign w:val="center"/>
            <w:hideMark/>
          </w:tcPr>
          <w:p w14:paraId="31BC6FF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79.75</w:t>
            </w:r>
          </w:p>
        </w:tc>
        <w:tc>
          <w:tcPr>
            <w:tcW w:w="633" w:type="pct"/>
            <w:tcBorders>
              <w:top w:val="nil"/>
              <w:left w:val="nil"/>
              <w:bottom w:val="nil"/>
              <w:right w:val="nil"/>
            </w:tcBorders>
            <w:noWrap/>
            <w:vAlign w:val="center"/>
            <w:hideMark/>
          </w:tcPr>
          <w:p w14:paraId="251F751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38.05</w:t>
            </w:r>
          </w:p>
        </w:tc>
        <w:tc>
          <w:tcPr>
            <w:tcW w:w="767" w:type="pct"/>
            <w:tcBorders>
              <w:top w:val="nil"/>
              <w:left w:val="nil"/>
              <w:bottom w:val="nil"/>
              <w:right w:val="nil"/>
            </w:tcBorders>
            <w:noWrap/>
            <w:vAlign w:val="center"/>
            <w:hideMark/>
          </w:tcPr>
          <w:p w14:paraId="42DC2649"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5.30</w:t>
            </w:r>
          </w:p>
        </w:tc>
        <w:tc>
          <w:tcPr>
            <w:tcW w:w="1044" w:type="pct"/>
            <w:tcBorders>
              <w:top w:val="nil"/>
              <w:left w:val="nil"/>
              <w:bottom w:val="nil"/>
              <w:right w:val="nil"/>
            </w:tcBorders>
            <w:noWrap/>
            <w:vAlign w:val="center"/>
            <w:hideMark/>
          </w:tcPr>
          <w:p w14:paraId="12B58F1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29.95</w:t>
            </w:r>
          </w:p>
        </w:tc>
      </w:tr>
      <w:tr w:rsidR="00A05F3E" w:rsidRPr="00A05F3E" w14:paraId="11BD4EBA" w14:textId="77777777" w:rsidTr="00A05F3E">
        <w:trPr>
          <w:trHeight w:val="292"/>
          <w:jc w:val="center"/>
        </w:trPr>
        <w:tc>
          <w:tcPr>
            <w:tcW w:w="1052" w:type="pct"/>
            <w:tcBorders>
              <w:top w:val="nil"/>
              <w:left w:val="nil"/>
              <w:bottom w:val="nil"/>
              <w:right w:val="nil"/>
            </w:tcBorders>
            <w:noWrap/>
            <w:vAlign w:val="bottom"/>
            <w:hideMark/>
          </w:tcPr>
          <w:p w14:paraId="266DCEAB"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Pressure (mb)</w:t>
            </w:r>
          </w:p>
        </w:tc>
        <w:tc>
          <w:tcPr>
            <w:tcW w:w="737" w:type="pct"/>
            <w:tcBorders>
              <w:top w:val="nil"/>
              <w:left w:val="nil"/>
              <w:bottom w:val="nil"/>
              <w:right w:val="nil"/>
            </w:tcBorders>
            <w:noWrap/>
            <w:vAlign w:val="center"/>
            <w:hideMark/>
          </w:tcPr>
          <w:p w14:paraId="1A7A640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1005.25</w:t>
            </w:r>
          </w:p>
        </w:tc>
        <w:tc>
          <w:tcPr>
            <w:tcW w:w="767" w:type="pct"/>
            <w:tcBorders>
              <w:top w:val="nil"/>
              <w:left w:val="nil"/>
              <w:bottom w:val="nil"/>
              <w:right w:val="nil"/>
            </w:tcBorders>
            <w:noWrap/>
            <w:vAlign w:val="center"/>
            <w:hideMark/>
          </w:tcPr>
          <w:p w14:paraId="645D29C7"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1015.00</w:t>
            </w:r>
          </w:p>
        </w:tc>
        <w:tc>
          <w:tcPr>
            <w:tcW w:w="633" w:type="pct"/>
            <w:tcBorders>
              <w:top w:val="nil"/>
              <w:left w:val="nil"/>
              <w:bottom w:val="nil"/>
              <w:right w:val="nil"/>
            </w:tcBorders>
            <w:noWrap/>
            <w:vAlign w:val="center"/>
            <w:hideMark/>
          </w:tcPr>
          <w:p w14:paraId="6518961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1009.96</w:t>
            </w:r>
          </w:p>
        </w:tc>
        <w:tc>
          <w:tcPr>
            <w:tcW w:w="767" w:type="pct"/>
            <w:tcBorders>
              <w:top w:val="nil"/>
              <w:left w:val="nil"/>
              <w:bottom w:val="nil"/>
              <w:right w:val="nil"/>
            </w:tcBorders>
            <w:noWrap/>
            <w:vAlign w:val="center"/>
            <w:hideMark/>
          </w:tcPr>
          <w:p w14:paraId="7B424E7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0.47</w:t>
            </w:r>
          </w:p>
        </w:tc>
        <w:tc>
          <w:tcPr>
            <w:tcW w:w="1044" w:type="pct"/>
            <w:tcBorders>
              <w:top w:val="nil"/>
              <w:left w:val="nil"/>
              <w:bottom w:val="nil"/>
              <w:right w:val="nil"/>
            </w:tcBorders>
            <w:noWrap/>
            <w:vAlign w:val="center"/>
            <w:hideMark/>
          </w:tcPr>
          <w:p w14:paraId="39C9E75B"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2.67</w:t>
            </w:r>
          </w:p>
        </w:tc>
      </w:tr>
      <w:tr w:rsidR="00A05F3E" w:rsidRPr="00A05F3E" w14:paraId="64DB9001" w14:textId="77777777" w:rsidTr="00A05F3E">
        <w:trPr>
          <w:trHeight w:val="292"/>
          <w:jc w:val="center"/>
        </w:trPr>
        <w:tc>
          <w:tcPr>
            <w:tcW w:w="1052" w:type="pct"/>
            <w:tcBorders>
              <w:top w:val="nil"/>
              <w:left w:val="nil"/>
              <w:bottom w:val="nil"/>
              <w:right w:val="nil"/>
            </w:tcBorders>
            <w:noWrap/>
            <w:vAlign w:val="bottom"/>
            <w:hideMark/>
          </w:tcPr>
          <w:p w14:paraId="2681DFAF"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Wind (km/h)</w:t>
            </w:r>
          </w:p>
        </w:tc>
        <w:tc>
          <w:tcPr>
            <w:tcW w:w="737" w:type="pct"/>
            <w:tcBorders>
              <w:top w:val="nil"/>
              <w:left w:val="nil"/>
              <w:bottom w:val="nil"/>
              <w:right w:val="nil"/>
            </w:tcBorders>
            <w:noWrap/>
            <w:vAlign w:val="center"/>
            <w:hideMark/>
          </w:tcPr>
          <w:p w14:paraId="3E74AEF7"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5.13</w:t>
            </w:r>
          </w:p>
        </w:tc>
        <w:tc>
          <w:tcPr>
            <w:tcW w:w="767" w:type="pct"/>
            <w:tcBorders>
              <w:top w:val="nil"/>
              <w:left w:val="nil"/>
              <w:bottom w:val="nil"/>
              <w:right w:val="nil"/>
            </w:tcBorders>
            <w:noWrap/>
            <w:vAlign w:val="center"/>
            <w:hideMark/>
          </w:tcPr>
          <w:p w14:paraId="1D68FF7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9.88</w:t>
            </w:r>
          </w:p>
        </w:tc>
        <w:tc>
          <w:tcPr>
            <w:tcW w:w="633" w:type="pct"/>
            <w:tcBorders>
              <w:top w:val="nil"/>
              <w:left w:val="nil"/>
              <w:bottom w:val="nil"/>
              <w:right w:val="nil"/>
            </w:tcBorders>
            <w:noWrap/>
            <w:vAlign w:val="center"/>
            <w:hideMark/>
          </w:tcPr>
          <w:p w14:paraId="601E3C5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7.15</w:t>
            </w:r>
          </w:p>
        </w:tc>
        <w:tc>
          <w:tcPr>
            <w:tcW w:w="767" w:type="pct"/>
            <w:tcBorders>
              <w:top w:val="nil"/>
              <w:left w:val="nil"/>
              <w:bottom w:val="nil"/>
              <w:right w:val="nil"/>
            </w:tcBorders>
            <w:noWrap/>
            <w:vAlign w:val="center"/>
            <w:hideMark/>
          </w:tcPr>
          <w:p w14:paraId="02FED9D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0.19</w:t>
            </w:r>
          </w:p>
        </w:tc>
        <w:tc>
          <w:tcPr>
            <w:tcW w:w="1044" w:type="pct"/>
            <w:tcBorders>
              <w:top w:val="nil"/>
              <w:left w:val="nil"/>
              <w:bottom w:val="nil"/>
              <w:right w:val="nil"/>
            </w:tcBorders>
            <w:noWrap/>
            <w:vAlign w:val="center"/>
            <w:hideMark/>
          </w:tcPr>
          <w:p w14:paraId="05F6B71D"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1.10</w:t>
            </w:r>
          </w:p>
        </w:tc>
      </w:tr>
      <w:tr w:rsidR="00A05F3E" w:rsidRPr="00A05F3E" w14:paraId="71772F2C" w14:textId="77777777" w:rsidTr="00A05F3E">
        <w:trPr>
          <w:trHeight w:val="292"/>
          <w:jc w:val="center"/>
        </w:trPr>
        <w:tc>
          <w:tcPr>
            <w:tcW w:w="1052" w:type="pct"/>
            <w:tcBorders>
              <w:top w:val="nil"/>
              <w:left w:val="nil"/>
              <w:bottom w:val="nil"/>
              <w:right w:val="nil"/>
            </w:tcBorders>
            <w:noWrap/>
            <w:vAlign w:val="bottom"/>
            <w:hideMark/>
          </w:tcPr>
          <w:p w14:paraId="5630573C"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Gust (km/h)</w:t>
            </w:r>
          </w:p>
        </w:tc>
        <w:tc>
          <w:tcPr>
            <w:tcW w:w="737" w:type="pct"/>
            <w:tcBorders>
              <w:top w:val="nil"/>
              <w:left w:val="nil"/>
              <w:bottom w:val="nil"/>
              <w:right w:val="nil"/>
            </w:tcBorders>
            <w:noWrap/>
            <w:vAlign w:val="center"/>
            <w:hideMark/>
          </w:tcPr>
          <w:p w14:paraId="77D6EA3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10.00</w:t>
            </w:r>
          </w:p>
        </w:tc>
        <w:tc>
          <w:tcPr>
            <w:tcW w:w="767" w:type="pct"/>
            <w:tcBorders>
              <w:top w:val="nil"/>
              <w:left w:val="nil"/>
              <w:bottom w:val="nil"/>
              <w:right w:val="nil"/>
            </w:tcBorders>
            <w:noWrap/>
            <w:vAlign w:val="center"/>
            <w:hideMark/>
          </w:tcPr>
          <w:p w14:paraId="0AE4EDF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17.63</w:t>
            </w:r>
          </w:p>
        </w:tc>
        <w:tc>
          <w:tcPr>
            <w:tcW w:w="633" w:type="pct"/>
            <w:tcBorders>
              <w:top w:val="nil"/>
              <w:left w:val="nil"/>
              <w:bottom w:val="nil"/>
              <w:right w:val="nil"/>
            </w:tcBorders>
            <w:noWrap/>
            <w:vAlign w:val="center"/>
            <w:hideMark/>
          </w:tcPr>
          <w:p w14:paraId="0B8910F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14.20</w:t>
            </w:r>
          </w:p>
        </w:tc>
        <w:tc>
          <w:tcPr>
            <w:tcW w:w="767" w:type="pct"/>
            <w:tcBorders>
              <w:top w:val="nil"/>
              <w:left w:val="nil"/>
              <w:bottom w:val="nil"/>
              <w:right w:val="nil"/>
            </w:tcBorders>
            <w:noWrap/>
            <w:vAlign w:val="center"/>
            <w:hideMark/>
          </w:tcPr>
          <w:p w14:paraId="245D9CF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0.36</w:t>
            </w:r>
          </w:p>
        </w:tc>
        <w:tc>
          <w:tcPr>
            <w:tcW w:w="1044" w:type="pct"/>
            <w:tcBorders>
              <w:top w:val="nil"/>
              <w:left w:val="nil"/>
              <w:bottom w:val="nil"/>
              <w:right w:val="nil"/>
            </w:tcBorders>
            <w:noWrap/>
            <w:vAlign w:val="center"/>
            <w:hideMark/>
          </w:tcPr>
          <w:p w14:paraId="365B8E84"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2.05</w:t>
            </w:r>
          </w:p>
        </w:tc>
      </w:tr>
      <w:tr w:rsidR="00A05F3E" w:rsidRPr="00A05F3E" w14:paraId="7246573B" w14:textId="77777777" w:rsidTr="00A05F3E">
        <w:trPr>
          <w:trHeight w:val="292"/>
          <w:jc w:val="center"/>
        </w:trPr>
        <w:tc>
          <w:tcPr>
            <w:tcW w:w="1052" w:type="pct"/>
            <w:tcBorders>
              <w:top w:val="nil"/>
              <w:left w:val="nil"/>
              <w:bottom w:val="single" w:sz="4" w:space="0" w:color="auto"/>
              <w:right w:val="nil"/>
            </w:tcBorders>
            <w:noWrap/>
            <w:vAlign w:val="center"/>
            <w:hideMark/>
          </w:tcPr>
          <w:p w14:paraId="0459A74B"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w:t>
            </w:r>
          </w:p>
        </w:tc>
        <w:tc>
          <w:tcPr>
            <w:tcW w:w="737" w:type="pct"/>
            <w:tcBorders>
              <w:top w:val="nil"/>
              <w:left w:val="nil"/>
              <w:bottom w:val="single" w:sz="4" w:space="0" w:color="auto"/>
              <w:right w:val="nil"/>
            </w:tcBorders>
            <w:noWrap/>
            <w:vAlign w:val="center"/>
            <w:hideMark/>
          </w:tcPr>
          <w:p w14:paraId="3623C31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767" w:type="pct"/>
            <w:tcBorders>
              <w:top w:val="nil"/>
              <w:left w:val="nil"/>
              <w:bottom w:val="single" w:sz="4" w:space="0" w:color="auto"/>
              <w:right w:val="nil"/>
            </w:tcBorders>
            <w:noWrap/>
            <w:vAlign w:val="center"/>
            <w:hideMark/>
          </w:tcPr>
          <w:p w14:paraId="1501330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633" w:type="pct"/>
            <w:tcBorders>
              <w:top w:val="nil"/>
              <w:left w:val="nil"/>
              <w:bottom w:val="single" w:sz="4" w:space="0" w:color="auto"/>
              <w:right w:val="nil"/>
            </w:tcBorders>
            <w:noWrap/>
            <w:vAlign w:val="center"/>
            <w:hideMark/>
          </w:tcPr>
          <w:p w14:paraId="6A0FB1A4"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767" w:type="pct"/>
            <w:tcBorders>
              <w:top w:val="nil"/>
              <w:left w:val="nil"/>
              <w:bottom w:val="single" w:sz="4" w:space="0" w:color="auto"/>
              <w:right w:val="nil"/>
            </w:tcBorders>
            <w:noWrap/>
            <w:vAlign w:val="center"/>
            <w:hideMark/>
          </w:tcPr>
          <w:p w14:paraId="771EC474"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1044" w:type="pct"/>
            <w:tcBorders>
              <w:top w:val="nil"/>
              <w:left w:val="nil"/>
              <w:bottom w:val="single" w:sz="4" w:space="0" w:color="auto"/>
              <w:right w:val="nil"/>
            </w:tcBorders>
            <w:noWrap/>
            <w:vAlign w:val="center"/>
            <w:hideMark/>
          </w:tcPr>
          <w:p w14:paraId="72639B36"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r>
    </w:tbl>
    <w:p w14:paraId="20D359BB" w14:textId="77777777" w:rsidR="00B45E26" w:rsidRDefault="00B45E26" w:rsidP="00A05F3E">
      <w:pPr>
        <w:pStyle w:val="Body"/>
        <w:spacing w:after="0"/>
        <w:rPr>
          <w:rFonts w:ascii="Arial" w:hAnsi="Arial" w:cs="Arial"/>
          <w:b/>
          <w:caps/>
          <w:sz w:val="22"/>
        </w:rPr>
      </w:pPr>
    </w:p>
    <w:p w14:paraId="46D67FEF" w14:textId="77777777" w:rsidR="00B45E26" w:rsidRDefault="00B45E26" w:rsidP="00A05F3E">
      <w:pPr>
        <w:pStyle w:val="Body"/>
        <w:spacing w:after="0"/>
        <w:rPr>
          <w:rFonts w:ascii="Arial" w:hAnsi="Arial" w:cs="Arial"/>
          <w:b/>
          <w:caps/>
          <w:sz w:val="22"/>
        </w:rPr>
      </w:pPr>
    </w:p>
    <w:p w14:paraId="3F60396F" w14:textId="21FECBA0" w:rsidR="00A05F3E" w:rsidRDefault="00A05F3E" w:rsidP="00A05F3E">
      <w:pPr>
        <w:pStyle w:val="Body"/>
        <w:spacing w:after="0"/>
        <w:rPr>
          <w:rFonts w:ascii="Arial" w:hAnsi="Arial" w:cs="Arial"/>
          <w:b/>
          <w:sz w:val="22"/>
        </w:rPr>
      </w:pPr>
      <w:r>
        <w:rPr>
          <w:rFonts w:ascii="Arial" w:hAnsi="Arial" w:cs="Arial"/>
          <w:b/>
          <w:caps/>
          <w:sz w:val="22"/>
        </w:rPr>
        <w:t>3.3</w:t>
      </w:r>
      <w:r w:rsidRPr="00C30A0F">
        <w:rPr>
          <w:rFonts w:ascii="Arial" w:hAnsi="Arial" w:cs="Arial"/>
          <w:b/>
          <w:caps/>
          <w:sz w:val="22"/>
        </w:rPr>
        <w:t xml:space="preserve"> </w:t>
      </w:r>
      <w:r w:rsidRPr="00A05F3E">
        <w:rPr>
          <w:rFonts w:ascii="Arial" w:hAnsi="Arial" w:cs="Arial"/>
          <w:b/>
          <w:sz w:val="22"/>
        </w:rPr>
        <w:t>Species Composition and Abundance</w:t>
      </w:r>
    </w:p>
    <w:p w14:paraId="69881E6E" w14:textId="77777777" w:rsidR="00A05F3E" w:rsidRDefault="00A05F3E" w:rsidP="00A05F3E">
      <w:pPr>
        <w:pStyle w:val="Head1"/>
        <w:spacing w:after="0"/>
        <w:jc w:val="both"/>
        <w:rPr>
          <w:rFonts w:ascii="Arial" w:hAnsi="Arial" w:cs="Arial"/>
        </w:rPr>
      </w:pPr>
    </w:p>
    <w:p w14:paraId="0B32633C" w14:textId="72F1D999" w:rsidR="00A05F3E" w:rsidRPr="00A05F3E" w:rsidRDefault="00A05F3E" w:rsidP="00A05F3E">
      <w:pPr>
        <w:jc w:val="both"/>
        <w:rPr>
          <w:rFonts w:ascii="Arial" w:hAnsi="Arial" w:cs="Arial"/>
          <w:lang w:val="en-IN"/>
        </w:rPr>
      </w:pPr>
      <w:r w:rsidRPr="00A05F3E">
        <w:rPr>
          <w:rFonts w:ascii="Arial" w:hAnsi="Arial" w:cs="Arial"/>
          <w:b/>
          <w:bCs/>
          <w:lang w:val="en-IN"/>
        </w:rPr>
        <w:t xml:space="preserve">Table </w:t>
      </w:r>
      <w:r w:rsidR="001146ED">
        <w:rPr>
          <w:rFonts w:ascii="Arial" w:hAnsi="Arial" w:cs="Arial"/>
          <w:b/>
          <w:bCs/>
          <w:lang w:val="en-IN"/>
        </w:rPr>
        <w:t>3</w:t>
      </w:r>
      <w:r w:rsidRPr="00A05F3E">
        <w:rPr>
          <w:rFonts w:ascii="Arial" w:hAnsi="Arial" w:cs="Arial"/>
          <w:lang w:val="en-IN"/>
        </w:rPr>
        <w:t xml:space="preserve"> captures these fluctuations month-wise and species-wise, indicating that April supported the highest species richness (7 species) and with 338 individuals. In contrast, March had only 3 species, and May had 5, signifying a transitional composition bracketed by cooler and warmer extremes. The grand total number of individuals collected in the study period was 526 individuals.  </w:t>
      </w:r>
      <w:r w:rsidRPr="00A05F3E">
        <w:rPr>
          <w:rFonts w:ascii="Arial" w:hAnsi="Arial" w:cs="Arial"/>
          <w:b/>
          <w:bCs/>
          <w:lang w:val="en-IN"/>
        </w:rPr>
        <w:t>Figure 3</w:t>
      </w:r>
      <w:r w:rsidRPr="00A05F3E">
        <w:rPr>
          <w:rFonts w:ascii="Arial" w:hAnsi="Arial" w:cs="Arial"/>
          <w:lang w:val="en-IN"/>
        </w:rPr>
        <w:t xml:space="preserve"> shows the figures of seven different species found during the current study.</w:t>
      </w:r>
    </w:p>
    <w:p w14:paraId="0F8D72F0" w14:textId="77777777" w:rsidR="00A05F3E" w:rsidRDefault="00A05F3E" w:rsidP="00A05F3E">
      <w:pPr>
        <w:rPr>
          <w:rFonts w:ascii="Arial" w:hAnsi="Arial" w:cs="Arial"/>
        </w:rPr>
      </w:pPr>
    </w:p>
    <w:p w14:paraId="4A47F7BC" w14:textId="77777777" w:rsidR="00896AE6" w:rsidRDefault="00896AE6" w:rsidP="008055B4">
      <w:pPr>
        <w:jc w:val="center"/>
        <w:rPr>
          <w:rFonts w:ascii="Arial" w:hAnsi="Arial" w:cs="Arial"/>
          <w:b/>
          <w:bCs/>
        </w:rPr>
        <w:sectPr w:rsidR="00896AE6" w:rsidSect="00810549">
          <w:pgSz w:w="12240" w:h="15840"/>
          <w:pgMar w:top="1440" w:right="2016" w:bottom="2016" w:left="2016" w:header="720" w:footer="1123" w:gutter="0"/>
          <w:cols w:space="720"/>
          <w:docGrid w:linePitch="272"/>
        </w:sectPr>
      </w:pPr>
    </w:p>
    <w:p w14:paraId="7C394CF9" w14:textId="41E2D0F9" w:rsidR="008055B4" w:rsidRPr="008055B4" w:rsidRDefault="008055B4" w:rsidP="008055B4">
      <w:pPr>
        <w:jc w:val="center"/>
        <w:rPr>
          <w:rFonts w:ascii="Arial" w:hAnsi="Arial" w:cs="Arial"/>
        </w:rPr>
      </w:pPr>
      <w:r w:rsidRPr="008055B4">
        <w:rPr>
          <w:rFonts w:ascii="Arial" w:hAnsi="Arial" w:cs="Arial"/>
          <w:b/>
          <w:bCs/>
        </w:rPr>
        <w:lastRenderedPageBreak/>
        <w:t xml:space="preserve">Table </w:t>
      </w:r>
      <w:r w:rsidR="001146ED">
        <w:rPr>
          <w:rFonts w:ascii="Arial" w:hAnsi="Arial" w:cs="Arial"/>
          <w:b/>
          <w:bCs/>
        </w:rPr>
        <w:t>3</w:t>
      </w:r>
      <w:r w:rsidRPr="008055B4">
        <w:rPr>
          <w:rFonts w:ascii="Arial" w:hAnsi="Arial" w:cs="Arial"/>
          <w:b/>
          <w:bCs/>
        </w:rPr>
        <w:t>.</w:t>
      </w:r>
      <w:r w:rsidRPr="008055B4">
        <w:rPr>
          <w:rFonts w:ascii="Arial" w:hAnsi="Arial" w:cs="Arial"/>
        </w:rPr>
        <w:t xml:space="preserve"> </w:t>
      </w:r>
      <w:r w:rsidR="00896AE6" w:rsidRPr="00896AE6">
        <w:rPr>
          <w:rFonts w:ascii="Arial" w:hAnsi="Arial" w:cs="Arial"/>
        </w:rPr>
        <w:t>Descriptive analysis of the survey data</w:t>
      </w:r>
    </w:p>
    <w:p w14:paraId="73C2556B" w14:textId="77777777" w:rsidR="008055B4" w:rsidRPr="008055B4" w:rsidRDefault="008055B4" w:rsidP="008055B4">
      <w:pPr>
        <w:jc w:val="center"/>
        <w:rPr>
          <w:rFonts w:ascii="Arial" w:hAnsi="Arial" w:cs="Arial"/>
        </w:rPr>
      </w:pPr>
    </w:p>
    <w:tbl>
      <w:tblPr>
        <w:tblW w:w="5000" w:type="pct"/>
        <w:tblLook w:val="04A0" w:firstRow="1" w:lastRow="0" w:firstColumn="1" w:lastColumn="0" w:noHBand="0" w:noVBand="1"/>
      </w:tblPr>
      <w:tblGrid>
        <w:gridCol w:w="1097"/>
        <w:gridCol w:w="1316"/>
        <w:gridCol w:w="1435"/>
        <w:gridCol w:w="1435"/>
        <w:gridCol w:w="1435"/>
        <w:gridCol w:w="1706"/>
      </w:tblGrid>
      <w:tr w:rsidR="00896AE6" w:rsidRPr="00896AE6" w14:paraId="351B34D4" w14:textId="77777777" w:rsidTr="009F324D">
        <w:trPr>
          <w:trHeight w:val="20"/>
        </w:trPr>
        <w:tc>
          <w:tcPr>
            <w:tcW w:w="1415" w:type="pct"/>
            <w:gridSpan w:val="2"/>
            <w:tcBorders>
              <w:top w:val="single" w:sz="4" w:space="0" w:color="000000"/>
              <w:left w:val="nil"/>
              <w:bottom w:val="single" w:sz="4" w:space="0" w:color="000000"/>
              <w:right w:val="nil"/>
            </w:tcBorders>
            <w:vAlign w:val="center"/>
            <w:hideMark/>
          </w:tcPr>
          <w:p w14:paraId="64007BC9"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Characteristics</w:t>
            </w:r>
          </w:p>
        </w:tc>
        <w:tc>
          <w:tcPr>
            <w:tcW w:w="856" w:type="pct"/>
            <w:tcBorders>
              <w:top w:val="single" w:sz="4" w:space="0" w:color="000000"/>
              <w:left w:val="nil"/>
              <w:bottom w:val="single" w:sz="4" w:space="0" w:color="000000"/>
              <w:right w:val="nil"/>
            </w:tcBorders>
            <w:vAlign w:val="center"/>
            <w:hideMark/>
          </w:tcPr>
          <w:p w14:paraId="0199C5FC"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Frequency</w:t>
            </w:r>
          </w:p>
        </w:tc>
        <w:tc>
          <w:tcPr>
            <w:tcW w:w="856" w:type="pct"/>
            <w:tcBorders>
              <w:top w:val="single" w:sz="4" w:space="0" w:color="000000"/>
              <w:left w:val="nil"/>
              <w:bottom w:val="single" w:sz="4" w:space="0" w:color="000000"/>
              <w:right w:val="nil"/>
            </w:tcBorders>
            <w:vAlign w:val="center"/>
            <w:hideMark/>
          </w:tcPr>
          <w:p w14:paraId="034D009C"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Percent</w:t>
            </w:r>
          </w:p>
        </w:tc>
        <w:tc>
          <w:tcPr>
            <w:tcW w:w="856" w:type="pct"/>
            <w:tcBorders>
              <w:top w:val="single" w:sz="4" w:space="0" w:color="000000"/>
              <w:left w:val="nil"/>
              <w:bottom w:val="single" w:sz="4" w:space="0" w:color="000000"/>
              <w:right w:val="nil"/>
            </w:tcBorders>
            <w:vAlign w:val="center"/>
            <w:hideMark/>
          </w:tcPr>
          <w:p w14:paraId="3C1D0CA8"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Valid Percent</w:t>
            </w:r>
          </w:p>
        </w:tc>
        <w:tc>
          <w:tcPr>
            <w:tcW w:w="1017" w:type="pct"/>
            <w:tcBorders>
              <w:top w:val="single" w:sz="4" w:space="0" w:color="000000"/>
              <w:left w:val="nil"/>
              <w:bottom w:val="single" w:sz="4" w:space="0" w:color="000000"/>
              <w:right w:val="nil"/>
            </w:tcBorders>
            <w:vAlign w:val="center"/>
            <w:hideMark/>
          </w:tcPr>
          <w:p w14:paraId="417B5FE9"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Cumulative Percent</w:t>
            </w:r>
          </w:p>
        </w:tc>
      </w:tr>
      <w:tr w:rsidR="00896AE6" w:rsidRPr="00896AE6" w14:paraId="37FD1CBA" w14:textId="77777777" w:rsidTr="009F324D">
        <w:trPr>
          <w:trHeight w:val="20"/>
        </w:trPr>
        <w:tc>
          <w:tcPr>
            <w:tcW w:w="630" w:type="pct"/>
            <w:tcBorders>
              <w:top w:val="nil"/>
              <w:left w:val="nil"/>
              <w:bottom w:val="nil"/>
              <w:right w:val="nil"/>
            </w:tcBorders>
            <w:noWrap/>
            <w:vAlign w:val="center"/>
            <w:hideMark/>
          </w:tcPr>
          <w:p w14:paraId="6FC671EB" w14:textId="77777777" w:rsidR="00896AE6" w:rsidRPr="00896AE6" w:rsidRDefault="00896AE6" w:rsidP="009F324D">
            <w:pPr>
              <w:jc w:val="center"/>
              <w:rPr>
                <w:rFonts w:ascii="Arial" w:hAnsi="Arial" w:cs="Arial"/>
                <w:b/>
                <w:bCs/>
                <w:sz w:val="16"/>
                <w:szCs w:val="16"/>
                <w:lang w:eastAsia="en-IN"/>
              </w:rPr>
            </w:pPr>
          </w:p>
        </w:tc>
        <w:tc>
          <w:tcPr>
            <w:tcW w:w="785" w:type="pct"/>
            <w:tcBorders>
              <w:top w:val="nil"/>
              <w:left w:val="nil"/>
              <w:bottom w:val="nil"/>
              <w:right w:val="nil"/>
            </w:tcBorders>
            <w:noWrap/>
            <w:vAlign w:val="center"/>
            <w:hideMark/>
          </w:tcPr>
          <w:p w14:paraId="2B0D3A76"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35887E89"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506B140D"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36ED1F19" w14:textId="77777777" w:rsidR="00896AE6" w:rsidRPr="00896AE6" w:rsidRDefault="00896AE6" w:rsidP="009F324D">
            <w:pPr>
              <w:jc w:val="center"/>
              <w:rPr>
                <w:rFonts w:ascii="Arial" w:hAnsi="Arial" w:cs="Arial"/>
                <w:sz w:val="16"/>
                <w:szCs w:val="16"/>
                <w:lang w:eastAsia="en-IN"/>
              </w:rPr>
            </w:pPr>
          </w:p>
        </w:tc>
        <w:tc>
          <w:tcPr>
            <w:tcW w:w="1017" w:type="pct"/>
            <w:tcBorders>
              <w:top w:val="nil"/>
              <w:left w:val="nil"/>
              <w:bottom w:val="nil"/>
              <w:right w:val="nil"/>
            </w:tcBorders>
            <w:noWrap/>
            <w:vAlign w:val="center"/>
            <w:hideMark/>
          </w:tcPr>
          <w:p w14:paraId="41CEDCE5" w14:textId="77777777" w:rsidR="00896AE6" w:rsidRPr="00896AE6" w:rsidRDefault="00896AE6" w:rsidP="009F324D">
            <w:pPr>
              <w:jc w:val="center"/>
              <w:rPr>
                <w:rFonts w:ascii="Arial" w:hAnsi="Arial" w:cs="Arial"/>
                <w:sz w:val="16"/>
                <w:szCs w:val="16"/>
                <w:lang w:eastAsia="en-IN"/>
              </w:rPr>
            </w:pPr>
          </w:p>
        </w:tc>
      </w:tr>
      <w:tr w:rsidR="00896AE6" w:rsidRPr="00896AE6" w14:paraId="0EBC491D" w14:textId="77777777" w:rsidTr="009F324D">
        <w:trPr>
          <w:trHeight w:val="20"/>
        </w:trPr>
        <w:tc>
          <w:tcPr>
            <w:tcW w:w="630" w:type="pct"/>
            <w:vMerge w:val="restart"/>
            <w:tcBorders>
              <w:top w:val="nil"/>
              <w:left w:val="nil"/>
              <w:bottom w:val="nil"/>
              <w:right w:val="nil"/>
            </w:tcBorders>
            <w:noWrap/>
            <w:vAlign w:val="center"/>
            <w:hideMark/>
          </w:tcPr>
          <w:p w14:paraId="0443D5C1"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Age</w:t>
            </w:r>
          </w:p>
        </w:tc>
        <w:tc>
          <w:tcPr>
            <w:tcW w:w="785" w:type="pct"/>
            <w:tcBorders>
              <w:top w:val="nil"/>
              <w:left w:val="nil"/>
              <w:bottom w:val="nil"/>
              <w:right w:val="nil"/>
            </w:tcBorders>
            <w:noWrap/>
            <w:vAlign w:val="center"/>
            <w:hideMark/>
          </w:tcPr>
          <w:p w14:paraId="396BF9D9"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18-24</w:t>
            </w:r>
          </w:p>
        </w:tc>
        <w:tc>
          <w:tcPr>
            <w:tcW w:w="856" w:type="pct"/>
            <w:tcBorders>
              <w:top w:val="nil"/>
              <w:left w:val="nil"/>
              <w:bottom w:val="nil"/>
              <w:right w:val="nil"/>
            </w:tcBorders>
            <w:noWrap/>
            <w:vAlign w:val="center"/>
            <w:hideMark/>
          </w:tcPr>
          <w:p w14:paraId="7E5CBE2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22.00</w:t>
            </w:r>
          </w:p>
        </w:tc>
        <w:tc>
          <w:tcPr>
            <w:tcW w:w="856" w:type="pct"/>
            <w:tcBorders>
              <w:top w:val="nil"/>
              <w:left w:val="nil"/>
              <w:bottom w:val="nil"/>
              <w:right w:val="nil"/>
            </w:tcBorders>
            <w:noWrap/>
            <w:vAlign w:val="center"/>
            <w:hideMark/>
          </w:tcPr>
          <w:p w14:paraId="46F8444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18.30</w:t>
            </w:r>
          </w:p>
        </w:tc>
        <w:tc>
          <w:tcPr>
            <w:tcW w:w="856" w:type="pct"/>
            <w:tcBorders>
              <w:top w:val="nil"/>
              <w:left w:val="nil"/>
              <w:bottom w:val="nil"/>
              <w:right w:val="nil"/>
            </w:tcBorders>
            <w:noWrap/>
            <w:vAlign w:val="center"/>
            <w:hideMark/>
          </w:tcPr>
          <w:p w14:paraId="3D60046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18.30</w:t>
            </w:r>
          </w:p>
        </w:tc>
        <w:tc>
          <w:tcPr>
            <w:tcW w:w="1017" w:type="pct"/>
            <w:tcBorders>
              <w:top w:val="nil"/>
              <w:left w:val="nil"/>
              <w:bottom w:val="nil"/>
              <w:right w:val="nil"/>
            </w:tcBorders>
            <w:noWrap/>
            <w:vAlign w:val="center"/>
            <w:hideMark/>
          </w:tcPr>
          <w:p w14:paraId="2794B3A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18.30</w:t>
            </w:r>
          </w:p>
        </w:tc>
      </w:tr>
      <w:tr w:rsidR="00896AE6" w:rsidRPr="00896AE6" w14:paraId="7E839AE6" w14:textId="77777777" w:rsidTr="009F324D">
        <w:trPr>
          <w:trHeight w:val="20"/>
        </w:trPr>
        <w:tc>
          <w:tcPr>
            <w:tcW w:w="630" w:type="pct"/>
            <w:vMerge/>
            <w:tcBorders>
              <w:top w:val="nil"/>
              <w:left w:val="nil"/>
              <w:bottom w:val="nil"/>
              <w:right w:val="nil"/>
            </w:tcBorders>
            <w:vAlign w:val="center"/>
            <w:hideMark/>
          </w:tcPr>
          <w:p w14:paraId="684D894B"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198DF16"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25-34</w:t>
            </w:r>
          </w:p>
        </w:tc>
        <w:tc>
          <w:tcPr>
            <w:tcW w:w="856" w:type="pct"/>
            <w:tcBorders>
              <w:top w:val="nil"/>
              <w:left w:val="nil"/>
              <w:bottom w:val="nil"/>
              <w:right w:val="nil"/>
            </w:tcBorders>
            <w:noWrap/>
            <w:vAlign w:val="center"/>
            <w:hideMark/>
          </w:tcPr>
          <w:p w14:paraId="60B3047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39.00</w:t>
            </w:r>
          </w:p>
        </w:tc>
        <w:tc>
          <w:tcPr>
            <w:tcW w:w="856" w:type="pct"/>
            <w:tcBorders>
              <w:top w:val="nil"/>
              <w:left w:val="nil"/>
              <w:bottom w:val="nil"/>
              <w:right w:val="nil"/>
            </w:tcBorders>
            <w:noWrap/>
            <w:vAlign w:val="center"/>
            <w:hideMark/>
          </w:tcPr>
          <w:p w14:paraId="4EC023C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32.50</w:t>
            </w:r>
          </w:p>
        </w:tc>
        <w:tc>
          <w:tcPr>
            <w:tcW w:w="856" w:type="pct"/>
            <w:tcBorders>
              <w:top w:val="nil"/>
              <w:left w:val="nil"/>
              <w:bottom w:val="nil"/>
              <w:right w:val="nil"/>
            </w:tcBorders>
            <w:noWrap/>
            <w:vAlign w:val="center"/>
            <w:hideMark/>
          </w:tcPr>
          <w:p w14:paraId="3C294B9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32.50</w:t>
            </w:r>
          </w:p>
        </w:tc>
        <w:tc>
          <w:tcPr>
            <w:tcW w:w="1017" w:type="pct"/>
            <w:tcBorders>
              <w:top w:val="nil"/>
              <w:left w:val="nil"/>
              <w:bottom w:val="nil"/>
              <w:right w:val="nil"/>
            </w:tcBorders>
            <w:noWrap/>
            <w:vAlign w:val="center"/>
            <w:hideMark/>
          </w:tcPr>
          <w:p w14:paraId="174649A2"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50.80</w:t>
            </w:r>
          </w:p>
        </w:tc>
      </w:tr>
      <w:tr w:rsidR="00896AE6" w:rsidRPr="00896AE6" w14:paraId="6459A4CF" w14:textId="77777777" w:rsidTr="009F324D">
        <w:trPr>
          <w:trHeight w:val="20"/>
        </w:trPr>
        <w:tc>
          <w:tcPr>
            <w:tcW w:w="630" w:type="pct"/>
            <w:vMerge/>
            <w:tcBorders>
              <w:top w:val="nil"/>
              <w:left w:val="nil"/>
              <w:bottom w:val="nil"/>
              <w:right w:val="nil"/>
            </w:tcBorders>
            <w:vAlign w:val="center"/>
            <w:hideMark/>
          </w:tcPr>
          <w:p w14:paraId="19DA5B99"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68F8C1BD"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35-44</w:t>
            </w:r>
          </w:p>
        </w:tc>
        <w:tc>
          <w:tcPr>
            <w:tcW w:w="856" w:type="pct"/>
            <w:tcBorders>
              <w:top w:val="nil"/>
              <w:left w:val="nil"/>
              <w:bottom w:val="nil"/>
              <w:right w:val="nil"/>
            </w:tcBorders>
            <w:noWrap/>
            <w:vAlign w:val="center"/>
            <w:hideMark/>
          </w:tcPr>
          <w:p w14:paraId="2A2D629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30.00</w:t>
            </w:r>
          </w:p>
        </w:tc>
        <w:tc>
          <w:tcPr>
            <w:tcW w:w="856" w:type="pct"/>
            <w:tcBorders>
              <w:top w:val="nil"/>
              <w:left w:val="nil"/>
              <w:bottom w:val="nil"/>
              <w:right w:val="nil"/>
            </w:tcBorders>
            <w:noWrap/>
            <w:vAlign w:val="center"/>
            <w:hideMark/>
          </w:tcPr>
          <w:p w14:paraId="2A2C79D9"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25.00</w:t>
            </w:r>
          </w:p>
        </w:tc>
        <w:tc>
          <w:tcPr>
            <w:tcW w:w="856" w:type="pct"/>
            <w:tcBorders>
              <w:top w:val="nil"/>
              <w:left w:val="nil"/>
              <w:bottom w:val="nil"/>
              <w:right w:val="nil"/>
            </w:tcBorders>
            <w:noWrap/>
            <w:vAlign w:val="center"/>
            <w:hideMark/>
          </w:tcPr>
          <w:p w14:paraId="074B53C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25.00</w:t>
            </w:r>
          </w:p>
        </w:tc>
        <w:tc>
          <w:tcPr>
            <w:tcW w:w="1017" w:type="pct"/>
            <w:tcBorders>
              <w:top w:val="nil"/>
              <w:left w:val="nil"/>
              <w:bottom w:val="nil"/>
              <w:right w:val="nil"/>
            </w:tcBorders>
            <w:noWrap/>
            <w:vAlign w:val="center"/>
            <w:hideMark/>
          </w:tcPr>
          <w:p w14:paraId="6FD89F0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75.80</w:t>
            </w:r>
          </w:p>
        </w:tc>
      </w:tr>
      <w:tr w:rsidR="00896AE6" w:rsidRPr="00896AE6" w14:paraId="36FD9C98" w14:textId="77777777" w:rsidTr="009F324D">
        <w:trPr>
          <w:trHeight w:val="20"/>
        </w:trPr>
        <w:tc>
          <w:tcPr>
            <w:tcW w:w="630" w:type="pct"/>
            <w:vMerge/>
            <w:tcBorders>
              <w:top w:val="nil"/>
              <w:left w:val="nil"/>
              <w:bottom w:val="nil"/>
              <w:right w:val="nil"/>
            </w:tcBorders>
            <w:vAlign w:val="center"/>
            <w:hideMark/>
          </w:tcPr>
          <w:p w14:paraId="5E148E50"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55A4693B"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45-54</w:t>
            </w:r>
          </w:p>
        </w:tc>
        <w:tc>
          <w:tcPr>
            <w:tcW w:w="856" w:type="pct"/>
            <w:tcBorders>
              <w:top w:val="nil"/>
              <w:left w:val="nil"/>
              <w:bottom w:val="nil"/>
              <w:right w:val="nil"/>
            </w:tcBorders>
            <w:noWrap/>
            <w:vAlign w:val="center"/>
            <w:hideMark/>
          </w:tcPr>
          <w:p w14:paraId="1F65D1EE"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20.00</w:t>
            </w:r>
          </w:p>
        </w:tc>
        <w:tc>
          <w:tcPr>
            <w:tcW w:w="856" w:type="pct"/>
            <w:tcBorders>
              <w:top w:val="nil"/>
              <w:left w:val="nil"/>
              <w:bottom w:val="nil"/>
              <w:right w:val="nil"/>
            </w:tcBorders>
            <w:noWrap/>
            <w:vAlign w:val="center"/>
            <w:hideMark/>
          </w:tcPr>
          <w:p w14:paraId="2033549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16.70</w:t>
            </w:r>
          </w:p>
        </w:tc>
        <w:tc>
          <w:tcPr>
            <w:tcW w:w="856" w:type="pct"/>
            <w:tcBorders>
              <w:top w:val="nil"/>
              <w:left w:val="nil"/>
              <w:bottom w:val="nil"/>
              <w:right w:val="nil"/>
            </w:tcBorders>
            <w:noWrap/>
            <w:vAlign w:val="center"/>
            <w:hideMark/>
          </w:tcPr>
          <w:p w14:paraId="6C417A2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16.70</w:t>
            </w:r>
          </w:p>
        </w:tc>
        <w:tc>
          <w:tcPr>
            <w:tcW w:w="1017" w:type="pct"/>
            <w:tcBorders>
              <w:top w:val="nil"/>
              <w:left w:val="nil"/>
              <w:bottom w:val="nil"/>
              <w:right w:val="nil"/>
            </w:tcBorders>
            <w:noWrap/>
            <w:vAlign w:val="center"/>
            <w:hideMark/>
          </w:tcPr>
          <w:p w14:paraId="26F8EF3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92.50</w:t>
            </w:r>
          </w:p>
        </w:tc>
      </w:tr>
      <w:tr w:rsidR="00896AE6" w:rsidRPr="00896AE6" w14:paraId="274E0AEA" w14:textId="77777777" w:rsidTr="009F324D">
        <w:trPr>
          <w:trHeight w:val="20"/>
        </w:trPr>
        <w:tc>
          <w:tcPr>
            <w:tcW w:w="630" w:type="pct"/>
            <w:vMerge/>
            <w:tcBorders>
              <w:top w:val="nil"/>
              <w:left w:val="nil"/>
              <w:bottom w:val="nil"/>
              <w:right w:val="nil"/>
            </w:tcBorders>
            <w:vAlign w:val="center"/>
            <w:hideMark/>
          </w:tcPr>
          <w:p w14:paraId="3A6D52FA"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F151FE8"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55-64</w:t>
            </w:r>
          </w:p>
        </w:tc>
        <w:tc>
          <w:tcPr>
            <w:tcW w:w="856" w:type="pct"/>
            <w:tcBorders>
              <w:top w:val="nil"/>
              <w:left w:val="nil"/>
              <w:bottom w:val="nil"/>
              <w:right w:val="nil"/>
            </w:tcBorders>
            <w:noWrap/>
            <w:vAlign w:val="center"/>
            <w:hideMark/>
          </w:tcPr>
          <w:p w14:paraId="3875CE0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8.00</w:t>
            </w:r>
          </w:p>
        </w:tc>
        <w:tc>
          <w:tcPr>
            <w:tcW w:w="856" w:type="pct"/>
            <w:tcBorders>
              <w:top w:val="nil"/>
              <w:left w:val="nil"/>
              <w:bottom w:val="nil"/>
              <w:right w:val="nil"/>
            </w:tcBorders>
            <w:noWrap/>
            <w:vAlign w:val="center"/>
            <w:hideMark/>
          </w:tcPr>
          <w:p w14:paraId="1A6D34E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6.70</w:t>
            </w:r>
          </w:p>
        </w:tc>
        <w:tc>
          <w:tcPr>
            <w:tcW w:w="856" w:type="pct"/>
            <w:tcBorders>
              <w:top w:val="nil"/>
              <w:left w:val="nil"/>
              <w:bottom w:val="nil"/>
              <w:right w:val="nil"/>
            </w:tcBorders>
            <w:noWrap/>
            <w:vAlign w:val="center"/>
            <w:hideMark/>
          </w:tcPr>
          <w:p w14:paraId="6A93B718"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6.70</w:t>
            </w:r>
          </w:p>
        </w:tc>
        <w:tc>
          <w:tcPr>
            <w:tcW w:w="1017" w:type="pct"/>
            <w:tcBorders>
              <w:top w:val="nil"/>
              <w:left w:val="nil"/>
              <w:bottom w:val="nil"/>
              <w:right w:val="nil"/>
            </w:tcBorders>
            <w:noWrap/>
            <w:vAlign w:val="center"/>
            <w:hideMark/>
          </w:tcPr>
          <w:p w14:paraId="3FE3F58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99.20</w:t>
            </w:r>
          </w:p>
        </w:tc>
      </w:tr>
      <w:tr w:rsidR="00896AE6" w:rsidRPr="00896AE6" w14:paraId="7843A8AA" w14:textId="77777777" w:rsidTr="009F324D">
        <w:trPr>
          <w:trHeight w:val="20"/>
        </w:trPr>
        <w:tc>
          <w:tcPr>
            <w:tcW w:w="630" w:type="pct"/>
            <w:vMerge/>
            <w:tcBorders>
              <w:top w:val="nil"/>
              <w:left w:val="nil"/>
              <w:bottom w:val="nil"/>
              <w:right w:val="nil"/>
            </w:tcBorders>
            <w:vAlign w:val="center"/>
            <w:hideMark/>
          </w:tcPr>
          <w:p w14:paraId="78057D8F"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5AECCE4"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65 or older</w:t>
            </w:r>
          </w:p>
        </w:tc>
        <w:tc>
          <w:tcPr>
            <w:tcW w:w="856" w:type="pct"/>
            <w:tcBorders>
              <w:top w:val="nil"/>
              <w:left w:val="nil"/>
              <w:bottom w:val="nil"/>
              <w:right w:val="nil"/>
            </w:tcBorders>
            <w:noWrap/>
            <w:vAlign w:val="center"/>
            <w:hideMark/>
          </w:tcPr>
          <w:p w14:paraId="1DF6F6B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w:t>
            </w:r>
          </w:p>
        </w:tc>
        <w:tc>
          <w:tcPr>
            <w:tcW w:w="856" w:type="pct"/>
            <w:tcBorders>
              <w:top w:val="nil"/>
              <w:left w:val="nil"/>
              <w:bottom w:val="nil"/>
              <w:right w:val="nil"/>
            </w:tcBorders>
            <w:noWrap/>
            <w:vAlign w:val="center"/>
            <w:hideMark/>
          </w:tcPr>
          <w:p w14:paraId="26635A38"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0.80</w:t>
            </w:r>
          </w:p>
        </w:tc>
        <w:tc>
          <w:tcPr>
            <w:tcW w:w="856" w:type="pct"/>
            <w:tcBorders>
              <w:top w:val="nil"/>
              <w:left w:val="nil"/>
              <w:bottom w:val="nil"/>
              <w:right w:val="nil"/>
            </w:tcBorders>
            <w:noWrap/>
            <w:vAlign w:val="center"/>
            <w:hideMark/>
          </w:tcPr>
          <w:p w14:paraId="4C88CF5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0.80</w:t>
            </w:r>
          </w:p>
        </w:tc>
        <w:tc>
          <w:tcPr>
            <w:tcW w:w="1017" w:type="pct"/>
            <w:tcBorders>
              <w:top w:val="nil"/>
              <w:left w:val="nil"/>
              <w:bottom w:val="nil"/>
              <w:right w:val="nil"/>
            </w:tcBorders>
            <w:noWrap/>
            <w:vAlign w:val="center"/>
            <w:hideMark/>
          </w:tcPr>
          <w:p w14:paraId="3788056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100.00</w:t>
            </w:r>
          </w:p>
        </w:tc>
      </w:tr>
      <w:tr w:rsidR="00896AE6" w:rsidRPr="00896AE6" w14:paraId="7E993134" w14:textId="77777777" w:rsidTr="009F324D">
        <w:trPr>
          <w:trHeight w:val="20"/>
        </w:trPr>
        <w:tc>
          <w:tcPr>
            <w:tcW w:w="630" w:type="pct"/>
            <w:vMerge/>
            <w:tcBorders>
              <w:top w:val="nil"/>
              <w:left w:val="nil"/>
              <w:bottom w:val="nil"/>
              <w:right w:val="nil"/>
            </w:tcBorders>
            <w:vAlign w:val="center"/>
            <w:hideMark/>
          </w:tcPr>
          <w:p w14:paraId="56AA6BB5"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62F2D299" w14:textId="77777777" w:rsidR="00896AE6" w:rsidRPr="00896AE6" w:rsidRDefault="00896AE6" w:rsidP="009F324D">
            <w:pPr>
              <w:jc w:val="center"/>
              <w:rPr>
                <w:rFonts w:ascii="Arial" w:hAnsi="Arial" w:cs="Arial"/>
                <w:b/>
                <w:bCs/>
                <w:i/>
                <w:iCs/>
                <w:color w:val="000000"/>
                <w:sz w:val="16"/>
                <w:szCs w:val="16"/>
                <w:lang w:eastAsia="en-IN"/>
              </w:rPr>
            </w:pPr>
            <w:r w:rsidRPr="00896AE6">
              <w:rPr>
                <w:rFonts w:ascii="Arial" w:hAnsi="Arial" w:cs="Arial"/>
                <w:b/>
                <w:bCs/>
                <w:i/>
                <w:iCs/>
                <w:color w:val="000000"/>
                <w:sz w:val="16"/>
                <w:szCs w:val="16"/>
                <w:lang w:eastAsia="en-IN"/>
              </w:rPr>
              <w:t>Total</w:t>
            </w:r>
          </w:p>
        </w:tc>
        <w:tc>
          <w:tcPr>
            <w:tcW w:w="856" w:type="pct"/>
            <w:tcBorders>
              <w:top w:val="nil"/>
              <w:left w:val="nil"/>
              <w:bottom w:val="nil"/>
              <w:right w:val="nil"/>
            </w:tcBorders>
            <w:noWrap/>
            <w:vAlign w:val="center"/>
            <w:hideMark/>
          </w:tcPr>
          <w:p w14:paraId="18861B3D"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120</w:t>
            </w:r>
          </w:p>
        </w:tc>
        <w:tc>
          <w:tcPr>
            <w:tcW w:w="856" w:type="pct"/>
            <w:tcBorders>
              <w:top w:val="nil"/>
              <w:left w:val="nil"/>
              <w:bottom w:val="nil"/>
              <w:right w:val="nil"/>
            </w:tcBorders>
            <w:noWrap/>
            <w:vAlign w:val="center"/>
            <w:hideMark/>
          </w:tcPr>
          <w:p w14:paraId="6BCFBCF6"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856" w:type="pct"/>
            <w:tcBorders>
              <w:top w:val="nil"/>
              <w:left w:val="nil"/>
              <w:bottom w:val="nil"/>
              <w:right w:val="nil"/>
            </w:tcBorders>
            <w:noWrap/>
            <w:vAlign w:val="center"/>
            <w:hideMark/>
          </w:tcPr>
          <w:p w14:paraId="1B91265A"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1017" w:type="pct"/>
            <w:tcBorders>
              <w:top w:val="nil"/>
              <w:left w:val="nil"/>
              <w:bottom w:val="nil"/>
              <w:right w:val="nil"/>
            </w:tcBorders>
            <w:noWrap/>
            <w:vAlign w:val="center"/>
            <w:hideMark/>
          </w:tcPr>
          <w:p w14:paraId="2A78FD46" w14:textId="77777777" w:rsidR="00896AE6" w:rsidRPr="00896AE6" w:rsidRDefault="00896AE6" w:rsidP="009F324D">
            <w:pPr>
              <w:jc w:val="center"/>
              <w:rPr>
                <w:rFonts w:ascii="Arial" w:hAnsi="Arial" w:cs="Arial"/>
                <w:b/>
                <w:bCs/>
                <w:color w:val="000000"/>
                <w:sz w:val="16"/>
                <w:szCs w:val="16"/>
                <w:lang w:eastAsia="en-IN"/>
              </w:rPr>
            </w:pPr>
          </w:p>
        </w:tc>
      </w:tr>
      <w:tr w:rsidR="00896AE6" w:rsidRPr="00896AE6" w14:paraId="0FEF470C" w14:textId="77777777" w:rsidTr="009F324D">
        <w:trPr>
          <w:trHeight w:val="20"/>
        </w:trPr>
        <w:tc>
          <w:tcPr>
            <w:tcW w:w="630" w:type="pct"/>
            <w:tcBorders>
              <w:top w:val="nil"/>
              <w:left w:val="nil"/>
              <w:bottom w:val="nil"/>
              <w:right w:val="nil"/>
            </w:tcBorders>
            <w:noWrap/>
            <w:vAlign w:val="center"/>
            <w:hideMark/>
          </w:tcPr>
          <w:p w14:paraId="5601A2BB" w14:textId="77777777" w:rsidR="00896AE6" w:rsidRPr="00896AE6" w:rsidRDefault="00896AE6" w:rsidP="009F324D">
            <w:pPr>
              <w:jc w:val="center"/>
              <w:rPr>
                <w:rFonts w:ascii="Arial" w:hAnsi="Arial" w:cs="Arial"/>
                <w:sz w:val="16"/>
                <w:szCs w:val="16"/>
                <w:lang w:eastAsia="en-IN"/>
              </w:rPr>
            </w:pPr>
          </w:p>
        </w:tc>
        <w:tc>
          <w:tcPr>
            <w:tcW w:w="785" w:type="pct"/>
            <w:tcBorders>
              <w:top w:val="nil"/>
              <w:left w:val="nil"/>
              <w:bottom w:val="nil"/>
              <w:right w:val="nil"/>
            </w:tcBorders>
            <w:noWrap/>
            <w:vAlign w:val="center"/>
            <w:hideMark/>
          </w:tcPr>
          <w:p w14:paraId="17CCD01B"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27584C10"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016ADAC2"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7B56E8E3" w14:textId="77777777" w:rsidR="00896AE6" w:rsidRPr="00896AE6" w:rsidRDefault="00896AE6" w:rsidP="009F324D">
            <w:pPr>
              <w:jc w:val="center"/>
              <w:rPr>
                <w:rFonts w:ascii="Arial" w:hAnsi="Arial" w:cs="Arial"/>
                <w:sz w:val="16"/>
                <w:szCs w:val="16"/>
                <w:lang w:eastAsia="en-IN"/>
              </w:rPr>
            </w:pPr>
          </w:p>
        </w:tc>
        <w:tc>
          <w:tcPr>
            <w:tcW w:w="1017" w:type="pct"/>
            <w:tcBorders>
              <w:top w:val="nil"/>
              <w:left w:val="nil"/>
              <w:bottom w:val="nil"/>
              <w:right w:val="nil"/>
            </w:tcBorders>
            <w:noWrap/>
            <w:vAlign w:val="center"/>
            <w:hideMark/>
          </w:tcPr>
          <w:p w14:paraId="5031574F" w14:textId="77777777" w:rsidR="00896AE6" w:rsidRPr="00896AE6" w:rsidRDefault="00896AE6" w:rsidP="009F324D">
            <w:pPr>
              <w:jc w:val="center"/>
              <w:rPr>
                <w:rFonts w:ascii="Arial" w:hAnsi="Arial" w:cs="Arial"/>
                <w:sz w:val="16"/>
                <w:szCs w:val="16"/>
                <w:lang w:eastAsia="en-IN"/>
              </w:rPr>
            </w:pPr>
          </w:p>
        </w:tc>
      </w:tr>
      <w:tr w:rsidR="00896AE6" w:rsidRPr="00896AE6" w14:paraId="48348558" w14:textId="77777777" w:rsidTr="009F324D">
        <w:trPr>
          <w:trHeight w:val="20"/>
        </w:trPr>
        <w:tc>
          <w:tcPr>
            <w:tcW w:w="630" w:type="pct"/>
            <w:vMerge w:val="restart"/>
            <w:tcBorders>
              <w:top w:val="nil"/>
              <w:left w:val="nil"/>
              <w:bottom w:val="nil"/>
              <w:right w:val="nil"/>
            </w:tcBorders>
            <w:noWrap/>
            <w:vAlign w:val="center"/>
            <w:hideMark/>
          </w:tcPr>
          <w:p w14:paraId="69854690"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Gender</w:t>
            </w:r>
          </w:p>
        </w:tc>
        <w:tc>
          <w:tcPr>
            <w:tcW w:w="785" w:type="pct"/>
            <w:tcBorders>
              <w:top w:val="nil"/>
              <w:left w:val="nil"/>
              <w:bottom w:val="nil"/>
              <w:right w:val="nil"/>
            </w:tcBorders>
            <w:noWrap/>
            <w:vAlign w:val="center"/>
            <w:hideMark/>
          </w:tcPr>
          <w:p w14:paraId="38F0ECC9"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 Male</w:t>
            </w:r>
          </w:p>
        </w:tc>
        <w:tc>
          <w:tcPr>
            <w:tcW w:w="856" w:type="pct"/>
            <w:tcBorders>
              <w:top w:val="nil"/>
              <w:left w:val="nil"/>
              <w:bottom w:val="nil"/>
              <w:right w:val="nil"/>
            </w:tcBorders>
            <w:noWrap/>
            <w:vAlign w:val="center"/>
            <w:hideMark/>
          </w:tcPr>
          <w:p w14:paraId="0DB8B922"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88.00</w:t>
            </w:r>
          </w:p>
        </w:tc>
        <w:tc>
          <w:tcPr>
            <w:tcW w:w="856" w:type="pct"/>
            <w:tcBorders>
              <w:top w:val="nil"/>
              <w:left w:val="nil"/>
              <w:bottom w:val="nil"/>
              <w:right w:val="nil"/>
            </w:tcBorders>
            <w:noWrap/>
            <w:vAlign w:val="center"/>
            <w:hideMark/>
          </w:tcPr>
          <w:p w14:paraId="02A3063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73.30</w:t>
            </w:r>
          </w:p>
        </w:tc>
        <w:tc>
          <w:tcPr>
            <w:tcW w:w="856" w:type="pct"/>
            <w:tcBorders>
              <w:top w:val="nil"/>
              <w:left w:val="nil"/>
              <w:bottom w:val="nil"/>
              <w:right w:val="nil"/>
            </w:tcBorders>
            <w:noWrap/>
            <w:vAlign w:val="center"/>
            <w:hideMark/>
          </w:tcPr>
          <w:p w14:paraId="43328D6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73.30</w:t>
            </w:r>
          </w:p>
        </w:tc>
        <w:tc>
          <w:tcPr>
            <w:tcW w:w="1017" w:type="pct"/>
            <w:tcBorders>
              <w:top w:val="nil"/>
              <w:left w:val="nil"/>
              <w:bottom w:val="nil"/>
              <w:right w:val="nil"/>
            </w:tcBorders>
            <w:noWrap/>
            <w:vAlign w:val="center"/>
            <w:hideMark/>
          </w:tcPr>
          <w:p w14:paraId="05667F7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73.30</w:t>
            </w:r>
          </w:p>
        </w:tc>
      </w:tr>
      <w:tr w:rsidR="00896AE6" w:rsidRPr="00896AE6" w14:paraId="7DD6420E" w14:textId="77777777" w:rsidTr="009F324D">
        <w:trPr>
          <w:trHeight w:val="20"/>
        </w:trPr>
        <w:tc>
          <w:tcPr>
            <w:tcW w:w="630" w:type="pct"/>
            <w:vMerge/>
            <w:tcBorders>
              <w:top w:val="nil"/>
              <w:left w:val="nil"/>
              <w:bottom w:val="nil"/>
              <w:right w:val="nil"/>
            </w:tcBorders>
            <w:vAlign w:val="center"/>
            <w:hideMark/>
          </w:tcPr>
          <w:p w14:paraId="21EC52A5"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22B36F9"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Female</w:t>
            </w:r>
          </w:p>
        </w:tc>
        <w:tc>
          <w:tcPr>
            <w:tcW w:w="856" w:type="pct"/>
            <w:tcBorders>
              <w:top w:val="nil"/>
              <w:left w:val="nil"/>
              <w:bottom w:val="nil"/>
              <w:right w:val="nil"/>
            </w:tcBorders>
            <w:noWrap/>
            <w:vAlign w:val="center"/>
            <w:hideMark/>
          </w:tcPr>
          <w:p w14:paraId="4EE89651"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32.00</w:t>
            </w:r>
          </w:p>
        </w:tc>
        <w:tc>
          <w:tcPr>
            <w:tcW w:w="856" w:type="pct"/>
            <w:tcBorders>
              <w:top w:val="nil"/>
              <w:left w:val="nil"/>
              <w:bottom w:val="nil"/>
              <w:right w:val="nil"/>
            </w:tcBorders>
            <w:noWrap/>
            <w:vAlign w:val="center"/>
            <w:hideMark/>
          </w:tcPr>
          <w:p w14:paraId="4BDB938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26.70</w:t>
            </w:r>
          </w:p>
        </w:tc>
        <w:tc>
          <w:tcPr>
            <w:tcW w:w="856" w:type="pct"/>
            <w:tcBorders>
              <w:top w:val="nil"/>
              <w:left w:val="nil"/>
              <w:bottom w:val="nil"/>
              <w:right w:val="nil"/>
            </w:tcBorders>
            <w:noWrap/>
            <w:vAlign w:val="center"/>
            <w:hideMark/>
          </w:tcPr>
          <w:p w14:paraId="41B81E7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26.70</w:t>
            </w:r>
          </w:p>
        </w:tc>
        <w:tc>
          <w:tcPr>
            <w:tcW w:w="1017" w:type="pct"/>
            <w:tcBorders>
              <w:top w:val="nil"/>
              <w:left w:val="nil"/>
              <w:bottom w:val="nil"/>
              <w:right w:val="nil"/>
            </w:tcBorders>
            <w:noWrap/>
            <w:vAlign w:val="center"/>
            <w:hideMark/>
          </w:tcPr>
          <w:p w14:paraId="4F76062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100.00</w:t>
            </w:r>
          </w:p>
        </w:tc>
      </w:tr>
      <w:tr w:rsidR="00896AE6" w:rsidRPr="00896AE6" w14:paraId="4A69C77B" w14:textId="77777777" w:rsidTr="009F324D">
        <w:trPr>
          <w:trHeight w:val="20"/>
        </w:trPr>
        <w:tc>
          <w:tcPr>
            <w:tcW w:w="630" w:type="pct"/>
            <w:vMerge/>
            <w:tcBorders>
              <w:top w:val="nil"/>
              <w:left w:val="nil"/>
              <w:bottom w:val="nil"/>
              <w:right w:val="nil"/>
            </w:tcBorders>
            <w:vAlign w:val="center"/>
            <w:hideMark/>
          </w:tcPr>
          <w:p w14:paraId="1FB10F05"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6699F713" w14:textId="77777777" w:rsidR="00896AE6" w:rsidRPr="00896AE6" w:rsidRDefault="00896AE6" w:rsidP="009F324D">
            <w:pPr>
              <w:jc w:val="center"/>
              <w:rPr>
                <w:rFonts w:ascii="Arial" w:hAnsi="Arial" w:cs="Arial"/>
                <w:b/>
                <w:bCs/>
                <w:i/>
                <w:iCs/>
                <w:color w:val="000000"/>
                <w:sz w:val="16"/>
                <w:szCs w:val="16"/>
                <w:lang w:eastAsia="en-IN"/>
              </w:rPr>
            </w:pPr>
            <w:r w:rsidRPr="00896AE6">
              <w:rPr>
                <w:rFonts w:ascii="Arial" w:hAnsi="Arial" w:cs="Arial"/>
                <w:b/>
                <w:bCs/>
                <w:i/>
                <w:iCs/>
                <w:color w:val="000000"/>
                <w:sz w:val="16"/>
                <w:szCs w:val="16"/>
                <w:lang w:eastAsia="en-IN"/>
              </w:rPr>
              <w:t>Total</w:t>
            </w:r>
          </w:p>
        </w:tc>
        <w:tc>
          <w:tcPr>
            <w:tcW w:w="856" w:type="pct"/>
            <w:tcBorders>
              <w:top w:val="nil"/>
              <w:left w:val="nil"/>
              <w:bottom w:val="nil"/>
              <w:right w:val="nil"/>
            </w:tcBorders>
            <w:noWrap/>
            <w:vAlign w:val="center"/>
            <w:hideMark/>
          </w:tcPr>
          <w:p w14:paraId="3BA87FF3"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120</w:t>
            </w:r>
          </w:p>
        </w:tc>
        <w:tc>
          <w:tcPr>
            <w:tcW w:w="856" w:type="pct"/>
            <w:tcBorders>
              <w:top w:val="nil"/>
              <w:left w:val="nil"/>
              <w:bottom w:val="nil"/>
              <w:right w:val="nil"/>
            </w:tcBorders>
            <w:noWrap/>
            <w:vAlign w:val="center"/>
            <w:hideMark/>
          </w:tcPr>
          <w:p w14:paraId="4A416445"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856" w:type="pct"/>
            <w:tcBorders>
              <w:top w:val="nil"/>
              <w:left w:val="nil"/>
              <w:bottom w:val="nil"/>
              <w:right w:val="nil"/>
            </w:tcBorders>
            <w:noWrap/>
            <w:vAlign w:val="center"/>
            <w:hideMark/>
          </w:tcPr>
          <w:p w14:paraId="49B0807C"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1017" w:type="pct"/>
            <w:tcBorders>
              <w:top w:val="nil"/>
              <w:left w:val="nil"/>
              <w:bottom w:val="nil"/>
              <w:right w:val="nil"/>
            </w:tcBorders>
            <w:noWrap/>
            <w:vAlign w:val="center"/>
            <w:hideMark/>
          </w:tcPr>
          <w:p w14:paraId="133DF196" w14:textId="77777777" w:rsidR="00896AE6" w:rsidRPr="00896AE6" w:rsidRDefault="00896AE6" w:rsidP="009F324D">
            <w:pPr>
              <w:jc w:val="center"/>
              <w:rPr>
                <w:rFonts w:ascii="Arial" w:hAnsi="Arial" w:cs="Arial"/>
                <w:b/>
                <w:bCs/>
                <w:color w:val="000000"/>
                <w:sz w:val="16"/>
                <w:szCs w:val="16"/>
                <w:lang w:eastAsia="en-IN"/>
              </w:rPr>
            </w:pPr>
          </w:p>
        </w:tc>
      </w:tr>
      <w:tr w:rsidR="00896AE6" w:rsidRPr="00896AE6" w14:paraId="4088D9E8" w14:textId="77777777" w:rsidTr="009F324D">
        <w:trPr>
          <w:trHeight w:val="20"/>
        </w:trPr>
        <w:tc>
          <w:tcPr>
            <w:tcW w:w="630" w:type="pct"/>
            <w:tcBorders>
              <w:top w:val="nil"/>
              <w:left w:val="nil"/>
              <w:bottom w:val="nil"/>
              <w:right w:val="nil"/>
            </w:tcBorders>
            <w:noWrap/>
            <w:vAlign w:val="center"/>
            <w:hideMark/>
          </w:tcPr>
          <w:p w14:paraId="5716982B" w14:textId="77777777" w:rsidR="00896AE6" w:rsidRPr="00896AE6" w:rsidRDefault="00896AE6" w:rsidP="009F324D">
            <w:pPr>
              <w:jc w:val="center"/>
              <w:rPr>
                <w:rFonts w:ascii="Arial" w:hAnsi="Arial" w:cs="Arial"/>
                <w:sz w:val="16"/>
                <w:szCs w:val="16"/>
                <w:lang w:eastAsia="en-IN"/>
              </w:rPr>
            </w:pPr>
          </w:p>
        </w:tc>
        <w:tc>
          <w:tcPr>
            <w:tcW w:w="785" w:type="pct"/>
            <w:tcBorders>
              <w:top w:val="nil"/>
              <w:left w:val="nil"/>
              <w:bottom w:val="nil"/>
              <w:right w:val="nil"/>
            </w:tcBorders>
            <w:noWrap/>
            <w:vAlign w:val="center"/>
            <w:hideMark/>
          </w:tcPr>
          <w:p w14:paraId="18D88556"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457FF44E"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58CC39CA"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2DD1D1FA" w14:textId="77777777" w:rsidR="00896AE6" w:rsidRPr="00896AE6" w:rsidRDefault="00896AE6" w:rsidP="009F324D">
            <w:pPr>
              <w:jc w:val="center"/>
              <w:rPr>
                <w:rFonts w:ascii="Arial" w:hAnsi="Arial" w:cs="Arial"/>
                <w:sz w:val="16"/>
                <w:szCs w:val="16"/>
                <w:lang w:eastAsia="en-IN"/>
              </w:rPr>
            </w:pPr>
          </w:p>
        </w:tc>
        <w:tc>
          <w:tcPr>
            <w:tcW w:w="1017" w:type="pct"/>
            <w:tcBorders>
              <w:top w:val="nil"/>
              <w:left w:val="nil"/>
              <w:bottom w:val="nil"/>
              <w:right w:val="nil"/>
            </w:tcBorders>
            <w:noWrap/>
            <w:vAlign w:val="center"/>
            <w:hideMark/>
          </w:tcPr>
          <w:p w14:paraId="65712442" w14:textId="77777777" w:rsidR="00896AE6" w:rsidRPr="00896AE6" w:rsidRDefault="00896AE6" w:rsidP="009F324D">
            <w:pPr>
              <w:jc w:val="center"/>
              <w:rPr>
                <w:rFonts w:ascii="Arial" w:hAnsi="Arial" w:cs="Arial"/>
                <w:sz w:val="16"/>
                <w:szCs w:val="16"/>
                <w:lang w:eastAsia="en-IN"/>
              </w:rPr>
            </w:pPr>
          </w:p>
        </w:tc>
      </w:tr>
      <w:tr w:rsidR="00896AE6" w:rsidRPr="00896AE6" w14:paraId="6A05D63E" w14:textId="77777777" w:rsidTr="009F324D">
        <w:trPr>
          <w:trHeight w:val="20"/>
        </w:trPr>
        <w:tc>
          <w:tcPr>
            <w:tcW w:w="630" w:type="pct"/>
            <w:vMerge w:val="restart"/>
            <w:tcBorders>
              <w:top w:val="nil"/>
              <w:left w:val="nil"/>
              <w:bottom w:val="nil"/>
              <w:right w:val="nil"/>
            </w:tcBorders>
            <w:noWrap/>
            <w:vAlign w:val="center"/>
            <w:hideMark/>
          </w:tcPr>
          <w:p w14:paraId="5D1C82A1"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Location</w:t>
            </w:r>
          </w:p>
        </w:tc>
        <w:tc>
          <w:tcPr>
            <w:tcW w:w="785" w:type="pct"/>
            <w:tcBorders>
              <w:top w:val="nil"/>
              <w:left w:val="nil"/>
              <w:bottom w:val="nil"/>
              <w:right w:val="nil"/>
            </w:tcBorders>
            <w:noWrap/>
            <w:vAlign w:val="center"/>
            <w:hideMark/>
          </w:tcPr>
          <w:p w14:paraId="29CC432A"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Urban</w:t>
            </w:r>
          </w:p>
        </w:tc>
        <w:tc>
          <w:tcPr>
            <w:tcW w:w="856" w:type="pct"/>
            <w:tcBorders>
              <w:top w:val="nil"/>
              <w:left w:val="nil"/>
              <w:bottom w:val="nil"/>
              <w:right w:val="nil"/>
            </w:tcBorders>
            <w:noWrap/>
            <w:vAlign w:val="center"/>
            <w:hideMark/>
          </w:tcPr>
          <w:p w14:paraId="1C39729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65.00</w:t>
            </w:r>
          </w:p>
        </w:tc>
        <w:tc>
          <w:tcPr>
            <w:tcW w:w="856" w:type="pct"/>
            <w:tcBorders>
              <w:top w:val="nil"/>
              <w:left w:val="nil"/>
              <w:bottom w:val="nil"/>
              <w:right w:val="nil"/>
            </w:tcBorders>
            <w:noWrap/>
            <w:vAlign w:val="center"/>
            <w:hideMark/>
          </w:tcPr>
          <w:p w14:paraId="62ED8D2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54.20</w:t>
            </w:r>
          </w:p>
        </w:tc>
        <w:tc>
          <w:tcPr>
            <w:tcW w:w="856" w:type="pct"/>
            <w:tcBorders>
              <w:top w:val="nil"/>
              <w:left w:val="nil"/>
              <w:bottom w:val="nil"/>
              <w:right w:val="nil"/>
            </w:tcBorders>
            <w:noWrap/>
            <w:vAlign w:val="center"/>
            <w:hideMark/>
          </w:tcPr>
          <w:p w14:paraId="4E4DE96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54.20</w:t>
            </w:r>
          </w:p>
        </w:tc>
        <w:tc>
          <w:tcPr>
            <w:tcW w:w="1017" w:type="pct"/>
            <w:tcBorders>
              <w:top w:val="nil"/>
              <w:left w:val="nil"/>
              <w:bottom w:val="nil"/>
              <w:right w:val="nil"/>
            </w:tcBorders>
            <w:noWrap/>
            <w:vAlign w:val="center"/>
            <w:hideMark/>
          </w:tcPr>
          <w:p w14:paraId="1DFF665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54.20</w:t>
            </w:r>
          </w:p>
        </w:tc>
      </w:tr>
      <w:tr w:rsidR="00896AE6" w:rsidRPr="00896AE6" w14:paraId="7E42F59C" w14:textId="77777777" w:rsidTr="009F324D">
        <w:trPr>
          <w:trHeight w:val="20"/>
        </w:trPr>
        <w:tc>
          <w:tcPr>
            <w:tcW w:w="630" w:type="pct"/>
            <w:vMerge/>
            <w:tcBorders>
              <w:top w:val="nil"/>
              <w:left w:val="nil"/>
              <w:bottom w:val="nil"/>
              <w:right w:val="nil"/>
            </w:tcBorders>
            <w:vAlign w:val="center"/>
            <w:hideMark/>
          </w:tcPr>
          <w:p w14:paraId="7CF90307"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77F62311"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Sub urban</w:t>
            </w:r>
          </w:p>
        </w:tc>
        <w:tc>
          <w:tcPr>
            <w:tcW w:w="856" w:type="pct"/>
            <w:tcBorders>
              <w:top w:val="nil"/>
              <w:left w:val="nil"/>
              <w:bottom w:val="nil"/>
              <w:right w:val="nil"/>
            </w:tcBorders>
            <w:noWrap/>
            <w:vAlign w:val="center"/>
            <w:hideMark/>
          </w:tcPr>
          <w:p w14:paraId="38AC496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50.00</w:t>
            </w:r>
          </w:p>
        </w:tc>
        <w:tc>
          <w:tcPr>
            <w:tcW w:w="856" w:type="pct"/>
            <w:tcBorders>
              <w:top w:val="nil"/>
              <w:left w:val="nil"/>
              <w:bottom w:val="nil"/>
              <w:right w:val="nil"/>
            </w:tcBorders>
            <w:noWrap/>
            <w:vAlign w:val="center"/>
            <w:hideMark/>
          </w:tcPr>
          <w:p w14:paraId="4487A7A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41.70</w:t>
            </w:r>
          </w:p>
        </w:tc>
        <w:tc>
          <w:tcPr>
            <w:tcW w:w="856" w:type="pct"/>
            <w:tcBorders>
              <w:top w:val="nil"/>
              <w:left w:val="nil"/>
              <w:bottom w:val="nil"/>
              <w:right w:val="nil"/>
            </w:tcBorders>
            <w:noWrap/>
            <w:vAlign w:val="center"/>
            <w:hideMark/>
          </w:tcPr>
          <w:p w14:paraId="23370829"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41.70</w:t>
            </w:r>
          </w:p>
        </w:tc>
        <w:tc>
          <w:tcPr>
            <w:tcW w:w="1017" w:type="pct"/>
            <w:tcBorders>
              <w:top w:val="nil"/>
              <w:left w:val="nil"/>
              <w:bottom w:val="nil"/>
              <w:right w:val="nil"/>
            </w:tcBorders>
            <w:noWrap/>
            <w:vAlign w:val="center"/>
            <w:hideMark/>
          </w:tcPr>
          <w:p w14:paraId="1140CE9C"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95.80</w:t>
            </w:r>
          </w:p>
        </w:tc>
      </w:tr>
      <w:tr w:rsidR="00896AE6" w:rsidRPr="00896AE6" w14:paraId="2973B8BE" w14:textId="77777777" w:rsidTr="009F324D">
        <w:trPr>
          <w:trHeight w:val="20"/>
        </w:trPr>
        <w:tc>
          <w:tcPr>
            <w:tcW w:w="630" w:type="pct"/>
            <w:vMerge/>
            <w:tcBorders>
              <w:top w:val="nil"/>
              <w:left w:val="nil"/>
              <w:bottom w:val="nil"/>
              <w:right w:val="nil"/>
            </w:tcBorders>
            <w:vAlign w:val="center"/>
            <w:hideMark/>
          </w:tcPr>
          <w:p w14:paraId="69D551B0"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37ABBC0F"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Rural</w:t>
            </w:r>
          </w:p>
        </w:tc>
        <w:tc>
          <w:tcPr>
            <w:tcW w:w="856" w:type="pct"/>
            <w:tcBorders>
              <w:top w:val="nil"/>
              <w:left w:val="nil"/>
              <w:bottom w:val="nil"/>
              <w:right w:val="nil"/>
            </w:tcBorders>
            <w:noWrap/>
            <w:vAlign w:val="center"/>
            <w:hideMark/>
          </w:tcPr>
          <w:p w14:paraId="525A4D3C"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5.00</w:t>
            </w:r>
          </w:p>
        </w:tc>
        <w:tc>
          <w:tcPr>
            <w:tcW w:w="856" w:type="pct"/>
            <w:tcBorders>
              <w:top w:val="nil"/>
              <w:left w:val="nil"/>
              <w:bottom w:val="nil"/>
              <w:right w:val="nil"/>
            </w:tcBorders>
            <w:noWrap/>
            <w:vAlign w:val="center"/>
            <w:hideMark/>
          </w:tcPr>
          <w:p w14:paraId="6D51E311"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4.20</w:t>
            </w:r>
          </w:p>
        </w:tc>
        <w:tc>
          <w:tcPr>
            <w:tcW w:w="856" w:type="pct"/>
            <w:tcBorders>
              <w:top w:val="nil"/>
              <w:left w:val="nil"/>
              <w:bottom w:val="nil"/>
              <w:right w:val="nil"/>
            </w:tcBorders>
            <w:noWrap/>
            <w:vAlign w:val="center"/>
            <w:hideMark/>
          </w:tcPr>
          <w:p w14:paraId="7980EF12"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4.20</w:t>
            </w:r>
          </w:p>
        </w:tc>
        <w:tc>
          <w:tcPr>
            <w:tcW w:w="1017" w:type="pct"/>
            <w:tcBorders>
              <w:top w:val="nil"/>
              <w:left w:val="nil"/>
              <w:bottom w:val="nil"/>
              <w:right w:val="nil"/>
            </w:tcBorders>
            <w:noWrap/>
            <w:vAlign w:val="center"/>
            <w:hideMark/>
          </w:tcPr>
          <w:p w14:paraId="626074F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100.00</w:t>
            </w:r>
          </w:p>
        </w:tc>
      </w:tr>
      <w:tr w:rsidR="00896AE6" w:rsidRPr="00896AE6" w14:paraId="386BCB20" w14:textId="77777777" w:rsidTr="009F324D">
        <w:trPr>
          <w:trHeight w:val="20"/>
        </w:trPr>
        <w:tc>
          <w:tcPr>
            <w:tcW w:w="630" w:type="pct"/>
            <w:vMerge/>
            <w:tcBorders>
              <w:top w:val="nil"/>
              <w:left w:val="nil"/>
              <w:bottom w:val="nil"/>
              <w:right w:val="nil"/>
            </w:tcBorders>
            <w:vAlign w:val="center"/>
            <w:hideMark/>
          </w:tcPr>
          <w:p w14:paraId="57830D6A"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59A684C8" w14:textId="77777777" w:rsidR="00896AE6" w:rsidRPr="00896AE6" w:rsidRDefault="00896AE6" w:rsidP="009F324D">
            <w:pPr>
              <w:jc w:val="center"/>
              <w:rPr>
                <w:rFonts w:ascii="Arial" w:hAnsi="Arial" w:cs="Arial"/>
                <w:b/>
                <w:bCs/>
                <w:i/>
                <w:iCs/>
                <w:color w:val="000000"/>
                <w:sz w:val="16"/>
                <w:szCs w:val="16"/>
                <w:lang w:eastAsia="en-IN"/>
              </w:rPr>
            </w:pPr>
            <w:r w:rsidRPr="00896AE6">
              <w:rPr>
                <w:rFonts w:ascii="Arial" w:hAnsi="Arial" w:cs="Arial"/>
                <w:b/>
                <w:bCs/>
                <w:i/>
                <w:iCs/>
                <w:color w:val="000000"/>
                <w:sz w:val="16"/>
                <w:szCs w:val="16"/>
                <w:lang w:eastAsia="en-IN"/>
              </w:rPr>
              <w:t>Total</w:t>
            </w:r>
          </w:p>
        </w:tc>
        <w:tc>
          <w:tcPr>
            <w:tcW w:w="856" w:type="pct"/>
            <w:tcBorders>
              <w:top w:val="nil"/>
              <w:left w:val="nil"/>
              <w:bottom w:val="nil"/>
              <w:right w:val="nil"/>
            </w:tcBorders>
            <w:noWrap/>
            <w:vAlign w:val="center"/>
            <w:hideMark/>
          </w:tcPr>
          <w:p w14:paraId="6440CE5C"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120</w:t>
            </w:r>
          </w:p>
        </w:tc>
        <w:tc>
          <w:tcPr>
            <w:tcW w:w="856" w:type="pct"/>
            <w:tcBorders>
              <w:top w:val="nil"/>
              <w:left w:val="nil"/>
              <w:bottom w:val="nil"/>
              <w:right w:val="nil"/>
            </w:tcBorders>
            <w:noWrap/>
            <w:vAlign w:val="center"/>
            <w:hideMark/>
          </w:tcPr>
          <w:p w14:paraId="25399A3B"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856" w:type="pct"/>
            <w:tcBorders>
              <w:top w:val="nil"/>
              <w:left w:val="nil"/>
              <w:bottom w:val="nil"/>
              <w:right w:val="nil"/>
            </w:tcBorders>
            <w:noWrap/>
            <w:vAlign w:val="center"/>
            <w:hideMark/>
          </w:tcPr>
          <w:p w14:paraId="2DDE981C"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1017" w:type="pct"/>
            <w:tcBorders>
              <w:top w:val="nil"/>
              <w:left w:val="nil"/>
              <w:bottom w:val="nil"/>
              <w:right w:val="nil"/>
            </w:tcBorders>
            <w:noWrap/>
            <w:vAlign w:val="center"/>
            <w:hideMark/>
          </w:tcPr>
          <w:p w14:paraId="4F7E395F" w14:textId="77777777" w:rsidR="00896AE6" w:rsidRPr="00896AE6" w:rsidRDefault="00896AE6" w:rsidP="009F324D">
            <w:pPr>
              <w:jc w:val="center"/>
              <w:rPr>
                <w:rFonts w:ascii="Arial" w:hAnsi="Arial" w:cs="Arial"/>
                <w:b/>
                <w:bCs/>
                <w:color w:val="000000"/>
                <w:sz w:val="16"/>
                <w:szCs w:val="16"/>
                <w:lang w:eastAsia="en-IN"/>
              </w:rPr>
            </w:pPr>
          </w:p>
        </w:tc>
      </w:tr>
      <w:tr w:rsidR="00896AE6" w:rsidRPr="00896AE6" w14:paraId="74599B2B" w14:textId="77777777" w:rsidTr="009F324D">
        <w:trPr>
          <w:trHeight w:val="20"/>
        </w:trPr>
        <w:tc>
          <w:tcPr>
            <w:tcW w:w="630" w:type="pct"/>
            <w:tcBorders>
              <w:top w:val="nil"/>
              <w:left w:val="nil"/>
              <w:bottom w:val="nil"/>
              <w:right w:val="nil"/>
            </w:tcBorders>
            <w:noWrap/>
            <w:vAlign w:val="center"/>
            <w:hideMark/>
          </w:tcPr>
          <w:p w14:paraId="1A5C6DC2" w14:textId="77777777" w:rsidR="00896AE6" w:rsidRPr="00896AE6" w:rsidRDefault="00896AE6" w:rsidP="009F324D">
            <w:pPr>
              <w:jc w:val="center"/>
              <w:rPr>
                <w:rFonts w:ascii="Arial" w:hAnsi="Arial" w:cs="Arial"/>
                <w:sz w:val="16"/>
                <w:szCs w:val="16"/>
                <w:lang w:eastAsia="en-IN"/>
              </w:rPr>
            </w:pPr>
          </w:p>
        </w:tc>
        <w:tc>
          <w:tcPr>
            <w:tcW w:w="785" w:type="pct"/>
            <w:tcBorders>
              <w:top w:val="nil"/>
              <w:left w:val="nil"/>
              <w:bottom w:val="nil"/>
              <w:right w:val="nil"/>
            </w:tcBorders>
            <w:noWrap/>
            <w:vAlign w:val="center"/>
            <w:hideMark/>
          </w:tcPr>
          <w:p w14:paraId="66EB6ADD"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706F93BF"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03840312"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7A76869A" w14:textId="77777777" w:rsidR="00896AE6" w:rsidRPr="00896AE6" w:rsidRDefault="00896AE6" w:rsidP="009F324D">
            <w:pPr>
              <w:jc w:val="center"/>
              <w:rPr>
                <w:rFonts w:ascii="Arial" w:hAnsi="Arial" w:cs="Arial"/>
                <w:sz w:val="16"/>
                <w:szCs w:val="16"/>
                <w:lang w:eastAsia="en-IN"/>
              </w:rPr>
            </w:pPr>
          </w:p>
        </w:tc>
        <w:tc>
          <w:tcPr>
            <w:tcW w:w="1017" w:type="pct"/>
            <w:tcBorders>
              <w:top w:val="nil"/>
              <w:left w:val="nil"/>
              <w:bottom w:val="nil"/>
              <w:right w:val="nil"/>
            </w:tcBorders>
            <w:noWrap/>
            <w:vAlign w:val="center"/>
            <w:hideMark/>
          </w:tcPr>
          <w:p w14:paraId="3016C393" w14:textId="77777777" w:rsidR="00896AE6" w:rsidRPr="00896AE6" w:rsidRDefault="00896AE6" w:rsidP="009F324D">
            <w:pPr>
              <w:jc w:val="center"/>
              <w:rPr>
                <w:rFonts w:ascii="Arial" w:hAnsi="Arial" w:cs="Arial"/>
                <w:sz w:val="16"/>
                <w:szCs w:val="16"/>
                <w:lang w:eastAsia="en-IN"/>
              </w:rPr>
            </w:pPr>
          </w:p>
        </w:tc>
      </w:tr>
      <w:tr w:rsidR="00896AE6" w:rsidRPr="00896AE6" w14:paraId="6413C64E" w14:textId="77777777" w:rsidTr="009F324D">
        <w:trPr>
          <w:trHeight w:val="20"/>
        </w:trPr>
        <w:tc>
          <w:tcPr>
            <w:tcW w:w="630" w:type="pct"/>
            <w:vMerge w:val="restart"/>
            <w:tcBorders>
              <w:top w:val="nil"/>
              <w:left w:val="nil"/>
              <w:bottom w:val="nil"/>
              <w:right w:val="nil"/>
            </w:tcBorders>
            <w:noWrap/>
            <w:vAlign w:val="center"/>
            <w:hideMark/>
          </w:tcPr>
          <w:p w14:paraId="2CA2A660"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Occupation</w:t>
            </w:r>
          </w:p>
        </w:tc>
        <w:tc>
          <w:tcPr>
            <w:tcW w:w="785" w:type="pct"/>
            <w:tcBorders>
              <w:top w:val="nil"/>
              <w:left w:val="nil"/>
              <w:bottom w:val="nil"/>
              <w:right w:val="nil"/>
            </w:tcBorders>
            <w:noWrap/>
            <w:vAlign w:val="center"/>
            <w:hideMark/>
          </w:tcPr>
          <w:p w14:paraId="76D57E20"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Student</w:t>
            </w:r>
          </w:p>
        </w:tc>
        <w:tc>
          <w:tcPr>
            <w:tcW w:w="856" w:type="pct"/>
            <w:tcBorders>
              <w:top w:val="nil"/>
              <w:left w:val="nil"/>
              <w:bottom w:val="nil"/>
              <w:right w:val="nil"/>
            </w:tcBorders>
            <w:noWrap/>
            <w:vAlign w:val="center"/>
            <w:hideMark/>
          </w:tcPr>
          <w:p w14:paraId="775475E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31.00</w:t>
            </w:r>
          </w:p>
        </w:tc>
        <w:tc>
          <w:tcPr>
            <w:tcW w:w="856" w:type="pct"/>
            <w:tcBorders>
              <w:top w:val="nil"/>
              <w:left w:val="nil"/>
              <w:bottom w:val="nil"/>
              <w:right w:val="nil"/>
            </w:tcBorders>
            <w:noWrap/>
            <w:vAlign w:val="center"/>
            <w:hideMark/>
          </w:tcPr>
          <w:p w14:paraId="7E3B141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25.80</w:t>
            </w:r>
          </w:p>
        </w:tc>
        <w:tc>
          <w:tcPr>
            <w:tcW w:w="856" w:type="pct"/>
            <w:tcBorders>
              <w:top w:val="nil"/>
              <w:left w:val="nil"/>
              <w:bottom w:val="nil"/>
              <w:right w:val="nil"/>
            </w:tcBorders>
            <w:noWrap/>
            <w:vAlign w:val="center"/>
            <w:hideMark/>
          </w:tcPr>
          <w:p w14:paraId="3B7E06E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25.80</w:t>
            </w:r>
          </w:p>
        </w:tc>
        <w:tc>
          <w:tcPr>
            <w:tcW w:w="1017" w:type="pct"/>
            <w:tcBorders>
              <w:top w:val="nil"/>
              <w:left w:val="nil"/>
              <w:bottom w:val="nil"/>
              <w:right w:val="nil"/>
            </w:tcBorders>
            <w:noWrap/>
            <w:vAlign w:val="center"/>
            <w:hideMark/>
          </w:tcPr>
          <w:p w14:paraId="6CDC8CD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25.80</w:t>
            </w:r>
          </w:p>
        </w:tc>
      </w:tr>
      <w:tr w:rsidR="00896AE6" w:rsidRPr="00896AE6" w14:paraId="0A3688AF" w14:textId="77777777" w:rsidTr="009F324D">
        <w:trPr>
          <w:trHeight w:val="20"/>
        </w:trPr>
        <w:tc>
          <w:tcPr>
            <w:tcW w:w="630" w:type="pct"/>
            <w:vMerge/>
            <w:tcBorders>
              <w:top w:val="nil"/>
              <w:left w:val="nil"/>
              <w:bottom w:val="nil"/>
              <w:right w:val="nil"/>
            </w:tcBorders>
            <w:vAlign w:val="center"/>
            <w:hideMark/>
          </w:tcPr>
          <w:p w14:paraId="65AB9326"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238F977"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Govt Employed</w:t>
            </w:r>
          </w:p>
        </w:tc>
        <w:tc>
          <w:tcPr>
            <w:tcW w:w="856" w:type="pct"/>
            <w:tcBorders>
              <w:top w:val="nil"/>
              <w:left w:val="nil"/>
              <w:bottom w:val="nil"/>
              <w:right w:val="nil"/>
            </w:tcBorders>
            <w:noWrap/>
            <w:vAlign w:val="center"/>
            <w:hideMark/>
          </w:tcPr>
          <w:p w14:paraId="5EC709D8"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72.00</w:t>
            </w:r>
          </w:p>
        </w:tc>
        <w:tc>
          <w:tcPr>
            <w:tcW w:w="856" w:type="pct"/>
            <w:tcBorders>
              <w:top w:val="nil"/>
              <w:left w:val="nil"/>
              <w:bottom w:val="nil"/>
              <w:right w:val="nil"/>
            </w:tcBorders>
            <w:noWrap/>
            <w:vAlign w:val="center"/>
            <w:hideMark/>
          </w:tcPr>
          <w:p w14:paraId="14D1857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60.00</w:t>
            </w:r>
          </w:p>
        </w:tc>
        <w:tc>
          <w:tcPr>
            <w:tcW w:w="856" w:type="pct"/>
            <w:tcBorders>
              <w:top w:val="nil"/>
              <w:left w:val="nil"/>
              <w:bottom w:val="nil"/>
              <w:right w:val="nil"/>
            </w:tcBorders>
            <w:noWrap/>
            <w:vAlign w:val="center"/>
            <w:hideMark/>
          </w:tcPr>
          <w:p w14:paraId="44FA7A4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60.00</w:t>
            </w:r>
          </w:p>
        </w:tc>
        <w:tc>
          <w:tcPr>
            <w:tcW w:w="1017" w:type="pct"/>
            <w:tcBorders>
              <w:top w:val="nil"/>
              <w:left w:val="nil"/>
              <w:bottom w:val="nil"/>
              <w:right w:val="nil"/>
            </w:tcBorders>
            <w:noWrap/>
            <w:vAlign w:val="center"/>
            <w:hideMark/>
          </w:tcPr>
          <w:p w14:paraId="5831D14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85.80</w:t>
            </w:r>
          </w:p>
        </w:tc>
      </w:tr>
      <w:tr w:rsidR="00896AE6" w:rsidRPr="00896AE6" w14:paraId="55291910" w14:textId="77777777" w:rsidTr="009F324D">
        <w:trPr>
          <w:trHeight w:val="20"/>
        </w:trPr>
        <w:tc>
          <w:tcPr>
            <w:tcW w:w="630" w:type="pct"/>
            <w:vMerge/>
            <w:tcBorders>
              <w:top w:val="nil"/>
              <w:left w:val="nil"/>
              <w:bottom w:val="nil"/>
              <w:right w:val="nil"/>
            </w:tcBorders>
            <w:vAlign w:val="center"/>
            <w:hideMark/>
          </w:tcPr>
          <w:p w14:paraId="692646A9"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7C71BE39"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Self-employed</w:t>
            </w:r>
          </w:p>
        </w:tc>
        <w:tc>
          <w:tcPr>
            <w:tcW w:w="856" w:type="pct"/>
            <w:tcBorders>
              <w:top w:val="nil"/>
              <w:left w:val="nil"/>
              <w:bottom w:val="nil"/>
              <w:right w:val="nil"/>
            </w:tcBorders>
            <w:noWrap/>
            <w:vAlign w:val="center"/>
            <w:hideMark/>
          </w:tcPr>
          <w:p w14:paraId="329B821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16.00</w:t>
            </w:r>
          </w:p>
        </w:tc>
        <w:tc>
          <w:tcPr>
            <w:tcW w:w="856" w:type="pct"/>
            <w:tcBorders>
              <w:top w:val="nil"/>
              <w:left w:val="nil"/>
              <w:bottom w:val="nil"/>
              <w:right w:val="nil"/>
            </w:tcBorders>
            <w:noWrap/>
            <w:vAlign w:val="center"/>
            <w:hideMark/>
          </w:tcPr>
          <w:p w14:paraId="12D9E60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13.30</w:t>
            </w:r>
          </w:p>
        </w:tc>
        <w:tc>
          <w:tcPr>
            <w:tcW w:w="856" w:type="pct"/>
            <w:tcBorders>
              <w:top w:val="nil"/>
              <w:left w:val="nil"/>
              <w:bottom w:val="nil"/>
              <w:right w:val="nil"/>
            </w:tcBorders>
            <w:noWrap/>
            <w:vAlign w:val="center"/>
            <w:hideMark/>
          </w:tcPr>
          <w:p w14:paraId="4C59525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13.30</w:t>
            </w:r>
          </w:p>
        </w:tc>
        <w:tc>
          <w:tcPr>
            <w:tcW w:w="1017" w:type="pct"/>
            <w:tcBorders>
              <w:top w:val="nil"/>
              <w:left w:val="nil"/>
              <w:bottom w:val="nil"/>
              <w:right w:val="nil"/>
            </w:tcBorders>
            <w:noWrap/>
            <w:vAlign w:val="center"/>
            <w:hideMark/>
          </w:tcPr>
          <w:p w14:paraId="19B879E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99.20</w:t>
            </w:r>
          </w:p>
        </w:tc>
      </w:tr>
      <w:tr w:rsidR="00896AE6" w:rsidRPr="00896AE6" w14:paraId="0E807438" w14:textId="77777777" w:rsidTr="009F324D">
        <w:trPr>
          <w:trHeight w:val="20"/>
        </w:trPr>
        <w:tc>
          <w:tcPr>
            <w:tcW w:w="630" w:type="pct"/>
            <w:vMerge/>
            <w:tcBorders>
              <w:top w:val="nil"/>
              <w:left w:val="nil"/>
              <w:bottom w:val="nil"/>
              <w:right w:val="nil"/>
            </w:tcBorders>
            <w:vAlign w:val="center"/>
            <w:hideMark/>
          </w:tcPr>
          <w:p w14:paraId="24B3509B"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E282354"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Retired</w:t>
            </w:r>
          </w:p>
        </w:tc>
        <w:tc>
          <w:tcPr>
            <w:tcW w:w="856" w:type="pct"/>
            <w:tcBorders>
              <w:top w:val="nil"/>
              <w:left w:val="nil"/>
              <w:bottom w:val="nil"/>
              <w:right w:val="nil"/>
            </w:tcBorders>
            <w:noWrap/>
            <w:vAlign w:val="center"/>
            <w:hideMark/>
          </w:tcPr>
          <w:p w14:paraId="34DFF8E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w:t>
            </w:r>
          </w:p>
        </w:tc>
        <w:tc>
          <w:tcPr>
            <w:tcW w:w="856" w:type="pct"/>
            <w:tcBorders>
              <w:top w:val="nil"/>
              <w:left w:val="nil"/>
              <w:bottom w:val="nil"/>
              <w:right w:val="nil"/>
            </w:tcBorders>
            <w:noWrap/>
            <w:vAlign w:val="center"/>
            <w:hideMark/>
          </w:tcPr>
          <w:p w14:paraId="0F5C6FE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0.80</w:t>
            </w:r>
          </w:p>
        </w:tc>
        <w:tc>
          <w:tcPr>
            <w:tcW w:w="856" w:type="pct"/>
            <w:tcBorders>
              <w:top w:val="nil"/>
              <w:left w:val="nil"/>
              <w:bottom w:val="nil"/>
              <w:right w:val="nil"/>
            </w:tcBorders>
            <w:noWrap/>
            <w:vAlign w:val="center"/>
            <w:hideMark/>
          </w:tcPr>
          <w:p w14:paraId="683E2E1C"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0.80</w:t>
            </w:r>
          </w:p>
        </w:tc>
        <w:tc>
          <w:tcPr>
            <w:tcW w:w="1017" w:type="pct"/>
            <w:tcBorders>
              <w:top w:val="nil"/>
              <w:left w:val="nil"/>
              <w:bottom w:val="nil"/>
              <w:right w:val="nil"/>
            </w:tcBorders>
            <w:noWrap/>
            <w:vAlign w:val="center"/>
            <w:hideMark/>
          </w:tcPr>
          <w:p w14:paraId="347BDAA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100.00</w:t>
            </w:r>
          </w:p>
        </w:tc>
      </w:tr>
      <w:tr w:rsidR="00896AE6" w:rsidRPr="00896AE6" w14:paraId="01A1922C" w14:textId="77777777" w:rsidTr="009F324D">
        <w:trPr>
          <w:trHeight w:val="20"/>
        </w:trPr>
        <w:tc>
          <w:tcPr>
            <w:tcW w:w="630" w:type="pct"/>
            <w:vMerge/>
            <w:tcBorders>
              <w:top w:val="nil"/>
              <w:left w:val="nil"/>
              <w:bottom w:val="nil"/>
              <w:right w:val="nil"/>
            </w:tcBorders>
            <w:vAlign w:val="center"/>
            <w:hideMark/>
          </w:tcPr>
          <w:p w14:paraId="70F72E41"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55B6705E" w14:textId="77777777" w:rsidR="00896AE6" w:rsidRPr="00896AE6" w:rsidRDefault="00896AE6" w:rsidP="009F324D">
            <w:pPr>
              <w:jc w:val="center"/>
              <w:rPr>
                <w:rFonts w:ascii="Arial" w:hAnsi="Arial" w:cs="Arial"/>
                <w:b/>
                <w:bCs/>
                <w:i/>
                <w:iCs/>
                <w:color w:val="000000"/>
                <w:sz w:val="16"/>
                <w:szCs w:val="16"/>
                <w:lang w:eastAsia="en-IN"/>
              </w:rPr>
            </w:pPr>
            <w:r w:rsidRPr="00896AE6">
              <w:rPr>
                <w:rFonts w:ascii="Arial" w:hAnsi="Arial" w:cs="Arial"/>
                <w:b/>
                <w:bCs/>
                <w:i/>
                <w:iCs/>
                <w:color w:val="000000"/>
                <w:sz w:val="16"/>
                <w:szCs w:val="16"/>
                <w:lang w:eastAsia="en-IN"/>
              </w:rPr>
              <w:t>Total</w:t>
            </w:r>
          </w:p>
        </w:tc>
        <w:tc>
          <w:tcPr>
            <w:tcW w:w="856" w:type="pct"/>
            <w:tcBorders>
              <w:top w:val="nil"/>
              <w:left w:val="nil"/>
              <w:bottom w:val="nil"/>
              <w:right w:val="nil"/>
            </w:tcBorders>
            <w:noWrap/>
            <w:vAlign w:val="center"/>
            <w:hideMark/>
          </w:tcPr>
          <w:p w14:paraId="5301B09F"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120</w:t>
            </w:r>
          </w:p>
        </w:tc>
        <w:tc>
          <w:tcPr>
            <w:tcW w:w="856" w:type="pct"/>
            <w:tcBorders>
              <w:top w:val="nil"/>
              <w:left w:val="nil"/>
              <w:bottom w:val="nil"/>
              <w:right w:val="nil"/>
            </w:tcBorders>
            <w:noWrap/>
            <w:vAlign w:val="center"/>
            <w:hideMark/>
          </w:tcPr>
          <w:p w14:paraId="02E1A1E0"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856" w:type="pct"/>
            <w:tcBorders>
              <w:top w:val="nil"/>
              <w:left w:val="nil"/>
              <w:bottom w:val="nil"/>
              <w:right w:val="nil"/>
            </w:tcBorders>
            <w:noWrap/>
            <w:vAlign w:val="center"/>
            <w:hideMark/>
          </w:tcPr>
          <w:p w14:paraId="250BC73F"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1017" w:type="pct"/>
            <w:tcBorders>
              <w:top w:val="nil"/>
              <w:left w:val="nil"/>
              <w:bottom w:val="nil"/>
              <w:right w:val="nil"/>
            </w:tcBorders>
            <w:noWrap/>
            <w:vAlign w:val="center"/>
            <w:hideMark/>
          </w:tcPr>
          <w:p w14:paraId="4FE7908F" w14:textId="77777777" w:rsidR="00896AE6" w:rsidRPr="00896AE6" w:rsidRDefault="00896AE6" w:rsidP="009F324D">
            <w:pPr>
              <w:jc w:val="center"/>
              <w:rPr>
                <w:rFonts w:ascii="Arial" w:hAnsi="Arial" w:cs="Arial"/>
                <w:b/>
                <w:bCs/>
                <w:color w:val="000000"/>
                <w:sz w:val="16"/>
                <w:szCs w:val="16"/>
                <w:lang w:eastAsia="en-IN"/>
              </w:rPr>
            </w:pPr>
          </w:p>
        </w:tc>
      </w:tr>
      <w:tr w:rsidR="00896AE6" w:rsidRPr="00896AE6" w14:paraId="568898FC" w14:textId="77777777" w:rsidTr="009F324D">
        <w:trPr>
          <w:trHeight w:val="20"/>
        </w:trPr>
        <w:tc>
          <w:tcPr>
            <w:tcW w:w="630" w:type="pct"/>
            <w:tcBorders>
              <w:top w:val="nil"/>
              <w:left w:val="nil"/>
              <w:bottom w:val="single" w:sz="4" w:space="0" w:color="000000"/>
              <w:right w:val="nil"/>
            </w:tcBorders>
            <w:noWrap/>
            <w:vAlign w:val="center"/>
            <w:hideMark/>
          </w:tcPr>
          <w:p w14:paraId="2E715BC1"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 </w:t>
            </w:r>
          </w:p>
        </w:tc>
        <w:tc>
          <w:tcPr>
            <w:tcW w:w="785" w:type="pct"/>
            <w:tcBorders>
              <w:top w:val="nil"/>
              <w:left w:val="nil"/>
              <w:bottom w:val="single" w:sz="4" w:space="0" w:color="000000"/>
              <w:right w:val="nil"/>
            </w:tcBorders>
            <w:noWrap/>
            <w:vAlign w:val="center"/>
            <w:hideMark/>
          </w:tcPr>
          <w:p w14:paraId="4DD9D6AD"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 </w:t>
            </w:r>
          </w:p>
        </w:tc>
        <w:tc>
          <w:tcPr>
            <w:tcW w:w="856" w:type="pct"/>
            <w:tcBorders>
              <w:top w:val="nil"/>
              <w:left w:val="nil"/>
              <w:bottom w:val="single" w:sz="4" w:space="0" w:color="000000"/>
              <w:right w:val="nil"/>
            </w:tcBorders>
            <w:noWrap/>
            <w:vAlign w:val="center"/>
            <w:hideMark/>
          </w:tcPr>
          <w:p w14:paraId="390D8ED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 </w:t>
            </w:r>
          </w:p>
        </w:tc>
        <w:tc>
          <w:tcPr>
            <w:tcW w:w="856" w:type="pct"/>
            <w:tcBorders>
              <w:top w:val="nil"/>
              <w:left w:val="nil"/>
              <w:bottom w:val="single" w:sz="4" w:space="0" w:color="000000"/>
              <w:right w:val="nil"/>
            </w:tcBorders>
            <w:noWrap/>
            <w:vAlign w:val="center"/>
            <w:hideMark/>
          </w:tcPr>
          <w:p w14:paraId="582DA41F"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 </w:t>
            </w:r>
          </w:p>
        </w:tc>
        <w:tc>
          <w:tcPr>
            <w:tcW w:w="856" w:type="pct"/>
            <w:tcBorders>
              <w:top w:val="nil"/>
              <w:left w:val="nil"/>
              <w:bottom w:val="single" w:sz="4" w:space="0" w:color="000000"/>
              <w:right w:val="nil"/>
            </w:tcBorders>
            <w:noWrap/>
            <w:vAlign w:val="center"/>
            <w:hideMark/>
          </w:tcPr>
          <w:p w14:paraId="69FE272E"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 </w:t>
            </w:r>
          </w:p>
        </w:tc>
        <w:tc>
          <w:tcPr>
            <w:tcW w:w="1017" w:type="pct"/>
            <w:tcBorders>
              <w:top w:val="nil"/>
              <w:left w:val="nil"/>
              <w:bottom w:val="single" w:sz="4" w:space="0" w:color="000000"/>
              <w:right w:val="nil"/>
            </w:tcBorders>
            <w:noWrap/>
            <w:vAlign w:val="center"/>
            <w:hideMark/>
          </w:tcPr>
          <w:p w14:paraId="5631FB7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 </w:t>
            </w:r>
          </w:p>
        </w:tc>
      </w:tr>
    </w:tbl>
    <w:p w14:paraId="539DE484" w14:textId="77777777" w:rsidR="008055B4" w:rsidRDefault="008055B4" w:rsidP="008055B4">
      <w:pPr>
        <w:rPr>
          <w:rFonts w:ascii="Times New Roman" w:hAnsi="Times New Roman"/>
        </w:rPr>
      </w:pPr>
    </w:p>
    <w:p w14:paraId="4689CDE1" w14:textId="7F9A6999" w:rsidR="008055B4" w:rsidRDefault="008055B4" w:rsidP="008055B4">
      <w:pPr>
        <w:pStyle w:val="Body"/>
        <w:spacing w:after="0"/>
        <w:rPr>
          <w:rFonts w:ascii="Arial" w:hAnsi="Arial" w:cs="Arial"/>
          <w:b/>
          <w:sz w:val="22"/>
        </w:rPr>
      </w:pPr>
      <w:r>
        <w:rPr>
          <w:rFonts w:ascii="Arial" w:hAnsi="Arial" w:cs="Arial"/>
          <w:b/>
          <w:caps/>
          <w:sz w:val="22"/>
        </w:rPr>
        <w:t>3.4</w:t>
      </w:r>
      <w:r w:rsidRPr="00C30A0F">
        <w:rPr>
          <w:rFonts w:ascii="Arial" w:hAnsi="Arial" w:cs="Arial"/>
          <w:b/>
          <w:caps/>
          <w:sz w:val="22"/>
        </w:rPr>
        <w:t xml:space="preserve"> </w:t>
      </w:r>
      <w:r w:rsidR="00896AE6" w:rsidRPr="00896AE6">
        <w:rPr>
          <w:rFonts w:ascii="Arial" w:hAnsi="Arial" w:cs="Arial"/>
          <w:b/>
          <w:sz w:val="22"/>
        </w:rPr>
        <w:t>Reliability test</w:t>
      </w:r>
    </w:p>
    <w:p w14:paraId="11B3E325" w14:textId="77777777" w:rsidR="00A05F3E" w:rsidRDefault="00A05F3E" w:rsidP="00441B6F">
      <w:pPr>
        <w:pStyle w:val="Head1"/>
        <w:spacing w:after="0"/>
        <w:jc w:val="both"/>
        <w:rPr>
          <w:rFonts w:ascii="Arial" w:hAnsi="Arial" w:cs="Arial"/>
          <w:sz w:val="20"/>
        </w:rPr>
      </w:pPr>
    </w:p>
    <w:p w14:paraId="0AAB3D70" w14:textId="497AE6EF" w:rsidR="00896AE6" w:rsidRDefault="00896AE6" w:rsidP="00896AE6">
      <w:pPr>
        <w:jc w:val="both"/>
        <w:rPr>
          <w:rFonts w:ascii="Arial" w:hAnsi="Arial" w:cs="Arial"/>
          <w:lang w:val="en-IN"/>
        </w:rPr>
      </w:pPr>
      <w:r w:rsidRPr="00896AE6">
        <w:rPr>
          <w:rFonts w:ascii="Arial" w:hAnsi="Arial" w:cs="Arial"/>
          <w:lang w:val="en-IN"/>
        </w:rPr>
        <w:t xml:space="preserve">The reliability analysis of the Experience, Awareness, and Participation (EAP) questionnaire, as presented in Table </w:t>
      </w:r>
      <w:r w:rsidR="001146ED">
        <w:rPr>
          <w:rFonts w:ascii="Arial" w:hAnsi="Arial" w:cs="Arial"/>
          <w:lang w:val="en-IN"/>
        </w:rPr>
        <w:t>4</w:t>
      </w:r>
      <w:r w:rsidRPr="00896AE6">
        <w:rPr>
          <w:rFonts w:ascii="Arial" w:hAnsi="Arial" w:cs="Arial"/>
          <w:lang w:val="en-IN"/>
        </w:rPr>
        <w:t>, was conducted to assess the internal consistency of the instrument used in the study. The results yielded a Cronbach’s alpha coefficient of 0.602 for the overall scale, indicating a moderate level of reliability. When standardized items were considered, the alpha value slightly decreased to 0.475, suggesting some variability in item performance across the different domains of the questionnaire.</w:t>
      </w:r>
    </w:p>
    <w:p w14:paraId="5CA22398" w14:textId="77777777" w:rsidR="00896AE6" w:rsidRPr="00896AE6" w:rsidRDefault="00896AE6" w:rsidP="00896AE6">
      <w:pPr>
        <w:jc w:val="both"/>
        <w:rPr>
          <w:rFonts w:ascii="Arial" w:hAnsi="Arial" w:cs="Arial"/>
          <w:lang w:val="en-IN"/>
        </w:rPr>
      </w:pPr>
    </w:p>
    <w:p w14:paraId="1DEA226C" w14:textId="66609A39" w:rsidR="008055B4" w:rsidRDefault="00896AE6" w:rsidP="00896AE6">
      <w:pPr>
        <w:jc w:val="both"/>
        <w:rPr>
          <w:rFonts w:ascii="Arial" w:hAnsi="Arial" w:cs="Arial"/>
          <w:b/>
          <w:bCs/>
        </w:rPr>
      </w:pPr>
      <w:r w:rsidRPr="00896AE6">
        <w:rPr>
          <w:rFonts w:ascii="Arial" w:hAnsi="Arial" w:cs="Arial"/>
          <w:lang w:val="en-IN"/>
        </w:rPr>
        <w:t>The scale comprised 15 items, yielding a mean score of 51.275, variance of 14.756, and standard deviation of 3.841, which suggests a fairly compact interval of responses was recorded. The mean values of the items spanned from 1.183 to 4.908, and the maximum to minimum was 4.148. Item variances of 0.084 and 1.025 further suggested that there was some diversity in how survey participants answered specific questions. Moreover, the inter-item covariances from -0.072 to 0.552 expose a lack of complete coherence on some items which may help to explain the scale’s moderate alpha.</w:t>
      </w:r>
    </w:p>
    <w:p w14:paraId="753E5057" w14:textId="77777777" w:rsidR="008055B4" w:rsidRDefault="008055B4" w:rsidP="008055B4">
      <w:pPr>
        <w:jc w:val="both"/>
        <w:rPr>
          <w:rFonts w:ascii="Arial" w:hAnsi="Arial" w:cs="Arial"/>
          <w:b/>
          <w:bCs/>
        </w:rPr>
      </w:pPr>
    </w:p>
    <w:p w14:paraId="1DC2FE15" w14:textId="3D855C6D" w:rsidR="008055B4" w:rsidRPr="008055B4" w:rsidRDefault="008055B4" w:rsidP="008055B4">
      <w:pPr>
        <w:jc w:val="center"/>
        <w:rPr>
          <w:rFonts w:ascii="Arial" w:hAnsi="Arial" w:cs="Arial"/>
        </w:rPr>
      </w:pPr>
      <w:r w:rsidRPr="008055B4">
        <w:rPr>
          <w:rFonts w:ascii="Arial" w:hAnsi="Arial" w:cs="Arial"/>
          <w:b/>
          <w:bCs/>
        </w:rPr>
        <w:t xml:space="preserve">Table </w:t>
      </w:r>
      <w:r w:rsidR="001146ED">
        <w:rPr>
          <w:rFonts w:ascii="Arial" w:hAnsi="Arial" w:cs="Arial"/>
          <w:b/>
          <w:bCs/>
        </w:rPr>
        <w:t>4</w:t>
      </w:r>
      <w:r w:rsidRPr="008055B4">
        <w:rPr>
          <w:rFonts w:ascii="Arial" w:hAnsi="Arial" w:cs="Arial"/>
          <w:b/>
          <w:bCs/>
        </w:rPr>
        <w:t>.</w:t>
      </w:r>
      <w:r w:rsidRPr="008055B4">
        <w:rPr>
          <w:rFonts w:ascii="Arial" w:hAnsi="Arial" w:cs="Arial"/>
        </w:rPr>
        <w:t xml:space="preserve"> </w:t>
      </w:r>
      <w:r w:rsidR="00896AE6" w:rsidRPr="00896AE6">
        <w:rPr>
          <w:rFonts w:ascii="Arial" w:hAnsi="Arial" w:cs="Arial"/>
        </w:rPr>
        <w:t>Reliability test of the EAP questionnaire variables</w:t>
      </w:r>
    </w:p>
    <w:p w14:paraId="060F62E0" w14:textId="77777777" w:rsidR="008055B4" w:rsidRPr="008055B4" w:rsidRDefault="008055B4" w:rsidP="008055B4">
      <w:pPr>
        <w:jc w:val="center"/>
        <w:rPr>
          <w:rFonts w:ascii="Arial" w:hAnsi="Arial" w:cs="Arial"/>
        </w:rPr>
      </w:pPr>
    </w:p>
    <w:tbl>
      <w:tblPr>
        <w:tblW w:w="5000" w:type="pct"/>
        <w:tblLayout w:type="fixed"/>
        <w:tblLook w:val="04A0" w:firstRow="1" w:lastRow="0" w:firstColumn="1" w:lastColumn="0" w:noHBand="0" w:noVBand="1"/>
      </w:tblPr>
      <w:tblGrid>
        <w:gridCol w:w="1516"/>
        <w:gridCol w:w="997"/>
        <w:gridCol w:w="662"/>
        <w:gridCol w:w="927"/>
        <w:gridCol w:w="927"/>
        <w:gridCol w:w="662"/>
        <w:gridCol w:w="1058"/>
        <w:gridCol w:w="922"/>
        <w:gridCol w:w="753"/>
      </w:tblGrid>
      <w:tr w:rsidR="00896AE6" w:rsidRPr="00896AE6" w14:paraId="5FBE810C" w14:textId="77777777" w:rsidTr="00896AE6">
        <w:trPr>
          <w:trHeight w:val="170"/>
        </w:trPr>
        <w:tc>
          <w:tcPr>
            <w:tcW w:w="900" w:type="pct"/>
            <w:vMerge w:val="restart"/>
            <w:tcBorders>
              <w:top w:val="single" w:sz="4" w:space="0" w:color="000000"/>
              <w:left w:val="nil"/>
              <w:bottom w:val="nil"/>
              <w:right w:val="nil"/>
            </w:tcBorders>
            <w:shd w:val="clear" w:color="000000" w:fill="D9D9D9"/>
            <w:noWrap/>
            <w:vAlign w:val="center"/>
            <w:hideMark/>
          </w:tcPr>
          <w:p w14:paraId="45A5EFF2"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Reliability Statistics</w:t>
            </w:r>
          </w:p>
        </w:tc>
        <w:tc>
          <w:tcPr>
            <w:tcW w:w="1535" w:type="pct"/>
            <w:gridSpan w:val="3"/>
            <w:tcBorders>
              <w:top w:val="single" w:sz="4" w:space="0" w:color="000000"/>
              <w:left w:val="nil"/>
              <w:bottom w:val="nil"/>
              <w:right w:val="nil"/>
            </w:tcBorders>
            <w:shd w:val="clear" w:color="000000" w:fill="D9D9D9"/>
            <w:noWrap/>
            <w:vAlign w:val="center"/>
            <w:hideMark/>
          </w:tcPr>
          <w:p w14:paraId="09F2E298"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Cronbach's Alpha</w:t>
            </w:r>
          </w:p>
        </w:tc>
        <w:tc>
          <w:tcPr>
            <w:tcW w:w="1571" w:type="pct"/>
            <w:gridSpan w:val="3"/>
            <w:tcBorders>
              <w:top w:val="single" w:sz="4" w:space="0" w:color="000000"/>
              <w:left w:val="nil"/>
              <w:bottom w:val="nil"/>
              <w:right w:val="nil"/>
            </w:tcBorders>
            <w:shd w:val="clear" w:color="000000" w:fill="D9D9D9"/>
            <w:noWrap/>
            <w:vAlign w:val="center"/>
            <w:hideMark/>
          </w:tcPr>
          <w:p w14:paraId="45EBA63A"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Cronbach's Alpha Based on Standardized Items</w:t>
            </w:r>
          </w:p>
        </w:tc>
        <w:tc>
          <w:tcPr>
            <w:tcW w:w="994" w:type="pct"/>
            <w:gridSpan w:val="2"/>
            <w:tcBorders>
              <w:top w:val="single" w:sz="4" w:space="0" w:color="000000"/>
              <w:left w:val="nil"/>
              <w:bottom w:val="nil"/>
              <w:right w:val="nil"/>
            </w:tcBorders>
            <w:shd w:val="clear" w:color="000000" w:fill="D9D9D9"/>
            <w:noWrap/>
            <w:vAlign w:val="center"/>
            <w:hideMark/>
          </w:tcPr>
          <w:p w14:paraId="7C54E412"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N of Items</w:t>
            </w:r>
          </w:p>
        </w:tc>
      </w:tr>
      <w:tr w:rsidR="00896AE6" w:rsidRPr="00896AE6" w14:paraId="471B3562" w14:textId="77777777" w:rsidTr="00896AE6">
        <w:trPr>
          <w:trHeight w:val="170"/>
        </w:trPr>
        <w:tc>
          <w:tcPr>
            <w:tcW w:w="900" w:type="pct"/>
            <w:vMerge/>
            <w:tcBorders>
              <w:top w:val="single" w:sz="4" w:space="0" w:color="000000"/>
              <w:left w:val="nil"/>
              <w:bottom w:val="nil"/>
              <w:right w:val="nil"/>
            </w:tcBorders>
            <w:vAlign w:val="center"/>
            <w:hideMark/>
          </w:tcPr>
          <w:p w14:paraId="2A69829A" w14:textId="77777777" w:rsidR="00896AE6" w:rsidRPr="00896AE6" w:rsidRDefault="00896AE6" w:rsidP="009F324D">
            <w:pPr>
              <w:rPr>
                <w:rFonts w:ascii="Arial" w:hAnsi="Arial" w:cs="Arial"/>
                <w:b/>
                <w:bCs/>
                <w:color w:val="000000"/>
                <w:sz w:val="16"/>
                <w:szCs w:val="16"/>
                <w:lang w:eastAsia="en-IN"/>
              </w:rPr>
            </w:pPr>
          </w:p>
        </w:tc>
        <w:tc>
          <w:tcPr>
            <w:tcW w:w="1535" w:type="pct"/>
            <w:gridSpan w:val="3"/>
            <w:tcBorders>
              <w:top w:val="nil"/>
              <w:left w:val="nil"/>
              <w:bottom w:val="nil"/>
              <w:right w:val="nil"/>
            </w:tcBorders>
            <w:noWrap/>
            <w:vAlign w:val="center"/>
            <w:hideMark/>
          </w:tcPr>
          <w:p w14:paraId="2CC40E3C"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0.602</w:t>
            </w:r>
          </w:p>
        </w:tc>
        <w:tc>
          <w:tcPr>
            <w:tcW w:w="1571" w:type="pct"/>
            <w:gridSpan w:val="3"/>
            <w:tcBorders>
              <w:top w:val="nil"/>
              <w:left w:val="nil"/>
              <w:bottom w:val="nil"/>
              <w:right w:val="nil"/>
            </w:tcBorders>
            <w:noWrap/>
            <w:vAlign w:val="center"/>
            <w:hideMark/>
          </w:tcPr>
          <w:p w14:paraId="7862E7C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0.475</w:t>
            </w:r>
          </w:p>
        </w:tc>
        <w:tc>
          <w:tcPr>
            <w:tcW w:w="994" w:type="pct"/>
            <w:gridSpan w:val="2"/>
            <w:tcBorders>
              <w:top w:val="nil"/>
              <w:left w:val="nil"/>
              <w:bottom w:val="nil"/>
              <w:right w:val="nil"/>
            </w:tcBorders>
            <w:noWrap/>
            <w:vAlign w:val="center"/>
            <w:hideMark/>
          </w:tcPr>
          <w:p w14:paraId="056321F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15</w:t>
            </w:r>
          </w:p>
        </w:tc>
      </w:tr>
      <w:tr w:rsidR="00896AE6" w:rsidRPr="00896AE6" w14:paraId="629A2B05" w14:textId="77777777" w:rsidTr="00896AE6">
        <w:trPr>
          <w:trHeight w:val="170"/>
        </w:trPr>
        <w:tc>
          <w:tcPr>
            <w:tcW w:w="900" w:type="pct"/>
            <w:tcBorders>
              <w:top w:val="nil"/>
              <w:left w:val="nil"/>
              <w:bottom w:val="nil"/>
              <w:right w:val="nil"/>
            </w:tcBorders>
            <w:noWrap/>
            <w:vAlign w:val="center"/>
            <w:hideMark/>
          </w:tcPr>
          <w:p w14:paraId="79DBC7F7" w14:textId="77777777" w:rsidR="00896AE6" w:rsidRPr="00896AE6" w:rsidRDefault="00896AE6" w:rsidP="009F324D">
            <w:pPr>
              <w:jc w:val="center"/>
              <w:rPr>
                <w:rFonts w:ascii="Arial" w:hAnsi="Arial" w:cs="Arial"/>
                <w:color w:val="000000"/>
                <w:sz w:val="16"/>
                <w:szCs w:val="16"/>
                <w:lang w:eastAsia="en-IN"/>
              </w:rPr>
            </w:pPr>
          </w:p>
        </w:tc>
        <w:tc>
          <w:tcPr>
            <w:tcW w:w="592" w:type="pct"/>
            <w:tcBorders>
              <w:top w:val="nil"/>
              <w:left w:val="nil"/>
              <w:bottom w:val="nil"/>
              <w:right w:val="nil"/>
            </w:tcBorders>
            <w:noWrap/>
            <w:vAlign w:val="center"/>
            <w:hideMark/>
          </w:tcPr>
          <w:p w14:paraId="7F9346FD" w14:textId="77777777" w:rsidR="00896AE6" w:rsidRPr="00896AE6" w:rsidRDefault="00896AE6" w:rsidP="009F324D">
            <w:pPr>
              <w:jc w:val="center"/>
              <w:rPr>
                <w:rFonts w:ascii="Arial" w:hAnsi="Arial" w:cs="Arial"/>
                <w:sz w:val="16"/>
                <w:szCs w:val="16"/>
                <w:lang w:eastAsia="en-IN"/>
              </w:rPr>
            </w:pPr>
          </w:p>
        </w:tc>
        <w:tc>
          <w:tcPr>
            <w:tcW w:w="393" w:type="pct"/>
            <w:tcBorders>
              <w:top w:val="nil"/>
              <w:left w:val="nil"/>
              <w:bottom w:val="nil"/>
              <w:right w:val="nil"/>
            </w:tcBorders>
            <w:noWrap/>
            <w:vAlign w:val="center"/>
            <w:hideMark/>
          </w:tcPr>
          <w:p w14:paraId="50174647" w14:textId="77777777" w:rsidR="00896AE6" w:rsidRPr="00896AE6" w:rsidRDefault="00896AE6" w:rsidP="009F324D">
            <w:pPr>
              <w:jc w:val="center"/>
              <w:rPr>
                <w:rFonts w:ascii="Arial" w:hAnsi="Arial" w:cs="Arial"/>
                <w:sz w:val="16"/>
                <w:szCs w:val="16"/>
                <w:lang w:eastAsia="en-IN"/>
              </w:rPr>
            </w:pPr>
          </w:p>
        </w:tc>
        <w:tc>
          <w:tcPr>
            <w:tcW w:w="550" w:type="pct"/>
            <w:tcBorders>
              <w:top w:val="nil"/>
              <w:left w:val="nil"/>
              <w:bottom w:val="nil"/>
              <w:right w:val="nil"/>
            </w:tcBorders>
            <w:noWrap/>
            <w:vAlign w:val="center"/>
            <w:hideMark/>
          </w:tcPr>
          <w:p w14:paraId="27F00110" w14:textId="77777777" w:rsidR="00896AE6" w:rsidRPr="00896AE6" w:rsidRDefault="00896AE6" w:rsidP="009F324D">
            <w:pPr>
              <w:jc w:val="center"/>
              <w:rPr>
                <w:rFonts w:ascii="Arial" w:hAnsi="Arial" w:cs="Arial"/>
                <w:sz w:val="16"/>
                <w:szCs w:val="16"/>
                <w:lang w:eastAsia="en-IN"/>
              </w:rPr>
            </w:pPr>
          </w:p>
        </w:tc>
        <w:tc>
          <w:tcPr>
            <w:tcW w:w="550" w:type="pct"/>
            <w:tcBorders>
              <w:top w:val="nil"/>
              <w:left w:val="nil"/>
              <w:bottom w:val="nil"/>
              <w:right w:val="nil"/>
            </w:tcBorders>
            <w:noWrap/>
            <w:vAlign w:val="center"/>
            <w:hideMark/>
          </w:tcPr>
          <w:p w14:paraId="3D659289" w14:textId="77777777" w:rsidR="00896AE6" w:rsidRPr="00896AE6" w:rsidRDefault="00896AE6" w:rsidP="009F324D">
            <w:pPr>
              <w:jc w:val="center"/>
              <w:rPr>
                <w:rFonts w:ascii="Arial" w:hAnsi="Arial" w:cs="Arial"/>
                <w:sz w:val="16"/>
                <w:szCs w:val="16"/>
                <w:lang w:eastAsia="en-IN"/>
              </w:rPr>
            </w:pPr>
          </w:p>
        </w:tc>
        <w:tc>
          <w:tcPr>
            <w:tcW w:w="393" w:type="pct"/>
            <w:tcBorders>
              <w:top w:val="nil"/>
              <w:left w:val="nil"/>
              <w:bottom w:val="nil"/>
              <w:right w:val="nil"/>
            </w:tcBorders>
            <w:noWrap/>
            <w:vAlign w:val="center"/>
            <w:hideMark/>
          </w:tcPr>
          <w:p w14:paraId="7CB375CC" w14:textId="77777777" w:rsidR="00896AE6" w:rsidRPr="00896AE6" w:rsidRDefault="00896AE6" w:rsidP="009F324D">
            <w:pPr>
              <w:jc w:val="center"/>
              <w:rPr>
                <w:rFonts w:ascii="Arial" w:hAnsi="Arial" w:cs="Arial"/>
                <w:sz w:val="16"/>
                <w:szCs w:val="16"/>
                <w:lang w:eastAsia="en-IN"/>
              </w:rPr>
            </w:pPr>
          </w:p>
        </w:tc>
        <w:tc>
          <w:tcPr>
            <w:tcW w:w="628" w:type="pct"/>
            <w:tcBorders>
              <w:top w:val="nil"/>
              <w:left w:val="nil"/>
              <w:bottom w:val="nil"/>
              <w:right w:val="nil"/>
            </w:tcBorders>
            <w:noWrap/>
            <w:vAlign w:val="center"/>
            <w:hideMark/>
          </w:tcPr>
          <w:p w14:paraId="0BBAFFC2" w14:textId="77777777" w:rsidR="00896AE6" w:rsidRPr="00896AE6" w:rsidRDefault="00896AE6" w:rsidP="009F324D">
            <w:pPr>
              <w:jc w:val="center"/>
              <w:rPr>
                <w:rFonts w:ascii="Arial" w:hAnsi="Arial" w:cs="Arial"/>
                <w:sz w:val="16"/>
                <w:szCs w:val="16"/>
                <w:lang w:eastAsia="en-IN"/>
              </w:rPr>
            </w:pPr>
          </w:p>
        </w:tc>
        <w:tc>
          <w:tcPr>
            <w:tcW w:w="547" w:type="pct"/>
            <w:tcBorders>
              <w:top w:val="nil"/>
              <w:left w:val="nil"/>
              <w:bottom w:val="nil"/>
              <w:right w:val="nil"/>
            </w:tcBorders>
            <w:noWrap/>
            <w:vAlign w:val="center"/>
            <w:hideMark/>
          </w:tcPr>
          <w:p w14:paraId="1FF277A4" w14:textId="77777777" w:rsidR="00896AE6" w:rsidRPr="00896AE6" w:rsidRDefault="00896AE6" w:rsidP="009F324D">
            <w:pPr>
              <w:jc w:val="center"/>
              <w:rPr>
                <w:rFonts w:ascii="Arial" w:hAnsi="Arial" w:cs="Arial"/>
                <w:sz w:val="16"/>
                <w:szCs w:val="16"/>
                <w:lang w:eastAsia="en-IN"/>
              </w:rPr>
            </w:pPr>
          </w:p>
        </w:tc>
        <w:tc>
          <w:tcPr>
            <w:tcW w:w="447" w:type="pct"/>
            <w:tcBorders>
              <w:top w:val="nil"/>
              <w:left w:val="nil"/>
              <w:bottom w:val="nil"/>
              <w:right w:val="nil"/>
            </w:tcBorders>
            <w:noWrap/>
            <w:vAlign w:val="center"/>
            <w:hideMark/>
          </w:tcPr>
          <w:p w14:paraId="33E490F7" w14:textId="77777777" w:rsidR="00896AE6" w:rsidRPr="00896AE6" w:rsidRDefault="00896AE6" w:rsidP="009F324D">
            <w:pPr>
              <w:jc w:val="center"/>
              <w:rPr>
                <w:rFonts w:ascii="Arial" w:hAnsi="Arial" w:cs="Arial"/>
                <w:sz w:val="16"/>
                <w:szCs w:val="16"/>
                <w:lang w:eastAsia="en-IN"/>
              </w:rPr>
            </w:pPr>
          </w:p>
        </w:tc>
      </w:tr>
      <w:tr w:rsidR="00896AE6" w:rsidRPr="00896AE6" w14:paraId="3E009641" w14:textId="77777777" w:rsidTr="00896AE6">
        <w:trPr>
          <w:trHeight w:val="170"/>
        </w:trPr>
        <w:tc>
          <w:tcPr>
            <w:tcW w:w="900" w:type="pct"/>
            <w:vMerge w:val="restart"/>
            <w:tcBorders>
              <w:top w:val="nil"/>
              <w:left w:val="nil"/>
              <w:bottom w:val="nil"/>
              <w:right w:val="nil"/>
            </w:tcBorders>
            <w:shd w:val="clear" w:color="000000" w:fill="D9D9D9"/>
            <w:noWrap/>
            <w:vAlign w:val="center"/>
            <w:hideMark/>
          </w:tcPr>
          <w:p w14:paraId="4F71501B"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Scale Statistics</w:t>
            </w:r>
          </w:p>
        </w:tc>
        <w:tc>
          <w:tcPr>
            <w:tcW w:w="985" w:type="pct"/>
            <w:gridSpan w:val="2"/>
            <w:tcBorders>
              <w:top w:val="nil"/>
              <w:left w:val="nil"/>
              <w:bottom w:val="nil"/>
              <w:right w:val="nil"/>
            </w:tcBorders>
            <w:shd w:val="clear" w:color="000000" w:fill="D9D9D9"/>
            <w:noWrap/>
            <w:vAlign w:val="center"/>
            <w:hideMark/>
          </w:tcPr>
          <w:p w14:paraId="491B0E39"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Mean</w:t>
            </w:r>
          </w:p>
        </w:tc>
        <w:tc>
          <w:tcPr>
            <w:tcW w:w="1100" w:type="pct"/>
            <w:gridSpan w:val="2"/>
            <w:tcBorders>
              <w:top w:val="nil"/>
              <w:left w:val="nil"/>
              <w:bottom w:val="nil"/>
              <w:right w:val="nil"/>
            </w:tcBorders>
            <w:shd w:val="clear" w:color="000000" w:fill="D9D9D9"/>
            <w:noWrap/>
            <w:vAlign w:val="center"/>
            <w:hideMark/>
          </w:tcPr>
          <w:p w14:paraId="2DFD888F"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Variance</w:t>
            </w:r>
          </w:p>
        </w:tc>
        <w:tc>
          <w:tcPr>
            <w:tcW w:w="1021" w:type="pct"/>
            <w:gridSpan w:val="2"/>
            <w:tcBorders>
              <w:top w:val="nil"/>
              <w:left w:val="nil"/>
              <w:bottom w:val="nil"/>
              <w:right w:val="nil"/>
            </w:tcBorders>
            <w:shd w:val="clear" w:color="000000" w:fill="D9D9D9"/>
            <w:noWrap/>
            <w:vAlign w:val="center"/>
            <w:hideMark/>
          </w:tcPr>
          <w:p w14:paraId="726CA658"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Std. Deviation</w:t>
            </w:r>
          </w:p>
        </w:tc>
        <w:tc>
          <w:tcPr>
            <w:tcW w:w="994" w:type="pct"/>
            <w:gridSpan w:val="2"/>
            <w:tcBorders>
              <w:top w:val="nil"/>
              <w:left w:val="nil"/>
              <w:bottom w:val="nil"/>
              <w:right w:val="nil"/>
            </w:tcBorders>
            <w:shd w:val="clear" w:color="000000" w:fill="D9D9D9"/>
            <w:noWrap/>
            <w:vAlign w:val="center"/>
            <w:hideMark/>
          </w:tcPr>
          <w:p w14:paraId="4D367A59"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N of Items</w:t>
            </w:r>
          </w:p>
        </w:tc>
      </w:tr>
      <w:tr w:rsidR="00896AE6" w:rsidRPr="00896AE6" w14:paraId="2E38A7F0" w14:textId="77777777" w:rsidTr="00896AE6">
        <w:trPr>
          <w:trHeight w:val="170"/>
        </w:trPr>
        <w:tc>
          <w:tcPr>
            <w:tcW w:w="900" w:type="pct"/>
            <w:vMerge/>
            <w:tcBorders>
              <w:top w:val="nil"/>
              <w:left w:val="nil"/>
              <w:bottom w:val="nil"/>
              <w:right w:val="nil"/>
            </w:tcBorders>
            <w:vAlign w:val="center"/>
            <w:hideMark/>
          </w:tcPr>
          <w:p w14:paraId="379100FF" w14:textId="77777777" w:rsidR="00896AE6" w:rsidRPr="00896AE6" w:rsidRDefault="00896AE6" w:rsidP="009F324D">
            <w:pPr>
              <w:rPr>
                <w:rFonts w:ascii="Arial" w:hAnsi="Arial" w:cs="Arial"/>
                <w:b/>
                <w:bCs/>
                <w:color w:val="000000"/>
                <w:sz w:val="16"/>
                <w:szCs w:val="16"/>
                <w:lang w:eastAsia="en-IN"/>
              </w:rPr>
            </w:pPr>
          </w:p>
        </w:tc>
        <w:tc>
          <w:tcPr>
            <w:tcW w:w="985" w:type="pct"/>
            <w:gridSpan w:val="2"/>
            <w:tcBorders>
              <w:top w:val="nil"/>
              <w:left w:val="nil"/>
              <w:bottom w:val="nil"/>
              <w:right w:val="nil"/>
            </w:tcBorders>
            <w:noWrap/>
            <w:vAlign w:val="center"/>
            <w:hideMark/>
          </w:tcPr>
          <w:p w14:paraId="50E0181E"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51.275</w:t>
            </w:r>
          </w:p>
        </w:tc>
        <w:tc>
          <w:tcPr>
            <w:tcW w:w="1100" w:type="pct"/>
            <w:gridSpan w:val="2"/>
            <w:tcBorders>
              <w:top w:val="nil"/>
              <w:left w:val="nil"/>
              <w:bottom w:val="nil"/>
              <w:right w:val="nil"/>
            </w:tcBorders>
            <w:noWrap/>
            <w:vAlign w:val="center"/>
            <w:hideMark/>
          </w:tcPr>
          <w:p w14:paraId="400A1CC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14.756</w:t>
            </w:r>
          </w:p>
        </w:tc>
        <w:tc>
          <w:tcPr>
            <w:tcW w:w="1021" w:type="pct"/>
            <w:gridSpan w:val="2"/>
            <w:tcBorders>
              <w:top w:val="nil"/>
              <w:left w:val="nil"/>
              <w:bottom w:val="nil"/>
              <w:right w:val="nil"/>
            </w:tcBorders>
            <w:noWrap/>
            <w:vAlign w:val="center"/>
            <w:hideMark/>
          </w:tcPr>
          <w:p w14:paraId="5EFFBF82"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3.841</w:t>
            </w:r>
          </w:p>
        </w:tc>
        <w:tc>
          <w:tcPr>
            <w:tcW w:w="994" w:type="pct"/>
            <w:gridSpan w:val="2"/>
            <w:tcBorders>
              <w:top w:val="nil"/>
              <w:left w:val="nil"/>
              <w:bottom w:val="nil"/>
              <w:right w:val="nil"/>
            </w:tcBorders>
            <w:noWrap/>
            <w:vAlign w:val="center"/>
            <w:hideMark/>
          </w:tcPr>
          <w:p w14:paraId="1462D2A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15</w:t>
            </w:r>
          </w:p>
        </w:tc>
      </w:tr>
      <w:tr w:rsidR="00896AE6" w:rsidRPr="00896AE6" w14:paraId="1923A4C0" w14:textId="77777777" w:rsidTr="00896AE6">
        <w:trPr>
          <w:trHeight w:val="170"/>
        </w:trPr>
        <w:tc>
          <w:tcPr>
            <w:tcW w:w="900" w:type="pct"/>
            <w:tcBorders>
              <w:top w:val="nil"/>
              <w:left w:val="nil"/>
              <w:bottom w:val="nil"/>
              <w:right w:val="nil"/>
            </w:tcBorders>
            <w:noWrap/>
            <w:vAlign w:val="center"/>
            <w:hideMark/>
          </w:tcPr>
          <w:p w14:paraId="4E8F7668" w14:textId="77777777" w:rsidR="00896AE6" w:rsidRPr="00896AE6" w:rsidRDefault="00896AE6" w:rsidP="009F324D">
            <w:pPr>
              <w:jc w:val="center"/>
              <w:rPr>
                <w:rFonts w:ascii="Arial" w:hAnsi="Arial" w:cs="Arial"/>
                <w:color w:val="000000"/>
                <w:sz w:val="16"/>
                <w:szCs w:val="16"/>
                <w:lang w:eastAsia="en-IN"/>
              </w:rPr>
            </w:pPr>
          </w:p>
        </w:tc>
        <w:tc>
          <w:tcPr>
            <w:tcW w:w="592" w:type="pct"/>
            <w:tcBorders>
              <w:top w:val="nil"/>
              <w:left w:val="nil"/>
              <w:bottom w:val="nil"/>
              <w:right w:val="nil"/>
            </w:tcBorders>
            <w:noWrap/>
            <w:vAlign w:val="center"/>
            <w:hideMark/>
          </w:tcPr>
          <w:p w14:paraId="70BE53E9" w14:textId="77777777" w:rsidR="00896AE6" w:rsidRPr="00896AE6" w:rsidRDefault="00896AE6" w:rsidP="009F324D">
            <w:pPr>
              <w:jc w:val="center"/>
              <w:rPr>
                <w:rFonts w:ascii="Arial" w:hAnsi="Arial" w:cs="Arial"/>
                <w:sz w:val="16"/>
                <w:szCs w:val="16"/>
                <w:lang w:eastAsia="en-IN"/>
              </w:rPr>
            </w:pPr>
          </w:p>
        </w:tc>
        <w:tc>
          <w:tcPr>
            <w:tcW w:w="393" w:type="pct"/>
            <w:tcBorders>
              <w:top w:val="nil"/>
              <w:left w:val="nil"/>
              <w:bottom w:val="nil"/>
              <w:right w:val="nil"/>
            </w:tcBorders>
            <w:noWrap/>
            <w:vAlign w:val="center"/>
            <w:hideMark/>
          </w:tcPr>
          <w:p w14:paraId="50A61392" w14:textId="77777777" w:rsidR="00896AE6" w:rsidRPr="00896AE6" w:rsidRDefault="00896AE6" w:rsidP="009F324D">
            <w:pPr>
              <w:jc w:val="center"/>
              <w:rPr>
                <w:rFonts w:ascii="Arial" w:hAnsi="Arial" w:cs="Arial"/>
                <w:sz w:val="16"/>
                <w:szCs w:val="16"/>
                <w:lang w:eastAsia="en-IN"/>
              </w:rPr>
            </w:pPr>
          </w:p>
        </w:tc>
        <w:tc>
          <w:tcPr>
            <w:tcW w:w="550" w:type="pct"/>
            <w:tcBorders>
              <w:top w:val="nil"/>
              <w:left w:val="nil"/>
              <w:bottom w:val="nil"/>
              <w:right w:val="nil"/>
            </w:tcBorders>
            <w:noWrap/>
            <w:vAlign w:val="center"/>
            <w:hideMark/>
          </w:tcPr>
          <w:p w14:paraId="0E49A0AF" w14:textId="77777777" w:rsidR="00896AE6" w:rsidRPr="00896AE6" w:rsidRDefault="00896AE6" w:rsidP="009F324D">
            <w:pPr>
              <w:jc w:val="center"/>
              <w:rPr>
                <w:rFonts w:ascii="Arial" w:hAnsi="Arial" w:cs="Arial"/>
                <w:sz w:val="16"/>
                <w:szCs w:val="16"/>
                <w:lang w:eastAsia="en-IN"/>
              </w:rPr>
            </w:pPr>
          </w:p>
        </w:tc>
        <w:tc>
          <w:tcPr>
            <w:tcW w:w="550" w:type="pct"/>
            <w:tcBorders>
              <w:top w:val="nil"/>
              <w:left w:val="nil"/>
              <w:bottom w:val="nil"/>
              <w:right w:val="nil"/>
            </w:tcBorders>
            <w:noWrap/>
            <w:vAlign w:val="center"/>
            <w:hideMark/>
          </w:tcPr>
          <w:p w14:paraId="39A6087B" w14:textId="77777777" w:rsidR="00896AE6" w:rsidRPr="00896AE6" w:rsidRDefault="00896AE6" w:rsidP="009F324D">
            <w:pPr>
              <w:jc w:val="center"/>
              <w:rPr>
                <w:rFonts w:ascii="Arial" w:hAnsi="Arial" w:cs="Arial"/>
                <w:sz w:val="16"/>
                <w:szCs w:val="16"/>
                <w:lang w:eastAsia="en-IN"/>
              </w:rPr>
            </w:pPr>
          </w:p>
        </w:tc>
        <w:tc>
          <w:tcPr>
            <w:tcW w:w="393" w:type="pct"/>
            <w:tcBorders>
              <w:top w:val="nil"/>
              <w:left w:val="nil"/>
              <w:bottom w:val="nil"/>
              <w:right w:val="nil"/>
            </w:tcBorders>
            <w:noWrap/>
            <w:vAlign w:val="center"/>
            <w:hideMark/>
          </w:tcPr>
          <w:p w14:paraId="31A02549" w14:textId="77777777" w:rsidR="00896AE6" w:rsidRPr="00896AE6" w:rsidRDefault="00896AE6" w:rsidP="009F324D">
            <w:pPr>
              <w:jc w:val="center"/>
              <w:rPr>
                <w:rFonts w:ascii="Arial" w:hAnsi="Arial" w:cs="Arial"/>
                <w:sz w:val="16"/>
                <w:szCs w:val="16"/>
                <w:lang w:eastAsia="en-IN"/>
              </w:rPr>
            </w:pPr>
          </w:p>
        </w:tc>
        <w:tc>
          <w:tcPr>
            <w:tcW w:w="628" w:type="pct"/>
            <w:tcBorders>
              <w:top w:val="nil"/>
              <w:left w:val="nil"/>
              <w:bottom w:val="nil"/>
              <w:right w:val="nil"/>
            </w:tcBorders>
            <w:noWrap/>
            <w:vAlign w:val="center"/>
            <w:hideMark/>
          </w:tcPr>
          <w:p w14:paraId="67C329C0" w14:textId="77777777" w:rsidR="00896AE6" w:rsidRPr="00896AE6" w:rsidRDefault="00896AE6" w:rsidP="009F324D">
            <w:pPr>
              <w:jc w:val="center"/>
              <w:rPr>
                <w:rFonts w:ascii="Arial" w:hAnsi="Arial" w:cs="Arial"/>
                <w:sz w:val="16"/>
                <w:szCs w:val="16"/>
                <w:lang w:eastAsia="en-IN"/>
              </w:rPr>
            </w:pPr>
          </w:p>
        </w:tc>
        <w:tc>
          <w:tcPr>
            <w:tcW w:w="547" w:type="pct"/>
            <w:tcBorders>
              <w:top w:val="nil"/>
              <w:left w:val="nil"/>
              <w:bottom w:val="nil"/>
              <w:right w:val="nil"/>
            </w:tcBorders>
            <w:noWrap/>
            <w:vAlign w:val="center"/>
            <w:hideMark/>
          </w:tcPr>
          <w:p w14:paraId="4525887C" w14:textId="77777777" w:rsidR="00896AE6" w:rsidRPr="00896AE6" w:rsidRDefault="00896AE6" w:rsidP="009F324D">
            <w:pPr>
              <w:jc w:val="center"/>
              <w:rPr>
                <w:rFonts w:ascii="Arial" w:hAnsi="Arial" w:cs="Arial"/>
                <w:sz w:val="16"/>
                <w:szCs w:val="16"/>
                <w:lang w:eastAsia="en-IN"/>
              </w:rPr>
            </w:pPr>
          </w:p>
        </w:tc>
        <w:tc>
          <w:tcPr>
            <w:tcW w:w="447" w:type="pct"/>
            <w:tcBorders>
              <w:top w:val="nil"/>
              <w:left w:val="nil"/>
              <w:bottom w:val="nil"/>
              <w:right w:val="nil"/>
            </w:tcBorders>
            <w:noWrap/>
            <w:vAlign w:val="center"/>
            <w:hideMark/>
          </w:tcPr>
          <w:p w14:paraId="4BF1DFCD" w14:textId="77777777" w:rsidR="00896AE6" w:rsidRPr="00896AE6" w:rsidRDefault="00896AE6" w:rsidP="009F324D">
            <w:pPr>
              <w:jc w:val="center"/>
              <w:rPr>
                <w:rFonts w:ascii="Arial" w:hAnsi="Arial" w:cs="Arial"/>
                <w:sz w:val="16"/>
                <w:szCs w:val="16"/>
                <w:lang w:eastAsia="en-IN"/>
              </w:rPr>
            </w:pPr>
          </w:p>
        </w:tc>
      </w:tr>
      <w:tr w:rsidR="00896AE6" w:rsidRPr="00896AE6" w14:paraId="55C817EA" w14:textId="77777777" w:rsidTr="00896AE6">
        <w:trPr>
          <w:trHeight w:val="170"/>
        </w:trPr>
        <w:tc>
          <w:tcPr>
            <w:tcW w:w="900" w:type="pct"/>
            <w:vMerge w:val="restart"/>
            <w:tcBorders>
              <w:top w:val="nil"/>
              <w:left w:val="nil"/>
              <w:bottom w:val="single" w:sz="4" w:space="0" w:color="000000"/>
              <w:right w:val="nil"/>
            </w:tcBorders>
            <w:shd w:val="clear" w:color="000000" w:fill="D9D9D9"/>
            <w:noWrap/>
            <w:vAlign w:val="center"/>
            <w:hideMark/>
          </w:tcPr>
          <w:p w14:paraId="07741519"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Summary Item Statistics</w:t>
            </w:r>
          </w:p>
        </w:tc>
        <w:tc>
          <w:tcPr>
            <w:tcW w:w="592" w:type="pct"/>
            <w:tcBorders>
              <w:top w:val="nil"/>
              <w:left w:val="nil"/>
              <w:bottom w:val="nil"/>
              <w:right w:val="nil"/>
            </w:tcBorders>
            <w:shd w:val="clear" w:color="000000" w:fill="D9D9D9"/>
            <w:noWrap/>
            <w:vAlign w:val="center"/>
            <w:hideMark/>
          </w:tcPr>
          <w:p w14:paraId="0B5A0E2B"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Variable</w:t>
            </w:r>
          </w:p>
        </w:tc>
        <w:tc>
          <w:tcPr>
            <w:tcW w:w="393" w:type="pct"/>
            <w:tcBorders>
              <w:top w:val="nil"/>
              <w:left w:val="nil"/>
              <w:bottom w:val="nil"/>
              <w:right w:val="nil"/>
            </w:tcBorders>
            <w:shd w:val="clear" w:color="000000" w:fill="D9D9D9"/>
            <w:noWrap/>
            <w:vAlign w:val="center"/>
            <w:hideMark/>
          </w:tcPr>
          <w:p w14:paraId="18DE2FEF"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Mean</w:t>
            </w:r>
          </w:p>
        </w:tc>
        <w:tc>
          <w:tcPr>
            <w:tcW w:w="550" w:type="pct"/>
            <w:tcBorders>
              <w:top w:val="nil"/>
              <w:left w:val="nil"/>
              <w:bottom w:val="nil"/>
              <w:right w:val="nil"/>
            </w:tcBorders>
            <w:shd w:val="clear" w:color="000000" w:fill="D9D9D9"/>
            <w:noWrap/>
            <w:vAlign w:val="center"/>
            <w:hideMark/>
          </w:tcPr>
          <w:p w14:paraId="1EE1B307"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Minimum</w:t>
            </w:r>
          </w:p>
        </w:tc>
        <w:tc>
          <w:tcPr>
            <w:tcW w:w="550" w:type="pct"/>
            <w:tcBorders>
              <w:top w:val="nil"/>
              <w:left w:val="nil"/>
              <w:bottom w:val="nil"/>
              <w:right w:val="nil"/>
            </w:tcBorders>
            <w:shd w:val="clear" w:color="000000" w:fill="D9D9D9"/>
            <w:noWrap/>
            <w:vAlign w:val="center"/>
            <w:hideMark/>
          </w:tcPr>
          <w:p w14:paraId="539DC6CB"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Maximum</w:t>
            </w:r>
          </w:p>
        </w:tc>
        <w:tc>
          <w:tcPr>
            <w:tcW w:w="393" w:type="pct"/>
            <w:tcBorders>
              <w:top w:val="nil"/>
              <w:left w:val="nil"/>
              <w:bottom w:val="nil"/>
              <w:right w:val="nil"/>
            </w:tcBorders>
            <w:shd w:val="clear" w:color="000000" w:fill="D9D9D9"/>
            <w:noWrap/>
            <w:vAlign w:val="center"/>
            <w:hideMark/>
          </w:tcPr>
          <w:p w14:paraId="66E03CE0"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Range</w:t>
            </w:r>
          </w:p>
        </w:tc>
        <w:tc>
          <w:tcPr>
            <w:tcW w:w="628" w:type="pct"/>
            <w:tcBorders>
              <w:top w:val="nil"/>
              <w:left w:val="nil"/>
              <w:bottom w:val="nil"/>
              <w:right w:val="nil"/>
            </w:tcBorders>
            <w:shd w:val="clear" w:color="000000" w:fill="D9D9D9"/>
            <w:noWrap/>
            <w:vAlign w:val="center"/>
            <w:hideMark/>
          </w:tcPr>
          <w:p w14:paraId="438C4321"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Maximum / Minimum</w:t>
            </w:r>
          </w:p>
        </w:tc>
        <w:tc>
          <w:tcPr>
            <w:tcW w:w="547" w:type="pct"/>
            <w:tcBorders>
              <w:top w:val="nil"/>
              <w:left w:val="nil"/>
              <w:bottom w:val="nil"/>
              <w:right w:val="nil"/>
            </w:tcBorders>
            <w:shd w:val="clear" w:color="000000" w:fill="D9D9D9"/>
            <w:noWrap/>
            <w:vAlign w:val="center"/>
            <w:hideMark/>
          </w:tcPr>
          <w:p w14:paraId="76F81616"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Variance</w:t>
            </w:r>
          </w:p>
        </w:tc>
        <w:tc>
          <w:tcPr>
            <w:tcW w:w="447" w:type="pct"/>
            <w:tcBorders>
              <w:top w:val="nil"/>
              <w:left w:val="nil"/>
              <w:bottom w:val="nil"/>
              <w:right w:val="nil"/>
            </w:tcBorders>
            <w:shd w:val="clear" w:color="000000" w:fill="D9D9D9"/>
            <w:noWrap/>
            <w:vAlign w:val="center"/>
            <w:hideMark/>
          </w:tcPr>
          <w:p w14:paraId="267446AD"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N of Items</w:t>
            </w:r>
          </w:p>
        </w:tc>
      </w:tr>
      <w:tr w:rsidR="00896AE6" w:rsidRPr="00896AE6" w14:paraId="2C4E2197" w14:textId="77777777" w:rsidTr="00896AE6">
        <w:trPr>
          <w:trHeight w:val="170"/>
        </w:trPr>
        <w:tc>
          <w:tcPr>
            <w:tcW w:w="900" w:type="pct"/>
            <w:vMerge/>
            <w:tcBorders>
              <w:top w:val="nil"/>
              <w:left w:val="nil"/>
              <w:bottom w:val="single" w:sz="4" w:space="0" w:color="000000"/>
              <w:right w:val="nil"/>
            </w:tcBorders>
            <w:vAlign w:val="center"/>
            <w:hideMark/>
          </w:tcPr>
          <w:p w14:paraId="784A4744" w14:textId="77777777" w:rsidR="00896AE6" w:rsidRPr="00896AE6" w:rsidRDefault="00896AE6" w:rsidP="009F324D">
            <w:pPr>
              <w:rPr>
                <w:rFonts w:ascii="Arial" w:hAnsi="Arial" w:cs="Arial"/>
                <w:b/>
                <w:bCs/>
                <w:color w:val="000000"/>
                <w:sz w:val="16"/>
                <w:szCs w:val="16"/>
                <w:lang w:eastAsia="en-IN"/>
              </w:rPr>
            </w:pPr>
          </w:p>
        </w:tc>
        <w:tc>
          <w:tcPr>
            <w:tcW w:w="592" w:type="pct"/>
            <w:tcBorders>
              <w:top w:val="nil"/>
              <w:left w:val="nil"/>
              <w:bottom w:val="nil"/>
              <w:right w:val="nil"/>
            </w:tcBorders>
            <w:noWrap/>
            <w:vAlign w:val="center"/>
            <w:hideMark/>
          </w:tcPr>
          <w:p w14:paraId="549D050C"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Item Means</w:t>
            </w:r>
          </w:p>
        </w:tc>
        <w:tc>
          <w:tcPr>
            <w:tcW w:w="393" w:type="pct"/>
            <w:tcBorders>
              <w:top w:val="nil"/>
              <w:left w:val="nil"/>
              <w:bottom w:val="nil"/>
              <w:right w:val="nil"/>
            </w:tcBorders>
            <w:noWrap/>
            <w:vAlign w:val="center"/>
            <w:hideMark/>
          </w:tcPr>
          <w:p w14:paraId="26D77541"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3.418</w:t>
            </w:r>
          </w:p>
        </w:tc>
        <w:tc>
          <w:tcPr>
            <w:tcW w:w="550" w:type="pct"/>
            <w:tcBorders>
              <w:top w:val="nil"/>
              <w:left w:val="nil"/>
              <w:bottom w:val="nil"/>
              <w:right w:val="nil"/>
            </w:tcBorders>
            <w:noWrap/>
            <w:vAlign w:val="center"/>
            <w:hideMark/>
          </w:tcPr>
          <w:p w14:paraId="32B9F49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1.183</w:t>
            </w:r>
          </w:p>
        </w:tc>
        <w:tc>
          <w:tcPr>
            <w:tcW w:w="550" w:type="pct"/>
            <w:tcBorders>
              <w:top w:val="nil"/>
              <w:left w:val="nil"/>
              <w:bottom w:val="nil"/>
              <w:right w:val="nil"/>
            </w:tcBorders>
            <w:noWrap/>
            <w:vAlign w:val="center"/>
            <w:hideMark/>
          </w:tcPr>
          <w:p w14:paraId="22E809C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4.908</w:t>
            </w:r>
          </w:p>
        </w:tc>
        <w:tc>
          <w:tcPr>
            <w:tcW w:w="393" w:type="pct"/>
            <w:tcBorders>
              <w:top w:val="nil"/>
              <w:left w:val="nil"/>
              <w:bottom w:val="nil"/>
              <w:right w:val="nil"/>
            </w:tcBorders>
            <w:noWrap/>
            <w:vAlign w:val="center"/>
            <w:hideMark/>
          </w:tcPr>
          <w:p w14:paraId="3ACB425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3.725</w:t>
            </w:r>
          </w:p>
        </w:tc>
        <w:tc>
          <w:tcPr>
            <w:tcW w:w="628" w:type="pct"/>
            <w:tcBorders>
              <w:top w:val="nil"/>
              <w:left w:val="nil"/>
              <w:bottom w:val="nil"/>
              <w:right w:val="nil"/>
            </w:tcBorders>
            <w:noWrap/>
            <w:vAlign w:val="center"/>
            <w:hideMark/>
          </w:tcPr>
          <w:p w14:paraId="22BC44BE"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4.148</w:t>
            </w:r>
          </w:p>
        </w:tc>
        <w:tc>
          <w:tcPr>
            <w:tcW w:w="547" w:type="pct"/>
            <w:tcBorders>
              <w:top w:val="nil"/>
              <w:left w:val="nil"/>
              <w:bottom w:val="nil"/>
              <w:right w:val="nil"/>
            </w:tcBorders>
            <w:noWrap/>
            <w:vAlign w:val="center"/>
            <w:hideMark/>
          </w:tcPr>
          <w:p w14:paraId="2BA5F7A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2.419</w:t>
            </w:r>
          </w:p>
        </w:tc>
        <w:tc>
          <w:tcPr>
            <w:tcW w:w="447" w:type="pct"/>
            <w:tcBorders>
              <w:top w:val="nil"/>
              <w:left w:val="nil"/>
              <w:bottom w:val="nil"/>
              <w:right w:val="nil"/>
            </w:tcBorders>
            <w:noWrap/>
            <w:vAlign w:val="center"/>
            <w:hideMark/>
          </w:tcPr>
          <w:p w14:paraId="191A983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15</w:t>
            </w:r>
          </w:p>
        </w:tc>
      </w:tr>
      <w:tr w:rsidR="00896AE6" w:rsidRPr="00896AE6" w14:paraId="6674D92E" w14:textId="77777777" w:rsidTr="00896AE6">
        <w:trPr>
          <w:trHeight w:val="170"/>
        </w:trPr>
        <w:tc>
          <w:tcPr>
            <w:tcW w:w="900" w:type="pct"/>
            <w:vMerge/>
            <w:tcBorders>
              <w:top w:val="nil"/>
              <w:left w:val="nil"/>
              <w:bottom w:val="single" w:sz="4" w:space="0" w:color="000000"/>
              <w:right w:val="nil"/>
            </w:tcBorders>
            <w:vAlign w:val="center"/>
            <w:hideMark/>
          </w:tcPr>
          <w:p w14:paraId="4C6B6CC1" w14:textId="77777777" w:rsidR="00896AE6" w:rsidRPr="00896AE6" w:rsidRDefault="00896AE6" w:rsidP="009F324D">
            <w:pPr>
              <w:rPr>
                <w:rFonts w:ascii="Arial" w:hAnsi="Arial" w:cs="Arial"/>
                <w:b/>
                <w:bCs/>
                <w:color w:val="000000"/>
                <w:sz w:val="16"/>
                <w:szCs w:val="16"/>
                <w:lang w:eastAsia="en-IN"/>
              </w:rPr>
            </w:pPr>
          </w:p>
        </w:tc>
        <w:tc>
          <w:tcPr>
            <w:tcW w:w="592" w:type="pct"/>
            <w:tcBorders>
              <w:top w:val="nil"/>
              <w:left w:val="nil"/>
              <w:bottom w:val="nil"/>
              <w:right w:val="nil"/>
            </w:tcBorders>
            <w:noWrap/>
            <w:vAlign w:val="center"/>
            <w:hideMark/>
          </w:tcPr>
          <w:p w14:paraId="50380C38"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Item Variances</w:t>
            </w:r>
          </w:p>
        </w:tc>
        <w:tc>
          <w:tcPr>
            <w:tcW w:w="393" w:type="pct"/>
            <w:tcBorders>
              <w:top w:val="nil"/>
              <w:left w:val="nil"/>
              <w:bottom w:val="nil"/>
              <w:right w:val="nil"/>
            </w:tcBorders>
            <w:noWrap/>
            <w:vAlign w:val="center"/>
            <w:hideMark/>
          </w:tcPr>
          <w:p w14:paraId="11398D99"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0.431</w:t>
            </w:r>
          </w:p>
        </w:tc>
        <w:tc>
          <w:tcPr>
            <w:tcW w:w="550" w:type="pct"/>
            <w:tcBorders>
              <w:top w:val="nil"/>
              <w:left w:val="nil"/>
              <w:bottom w:val="nil"/>
              <w:right w:val="nil"/>
            </w:tcBorders>
            <w:noWrap/>
            <w:vAlign w:val="center"/>
            <w:hideMark/>
          </w:tcPr>
          <w:p w14:paraId="67F9E478"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0.084</w:t>
            </w:r>
          </w:p>
        </w:tc>
        <w:tc>
          <w:tcPr>
            <w:tcW w:w="550" w:type="pct"/>
            <w:tcBorders>
              <w:top w:val="nil"/>
              <w:left w:val="nil"/>
              <w:bottom w:val="nil"/>
              <w:right w:val="nil"/>
            </w:tcBorders>
            <w:noWrap/>
            <w:vAlign w:val="center"/>
            <w:hideMark/>
          </w:tcPr>
          <w:p w14:paraId="78BED12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1.025</w:t>
            </w:r>
          </w:p>
        </w:tc>
        <w:tc>
          <w:tcPr>
            <w:tcW w:w="393" w:type="pct"/>
            <w:tcBorders>
              <w:top w:val="nil"/>
              <w:left w:val="nil"/>
              <w:bottom w:val="nil"/>
              <w:right w:val="nil"/>
            </w:tcBorders>
            <w:noWrap/>
            <w:vAlign w:val="center"/>
            <w:hideMark/>
          </w:tcPr>
          <w:p w14:paraId="4B6A547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0.941</w:t>
            </w:r>
          </w:p>
        </w:tc>
        <w:tc>
          <w:tcPr>
            <w:tcW w:w="628" w:type="pct"/>
            <w:tcBorders>
              <w:top w:val="nil"/>
              <w:left w:val="nil"/>
              <w:bottom w:val="nil"/>
              <w:right w:val="nil"/>
            </w:tcBorders>
            <w:noWrap/>
            <w:vAlign w:val="center"/>
            <w:hideMark/>
          </w:tcPr>
          <w:p w14:paraId="4936C21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12.209</w:t>
            </w:r>
          </w:p>
        </w:tc>
        <w:tc>
          <w:tcPr>
            <w:tcW w:w="547" w:type="pct"/>
            <w:tcBorders>
              <w:top w:val="nil"/>
              <w:left w:val="nil"/>
              <w:bottom w:val="nil"/>
              <w:right w:val="nil"/>
            </w:tcBorders>
            <w:noWrap/>
            <w:vAlign w:val="center"/>
            <w:hideMark/>
          </w:tcPr>
          <w:p w14:paraId="54C04E3C"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0.099</w:t>
            </w:r>
          </w:p>
        </w:tc>
        <w:tc>
          <w:tcPr>
            <w:tcW w:w="447" w:type="pct"/>
            <w:tcBorders>
              <w:top w:val="nil"/>
              <w:left w:val="nil"/>
              <w:bottom w:val="nil"/>
              <w:right w:val="nil"/>
            </w:tcBorders>
            <w:noWrap/>
            <w:vAlign w:val="center"/>
            <w:hideMark/>
          </w:tcPr>
          <w:p w14:paraId="70862CE2"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15</w:t>
            </w:r>
          </w:p>
        </w:tc>
      </w:tr>
      <w:tr w:rsidR="00896AE6" w:rsidRPr="00896AE6" w14:paraId="6077B818" w14:textId="77777777" w:rsidTr="00896AE6">
        <w:trPr>
          <w:trHeight w:val="170"/>
        </w:trPr>
        <w:tc>
          <w:tcPr>
            <w:tcW w:w="900" w:type="pct"/>
            <w:vMerge/>
            <w:tcBorders>
              <w:top w:val="nil"/>
              <w:left w:val="nil"/>
              <w:bottom w:val="single" w:sz="4" w:space="0" w:color="000000"/>
              <w:right w:val="nil"/>
            </w:tcBorders>
            <w:vAlign w:val="center"/>
            <w:hideMark/>
          </w:tcPr>
          <w:p w14:paraId="2BBC95F3" w14:textId="77777777" w:rsidR="00896AE6" w:rsidRPr="00896AE6" w:rsidRDefault="00896AE6" w:rsidP="009F324D">
            <w:pPr>
              <w:rPr>
                <w:rFonts w:ascii="Arial" w:hAnsi="Arial" w:cs="Arial"/>
                <w:b/>
                <w:bCs/>
                <w:color w:val="000000"/>
                <w:sz w:val="16"/>
                <w:szCs w:val="16"/>
                <w:lang w:eastAsia="en-IN"/>
              </w:rPr>
            </w:pPr>
          </w:p>
        </w:tc>
        <w:tc>
          <w:tcPr>
            <w:tcW w:w="592" w:type="pct"/>
            <w:tcBorders>
              <w:top w:val="nil"/>
              <w:left w:val="nil"/>
              <w:bottom w:val="single" w:sz="4" w:space="0" w:color="000000"/>
              <w:right w:val="nil"/>
            </w:tcBorders>
            <w:noWrap/>
            <w:vAlign w:val="center"/>
            <w:hideMark/>
          </w:tcPr>
          <w:p w14:paraId="7CD155C1"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Inter-Item Covariances</w:t>
            </w:r>
          </w:p>
        </w:tc>
        <w:tc>
          <w:tcPr>
            <w:tcW w:w="393" w:type="pct"/>
            <w:tcBorders>
              <w:top w:val="nil"/>
              <w:left w:val="nil"/>
              <w:bottom w:val="single" w:sz="4" w:space="0" w:color="000000"/>
              <w:right w:val="nil"/>
            </w:tcBorders>
            <w:noWrap/>
            <w:vAlign w:val="center"/>
            <w:hideMark/>
          </w:tcPr>
          <w:p w14:paraId="05D3BC1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0.039</w:t>
            </w:r>
          </w:p>
        </w:tc>
        <w:tc>
          <w:tcPr>
            <w:tcW w:w="550" w:type="pct"/>
            <w:tcBorders>
              <w:top w:val="nil"/>
              <w:left w:val="nil"/>
              <w:bottom w:val="single" w:sz="4" w:space="0" w:color="000000"/>
              <w:right w:val="nil"/>
            </w:tcBorders>
            <w:noWrap/>
            <w:vAlign w:val="center"/>
            <w:hideMark/>
          </w:tcPr>
          <w:p w14:paraId="26E34BE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-0.072</w:t>
            </w:r>
          </w:p>
        </w:tc>
        <w:tc>
          <w:tcPr>
            <w:tcW w:w="550" w:type="pct"/>
            <w:tcBorders>
              <w:top w:val="nil"/>
              <w:left w:val="nil"/>
              <w:bottom w:val="single" w:sz="4" w:space="0" w:color="000000"/>
              <w:right w:val="nil"/>
            </w:tcBorders>
            <w:noWrap/>
            <w:vAlign w:val="center"/>
            <w:hideMark/>
          </w:tcPr>
          <w:p w14:paraId="78E44B7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0.552</w:t>
            </w:r>
          </w:p>
        </w:tc>
        <w:tc>
          <w:tcPr>
            <w:tcW w:w="393" w:type="pct"/>
            <w:tcBorders>
              <w:top w:val="nil"/>
              <w:left w:val="nil"/>
              <w:bottom w:val="single" w:sz="4" w:space="0" w:color="000000"/>
              <w:right w:val="nil"/>
            </w:tcBorders>
            <w:noWrap/>
            <w:vAlign w:val="center"/>
            <w:hideMark/>
          </w:tcPr>
          <w:p w14:paraId="6930E16F"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0.624</w:t>
            </w:r>
          </w:p>
        </w:tc>
        <w:tc>
          <w:tcPr>
            <w:tcW w:w="628" w:type="pct"/>
            <w:tcBorders>
              <w:top w:val="nil"/>
              <w:left w:val="nil"/>
              <w:bottom w:val="single" w:sz="4" w:space="0" w:color="000000"/>
              <w:right w:val="nil"/>
            </w:tcBorders>
            <w:noWrap/>
            <w:vAlign w:val="center"/>
            <w:hideMark/>
          </w:tcPr>
          <w:p w14:paraId="1345563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-7.611</w:t>
            </w:r>
          </w:p>
        </w:tc>
        <w:tc>
          <w:tcPr>
            <w:tcW w:w="547" w:type="pct"/>
            <w:tcBorders>
              <w:top w:val="nil"/>
              <w:left w:val="nil"/>
              <w:bottom w:val="single" w:sz="4" w:space="0" w:color="000000"/>
              <w:right w:val="nil"/>
            </w:tcBorders>
            <w:noWrap/>
            <w:vAlign w:val="center"/>
            <w:hideMark/>
          </w:tcPr>
          <w:p w14:paraId="660A1FC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0.011</w:t>
            </w:r>
          </w:p>
        </w:tc>
        <w:tc>
          <w:tcPr>
            <w:tcW w:w="447" w:type="pct"/>
            <w:tcBorders>
              <w:top w:val="nil"/>
              <w:left w:val="nil"/>
              <w:bottom w:val="single" w:sz="4" w:space="0" w:color="000000"/>
              <w:right w:val="nil"/>
            </w:tcBorders>
            <w:noWrap/>
            <w:vAlign w:val="center"/>
            <w:hideMark/>
          </w:tcPr>
          <w:p w14:paraId="2D70EE6E"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15</w:t>
            </w:r>
          </w:p>
        </w:tc>
      </w:tr>
    </w:tbl>
    <w:p w14:paraId="50043B1B" w14:textId="05053030" w:rsidR="008055B4" w:rsidRDefault="008055B4" w:rsidP="008055B4">
      <w:pPr>
        <w:pStyle w:val="Body"/>
        <w:spacing w:after="0"/>
        <w:rPr>
          <w:rFonts w:ascii="Arial" w:hAnsi="Arial" w:cs="Arial"/>
          <w:b/>
          <w:sz w:val="22"/>
        </w:rPr>
      </w:pPr>
      <w:r>
        <w:rPr>
          <w:rFonts w:ascii="Arial" w:hAnsi="Arial" w:cs="Arial"/>
          <w:b/>
          <w:caps/>
          <w:sz w:val="22"/>
        </w:rPr>
        <w:lastRenderedPageBreak/>
        <w:t>3.5</w:t>
      </w:r>
      <w:r w:rsidRPr="00C30A0F">
        <w:rPr>
          <w:rFonts w:ascii="Arial" w:hAnsi="Arial" w:cs="Arial"/>
          <w:b/>
          <w:caps/>
          <w:sz w:val="22"/>
        </w:rPr>
        <w:t xml:space="preserve"> </w:t>
      </w:r>
      <w:r w:rsidR="00896AE6" w:rsidRPr="00896AE6">
        <w:rPr>
          <w:rFonts w:ascii="Arial" w:hAnsi="Arial" w:cs="Arial"/>
          <w:b/>
          <w:sz w:val="22"/>
        </w:rPr>
        <w:t>Mean rank test</w:t>
      </w:r>
    </w:p>
    <w:p w14:paraId="5A845283" w14:textId="77777777" w:rsidR="008055B4" w:rsidRDefault="008055B4" w:rsidP="005C150B">
      <w:pPr>
        <w:pStyle w:val="Head1"/>
        <w:spacing w:after="0"/>
        <w:jc w:val="both"/>
        <w:rPr>
          <w:rFonts w:ascii="Arial" w:hAnsi="Arial" w:cs="Arial"/>
          <w:sz w:val="20"/>
        </w:rPr>
      </w:pPr>
    </w:p>
    <w:p w14:paraId="6CDEF623" w14:textId="69106A51" w:rsidR="00896AE6" w:rsidRPr="00896AE6" w:rsidRDefault="00896AE6" w:rsidP="005C150B">
      <w:pPr>
        <w:pStyle w:val="Head1"/>
        <w:spacing w:after="0"/>
        <w:jc w:val="both"/>
        <w:rPr>
          <w:rFonts w:ascii="Arial" w:hAnsi="Arial" w:cs="Arial"/>
          <w:b w:val="0"/>
          <w:caps w:val="0"/>
          <w:sz w:val="20"/>
          <w:lang w:val="en-IN"/>
        </w:rPr>
      </w:pPr>
      <w:r w:rsidRPr="00896AE6">
        <w:rPr>
          <w:rFonts w:ascii="Arial" w:hAnsi="Arial" w:cs="Arial"/>
          <w:b w:val="0"/>
          <w:caps w:val="0"/>
          <w:sz w:val="20"/>
          <w:lang w:val="en-IN"/>
        </w:rPr>
        <w:t xml:space="preserve">Table </w:t>
      </w:r>
      <w:r w:rsidR="001146ED">
        <w:rPr>
          <w:rFonts w:ascii="Arial" w:hAnsi="Arial" w:cs="Arial"/>
          <w:b w:val="0"/>
          <w:caps w:val="0"/>
          <w:sz w:val="20"/>
          <w:lang w:val="en-IN"/>
        </w:rPr>
        <w:t>5</w:t>
      </w:r>
      <w:r w:rsidRPr="00896AE6">
        <w:rPr>
          <w:rFonts w:ascii="Arial" w:hAnsi="Arial" w:cs="Arial"/>
          <w:b w:val="0"/>
          <w:caps w:val="0"/>
          <w:sz w:val="20"/>
          <w:lang w:val="en-IN"/>
        </w:rPr>
        <w:t xml:space="preserve"> provides an overview of the mean rank assessment of the EAP (Experience, Awareness, and Participation) questionnaire, focusing on the degree of agreement respondents expressed on the different items, and the differences across the three domains.</w:t>
      </w:r>
    </w:p>
    <w:p w14:paraId="40958397" w14:textId="79A52A64" w:rsidR="00896AE6" w:rsidRDefault="00896AE6" w:rsidP="005C150B">
      <w:pPr>
        <w:pStyle w:val="Head1"/>
        <w:spacing w:after="0"/>
        <w:jc w:val="both"/>
        <w:rPr>
          <w:rFonts w:ascii="Arial" w:hAnsi="Arial" w:cs="Arial"/>
          <w:b w:val="0"/>
          <w:caps w:val="0"/>
          <w:sz w:val="20"/>
          <w:lang w:val="en-IN"/>
        </w:rPr>
      </w:pPr>
      <w:r w:rsidRPr="00896AE6">
        <w:rPr>
          <w:rFonts w:ascii="Arial" w:hAnsi="Arial" w:cs="Arial"/>
          <w:b w:val="0"/>
          <w:caps w:val="0"/>
          <w:sz w:val="20"/>
          <w:lang w:val="en-IN"/>
        </w:rPr>
        <w:t xml:space="preserve">In the experience-related item (Table </w:t>
      </w:r>
      <w:r w:rsidR="001146ED">
        <w:rPr>
          <w:rFonts w:ascii="Arial" w:hAnsi="Arial" w:cs="Arial"/>
          <w:b w:val="0"/>
          <w:caps w:val="0"/>
          <w:sz w:val="20"/>
          <w:lang w:val="en-IN"/>
        </w:rPr>
        <w:t>5</w:t>
      </w:r>
      <w:r w:rsidRPr="00896AE6">
        <w:rPr>
          <w:rFonts w:ascii="Arial" w:hAnsi="Arial" w:cs="Arial"/>
          <w:b w:val="0"/>
          <w:caps w:val="0"/>
          <w:sz w:val="20"/>
          <w:lang w:val="en-IN"/>
        </w:rPr>
        <w:t>A), E4 ("I think water quality in my area has deteriorated due to pollution") has the most considerable mean rank, suggesting an almost unanimous agreement with the statement of significance of water-related pollution. This was closely followed by E5, which regarded the belief of soil pollution and the impact of food and water. E1, regarding the perception of environmental pollution and major issue, ranked third. For items E2 and E3, which looked at the experience of having visible air pollution and the associated health effects of the pollution, were ranked lower. This suggests that in the case of pollution and its consequences, there is a recognition of its presence more so than the health impacts, visible air pollution, and the direct experience may not be prevalent or highly perceived.</w:t>
      </w:r>
    </w:p>
    <w:p w14:paraId="5A572BE3" w14:textId="77777777" w:rsidR="005C150B" w:rsidRPr="00896AE6" w:rsidRDefault="005C150B" w:rsidP="005C150B">
      <w:pPr>
        <w:pStyle w:val="Head1"/>
        <w:spacing w:after="0"/>
        <w:jc w:val="both"/>
        <w:rPr>
          <w:rFonts w:ascii="Arial" w:hAnsi="Arial" w:cs="Arial"/>
          <w:b w:val="0"/>
          <w:caps w:val="0"/>
          <w:sz w:val="20"/>
          <w:lang w:val="en-IN"/>
        </w:rPr>
      </w:pPr>
    </w:p>
    <w:p w14:paraId="42E620D5" w14:textId="283779C5" w:rsidR="00896AE6" w:rsidRDefault="00896AE6" w:rsidP="005C150B">
      <w:pPr>
        <w:pStyle w:val="Head1"/>
        <w:spacing w:after="0"/>
        <w:jc w:val="both"/>
        <w:rPr>
          <w:rFonts w:ascii="Arial" w:hAnsi="Arial" w:cs="Arial"/>
          <w:b w:val="0"/>
          <w:caps w:val="0"/>
          <w:sz w:val="20"/>
          <w:lang w:val="en-IN"/>
        </w:rPr>
      </w:pPr>
      <w:r w:rsidRPr="00896AE6">
        <w:rPr>
          <w:rFonts w:ascii="Arial" w:hAnsi="Arial" w:cs="Arial"/>
          <w:b w:val="0"/>
          <w:caps w:val="0"/>
          <w:sz w:val="20"/>
          <w:lang w:val="en-IN"/>
        </w:rPr>
        <w:t xml:space="preserve">In the awareness section (Table </w:t>
      </w:r>
      <w:r w:rsidR="001146ED">
        <w:rPr>
          <w:rFonts w:ascii="Arial" w:hAnsi="Arial" w:cs="Arial"/>
          <w:b w:val="0"/>
          <w:caps w:val="0"/>
          <w:sz w:val="20"/>
          <w:lang w:val="en-IN"/>
        </w:rPr>
        <w:t>5</w:t>
      </w:r>
      <w:r w:rsidRPr="00896AE6">
        <w:rPr>
          <w:rFonts w:ascii="Arial" w:hAnsi="Arial" w:cs="Arial"/>
          <w:b w:val="0"/>
          <w:caps w:val="0"/>
          <w:sz w:val="20"/>
          <w:lang w:val="en-IN"/>
        </w:rPr>
        <w:t>B), A3 ("I think more public awareness campaigns on pollution should be conducted") got the most responses which implies people are likely to think there needs to be more education on the issues surrounding pollution. Closely following was A4, "There should be stronger laws on industrial pollution". A1 and A5, which are mentions of particular government activities, had lower awareness levels and A2 ("I believe the government’s efforts to control air pollution are sufficient") had the lowest score.  This indicates there is a more generalized sense of dissatisfaction which leads to a lack awareness of existing programs and probable active policies.</w:t>
      </w:r>
    </w:p>
    <w:p w14:paraId="2234FD21" w14:textId="77777777" w:rsidR="005C150B" w:rsidRPr="00896AE6" w:rsidRDefault="005C150B" w:rsidP="005C150B">
      <w:pPr>
        <w:pStyle w:val="Head1"/>
        <w:spacing w:after="0"/>
        <w:jc w:val="both"/>
        <w:rPr>
          <w:rFonts w:ascii="Arial" w:hAnsi="Arial" w:cs="Arial"/>
          <w:b w:val="0"/>
          <w:caps w:val="0"/>
          <w:sz w:val="20"/>
          <w:lang w:val="en-IN"/>
        </w:rPr>
      </w:pPr>
    </w:p>
    <w:p w14:paraId="11865137" w14:textId="5E9DD22A" w:rsidR="00896AE6" w:rsidRDefault="00896AE6" w:rsidP="005C150B">
      <w:pPr>
        <w:pStyle w:val="Head1"/>
        <w:spacing w:after="0"/>
        <w:jc w:val="both"/>
        <w:rPr>
          <w:rFonts w:ascii="Arial" w:hAnsi="Arial" w:cs="Arial"/>
          <w:b w:val="0"/>
          <w:caps w:val="0"/>
          <w:sz w:val="20"/>
          <w:lang w:val="en-IN"/>
        </w:rPr>
      </w:pPr>
      <w:r w:rsidRPr="00896AE6">
        <w:rPr>
          <w:rFonts w:ascii="Arial" w:hAnsi="Arial" w:cs="Arial"/>
          <w:b w:val="0"/>
          <w:caps w:val="0"/>
          <w:sz w:val="20"/>
          <w:lang w:val="en-IN"/>
        </w:rPr>
        <w:t xml:space="preserve">Regarding the participation domain (Table </w:t>
      </w:r>
      <w:r w:rsidR="001146ED">
        <w:rPr>
          <w:rFonts w:ascii="Arial" w:hAnsi="Arial" w:cs="Arial"/>
          <w:b w:val="0"/>
          <w:caps w:val="0"/>
          <w:sz w:val="20"/>
          <w:lang w:val="en-IN"/>
        </w:rPr>
        <w:t>5</w:t>
      </w:r>
      <w:r w:rsidRPr="00896AE6">
        <w:rPr>
          <w:rFonts w:ascii="Arial" w:hAnsi="Arial" w:cs="Arial"/>
          <w:b w:val="0"/>
          <w:caps w:val="0"/>
          <w:sz w:val="20"/>
          <w:lang w:val="en-IN"/>
        </w:rPr>
        <w:t xml:space="preserve">C), P5 ("I actively support or volunteer for environmental protection initiatives") received the highest rating which means that a lot of respondents see themselves as engaged in organized efforts of volunteerism to protect the environment. P1 ("I discuss environmental issues with family and friends") and P4 ("I participate in tree-planting drives or similar environmental activities") also received high ratings, which suggests moderate levels of informal and community engagement. In comparison, the more pragmatic actions of conserving water (P2) and composting or waste segregation (P3) were rated as the least practiced, which suggests an inconsistency in adopting individual, less complex </w:t>
      </w:r>
      <w:proofErr w:type="spellStart"/>
      <w:r w:rsidRPr="00896AE6">
        <w:rPr>
          <w:rFonts w:ascii="Arial" w:hAnsi="Arial" w:cs="Arial"/>
          <w:b w:val="0"/>
          <w:caps w:val="0"/>
          <w:sz w:val="20"/>
          <w:lang w:val="en-IN"/>
        </w:rPr>
        <w:t>behavioral</w:t>
      </w:r>
      <w:proofErr w:type="spellEnd"/>
      <w:r w:rsidRPr="00896AE6">
        <w:rPr>
          <w:rFonts w:ascii="Arial" w:hAnsi="Arial" w:cs="Arial"/>
          <w:b w:val="0"/>
          <w:caps w:val="0"/>
          <w:sz w:val="20"/>
          <w:lang w:val="en-IN"/>
        </w:rPr>
        <w:t xml:space="preserve"> initiatives, which in other respects might signal environmental support.</w:t>
      </w:r>
    </w:p>
    <w:p w14:paraId="41AE0D74" w14:textId="77777777" w:rsidR="005C150B" w:rsidRPr="00896AE6" w:rsidRDefault="005C150B" w:rsidP="005C150B">
      <w:pPr>
        <w:pStyle w:val="Head1"/>
        <w:spacing w:after="0"/>
        <w:jc w:val="both"/>
        <w:rPr>
          <w:rFonts w:ascii="Arial" w:hAnsi="Arial" w:cs="Arial"/>
          <w:b w:val="0"/>
          <w:caps w:val="0"/>
          <w:sz w:val="20"/>
          <w:lang w:val="en-IN"/>
        </w:rPr>
      </w:pPr>
    </w:p>
    <w:p w14:paraId="2DDBCB58" w14:textId="68E6698B" w:rsidR="008055B4" w:rsidRDefault="00896AE6" w:rsidP="005C150B">
      <w:pPr>
        <w:pStyle w:val="Head1"/>
        <w:spacing w:after="0"/>
        <w:jc w:val="both"/>
        <w:rPr>
          <w:rFonts w:ascii="Arial" w:hAnsi="Arial" w:cs="Arial"/>
          <w:sz w:val="20"/>
        </w:rPr>
      </w:pPr>
      <w:r w:rsidRPr="00896AE6">
        <w:rPr>
          <w:rFonts w:ascii="Arial" w:hAnsi="Arial" w:cs="Arial"/>
          <w:b w:val="0"/>
          <w:caps w:val="0"/>
          <w:sz w:val="20"/>
          <w:lang w:val="en-IN"/>
        </w:rPr>
        <w:t>In summary, the mean rank analysis shows that respondents are highly aware of and concerned about environmental issues, particularly in relation to water and soil pollution. They express strong support for increased awareness and regulation, yet there remains a disparity between supportive attitudes and consistent personal action in day-to-day environmental practices.</w:t>
      </w:r>
    </w:p>
    <w:p w14:paraId="520D597C" w14:textId="77777777" w:rsidR="00014B83" w:rsidRDefault="00014B83" w:rsidP="008055B4">
      <w:pPr>
        <w:jc w:val="center"/>
        <w:rPr>
          <w:rFonts w:ascii="Arial" w:hAnsi="Arial" w:cs="Arial"/>
          <w:b/>
          <w:bCs/>
        </w:rPr>
      </w:pPr>
    </w:p>
    <w:p w14:paraId="709FA540" w14:textId="77777777" w:rsidR="00014B83" w:rsidRDefault="00014B83" w:rsidP="008055B4">
      <w:pPr>
        <w:jc w:val="center"/>
        <w:rPr>
          <w:rFonts w:ascii="Arial" w:hAnsi="Arial" w:cs="Arial"/>
          <w:b/>
          <w:bCs/>
        </w:rPr>
      </w:pPr>
    </w:p>
    <w:p w14:paraId="6090A878" w14:textId="77777777" w:rsidR="005C150B" w:rsidRDefault="005C150B" w:rsidP="008055B4">
      <w:pPr>
        <w:jc w:val="center"/>
        <w:rPr>
          <w:rFonts w:ascii="Arial" w:hAnsi="Arial" w:cs="Arial"/>
          <w:b/>
          <w:bCs/>
        </w:rPr>
        <w:sectPr w:rsidR="005C150B" w:rsidSect="00810549">
          <w:pgSz w:w="12240" w:h="15840"/>
          <w:pgMar w:top="1440" w:right="2016" w:bottom="2016" w:left="2016" w:header="720" w:footer="1123" w:gutter="0"/>
          <w:cols w:space="720"/>
          <w:docGrid w:linePitch="272"/>
        </w:sectPr>
      </w:pPr>
    </w:p>
    <w:p w14:paraId="55E35827" w14:textId="2B24A04C" w:rsidR="008055B4" w:rsidRPr="008055B4" w:rsidRDefault="008055B4" w:rsidP="008055B4">
      <w:pPr>
        <w:jc w:val="center"/>
        <w:rPr>
          <w:rFonts w:ascii="Arial" w:hAnsi="Arial" w:cs="Arial"/>
        </w:rPr>
      </w:pPr>
      <w:r w:rsidRPr="008055B4">
        <w:rPr>
          <w:rFonts w:ascii="Arial" w:hAnsi="Arial" w:cs="Arial"/>
          <w:b/>
          <w:bCs/>
        </w:rPr>
        <w:lastRenderedPageBreak/>
        <w:t xml:space="preserve">Table </w:t>
      </w:r>
      <w:r w:rsidR="001146ED">
        <w:rPr>
          <w:rFonts w:ascii="Arial" w:hAnsi="Arial" w:cs="Arial"/>
          <w:b/>
          <w:bCs/>
        </w:rPr>
        <w:t>5</w:t>
      </w:r>
      <w:r w:rsidRPr="008055B4">
        <w:rPr>
          <w:rFonts w:ascii="Arial" w:hAnsi="Arial" w:cs="Arial"/>
          <w:b/>
          <w:bCs/>
        </w:rPr>
        <w:t>.</w:t>
      </w:r>
      <w:r w:rsidRPr="008055B4">
        <w:rPr>
          <w:rFonts w:ascii="Arial" w:hAnsi="Arial" w:cs="Arial"/>
        </w:rPr>
        <w:t xml:space="preserve"> </w:t>
      </w:r>
      <w:r w:rsidR="00014B83" w:rsidRPr="00014B83">
        <w:rPr>
          <w:rFonts w:ascii="Arial" w:hAnsi="Arial" w:cs="Arial"/>
        </w:rPr>
        <w:t xml:space="preserve">Mean rank test </w:t>
      </w:r>
      <w:r w:rsidR="00014B83" w:rsidRPr="00014B83">
        <w:rPr>
          <w:rFonts w:ascii="Arial" w:hAnsi="Arial" w:cs="Arial"/>
          <w:b/>
          <w:bCs/>
        </w:rPr>
        <w:t>(A)</w:t>
      </w:r>
      <w:r w:rsidR="00014B83" w:rsidRPr="00014B83">
        <w:rPr>
          <w:rFonts w:ascii="Arial" w:hAnsi="Arial" w:cs="Arial"/>
        </w:rPr>
        <w:t xml:space="preserve"> Experience-based questionnaire, </w:t>
      </w:r>
      <w:r w:rsidR="00014B83" w:rsidRPr="00014B83">
        <w:rPr>
          <w:rFonts w:ascii="Arial" w:hAnsi="Arial" w:cs="Arial"/>
          <w:b/>
          <w:bCs/>
        </w:rPr>
        <w:t>(B)</w:t>
      </w:r>
      <w:r w:rsidR="00014B83" w:rsidRPr="00014B83">
        <w:rPr>
          <w:rFonts w:ascii="Arial" w:hAnsi="Arial" w:cs="Arial"/>
        </w:rPr>
        <w:t xml:space="preserve"> Awareness-based questionnaire, and </w:t>
      </w:r>
      <w:r w:rsidR="00014B83" w:rsidRPr="00014B83">
        <w:rPr>
          <w:rFonts w:ascii="Arial" w:hAnsi="Arial" w:cs="Arial"/>
          <w:b/>
          <w:bCs/>
        </w:rPr>
        <w:t>(C)</w:t>
      </w:r>
      <w:r w:rsidR="00014B83" w:rsidRPr="00014B83">
        <w:rPr>
          <w:rFonts w:ascii="Arial" w:hAnsi="Arial" w:cs="Arial"/>
        </w:rPr>
        <w:t xml:space="preserve"> Participation-based questionnaire</w:t>
      </w:r>
    </w:p>
    <w:p w14:paraId="6C5734CC" w14:textId="77777777" w:rsidR="008055B4" w:rsidRPr="008055B4" w:rsidRDefault="008055B4" w:rsidP="008055B4">
      <w:pPr>
        <w:jc w:val="center"/>
        <w:rPr>
          <w:rFonts w:ascii="Arial" w:hAnsi="Arial" w:cs="Arial"/>
        </w:rPr>
      </w:pPr>
    </w:p>
    <w:tbl>
      <w:tblPr>
        <w:tblW w:w="5000" w:type="pct"/>
        <w:tblLook w:val="04A0" w:firstRow="1" w:lastRow="0" w:firstColumn="1" w:lastColumn="0" w:noHBand="0" w:noVBand="1"/>
      </w:tblPr>
      <w:tblGrid>
        <w:gridCol w:w="788"/>
        <w:gridCol w:w="8167"/>
        <w:gridCol w:w="788"/>
        <w:gridCol w:w="788"/>
        <w:gridCol w:w="1283"/>
        <w:gridCol w:w="786"/>
      </w:tblGrid>
      <w:tr w:rsidR="00014B83" w:rsidRPr="00014B83" w14:paraId="6594776B" w14:textId="77777777" w:rsidTr="009F324D">
        <w:trPr>
          <w:trHeight w:val="227"/>
        </w:trPr>
        <w:tc>
          <w:tcPr>
            <w:tcW w:w="327" w:type="pct"/>
            <w:tcBorders>
              <w:top w:val="nil"/>
              <w:left w:val="nil"/>
              <w:bottom w:val="nil"/>
              <w:right w:val="nil"/>
            </w:tcBorders>
            <w:noWrap/>
            <w:vAlign w:val="bottom"/>
            <w:hideMark/>
          </w:tcPr>
          <w:p w14:paraId="0DA3379A" w14:textId="77777777" w:rsidR="00014B83" w:rsidRPr="00014B83" w:rsidRDefault="00014B83" w:rsidP="009F324D">
            <w:pPr>
              <w:rPr>
                <w:rFonts w:ascii="Arial" w:hAnsi="Arial" w:cs="Arial"/>
                <w:b/>
                <w:bCs/>
                <w:color w:val="000000"/>
                <w:sz w:val="16"/>
                <w:szCs w:val="16"/>
                <w:lang w:eastAsia="en-IN"/>
              </w:rPr>
            </w:pPr>
            <w:r w:rsidRPr="00014B83">
              <w:rPr>
                <w:rFonts w:ascii="Arial" w:hAnsi="Arial" w:cs="Arial"/>
                <w:b/>
                <w:bCs/>
                <w:color w:val="000000"/>
                <w:sz w:val="16"/>
                <w:szCs w:val="16"/>
                <w:lang w:eastAsia="en-IN"/>
              </w:rPr>
              <w:t>(A)</w:t>
            </w:r>
          </w:p>
        </w:tc>
        <w:tc>
          <w:tcPr>
            <w:tcW w:w="3187" w:type="pct"/>
            <w:tcBorders>
              <w:top w:val="nil"/>
              <w:left w:val="nil"/>
              <w:bottom w:val="nil"/>
              <w:right w:val="nil"/>
            </w:tcBorders>
            <w:noWrap/>
            <w:vAlign w:val="bottom"/>
            <w:hideMark/>
          </w:tcPr>
          <w:p w14:paraId="4998C079" w14:textId="77777777" w:rsidR="00014B83" w:rsidRPr="00014B83" w:rsidRDefault="00014B83" w:rsidP="009F324D">
            <w:pPr>
              <w:rPr>
                <w:rFonts w:ascii="Arial" w:hAnsi="Arial" w:cs="Arial"/>
                <w:b/>
                <w:bCs/>
                <w:color w:val="000000"/>
                <w:sz w:val="16"/>
                <w:szCs w:val="16"/>
                <w:lang w:eastAsia="en-IN"/>
              </w:rPr>
            </w:pPr>
          </w:p>
        </w:tc>
        <w:tc>
          <w:tcPr>
            <w:tcW w:w="327" w:type="pct"/>
            <w:tcBorders>
              <w:top w:val="nil"/>
              <w:left w:val="nil"/>
              <w:bottom w:val="nil"/>
              <w:right w:val="nil"/>
            </w:tcBorders>
            <w:noWrap/>
            <w:vAlign w:val="bottom"/>
            <w:hideMark/>
          </w:tcPr>
          <w:p w14:paraId="041CBE46"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5DBC2E83"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17514271"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236E9D47" w14:textId="77777777" w:rsidR="00014B83" w:rsidRPr="00014B83" w:rsidRDefault="00014B83" w:rsidP="009F324D">
            <w:pPr>
              <w:rPr>
                <w:rFonts w:ascii="Arial" w:hAnsi="Arial" w:cs="Arial"/>
                <w:sz w:val="16"/>
                <w:szCs w:val="16"/>
                <w:lang w:eastAsia="en-IN"/>
              </w:rPr>
            </w:pPr>
          </w:p>
        </w:tc>
      </w:tr>
      <w:tr w:rsidR="00014B83" w:rsidRPr="00014B83" w14:paraId="423D174E" w14:textId="77777777" w:rsidTr="009F324D">
        <w:trPr>
          <w:trHeight w:val="227"/>
        </w:trPr>
        <w:tc>
          <w:tcPr>
            <w:tcW w:w="327" w:type="pct"/>
            <w:tcBorders>
              <w:top w:val="single" w:sz="4" w:space="0" w:color="000000"/>
              <w:left w:val="nil"/>
              <w:bottom w:val="single" w:sz="4" w:space="0" w:color="000000"/>
              <w:right w:val="nil"/>
            </w:tcBorders>
            <w:noWrap/>
            <w:vAlign w:val="center"/>
            <w:hideMark/>
          </w:tcPr>
          <w:p w14:paraId="0BB640C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Code</w:t>
            </w:r>
          </w:p>
        </w:tc>
        <w:tc>
          <w:tcPr>
            <w:tcW w:w="3187" w:type="pct"/>
            <w:tcBorders>
              <w:top w:val="single" w:sz="4" w:space="0" w:color="000000"/>
              <w:left w:val="nil"/>
              <w:bottom w:val="single" w:sz="4" w:space="0" w:color="000000"/>
              <w:right w:val="nil"/>
            </w:tcBorders>
            <w:noWrap/>
            <w:vAlign w:val="center"/>
            <w:hideMark/>
          </w:tcPr>
          <w:p w14:paraId="69DFE443"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Experience based questionnaire</w:t>
            </w:r>
          </w:p>
        </w:tc>
        <w:tc>
          <w:tcPr>
            <w:tcW w:w="327" w:type="pct"/>
            <w:tcBorders>
              <w:top w:val="single" w:sz="4" w:space="0" w:color="000000"/>
              <w:left w:val="nil"/>
              <w:bottom w:val="single" w:sz="4" w:space="0" w:color="000000"/>
              <w:right w:val="nil"/>
            </w:tcBorders>
            <w:noWrap/>
            <w:vAlign w:val="center"/>
            <w:hideMark/>
          </w:tcPr>
          <w:p w14:paraId="4D44D39A"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N</w:t>
            </w:r>
          </w:p>
        </w:tc>
        <w:tc>
          <w:tcPr>
            <w:tcW w:w="327" w:type="pct"/>
            <w:tcBorders>
              <w:top w:val="single" w:sz="4" w:space="0" w:color="000000"/>
              <w:left w:val="nil"/>
              <w:bottom w:val="single" w:sz="4" w:space="0" w:color="000000"/>
              <w:right w:val="nil"/>
            </w:tcBorders>
            <w:noWrap/>
            <w:vAlign w:val="center"/>
            <w:hideMark/>
          </w:tcPr>
          <w:p w14:paraId="64769F0C"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Mean</w:t>
            </w:r>
          </w:p>
        </w:tc>
        <w:tc>
          <w:tcPr>
            <w:tcW w:w="506" w:type="pct"/>
            <w:tcBorders>
              <w:top w:val="single" w:sz="4" w:space="0" w:color="000000"/>
              <w:left w:val="nil"/>
              <w:bottom w:val="single" w:sz="4" w:space="0" w:color="000000"/>
              <w:right w:val="nil"/>
            </w:tcBorders>
            <w:noWrap/>
            <w:vAlign w:val="center"/>
            <w:hideMark/>
          </w:tcPr>
          <w:p w14:paraId="35C082FA"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Std. Deviation</w:t>
            </w:r>
          </w:p>
        </w:tc>
        <w:tc>
          <w:tcPr>
            <w:tcW w:w="327" w:type="pct"/>
            <w:tcBorders>
              <w:top w:val="single" w:sz="4" w:space="0" w:color="000000"/>
              <w:left w:val="nil"/>
              <w:bottom w:val="single" w:sz="4" w:space="0" w:color="000000"/>
              <w:right w:val="nil"/>
            </w:tcBorders>
            <w:noWrap/>
            <w:vAlign w:val="center"/>
            <w:hideMark/>
          </w:tcPr>
          <w:p w14:paraId="356D6EB6"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Rank</w:t>
            </w:r>
          </w:p>
        </w:tc>
      </w:tr>
      <w:tr w:rsidR="00014B83" w:rsidRPr="00014B83" w14:paraId="2153BE1F" w14:textId="77777777" w:rsidTr="009F324D">
        <w:trPr>
          <w:trHeight w:val="227"/>
        </w:trPr>
        <w:tc>
          <w:tcPr>
            <w:tcW w:w="327" w:type="pct"/>
            <w:tcBorders>
              <w:top w:val="nil"/>
              <w:left w:val="nil"/>
              <w:bottom w:val="nil"/>
              <w:right w:val="nil"/>
            </w:tcBorders>
            <w:noWrap/>
            <w:vAlign w:val="center"/>
            <w:hideMark/>
          </w:tcPr>
          <w:p w14:paraId="3CB3E759" w14:textId="77777777" w:rsidR="00014B83" w:rsidRPr="00014B83" w:rsidRDefault="00014B83" w:rsidP="009F324D">
            <w:pPr>
              <w:jc w:val="center"/>
              <w:rPr>
                <w:rFonts w:ascii="Arial" w:hAnsi="Arial" w:cs="Arial"/>
                <w:b/>
                <w:bCs/>
                <w:color w:val="000000"/>
                <w:sz w:val="16"/>
                <w:szCs w:val="16"/>
                <w:lang w:eastAsia="en-IN"/>
              </w:rPr>
            </w:pPr>
          </w:p>
        </w:tc>
        <w:tc>
          <w:tcPr>
            <w:tcW w:w="3187" w:type="pct"/>
            <w:tcBorders>
              <w:top w:val="nil"/>
              <w:left w:val="nil"/>
              <w:bottom w:val="nil"/>
              <w:right w:val="nil"/>
            </w:tcBorders>
            <w:noWrap/>
            <w:vAlign w:val="center"/>
            <w:hideMark/>
          </w:tcPr>
          <w:p w14:paraId="5CBF1D45"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2AD2B509"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7077F35B" w14:textId="77777777" w:rsidR="00014B83" w:rsidRPr="00014B83" w:rsidRDefault="00014B83" w:rsidP="009F324D">
            <w:pPr>
              <w:jc w:val="center"/>
              <w:rPr>
                <w:rFonts w:ascii="Arial" w:hAnsi="Arial" w:cs="Arial"/>
                <w:sz w:val="16"/>
                <w:szCs w:val="16"/>
                <w:lang w:eastAsia="en-IN"/>
              </w:rPr>
            </w:pPr>
          </w:p>
        </w:tc>
        <w:tc>
          <w:tcPr>
            <w:tcW w:w="506" w:type="pct"/>
            <w:tcBorders>
              <w:top w:val="nil"/>
              <w:left w:val="nil"/>
              <w:bottom w:val="nil"/>
              <w:right w:val="nil"/>
            </w:tcBorders>
            <w:noWrap/>
            <w:vAlign w:val="center"/>
            <w:hideMark/>
          </w:tcPr>
          <w:p w14:paraId="44BFE923"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115FBFF4" w14:textId="77777777" w:rsidR="00014B83" w:rsidRPr="00014B83" w:rsidRDefault="00014B83" w:rsidP="009F324D">
            <w:pPr>
              <w:jc w:val="center"/>
              <w:rPr>
                <w:rFonts w:ascii="Arial" w:hAnsi="Arial" w:cs="Arial"/>
                <w:sz w:val="16"/>
                <w:szCs w:val="16"/>
                <w:lang w:eastAsia="en-IN"/>
              </w:rPr>
            </w:pPr>
          </w:p>
        </w:tc>
      </w:tr>
      <w:tr w:rsidR="00014B83" w:rsidRPr="00014B83" w14:paraId="23B8580B" w14:textId="77777777" w:rsidTr="009F324D">
        <w:trPr>
          <w:trHeight w:val="227"/>
        </w:trPr>
        <w:tc>
          <w:tcPr>
            <w:tcW w:w="327" w:type="pct"/>
            <w:tcBorders>
              <w:top w:val="nil"/>
              <w:left w:val="nil"/>
              <w:bottom w:val="nil"/>
              <w:right w:val="nil"/>
            </w:tcBorders>
            <w:noWrap/>
            <w:vAlign w:val="center"/>
            <w:hideMark/>
          </w:tcPr>
          <w:p w14:paraId="24B173DF"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E1</w:t>
            </w:r>
          </w:p>
        </w:tc>
        <w:tc>
          <w:tcPr>
            <w:tcW w:w="3187" w:type="pct"/>
            <w:tcBorders>
              <w:top w:val="nil"/>
              <w:left w:val="nil"/>
              <w:bottom w:val="nil"/>
              <w:right w:val="nil"/>
            </w:tcBorders>
            <w:noWrap/>
            <w:vAlign w:val="center"/>
            <w:hideMark/>
          </w:tcPr>
          <w:p w14:paraId="46B6E5DD"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believe environmental pollution is a major issue in my area.</w:t>
            </w:r>
          </w:p>
        </w:tc>
        <w:tc>
          <w:tcPr>
            <w:tcW w:w="327" w:type="pct"/>
            <w:tcBorders>
              <w:top w:val="nil"/>
              <w:left w:val="nil"/>
              <w:bottom w:val="nil"/>
              <w:right w:val="nil"/>
            </w:tcBorders>
            <w:noWrap/>
            <w:vAlign w:val="center"/>
            <w:hideMark/>
          </w:tcPr>
          <w:p w14:paraId="719D1D6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337F1679"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4.77</w:t>
            </w:r>
          </w:p>
        </w:tc>
        <w:tc>
          <w:tcPr>
            <w:tcW w:w="506" w:type="pct"/>
            <w:tcBorders>
              <w:top w:val="nil"/>
              <w:left w:val="nil"/>
              <w:bottom w:val="nil"/>
              <w:right w:val="nil"/>
            </w:tcBorders>
            <w:noWrap/>
            <w:vAlign w:val="center"/>
            <w:hideMark/>
          </w:tcPr>
          <w:p w14:paraId="2D8DF03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0.53</w:t>
            </w:r>
          </w:p>
        </w:tc>
        <w:tc>
          <w:tcPr>
            <w:tcW w:w="327" w:type="pct"/>
            <w:tcBorders>
              <w:top w:val="nil"/>
              <w:left w:val="nil"/>
              <w:bottom w:val="nil"/>
              <w:right w:val="nil"/>
            </w:tcBorders>
            <w:noWrap/>
            <w:vAlign w:val="center"/>
            <w:hideMark/>
          </w:tcPr>
          <w:p w14:paraId="3944E956"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3</w:t>
            </w:r>
          </w:p>
        </w:tc>
      </w:tr>
      <w:tr w:rsidR="00014B83" w:rsidRPr="00014B83" w14:paraId="524107CD" w14:textId="77777777" w:rsidTr="009F324D">
        <w:trPr>
          <w:trHeight w:val="227"/>
        </w:trPr>
        <w:tc>
          <w:tcPr>
            <w:tcW w:w="327" w:type="pct"/>
            <w:tcBorders>
              <w:top w:val="nil"/>
              <w:left w:val="nil"/>
              <w:bottom w:val="nil"/>
              <w:right w:val="nil"/>
            </w:tcBorders>
            <w:noWrap/>
            <w:vAlign w:val="bottom"/>
            <w:hideMark/>
          </w:tcPr>
          <w:p w14:paraId="721662A1"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E2</w:t>
            </w:r>
          </w:p>
        </w:tc>
        <w:tc>
          <w:tcPr>
            <w:tcW w:w="3187" w:type="pct"/>
            <w:tcBorders>
              <w:top w:val="nil"/>
              <w:left w:val="nil"/>
              <w:bottom w:val="nil"/>
              <w:right w:val="nil"/>
            </w:tcBorders>
            <w:noWrap/>
            <w:vAlign w:val="center"/>
            <w:hideMark/>
          </w:tcPr>
          <w:p w14:paraId="5FD2A303"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often notice visible air pollution (e.g., smog, haze) in my surroundings.</w:t>
            </w:r>
          </w:p>
        </w:tc>
        <w:tc>
          <w:tcPr>
            <w:tcW w:w="327" w:type="pct"/>
            <w:tcBorders>
              <w:top w:val="nil"/>
              <w:left w:val="nil"/>
              <w:bottom w:val="nil"/>
              <w:right w:val="nil"/>
            </w:tcBorders>
            <w:noWrap/>
            <w:vAlign w:val="center"/>
            <w:hideMark/>
          </w:tcPr>
          <w:p w14:paraId="2EC492E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4644F94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4.68</w:t>
            </w:r>
          </w:p>
        </w:tc>
        <w:tc>
          <w:tcPr>
            <w:tcW w:w="506" w:type="pct"/>
            <w:tcBorders>
              <w:top w:val="nil"/>
              <w:left w:val="nil"/>
              <w:bottom w:val="nil"/>
              <w:right w:val="nil"/>
            </w:tcBorders>
            <w:noWrap/>
            <w:vAlign w:val="center"/>
            <w:hideMark/>
          </w:tcPr>
          <w:p w14:paraId="5F1B92D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0.60</w:t>
            </w:r>
          </w:p>
        </w:tc>
        <w:tc>
          <w:tcPr>
            <w:tcW w:w="327" w:type="pct"/>
            <w:tcBorders>
              <w:top w:val="nil"/>
              <w:left w:val="nil"/>
              <w:bottom w:val="nil"/>
              <w:right w:val="nil"/>
            </w:tcBorders>
            <w:noWrap/>
            <w:vAlign w:val="center"/>
            <w:hideMark/>
          </w:tcPr>
          <w:p w14:paraId="3FDE67C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w:t>
            </w:r>
          </w:p>
        </w:tc>
      </w:tr>
      <w:tr w:rsidR="00014B83" w:rsidRPr="00014B83" w14:paraId="2C033634" w14:textId="77777777" w:rsidTr="009F324D">
        <w:trPr>
          <w:trHeight w:val="227"/>
        </w:trPr>
        <w:tc>
          <w:tcPr>
            <w:tcW w:w="327" w:type="pct"/>
            <w:tcBorders>
              <w:top w:val="nil"/>
              <w:left w:val="nil"/>
              <w:bottom w:val="nil"/>
              <w:right w:val="nil"/>
            </w:tcBorders>
            <w:noWrap/>
            <w:vAlign w:val="center"/>
            <w:hideMark/>
          </w:tcPr>
          <w:p w14:paraId="23D525A1"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E3</w:t>
            </w:r>
          </w:p>
        </w:tc>
        <w:tc>
          <w:tcPr>
            <w:tcW w:w="3187" w:type="pct"/>
            <w:tcBorders>
              <w:top w:val="nil"/>
              <w:left w:val="nil"/>
              <w:bottom w:val="nil"/>
              <w:right w:val="nil"/>
            </w:tcBorders>
            <w:noWrap/>
            <w:vAlign w:val="center"/>
            <w:hideMark/>
          </w:tcPr>
          <w:p w14:paraId="43116961"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have experienced health issues (e.g., respiratory problems, skin irritation) that I suspect are related to pollution.</w:t>
            </w:r>
          </w:p>
        </w:tc>
        <w:tc>
          <w:tcPr>
            <w:tcW w:w="327" w:type="pct"/>
            <w:tcBorders>
              <w:top w:val="nil"/>
              <w:left w:val="nil"/>
              <w:bottom w:val="nil"/>
              <w:right w:val="nil"/>
            </w:tcBorders>
            <w:noWrap/>
            <w:vAlign w:val="center"/>
            <w:hideMark/>
          </w:tcPr>
          <w:p w14:paraId="0E048A8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5F4414A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4.63</w:t>
            </w:r>
          </w:p>
        </w:tc>
        <w:tc>
          <w:tcPr>
            <w:tcW w:w="506" w:type="pct"/>
            <w:tcBorders>
              <w:top w:val="nil"/>
              <w:left w:val="nil"/>
              <w:bottom w:val="nil"/>
              <w:right w:val="nil"/>
            </w:tcBorders>
            <w:noWrap/>
            <w:vAlign w:val="center"/>
            <w:hideMark/>
          </w:tcPr>
          <w:p w14:paraId="51D9CEF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0.67</w:t>
            </w:r>
          </w:p>
        </w:tc>
        <w:tc>
          <w:tcPr>
            <w:tcW w:w="327" w:type="pct"/>
            <w:tcBorders>
              <w:top w:val="nil"/>
              <w:left w:val="nil"/>
              <w:bottom w:val="nil"/>
              <w:right w:val="nil"/>
            </w:tcBorders>
            <w:noWrap/>
            <w:vAlign w:val="center"/>
            <w:hideMark/>
          </w:tcPr>
          <w:p w14:paraId="2BE5DAA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5</w:t>
            </w:r>
          </w:p>
        </w:tc>
      </w:tr>
      <w:tr w:rsidR="00014B83" w:rsidRPr="00014B83" w14:paraId="22355596" w14:textId="77777777" w:rsidTr="009F324D">
        <w:trPr>
          <w:trHeight w:val="227"/>
        </w:trPr>
        <w:tc>
          <w:tcPr>
            <w:tcW w:w="327" w:type="pct"/>
            <w:tcBorders>
              <w:top w:val="nil"/>
              <w:left w:val="nil"/>
              <w:bottom w:val="nil"/>
              <w:right w:val="nil"/>
            </w:tcBorders>
            <w:noWrap/>
            <w:vAlign w:val="bottom"/>
            <w:hideMark/>
          </w:tcPr>
          <w:p w14:paraId="12433F70"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E4</w:t>
            </w:r>
          </w:p>
        </w:tc>
        <w:tc>
          <w:tcPr>
            <w:tcW w:w="3187" w:type="pct"/>
            <w:tcBorders>
              <w:top w:val="nil"/>
              <w:left w:val="nil"/>
              <w:bottom w:val="nil"/>
              <w:right w:val="nil"/>
            </w:tcBorders>
            <w:noWrap/>
            <w:vAlign w:val="center"/>
            <w:hideMark/>
          </w:tcPr>
          <w:p w14:paraId="38E5574C"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think water quality in my area has deteriorated due to pollution.</w:t>
            </w:r>
          </w:p>
        </w:tc>
        <w:tc>
          <w:tcPr>
            <w:tcW w:w="327" w:type="pct"/>
            <w:tcBorders>
              <w:top w:val="nil"/>
              <w:left w:val="nil"/>
              <w:bottom w:val="nil"/>
              <w:right w:val="nil"/>
            </w:tcBorders>
            <w:noWrap/>
            <w:vAlign w:val="center"/>
            <w:hideMark/>
          </w:tcPr>
          <w:p w14:paraId="5152CD8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70A2D85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4.88</w:t>
            </w:r>
          </w:p>
        </w:tc>
        <w:tc>
          <w:tcPr>
            <w:tcW w:w="506" w:type="pct"/>
            <w:tcBorders>
              <w:top w:val="nil"/>
              <w:left w:val="nil"/>
              <w:bottom w:val="nil"/>
              <w:right w:val="nil"/>
            </w:tcBorders>
            <w:noWrap/>
            <w:vAlign w:val="center"/>
            <w:hideMark/>
          </w:tcPr>
          <w:p w14:paraId="3252022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0.33</w:t>
            </w:r>
          </w:p>
        </w:tc>
        <w:tc>
          <w:tcPr>
            <w:tcW w:w="327" w:type="pct"/>
            <w:tcBorders>
              <w:top w:val="nil"/>
              <w:left w:val="nil"/>
              <w:bottom w:val="nil"/>
              <w:right w:val="nil"/>
            </w:tcBorders>
            <w:noWrap/>
            <w:vAlign w:val="center"/>
            <w:hideMark/>
          </w:tcPr>
          <w:p w14:paraId="0F28905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w:t>
            </w:r>
          </w:p>
        </w:tc>
      </w:tr>
      <w:tr w:rsidR="00014B83" w:rsidRPr="00014B83" w14:paraId="09804E3C" w14:textId="77777777" w:rsidTr="009F324D">
        <w:trPr>
          <w:trHeight w:val="227"/>
        </w:trPr>
        <w:tc>
          <w:tcPr>
            <w:tcW w:w="327" w:type="pct"/>
            <w:tcBorders>
              <w:top w:val="nil"/>
              <w:left w:val="nil"/>
              <w:bottom w:val="nil"/>
              <w:right w:val="nil"/>
            </w:tcBorders>
            <w:noWrap/>
            <w:vAlign w:val="center"/>
            <w:hideMark/>
          </w:tcPr>
          <w:p w14:paraId="73210D04"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E5</w:t>
            </w:r>
          </w:p>
        </w:tc>
        <w:tc>
          <w:tcPr>
            <w:tcW w:w="3187" w:type="pct"/>
            <w:tcBorders>
              <w:top w:val="nil"/>
              <w:left w:val="nil"/>
              <w:bottom w:val="nil"/>
              <w:right w:val="nil"/>
            </w:tcBorders>
            <w:noWrap/>
            <w:vAlign w:val="center"/>
            <w:hideMark/>
          </w:tcPr>
          <w:p w14:paraId="55FD5521"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believe soil pollution affects the quality of food and water in my locality.</w:t>
            </w:r>
          </w:p>
        </w:tc>
        <w:tc>
          <w:tcPr>
            <w:tcW w:w="327" w:type="pct"/>
            <w:tcBorders>
              <w:top w:val="nil"/>
              <w:left w:val="nil"/>
              <w:bottom w:val="nil"/>
              <w:right w:val="nil"/>
            </w:tcBorders>
            <w:noWrap/>
            <w:vAlign w:val="center"/>
            <w:hideMark/>
          </w:tcPr>
          <w:p w14:paraId="72B7A46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0A2C212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4.78</w:t>
            </w:r>
          </w:p>
        </w:tc>
        <w:tc>
          <w:tcPr>
            <w:tcW w:w="506" w:type="pct"/>
            <w:tcBorders>
              <w:top w:val="nil"/>
              <w:left w:val="nil"/>
              <w:bottom w:val="nil"/>
              <w:right w:val="nil"/>
            </w:tcBorders>
            <w:noWrap/>
            <w:vAlign w:val="center"/>
            <w:hideMark/>
          </w:tcPr>
          <w:p w14:paraId="5A016FB9"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0.54</w:t>
            </w:r>
          </w:p>
        </w:tc>
        <w:tc>
          <w:tcPr>
            <w:tcW w:w="327" w:type="pct"/>
            <w:tcBorders>
              <w:top w:val="nil"/>
              <w:left w:val="nil"/>
              <w:bottom w:val="nil"/>
              <w:right w:val="nil"/>
            </w:tcBorders>
            <w:noWrap/>
            <w:vAlign w:val="center"/>
            <w:hideMark/>
          </w:tcPr>
          <w:p w14:paraId="0427E4C7"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w:t>
            </w:r>
          </w:p>
        </w:tc>
      </w:tr>
      <w:tr w:rsidR="00014B83" w:rsidRPr="00014B83" w14:paraId="053D4F69" w14:textId="77777777" w:rsidTr="009F324D">
        <w:trPr>
          <w:trHeight w:val="227"/>
        </w:trPr>
        <w:tc>
          <w:tcPr>
            <w:tcW w:w="327" w:type="pct"/>
            <w:tcBorders>
              <w:top w:val="nil"/>
              <w:left w:val="nil"/>
              <w:bottom w:val="single" w:sz="4" w:space="0" w:color="000000"/>
              <w:right w:val="nil"/>
            </w:tcBorders>
            <w:noWrap/>
            <w:vAlign w:val="bottom"/>
            <w:hideMark/>
          </w:tcPr>
          <w:p w14:paraId="1A46002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187" w:type="pct"/>
            <w:tcBorders>
              <w:top w:val="nil"/>
              <w:left w:val="nil"/>
              <w:bottom w:val="single" w:sz="4" w:space="0" w:color="000000"/>
              <w:right w:val="nil"/>
            </w:tcBorders>
            <w:noWrap/>
            <w:vAlign w:val="bottom"/>
            <w:hideMark/>
          </w:tcPr>
          <w:p w14:paraId="0A80C66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0947A53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1C9A4CB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506" w:type="pct"/>
            <w:tcBorders>
              <w:top w:val="nil"/>
              <w:left w:val="nil"/>
              <w:bottom w:val="single" w:sz="4" w:space="0" w:color="000000"/>
              <w:right w:val="nil"/>
            </w:tcBorders>
            <w:noWrap/>
            <w:vAlign w:val="bottom"/>
            <w:hideMark/>
          </w:tcPr>
          <w:p w14:paraId="667D7CC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772944B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r>
      <w:tr w:rsidR="00014B83" w:rsidRPr="00014B83" w14:paraId="312151E0" w14:textId="77777777" w:rsidTr="009F324D">
        <w:trPr>
          <w:trHeight w:val="227"/>
        </w:trPr>
        <w:tc>
          <w:tcPr>
            <w:tcW w:w="327" w:type="pct"/>
            <w:tcBorders>
              <w:top w:val="nil"/>
              <w:left w:val="nil"/>
              <w:bottom w:val="nil"/>
              <w:right w:val="nil"/>
            </w:tcBorders>
            <w:noWrap/>
            <w:vAlign w:val="bottom"/>
            <w:hideMark/>
          </w:tcPr>
          <w:p w14:paraId="1C1C349B" w14:textId="77777777" w:rsidR="00014B83" w:rsidRPr="00014B83" w:rsidRDefault="00014B83" w:rsidP="009F324D">
            <w:pPr>
              <w:jc w:val="center"/>
              <w:rPr>
                <w:rFonts w:ascii="Arial" w:hAnsi="Arial" w:cs="Arial"/>
                <w:color w:val="000000"/>
                <w:sz w:val="16"/>
                <w:szCs w:val="16"/>
                <w:lang w:eastAsia="en-IN"/>
              </w:rPr>
            </w:pPr>
          </w:p>
        </w:tc>
        <w:tc>
          <w:tcPr>
            <w:tcW w:w="3187" w:type="pct"/>
            <w:tcBorders>
              <w:top w:val="nil"/>
              <w:left w:val="nil"/>
              <w:bottom w:val="nil"/>
              <w:right w:val="nil"/>
            </w:tcBorders>
            <w:noWrap/>
            <w:vAlign w:val="bottom"/>
            <w:hideMark/>
          </w:tcPr>
          <w:p w14:paraId="011AE066"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7F1F6478"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725E515E"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27647F9B"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55802BE8" w14:textId="77777777" w:rsidR="00014B83" w:rsidRPr="00014B83" w:rsidRDefault="00014B83" w:rsidP="009F324D">
            <w:pPr>
              <w:rPr>
                <w:rFonts w:ascii="Arial" w:hAnsi="Arial" w:cs="Arial"/>
                <w:sz w:val="16"/>
                <w:szCs w:val="16"/>
                <w:lang w:eastAsia="en-IN"/>
              </w:rPr>
            </w:pPr>
          </w:p>
        </w:tc>
      </w:tr>
      <w:tr w:rsidR="00014B83" w:rsidRPr="00014B83" w14:paraId="65492DDA" w14:textId="77777777" w:rsidTr="009F324D">
        <w:trPr>
          <w:trHeight w:val="227"/>
        </w:trPr>
        <w:tc>
          <w:tcPr>
            <w:tcW w:w="327" w:type="pct"/>
            <w:tcBorders>
              <w:top w:val="nil"/>
              <w:left w:val="nil"/>
              <w:bottom w:val="nil"/>
              <w:right w:val="nil"/>
            </w:tcBorders>
            <w:noWrap/>
            <w:vAlign w:val="bottom"/>
            <w:hideMark/>
          </w:tcPr>
          <w:p w14:paraId="664EDC1C" w14:textId="77777777" w:rsidR="00014B83" w:rsidRPr="00014B83" w:rsidRDefault="00014B83" w:rsidP="009F324D">
            <w:pPr>
              <w:rPr>
                <w:rFonts w:ascii="Arial" w:hAnsi="Arial" w:cs="Arial"/>
                <w:b/>
                <w:bCs/>
                <w:color w:val="000000"/>
                <w:sz w:val="16"/>
                <w:szCs w:val="16"/>
                <w:lang w:eastAsia="en-IN"/>
              </w:rPr>
            </w:pPr>
            <w:r w:rsidRPr="00014B83">
              <w:rPr>
                <w:rFonts w:ascii="Arial" w:hAnsi="Arial" w:cs="Arial"/>
                <w:b/>
                <w:bCs/>
                <w:color w:val="000000"/>
                <w:sz w:val="16"/>
                <w:szCs w:val="16"/>
                <w:lang w:eastAsia="en-IN"/>
              </w:rPr>
              <w:t>(B)</w:t>
            </w:r>
          </w:p>
        </w:tc>
        <w:tc>
          <w:tcPr>
            <w:tcW w:w="3187" w:type="pct"/>
            <w:tcBorders>
              <w:top w:val="nil"/>
              <w:left w:val="nil"/>
              <w:bottom w:val="nil"/>
              <w:right w:val="nil"/>
            </w:tcBorders>
            <w:noWrap/>
            <w:vAlign w:val="bottom"/>
            <w:hideMark/>
          </w:tcPr>
          <w:p w14:paraId="7A5F00ED" w14:textId="77777777" w:rsidR="00014B83" w:rsidRPr="00014B83" w:rsidRDefault="00014B83" w:rsidP="009F324D">
            <w:pPr>
              <w:rPr>
                <w:rFonts w:ascii="Arial" w:hAnsi="Arial" w:cs="Arial"/>
                <w:b/>
                <w:bCs/>
                <w:color w:val="000000"/>
                <w:sz w:val="16"/>
                <w:szCs w:val="16"/>
                <w:lang w:eastAsia="en-IN"/>
              </w:rPr>
            </w:pPr>
          </w:p>
        </w:tc>
        <w:tc>
          <w:tcPr>
            <w:tcW w:w="327" w:type="pct"/>
            <w:tcBorders>
              <w:top w:val="nil"/>
              <w:left w:val="nil"/>
              <w:bottom w:val="nil"/>
              <w:right w:val="nil"/>
            </w:tcBorders>
            <w:noWrap/>
            <w:vAlign w:val="bottom"/>
            <w:hideMark/>
          </w:tcPr>
          <w:p w14:paraId="29B36D60"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6377B74B"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02BF93AA"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0A9084F4" w14:textId="77777777" w:rsidR="00014B83" w:rsidRPr="00014B83" w:rsidRDefault="00014B83" w:rsidP="009F324D">
            <w:pPr>
              <w:rPr>
                <w:rFonts w:ascii="Arial" w:hAnsi="Arial" w:cs="Arial"/>
                <w:sz w:val="16"/>
                <w:szCs w:val="16"/>
                <w:lang w:eastAsia="en-IN"/>
              </w:rPr>
            </w:pPr>
          </w:p>
        </w:tc>
      </w:tr>
      <w:tr w:rsidR="00014B83" w:rsidRPr="00014B83" w14:paraId="4238FDB6" w14:textId="77777777" w:rsidTr="009F324D">
        <w:trPr>
          <w:trHeight w:val="227"/>
        </w:trPr>
        <w:tc>
          <w:tcPr>
            <w:tcW w:w="327" w:type="pct"/>
            <w:tcBorders>
              <w:top w:val="single" w:sz="4" w:space="0" w:color="000000"/>
              <w:left w:val="nil"/>
              <w:bottom w:val="single" w:sz="4" w:space="0" w:color="000000"/>
              <w:right w:val="nil"/>
            </w:tcBorders>
            <w:noWrap/>
            <w:vAlign w:val="center"/>
            <w:hideMark/>
          </w:tcPr>
          <w:p w14:paraId="4370F14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Code</w:t>
            </w:r>
          </w:p>
        </w:tc>
        <w:tc>
          <w:tcPr>
            <w:tcW w:w="3187" w:type="pct"/>
            <w:tcBorders>
              <w:top w:val="single" w:sz="4" w:space="0" w:color="000000"/>
              <w:left w:val="nil"/>
              <w:bottom w:val="single" w:sz="4" w:space="0" w:color="000000"/>
              <w:right w:val="nil"/>
            </w:tcBorders>
            <w:noWrap/>
            <w:vAlign w:val="center"/>
            <w:hideMark/>
          </w:tcPr>
          <w:p w14:paraId="5EE533B1"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Awareness based questionnaire</w:t>
            </w:r>
          </w:p>
        </w:tc>
        <w:tc>
          <w:tcPr>
            <w:tcW w:w="327" w:type="pct"/>
            <w:tcBorders>
              <w:top w:val="single" w:sz="4" w:space="0" w:color="000000"/>
              <w:left w:val="nil"/>
              <w:bottom w:val="single" w:sz="4" w:space="0" w:color="000000"/>
              <w:right w:val="nil"/>
            </w:tcBorders>
            <w:noWrap/>
            <w:vAlign w:val="center"/>
            <w:hideMark/>
          </w:tcPr>
          <w:p w14:paraId="19FCF3A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N</w:t>
            </w:r>
          </w:p>
        </w:tc>
        <w:tc>
          <w:tcPr>
            <w:tcW w:w="327" w:type="pct"/>
            <w:tcBorders>
              <w:top w:val="single" w:sz="4" w:space="0" w:color="000000"/>
              <w:left w:val="nil"/>
              <w:bottom w:val="single" w:sz="4" w:space="0" w:color="000000"/>
              <w:right w:val="nil"/>
            </w:tcBorders>
            <w:noWrap/>
            <w:vAlign w:val="center"/>
            <w:hideMark/>
          </w:tcPr>
          <w:p w14:paraId="181C2C2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Mean</w:t>
            </w:r>
          </w:p>
        </w:tc>
        <w:tc>
          <w:tcPr>
            <w:tcW w:w="506" w:type="pct"/>
            <w:tcBorders>
              <w:top w:val="single" w:sz="4" w:space="0" w:color="000000"/>
              <w:left w:val="nil"/>
              <w:bottom w:val="single" w:sz="4" w:space="0" w:color="000000"/>
              <w:right w:val="nil"/>
            </w:tcBorders>
            <w:noWrap/>
            <w:vAlign w:val="center"/>
            <w:hideMark/>
          </w:tcPr>
          <w:p w14:paraId="0BD6AFE2"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Std. Deviation</w:t>
            </w:r>
          </w:p>
        </w:tc>
        <w:tc>
          <w:tcPr>
            <w:tcW w:w="327" w:type="pct"/>
            <w:tcBorders>
              <w:top w:val="single" w:sz="4" w:space="0" w:color="000000"/>
              <w:left w:val="nil"/>
              <w:bottom w:val="single" w:sz="4" w:space="0" w:color="000000"/>
              <w:right w:val="nil"/>
            </w:tcBorders>
            <w:noWrap/>
            <w:vAlign w:val="center"/>
            <w:hideMark/>
          </w:tcPr>
          <w:p w14:paraId="4626312A"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Rank</w:t>
            </w:r>
          </w:p>
        </w:tc>
      </w:tr>
      <w:tr w:rsidR="00014B83" w:rsidRPr="00014B83" w14:paraId="5B4F7389" w14:textId="77777777" w:rsidTr="009F324D">
        <w:trPr>
          <w:trHeight w:val="227"/>
        </w:trPr>
        <w:tc>
          <w:tcPr>
            <w:tcW w:w="327" w:type="pct"/>
            <w:tcBorders>
              <w:top w:val="nil"/>
              <w:left w:val="nil"/>
              <w:bottom w:val="nil"/>
              <w:right w:val="nil"/>
            </w:tcBorders>
            <w:noWrap/>
            <w:vAlign w:val="center"/>
            <w:hideMark/>
          </w:tcPr>
          <w:p w14:paraId="1F6A06B6" w14:textId="77777777" w:rsidR="00014B83" w:rsidRPr="00014B83" w:rsidRDefault="00014B83" w:rsidP="009F324D">
            <w:pPr>
              <w:jc w:val="center"/>
              <w:rPr>
                <w:rFonts w:ascii="Arial" w:hAnsi="Arial" w:cs="Arial"/>
                <w:b/>
                <w:bCs/>
                <w:color w:val="000000"/>
                <w:sz w:val="16"/>
                <w:szCs w:val="16"/>
                <w:lang w:eastAsia="en-IN"/>
              </w:rPr>
            </w:pPr>
          </w:p>
        </w:tc>
        <w:tc>
          <w:tcPr>
            <w:tcW w:w="3187" w:type="pct"/>
            <w:tcBorders>
              <w:top w:val="nil"/>
              <w:left w:val="nil"/>
              <w:bottom w:val="nil"/>
              <w:right w:val="nil"/>
            </w:tcBorders>
            <w:noWrap/>
            <w:vAlign w:val="center"/>
            <w:hideMark/>
          </w:tcPr>
          <w:p w14:paraId="4190348E"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543D0D84"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453C6A4D" w14:textId="77777777" w:rsidR="00014B83" w:rsidRPr="00014B83" w:rsidRDefault="00014B83" w:rsidP="009F324D">
            <w:pPr>
              <w:jc w:val="center"/>
              <w:rPr>
                <w:rFonts w:ascii="Arial" w:hAnsi="Arial" w:cs="Arial"/>
                <w:sz w:val="16"/>
                <w:szCs w:val="16"/>
                <w:lang w:eastAsia="en-IN"/>
              </w:rPr>
            </w:pPr>
          </w:p>
        </w:tc>
        <w:tc>
          <w:tcPr>
            <w:tcW w:w="506" w:type="pct"/>
            <w:tcBorders>
              <w:top w:val="nil"/>
              <w:left w:val="nil"/>
              <w:bottom w:val="nil"/>
              <w:right w:val="nil"/>
            </w:tcBorders>
            <w:noWrap/>
            <w:vAlign w:val="center"/>
            <w:hideMark/>
          </w:tcPr>
          <w:p w14:paraId="39C6F4A6"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20A454A1" w14:textId="77777777" w:rsidR="00014B83" w:rsidRPr="00014B83" w:rsidRDefault="00014B83" w:rsidP="009F324D">
            <w:pPr>
              <w:jc w:val="center"/>
              <w:rPr>
                <w:rFonts w:ascii="Arial" w:hAnsi="Arial" w:cs="Arial"/>
                <w:sz w:val="16"/>
                <w:szCs w:val="16"/>
                <w:lang w:eastAsia="en-IN"/>
              </w:rPr>
            </w:pPr>
          </w:p>
        </w:tc>
      </w:tr>
      <w:tr w:rsidR="00014B83" w:rsidRPr="00014B83" w14:paraId="32E69B43" w14:textId="77777777" w:rsidTr="009F324D">
        <w:trPr>
          <w:trHeight w:val="227"/>
        </w:trPr>
        <w:tc>
          <w:tcPr>
            <w:tcW w:w="327" w:type="pct"/>
            <w:tcBorders>
              <w:top w:val="nil"/>
              <w:left w:val="nil"/>
              <w:bottom w:val="nil"/>
              <w:right w:val="nil"/>
            </w:tcBorders>
            <w:noWrap/>
            <w:vAlign w:val="center"/>
            <w:hideMark/>
          </w:tcPr>
          <w:p w14:paraId="121040D0"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A1</w:t>
            </w:r>
          </w:p>
        </w:tc>
        <w:tc>
          <w:tcPr>
            <w:tcW w:w="3187" w:type="pct"/>
            <w:tcBorders>
              <w:top w:val="nil"/>
              <w:left w:val="nil"/>
              <w:bottom w:val="nil"/>
              <w:right w:val="nil"/>
            </w:tcBorders>
            <w:noWrap/>
            <w:vAlign w:val="center"/>
            <w:hideMark/>
          </w:tcPr>
          <w:p w14:paraId="14933093"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am aware of Indian government policies addressing environmental pollution.</w:t>
            </w:r>
          </w:p>
        </w:tc>
        <w:tc>
          <w:tcPr>
            <w:tcW w:w="327" w:type="pct"/>
            <w:tcBorders>
              <w:top w:val="nil"/>
              <w:left w:val="nil"/>
              <w:bottom w:val="nil"/>
              <w:right w:val="nil"/>
            </w:tcBorders>
            <w:noWrap/>
            <w:vAlign w:val="bottom"/>
            <w:hideMark/>
          </w:tcPr>
          <w:p w14:paraId="6DBB360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4215182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1.61</w:t>
            </w:r>
          </w:p>
        </w:tc>
        <w:tc>
          <w:tcPr>
            <w:tcW w:w="506" w:type="pct"/>
            <w:tcBorders>
              <w:top w:val="nil"/>
              <w:left w:val="nil"/>
              <w:bottom w:val="nil"/>
              <w:right w:val="nil"/>
            </w:tcBorders>
            <w:noWrap/>
            <w:vAlign w:val="bottom"/>
            <w:hideMark/>
          </w:tcPr>
          <w:p w14:paraId="3E4BF65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0.99</w:t>
            </w:r>
          </w:p>
        </w:tc>
        <w:tc>
          <w:tcPr>
            <w:tcW w:w="327" w:type="pct"/>
            <w:tcBorders>
              <w:top w:val="nil"/>
              <w:left w:val="nil"/>
              <w:bottom w:val="nil"/>
              <w:right w:val="nil"/>
            </w:tcBorders>
            <w:noWrap/>
            <w:vAlign w:val="center"/>
            <w:hideMark/>
          </w:tcPr>
          <w:p w14:paraId="0335681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w:t>
            </w:r>
          </w:p>
        </w:tc>
      </w:tr>
      <w:tr w:rsidR="00014B83" w:rsidRPr="00014B83" w14:paraId="06F125C5" w14:textId="77777777" w:rsidTr="009F324D">
        <w:trPr>
          <w:trHeight w:val="227"/>
        </w:trPr>
        <w:tc>
          <w:tcPr>
            <w:tcW w:w="327" w:type="pct"/>
            <w:tcBorders>
              <w:top w:val="nil"/>
              <w:left w:val="nil"/>
              <w:bottom w:val="nil"/>
              <w:right w:val="nil"/>
            </w:tcBorders>
            <w:noWrap/>
            <w:vAlign w:val="bottom"/>
            <w:hideMark/>
          </w:tcPr>
          <w:p w14:paraId="53DF2492"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A2</w:t>
            </w:r>
          </w:p>
        </w:tc>
        <w:tc>
          <w:tcPr>
            <w:tcW w:w="3187" w:type="pct"/>
            <w:tcBorders>
              <w:top w:val="nil"/>
              <w:left w:val="nil"/>
              <w:bottom w:val="nil"/>
              <w:right w:val="nil"/>
            </w:tcBorders>
            <w:noWrap/>
            <w:vAlign w:val="center"/>
            <w:hideMark/>
          </w:tcPr>
          <w:p w14:paraId="328ACD9B"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believe the government’s efforts to control air pollution are sufficient.</w:t>
            </w:r>
          </w:p>
        </w:tc>
        <w:tc>
          <w:tcPr>
            <w:tcW w:w="327" w:type="pct"/>
            <w:tcBorders>
              <w:top w:val="nil"/>
              <w:left w:val="nil"/>
              <w:bottom w:val="nil"/>
              <w:right w:val="nil"/>
            </w:tcBorders>
            <w:noWrap/>
            <w:vAlign w:val="bottom"/>
            <w:hideMark/>
          </w:tcPr>
          <w:p w14:paraId="11FE819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6BBF106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1.18</w:t>
            </w:r>
          </w:p>
        </w:tc>
        <w:tc>
          <w:tcPr>
            <w:tcW w:w="506" w:type="pct"/>
            <w:tcBorders>
              <w:top w:val="nil"/>
              <w:left w:val="nil"/>
              <w:bottom w:val="nil"/>
              <w:right w:val="nil"/>
            </w:tcBorders>
            <w:noWrap/>
            <w:vAlign w:val="bottom"/>
            <w:hideMark/>
          </w:tcPr>
          <w:p w14:paraId="1BE4BA8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0.47</w:t>
            </w:r>
          </w:p>
        </w:tc>
        <w:tc>
          <w:tcPr>
            <w:tcW w:w="327" w:type="pct"/>
            <w:tcBorders>
              <w:top w:val="nil"/>
              <w:left w:val="nil"/>
              <w:bottom w:val="nil"/>
              <w:right w:val="nil"/>
            </w:tcBorders>
            <w:noWrap/>
            <w:vAlign w:val="center"/>
            <w:hideMark/>
          </w:tcPr>
          <w:p w14:paraId="30D56E3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5</w:t>
            </w:r>
          </w:p>
        </w:tc>
      </w:tr>
      <w:tr w:rsidR="00014B83" w:rsidRPr="00014B83" w14:paraId="186C26C9" w14:textId="77777777" w:rsidTr="009F324D">
        <w:trPr>
          <w:trHeight w:val="227"/>
        </w:trPr>
        <w:tc>
          <w:tcPr>
            <w:tcW w:w="327" w:type="pct"/>
            <w:tcBorders>
              <w:top w:val="nil"/>
              <w:left w:val="nil"/>
              <w:bottom w:val="nil"/>
              <w:right w:val="nil"/>
            </w:tcBorders>
            <w:noWrap/>
            <w:vAlign w:val="center"/>
            <w:hideMark/>
          </w:tcPr>
          <w:p w14:paraId="6C42B37B"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A3</w:t>
            </w:r>
          </w:p>
        </w:tc>
        <w:tc>
          <w:tcPr>
            <w:tcW w:w="3187" w:type="pct"/>
            <w:tcBorders>
              <w:top w:val="nil"/>
              <w:left w:val="nil"/>
              <w:bottom w:val="nil"/>
              <w:right w:val="nil"/>
            </w:tcBorders>
            <w:noWrap/>
            <w:vAlign w:val="center"/>
            <w:hideMark/>
          </w:tcPr>
          <w:p w14:paraId="55EC695F"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think more public awareness campaigns on pollution should be conducted.</w:t>
            </w:r>
          </w:p>
        </w:tc>
        <w:tc>
          <w:tcPr>
            <w:tcW w:w="327" w:type="pct"/>
            <w:tcBorders>
              <w:top w:val="nil"/>
              <w:left w:val="nil"/>
              <w:bottom w:val="nil"/>
              <w:right w:val="nil"/>
            </w:tcBorders>
            <w:noWrap/>
            <w:vAlign w:val="bottom"/>
            <w:hideMark/>
          </w:tcPr>
          <w:p w14:paraId="69934CB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52F39F5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4.91</w:t>
            </w:r>
          </w:p>
        </w:tc>
        <w:tc>
          <w:tcPr>
            <w:tcW w:w="506" w:type="pct"/>
            <w:tcBorders>
              <w:top w:val="nil"/>
              <w:left w:val="nil"/>
              <w:bottom w:val="nil"/>
              <w:right w:val="nil"/>
            </w:tcBorders>
            <w:noWrap/>
            <w:vAlign w:val="bottom"/>
            <w:hideMark/>
          </w:tcPr>
          <w:p w14:paraId="67358F2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0.29</w:t>
            </w:r>
          </w:p>
        </w:tc>
        <w:tc>
          <w:tcPr>
            <w:tcW w:w="327" w:type="pct"/>
            <w:tcBorders>
              <w:top w:val="nil"/>
              <w:left w:val="nil"/>
              <w:bottom w:val="nil"/>
              <w:right w:val="nil"/>
            </w:tcBorders>
            <w:noWrap/>
            <w:vAlign w:val="center"/>
            <w:hideMark/>
          </w:tcPr>
          <w:p w14:paraId="0CC26367"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w:t>
            </w:r>
          </w:p>
        </w:tc>
      </w:tr>
      <w:tr w:rsidR="00014B83" w:rsidRPr="00014B83" w14:paraId="44D426F7" w14:textId="77777777" w:rsidTr="009F324D">
        <w:trPr>
          <w:trHeight w:val="227"/>
        </w:trPr>
        <w:tc>
          <w:tcPr>
            <w:tcW w:w="327" w:type="pct"/>
            <w:tcBorders>
              <w:top w:val="nil"/>
              <w:left w:val="nil"/>
              <w:bottom w:val="nil"/>
              <w:right w:val="nil"/>
            </w:tcBorders>
            <w:noWrap/>
            <w:vAlign w:val="bottom"/>
            <w:hideMark/>
          </w:tcPr>
          <w:p w14:paraId="0818A19F"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A4</w:t>
            </w:r>
          </w:p>
        </w:tc>
        <w:tc>
          <w:tcPr>
            <w:tcW w:w="3187" w:type="pct"/>
            <w:tcBorders>
              <w:top w:val="nil"/>
              <w:left w:val="nil"/>
              <w:bottom w:val="nil"/>
              <w:right w:val="nil"/>
            </w:tcBorders>
            <w:noWrap/>
            <w:vAlign w:val="center"/>
            <w:hideMark/>
          </w:tcPr>
          <w:p w14:paraId="33FD17DF"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believe stricter laws should be enforced to reduce industrial pollution.</w:t>
            </w:r>
          </w:p>
        </w:tc>
        <w:tc>
          <w:tcPr>
            <w:tcW w:w="327" w:type="pct"/>
            <w:tcBorders>
              <w:top w:val="nil"/>
              <w:left w:val="nil"/>
              <w:bottom w:val="nil"/>
              <w:right w:val="nil"/>
            </w:tcBorders>
            <w:noWrap/>
            <w:vAlign w:val="bottom"/>
            <w:hideMark/>
          </w:tcPr>
          <w:p w14:paraId="0F8987F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2A314920"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4.72</w:t>
            </w:r>
          </w:p>
        </w:tc>
        <w:tc>
          <w:tcPr>
            <w:tcW w:w="506" w:type="pct"/>
            <w:tcBorders>
              <w:top w:val="nil"/>
              <w:left w:val="nil"/>
              <w:bottom w:val="nil"/>
              <w:right w:val="nil"/>
            </w:tcBorders>
            <w:noWrap/>
            <w:vAlign w:val="bottom"/>
            <w:hideMark/>
          </w:tcPr>
          <w:p w14:paraId="3FCF0DE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0.58</w:t>
            </w:r>
          </w:p>
        </w:tc>
        <w:tc>
          <w:tcPr>
            <w:tcW w:w="327" w:type="pct"/>
            <w:tcBorders>
              <w:top w:val="nil"/>
              <w:left w:val="nil"/>
              <w:bottom w:val="nil"/>
              <w:right w:val="nil"/>
            </w:tcBorders>
            <w:noWrap/>
            <w:vAlign w:val="center"/>
            <w:hideMark/>
          </w:tcPr>
          <w:p w14:paraId="0555BA2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w:t>
            </w:r>
          </w:p>
        </w:tc>
      </w:tr>
      <w:tr w:rsidR="00014B83" w:rsidRPr="00014B83" w14:paraId="24BD4786" w14:textId="77777777" w:rsidTr="009F324D">
        <w:trPr>
          <w:trHeight w:val="227"/>
        </w:trPr>
        <w:tc>
          <w:tcPr>
            <w:tcW w:w="327" w:type="pct"/>
            <w:tcBorders>
              <w:top w:val="nil"/>
              <w:left w:val="nil"/>
              <w:bottom w:val="nil"/>
              <w:right w:val="nil"/>
            </w:tcBorders>
            <w:noWrap/>
            <w:vAlign w:val="center"/>
            <w:hideMark/>
          </w:tcPr>
          <w:p w14:paraId="19E7AAAC"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A5</w:t>
            </w:r>
          </w:p>
        </w:tc>
        <w:tc>
          <w:tcPr>
            <w:tcW w:w="3187" w:type="pct"/>
            <w:tcBorders>
              <w:top w:val="nil"/>
              <w:left w:val="nil"/>
              <w:bottom w:val="nil"/>
              <w:right w:val="nil"/>
            </w:tcBorders>
            <w:noWrap/>
            <w:vAlign w:val="center"/>
            <w:hideMark/>
          </w:tcPr>
          <w:p w14:paraId="678B5343"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am aware of water conservation initiatives promoted by the government.</w:t>
            </w:r>
          </w:p>
        </w:tc>
        <w:tc>
          <w:tcPr>
            <w:tcW w:w="327" w:type="pct"/>
            <w:tcBorders>
              <w:top w:val="nil"/>
              <w:left w:val="nil"/>
              <w:bottom w:val="nil"/>
              <w:right w:val="nil"/>
            </w:tcBorders>
            <w:noWrap/>
            <w:vAlign w:val="bottom"/>
            <w:hideMark/>
          </w:tcPr>
          <w:p w14:paraId="670615D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6F7FE30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1.95</w:t>
            </w:r>
          </w:p>
        </w:tc>
        <w:tc>
          <w:tcPr>
            <w:tcW w:w="506" w:type="pct"/>
            <w:tcBorders>
              <w:top w:val="nil"/>
              <w:left w:val="nil"/>
              <w:bottom w:val="nil"/>
              <w:right w:val="nil"/>
            </w:tcBorders>
            <w:noWrap/>
            <w:vAlign w:val="bottom"/>
            <w:hideMark/>
          </w:tcPr>
          <w:p w14:paraId="1835067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0.93</w:t>
            </w:r>
          </w:p>
        </w:tc>
        <w:tc>
          <w:tcPr>
            <w:tcW w:w="327" w:type="pct"/>
            <w:tcBorders>
              <w:top w:val="nil"/>
              <w:left w:val="nil"/>
              <w:bottom w:val="nil"/>
              <w:right w:val="nil"/>
            </w:tcBorders>
            <w:noWrap/>
            <w:vAlign w:val="center"/>
            <w:hideMark/>
          </w:tcPr>
          <w:p w14:paraId="4545E05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3</w:t>
            </w:r>
          </w:p>
        </w:tc>
      </w:tr>
      <w:tr w:rsidR="00014B83" w:rsidRPr="00014B83" w14:paraId="2ABB7BDA" w14:textId="77777777" w:rsidTr="009F324D">
        <w:trPr>
          <w:trHeight w:val="227"/>
        </w:trPr>
        <w:tc>
          <w:tcPr>
            <w:tcW w:w="327" w:type="pct"/>
            <w:tcBorders>
              <w:top w:val="nil"/>
              <w:left w:val="nil"/>
              <w:bottom w:val="single" w:sz="4" w:space="0" w:color="000000"/>
              <w:right w:val="nil"/>
            </w:tcBorders>
            <w:noWrap/>
            <w:vAlign w:val="bottom"/>
            <w:hideMark/>
          </w:tcPr>
          <w:p w14:paraId="0C6D9D33"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187" w:type="pct"/>
            <w:tcBorders>
              <w:top w:val="nil"/>
              <w:left w:val="nil"/>
              <w:bottom w:val="single" w:sz="4" w:space="0" w:color="000000"/>
              <w:right w:val="nil"/>
            </w:tcBorders>
            <w:noWrap/>
            <w:vAlign w:val="bottom"/>
            <w:hideMark/>
          </w:tcPr>
          <w:p w14:paraId="643465D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49350CA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1332568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506" w:type="pct"/>
            <w:tcBorders>
              <w:top w:val="nil"/>
              <w:left w:val="nil"/>
              <w:bottom w:val="single" w:sz="4" w:space="0" w:color="000000"/>
              <w:right w:val="nil"/>
            </w:tcBorders>
            <w:noWrap/>
            <w:vAlign w:val="bottom"/>
            <w:hideMark/>
          </w:tcPr>
          <w:p w14:paraId="0D2F45C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6995967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r>
      <w:tr w:rsidR="00014B83" w:rsidRPr="00014B83" w14:paraId="51A1A1E1" w14:textId="77777777" w:rsidTr="009F324D">
        <w:trPr>
          <w:trHeight w:val="227"/>
        </w:trPr>
        <w:tc>
          <w:tcPr>
            <w:tcW w:w="327" w:type="pct"/>
            <w:tcBorders>
              <w:top w:val="nil"/>
              <w:left w:val="nil"/>
              <w:bottom w:val="nil"/>
              <w:right w:val="nil"/>
            </w:tcBorders>
            <w:noWrap/>
            <w:vAlign w:val="bottom"/>
            <w:hideMark/>
          </w:tcPr>
          <w:p w14:paraId="758B1B61" w14:textId="77777777" w:rsidR="00014B83" w:rsidRPr="00014B83" w:rsidRDefault="00014B83" w:rsidP="009F324D">
            <w:pPr>
              <w:jc w:val="center"/>
              <w:rPr>
                <w:rFonts w:ascii="Arial" w:hAnsi="Arial" w:cs="Arial"/>
                <w:color w:val="000000"/>
                <w:sz w:val="16"/>
                <w:szCs w:val="16"/>
                <w:lang w:eastAsia="en-IN"/>
              </w:rPr>
            </w:pPr>
          </w:p>
        </w:tc>
        <w:tc>
          <w:tcPr>
            <w:tcW w:w="3187" w:type="pct"/>
            <w:tcBorders>
              <w:top w:val="nil"/>
              <w:left w:val="nil"/>
              <w:bottom w:val="nil"/>
              <w:right w:val="nil"/>
            </w:tcBorders>
            <w:noWrap/>
            <w:vAlign w:val="bottom"/>
            <w:hideMark/>
          </w:tcPr>
          <w:p w14:paraId="74A6597D"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2CC3F6FD"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74E71502"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601DEA68"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76B67B35" w14:textId="77777777" w:rsidR="00014B83" w:rsidRPr="00014B83" w:rsidRDefault="00014B83" w:rsidP="009F324D">
            <w:pPr>
              <w:rPr>
                <w:rFonts w:ascii="Arial" w:hAnsi="Arial" w:cs="Arial"/>
                <w:sz w:val="16"/>
                <w:szCs w:val="16"/>
                <w:lang w:eastAsia="en-IN"/>
              </w:rPr>
            </w:pPr>
          </w:p>
        </w:tc>
      </w:tr>
      <w:tr w:rsidR="00014B83" w:rsidRPr="00014B83" w14:paraId="6FD6180D" w14:textId="77777777" w:rsidTr="009F324D">
        <w:trPr>
          <w:trHeight w:val="227"/>
        </w:trPr>
        <w:tc>
          <w:tcPr>
            <w:tcW w:w="327" w:type="pct"/>
            <w:tcBorders>
              <w:top w:val="nil"/>
              <w:left w:val="nil"/>
              <w:bottom w:val="nil"/>
              <w:right w:val="nil"/>
            </w:tcBorders>
            <w:noWrap/>
            <w:vAlign w:val="bottom"/>
            <w:hideMark/>
          </w:tcPr>
          <w:p w14:paraId="40CC17DE" w14:textId="77777777" w:rsidR="00014B83" w:rsidRPr="00014B83" w:rsidRDefault="00014B83" w:rsidP="009F324D">
            <w:pPr>
              <w:rPr>
                <w:rFonts w:ascii="Arial" w:hAnsi="Arial" w:cs="Arial"/>
                <w:b/>
                <w:bCs/>
                <w:color w:val="000000"/>
                <w:sz w:val="16"/>
                <w:szCs w:val="16"/>
                <w:lang w:eastAsia="en-IN"/>
              </w:rPr>
            </w:pPr>
            <w:r w:rsidRPr="00014B83">
              <w:rPr>
                <w:rFonts w:ascii="Arial" w:hAnsi="Arial" w:cs="Arial"/>
                <w:b/>
                <w:bCs/>
                <w:color w:val="000000"/>
                <w:sz w:val="16"/>
                <w:szCs w:val="16"/>
                <w:lang w:eastAsia="en-IN"/>
              </w:rPr>
              <w:t>(C)</w:t>
            </w:r>
          </w:p>
        </w:tc>
        <w:tc>
          <w:tcPr>
            <w:tcW w:w="3187" w:type="pct"/>
            <w:tcBorders>
              <w:top w:val="nil"/>
              <w:left w:val="nil"/>
              <w:bottom w:val="nil"/>
              <w:right w:val="nil"/>
            </w:tcBorders>
            <w:noWrap/>
            <w:vAlign w:val="bottom"/>
            <w:hideMark/>
          </w:tcPr>
          <w:p w14:paraId="70BC8566" w14:textId="77777777" w:rsidR="00014B83" w:rsidRPr="00014B83" w:rsidRDefault="00014B83" w:rsidP="009F324D">
            <w:pPr>
              <w:rPr>
                <w:rFonts w:ascii="Arial" w:hAnsi="Arial" w:cs="Arial"/>
                <w:b/>
                <w:bCs/>
                <w:color w:val="000000"/>
                <w:sz w:val="16"/>
                <w:szCs w:val="16"/>
                <w:lang w:eastAsia="en-IN"/>
              </w:rPr>
            </w:pPr>
          </w:p>
        </w:tc>
        <w:tc>
          <w:tcPr>
            <w:tcW w:w="327" w:type="pct"/>
            <w:tcBorders>
              <w:top w:val="nil"/>
              <w:left w:val="nil"/>
              <w:bottom w:val="nil"/>
              <w:right w:val="nil"/>
            </w:tcBorders>
            <w:noWrap/>
            <w:vAlign w:val="bottom"/>
            <w:hideMark/>
          </w:tcPr>
          <w:p w14:paraId="0B568D86"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127FFDB6"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5334F327"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3160F650" w14:textId="77777777" w:rsidR="00014B83" w:rsidRPr="00014B83" w:rsidRDefault="00014B83" w:rsidP="009F324D">
            <w:pPr>
              <w:rPr>
                <w:rFonts w:ascii="Arial" w:hAnsi="Arial" w:cs="Arial"/>
                <w:sz w:val="16"/>
                <w:szCs w:val="16"/>
                <w:lang w:eastAsia="en-IN"/>
              </w:rPr>
            </w:pPr>
          </w:p>
        </w:tc>
      </w:tr>
      <w:tr w:rsidR="00014B83" w:rsidRPr="00014B83" w14:paraId="792900F0" w14:textId="77777777" w:rsidTr="009F324D">
        <w:trPr>
          <w:trHeight w:val="227"/>
        </w:trPr>
        <w:tc>
          <w:tcPr>
            <w:tcW w:w="327" w:type="pct"/>
            <w:tcBorders>
              <w:top w:val="single" w:sz="4" w:space="0" w:color="000000"/>
              <w:left w:val="nil"/>
              <w:bottom w:val="single" w:sz="4" w:space="0" w:color="000000"/>
              <w:right w:val="nil"/>
            </w:tcBorders>
            <w:noWrap/>
            <w:vAlign w:val="center"/>
            <w:hideMark/>
          </w:tcPr>
          <w:p w14:paraId="0365A562"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Code</w:t>
            </w:r>
          </w:p>
        </w:tc>
        <w:tc>
          <w:tcPr>
            <w:tcW w:w="3187" w:type="pct"/>
            <w:tcBorders>
              <w:top w:val="single" w:sz="4" w:space="0" w:color="000000"/>
              <w:left w:val="nil"/>
              <w:bottom w:val="single" w:sz="4" w:space="0" w:color="000000"/>
              <w:right w:val="nil"/>
            </w:tcBorders>
            <w:noWrap/>
            <w:vAlign w:val="center"/>
            <w:hideMark/>
          </w:tcPr>
          <w:p w14:paraId="6D866169"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Participation based questionnaire</w:t>
            </w:r>
          </w:p>
        </w:tc>
        <w:tc>
          <w:tcPr>
            <w:tcW w:w="327" w:type="pct"/>
            <w:tcBorders>
              <w:top w:val="single" w:sz="4" w:space="0" w:color="000000"/>
              <w:left w:val="nil"/>
              <w:bottom w:val="single" w:sz="4" w:space="0" w:color="000000"/>
              <w:right w:val="nil"/>
            </w:tcBorders>
            <w:noWrap/>
            <w:vAlign w:val="center"/>
            <w:hideMark/>
          </w:tcPr>
          <w:p w14:paraId="5753FDEB"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N</w:t>
            </w:r>
          </w:p>
        </w:tc>
        <w:tc>
          <w:tcPr>
            <w:tcW w:w="327" w:type="pct"/>
            <w:tcBorders>
              <w:top w:val="single" w:sz="4" w:space="0" w:color="000000"/>
              <w:left w:val="nil"/>
              <w:bottom w:val="single" w:sz="4" w:space="0" w:color="000000"/>
              <w:right w:val="nil"/>
            </w:tcBorders>
            <w:noWrap/>
            <w:vAlign w:val="center"/>
            <w:hideMark/>
          </w:tcPr>
          <w:p w14:paraId="4C40F51D"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Mean</w:t>
            </w:r>
          </w:p>
        </w:tc>
        <w:tc>
          <w:tcPr>
            <w:tcW w:w="506" w:type="pct"/>
            <w:tcBorders>
              <w:top w:val="single" w:sz="4" w:space="0" w:color="000000"/>
              <w:left w:val="nil"/>
              <w:bottom w:val="single" w:sz="4" w:space="0" w:color="000000"/>
              <w:right w:val="nil"/>
            </w:tcBorders>
            <w:noWrap/>
            <w:vAlign w:val="center"/>
            <w:hideMark/>
          </w:tcPr>
          <w:p w14:paraId="73084415"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Std. Deviation</w:t>
            </w:r>
          </w:p>
        </w:tc>
        <w:tc>
          <w:tcPr>
            <w:tcW w:w="327" w:type="pct"/>
            <w:tcBorders>
              <w:top w:val="single" w:sz="4" w:space="0" w:color="000000"/>
              <w:left w:val="nil"/>
              <w:bottom w:val="single" w:sz="4" w:space="0" w:color="000000"/>
              <w:right w:val="nil"/>
            </w:tcBorders>
            <w:noWrap/>
            <w:vAlign w:val="center"/>
            <w:hideMark/>
          </w:tcPr>
          <w:p w14:paraId="1F28BEB6"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Rank</w:t>
            </w:r>
          </w:p>
        </w:tc>
      </w:tr>
      <w:tr w:rsidR="00014B83" w:rsidRPr="00014B83" w14:paraId="5C47357D" w14:textId="77777777" w:rsidTr="009F324D">
        <w:trPr>
          <w:trHeight w:val="227"/>
        </w:trPr>
        <w:tc>
          <w:tcPr>
            <w:tcW w:w="327" w:type="pct"/>
            <w:tcBorders>
              <w:top w:val="nil"/>
              <w:left w:val="nil"/>
              <w:bottom w:val="nil"/>
              <w:right w:val="nil"/>
            </w:tcBorders>
            <w:noWrap/>
            <w:vAlign w:val="center"/>
            <w:hideMark/>
          </w:tcPr>
          <w:p w14:paraId="3515F990" w14:textId="77777777" w:rsidR="00014B83" w:rsidRPr="00014B83" w:rsidRDefault="00014B83" w:rsidP="009F324D">
            <w:pPr>
              <w:jc w:val="center"/>
              <w:rPr>
                <w:rFonts w:ascii="Arial" w:hAnsi="Arial" w:cs="Arial"/>
                <w:b/>
                <w:bCs/>
                <w:color w:val="000000"/>
                <w:sz w:val="16"/>
                <w:szCs w:val="16"/>
                <w:lang w:eastAsia="en-IN"/>
              </w:rPr>
            </w:pPr>
          </w:p>
        </w:tc>
        <w:tc>
          <w:tcPr>
            <w:tcW w:w="3187" w:type="pct"/>
            <w:tcBorders>
              <w:top w:val="nil"/>
              <w:left w:val="nil"/>
              <w:bottom w:val="nil"/>
              <w:right w:val="nil"/>
            </w:tcBorders>
            <w:noWrap/>
            <w:vAlign w:val="center"/>
            <w:hideMark/>
          </w:tcPr>
          <w:p w14:paraId="2713E540"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414E9D38"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7FF2466E" w14:textId="77777777" w:rsidR="00014B83" w:rsidRPr="00014B83" w:rsidRDefault="00014B83" w:rsidP="009F324D">
            <w:pPr>
              <w:jc w:val="center"/>
              <w:rPr>
                <w:rFonts w:ascii="Arial" w:hAnsi="Arial" w:cs="Arial"/>
                <w:sz w:val="16"/>
                <w:szCs w:val="16"/>
                <w:lang w:eastAsia="en-IN"/>
              </w:rPr>
            </w:pPr>
          </w:p>
        </w:tc>
        <w:tc>
          <w:tcPr>
            <w:tcW w:w="506" w:type="pct"/>
            <w:tcBorders>
              <w:top w:val="nil"/>
              <w:left w:val="nil"/>
              <w:bottom w:val="nil"/>
              <w:right w:val="nil"/>
            </w:tcBorders>
            <w:noWrap/>
            <w:vAlign w:val="center"/>
            <w:hideMark/>
          </w:tcPr>
          <w:p w14:paraId="0C84E90B"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61ED00DE" w14:textId="77777777" w:rsidR="00014B83" w:rsidRPr="00014B83" w:rsidRDefault="00014B83" w:rsidP="009F324D">
            <w:pPr>
              <w:jc w:val="center"/>
              <w:rPr>
                <w:rFonts w:ascii="Arial" w:hAnsi="Arial" w:cs="Arial"/>
                <w:sz w:val="16"/>
                <w:szCs w:val="16"/>
                <w:lang w:eastAsia="en-IN"/>
              </w:rPr>
            </w:pPr>
          </w:p>
        </w:tc>
      </w:tr>
      <w:tr w:rsidR="00014B83" w:rsidRPr="00014B83" w14:paraId="257AA00E" w14:textId="77777777" w:rsidTr="009F324D">
        <w:trPr>
          <w:trHeight w:val="227"/>
        </w:trPr>
        <w:tc>
          <w:tcPr>
            <w:tcW w:w="327" w:type="pct"/>
            <w:tcBorders>
              <w:top w:val="nil"/>
              <w:left w:val="nil"/>
              <w:bottom w:val="nil"/>
              <w:right w:val="nil"/>
            </w:tcBorders>
            <w:noWrap/>
            <w:vAlign w:val="center"/>
            <w:hideMark/>
          </w:tcPr>
          <w:p w14:paraId="32DBEB61"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P1</w:t>
            </w:r>
          </w:p>
        </w:tc>
        <w:tc>
          <w:tcPr>
            <w:tcW w:w="3187" w:type="pct"/>
            <w:tcBorders>
              <w:top w:val="nil"/>
              <w:left w:val="nil"/>
              <w:bottom w:val="nil"/>
              <w:right w:val="nil"/>
            </w:tcBorders>
            <w:noWrap/>
            <w:vAlign w:val="center"/>
            <w:hideMark/>
          </w:tcPr>
          <w:p w14:paraId="39E1C274"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discuss environmental issues with family and friends.</w:t>
            </w:r>
          </w:p>
        </w:tc>
        <w:tc>
          <w:tcPr>
            <w:tcW w:w="327" w:type="pct"/>
            <w:tcBorders>
              <w:top w:val="nil"/>
              <w:left w:val="nil"/>
              <w:bottom w:val="nil"/>
              <w:right w:val="nil"/>
            </w:tcBorders>
            <w:noWrap/>
            <w:vAlign w:val="center"/>
            <w:hideMark/>
          </w:tcPr>
          <w:p w14:paraId="24EDAA4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4CAAC40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2.99</w:t>
            </w:r>
          </w:p>
        </w:tc>
        <w:tc>
          <w:tcPr>
            <w:tcW w:w="506" w:type="pct"/>
            <w:tcBorders>
              <w:top w:val="nil"/>
              <w:left w:val="nil"/>
              <w:bottom w:val="nil"/>
              <w:right w:val="nil"/>
            </w:tcBorders>
            <w:noWrap/>
            <w:vAlign w:val="center"/>
            <w:hideMark/>
          </w:tcPr>
          <w:p w14:paraId="4E2F370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0.49</w:t>
            </w:r>
          </w:p>
        </w:tc>
        <w:tc>
          <w:tcPr>
            <w:tcW w:w="327" w:type="pct"/>
            <w:tcBorders>
              <w:top w:val="nil"/>
              <w:left w:val="nil"/>
              <w:bottom w:val="nil"/>
              <w:right w:val="nil"/>
            </w:tcBorders>
            <w:noWrap/>
            <w:vAlign w:val="center"/>
            <w:hideMark/>
          </w:tcPr>
          <w:p w14:paraId="045E01E0"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w:t>
            </w:r>
          </w:p>
        </w:tc>
      </w:tr>
      <w:tr w:rsidR="00014B83" w:rsidRPr="00014B83" w14:paraId="1C66ABB5" w14:textId="77777777" w:rsidTr="009F324D">
        <w:trPr>
          <w:trHeight w:val="227"/>
        </w:trPr>
        <w:tc>
          <w:tcPr>
            <w:tcW w:w="327" w:type="pct"/>
            <w:tcBorders>
              <w:top w:val="nil"/>
              <w:left w:val="nil"/>
              <w:bottom w:val="nil"/>
              <w:right w:val="nil"/>
            </w:tcBorders>
            <w:noWrap/>
            <w:vAlign w:val="bottom"/>
            <w:hideMark/>
          </w:tcPr>
          <w:p w14:paraId="6C5AFCF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P2</w:t>
            </w:r>
          </w:p>
        </w:tc>
        <w:tc>
          <w:tcPr>
            <w:tcW w:w="3187" w:type="pct"/>
            <w:tcBorders>
              <w:top w:val="nil"/>
              <w:left w:val="nil"/>
              <w:bottom w:val="nil"/>
              <w:right w:val="nil"/>
            </w:tcBorders>
            <w:noWrap/>
            <w:vAlign w:val="center"/>
            <w:hideMark/>
          </w:tcPr>
          <w:p w14:paraId="79A7A5A9"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take measures to conserve water at home (e.g., fixing leaks, using water-efficient methods).</w:t>
            </w:r>
          </w:p>
        </w:tc>
        <w:tc>
          <w:tcPr>
            <w:tcW w:w="327" w:type="pct"/>
            <w:tcBorders>
              <w:top w:val="nil"/>
              <w:left w:val="nil"/>
              <w:bottom w:val="nil"/>
              <w:right w:val="nil"/>
            </w:tcBorders>
            <w:noWrap/>
            <w:vAlign w:val="center"/>
            <w:hideMark/>
          </w:tcPr>
          <w:p w14:paraId="2F8B301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09BFD6C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1.76</w:t>
            </w:r>
          </w:p>
        </w:tc>
        <w:tc>
          <w:tcPr>
            <w:tcW w:w="506" w:type="pct"/>
            <w:tcBorders>
              <w:top w:val="nil"/>
              <w:left w:val="nil"/>
              <w:bottom w:val="nil"/>
              <w:right w:val="nil"/>
            </w:tcBorders>
            <w:noWrap/>
            <w:vAlign w:val="center"/>
            <w:hideMark/>
          </w:tcPr>
          <w:p w14:paraId="1F9EE7D6"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1.01</w:t>
            </w:r>
          </w:p>
        </w:tc>
        <w:tc>
          <w:tcPr>
            <w:tcW w:w="327" w:type="pct"/>
            <w:tcBorders>
              <w:top w:val="nil"/>
              <w:left w:val="nil"/>
              <w:bottom w:val="nil"/>
              <w:right w:val="nil"/>
            </w:tcBorders>
            <w:noWrap/>
            <w:vAlign w:val="center"/>
            <w:hideMark/>
          </w:tcPr>
          <w:p w14:paraId="2E30ACEC"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w:t>
            </w:r>
          </w:p>
        </w:tc>
      </w:tr>
      <w:tr w:rsidR="00014B83" w:rsidRPr="00014B83" w14:paraId="6ADC3868" w14:textId="77777777" w:rsidTr="009F324D">
        <w:trPr>
          <w:trHeight w:val="227"/>
        </w:trPr>
        <w:tc>
          <w:tcPr>
            <w:tcW w:w="327" w:type="pct"/>
            <w:tcBorders>
              <w:top w:val="nil"/>
              <w:left w:val="nil"/>
              <w:bottom w:val="nil"/>
              <w:right w:val="nil"/>
            </w:tcBorders>
            <w:noWrap/>
            <w:vAlign w:val="center"/>
            <w:hideMark/>
          </w:tcPr>
          <w:p w14:paraId="29D60DA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P3</w:t>
            </w:r>
          </w:p>
        </w:tc>
        <w:tc>
          <w:tcPr>
            <w:tcW w:w="3187" w:type="pct"/>
            <w:tcBorders>
              <w:top w:val="nil"/>
              <w:left w:val="nil"/>
              <w:bottom w:val="nil"/>
              <w:right w:val="nil"/>
            </w:tcBorders>
            <w:noWrap/>
            <w:vAlign w:val="center"/>
            <w:hideMark/>
          </w:tcPr>
          <w:p w14:paraId="13D6A3C6"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compost organic waste or segregate waste at home.</w:t>
            </w:r>
          </w:p>
        </w:tc>
        <w:tc>
          <w:tcPr>
            <w:tcW w:w="327" w:type="pct"/>
            <w:tcBorders>
              <w:top w:val="nil"/>
              <w:left w:val="nil"/>
              <w:bottom w:val="nil"/>
              <w:right w:val="nil"/>
            </w:tcBorders>
            <w:noWrap/>
            <w:vAlign w:val="center"/>
            <w:hideMark/>
          </w:tcPr>
          <w:p w14:paraId="2C55B02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6E54B8F6"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1.45</w:t>
            </w:r>
          </w:p>
        </w:tc>
        <w:tc>
          <w:tcPr>
            <w:tcW w:w="506" w:type="pct"/>
            <w:tcBorders>
              <w:top w:val="nil"/>
              <w:left w:val="nil"/>
              <w:bottom w:val="nil"/>
              <w:right w:val="nil"/>
            </w:tcBorders>
            <w:noWrap/>
            <w:vAlign w:val="center"/>
            <w:hideMark/>
          </w:tcPr>
          <w:p w14:paraId="4348B6E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0.83</w:t>
            </w:r>
          </w:p>
        </w:tc>
        <w:tc>
          <w:tcPr>
            <w:tcW w:w="327" w:type="pct"/>
            <w:tcBorders>
              <w:top w:val="nil"/>
              <w:left w:val="nil"/>
              <w:bottom w:val="nil"/>
              <w:right w:val="nil"/>
            </w:tcBorders>
            <w:noWrap/>
            <w:vAlign w:val="center"/>
            <w:hideMark/>
          </w:tcPr>
          <w:p w14:paraId="579E317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5</w:t>
            </w:r>
          </w:p>
        </w:tc>
      </w:tr>
      <w:tr w:rsidR="00014B83" w:rsidRPr="00014B83" w14:paraId="1E03D6A2" w14:textId="77777777" w:rsidTr="009F324D">
        <w:trPr>
          <w:trHeight w:val="227"/>
        </w:trPr>
        <w:tc>
          <w:tcPr>
            <w:tcW w:w="327" w:type="pct"/>
            <w:tcBorders>
              <w:top w:val="nil"/>
              <w:left w:val="nil"/>
              <w:bottom w:val="nil"/>
              <w:right w:val="nil"/>
            </w:tcBorders>
            <w:noWrap/>
            <w:vAlign w:val="bottom"/>
            <w:hideMark/>
          </w:tcPr>
          <w:p w14:paraId="1D6CE4FF"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P4</w:t>
            </w:r>
          </w:p>
        </w:tc>
        <w:tc>
          <w:tcPr>
            <w:tcW w:w="3187" w:type="pct"/>
            <w:tcBorders>
              <w:top w:val="nil"/>
              <w:left w:val="nil"/>
              <w:bottom w:val="nil"/>
              <w:right w:val="nil"/>
            </w:tcBorders>
            <w:noWrap/>
            <w:vAlign w:val="center"/>
            <w:hideMark/>
          </w:tcPr>
          <w:p w14:paraId="7599BDCF"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participate in tree-planting drives or similar environmental activities.</w:t>
            </w:r>
          </w:p>
        </w:tc>
        <w:tc>
          <w:tcPr>
            <w:tcW w:w="327" w:type="pct"/>
            <w:tcBorders>
              <w:top w:val="nil"/>
              <w:left w:val="nil"/>
              <w:bottom w:val="nil"/>
              <w:right w:val="nil"/>
            </w:tcBorders>
            <w:noWrap/>
            <w:vAlign w:val="center"/>
            <w:hideMark/>
          </w:tcPr>
          <w:p w14:paraId="2613B0B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5C6F933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2.10</w:t>
            </w:r>
          </w:p>
        </w:tc>
        <w:tc>
          <w:tcPr>
            <w:tcW w:w="506" w:type="pct"/>
            <w:tcBorders>
              <w:top w:val="nil"/>
              <w:left w:val="nil"/>
              <w:bottom w:val="nil"/>
              <w:right w:val="nil"/>
            </w:tcBorders>
            <w:noWrap/>
            <w:vAlign w:val="center"/>
            <w:hideMark/>
          </w:tcPr>
          <w:p w14:paraId="3F701919"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0.65</w:t>
            </w:r>
          </w:p>
        </w:tc>
        <w:tc>
          <w:tcPr>
            <w:tcW w:w="327" w:type="pct"/>
            <w:tcBorders>
              <w:top w:val="nil"/>
              <w:left w:val="nil"/>
              <w:bottom w:val="nil"/>
              <w:right w:val="nil"/>
            </w:tcBorders>
            <w:noWrap/>
            <w:vAlign w:val="center"/>
            <w:hideMark/>
          </w:tcPr>
          <w:p w14:paraId="4A7FA5A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3</w:t>
            </w:r>
          </w:p>
        </w:tc>
      </w:tr>
      <w:tr w:rsidR="00014B83" w:rsidRPr="00014B83" w14:paraId="16378816" w14:textId="77777777" w:rsidTr="009F324D">
        <w:trPr>
          <w:trHeight w:val="227"/>
        </w:trPr>
        <w:tc>
          <w:tcPr>
            <w:tcW w:w="327" w:type="pct"/>
            <w:tcBorders>
              <w:top w:val="nil"/>
              <w:left w:val="nil"/>
              <w:bottom w:val="nil"/>
              <w:right w:val="nil"/>
            </w:tcBorders>
            <w:noWrap/>
            <w:vAlign w:val="center"/>
            <w:hideMark/>
          </w:tcPr>
          <w:p w14:paraId="144DD733"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P5</w:t>
            </w:r>
          </w:p>
        </w:tc>
        <w:tc>
          <w:tcPr>
            <w:tcW w:w="3187" w:type="pct"/>
            <w:tcBorders>
              <w:top w:val="nil"/>
              <w:left w:val="nil"/>
              <w:bottom w:val="nil"/>
              <w:right w:val="nil"/>
            </w:tcBorders>
            <w:noWrap/>
            <w:vAlign w:val="center"/>
            <w:hideMark/>
          </w:tcPr>
          <w:p w14:paraId="09458AE9"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actively support or volunteer for environmental protection initiatives.</w:t>
            </w:r>
          </w:p>
        </w:tc>
        <w:tc>
          <w:tcPr>
            <w:tcW w:w="327" w:type="pct"/>
            <w:tcBorders>
              <w:top w:val="nil"/>
              <w:left w:val="nil"/>
              <w:bottom w:val="nil"/>
              <w:right w:val="nil"/>
            </w:tcBorders>
            <w:noWrap/>
            <w:vAlign w:val="center"/>
            <w:hideMark/>
          </w:tcPr>
          <w:p w14:paraId="4BEEB5C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1FC088C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4.89</w:t>
            </w:r>
          </w:p>
        </w:tc>
        <w:tc>
          <w:tcPr>
            <w:tcW w:w="506" w:type="pct"/>
            <w:tcBorders>
              <w:top w:val="nil"/>
              <w:left w:val="nil"/>
              <w:bottom w:val="nil"/>
              <w:right w:val="nil"/>
            </w:tcBorders>
            <w:noWrap/>
            <w:vAlign w:val="center"/>
            <w:hideMark/>
          </w:tcPr>
          <w:p w14:paraId="384C334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0.31</w:t>
            </w:r>
          </w:p>
        </w:tc>
        <w:tc>
          <w:tcPr>
            <w:tcW w:w="327" w:type="pct"/>
            <w:tcBorders>
              <w:top w:val="nil"/>
              <w:left w:val="nil"/>
              <w:bottom w:val="nil"/>
              <w:right w:val="nil"/>
            </w:tcBorders>
            <w:noWrap/>
            <w:vAlign w:val="center"/>
            <w:hideMark/>
          </w:tcPr>
          <w:p w14:paraId="5E58F839"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w:t>
            </w:r>
          </w:p>
        </w:tc>
      </w:tr>
      <w:tr w:rsidR="00014B83" w:rsidRPr="00014B83" w14:paraId="2BFB766B" w14:textId="77777777" w:rsidTr="009F324D">
        <w:trPr>
          <w:trHeight w:val="227"/>
        </w:trPr>
        <w:tc>
          <w:tcPr>
            <w:tcW w:w="327" w:type="pct"/>
            <w:tcBorders>
              <w:top w:val="nil"/>
              <w:left w:val="nil"/>
              <w:bottom w:val="single" w:sz="4" w:space="0" w:color="000000"/>
              <w:right w:val="nil"/>
            </w:tcBorders>
            <w:noWrap/>
            <w:vAlign w:val="bottom"/>
            <w:hideMark/>
          </w:tcPr>
          <w:p w14:paraId="6B6C849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187" w:type="pct"/>
            <w:tcBorders>
              <w:top w:val="nil"/>
              <w:left w:val="nil"/>
              <w:bottom w:val="single" w:sz="4" w:space="0" w:color="000000"/>
              <w:right w:val="nil"/>
            </w:tcBorders>
            <w:noWrap/>
            <w:vAlign w:val="bottom"/>
            <w:hideMark/>
          </w:tcPr>
          <w:p w14:paraId="3D2865F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51DC49A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0B01BFB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506" w:type="pct"/>
            <w:tcBorders>
              <w:top w:val="nil"/>
              <w:left w:val="nil"/>
              <w:bottom w:val="single" w:sz="4" w:space="0" w:color="000000"/>
              <w:right w:val="nil"/>
            </w:tcBorders>
            <w:noWrap/>
            <w:vAlign w:val="bottom"/>
            <w:hideMark/>
          </w:tcPr>
          <w:p w14:paraId="5D23BC1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3EF3D9E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r>
    </w:tbl>
    <w:p w14:paraId="04E0D9E7" w14:textId="77777777" w:rsidR="008055B4" w:rsidRDefault="008055B4" w:rsidP="00441B6F">
      <w:pPr>
        <w:pStyle w:val="Head1"/>
        <w:spacing w:after="0"/>
        <w:jc w:val="both"/>
        <w:rPr>
          <w:rFonts w:ascii="Arial" w:hAnsi="Arial" w:cs="Arial"/>
          <w:sz w:val="20"/>
        </w:rPr>
      </w:pPr>
    </w:p>
    <w:p w14:paraId="1B792548" w14:textId="77777777" w:rsidR="00014B83" w:rsidRDefault="00014B83" w:rsidP="008055B4">
      <w:pPr>
        <w:jc w:val="both"/>
        <w:rPr>
          <w:rFonts w:ascii="Arial" w:hAnsi="Arial" w:cs="Arial"/>
          <w:lang w:val="en-IN"/>
        </w:rPr>
        <w:sectPr w:rsidR="00014B83" w:rsidSect="00810549">
          <w:pgSz w:w="15840" w:h="12240" w:orient="landscape"/>
          <w:pgMar w:top="2016" w:right="1440" w:bottom="2016" w:left="2016" w:header="720" w:footer="1123" w:gutter="0"/>
          <w:cols w:space="720"/>
          <w:docGrid w:linePitch="272"/>
        </w:sectPr>
      </w:pPr>
    </w:p>
    <w:p w14:paraId="4E194F65" w14:textId="5F4F4A16" w:rsidR="00014B83" w:rsidRDefault="00014B83" w:rsidP="00014B83">
      <w:pPr>
        <w:jc w:val="center"/>
        <w:rPr>
          <w:rFonts w:ascii="Arial" w:hAnsi="Arial" w:cs="Arial"/>
          <w:lang w:val="en-IN"/>
        </w:rPr>
      </w:pPr>
      <w:r>
        <w:rPr>
          <w:rFonts w:ascii="Times New Roman" w:hAnsi="Times New Roman"/>
          <w:noProof/>
        </w:rPr>
        <w:lastRenderedPageBreak/>
        <w:drawing>
          <wp:inline distT="0" distB="0" distL="0" distR="0" wp14:anchorId="7FDA1DA2" wp14:editId="6DAFC26A">
            <wp:extent cx="3602990" cy="2133600"/>
            <wp:effectExtent l="19050" t="19050" r="16510" b="19050"/>
            <wp:docPr id="704922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2990" cy="2133600"/>
                    </a:xfrm>
                    <a:prstGeom prst="rect">
                      <a:avLst/>
                    </a:prstGeom>
                    <a:noFill/>
                    <a:ln w="3175">
                      <a:solidFill>
                        <a:schemeClr val="accent1"/>
                      </a:solidFill>
                    </a:ln>
                  </pic:spPr>
                </pic:pic>
              </a:graphicData>
            </a:graphic>
          </wp:inline>
        </w:drawing>
      </w:r>
    </w:p>
    <w:p w14:paraId="6935D5A0" w14:textId="77777777" w:rsidR="00014B83" w:rsidRDefault="00014B83" w:rsidP="00014B83">
      <w:pPr>
        <w:jc w:val="center"/>
        <w:rPr>
          <w:rFonts w:ascii="Arial" w:hAnsi="Arial" w:cs="Arial"/>
          <w:lang w:val="en-IN"/>
        </w:rPr>
      </w:pPr>
    </w:p>
    <w:p w14:paraId="5107C708" w14:textId="3F0B717D" w:rsidR="00014B83" w:rsidRDefault="00014B83" w:rsidP="00014B83">
      <w:pPr>
        <w:jc w:val="center"/>
        <w:rPr>
          <w:rFonts w:ascii="Arial" w:hAnsi="Arial" w:cs="Arial"/>
          <w:lang w:val="en-IN"/>
        </w:rPr>
      </w:pPr>
      <w:r>
        <w:rPr>
          <w:rFonts w:ascii="Times New Roman" w:hAnsi="Times New Roman"/>
          <w:noProof/>
        </w:rPr>
        <w:drawing>
          <wp:inline distT="0" distB="0" distL="0" distR="0" wp14:anchorId="350D9B22" wp14:editId="66052F35">
            <wp:extent cx="3574295" cy="2104391"/>
            <wp:effectExtent l="19050" t="19050" r="26670" b="10160"/>
            <wp:docPr id="1364936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7581" cy="2112213"/>
                    </a:xfrm>
                    <a:prstGeom prst="rect">
                      <a:avLst/>
                    </a:prstGeom>
                    <a:noFill/>
                    <a:ln w="12700">
                      <a:solidFill>
                        <a:schemeClr val="accent1"/>
                      </a:solidFill>
                    </a:ln>
                  </pic:spPr>
                </pic:pic>
              </a:graphicData>
            </a:graphic>
          </wp:inline>
        </w:drawing>
      </w:r>
    </w:p>
    <w:p w14:paraId="6D12E78C" w14:textId="77777777" w:rsidR="00014B83" w:rsidRDefault="00014B83" w:rsidP="00014B83">
      <w:pPr>
        <w:jc w:val="center"/>
        <w:rPr>
          <w:rFonts w:ascii="Arial" w:hAnsi="Arial" w:cs="Arial"/>
          <w:lang w:val="en-IN"/>
        </w:rPr>
      </w:pPr>
    </w:p>
    <w:p w14:paraId="0EE447A8" w14:textId="6124FE56" w:rsidR="00014B83" w:rsidRDefault="00014B83" w:rsidP="00014B83">
      <w:pPr>
        <w:jc w:val="center"/>
        <w:rPr>
          <w:rFonts w:ascii="Arial" w:hAnsi="Arial" w:cs="Arial"/>
          <w:lang w:val="en-IN"/>
        </w:rPr>
      </w:pPr>
      <w:r>
        <w:rPr>
          <w:rFonts w:ascii="Times New Roman" w:hAnsi="Times New Roman"/>
          <w:noProof/>
        </w:rPr>
        <w:drawing>
          <wp:inline distT="0" distB="0" distL="0" distR="0" wp14:anchorId="633E1D74" wp14:editId="60FCE0C7">
            <wp:extent cx="3574295" cy="2111750"/>
            <wp:effectExtent l="19050" t="19050" r="26670" b="22225"/>
            <wp:docPr id="18578493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3354" cy="2117102"/>
                    </a:xfrm>
                    <a:prstGeom prst="rect">
                      <a:avLst/>
                    </a:prstGeom>
                    <a:noFill/>
                    <a:ln w="12700">
                      <a:solidFill>
                        <a:schemeClr val="accent1"/>
                      </a:solidFill>
                    </a:ln>
                  </pic:spPr>
                </pic:pic>
              </a:graphicData>
            </a:graphic>
          </wp:inline>
        </w:drawing>
      </w:r>
    </w:p>
    <w:p w14:paraId="2637D823" w14:textId="77777777" w:rsidR="00014B83" w:rsidRDefault="00014B83" w:rsidP="00014B83">
      <w:pPr>
        <w:jc w:val="center"/>
        <w:rPr>
          <w:rFonts w:ascii="Arial" w:hAnsi="Arial" w:cs="Arial"/>
          <w:lang w:val="en-IN"/>
        </w:rPr>
      </w:pPr>
    </w:p>
    <w:p w14:paraId="49D77D56" w14:textId="6CA07507" w:rsidR="00014B83" w:rsidRPr="00014B83" w:rsidRDefault="00014B83" w:rsidP="00014B83">
      <w:pPr>
        <w:jc w:val="center"/>
        <w:rPr>
          <w:rFonts w:ascii="Arial" w:hAnsi="Arial" w:cs="Arial"/>
          <w:lang w:val="en-IN"/>
        </w:rPr>
      </w:pPr>
      <w:r w:rsidRPr="00014B83">
        <w:rPr>
          <w:rFonts w:ascii="Arial" w:hAnsi="Arial" w:cs="Arial"/>
          <w:b/>
          <w:bCs/>
        </w:rPr>
        <w:t>Figure 3.</w:t>
      </w:r>
      <w:r w:rsidRPr="00014B83">
        <w:rPr>
          <w:rFonts w:ascii="Arial" w:hAnsi="Arial" w:cs="Arial"/>
        </w:rPr>
        <w:t xml:space="preserve"> Response percentage of </w:t>
      </w:r>
      <w:r w:rsidRPr="00014B83">
        <w:rPr>
          <w:rFonts w:ascii="Arial" w:hAnsi="Arial" w:cs="Arial"/>
          <w:b/>
          <w:bCs/>
        </w:rPr>
        <w:t>(A)</w:t>
      </w:r>
      <w:r w:rsidRPr="00014B83">
        <w:rPr>
          <w:rFonts w:ascii="Arial" w:hAnsi="Arial" w:cs="Arial"/>
        </w:rPr>
        <w:t xml:space="preserve"> Experience-based questionnaire, </w:t>
      </w:r>
      <w:r w:rsidRPr="00014B83">
        <w:rPr>
          <w:rFonts w:ascii="Arial" w:hAnsi="Arial" w:cs="Arial"/>
          <w:b/>
          <w:bCs/>
        </w:rPr>
        <w:t>(B)</w:t>
      </w:r>
      <w:r w:rsidRPr="00014B83">
        <w:rPr>
          <w:rFonts w:ascii="Arial" w:hAnsi="Arial" w:cs="Arial"/>
        </w:rPr>
        <w:t xml:space="preserve"> Awareness-based questionnaire, and </w:t>
      </w:r>
      <w:r w:rsidRPr="00014B83">
        <w:rPr>
          <w:rFonts w:ascii="Arial" w:hAnsi="Arial" w:cs="Arial"/>
          <w:b/>
          <w:bCs/>
        </w:rPr>
        <w:t>(C)</w:t>
      </w:r>
      <w:r w:rsidRPr="00014B83">
        <w:rPr>
          <w:rFonts w:ascii="Arial" w:hAnsi="Arial" w:cs="Arial"/>
        </w:rPr>
        <w:t xml:space="preserve"> Participation-based questionnaire</w:t>
      </w:r>
    </w:p>
    <w:p w14:paraId="1B70126C" w14:textId="77777777" w:rsidR="00014B83" w:rsidRDefault="00014B83" w:rsidP="008055B4">
      <w:pPr>
        <w:jc w:val="both"/>
        <w:rPr>
          <w:rFonts w:ascii="Arial" w:hAnsi="Arial" w:cs="Arial"/>
          <w:lang w:val="en-IN"/>
        </w:rPr>
      </w:pPr>
    </w:p>
    <w:p w14:paraId="0F6CC8E9" w14:textId="77777777" w:rsidR="00014B83" w:rsidRDefault="00014B83" w:rsidP="00014B83">
      <w:pPr>
        <w:pStyle w:val="Body"/>
        <w:spacing w:after="0"/>
        <w:rPr>
          <w:rFonts w:ascii="Arial" w:hAnsi="Arial" w:cs="Arial"/>
          <w:b/>
          <w:caps/>
          <w:sz w:val="22"/>
        </w:rPr>
      </w:pPr>
    </w:p>
    <w:p w14:paraId="20C810AF" w14:textId="77777777" w:rsidR="00014B83" w:rsidRDefault="00014B83" w:rsidP="00014B83">
      <w:pPr>
        <w:pStyle w:val="Body"/>
        <w:spacing w:after="0"/>
        <w:rPr>
          <w:rFonts w:ascii="Arial" w:hAnsi="Arial" w:cs="Arial"/>
          <w:b/>
          <w:caps/>
          <w:sz w:val="22"/>
        </w:rPr>
      </w:pPr>
    </w:p>
    <w:p w14:paraId="3000CFB0" w14:textId="77777777" w:rsidR="00014B83" w:rsidRDefault="00014B83" w:rsidP="00014B83">
      <w:pPr>
        <w:pStyle w:val="Body"/>
        <w:spacing w:after="0"/>
        <w:rPr>
          <w:rFonts w:ascii="Arial" w:hAnsi="Arial" w:cs="Arial"/>
          <w:b/>
          <w:caps/>
          <w:sz w:val="22"/>
        </w:rPr>
        <w:sectPr w:rsidR="00014B83" w:rsidSect="00810549">
          <w:pgSz w:w="12240" w:h="15840"/>
          <w:pgMar w:top="1440" w:right="2016" w:bottom="2016" w:left="2016" w:header="720" w:footer="1123" w:gutter="0"/>
          <w:cols w:space="720"/>
          <w:docGrid w:linePitch="272"/>
        </w:sectPr>
      </w:pPr>
    </w:p>
    <w:p w14:paraId="42ADED3D" w14:textId="229B0B22" w:rsidR="00014B83" w:rsidRDefault="00014B83" w:rsidP="00014B83">
      <w:pPr>
        <w:pStyle w:val="Body"/>
        <w:spacing w:after="0"/>
        <w:rPr>
          <w:rFonts w:ascii="Arial" w:hAnsi="Arial" w:cs="Arial"/>
          <w:b/>
          <w:sz w:val="22"/>
        </w:rPr>
      </w:pPr>
      <w:r>
        <w:rPr>
          <w:rFonts w:ascii="Arial" w:hAnsi="Arial" w:cs="Arial"/>
          <w:b/>
          <w:caps/>
          <w:sz w:val="22"/>
        </w:rPr>
        <w:lastRenderedPageBreak/>
        <w:t>3.6</w:t>
      </w:r>
      <w:r w:rsidRPr="00C30A0F">
        <w:rPr>
          <w:rFonts w:ascii="Arial" w:hAnsi="Arial" w:cs="Arial"/>
          <w:b/>
          <w:caps/>
          <w:sz w:val="22"/>
        </w:rPr>
        <w:t xml:space="preserve"> </w:t>
      </w:r>
      <w:r w:rsidRPr="00014B83">
        <w:rPr>
          <w:rFonts w:ascii="Arial" w:hAnsi="Arial" w:cs="Arial"/>
          <w:b/>
          <w:sz w:val="22"/>
        </w:rPr>
        <w:t>Response percentage of EAP</w:t>
      </w:r>
    </w:p>
    <w:p w14:paraId="2FAC657A" w14:textId="77777777" w:rsidR="00014B83" w:rsidRDefault="00014B83" w:rsidP="00014B83">
      <w:pPr>
        <w:jc w:val="both"/>
        <w:rPr>
          <w:rFonts w:ascii="Times New Roman" w:hAnsi="Times New Roman"/>
        </w:rPr>
      </w:pPr>
    </w:p>
    <w:p w14:paraId="551FA9C4" w14:textId="02FFF025" w:rsidR="00014B83" w:rsidRDefault="00014B83" w:rsidP="00014B83">
      <w:pPr>
        <w:jc w:val="both"/>
        <w:rPr>
          <w:rFonts w:ascii="Arial" w:hAnsi="Arial" w:cs="Arial"/>
        </w:rPr>
      </w:pPr>
      <w:r w:rsidRPr="00014B83">
        <w:rPr>
          <w:rFonts w:ascii="Arial" w:hAnsi="Arial" w:cs="Arial"/>
        </w:rPr>
        <w:t>Figure 3 displays results concerning response proportions to the Experience-based, Awareness-based, and Participation-based questionnaires and reveals different tendencies in the respondents’ perception, cognition, and action regarding environmental issues.</w:t>
      </w:r>
    </w:p>
    <w:p w14:paraId="733B5CDD" w14:textId="77777777" w:rsidR="00014B83" w:rsidRPr="00014B83" w:rsidRDefault="00014B83" w:rsidP="00014B83">
      <w:pPr>
        <w:jc w:val="both"/>
        <w:rPr>
          <w:rFonts w:ascii="Arial" w:hAnsi="Arial" w:cs="Arial"/>
          <w:b/>
          <w:bCs/>
        </w:rPr>
      </w:pPr>
    </w:p>
    <w:p w14:paraId="3AC09880" w14:textId="4299AC65" w:rsidR="00014B83" w:rsidRDefault="00014B83" w:rsidP="00014B83">
      <w:pPr>
        <w:jc w:val="both"/>
        <w:rPr>
          <w:rFonts w:ascii="Arial" w:hAnsi="Arial" w:cs="Arial"/>
          <w:b/>
          <w:bCs/>
          <w:u w:val="single"/>
        </w:rPr>
      </w:pPr>
      <w:r w:rsidRPr="00014B83">
        <w:rPr>
          <w:rFonts w:ascii="Arial" w:hAnsi="Arial" w:cs="Arial"/>
          <w:b/>
          <w:bCs/>
          <w:u w:val="single"/>
        </w:rPr>
        <w:t>3.6.1 Experience-Based Questionnaire</w:t>
      </w:r>
    </w:p>
    <w:p w14:paraId="5F4EA879" w14:textId="77777777" w:rsidR="00014B83" w:rsidRPr="00014B83" w:rsidRDefault="00014B83" w:rsidP="00014B83">
      <w:pPr>
        <w:jc w:val="both"/>
        <w:rPr>
          <w:rFonts w:ascii="Arial" w:hAnsi="Arial" w:cs="Arial"/>
          <w:b/>
          <w:bCs/>
          <w:u w:val="single"/>
        </w:rPr>
      </w:pPr>
    </w:p>
    <w:p w14:paraId="09A7273E" w14:textId="77777777" w:rsidR="00014B83" w:rsidRDefault="00014B83" w:rsidP="00014B83">
      <w:pPr>
        <w:jc w:val="both"/>
        <w:rPr>
          <w:rFonts w:ascii="Arial" w:hAnsi="Arial" w:cs="Arial"/>
        </w:rPr>
      </w:pPr>
      <w:r w:rsidRPr="00014B83">
        <w:rPr>
          <w:rFonts w:ascii="Arial" w:hAnsi="Arial" w:cs="Arial"/>
        </w:rPr>
        <w:t xml:space="preserve">Responses indicate a strong perception of environmental degradation among participants. For instance, a large majority of respondents "Strongly Agree" with statements about environmental pollution being a major issue (E1: 81.7%) and the deterioration of water quality due to pollution (E4: 87.5%). Similarly, 83.3% "Strongly Agree" that soil pollution affects food and water quality (E5). While responses to air pollution (E2) and health impacts (E3) are slightly more varied, the dominant response remains "Strongly Agree" at 73.3% and 74.2%, respectively </w:t>
      </w:r>
      <w:r w:rsidRPr="00014B83">
        <w:rPr>
          <w:rFonts w:ascii="Arial" w:hAnsi="Arial" w:cs="Arial"/>
          <w:b/>
          <w:bCs/>
        </w:rPr>
        <w:t>(Figure 3A).</w:t>
      </w:r>
      <w:r w:rsidRPr="00014B83">
        <w:rPr>
          <w:rFonts w:ascii="Arial" w:hAnsi="Arial" w:cs="Arial"/>
        </w:rPr>
        <w:t xml:space="preserve"> These results suggest that the respondents have a high level of experiential awareness of various environmental issues, especially concerning water and soil quality.</w:t>
      </w:r>
    </w:p>
    <w:p w14:paraId="03E36F96" w14:textId="77777777" w:rsidR="00014B83" w:rsidRPr="00014B83" w:rsidRDefault="00014B83" w:rsidP="00014B83">
      <w:pPr>
        <w:jc w:val="both"/>
        <w:rPr>
          <w:rFonts w:ascii="Arial" w:hAnsi="Arial" w:cs="Arial"/>
          <w:b/>
          <w:bCs/>
        </w:rPr>
      </w:pPr>
    </w:p>
    <w:p w14:paraId="6C992699" w14:textId="7607DFC6" w:rsidR="00014B83" w:rsidRPr="00014B83" w:rsidRDefault="00014B83" w:rsidP="00014B83">
      <w:pPr>
        <w:jc w:val="both"/>
        <w:rPr>
          <w:rFonts w:ascii="Arial" w:hAnsi="Arial" w:cs="Arial"/>
          <w:b/>
          <w:bCs/>
          <w:u w:val="single"/>
        </w:rPr>
      </w:pPr>
      <w:r w:rsidRPr="00014B83">
        <w:rPr>
          <w:rFonts w:ascii="Arial" w:hAnsi="Arial" w:cs="Arial"/>
          <w:b/>
          <w:bCs/>
          <w:u w:val="single"/>
        </w:rPr>
        <w:t>3.6.2 Awareness-Based Questionnaire</w:t>
      </w:r>
    </w:p>
    <w:p w14:paraId="473CFA00" w14:textId="77777777" w:rsidR="00014B83" w:rsidRPr="00014B83" w:rsidRDefault="00014B83" w:rsidP="00014B83">
      <w:pPr>
        <w:jc w:val="both"/>
        <w:rPr>
          <w:rFonts w:ascii="Arial" w:hAnsi="Arial" w:cs="Arial"/>
          <w:i/>
          <w:iCs/>
        </w:rPr>
      </w:pPr>
    </w:p>
    <w:p w14:paraId="4A6ABACF" w14:textId="77777777" w:rsidR="00014B83" w:rsidRPr="00014B83" w:rsidRDefault="00014B83" w:rsidP="00014B83">
      <w:pPr>
        <w:jc w:val="both"/>
        <w:rPr>
          <w:rFonts w:ascii="Arial" w:hAnsi="Arial" w:cs="Arial"/>
        </w:rPr>
      </w:pPr>
      <w:r w:rsidRPr="00014B83">
        <w:rPr>
          <w:rFonts w:ascii="Arial" w:hAnsi="Arial" w:cs="Arial"/>
        </w:rPr>
        <w:t>Awareness levels showed a greater degree of polarization. Most respondents “Strongly Agree” on the need for more public awareness campaigns (A3: 90.8%) and more stringent laws on pollution (A4: 78.3%). Yet, a comparatively lower number of people are aware of (A1) and (A5) the policies concerning water conservation, where 66.7% and 43.3% respectively “Strongly Disagree”. Moreover, 85% “Strongly Disagree” on the sufficiency of government measures aimed at air pollution control (A2), showing lack of recognition of official measures (Figure 3B) and indicating widespread dissatisfaction. Such patterns broadly state the support for awareness and legal measures, but at the same time, a lack of knowledge on the initiatives of government.</w:t>
      </w:r>
    </w:p>
    <w:p w14:paraId="6E216466" w14:textId="77777777" w:rsidR="00014B83" w:rsidRDefault="00014B83" w:rsidP="00014B83">
      <w:pPr>
        <w:jc w:val="both"/>
        <w:rPr>
          <w:rFonts w:ascii="Arial" w:hAnsi="Arial" w:cs="Arial"/>
          <w:i/>
          <w:iCs/>
        </w:rPr>
      </w:pPr>
    </w:p>
    <w:p w14:paraId="7B8D8185" w14:textId="7D28B631" w:rsidR="00014B83" w:rsidRPr="00014B83" w:rsidRDefault="00014B83" w:rsidP="00014B83">
      <w:pPr>
        <w:jc w:val="both"/>
        <w:rPr>
          <w:rFonts w:ascii="Arial" w:hAnsi="Arial" w:cs="Arial"/>
          <w:b/>
          <w:bCs/>
          <w:u w:val="single"/>
        </w:rPr>
      </w:pPr>
      <w:r w:rsidRPr="00014B83">
        <w:rPr>
          <w:rFonts w:ascii="Arial" w:hAnsi="Arial" w:cs="Arial"/>
          <w:b/>
          <w:bCs/>
          <w:u w:val="single"/>
        </w:rPr>
        <w:t>3.6.3 Participation-Based Questionnaire</w:t>
      </w:r>
    </w:p>
    <w:p w14:paraId="5781CFF5" w14:textId="77777777" w:rsidR="00014B83" w:rsidRDefault="00014B83" w:rsidP="00014B83">
      <w:pPr>
        <w:jc w:val="both"/>
        <w:rPr>
          <w:rFonts w:ascii="Arial" w:hAnsi="Arial" w:cs="Arial"/>
        </w:rPr>
      </w:pPr>
    </w:p>
    <w:p w14:paraId="7EAEC1D9" w14:textId="5A3FAAA1" w:rsidR="00014B83" w:rsidRDefault="00014B83" w:rsidP="00014B83">
      <w:pPr>
        <w:jc w:val="both"/>
        <w:rPr>
          <w:rFonts w:ascii="Arial" w:hAnsi="Arial" w:cs="Arial"/>
        </w:rPr>
      </w:pPr>
      <w:r w:rsidRPr="00014B83">
        <w:rPr>
          <w:rFonts w:ascii="Arial" w:hAnsi="Arial" w:cs="Arial"/>
        </w:rPr>
        <w:t>Various levels of participation were documented. In P5, engagement peaks, with 89.2% of respondents asserting that they actively "Strongly Agree" with supporting or volunteering for environmental initiatives. However, for other participation options, the responses were rather lukewarm. Notably, 80.8% were simply "Neutral," without engagement, and 26.7% were "Neutral" about activities that are participatory, such as tree-planting (P4). In mitigative actions, however, a large number reported limited participation. For example, 73.3% "Strongly Disagree" with the practice of composting and waste segregation at home (P3), and 57.5% "Strongly Disagree" with the practice of water conservation (P2), which is illustrated in Figure 3C. These results suggest that support is directed at high-visibility actions, but the much routine sustainable actions are less prevalent, which is surprising.</w:t>
      </w:r>
    </w:p>
    <w:p w14:paraId="7431DCE8" w14:textId="77777777" w:rsidR="00014B83" w:rsidRDefault="00014B83" w:rsidP="00014B83">
      <w:pPr>
        <w:jc w:val="both"/>
        <w:rPr>
          <w:rFonts w:ascii="Arial" w:hAnsi="Arial" w:cs="Arial"/>
        </w:rPr>
      </w:pPr>
    </w:p>
    <w:p w14:paraId="1125A126" w14:textId="3626F04A" w:rsidR="00014B83" w:rsidRDefault="00014B83" w:rsidP="00014B83">
      <w:pPr>
        <w:pStyle w:val="Body"/>
        <w:spacing w:after="0"/>
        <w:rPr>
          <w:rFonts w:ascii="Arial" w:hAnsi="Arial" w:cs="Arial"/>
          <w:b/>
          <w:sz w:val="22"/>
        </w:rPr>
      </w:pPr>
      <w:r>
        <w:rPr>
          <w:rFonts w:ascii="Arial" w:hAnsi="Arial" w:cs="Arial"/>
          <w:b/>
          <w:caps/>
          <w:sz w:val="22"/>
        </w:rPr>
        <w:t>3.7</w:t>
      </w:r>
      <w:r w:rsidRPr="00C30A0F">
        <w:rPr>
          <w:rFonts w:ascii="Arial" w:hAnsi="Arial" w:cs="Arial"/>
          <w:b/>
          <w:caps/>
          <w:sz w:val="22"/>
        </w:rPr>
        <w:t xml:space="preserve"> </w:t>
      </w:r>
      <w:r w:rsidRPr="00014B83">
        <w:rPr>
          <w:rFonts w:ascii="Arial" w:hAnsi="Arial" w:cs="Arial"/>
          <w:b/>
          <w:sz w:val="22"/>
        </w:rPr>
        <w:t>Correlation within the EAP questionnaire</w:t>
      </w:r>
    </w:p>
    <w:p w14:paraId="6BA3F7C8" w14:textId="77777777" w:rsidR="00014B83" w:rsidRDefault="00014B83" w:rsidP="00014B83">
      <w:pPr>
        <w:jc w:val="both"/>
        <w:rPr>
          <w:rFonts w:ascii="Times New Roman" w:hAnsi="Times New Roman"/>
        </w:rPr>
      </w:pPr>
    </w:p>
    <w:p w14:paraId="57D4E875" w14:textId="00D9DC23" w:rsidR="00014B83" w:rsidRDefault="00014B83" w:rsidP="00014B83">
      <w:pPr>
        <w:jc w:val="both"/>
        <w:rPr>
          <w:rFonts w:ascii="Arial" w:hAnsi="Arial" w:cs="Arial"/>
        </w:rPr>
      </w:pPr>
      <w:r w:rsidRPr="00014B83">
        <w:rPr>
          <w:rFonts w:ascii="Arial" w:hAnsi="Arial" w:cs="Arial"/>
        </w:rPr>
        <w:t xml:space="preserve">Table </w:t>
      </w:r>
      <w:r w:rsidR="001146ED">
        <w:rPr>
          <w:rFonts w:ascii="Arial" w:hAnsi="Arial" w:cs="Arial"/>
        </w:rPr>
        <w:t>6</w:t>
      </w:r>
      <w:r w:rsidRPr="00014B83">
        <w:rPr>
          <w:rFonts w:ascii="Arial" w:hAnsi="Arial" w:cs="Arial"/>
        </w:rPr>
        <w:t xml:space="preserve"> provides results from a Spearman correlation analysis on the relationships between the individual items concerning the Experience, Awareness, and Participation components of the EAP questionnaire. The analysis results indicate how perceptions and behaviors across the components are interrelated.</w:t>
      </w:r>
    </w:p>
    <w:p w14:paraId="67B1135E" w14:textId="77777777" w:rsidR="00014B83" w:rsidRPr="00014B83" w:rsidRDefault="00014B83" w:rsidP="00014B83">
      <w:pPr>
        <w:jc w:val="both"/>
        <w:rPr>
          <w:rFonts w:ascii="Arial" w:hAnsi="Arial" w:cs="Arial"/>
        </w:rPr>
      </w:pPr>
    </w:p>
    <w:p w14:paraId="1DE6C2D9" w14:textId="1FCD3098" w:rsidR="00014B83" w:rsidRPr="000277E0" w:rsidRDefault="000277E0" w:rsidP="00014B83">
      <w:pPr>
        <w:jc w:val="both"/>
        <w:rPr>
          <w:rFonts w:ascii="Arial" w:hAnsi="Arial" w:cs="Arial"/>
          <w:b/>
          <w:bCs/>
          <w:u w:val="single"/>
        </w:rPr>
      </w:pPr>
      <w:r w:rsidRPr="000277E0">
        <w:rPr>
          <w:rFonts w:ascii="Arial" w:hAnsi="Arial" w:cs="Arial"/>
          <w:b/>
          <w:bCs/>
          <w:u w:val="single"/>
        </w:rPr>
        <w:t xml:space="preserve">3.7.1 </w:t>
      </w:r>
      <w:r w:rsidR="00014B83" w:rsidRPr="000277E0">
        <w:rPr>
          <w:rFonts w:ascii="Arial" w:hAnsi="Arial" w:cs="Arial"/>
          <w:b/>
          <w:bCs/>
          <w:u w:val="single"/>
        </w:rPr>
        <w:t>Experience-Based Questionnaire</w:t>
      </w:r>
    </w:p>
    <w:p w14:paraId="31D7CA8F" w14:textId="77777777" w:rsidR="00014B83" w:rsidRPr="00014B83" w:rsidRDefault="00014B83" w:rsidP="00014B83">
      <w:pPr>
        <w:jc w:val="both"/>
        <w:rPr>
          <w:rFonts w:ascii="Arial" w:hAnsi="Arial" w:cs="Arial"/>
        </w:rPr>
      </w:pPr>
    </w:p>
    <w:p w14:paraId="6006618D" w14:textId="407D754B" w:rsidR="00014B83" w:rsidRDefault="00014B83" w:rsidP="00014B83">
      <w:pPr>
        <w:jc w:val="both"/>
        <w:rPr>
          <w:rFonts w:ascii="Arial" w:hAnsi="Arial" w:cs="Arial"/>
        </w:rPr>
      </w:pPr>
      <w:r w:rsidRPr="00014B83">
        <w:rPr>
          <w:rFonts w:ascii="Arial" w:hAnsi="Arial" w:cs="Arial"/>
        </w:rPr>
        <w:t xml:space="preserve">Within the experience-based section (Table </w:t>
      </w:r>
      <w:r w:rsidR="001146ED">
        <w:rPr>
          <w:rFonts w:ascii="Arial" w:hAnsi="Arial" w:cs="Arial"/>
        </w:rPr>
        <w:t>6</w:t>
      </w:r>
      <w:r w:rsidRPr="00014B83">
        <w:rPr>
          <w:rFonts w:ascii="Arial" w:hAnsi="Arial" w:cs="Arial"/>
        </w:rPr>
        <w:t>A), a statistically significant negative correlation was observed between E1 ("Environmental pollution is a major issue in my area") and E2 ("I often notice visible air pollution") (r = –0.229, p &lt; 0.05). This suggests that individuals who strongly perceive pollution as a major issue may not necessarily observe visible manifestations of air pollution, or vice versa, potentially reflecting differences in geographic or contextual exposure. Other item pairs in this section, such as E3 (health impacts), E4 (water quality deterioration), and E5 (soil pollution), did not exhibit significant correlations, indicating that respondents’ experiences of pollution may be specific and not necessarily interconnected across environmental dimensions.</w:t>
      </w:r>
    </w:p>
    <w:p w14:paraId="1C8173F5" w14:textId="77777777" w:rsidR="000277E0" w:rsidRDefault="000277E0" w:rsidP="00014B83">
      <w:pPr>
        <w:jc w:val="both"/>
        <w:rPr>
          <w:rFonts w:ascii="Arial" w:hAnsi="Arial" w:cs="Arial"/>
        </w:rPr>
      </w:pPr>
    </w:p>
    <w:p w14:paraId="3BA02877" w14:textId="13CE8DA6" w:rsidR="000277E0" w:rsidRDefault="000277E0" w:rsidP="000277E0">
      <w:pPr>
        <w:jc w:val="center"/>
        <w:rPr>
          <w:rFonts w:ascii="Arial" w:hAnsi="Arial" w:cs="Arial"/>
        </w:rPr>
      </w:pPr>
      <w:r w:rsidRPr="000277E0">
        <w:rPr>
          <w:rFonts w:ascii="Arial" w:hAnsi="Arial" w:cs="Arial"/>
          <w:b/>
          <w:bCs/>
        </w:rPr>
        <w:lastRenderedPageBreak/>
        <w:t xml:space="preserve">Table </w:t>
      </w:r>
      <w:r w:rsidR="001146ED">
        <w:rPr>
          <w:rFonts w:ascii="Arial" w:hAnsi="Arial" w:cs="Arial"/>
          <w:b/>
          <w:bCs/>
        </w:rPr>
        <w:t>6</w:t>
      </w:r>
      <w:r w:rsidRPr="000277E0">
        <w:rPr>
          <w:rFonts w:ascii="Arial" w:hAnsi="Arial" w:cs="Arial"/>
          <w:b/>
          <w:bCs/>
        </w:rPr>
        <w:t>.</w:t>
      </w:r>
      <w:r w:rsidRPr="000277E0">
        <w:rPr>
          <w:rFonts w:ascii="Arial" w:hAnsi="Arial" w:cs="Arial"/>
        </w:rPr>
        <w:t xml:space="preserve"> Spearman correlation within </w:t>
      </w:r>
      <w:r w:rsidRPr="000277E0">
        <w:rPr>
          <w:rFonts w:ascii="Arial" w:hAnsi="Arial" w:cs="Arial"/>
          <w:b/>
          <w:bCs/>
        </w:rPr>
        <w:t>(A)</w:t>
      </w:r>
      <w:r w:rsidRPr="000277E0">
        <w:rPr>
          <w:rFonts w:ascii="Arial" w:hAnsi="Arial" w:cs="Arial"/>
        </w:rPr>
        <w:t xml:space="preserve"> Experience-based questionnaire, </w:t>
      </w:r>
      <w:r w:rsidRPr="000277E0">
        <w:rPr>
          <w:rFonts w:ascii="Arial" w:hAnsi="Arial" w:cs="Arial"/>
          <w:b/>
          <w:bCs/>
        </w:rPr>
        <w:t>(B)</w:t>
      </w:r>
      <w:r w:rsidRPr="000277E0">
        <w:rPr>
          <w:rFonts w:ascii="Arial" w:hAnsi="Arial" w:cs="Arial"/>
        </w:rPr>
        <w:t xml:space="preserve"> Awareness-based questionnaire, and </w:t>
      </w:r>
      <w:r w:rsidRPr="000277E0">
        <w:rPr>
          <w:rFonts w:ascii="Arial" w:hAnsi="Arial" w:cs="Arial"/>
          <w:b/>
          <w:bCs/>
        </w:rPr>
        <w:t>(C)</w:t>
      </w:r>
      <w:r w:rsidRPr="000277E0">
        <w:rPr>
          <w:rFonts w:ascii="Arial" w:hAnsi="Arial" w:cs="Arial"/>
        </w:rPr>
        <w:t xml:space="preserve"> Participation-based questionnaire</w:t>
      </w:r>
    </w:p>
    <w:p w14:paraId="28FF49F7" w14:textId="77777777" w:rsidR="000277E0" w:rsidRPr="000277E0" w:rsidRDefault="000277E0" w:rsidP="000277E0">
      <w:pPr>
        <w:jc w:val="center"/>
        <w:rPr>
          <w:rFonts w:ascii="Arial" w:hAnsi="Arial" w:cs="Arial"/>
        </w:rPr>
      </w:pPr>
    </w:p>
    <w:tbl>
      <w:tblPr>
        <w:tblW w:w="5000" w:type="pct"/>
        <w:tblLook w:val="04A0" w:firstRow="1" w:lastRow="0" w:firstColumn="1" w:lastColumn="0" w:noHBand="0" w:noVBand="1"/>
      </w:tblPr>
      <w:tblGrid>
        <w:gridCol w:w="1539"/>
        <w:gridCol w:w="1540"/>
        <w:gridCol w:w="1540"/>
        <w:gridCol w:w="1540"/>
        <w:gridCol w:w="1540"/>
        <w:gridCol w:w="1543"/>
      </w:tblGrid>
      <w:tr w:rsidR="000277E0" w:rsidRPr="000277E0" w14:paraId="138B5B63" w14:textId="77777777" w:rsidTr="009F324D">
        <w:trPr>
          <w:trHeight w:val="292"/>
        </w:trPr>
        <w:tc>
          <w:tcPr>
            <w:tcW w:w="833" w:type="pct"/>
            <w:tcBorders>
              <w:top w:val="nil"/>
              <w:left w:val="nil"/>
              <w:bottom w:val="nil"/>
              <w:right w:val="nil"/>
            </w:tcBorders>
            <w:noWrap/>
            <w:vAlign w:val="center"/>
            <w:hideMark/>
          </w:tcPr>
          <w:p w14:paraId="0A3D3FFD"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w:t>
            </w:r>
          </w:p>
        </w:tc>
        <w:tc>
          <w:tcPr>
            <w:tcW w:w="833" w:type="pct"/>
            <w:tcBorders>
              <w:top w:val="nil"/>
              <w:left w:val="nil"/>
              <w:bottom w:val="nil"/>
              <w:right w:val="nil"/>
            </w:tcBorders>
            <w:noWrap/>
            <w:vAlign w:val="center"/>
            <w:hideMark/>
          </w:tcPr>
          <w:p w14:paraId="6ACC8FD2" w14:textId="77777777" w:rsidR="000277E0" w:rsidRPr="000277E0" w:rsidRDefault="000277E0" w:rsidP="009F324D">
            <w:pPr>
              <w:jc w:val="center"/>
              <w:rPr>
                <w:rFonts w:ascii="Arial" w:hAnsi="Arial" w:cs="Arial"/>
                <w:b/>
                <w:bCs/>
                <w:color w:val="000000"/>
                <w:lang w:eastAsia="en-IN"/>
              </w:rPr>
            </w:pPr>
          </w:p>
        </w:tc>
        <w:tc>
          <w:tcPr>
            <w:tcW w:w="833" w:type="pct"/>
            <w:tcBorders>
              <w:top w:val="nil"/>
              <w:left w:val="nil"/>
              <w:bottom w:val="nil"/>
              <w:right w:val="nil"/>
            </w:tcBorders>
            <w:noWrap/>
            <w:vAlign w:val="center"/>
            <w:hideMark/>
          </w:tcPr>
          <w:p w14:paraId="44B64CFF"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20B4A715"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4D7A9F4E"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743E4288" w14:textId="77777777" w:rsidR="000277E0" w:rsidRPr="000277E0" w:rsidRDefault="000277E0" w:rsidP="009F324D">
            <w:pPr>
              <w:jc w:val="center"/>
              <w:rPr>
                <w:rFonts w:ascii="Arial" w:hAnsi="Arial" w:cs="Arial"/>
                <w:lang w:eastAsia="en-IN"/>
              </w:rPr>
            </w:pPr>
          </w:p>
        </w:tc>
      </w:tr>
      <w:tr w:rsidR="000277E0" w:rsidRPr="000277E0" w14:paraId="5E77AE4D" w14:textId="77777777" w:rsidTr="009F324D">
        <w:trPr>
          <w:trHeight w:val="292"/>
        </w:trPr>
        <w:tc>
          <w:tcPr>
            <w:tcW w:w="833" w:type="pct"/>
            <w:tcBorders>
              <w:top w:val="single" w:sz="4" w:space="0" w:color="auto"/>
              <w:left w:val="nil"/>
              <w:bottom w:val="single" w:sz="4" w:space="0" w:color="auto"/>
              <w:right w:val="nil"/>
            </w:tcBorders>
            <w:noWrap/>
            <w:vAlign w:val="center"/>
            <w:hideMark/>
          </w:tcPr>
          <w:p w14:paraId="643DA1BB"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 </w:t>
            </w:r>
          </w:p>
        </w:tc>
        <w:tc>
          <w:tcPr>
            <w:tcW w:w="833" w:type="pct"/>
            <w:tcBorders>
              <w:top w:val="single" w:sz="4" w:space="0" w:color="auto"/>
              <w:left w:val="nil"/>
              <w:bottom w:val="single" w:sz="4" w:space="0" w:color="auto"/>
              <w:right w:val="nil"/>
            </w:tcBorders>
            <w:noWrap/>
            <w:vAlign w:val="center"/>
            <w:hideMark/>
          </w:tcPr>
          <w:p w14:paraId="2B7268B0"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E1</w:t>
            </w:r>
          </w:p>
        </w:tc>
        <w:tc>
          <w:tcPr>
            <w:tcW w:w="833" w:type="pct"/>
            <w:tcBorders>
              <w:top w:val="single" w:sz="4" w:space="0" w:color="auto"/>
              <w:left w:val="nil"/>
              <w:bottom w:val="single" w:sz="4" w:space="0" w:color="auto"/>
              <w:right w:val="nil"/>
            </w:tcBorders>
            <w:noWrap/>
            <w:vAlign w:val="center"/>
            <w:hideMark/>
          </w:tcPr>
          <w:p w14:paraId="5F26F50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E2</w:t>
            </w:r>
          </w:p>
        </w:tc>
        <w:tc>
          <w:tcPr>
            <w:tcW w:w="833" w:type="pct"/>
            <w:tcBorders>
              <w:top w:val="single" w:sz="4" w:space="0" w:color="auto"/>
              <w:left w:val="nil"/>
              <w:bottom w:val="single" w:sz="4" w:space="0" w:color="auto"/>
              <w:right w:val="nil"/>
            </w:tcBorders>
            <w:noWrap/>
            <w:vAlign w:val="center"/>
            <w:hideMark/>
          </w:tcPr>
          <w:p w14:paraId="749356F3"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E3</w:t>
            </w:r>
          </w:p>
        </w:tc>
        <w:tc>
          <w:tcPr>
            <w:tcW w:w="833" w:type="pct"/>
            <w:tcBorders>
              <w:top w:val="single" w:sz="4" w:space="0" w:color="auto"/>
              <w:left w:val="nil"/>
              <w:bottom w:val="single" w:sz="4" w:space="0" w:color="auto"/>
              <w:right w:val="nil"/>
            </w:tcBorders>
            <w:noWrap/>
            <w:vAlign w:val="center"/>
            <w:hideMark/>
          </w:tcPr>
          <w:p w14:paraId="537B8BB5"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E4</w:t>
            </w:r>
          </w:p>
        </w:tc>
        <w:tc>
          <w:tcPr>
            <w:tcW w:w="833" w:type="pct"/>
            <w:tcBorders>
              <w:top w:val="single" w:sz="4" w:space="0" w:color="auto"/>
              <w:left w:val="nil"/>
              <w:bottom w:val="single" w:sz="4" w:space="0" w:color="auto"/>
              <w:right w:val="nil"/>
            </w:tcBorders>
            <w:noWrap/>
            <w:vAlign w:val="center"/>
            <w:hideMark/>
          </w:tcPr>
          <w:p w14:paraId="45AB7A17"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E5</w:t>
            </w:r>
          </w:p>
        </w:tc>
      </w:tr>
      <w:tr w:rsidR="000277E0" w:rsidRPr="000277E0" w14:paraId="2C082BAE" w14:textId="77777777" w:rsidTr="009F324D">
        <w:trPr>
          <w:trHeight w:val="292"/>
        </w:trPr>
        <w:tc>
          <w:tcPr>
            <w:tcW w:w="833" w:type="pct"/>
            <w:tcBorders>
              <w:top w:val="nil"/>
              <w:left w:val="nil"/>
              <w:bottom w:val="nil"/>
              <w:right w:val="nil"/>
            </w:tcBorders>
            <w:noWrap/>
            <w:vAlign w:val="center"/>
            <w:hideMark/>
          </w:tcPr>
          <w:p w14:paraId="3066BA08"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E1</w:t>
            </w:r>
          </w:p>
        </w:tc>
        <w:tc>
          <w:tcPr>
            <w:tcW w:w="833" w:type="pct"/>
            <w:tcBorders>
              <w:top w:val="nil"/>
              <w:left w:val="nil"/>
              <w:bottom w:val="nil"/>
              <w:right w:val="nil"/>
            </w:tcBorders>
            <w:noWrap/>
            <w:vAlign w:val="center"/>
            <w:hideMark/>
          </w:tcPr>
          <w:p w14:paraId="6FFB9A9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2267BE2C"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00F773EE"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3027320D"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6AB7E63A" w14:textId="77777777" w:rsidR="000277E0" w:rsidRPr="000277E0" w:rsidRDefault="000277E0" w:rsidP="009F324D">
            <w:pPr>
              <w:jc w:val="center"/>
              <w:rPr>
                <w:rFonts w:ascii="Arial" w:hAnsi="Arial" w:cs="Arial"/>
                <w:lang w:eastAsia="en-IN"/>
              </w:rPr>
            </w:pPr>
          </w:p>
        </w:tc>
      </w:tr>
      <w:tr w:rsidR="000277E0" w:rsidRPr="000277E0" w14:paraId="311C347F" w14:textId="77777777" w:rsidTr="009F324D">
        <w:trPr>
          <w:trHeight w:val="292"/>
        </w:trPr>
        <w:tc>
          <w:tcPr>
            <w:tcW w:w="833" w:type="pct"/>
            <w:tcBorders>
              <w:top w:val="nil"/>
              <w:left w:val="nil"/>
              <w:bottom w:val="nil"/>
              <w:right w:val="nil"/>
            </w:tcBorders>
            <w:noWrap/>
            <w:vAlign w:val="center"/>
            <w:hideMark/>
          </w:tcPr>
          <w:p w14:paraId="508083E2"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E2</w:t>
            </w:r>
          </w:p>
        </w:tc>
        <w:tc>
          <w:tcPr>
            <w:tcW w:w="833" w:type="pct"/>
            <w:tcBorders>
              <w:top w:val="nil"/>
              <w:left w:val="nil"/>
              <w:bottom w:val="nil"/>
              <w:right w:val="nil"/>
            </w:tcBorders>
            <w:noWrap/>
            <w:vAlign w:val="center"/>
            <w:hideMark/>
          </w:tcPr>
          <w:p w14:paraId="6D504E7D"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-.229*</w:t>
            </w:r>
          </w:p>
        </w:tc>
        <w:tc>
          <w:tcPr>
            <w:tcW w:w="833" w:type="pct"/>
            <w:tcBorders>
              <w:top w:val="nil"/>
              <w:left w:val="nil"/>
              <w:bottom w:val="nil"/>
              <w:right w:val="nil"/>
            </w:tcBorders>
            <w:noWrap/>
            <w:vAlign w:val="center"/>
            <w:hideMark/>
          </w:tcPr>
          <w:p w14:paraId="3CE00600"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7952F9C0"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7F442D16"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7582AC62" w14:textId="77777777" w:rsidR="000277E0" w:rsidRPr="000277E0" w:rsidRDefault="000277E0" w:rsidP="009F324D">
            <w:pPr>
              <w:jc w:val="center"/>
              <w:rPr>
                <w:rFonts w:ascii="Arial" w:hAnsi="Arial" w:cs="Arial"/>
                <w:lang w:eastAsia="en-IN"/>
              </w:rPr>
            </w:pPr>
          </w:p>
        </w:tc>
      </w:tr>
      <w:tr w:rsidR="000277E0" w:rsidRPr="000277E0" w14:paraId="75F372B0" w14:textId="77777777" w:rsidTr="009F324D">
        <w:trPr>
          <w:trHeight w:val="292"/>
        </w:trPr>
        <w:tc>
          <w:tcPr>
            <w:tcW w:w="833" w:type="pct"/>
            <w:tcBorders>
              <w:top w:val="nil"/>
              <w:left w:val="nil"/>
              <w:bottom w:val="nil"/>
              <w:right w:val="nil"/>
            </w:tcBorders>
            <w:noWrap/>
            <w:vAlign w:val="center"/>
            <w:hideMark/>
          </w:tcPr>
          <w:p w14:paraId="2216C095"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E3</w:t>
            </w:r>
          </w:p>
        </w:tc>
        <w:tc>
          <w:tcPr>
            <w:tcW w:w="833" w:type="pct"/>
            <w:tcBorders>
              <w:top w:val="nil"/>
              <w:left w:val="nil"/>
              <w:bottom w:val="nil"/>
              <w:right w:val="nil"/>
            </w:tcBorders>
            <w:noWrap/>
            <w:vAlign w:val="center"/>
            <w:hideMark/>
          </w:tcPr>
          <w:p w14:paraId="5DE6E2CD"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-0.044</w:t>
            </w:r>
          </w:p>
        </w:tc>
        <w:tc>
          <w:tcPr>
            <w:tcW w:w="833" w:type="pct"/>
            <w:tcBorders>
              <w:top w:val="nil"/>
              <w:left w:val="nil"/>
              <w:bottom w:val="nil"/>
              <w:right w:val="nil"/>
            </w:tcBorders>
            <w:noWrap/>
            <w:vAlign w:val="center"/>
            <w:hideMark/>
          </w:tcPr>
          <w:p w14:paraId="7D97C808"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0.006</w:t>
            </w:r>
          </w:p>
        </w:tc>
        <w:tc>
          <w:tcPr>
            <w:tcW w:w="833" w:type="pct"/>
            <w:tcBorders>
              <w:top w:val="nil"/>
              <w:left w:val="nil"/>
              <w:bottom w:val="nil"/>
              <w:right w:val="nil"/>
            </w:tcBorders>
            <w:noWrap/>
            <w:vAlign w:val="center"/>
            <w:hideMark/>
          </w:tcPr>
          <w:p w14:paraId="42E1DAE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6D96F33B"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52FE042F" w14:textId="77777777" w:rsidR="000277E0" w:rsidRPr="000277E0" w:rsidRDefault="000277E0" w:rsidP="009F324D">
            <w:pPr>
              <w:jc w:val="center"/>
              <w:rPr>
                <w:rFonts w:ascii="Arial" w:hAnsi="Arial" w:cs="Arial"/>
                <w:lang w:eastAsia="en-IN"/>
              </w:rPr>
            </w:pPr>
          </w:p>
        </w:tc>
      </w:tr>
      <w:tr w:rsidR="000277E0" w:rsidRPr="000277E0" w14:paraId="6A79FBDA" w14:textId="77777777" w:rsidTr="009F324D">
        <w:trPr>
          <w:trHeight w:val="292"/>
        </w:trPr>
        <w:tc>
          <w:tcPr>
            <w:tcW w:w="833" w:type="pct"/>
            <w:tcBorders>
              <w:top w:val="nil"/>
              <w:left w:val="nil"/>
              <w:bottom w:val="nil"/>
              <w:right w:val="nil"/>
            </w:tcBorders>
            <w:noWrap/>
            <w:vAlign w:val="center"/>
            <w:hideMark/>
          </w:tcPr>
          <w:p w14:paraId="1783AE32"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E4</w:t>
            </w:r>
          </w:p>
        </w:tc>
        <w:tc>
          <w:tcPr>
            <w:tcW w:w="833" w:type="pct"/>
            <w:tcBorders>
              <w:top w:val="nil"/>
              <w:left w:val="nil"/>
              <w:bottom w:val="nil"/>
              <w:right w:val="nil"/>
            </w:tcBorders>
            <w:noWrap/>
            <w:vAlign w:val="center"/>
            <w:hideMark/>
          </w:tcPr>
          <w:p w14:paraId="31BE6924"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-0.117</w:t>
            </w:r>
          </w:p>
        </w:tc>
        <w:tc>
          <w:tcPr>
            <w:tcW w:w="833" w:type="pct"/>
            <w:tcBorders>
              <w:top w:val="nil"/>
              <w:left w:val="nil"/>
              <w:bottom w:val="nil"/>
              <w:right w:val="nil"/>
            </w:tcBorders>
            <w:noWrap/>
            <w:vAlign w:val="center"/>
            <w:hideMark/>
          </w:tcPr>
          <w:p w14:paraId="70D44DA9"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0.156</w:t>
            </w:r>
          </w:p>
        </w:tc>
        <w:tc>
          <w:tcPr>
            <w:tcW w:w="833" w:type="pct"/>
            <w:tcBorders>
              <w:top w:val="nil"/>
              <w:left w:val="nil"/>
              <w:bottom w:val="nil"/>
              <w:right w:val="nil"/>
            </w:tcBorders>
            <w:noWrap/>
            <w:vAlign w:val="center"/>
            <w:hideMark/>
          </w:tcPr>
          <w:p w14:paraId="1BB44675"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-0.115</w:t>
            </w:r>
          </w:p>
        </w:tc>
        <w:tc>
          <w:tcPr>
            <w:tcW w:w="833" w:type="pct"/>
            <w:tcBorders>
              <w:top w:val="nil"/>
              <w:left w:val="nil"/>
              <w:bottom w:val="nil"/>
              <w:right w:val="nil"/>
            </w:tcBorders>
            <w:noWrap/>
            <w:vAlign w:val="center"/>
            <w:hideMark/>
          </w:tcPr>
          <w:p w14:paraId="6DFFA5EE"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038D9AD8" w14:textId="77777777" w:rsidR="000277E0" w:rsidRPr="000277E0" w:rsidRDefault="000277E0" w:rsidP="009F324D">
            <w:pPr>
              <w:jc w:val="center"/>
              <w:rPr>
                <w:rFonts w:ascii="Arial" w:hAnsi="Arial" w:cs="Arial"/>
                <w:color w:val="000000"/>
                <w:lang w:eastAsia="en-IN"/>
              </w:rPr>
            </w:pPr>
          </w:p>
        </w:tc>
      </w:tr>
      <w:tr w:rsidR="000277E0" w:rsidRPr="000277E0" w14:paraId="3BD3AFF4" w14:textId="77777777" w:rsidTr="009F324D">
        <w:trPr>
          <w:trHeight w:val="292"/>
        </w:trPr>
        <w:tc>
          <w:tcPr>
            <w:tcW w:w="833" w:type="pct"/>
            <w:tcBorders>
              <w:top w:val="nil"/>
              <w:left w:val="nil"/>
              <w:bottom w:val="single" w:sz="4" w:space="0" w:color="auto"/>
              <w:right w:val="nil"/>
            </w:tcBorders>
            <w:noWrap/>
            <w:vAlign w:val="center"/>
            <w:hideMark/>
          </w:tcPr>
          <w:p w14:paraId="64BFBA8D"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E5</w:t>
            </w:r>
          </w:p>
        </w:tc>
        <w:tc>
          <w:tcPr>
            <w:tcW w:w="833" w:type="pct"/>
            <w:tcBorders>
              <w:top w:val="nil"/>
              <w:left w:val="nil"/>
              <w:bottom w:val="single" w:sz="4" w:space="0" w:color="auto"/>
              <w:right w:val="nil"/>
            </w:tcBorders>
            <w:noWrap/>
            <w:vAlign w:val="center"/>
            <w:hideMark/>
          </w:tcPr>
          <w:p w14:paraId="2A64A3B1"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0.013</w:t>
            </w:r>
          </w:p>
        </w:tc>
        <w:tc>
          <w:tcPr>
            <w:tcW w:w="833" w:type="pct"/>
            <w:tcBorders>
              <w:top w:val="nil"/>
              <w:left w:val="nil"/>
              <w:bottom w:val="single" w:sz="4" w:space="0" w:color="auto"/>
              <w:right w:val="nil"/>
            </w:tcBorders>
            <w:noWrap/>
            <w:vAlign w:val="center"/>
            <w:hideMark/>
          </w:tcPr>
          <w:p w14:paraId="71E8896D"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0.082</w:t>
            </w:r>
          </w:p>
        </w:tc>
        <w:tc>
          <w:tcPr>
            <w:tcW w:w="833" w:type="pct"/>
            <w:tcBorders>
              <w:top w:val="nil"/>
              <w:left w:val="nil"/>
              <w:bottom w:val="single" w:sz="4" w:space="0" w:color="auto"/>
              <w:right w:val="nil"/>
            </w:tcBorders>
            <w:noWrap/>
            <w:vAlign w:val="center"/>
            <w:hideMark/>
          </w:tcPr>
          <w:p w14:paraId="00ED096C"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-0.164</w:t>
            </w:r>
          </w:p>
        </w:tc>
        <w:tc>
          <w:tcPr>
            <w:tcW w:w="833" w:type="pct"/>
            <w:tcBorders>
              <w:top w:val="nil"/>
              <w:left w:val="nil"/>
              <w:bottom w:val="single" w:sz="4" w:space="0" w:color="auto"/>
              <w:right w:val="nil"/>
            </w:tcBorders>
            <w:noWrap/>
            <w:vAlign w:val="center"/>
            <w:hideMark/>
          </w:tcPr>
          <w:p w14:paraId="208F1A3A"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0.022</w:t>
            </w:r>
          </w:p>
        </w:tc>
        <w:tc>
          <w:tcPr>
            <w:tcW w:w="833" w:type="pct"/>
            <w:tcBorders>
              <w:top w:val="nil"/>
              <w:left w:val="nil"/>
              <w:bottom w:val="single" w:sz="4" w:space="0" w:color="auto"/>
              <w:right w:val="nil"/>
            </w:tcBorders>
            <w:noWrap/>
            <w:vAlign w:val="center"/>
            <w:hideMark/>
          </w:tcPr>
          <w:p w14:paraId="2CEDDA1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r>
      <w:tr w:rsidR="000277E0" w:rsidRPr="000277E0" w14:paraId="260F040C" w14:textId="77777777" w:rsidTr="009F324D">
        <w:trPr>
          <w:trHeight w:val="292"/>
        </w:trPr>
        <w:tc>
          <w:tcPr>
            <w:tcW w:w="5000" w:type="pct"/>
            <w:gridSpan w:val="6"/>
            <w:tcBorders>
              <w:top w:val="nil"/>
              <w:left w:val="nil"/>
              <w:bottom w:val="nil"/>
              <w:right w:val="nil"/>
            </w:tcBorders>
            <w:noWrap/>
            <w:vAlign w:val="center"/>
            <w:hideMark/>
          </w:tcPr>
          <w:p w14:paraId="431209CE" w14:textId="77777777" w:rsidR="000277E0" w:rsidRPr="000277E0" w:rsidRDefault="000277E0" w:rsidP="009F324D">
            <w:pPr>
              <w:rPr>
                <w:rFonts w:ascii="Arial" w:hAnsi="Arial" w:cs="Arial"/>
                <w:color w:val="000000"/>
                <w:sz w:val="16"/>
                <w:szCs w:val="16"/>
                <w:lang w:eastAsia="en-IN"/>
              </w:rPr>
            </w:pPr>
            <w:r w:rsidRPr="000277E0">
              <w:rPr>
                <w:rFonts w:ascii="Arial" w:hAnsi="Arial" w:cs="Arial"/>
                <w:color w:val="000000"/>
                <w:sz w:val="16"/>
                <w:szCs w:val="16"/>
                <w:lang w:eastAsia="en-IN"/>
              </w:rPr>
              <w:t>* Correlation is significant at the 0.05 level (2-tailed).</w:t>
            </w:r>
          </w:p>
        </w:tc>
      </w:tr>
    </w:tbl>
    <w:p w14:paraId="291AFC87" w14:textId="77777777" w:rsidR="000277E0" w:rsidRPr="000277E0" w:rsidRDefault="000277E0" w:rsidP="000277E0">
      <w:pPr>
        <w:jc w:val="center"/>
        <w:rPr>
          <w:rFonts w:ascii="Arial" w:hAnsi="Arial" w:cs="Arial"/>
        </w:rPr>
      </w:pPr>
    </w:p>
    <w:tbl>
      <w:tblPr>
        <w:tblW w:w="5000" w:type="pct"/>
        <w:tblLook w:val="04A0" w:firstRow="1" w:lastRow="0" w:firstColumn="1" w:lastColumn="0" w:noHBand="0" w:noVBand="1"/>
      </w:tblPr>
      <w:tblGrid>
        <w:gridCol w:w="1539"/>
        <w:gridCol w:w="1540"/>
        <w:gridCol w:w="1540"/>
        <w:gridCol w:w="1540"/>
        <w:gridCol w:w="1540"/>
        <w:gridCol w:w="1543"/>
      </w:tblGrid>
      <w:tr w:rsidR="000277E0" w:rsidRPr="000277E0" w14:paraId="3E8552C8" w14:textId="77777777" w:rsidTr="009F324D">
        <w:trPr>
          <w:trHeight w:val="292"/>
        </w:trPr>
        <w:tc>
          <w:tcPr>
            <w:tcW w:w="833" w:type="pct"/>
            <w:tcBorders>
              <w:top w:val="nil"/>
              <w:left w:val="nil"/>
              <w:bottom w:val="nil"/>
              <w:right w:val="nil"/>
            </w:tcBorders>
            <w:noWrap/>
            <w:vAlign w:val="center"/>
            <w:hideMark/>
          </w:tcPr>
          <w:p w14:paraId="0B569B6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(B)</w:t>
            </w:r>
          </w:p>
        </w:tc>
        <w:tc>
          <w:tcPr>
            <w:tcW w:w="833" w:type="pct"/>
            <w:tcBorders>
              <w:top w:val="nil"/>
              <w:left w:val="nil"/>
              <w:bottom w:val="nil"/>
              <w:right w:val="nil"/>
            </w:tcBorders>
            <w:noWrap/>
            <w:vAlign w:val="center"/>
            <w:hideMark/>
          </w:tcPr>
          <w:p w14:paraId="1494F938" w14:textId="77777777" w:rsidR="000277E0" w:rsidRPr="000277E0" w:rsidRDefault="000277E0" w:rsidP="009F324D">
            <w:pPr>
              <w:jc w:val="center"/>
              <w:rPr>
                <w:rFonts w:ascii="Arial" w:hAnsi="Arial" w:cs="Arial"/>
                <w:b/>
                <w:bCs/>
                <w:color w:val="000000"/>
                <w:lang w:eastAsia="en-IN"/>
              </w:rPr>
            </w:pPr>
          </w:p>
        </w:tc>
        <w:tc>
          <w:tcPr>
            <w:tcW w:w="833" w:type="pct"/>
            <w:tcBorders>
              <w:top w:val="nil"/>
              <w:left w:val="nil"/>
              <w:bottom w:val="nil"/>
              <w:right w:val="nil"/>
            </w:tcBorders>
            <w:noWrap/>
            <w:vAlign w:val="center"/>
            <w:hideMark/>
          </w:tcPr>
          <w:p w14:paraId="3229864D"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7E121135"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162B2B46"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1127CA37" w14:textId="77777777" w:rsidR="000277E0" w:rsidRPr="000277E0" w:rsidRDefault="000277E0" w:rsidP="009F324D">
            <w:pPr>
              <w:jc w:val="center"/>
              <w:rPr>
                <w:rFonts w:ascii="Arial" w:hAnsi="Arial" w:cs="Arial"/>
                <w:lang w:eastAsia="en-IN"/>
              </w:rPr>
            </w:pPr>
          </w:p>
        </w:tc>
      </w:tr>
      <w:tr w:rsidR="000277E0" w:rsidRPr="000277E0" w14:paraId="73940CB1" w14:textId="77777777" w:rsidTr="009F324D">
        <w:trPr>
          <w:trHeight w:val="292"/>
        </w:trPr>
        <w:tc>
          <w:tcPr>
            <w:tcW w:w="833" w:type="pct"/>
            <w:tcBorders>
              <w:top w:val="single" w:sz="4" w:space="0" w:color="auto"/>
              <w:left w:val="nil"/>
              <w:bottom w:val="single" w:sz="4" w:space="0" w:color="auto"/>
              <w:right w:val="nil"/>
            </w:tcBorders>
            <w:noWrap/>
            <w:vAlign w:val="center"/>
            <w:hideMark/>
          </w:tcPr>
          <w:p w14:paraId="1BC5A258"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 </w:t>
            </w:r>
          </w:p>
        </w:tc>
        <w:tc>
          <w:tcPr>
            <w:tcW w:w="833" w:type="pct"/>
            <w:tcBorders>
              <w:top w:val="single" w:sz="4" w:space="0" w:color="auto"/>
              <w:left w:val="nil"/>
              <w:bottom w:val="single" w:sz="4" w:space="0" w:color="auto"/>
              <w:right w:val="nil"/>
            </w:tcBorders>
            <w:noWrap/>
            <w:vAlign w:val="center"/>
            <w:hideMark/>
          </w:tcPr>
          <w:p w14:paraId="07F1BBB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A1</w:t>
            </w:r>
          </w:p>
        </w:tc>
        <w:tc>
          <w:tcPr>
            <w:tcW w:w="833" w:type="pct"/>
            <w:tcBorders>
              <w:top w:val="single" w:sz="4" w:space="0" w:color="auto"/>
              <w:left w:val="nil"/>
              <w:bottom w:val="single" w:sz="4" w:space="0" w:color="auto"/>
              <w:right w:val="nil"/>
            </w:tcBorders>
            <w:noWrap/>
            <w:vAlign w:val="center"/>
            <w:hideMark/>
          </w:tcPr>
          <w:p w14:paraId="5FBB730F"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A2</w:t>
            </w:r>
          </w:p>
        </w:tc>
        <w:tc>
          <w:tcPr>
            <w:tcW w:w="833" w:type="pct"/>
            <w:tcBorders>
              <w:top w:val="single" w:sz="4" w:space="0" w:color="auto"/>
              <w:left w:val="nil"/>
              <w:bottom w:val="single" w:sz="4" w:space="0" w:color="auto"/>
              <w:right w:val="nil"/>
            </w:tcBorders>
            <w:noWrap/>
            <w:vAlign w:val="center"/>
            <w:hideMark/>
          </w:tcPr>
          <w:p w14:paraId="3539F1E6"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A3</w:t>
            </w:r>
          </w:p>
        </w:tc>
        <w:tc>
          <w:tcPr>
            <w:tcW w:w="833" w:type="pct"/>
            <w:tcBorders>
              <w:top w:val="single" w:sz="4" w:space="0" w:color="auto"/>
              <w:left w:val="nil"/>
              <w:bottom w:val="single" w:sz="4" w:space="0" w:color="auto"/>
              <w:right w:val="nil"/>
            </w:tcBorders>
            <w:noWrap/>
            <w:vAlign w:val="center"/>
            <w:hideMark/>
          </w:tcPr>
          <w:p w14:paraId="0B01CA2B"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A4</w:t>
            </w:r>
          </w:p>
        </w:tc>
        <w:tc>
          <w:tcPr>
            <w:tcW w:w="833" w:type="pct"/>
            <w:tcBorders>
              <w:top w:val="single" w:sz="4" w:space="0" w:color="auto"/>
              <w:left w:val="nil"/>
              <w:bottom w:val="single" w:sz="4" w:space="0" w:color="auto"/>
              <w:right w:val="nil"/>
            </w:tcBorders>
            <w:noWrap/>
            <w:vAlign w:val="center"/>
            <w:hideMark/>
          </w:tcPr>
          <w:p w14:paraId="5EB57D48"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A5</w:t>
            </w:r>
          </w:p>
        </w:tc>
      </w:tr>
      <w:tr w:rsidR="000277E0" w:rsidRPr="000277E0" w14:paraId="4025C172" w14:textId="77777777" w:rsidTr="009F324D">
        <w:trPr>
          <w:trHeight w:val="292"/>
        </w:trPr>
        <w:tc>
          <w:tcPr>
            <w:tcW w:w="833" w:type="pct"/>
            <w:tcBorders>
              <w:top w:val="nil"/>
              <w:left w:val="nil"/>
              <w:bottom w:val="nil"/>
              <w:right w:val="nil"/>
            </w:tcBorders>
            <w:noWrap/>
            <w:vAlign w:val="center"/>
            <w:hideMark/>
          </w:tcPr>
          <w:p w14:paraId="11B7E4D4"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A1</w:t>
            </w:r>
          </w:p>
        </w:tc>
        <w:tc>
          <w:tcPr>
            <w:tcW w:w="833" w:type="pct"/>
            <w:tcBorders>
              <w:top w:val="nil"/>
              <w:left w:val="nil"/>
              <w:bottom w:val="nil"/>
              <w:right w:val="nil"/>
            </w:tcBorders>
            <w:noWrap/>
            <w:vAlign w:val="center"/>
            <w:hideMark/>
          </w:tcPr>
          <w:p w14:paraId="56D25CAD"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5F3A3382"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56D6FA30"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1048D5DD"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55412B44" w14:textId="77777777" w:rsidR="000277E0" w:rsidRPr="000277E0" w:rsidRDefault="000277E0" w:rsidP="009F324D">
            <w:pPr>
              <w:jc w:val="center"/>
              <w:rPr>
                <w:rFonts w:ascii="Arial" w:hAnsi="Arial" w:cs="Arial"/>
                <w:lang w:eastAsia="en-IN"/>
              </w:rPr>
            </w:pPr>
          </w:p>
        </w:tc>
      </w:tr>
      <w:tr w:rsidR="000277E0" w:rsidRPr="000277E0" w14:paraId="4D617547" w14:textId="77777777" w:rsidTr="009F324D">
        <w:trPr>
          <w:trHeight w:val="292"/>
        </w:trPr>
        <w:tc>
          <w:tcPr>
            <w:tcW w:w="833" w:type="pct"/>
            <w:tcBorders>
              <w:top w:val="nil"/>
              <w:left w:val="nil"/>
              <w:bottom w:val="nil"/>
              <w:right w:val="nil"/>
            </w:tcBorders>
            <w:noWrap/>
            <w:vAlign w:val="center"/>
            <w:hideMark/>
          </w:tcPr>
          <w:p w14:paraId="037B01EB"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A2</w:t>
            </w:r>
          </w:p>
        </w:tc>
        <w:tc>
          <w:tcPr>
            <w:tcW w:w="833" w:type="pct"/>
            <w:tcBorders>
              <w:top w:val="nil"/>
              <w:left w:val="nil"/>
              <w:bottom w:val="nil"/>
              <w:right w:val="nil"/>
            </w:tcBorders>
            <w:noWrap/>
            <w:vAlign w:val="center"/>
            <w:hideMark/>
          </w:tcPr>
          <w:p w14:paraId="21053D2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-0.014</w:t>
            </w:r>
          </w:p>
        </w:tc>
        <w:tc>
          <w:tcPr>
            <w:tcW w:w="833" w:type="pct"/>
            <w:tcBorders>
              <w:top w:val="nil"/>
              <w:left w:val="nil"/>
              <w:bottom w:val="nil"/>
              <w:right w:val="nil"/>
            </w:tcBorders>
            <w:noWrap/>
            <w:vAlign w:val="center"/>
            <w:hideMark/>
          </w:tcPr>
          <w:p w14:paraId="610713F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679704E3"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27A35DD8"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4153F818" w14:textId="77777777" w:rsidR="000277E0" w:rsidRPr="000277E0" w:rsidRDefault="000277E0" w:rsidP="009F324D">
            <w:pPr>
              <w:jc w:val="center"/>
              <w:rPr>
                <w:rFonts w:ascii="Arial" w:hAnsi="Arial" w:cs="Arial"/>
                <w:lang w:eastAsia="en-IN"/>
              </w:rPr>
            </w:pPr>
          </w:p>
        </w:tc>
      </w:tr>
      <w:tr w:rsidR="000277E0" w:rsidRPr="000277E0" w14:paraId="35CED5FA" w14:textId="77777777" w:rsidTr="009F324D">
        <w:trPr>
          <w:trHeight w:val="292"/>
        </w:trPr>
        <w:tc>
          <w:tcPr>
            <w:tcW w:w="833" w:type="pct"/>
            <w:tcBorders>
              <w:top w:val="nil"/>
              <w:left w:val="nil"/>
              <w:bottom w:val="nil"/>
              <w:right w:val="nil"/>
            </w:tcBorders>
            <w:noWrap/>
            <w:vAlign w:val="center"/>
            <w:hideMark/>
          </w:tcPr>
          <w:p w14:paraId="2EDD065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A3</w:t>
            </w:r>
          </w:p>
        </w:tc>
        <w:tc>
          <w:tcPr>
            <w:tcW w:w="833" w:type="pct"/>
            <w:tcBorders>
              <w:top w:val="nil"/>
              <w:left w:val="nil"/>
              <w:bottom w:val="nil"/>
              <w:right w:val="nil"/>
            </w:tcBorders>
            <w:noWrap/>
            <w:vAlign w:val="center"/>
            <w:hideMark/>
          </w:tcPr>
          <w:p w14:paraId="70497133"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-0.032</w:t>
            </w:r>
          </w:p>
        </w:tc>
        <w:tc>
          <w:tcPr>
            <w:tcW w:w="833" w:type="pct"/>
            <w:tcBorders>
              <w:top w:val="nil"/>
              <w:left w:val="nil"/>
              <w:bottom w:val="nil"/>
              <w:right w:val="nil"/>
            </w:tcBorders>
            <w:noWrap/>
            <w:vAlign w:val="center"/>
            <w:hideMark/>
          </w:tcPr>
          <w:p w14:paraId="4C88AEC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0.133</w:t>
            </w:r>
          </w:p>
        </w:tc>
        <w:tc>
          <w:tcPr>
            <w:tcW w:w="833" w:type="pct"/>
            <w:tcBorders>
              <w:top w:val="nil"/>
              <w:left w:val="nil"/>
              <w:bottom w:val="nil"/>
              <w:right w:val="nil"/>
            </w:tcBorders>
            <w:noWrap/>
            <w:vAlign w:val="center"/>
            <w:hideMark/>
          </w:tcPr>
          <w:p w14:paraId="32A709A6"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4D2A05F6"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60339458" w14:textId="77777777" w:rsidR="000277E0" w:rsidRPr="000277E0" w:rsidRDefault="000277E0" w:rsidP="009F324D">
            <w:pPr>
              <w:jc w:val="center"/>
              <w:rPr>
                <w:rFonts w:ascii="Arial" w:hAnsi="Arial" w:cs="Arial"/>
                <w:lang w:eastAsia="en-IN"/>
              </w:rPr>
            </w:pPr>
          </w:p>
        </w:tc>
      </w:tr>
      <w:tr w:rsidR="000277E0" w:rsidRPr="000277E0" w14:paraId="19969102" w14:textId="77777777" w:rsidTr="009F324D">
        <w:trPr>
          <w:trHeight w:val="292"/>
        </w:trPr>
        <w:tc>
          <w:tcPr>
            <w:tcW w:w="833" w:type="pct"/>
            <w:tcBorders>
              <w:top w:val="nil"/>
              <w:left w:val="nil"/>
              <w:bottom w:val="nil"/>
              <w:right w:val="nil"/>
            </w:tcBorders>
            <w:noWrap/>
            <w:vAlign w:val="center"/>
            <w:hideMark/>
          </w:tcPr>
          <w:p w14:paraId="5AF3A1C6"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A4</w:t>
            </w:r>
          </w:p>
        </w:tc>
        <w:tc>
          <w:tcPr>
            <w:tcW w:w="833" w:type="pct"/>
            <w:tcBorders>
              <w:top w:val="nil"/>
              <w:left w:val="nil"/>
              <w:bottom w:val="nil"/>
              <w:right w:val="nil"/>
            </w:tcBorders>
            <w:noWrap/>
            <w:vAlign w:val="center"/>
            <w:hideMark/>
          </w:tcPr>
          <w:p w14:paraId="4F920D7C"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0.084</w:t>
            </w:r>
          </w:p>
        </w:tc>
        <w:tc>
          <w:tcPr>
            <w:tcW w:w="833" w:type="pct"/>
            <w:tcBorders>
              <w:top w:val="nil"/>
              <w:left w:val="nil"/>
              <w:bottom w:val="nil"/>
              <w:right w:val="nil"/>
            </w:tcBorders>
            <w:noWrap/>
            <w:vAlign w:val="center"/>
            <w:hideMark/>
          </w:tcPr>
          <w:p w14:paraId="311C1EB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0.147</w:t>
            </w:r>
          </w:p>
        </w:tc>
        <w:tc>
          <w:tcPr>
            <w:tcW w:w="833" w:type="pct"/>
            <w:tcBorders>
              <w:top w:val="nil"/>
              <w:left w:val="nil"/>
              <w:bottom w:val="nil"/>
              <w:right w:val="nil"/>
            </w:tcBorders>
            <w:noWrap/>
            <w:vAlign w:val="center"/>
            <w:hideMark/>
          </w:tcPr>
          <w:p w14:paraId="1ED450EB"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-0.036</w:t>
            </w:r>
          </w:p>
        </w:tc>
        <w:tc>
          <w:tcPr>
            <w:tcW w:w="833" w:type="pct"/>
            <w:tcBorders>
              <w:top w:val="nil"/>
              <w:left w:val="nil"/>
              <w:bottom w:val="nil"/>
              <w:right w:val="nil"/>
            </w:tcBorders>
            <w:noWrap/>
            <w:vAlign w:val="center"/>
            <w:hideMark/>
          </w:tcPr>
          <w:p w14:paraId="5230FE71"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3C9E224C" w14:textId="77777777" w:rsidR="000277E0" w:rsidRPr="000277E0" w:rsidRDefault="000277E0" w:rsidP="009F324D">
            <w:pPr>
              <w:jc w:val="center"/>
              <w:rPr>
                <w:rFonts w:ascii="Arial" w:hAnsi="Arial" w:cs="Arial"/>
                <w:color w:val="000000"/>
                <w:lang w:eastAsia="en-IN"/>
              </w:rPr>
            </w:pPr>
          </w:p>
        </w:tc>
      </w:tr>
      <w:tr w:rsidR="000277E0" w:rsidRPr="000277E0" w14:paraId="5942FF87" w14:textId="77777777" w:rsidTr="009F324D">
        <w:trPr>
          <w:trHeight w:val="292"/>
        </w:trPr>
        <w:tc>
          <w:tcPr>
            <w:tcW w:w="833" w:type="pct"/>
            <w:tcBorders>
              <w:top w:val="nil"/>
              <w:left w:val="nil"/>
              <w:bottom w:val="single" w:sz="4" w:space="0" w:color="auto"/>
              <w:right w:val="nil"/>
            </w:tcBorders>
            <w:noWrap/>
            <w:vAlign w:val="center"/>
            <w:hideMark/>
          </w:tcPr>
          <w:p w14:paraId="4045B392"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A5</w:t>
            </w:r>
          </w:p>
        </w:tc>
        <w:tc>
          <w:tcPr>
            <w:tcW w:w="833" w:type="pct"/>
            <w:tcBorders>
              <w:top w:val="nil"/>
              <w:left w:val="nil"/>
              <w:bottom w:val="single" w:sz="4" w:space="0" w:color="auto"/>
              <w:right w:val="nil"/>
            </w:tcBorders>
            <w:noWrap/>
            <w:vAlign w:val="center"/>
            <w:hideMark/>
          </w:tcPr>
          <w:p w14:paraId="4D06CA9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.420**</w:t>
            </w:r>
          </w:p>
        </w:tc>
        <w:tc>
          <w:tcPr>
            <w:tcW w:w="833" w:type="pct"/>
            <w:tcBorders>
              <w:top w:val="nil"/>
              <w:left w:val="nil"/>
              <w:bottom w:val="single" w:sz="4" w:space="0" w:color="auto"/>
              <w:right w:val="nil"/>
            </w:tcBorders>
            <w:noWrap/>
            <w:vAlign w:val="center"/>
            <w:hideMark/>
          </w:tcPr>
          <w:p w14:paraId="18961769"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0.05</w:t>
            </w:r>
          </w:p>
        </w:tc>
        <w:tc>
          <w:tcPr>
            <w:tcW w:w="833" w:type="pct"/>
            <w:tcBorders>
              <w:top w:val="nil"/>
              <w:left w:val="nil"/>
              <w:bottom w:val="single" w:sz="4" w:space="0" w:color="auto"/>
              <w:right w:val="nil"/>
            </w:tcBorders>
            <w:noWrap/>
            <w:vAlign w:val="center"/>
            <w:hideMark/>
          </w:tcPr>
          <w:p w14:paraId="510CDEDA"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-0.071</w:t>
            </w:r>
          </w:p>
        </w:tc>
        <w:tc>
          <w:tcPr>
            <w:tcW w:w="833" w:type="pct"/>
            <w:tcBorders>
              <w:top w:val="nil"/>
              <w:left w:val="nil"/>
              <w:bottom w:val="single" w:sz="4" w:space="0" w:color="auto"/>
              <w:right w:val="nil"/>
            </w:tcBorders>
            <w:noWrap/>
            <w:vAlign w:val="center"/>
            <w:hideMark/>
          </w:tcPr>
          <w:p w14:paraId="75CE2483"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0.157</w:t>
            </w:r>
          </w:p>
        </w:tc>
        <w:tc>
          <w:tcPr>
            <w:tcW w:w="833" w:type="pct"/>
            <w:tcBorders>
              <w:top w:val="nil"/>
              <w:left w:val="nil"/>
              <w:bottom w:val="single" w:sz="4" w:space="0" w:color="auto"/>
              <w:right w:val="nil"/>
            </w:tcBorders>
            <w:noWrap/>
            <w:vAlign w:val="center"/>
            <w:hideMark/>
          </w:tcPr>
          <w:p w14:paraId="005BB53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r>
      <w:tr w:rsidR="000277E0" w:rsidRPr="000277E0" w14:paraId="2C335739" w14:textId="77777777" w:rsidTr="009F324D">
        <w:trPr>
          <w:trHeight w:val="292"/>
        </w:trPr>
        <w:tc>
          <w:tcPr>
            <w:tcW w:w="5000" w:type="pct"/>
            <w:gridSpan w:val="6"/>
            <w:tcBorders>
              <w:top w:val="nil"/>
              <w:left w:val="nil"/>
              <w:bottom w:val="nil"/>
              <w:right w:val="nil"/>
            </w:tcBorders>
            <w:noWrap/>
            <w:vAlign w:val="center"/>
            <w:hideMark/>
          </w:tcPr>
          <w:p w14:paraId="7A51B901" w14:textId="77777777" w:rsidR="000277E0" w:rsidRPr="000277E0" w:rsidRDefault="000277E0" w:rsidP="009F324D">
            <w:pPr>
              <w:rPr>
                <w:rFonts w:ascii="Arial" w:hAnsi="Arial" w:cs="Arial"/>
                <w:color w:val="000000"/>
                <w:sz w:val="16"/>
                <w:szCs w:val="16"/>
                <w:lang w:eastAsia="en-IN"/>
              </w:rPr>
            </w:pPr>
            <w:r w:rsidRPr="000277E0">
              <w:rPr>
                <w:rFonts w:ascii="Arial" w:hAnsi="Arial" w:cs="Arial"/>
                <w:color w:val="000000"/>
                <w:sz w:val="16"/>
                <w:szCs w:val="16"/>
                <w:lang w:eastAsia="en-IN"/>
              </w:rPr>
              <w:t>** Correlation is significant at the 0.01 level (2-tailed).</w:t>
            </w:r>
          </w:p>
        </w:tc>
      </w:tr>
    </w:tbl>
    <w:p w14:paraId="48A5E2EC" w14:textId="77777777" w:rsidR="000277E0" w:rsidRPr="000277E0" w:rsidRDefault="000277E0" w:rsidP="000277E0">
      <w:pPr>
        <w:jc w:val="center"/>
        <w:rPr>
          <w:rFonts w:ascii="Arial" w:hAnsi="Arial" w:cs="Arial"/>
        </w:rPr>
      </w:pPr>
    </w:p>
    <w:tbl>
      <w:tblPr>
        <w:tblW w:w="5000" w:type="pct"/>
        <w:tblLook w:val="04A0" w:firstRow="1" w:lastRow="0" w:firstColumn="1" w:lastColumn="0" w:noHBand="0" w:noVBand="1"/>
      </w:tblPr>
      <w:tblGrid>
        <w:gridCol w:w="1539"/>
        <w:gridCol w:w="1540"/>
        <w:gridCol w:w="1540"/>
        <w:gridCol w:w="1540"/>
        <w:gridCol w:w="1540"/>
        <w:gridCol w:w="1543"/>
      </w:tblGrid>
      <w:tr w:rsidR="000277E0" w:rsidRPr="000277E0" w14:paraId="3A064F44" w14:textId="77777777" w:rsidTr="009F324D">
        <w:trPr>
          <w:trHeight w:val="292"/>
        </w:trPr>
        <w:tc>
          <w:tcPr>
            <w:tcW w:w="833" w:type="pct"/>
            <w:tcBorders>
              <w:top w:val="nil"/>
              <w:left w:val="nil"/>
              <w:bottom w:val="nil"/>
              <w:right w:val="nil"/>
            </w:tcBorders>
            <w:noWrap/>
            <w:vAlign w:val="center"/>
            <w:hideMark/>
          </w:tcPr>
          <w:p w14:paraId="1EFF60F0"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(C)</w:t>
            </w:r>
          </w:p>
        </w:tc>
        <w:tc>
          <w:tcPr>
            <w:tcW w:w="833" w:type="pct"/>
            <w:tcBorders>
              <w:top w:val="nil"/>
              <w:left w:val="nil"/>
              <w:bottom w:val="nil"/>
              <w:right w:val="nil"/>
            </w:tcBorders>
            <w:noWrap/>
            <w:vAlign w:val="center"/>
            <w:hideMark/>
          </w:tcPr>
          <w:p w14:paraId="46368B90" w14:textId="77777777" w:rsidR="000277E0" w:rsidRPr="000277E0" w:rsidRDefault="000277E0" w:rsidP="009F324D">
            <w:pPr>
              <w:jc w:val="center"/>
              <w:rPr>
                <w:rFonts w:ascii="Arial" w:hAnsi="Arial" w:cs="Arial"/>
                <w:b/>
                <w:bCs/>
                <w:color w:val="000000"/>
                <w:lang w:eastAsia="en-IN"/>
              </w:rPr>
            </w:pPr>
          </w:p>
        </w:tc>
        <w:tc>
          <w:tcPr>
            <w:tcW w:w="833" w:type="pct"/>
            <w:tcBorders>
              <w:top w:val="nil"/>
              <w:left w:val="nil"/>
              <w:bottom w:val="nil"/>
              <w:right w:val="nil"/>
            </w:tcBorders>
            <w:noWrap/>
            <w:vAlign w:val="center"/>
            <w:hideMark/>
          </w:tcPr>
          <w:p w14:paraId="3594EBE1"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2D29E50A"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3B44835B"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4E7001EA" w14:textId="77777777" w:rsidR="000277E0" w:rsidRPr="000277E0" w:rsidRDefault="000277E0" w:rsidP="009F324D">
            <w:pPr>
              <w:jc w:val="center"/>
              <w:rPr>
                <w:rFonts w:ascii="Arial" w:hAnsi="Arial" w:cs="Arial"/>
                <w:lang w:eastAsia="en-IN"/>
              </w:rPr>
            </w:pPr>
          </w:p>
        </w:tc>
      </w:tr>
      <w:tr w:rsidR="000277E0" w:rsidRPr="000277E0" w14:paraId="412FE898" w14:textId="77777777" w:rsidTr="009F324D">
        <w:trPr>
          <w:trHeight w:val="292"/>
        </w:trPr>
        <w:tc>
          <w:tcPr>
            <w:tcW w:w="833" w:type="pct"/>
            <w:tcBorders>
              <w:top w:val="single" w:sz="4" w:space="0" w:color="auto"/>
              <w:left w:val="nil"/>
              <w:bottom w:val="single" w:sz="4" w:space="0" w:color="auto"/>
              <w:right w:val="nil"/>
            </w:tcBorders>
            <w:noWrap/>
            <w:vAlign w:val="center"/>
            <w:hideMark/>
          </w:tcPr>
          <w:p w14:paraId="1F1BB4B4"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 </w:t>
            </w:r>
          </w:p>
        </w:tc>
        <w:tc>
          <w:tcPr>
            <w:tcW w:w="833" w:type="pct"/>
            <w:tcBorders>
              <w:top w:val="single" w:sz="4" w:space="0" w:color="auto"/>
              <w:left w:val="nil"/>
              <w:bottom w:val="single" w:sz="4" w:space="0" w:color="auto"/>
              <w:right w:val="nil"/>
            </w:tcBorders>
            <w:noWrap/>
            <w:vAlign w:val="center"/>
            <w:hideMark/>
          </w:tcPr>
          <w:p w14:paraId="04F01E6F"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P1</w:t>
            </w:r>
          </w:p>
        </w:tc>
        <w:tc>
          <w:tcPr>
            <w:tcW w:w="833" w:type="pct"/>
            <w:tcBorders>
              <w:top w:val="single" w:sz="4" w:space="0" w:color="auto"/>
              <w:left w:val="nil"/>
              <w:bottom w:val="single" w:sz="4" w:space="0" w:color="auto"/>
              <w:right w:val="nil"/>
            </w:tcBorders>
            <w:noWrap/>
            <w:vAlign w:val="center"/>
            <w:hideMark/>
          </w:tcPr>
          <w:p w14:paraId="0ACC2EE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P2</w:t>
            </w:r>
          </w:p>
        </w:tc>
        <w:tc>
          <w:tcPr>
            <w:tcW w:w="833" w:type="pct"/>
            <w:tcBorders>
              <w:top w:val="single" w:sz="4" w:space="0" w:color="auto"/>
              <w:left w:val="nil"/>
              <w:bottom w:val="single" w:sz="4" w:space="0" w:color="auto"/>
              <w:right w:val="nil"/>
            </w:tcBorders>
            <w:noWrap/>
            <w:vAlign w:val="center"/>
            <w:hideMark/>
          </w:tcPr>
          <w:p w14:paraId="56308F63"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P3</w:t>
            </w:r>
          </w:p>
        </w:tc>
        <w:tc>
          <w:tcPr>
            <w:tcW w:w="833" w:type="pct"/>
            <w:tcBorders>
              <w:top w:val="single" w:sz="4" w:space="0" w:color="auto"/>
              <w:left w:val="nil"/>
              <w:bottom w:val="single" w:sz="4" w:space="0" w:color="auto"/>
              <w:right w:val="nil"/>
            </w:tcBorders>
            <w:noWrap/>
            <w:vAlign w:val="center"/>
            <w:hideMark/>
          </w:tcPr>
          <w:p w14:paraId="1FF9B4A4"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P4</w:t>
            </w:r>
          </w:p>
        </w:tc>
        <w:tc>
          <w:tcPr>
            <w:tcW w:w="833" w:type="pct"/>
            <w:tcBorders>
              <w:top w:val="single" w:sz="4" w:space="0" w:color="auto"/>
              <w:left w:val="nil"/>
              <w:bottom w:val="single" w:sz="4" w:space="0" w:color="auto"/>
              <w:right w:val="nil"/>
            </w:tcBorders>
            <w:noWrap/>
            <w:vAlign w:val="center"/>
            <w:hideMark/>
          </w:tcPr>
          <w:p w14:paraId="4993ABB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P5</w:t>
            </w:r>
          </w:p>
        </w:tc>
      </w:tr>
      <w:tr w:rsidR="000277E0" w:rsidRPr="000277E0" w14:paraId="515F3C69" w14:textId="77777777" w:rsidTr="009F324D">
        <w:trPr>
          <w:trHeight w:val="292"/>
        </w:trPr>
        <w:tc>
          <w:tcPr>
            <w:tcW w:w="833" w:type="pct"/>
            <w:tcBorders>
              <w:top w:val="nil"/>
              <w:left w:val="nil"/>
              <w:bottom w:val="nil"/>
              <w:right w:val="nil"/>
            </w:tcBorders>
            <w:noWrap/>
            <w:vAlign w:val="center"/>
            <w:hideMark/>
          </w:tcPr>
          <w:p w14:paraId="65FAE9E1"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P1</w:t>
            </w:r>
          </w:p>
        </w:tc>
        <w:tc>
          <w:tcPr>
            <w:tcW w:w="833" w:type="pct"/>
            <w:tcBorders>
              <w:top w:val="nil"/>
              <w:left w:val="nil"/>
              <w:bottom w:val="nil"/>
              <w:right w:val="nil"/>
            </w:tcBorders>
            <w:noWrap/>
            <w:vAlign w:val="center"/>
            <w:hideMark/>
          </w:tcPr>
          <w:p w14:paraId="65EB54B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101D2974"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49CBF320"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303ADE01"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5D639BDC" w14:textId="77777777" w:rsidR="000277E0" w:rsidRPr="000277E0" w:rsidRDefault="000277E0" w:rsidP="009F324D">
            <w:pPr>
              <w:jc w:val="center"/>
              <w:rPr>
                <w:rFonts w:ascii="Arial" w:hAnsi="Arial" w:cs="Arial"/>
                <w:lang w:eastAsia="en-IN"/>
              </w:rPr>
            </w:pPr>
          </w:p>
        </w:tc>
      </w:tr>
      <w:tr w:rsidR="000277E0" w:rsidRPr="000277E0" w14:paraId="2FF24B07" w14:textId="77777777" w:rsidTr="009F324D">
        <w:trPr>
          <w:trHeight w:val="292"/>
        </w:trPr>
        <w:tc>
          <w:tcPr>
            <w:tcW w:w="833" w:type="pct"/>
            <w:tcBorders>
              <w:top w:val="nil"/>
              <w:left w:val="nil"/>
              <w:bottom w:val="nil"/>
              <w:right w:val="nil"/>
            </w:tcBorders>
            <w:noWrap/>
            <w:vAlign w:val="center"/>
            <w:hideMark/>
          </w:tcPr>
          <w:p w14:paraId="4D9D5AC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P2</w:t>
            </w:r>
          </w:p>
        </w:tc>
        <w:tc>
          <w:tcPr>
            <w:tcW w:w="833" w:type="pct"/>
            <w:tcBorders>
              <w:top w:val="nil"/>
              <w:left w:val="nil"/>
              <w:bottom w:val="nil"/>
              <w:right w:val="nil"/>
            </w:tcBorders>
            <w:noWrap/>
            <w:vAlign w:val="center"/>
            <w:hideMark/>
          </w:tcPr>
          <w:p w14:paraId="28B0DEA3"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w:t>
            </w:r>
          </w:p>
        </w:tc>
        <w:tc>
          <w:tcPr>
            <w:tcW w:w="833" w:type="pct"/>
            <w:tcBorders>
              <w:top w:val="nil"/>
              <w:left w:val="nil"/>
              <w:bottom w:val="nil"/>
              <w:right w:val="nil"/>
            </w:tcBorders>
            <w:noWrap/>
            <w:vAlign w:val="center"/>
            <w:hideMark/>
          </w:tcPr>
          <w:p w14:paraId="2459D23B"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24E2F20F"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316CEE03"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3AF3A449" w14:textId="77777777" w:rsidR="000277E0" w:rsidRPr="000277E0" w:rsidRDefault="000277E0" w:rsidP="009F324D">
            <w:pPr>
              <w:jc w:val="center"/>
              <w:rPr>
                <w:rFonts w:ascii="Arial" w:hAnsi="Arial" w:cs="Arial"/>
                <w:lang w:eastAsia="en-IN"/>
              </w:rPr>
            </w:pPr>
          </w:p>
        </w:tc>
      </w:tr>
      <w:tr w:rsidR="000277E0" w:rsidRPr="000277E0" w14:paraId="6211305D" w14:textId="77777777" w:rsidTr="009F324D">
        <w:trPr>
          <w:trHeight w:val="292"/>
        </w:trPr>
        <w:tc>
          <w:tcPr>
            <w:tcW w:w="833" w:type="pct"/>
            <w:tcBorders>
              <w:top w:val="nil"/>
              <w:left w:val="nil"/>
              <w:bottom w:val="nil"/>
              <w:right w:val="nil"/>
            </w:tcBorders>
            <w:noWrap/>
            <w:vAlign w:val="center"/>
            <w:hideMark/>
          </w:tcPr>
          <w:p w14:paraId="7D352275"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P3</w:t>
            </w:r>
          </w:p>
        </w:tc>
        <w:tc>
          <w:tcPr>
            <w:tcW w:w="833" w:type="pct"/>
            <w:tcBorders>
              <w:top w:val="nil"/>
              <w:left w:val="nil"/>
              <w:bottom w:val="nil"/>
              <w:right w:val="nil"/>
            </w:tcBorders>
            <w:noWrap/>
            <w:vAlign w:val="center"/>
            <w:hideMark/>
          </w:tcPr>
          <w:p w14:paraId="7A77D750"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0.175</w:t>
            </w:r>
          </w:p>
        </w:tc>
        <w:tc>
          <w:tcPr>
            <w:tcW w:w="833" w:type="pct"/>
            <w:tcBorders>
              <w:top w:val="nil"/>
              <w:left w:val="nil"/>
              <w:bottom w:val="nil"/>
              <w:right w:val="nil"/>
            </w:tcBorders>
            <w:noWrap/>
            <w:vAlign w:val="center"/>
            <w:hideMark/>
          </w:tcPr>
          <w:p w14:paraId="628C1F28"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.382**</w:t>
            </w:r>
          </w:p>
        </w:tc>
        <w:tc>
          <w:tcPr>
            <w:tcW w:w="833" w:type="pct"/>
            <w:tcBorders>
              <w:top w:val="nil"/>
              <w:left w:val="nil"/>
              <w:bottom w:val="nil"/>
              <w:right w:val="nil"/>
            </w:tcBorders>
            <w:noWrap/>
            <w:vAlign w:val="center"/>
            <w:hideMark/>
          </w:tcPr>
          <w:p w14:paraId="34942E8E"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33CABC14"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039E117A" w14:textId="77777777" w:rsidR="000277E0" w:rsidRPr="000277E0" w:rsidRDefault="000277E0" w:rsidP="009F324D">
            <w:pPr>
              <w:jc w:val="center"/>
              <w:rPr>
                <w:rFonts w:ascii="Arial" w:hAnsi="Arial" w:cs="Arial"/>
                <w:lang w:eastAsia="en-IN"/>
              </w:rPr>
            </w:pPr>
          </w:p>
        </w:tc>
      </w:tr>
      <w:tr w:rsidR="000277E0" w:rsidRPr="000277E0" w14:paraId="636B0393" w14:textId="77777777" w:rsidTr="009F324D">
        <w:trPr>
          <w:trHeight w:val="292"/>
        </w:trPr>
        <w:tc>
          <w:tcPr>
            <w:tcW w:w="833" w:type="pct"/>
            <w:tcBorders>
              <w:top w:val="nil"/>
              <w:left w:val="nil"/>
              <w:bottom w:val="nil"/>
              <w:right w:val="nil"/>
            </w:tcBorders>
            <w:noWrap/>
            <w:vAlign w:val="center"/>
            <w:hideMark/>
          </w:tcPr>
          <w:p w14:paraId="48793EB8"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P4</w:t>
            </w:r>
          </w:p>
        </w:tc>
        <w:tc>
          <w:tcPr>
            <w:tcW w:w="833" w:type="pct"/>
            <w:tcBorders>
              <w:top w:val="nil"/>
              <w:left w:val="nil"/>
              <w:bottom w:val="nil"/>
              <w:right w:val="nil"/>
            </w:tcBorders>
            <w:noWrap/>
            <w:vAlign w:val="center"/>
            <w:hideMark/>
          </w:tcPr>
          <w:p w14:paraId="6E67F800"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0.136</w:t>
            </w:r>
          </w:p>
        </w:tc>
        <w:tc>
          <w:tcPr>
            <w:tcW w:w="833" w:type="pct"/>
            <w:tcBorders>
              <w:top w:val="nil"/>
              <w:left w:val="nil"/>
              <w:bottom w:val="nil"/>
              <w:right w:val="nil"/>
            </w:tcBorders>
            <w:noWrap/>
            <w:vAlign w:val="center"/>
            <w:hideMark/>
          </w:tcPr>
          <w:p w14:paraId="25A20C11"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.628**</w:t>
            </w:r>
          </w:p>
        </w:tc>
        <w:tc>
          <w:tcPr>
            <w:tcW w:w="833" w:type="pct"/>
            <w:tcBorders>
              <w:top w:val="nil"/>
              <w:left w:val="nil"/>
              <w:bottom w:val="nil"/>
              <w:right w:val="nil"/>
            </w:tcBorders>
            <w:noWrap/>
            <w:vAlign w:val="center"/>
            <w:hideMark/>
          </w:tcPr>
          <w:p w14:paraId="54B5A996"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.421**</w:t>
            </w:r>
          </w:p>
        </w:tc>
        <w:tc>
          <w:tcPr>
            <w:tcW w:w="833" w:type="pct"/>
            <w:tcBorders>
              <w:top w:val="nil"/>
              <w:left w:val="nil"/>
              <w:bottom w:val="nil"/>
              <w:right w:val="nil"/>
            </w:tcBorders>
            <w:noWrap/>
            <w:vAlign w:val="center"/>
            <w:hideMark/>
          </w:tcPr>
          <w:p w14:paraId="5837CF49"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7017FDA8" w14:textId="77777777" w:rsidR="000277E0" w:rsidRPr="000277E0" w:rsidRDefault="000277E0" w:rsidP="009F324D">
            <w:pPr>
              <w:jc w:val="center"/>
              <w:rPr>
                <w:rFonts w:ascii="Arial" w:hAnsi="Arial" w:cs="Arial"/>
                <w:color w:val="000000"/>
                <w:lang w:eastAsia="en-IN"/>
              </w:rPr>
            </w:pPr>
          </w:p>
        </w:tc>
      </w:tr>
      <w:tr w:rsidR="000277E0" w:rsidRPr="000277E0" w14:paraId="3ECC22FD" w14:textId="77777777" w:rsidTr="009F324D">
        <w:trPr>
          <w:trHeight w:val="292"/>
        </w:trPr>
        <w:tc>
          <w:tcPr>
            <w:tcW w:w="833" w:type="pct"/>
            <w:tcBorders>
              <w:top w:val="nil"/>
              <w:left w:val="nil"/>
              <w:bottom w:val="single" w:sz="4" w:space="0" w:color="auto"/>
              <w:right w:val="nil"/>
            </w:tcBorders>
            <w:noWrap/>
            <w:vAlign w:val="center"/>
            <w:hideMark/>
          </w:tcPr>
          <w:p w14:paraId="1B750DD3"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P5</w:t>
            </w:r>
          </w:p>
        </w:tc>
        <w:tc>
          <w:tcPr>
            <w:tcW w:w="833" w:type="pct"/>
            <w:tcBorders>
              <w:top w:val="nil"/>
              <w:left w:val="nil"/>
              <w:bottom w:val="single" w:sz="4" w:space="0" w:color="auto"/>
              <w:right w:val="nil"/>
            </w:tcBorders>
            <w:noWrap/>
            <w:vAlign w:val="center"/>
            <w:hideMark/>
          </w:tcPr>
          <w:p w14:paraId="74A00EF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-0.056</w:t>
            </w:r>
          </w:p>
        </w:tc>
        <w:tc>
          <w:tcPr>
            <w:tcW w:w="833" w:type="pct"/>
            <w:tcBorders>
              <w:top w:val="nil"/>
              <w:left w:val="nil"/>
              <w:bottom w:val="single" w:sz="4" w:space="0" w:color="auto"/>
              <w:right w:val="nil"/>
            </w:tcBorders>
            <w:noWrap/>
            <w:vAlign w:val="center"/>
            <w:hideMark/>
          </w:tcPr>
          <w:p w14:paraId="3B6A5C11"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0.083</w:t>
            </w:r>
          </w:p>
        </w:tc>
        <w:tc>
          <w:tcPr>
            <w:tcW w:w="833" w:type="pct"/>
            <w:tcBorders>
              <w:top w:val="nil"/>
              <w:left w:val="nil"/>
              <w:bottom w:val="single" w:sz="4" w:space="0" w:color="auto"/>
              <w:right w:val="nil"/>
            </w:tcBorders>
            <w:noWrap/>
            <w:vAlign w:val="center"/>
            <w:hideMark/>
          </w:tcPr>
          <w:p w14:paraId="7A5ABF48"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0.018</w:t>
            </w:r>
          </w:p>
        </w:tc>
        <w:tc>
          <w:tcPr>
            <w:tcW w:w="833" w:type="pct"/>
            <w:tcBorders>
              <w:top w:val="nil"/>
              <w:left w:val="nil"/>
              <w:bottom w:val="single" w:sz="4" w:space="0" w:color="auto"/>
              <w:right w:val="nil"/>
            </w:tcBorders>
            <w:noWrap/>
            <w:vAlign w:val="center"/>
            <w:hideMark/>
          </w:tcPr>
          <w:p w14:paraId="06691576"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0.019</w:t>
            </w:r>
          </w:p>
        </w:tc>
        <w:tc>
          <w:tcPr>
            <w:tcW w:w="833" w:type="pct"/>
            <w:tcBorders>
              <w:top w:val="nil"/>
              <w:left w:val="nil"/>
              <w:bottom w:val="single" w:sz="4" w:space="0" w:color="auto"/>
              <w:right w:val="nil"/>
            </w:tcBorders>
            <w:noWrap/>
            <w:vAlign w:val="center"/>
            <w:hideMark/>
          </w:tcPr>
          <w:p w14:paraId="0868FD5A"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r>
      <w:tr w:rsidR="000277E0" w:rsidRPr="000277E0" w14:paraId="6485FC18" w14:textId="77777777" w:rsidTr="009F324D">
        <w:trPr>
          <w:trHeight w:val="292"/>
        </w:trPr>
        <w:tc>
          <w:tcPr>
            <w:tcW w:w="5000" w:type="pct"/>
            <w:gridSpan w:val="6"/>
            <w:tcBorders>
              <w:top w:val="nil"/>
              <w:left w:val="nil"/>
              <w:bottom w:val="nil"/>
              <w:right w:val="nil"/>
            </w:tcBorders>
            <w:noWrap/>
            <w:vAlign w:val="center"/>
            <w:hideMark/>
          </w:tcPr>
          <w:p w14:paraId="38670DB7" w14:textId="77777777" w:rsidR="000277E0" w:rsidRPr="000277E0" w:rsidRDefault="000277E0" w:rsidP="009F324D">
            <w:pPr>
              <w:rPr>
                <w:rFonts w:ascii="Arial" w:hAnsi="Arial" w:cs="Arial"/>
                <w:color w:val="000000"/>
                <w:sz w:val="16"/>
                <w:szCs w:val="16"/>
                <w:lang w:eastAsia="en-IN"/>
              </w:rPr>
            </w:pPr>
            <w:r w:rsidRPr="000277E0">
              <w:rPr>
                <w:rFonts w:ascii="Arial" w:hAnsi="Arial" w:cs="Arial"/>
                <w:color w:val="000000"/>
                <w:sz w:val="16"/>
                <w:szCs w:val="16"/>
                <w:lang w:eastAsia="en-IN"/>
              </w:rPr>
              <w:t>** Correlation is significant at the 0.01 level (2-tailed).</w:t>
            </w:r>
          </w:p>
        </w:tc>
      </w:tr>
    </w:tbl>
    <w:p w14:paraId="3344475B" w14:textId="77777777" w:rsidR="000277E0" w:rsidRDefault="000277E0" w:rsidP="00014B83">
      <w:pPr>
        <w:jc w:val="both"/>
        <w:rPr>
          <w:rFonts w:ascii="Arial" w:hAnsi="Arial" w:cs="Arial"/>
        </w:rPr>
      </w:pPr>
    </w:p>
    <w:p w14:paraId="1D52A97D" w14:textId="5512363A" w:rsidR="000277E0" w:rsidRPr="000277E0" w:rsidRDefault="000277E0" w:rsidP="000277E0">
      <w:pPr>
        <w:jc w:val="both"/>
        <w:rPr>
          <w:rFonts w:ascii="Arial" w:hAnsi="Arial" w:cs="Arial"/>
          <w:b/>
          <w:bCs/>
          <w:u w:val="single"/>
        </w:rPr>
      </w:pPr>
      <w:r w:rsidRPr="000277E0">
        <w:rPr>
          <w:rFonts w:ascii="Arial" w:hAnsi="Arial" w:cs="Arial"/>
          <w:b/>
          <w:bCs/>
          <w:u w:val="single"/>
        </w:rPr>
        <w:t>3.7.2 Awareness-Based Questionnaire</w:t>
      </w:r>
    </w:p>
    <w:p w14:paraId="5699DC06" w14:textId="77777777" w:rsidR="000277E0" w:rsidRDefault="000277E0" w:rsidP="000277E0">
      <w:pPr>
        <w:jc w:val="both"/>
        <w:rPr>
          <w:rFonts w:ascii="Arial" w:hAnsi="Arial" w:cs="Arial"/>
        </w:rPr>
      </w:pPr>
    </w:p>
    <w:p w14:paraId="073CD4CA" w14:textId="4BCBD09A" w:rsidR="000277E0" w:rsidRPr="000277E0" w:rsidRDefault="000277E0" w:rsidP="000277E0">
      <w:pPr>
        <w:jc w:val="both"/>
        <w:rPr>
          <w:rFonts w:ascii="Arial" w:hAnsi="Arial" w:cs="Arial"/>
        </w:rPr>
      </w:pPr>
      <w:r w:rsidRPr="000277E0">
        <w:rPr>
          <w:rFonts w:ascii="Arial" w:hAnsi="Arial" w:cs="Arial"/>
        </w:rPr>
        <w:t xml:space="preserve">In the awareness domain (Table </w:t>
      </w:r>
      <w:r w:rsidR="001146ED">
        <w:rPr>
          <w:rFonts w:ascii="Arial" w:hAnsi="Arial" w:cs="Arial"/>
        </w:rPr>
        <w:t>6</w:t>
      </w:r>
      <w:r w:rsidRPr="000277E0">
        <w:rPr>
          <w:rFonts w:ascii="Arial" w:hAnsi="Arial" w:cs="Arial"/>
        </w:rPr>
        <w:t>B), the only statistically significant correlation was found between A1 ("Awareness of government policies addressing environmental pollution") and A5 ("Awareness of water conservation initiatives") (r = 0.420, p &lt; 0.01). This strong positive association indicates that individuals informed about broader environmental policies are also likely to be aware of specific conservation programs, reflecting a coherent pattern of policy-related knowledge. Other awareness items such as A2 (perceived sufficiency of government efforts), A3 (need for awareness campaigns), and A4 (support for stricter industrial laws) did not correlate significantly with each other, suggesting that awareness is fragmented across different thematic areas.</w:t>
      </w:r>
    </w:p>
    <w:p w14:paraId="18044626" w14:textId="77777777" w:rsidR="000277E0" w:rsidRDefault="000277E0" w:rsidP="000277E0">
      <w:pPr>
        <w:jc w:val="both"/>
        <w:rPr>
          <w:rFonts w:ascii="Arial" w:hAnsi="Arial" w:cs="Arial"/>
        </w:rPr>
      </w:pPr>
    </w:p>
    <w:p w14:paraId="43BBFB96" w14:textId="1D67EB38" w:rsidR="000277E0" w:rsidRPr="000277E0" w:rsidRDefault="000277E0" w:rsidP="000277E0">
      <w:pPr>
        <w:jc w:val="both"/>
        <w:rPr>
          <w:rFonts w:ascii="Arial" w:hAnsi="Arial" w:cs="Arial"/>
          <w:b/>
          <w:bCs/>
          <w:u w:val="single"/>
        </w:rPr>
      </w:pPr>
      <w:r w:rsidRPr="000277E0">
        <w:rPr>
          <w:rFonts w:ascii="Arial" w:hAnsi="Arial" w:cs="Arial"/>
          <w:b/>
          <w:bCs/>
          <w:u w:val="single"/>
        </w:rPr>
        <w:t>3.7.3 Participation-Based Questionnaire</w:t>
      </w:r>
    </w:p>
    <w:p w14:paraId="2031D570" w14:textId="77777777" w:rsidR="000277E0" w:rsidRDefault="000277E0" w:rsidP="000277E0">
      <w:pPr>
        <w:jc w:val="both"/>
        <w:rPr>
          <w:rFonts w:ascii="Arial" w:hAnsi="Arial" w:cs="Arial"/>
        </w:rPr>
      </w:pPr>
    </w:p>
    <w:p w14:paraId="1DAF77CB" w14:textId="77ABDD4F" w:rsidR="000277E0" w:rsidRPr="000277E0" w:rsidRDefault="000277E0" w:rsidP="000277E0">
      <w:pPr>
        <w:jc w:val="both"/>
        <w:rPr>
          <w:rFonts w:ascii="Arial" w:hAnsi="Arial" w:cs="Arial"/>
        </w:rPr>
      </w:pPr>
      <w:r w:rsidRPr="000277E0">
        <w:rPr>
          <w:rFonts w:ascii="Arial" w:hAnsi="Arial" w:cs="Arial"/>
        </w:rPr>
        <w:t xml:space="preserve">The items pertaining to participation showed the strongest and most widespread correlations (Table </w:t>
      </w:r>
      <w:r w:rsidR="001146ED">
        <w:rPr>
          <w:rFonts w:ascii="Arial" w:hAnsi="Arial" w:cs="Arial"/>
        </w:rPr>
        <w:t>6</w:t>
      </w:r>
      <w:r w:rsidRPr="000277E0">
        <w:rPr>
          <w:rFonts w:ascii="Arial" w:hAnsi="Arial" w:cs="Arial"/>
        </w:rPr>
        <w:t xml:space="preserve">C). P2 ("Water conservation at home") and P3 ("Composting or waste segregation") (r = 0.382, p &lt; 0.01), as well as P3 and P4 ("Participation in tree planting drives") (r = 0.421, p &lt; 0.01), suggest the existence of an interconnected set of behaviors concerning eco-friendly practices at home and in the wider community. P4 also stands out in that it had strong correlational ties with P2 (r = 0.628, p &lt; 0.01), demonstrating that participation in one type of environmental activity fosters involvement in others. P5 ("Volunteering for environmental protection initiatives"), however, did not show a significant correlational link with any of the other participation items, which suggests that the aspect of formal volunteering may be viewed or carried out separately from more habitual, everyday environmental practices. </w:t>
      </w:r>
    </w:p>
    <w:p w14:paraId="566B8244" w14:textId="77777777" w:rsidR="000277E0" w:rsidRDefault="000277E0" w:rsidP="000277E0">
      <w:pPr>
        <w:jc w:val="both"/>
        <w:rPr>
          <w:rFonts w:ascii="Arial" w:hAnsi="Arial" w:cs="Arial"/>
        </w:rPr>
      </w:pPr>
    </w:p>
    <w:p w14:paraId="3E13EFA6" w14:textId="1B66EBA9" w:rsidR="000277E0" w:rsidRPr="00014B83" w:rsidRDefault="000277E0" w:rsidP="000277E0">
      <w:pPr>
        <w:jc w:val="both"/>
        <w:rPr>
          <w:rFonts w:ascii="Arial" w:hAnsi="Arial" w:cs="Arial"/>
        </w:rPr>
      </w:pPr>
      <w:r w:rsidRPr="000277E0">
        <w:rPr>
          <w:rFonts w:ascii="Arial" w:hAnsi="Arial" w:cs="Arial"/>
        </w:rPr>
        <w:t>In summary, the correlation analysis reveals that while awareness and experience tend to be domain-specific with limited internal consistency, participation behaviors are more strongly interrelated, suggesting that promoting one form of environmental action may encourage others.</w:t>
      </w:r>
    </w:p>
    <w:p w14:paraId="09F41CD2" w14:textId="77777777" w:rsidR="008055B4" w:rsidRDefault="008055B4" w:rsidP="008055B4">
      <w:pPr>
        <w:pStyle w:val="Head1"/>
        <w:spacing w:after="0"/>
        <w:jc w:val="both"/>
        <w:rPr>
          <w:rFonts w:ascii="Arial" w:hAnsi="Arial" w:cs="Arial"/>
          <w:sz w:val="20"/>
        </w:rPr>
      </w:pPr>
    </w:p>
    <w:p w14:paraId="383CCDC9" w14:textId="561D6DD6" w:rsidR="000277E0" w:rsidRDefault="000277E0" w:rsidP="000277E0">
      <w:pPr>
        <w:pStyle w:val="Body"/>
        <w:spacing w:after="0"/>
        <w:rPr>
          <w:rFonts w:ascii="Arial" w:hAnsi="Arial" w:cs="Arial"/>
          <w:b/>
          <w:sz w:val="22"/>
        </w:rPr>
      </w:pPr>
      <w:r>
        <w:rPr>
          <w:rFonts w:ascii="Arial" w:hAnsi="Arial" w:cs="Arial"/>
          <w:b/>
          <w:caps/>
          <w:sz w:val="22"/>
        </w:rPr>
        <w:t>3.8</w:t>
      </w:r>
      <w:r w:rsidRPr="00C30A0F">
        <w:rPr>
          <w:rFonts w:ascii="Arial" w:hAnsi="Arial" w:cs="Arial"/>
          <w:b/>
          <w:caps/>
          <w:sz w:val="22"/>
        </w:rPr>
        <w:t xml:space="preserve"> </w:t>
      </w:r>
      <w:r w:rsidRPr="000277E0">
        <w:rPr>
          <w:rFonts w:ascii="Arial" w:hAnsi="Arial" w:cs="Arial"/>
          <w:b/>
          <w:sz w:val="22"/>
        </w:rPr>
        <w:t>Correlation between the EAP</w:t>
      </w:r>
    </w:p>
    <w:p w14:paraId="0FAF5B88" w14:textId="77777777" w:rsidR="000277E0" w:rsidRDefault="000277E0" w:rsidP="000277E0">
      <w:pPr>
        <w:jc w:val="both"/>
        <w:rPr>
          <w:rFonts w:ascii="Times New Roman" w:hAnsi="Times New Roman"/>
        </w:rPr>
      </w:pPr>
    </w:p>
    <w:p w14:paraId="0023EA47" w14:textId="5E0CF2EC" w:rsidR="000277E0" w:rsidRDefault="000277E0" w:rsidP="000277E0">
      <w:pPr>
        <w:jc w:val="both"/>
        <w:rPr>
          <w:rFonts w:ascii="Arial" w:hAnsi="Arial" w:cs="Arial"/>
        </w:rPr>
      </w:pPr>
      <w:r w:rsidRPr="000277E0">
        <w:rPr>
          <w:rFonts w:ascii="Arial" w:hAnsi="Arial" w:cs="Arial"/>
        </w:rPr>
        <w:t xml:space="preserve">The Spearman correlation analysis between the three core constructs of the EAP framework—Experience, Awareness, and Participation—is presented in Table </w:t>
      </w:r>
      <w:r w:rsidR="001146ED">
        <w:rPr>
          <w:rFonts w:ascii="Arial" w:hAnsi="Arial" w:cs="Arial"/>
        </w:rPr>
        <w:t>7</w:t>
      </w:r>
      <w:r w:rsidRPr="000277E0">
        <w:rPr>
          <w:rFonts w:ascii="Arial" w:hAnsi="Arial" w:cs="Arial"/>
        </w:rPr>
        <w:t xml:space="preserve"> and provides insight into the interrelationships among these dimensions of environmental engagement.</w:t>
      </w:r>
    </w:p>
    <w:p w14:paraId="358A1B6A" w14:textId="77777777" w:rsidR="000277E0" w:rsidRPr="000277E0" w:rsidRDefault="000277E0" w:rsidP="000277E0">
      <w:pPr>
        <w:jc w:val="both"/>
        <w:rPr>
          <w:rFonts w:ascii="Arial" w:hAnsi="Arial" w:cs="Arial"/>
        </w:rPr>
      </w:pPr>
    </w:p>
    <w:p w14:paraId="7CDF5837" w14:textId="77777777" w:rsidR="000277E0" w:rsidRDefault="000277E0" w:rsidP="000277E0">
      <w:pPr>
        <w:jc w:val="both"/>
        <w:rPr>
          <w:rFonts w:ascii="Arial" w:hAnsi="Arial" w:cs="Arial"/>
        </w:rPr>
      </w:pPr>
      <w:r w:rsidRPr="000277E0">
        <w:rPr>
          <w:rFonts w:ascii="Arial" w:hAnsi="Arial" w:cs="Arial"/>
        </w:rPr>
        <w:t>The correlation between Experience and Awareness was found to be negligible (r = –0.009), indicating virtually no association between respondents’ personal experiences with environmental pollution and their level of awareness regarding environmental policies, campaigns, or governmental efforts. This suggests that firsthand exposure to environmental issues does not necessarily translate into greater awareness of formal structures or information related to environmental protection.</w:t>
      </w:r>
    </w:p>
    <w:p w14:paraId="6D0F953C" w14:textId="77777777" w:rsidR="000277E0" w:rsidRPr="000277E0" w:rsidRDefault="000277E0" w:rsidP="000277E0">
      <w:pPr>
        <w:jc w:val="both"/>
        <w:rPr>
          <w:rFonts w:ascii="Arial" w:hAnsi="Arial" w:cs="Arial"/>
        </w:rPr>
      </w:pPr>
    </w:p>
    <w:p w14:paraId="1F483F8D" w14:textId="77777777" w:rsidR="000277E0" w:rsidRDefault="000277E0" w:rsidP="000277E0">
      <w:pPr>
        <w:jc w:val="both"/>
        <w:rPr>
          <w:rFonts w:ascii="Arial" w:hAnsi="Arial" w:cs="Arial"/>
        </w:rPr>
      </w:pPr>
      <w:r w:rsidRPr="000277E0">
        <w:rPr>
          <w:rFonts w:ascii="Arial" w:hAnsi="Arial" w:cs="Arial"/>
        </w:rPr>
        <w:t xml:space="preserve">Conversely, the relationship between Experience and Participation showed a small positive value (r = 0.095). The relationship, however, is weak and inconsequential. Individuals with higher levels of experiential exposure to the degradation of the environment might tend to marginally engage in participatory actions, but overall, within this particular sample, the degree of connection is too weak to help find a resolution. </w:t>
      </w:r>
    </w:p>
    <w:p w14:paraId="03F865EC" w14:textId="77777777" w:rsidR="000277E0" w:rsidRPr="000277E0" w:rsidRDefault="000277E0" w:rsidP="000277E0">
      <w:pPr>
        <w:jc w:val="both"/>
        <w:rPr>
          <w:rFonts w:ascii="Arial" w:hAnsi="Arial" w:cs="Arial"/>
        </w:rPr>
      </w:pPr>
    </w:p>
    <w:p w14:paraId="31BAD8F8" w14:textId="77777777" w:rsidR="000277E0" w:rsidRDefault="000277E0" w:rsidP="000277E0">
      <w:pPr>
        <w:jc w:val="both"/>
        <w:rPr>
          <w:rFonts w:ascii="Arial" w:hAnsi="Arial" w:cs="Arial"/>
        </w:rPr>
      </w:pPr>
      <w:r w:rsidRPr="000277E0">
        <w:rPr>
          <w:rFonts w:ascii="Arial" w:hAnsi="Arial" w:cs="Arial"/>
        </w:rPr>
        <w:t>The only statistically significant connection was between the variables Awareness and Participation, as r = 0.195 (p &lt; 0.05) suggests. This result demonstrates the moderate meaningful relationship these variables possess, which implies individuals with greater knowledge of the concepts and policies of the environment tend to take some actions towards the environment as they participate in greater activism.</w:t>
      </w:r>
    </w:p>
    <w:p w14:paraId="7CFEAFEE" w14:textId="77777777" w:rsidR="000277E0" w:rsidRPr="000277E0" w:rsidRDefault="000277E0" w:rsidP="000277E0">
      <w:pPr>
        <w:jc w:val="both"/>
        <w:rPr>
          <w:rFonts w:ascii="Arial" w:hAnsi="Arial" w:cs="Arial"/>
        </w:rPr>
      </w:pPr>
    </w:p>
    <w:p w14:paraId="5C25FFAE" w14:textId="68226647" w:rsidR="000277E0" w:rsidRDefault="000277E0" w:rsidP="000277E0">
      <w:pPr>
        <w:jc w:val="both"/>
        <w:rPr>
          <w:rFonts w:ascii="Arial" w:hAnsi="Arial" w:cs="Arial"/>
        </w:rPr>
      </w:pPr>
      <w:r w:rsidRPr="000277E0">
        <w:rPr>
          <w:rFonts w:ascii="Arial" w:hAnsi="Arial" w:cs="Arial"/>
        </w:rPr>
        <w:t>Overall, these findings highlight that awareness appears to be a more reliable predictor of participation than direct experience. However, the generally low correlation values across all dimensions indicate that the constructs of experience, awareness, and participation function relatively independently within this sample, underscoring the complexity of environmental engagement behaviors.</w:t>
      </w:r>
    </w:p>
    <w:p w14:paraId="27FCDC80" w14:textId="77777777" w:rsidR="000277E0" w:rsidRDefault="000277E0" w:rsidP="000277E0">
      <w:pPr>
        <w:jc w:val="both"/>
        <w:rPr>
          <w:rFonts w:ascii="Arial" w:hAnsi="Arial" w:cs="Arial"/>
        </w:rPr>
      </w:pPr>
    </w:p>
    <w:p w14:paraId="6B874B77" w14:textId="1ADB1C99" w:rsidR="000277E0" w:rsidRPr="000277E0" w:rsidRDefault="000277E0" w:rsidP="000277E0">
      <w:pPr>
        <w:jc w:val="center"/>
        <w:rPr>
          <w:rFonts w:ascii="Arial" w:hAnsi="Arial" w:cs="Arial"/>
        </w:rPr>
      </w:pPr>
      <w:r w:rsidRPr="000277E0">
        <w:rPr>
          <w:rFonts w:ascii="Arial" w:hAnsi="Arial" w:cs="Arial"/>
          <w:b/>
          <w:bCs/>
        </w:rPr>
        <w:t xml:space="preserve">Table </w:t>
      </w:r>
      <w:r w:rsidR="001146ED">
        <w:rPr>
          <w:rFonts w:ascii="Arial" w:hAnsi="Arial" w:cs="Arial"/>
          <w:b/>
          <w:bCs/>
        </w:rPr>
        <w:t>7</w:t>
      </w:r>
      <w:r w:rsidRPr="000277E0">
        <w:rPr>
          <w:rFonts w:ascii="Arial" w:hAnsi="Arial" w:cs="Arial"/>
          <w:b/>
          <w:bCs/>
        </w:rPr>
        <w:t>.</w:t>
      </w:r>
      <w:r w:rsidRPr="000277E0">
        <w:rPr>
          <w:rFonts w:ascii="Arial" w:hAnsi="Arial" w:cs="Arial"/>
        </w:rPr>
        <w:t xml:space="preserve"> Spearman correlation between Experience, Awareness, and Participation (EAP)</w:t>
      </w:r>
    </w:p>
    <w:p w14:paraId="40670C31" w14:textId="77777777" w:rsidR="000277E0" w:rsidRPr="000277E0" w:rsidRDefault="000277E0" w:rsidP="000277E0">
      <w:pPr>
        <w:jc w:val="center"/>
        <w:rPr>
          <w:rFonts w:ascii="Arial" w:hAnsi="Arial" w:cs="Arial"/>
        </w:rPr>
      </w:pPr>
    </w:p>
    <w:tbl>
      <w:tblPr>
        <w:tblW w:w="5000" w:type="pct"/>
        <w:tblLook w:val="04A0" w:firstRow="1" w:lastRow="0" w:firstColumn="1" w:lastColumn="0" w:noHBand="0" w:noVBand="1"/>
      </w:tblPr>
      <w:tblGrid>
        <w:gridCol w:w="3009"/>
        <w:gridCol w:w="1869"/>
        <w:gridCol w:w="2124"/>
        <w:gridCol w:w="2240"/>
      </w:tblGrid>
      <w:tr w:rsidR="000277E0" w:rsidRPr="000277E0" w14:paraId="2CED7B6E" w14:textId="77777777" w:rsidTr="009F324D">
        <w:trPr>
          <w:trHeight w:val="292"/>
        </w:trPr>
        <w:tc>
          <w:tcPr>
            <w:tcW w:w="1628" w:type="pct"/>
            <w:tcBorders>
              <w:top w:val="single" w:sz="4" w:space="0" w:color="auto"/>
              <w:left w:val="nil"/>
              <w:bottom w:val="single" w:sz="4" w:space="0" w:color="auto"/>
              <w:right w:val="nil"/>
            </w:tcBorders>
            <w:noWrap/>
            <w:vAlign w:val="center"/>
            <w:hideMark/>
          </w:tcPr>
          <w:p w14:paraId="4C4B864C"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 </w:t>
            </w:r>
          </w:p>
        </w:tc>
        <w:tc>
          <w:tcPr>
            <w:tcW w:w="1011" w:type="pct"/>
            <w:tcBorders>
              <w:top w:val="single" w:sz="4" w:space="0" w:color="auto"/>
              <w:left w:val="nil"/>
              <w:bottom w:val="single" w:sz="4" w:space="0" w:color="auto"/>
              <w:right w:val="nil"/>
            </w:tcBorders>
            <w:noWrap/>
            <w:vAlign w:val="center"/>
            <w:hideMark/>
          </w:tcPr>
          <w:p w14:paraId="086BEAED"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Experience</w:t>
            </w:r>
          </w:p>
        </w:tc>
        <w:tc>
          <w:tcPr>
            <w:tcW w:w="1149" w:type="pct"/>
            <w:tcBorders>
              <w:top w:val="single" w:sz="4" w:space="0" w:color="auto"/>
              <w:left w:val="nil"/>
              <w:bottom w:val="single" w:sz="4" w:space="0" w:color="auto"/>
              <w:right w:val="nil"/>
            </w:tcBorders>
            <w:noWrap/>
            <w:vAlign w:val="center"/>
            <w:hideMark/>
          </w:tcPr>
          <w:p w14:paraId="2F204D5B"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Awareness</w:t>
            </w:r>
          </w:p>
        </w:tc>
        <w:tc>
          <w:tcPr>
            <w:tcW w:w="1213" w:type="pct"/>
            <w:tcBorders>
              <w:top w:val="single" w:sz="4" w:space="0" w:color="auto"/>
              <w:left w:val="nil"/>
              <w:bottom w:val="single" w:sz="4" w:space="0" w:color="auto"/>
              <w:right w:val="nil"/>
            </w:tcBorders>
            <w:noWrap/>
            <w:vAlign w:val="center"/>
            <w:hideMark/>
          </w:tcPr>
          <w:p w14:paraId="05446BF0"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Participation</w:t>
            </w:r>
          </w:p>
        </w:tc>
      </w:tr>
      <w:tr w:rsidR="000277E0" w:rsidRPr="000277E0" w14:paraId="66039729" w14:textId="77777777" w:rsidTr="009F324D">
        <w:trPr>
          <w:trHeight w:val="292"/>
        </w:trPr>
        <w:tc>
          <w:tcPr>
            <w:tcW w:w="1628" w:type="pct"/>
            <w:tcBorders>
              <w:top w:val="nil"/>
              <w:left w:val="nil"/>
              <w:bottom w:val="nil"/>
              <w:right w:val="nil"/>
            </w:tcBorders>
            <w:noWrap/>
            <w:vAlign w:val="center"/>
            <w:hideMark/>
          </w:tcPr>
          <w:p w14:paraId="2DA4E901"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Experience</w:t>
            </w:r>
          </w:p>
        </w:tc>
        <w:tc>
          <w:tcPr>
            <w:tcW w:w="1011" w:type="pct"/>
            <w:tcBorders>
              <w:top w:val="nil"/>
              <w:left w:val="nil"/>
              <w:bottom w:val="nil"/>
              <w:right w:val="nil"/>
            </w:tcBorders>
            <w:noWrap/>
            <w:vAlign w:val="center"/>
            <w:hideMark/>
          </w:tcPr>
          <w:p w14:paraId="2A8B8E20"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1149" w:type="pct"/>
            <w:tcBorders>
              <w:top w:val="nil"/>
              <w:left w:val="nil"/>
              <w:bottom w:val="nil"/>
              <w:right w:val="nil"/>
            </w:tcBorders>
            <w:noWrap/>
            <w:vAlign w:val="center"/>
            <w:hideMark/>
          </w:tcPr>
          <w:p w14:paraId="46D83565" w14:textId="77777777" w:rsidR="000277E0" w:rsidRPr="000277E0" w:rsidRDefault="000277E0" w:rsidP="009F324D">
            <w:pPr>
              <w:jc w:val="center"/>
              <w:rPr>
                <w:rFonts w:ascii="Arial" w:hAnsi="Arial" w:cs="Arial"/>
                <w:color w:val="000000"/>
                <w:lang w:eastAsia="en-IN"/>
              </w:rPr>
            </w:pPr>
          </w:p>
        </w:tc>
        <w:tc>
          <w:tcPr>
            <w:tcW w:w="1213" w:type="pct"/>
            <w:tcBorders>
              <w:top w:val="nil"/>
              <w:left w:val="nil"/>
              <w:bottom w:val="nil"/>
              <w:right w:val="nil"/>
            </w:tcBorders>
            <w:noWrap/>
            <w:vAlign w:val="center"/>
            <w:hideMark/>
          </w:tcPr>
          <w:p w14:paraId="6F854060" w14:textId="77777777" w:rsidR="000277E0" w:rsidRPr="000277E0" w:rsidRDefault="000277E0" w:rsidP="009F324D">
            <w:pPr>
              <w:jc w:val="center"/>
              <w:rPr>
                <w:rFonts w:ascii="Arial" w:hAnsi="Arial" w:cs="Arial"/>
                <w:lang w:eastAsia="en-IN"/>
              </w:rPr>
            </w:pPr>
          </w:p>
        </w:tc>
      </w:tr>
      <w:tr w:rsidR="000277E0" w:rsidRPr="000277E0" w14:paraId="6E911065" w14:textId="77777777" w:rsidTr="009F324D">
        <w:trPr>
          <w:trHeight w:val="292"/>
        </w:trPr>
        <w:tc>
          <w:tcPr>
            <w:tcW w:w="1628" w:type="pct"/>
            <w:tcBorders>
              <w:top w:val="nil"/>
              <w:left w:val="nil"/>
              <w:bottom w:val="nil"/>
              <w:right w:val="nil"/>
            </w:tcBorders>
            <w:noWrap/>
            <w:vAlign w:val="center"/>
            <w:hideMark/>
          </w:tcPr>
          <w:p w14:paraId="32CAFC80"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Awareness</w:t>
            </w:r>
          </w:p>
        </w:tc>
        <w:tc>
          <w:tcPr>
            <w:tcW w:w="1011" w:type="pct"/>
            <w:tcBorders>
              <w:top w:val="nil"/>
              <w:left w:val="nil"/>
              <w:bottom w:val="nil"/>
              <w:right w:val="nil"/>
            </w:tcBorders>
            <w:noWrap/>
            <w:vAlign w:val="center"/>
            <w:hideMark/>
          </w:tcPr>
          <w:p w14:paraId="304596F6"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-0.009</w:t>
            </w:r>
          </w:p>
        </w:tc>
        <w:tc>
          <w:tcPr>
            <w:tcW w:w="1149" w:type="pct"/>
            <w:tcBorders>
              <w:top w:val="nil"/>
              <w:left w:val="nil"/>
              <w:bottom w:val="nil"/>
              <w:right w:val="nil"/>
            </w:tcBorders>
            <w:noWrap/>
            <w:vAlign w:val="center"/>
            <w:hideMark/>
          </w:tcPr>
          <w:p w14:paraId="78BD3AB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1213" w:type="pct"/>
            <w:tcBorders>
              <w:top w:val="nil"/>
              <w:left w:val="nil"/>
              <w:bottom w:val="nil"/>
              <w:right w:val="nil"/>
            </w:tcBorders>
            <w:noWrap/>
            <w:vAlign w:val="center"/>
            <w:hideMark/>
          </w:tcPr>
          <w:p w14:paraId="0E83BA5C" w14:textId="77777777" w:rsidR="000277E0" w:rsidRPr="000277E0" w:rsidRDefault="000277E0" w:rsidP="009F324D">
            <w:pPr>
              <w:jc w:val="center"/>
              <w:rPr>
                <w:rFonts w:ascii="Arial" w:hAnsi="Arial" w:cs="Arial"/>
                <w:color w:val="000000"/>
                <w:lang w:eastAsia="en-IN"/>
              </w:rPr>
            </w:pPr>
          </w:p>
        </w:tc>
      </w:tr>
      <w:tr w:rsidR="000277E0" w:rsidRPr="000277E0" w14:paraId="75874235" w14:textId="77777777" w:rsidTr="009F324D">
        <w:trPr>
          <w:trHeight w:val="292"/>
        </w:trPr>
        <w:tc>
          <w:tcPr>
            <w:tcW w:w="1628" w:type="pct"/>
            <w:tcBorders>
              <w:top w:val="nil"/>
              <w:left w:val="nil"/>
              <w:bottom w:val="single" w:sz="4" w:space="0" w:color="auto"/>
              <w:right w:val="nil"/>
            </w:tcBorders>
            <w:noWrap/>
            <w:vAlign w:val="center"/>
            <w:hideMark/>
          </w:tcPr>
          <w:p w14:paraId="4E2EDCA4"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Participation</w:t>
            </w:r>
          </w:p>
        </w:tc>
        <w:tc>
          <w:tcPr>
            <w:tcW w:w="1011" w:type="pct"/>
            <w:tcBorders>
              <w:top w:val="nil"/>
              <w:left w:val="nil"/>
              <w:bottom w:val="single" w:sz="4" w:space="0" w:color="auto"/>
              <w:right w:val="nil"/>
            </w:tcBorders>
            <w:noWrap/>
            <w:vAlign w:val="center"/>
            <w:hideMark/>
          </w:tcPr>
          <w:p w14:paraId="76D3536B"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0.095</w:t>
            </w:r>
          </w:p>
        </w:tc>
        <w:tc>
          <w:tcPr>
            <w:tcW w:w="1149" w:type="pct"/>
            <w:tcBorders>
              <w:top w:val="nil"/>
              <w:left w:val="nil"/>
              <w:bottom w:val="single" w:sz="4" w:space="0" w:color="auto"/>
              <w:right w:val="nil"/>
            </w:tcBorders>
            <w:noWrap/>
            <w:vAlign w:val="center"/>
            <w:hideMark/>
          </w:tcPr>
          <w:p w14:paraId="243439E4"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.195*</w:t>
            </w:r>
          </w:p>
        </w:tc>
        <w:tc>
          <w:tcPr>
            <w:tcW w:w="1213" w:type="pct"/>
            <w:tcBorders>
              <w:top w:val="nil"/>
              <w:left w:val="nil"/>
              <w:bottom w:val="single" w:sz="4" w:space="0" w:color="auto"/>
              <w:right w:val="nil"/>
            </w:tcBorders>
            <w:noWrap/>
            <w:vAlign w:val="center"/>
            <w:hideMark/>
          </w:tcPr>
          <w:p w14:paraId="029DA9C9"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r>
      <w:tr w:rsidR="000277E0" w:rsidRPr="000277E0" w14:paraId="6D0E1FF4" w14:textId="77777777" w:rsidTr="009F324D">
        <w:trPr>
          <w:trHeight w:val="292"/>
        </w:trPr>
        <w:tc>
          <w:tcPr>
            <w:tcW w:w="5000" w:type="pct"/>
            <w:gridSpan w:val="4"/>
            <w:tcBorders>
              <w:top w:val="nil"/>
              <w:left w:val="nil"/>
              <w:bottom w:val="nil"/>
              <w:right w:val="nil"/>
            </w:tcBorders>
            <w:noWrap/>
            <w:vAlign w:val="center"/>
            <w:hideMark/>
          </w:tcPr>
          <w:p w14:paraId="6103E251" w14:textId="77777777" w:rsidR="000277E0" w:rsidRPr="000277E0" w:rsidRDefault="000277E0" w:rsidP="009F324D">
            <w:pPr>
              <w:rPr>
                <w:rFonts w:ascii="Arial" w:hAnsi="Arial" w:cs="Arial"/>
                <w:color w:val="000000"/>
                <w:sz w:val="16"/>
                <w:szCs w:val="16"/>
                <w:lang w:eastAsia="en-IN"/>
              </w:rPr>
            </w:pPr>
            <w:r w:rsidRPr="000277E0">
              <w:rPr>
                <w:rFonts w:ascii="Arial" w:hAnsi="Arial" w:cs="Arial"/>
                <w:color w:val="000000"/>
                <w:sz w:val="16"/>
                <w:szCs w:val="16"/>
                <w:lang w:eastAsia="en-IN"/>
              </w:rPr>
              <w:t>* Correlation is significant at the 0.05 level (2-tailed).</w:t>
            </w:r>
          </w:p>
        </w:tc>
      </w:tr>
    </w:tbl>
    <w:p w14:paraId="7502938F" w14:textId="77777777" w:rsidR="000277E0" w:rsidRPr="000277E0" w:rsidRDefault="000277E0" w:rsidP="000277E0">
      <w:pPr>
        <w:jc w:val="both"/>
        <w:rPr>
          <w:rFonts w:ascii="Arial" w:hAnsi="Arial" w:cs="Arial"/>
        </w:rPr>
      </w:pPr>
    </w:p>
    <w:p w14:paraId="6DDD5748" w14:textId="22E1DCDD" w:rsidR="000277E0" w:rsidRDefault="000277E0" w:rsidP="000277E0">
      <w:pPr>
        <w:pStyle w:val="Body"/>
        <w:spacing w:after="0"/>
        <w:rPr>
          <w:rFonts w:ascii="Arial" w:hAnsi="Arial" w:cs="Arial"/>
          <w:b/>
          <w:sz w:val="22"/>
        </w:rPr>
      </w:pPr>
      <w:r>
        <w:rPr>
          <w:rFonts w:ascii="Arial" w:hAnsi="Arial" w:cs="Arial"/>
          <w:b/>
          <w:caps/>
          <w:sz w:val="22"/>
        </w:rPr>
        <w:t>3.9</w:t>
      </w:r>
      <w:r w:rsidRPr="00C30A0F">
        <w:rPr>
          <w:rFonts w:ascii="Arial" w:hAnsi="Arial" w:cs="Arial"/>
          <w:b/>
          <w:caps/>
          <w:sz w:val="22"/>
        </w:rPr>
        <w:t xml:space="preserve"> </w:t>
      </w:r>
      <w:r w:rsidRPr="000277E0">
        <w:rPr>
          <w:rFonts w:ascii="Arial" w:hAnsi="Arial" w:cs="Arial"/>
          <w:b/>
          <w:sz w:val="22"/>
        </w:rPr>
        <w:t>Chi square test of the data</w:t>
      </w:r>
    </w:p>
    <w:p w14:paraId="5F6A4A28" w14:textId="77777777" w:rsidR="000277E0" w:rsidRDefault="000277E0" w:rsidP="000277E0">
      <w:pPr>
        <w:jc w:val="both"/>
        <w:rPr>
          <w:rFonts w:ascii="Times New Roman" w:hAnsi="Times New Roman"/>
        </w:rPr>
      </w:pPr>
    </w:p>
    <w:p w14:paraId="672A2BE8" w14:textId="07663AFC" w:rsidR="00AF35D5" w:rsidRDefault="00AF35D5" w:rsidP="000277E0">
      <w:pPr>
        <w:jc w:val="both"/>
        <w:rPr>
          <w:rFonts w:ascii="Arial" w:hAnsi="Arial" w:cs="Arial"/>
        </w:rPr>
      </w:pPr>
      <w:r w:rsidRPr="00AF35D5">
        <w:rPr>
          <w:rFonts w:ascii="Arial" w:hAnsi="Arial" w:cs="Arial"/>
        </w:rPr>
        <w:t xml:space="preserve">The chi-square analysis summarized in Table </w:t>
      </w:r>
      <w:r w:rsidR="001146ED">
        <w:rPr>
          <w:rFonts w:ascii="Arial" w:hAnsi="Arial" w:cs="Arial"/>
        </w:rPr>
        <w:t>8</w:t>
      </w:r>
      <w:r w:rsidRPr="00AF35D5">
        <w:rPr>
          <w:rFonts w:ascii="Arial" w:hAnsi="Arial" w:cs="Arial"/>
        </w:rPr>
        <w:t xml:space="preserve"> explores the associations between key demographic variables—age, gender, location, and occupation—and the three domains of the EAP (Experience, Awareness, Participation) questionnaire. The results provide valuable insights into how demographic characteristics may influence environmental perceptions, knowledge, and behaviors among respondents.</w:t>
      </w:r>
    </w:p>
    <w:p w14:paraId="72796228" w14:textId="77777777" w:rsidR="00AF35D5" w:rsidRDefault="00AF35D5" w:rsidP="000277E0">
      <w:pPr>
        <w:jc w:val="both"/>
        <w:rPr>
          <w:rFonts w:ascii="Arial" w:hAnsi="Arial" w:cs="Arial"/>
        </w:rPr>
      </w:pPr>
    </w:p>
    <w:p w14:paraId="4204B8A3" w14:textId="77777777" w:rsidR="00AF35D5" w:rsidRDefault="00AF35D5" w:rsidP="00AF35D5">
      <w:pPr>
        <w:jc w:val="center"/>
        <w:rPr>
          <w:rFonts w:ascii="Times New Roman" w:hAnsi="Times New Roman"/>
          <w:b/>
          <w:bCs/>
        </w:rPr>
        <w:sectPr w:rsidR="00AF35D5" w:rsidSect="00810549">
          <w:pgSz w:w="11906" w:h="16838"/>
          <w:pgMar w:top="1440" w:right="1440" w:bottom="1440" w:left="1440" w:header="708" w:footer="708" w:gutter="0"/>
          <w:cols w:space="708"/>
          <w:docGrid w:linePitch="360"/>
        </w:sectPr>
      </w:pPr>
    </w:p>
    <w:p w14:paraId="5617516C" w14:textId="199BEC01" w:rsidR="00AF35D5" w:rsidRPr="00AF35D5" w:rsidRDefault="00AF35D5" w:rsidP="00AF35D5">
      <w:pPr>
        <w:jc w:val="center"/>
        <w:rPr>
          <w:rFonts w:ascii="Arial" w:hAnsi="Arial" w:cs="Arial"/>
        </w:rPr>
      </w:pPr>
      <w:r w:rsidRPr="00AF35D5">
        <w:rPr>
          <w:rFonts w:ascii="Arial" w:hAnsi="Arial" w:cs="Arial"/>
          <w:b/>
          <w:bCs/>
        </w:rPr>
        <w:lastRenderedPageBreak/>
        <w:t xml:space="preserve">Table </w:t>
      </w:r>
      <w:r w:rsidR="001146ED">
        <w:rPr>
          <w:rFonts w:ascii="Arial" w:hAnsi="Arial" w:cs="Arial"/>
          <w:b/>
          <w:bCs/>
        </w:rPr>
        <w:t>8</w:t>
      </w:r>
      <w:r w:rsidRPr="00AF35D5">
        <w:rPr>
          <w:rFonts w:ascii="Arial" w:hAnsi="Arial" w:cs="Arial"/>
          <w:b/>
          <w:bCs/>
        </w:rPr>
        <w:t>.</w:t>
      </w:r>
      <w:r w:rsidRPr="00AF35D5">
        <w:rPr>
          <w:rFonts w:ascii="Arial" w:hAnsi="Arial" w:cs="Arial"/>
        </w:rPr>
        <w:t xml:space="preserve"> Chi square analysis </w:t>
      </w:r>
      <w:r w:rsidRPr="00AF35D5">
        <w:rPr>
          <w:rFonts w:ascii="Arial" w:hAnsi="Arial" w:cs="Arial"/>
          <w:b/>
          <w:bCs/>
        </w:rPr>
        <w:t>(A)</w:t>
      </w:r>
      <w:r w:rsidRPr="00AF35D5">
        <w:rPr>
          <w:rFonts w:ascii="Arial" w:hAnsi="Arial" w:cs="Arial"/>
        </w:rPr>
        <w:t xml:space="preserve"> Demographic variables vs Experience-based questionnaire, </w:t>
      </w:r>
      <w:r w:rsidRPr="00AF35D5">
        <w:rPr>
          <w:rFonts w:ascii="Arial" w:hAnsi="Arial" w:cs="Arial"/>
          <w:b/>
          <w:bCs/>
        </w:rPr>
        <w:t>(B)</w:t>
      </w:r>
      <w:r w:rsidRPr="00AF35D5">
        <w:rPr>
          <w:rFonts w:ascii="Arial" w:hAnsi="Arial" w:cs="Arial"/>
        </w:rPr>
        <w:t xml:space="preserve"> Demographic variables vs Awareness-based questionnaire, and </w:t>
      </w:r>
      <w:r w:rsidRPr="00AF35D5">
        <w:rPr>
          <w:rFonts w:ascii="Arial" w:hAnsi="Arial" w:cs="Arial"/>
          <w:b/>
          <w:bCs/>
        </w:rPr>
        <w:t>(C)</w:t>
      </w:r>
      <w:r w:rsidRPr="00AF35D5">
        <w:rPr>
          <w:rFonts w:ascii="Arial" w:hAnsi="Arial" w:cs="Arial"/>
        </w:rPr>
        <w:t xml:space="preserve"> Demographic variables vs Participation-based questionnaire</w:t>
      </w:r>
    </w:p>
    <w:tbl>
      <w:tblPr>
        <w:tblW w:w="5000" w:type="pct"/>
        <w:tblLook w:val="04A0" w:firstRow="1" w:lastRow="0" w:firstColumn="1" w:lastColumn="0" w:noHBand="0" w:noVBand="1"/>
      </w:tblPr>
      <w:tblGrid>
        <w:gridCol w:w="1381"/>
        <w:gridCol w:w="1382"/>
        <w:gridCol w:w="1382"/>
        <w:gridCol w:w="1382"/>
        <w:gridCol w:w="1382"/>
        <w:gridCol w:w="1515"/>
      </w:tblGrid>
      <w:tr w:rsidR="00AF35D5" w:rsidRPr="00AF35D5" w14:paraId="42212E70" w14:textId="77777777" w:rsidTr="009F324D">
        <w:trPr>
          <w:trHeight w:val="292"/>
        </w:trPr>
        <w:tc>
          <w:tcPr>
            <w:tcW w:w="820" w:type="pct"/>
            <w:tcBorders>
              <w:top w:val="nil"/>
              <w:left w:val="nil"/>
              <w:bottom w:val="nil"/>
              <w:right w:val="nil"/>
            </w:tcBorders>
            <w:noWrap/>
            <w:vAlign w:val="center"/>
            <w:hideMark/>
          </w:tcPr>
          <w:p w14:paraId="579B8C8D"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w:t>
            </w:r>
          </w:p>
        </w:tc>
        <w:tc>
          <w:tcPr>
            <w:tcW w:w="820" w:type="pct"/>
            <w:tcBorders>
              <w:top w:val="nil"/>
              <w:left w:val="nil"/>
              <w:bottom w:val="nil"/>
              <w:right w:val="nil"/>
            </w:tcBorders>
            <w:noWrap/>
            <w:vAlign w:val="center"/>
            <w:hideMark/>
          </w:tcPr>
          <w:p w14:paraId="056BE1C8" w14:textId="77777777" w:rsidR="00AF35D5" w:rsidRPr="00AF35D5" w:rsidRDefault="00AF35D5" w:rsidP="009F324D">
            <w:pPr>
              <w:jc w:val="center"/>
              <w:rPr>
                <w:rFonts w:ascii="Arial" w:hAnsi="Arial" w:cs="Arial"/>
                <w:b/>
                <w:bCs/>
                <w:color w:val="000000"/>
                <w:lang w:eastAsia="en-IN"/>
              </w:rPr>
            </w:pPr>
          </w:p>
        </w:tc>
        <w:tc>
          <w:tcPr>
            <w:tcW w:w="820" w:type="pct"/>
            <w:tcBorders>
              <w:top w:val="nil"/>
              <w:left w:val="nil"/>
              <w:bottom w:val="nil"/>
              <w:right w:val="nil"/>
            </w:tcBorders>
            <w:noWrap/>
            <w:vAlign w:val="center"/>
            <w:hideMark/>
          </w:tcPr>
          <w:p w14:paraId="16C15FFE"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138C5ECE"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0B1DBBE9" w14:textId="77777777" w:rsidR="00AF35D5" w:rsidRPr="00AF35D5" w:rsidRDefault="00AF35D5" w:rsidP="009F324D">
            <w:pPr>
              <w:jc w:val="center"/>
              <w:rPr>
                <w:rFonts w:ascii="Arial" w:hAnsi="Arial" w:cs="Arial"/>
                <w:lang w:eastAsia="en-IN"/>
              </w:rPr>
            </w:pPr>
          </w:p>
        </w:tc>
        <w:tc>
          <w:tcPr>
            <w:tcW w:w="899" w:type="pct"/>
            <w:tcBorders>
              <w:top w:val="nil"/>
              <w:left w:val="nil"/>
              <w:bottom w:val="nil"/>
              <w:right w:val="nil"/>
            </w:tcBorders>
            <w:noWrap/>
            <w:vAlign w:val="center"/>
            <w:hideMark/>
          </w:tcPr>
          <w:p w14:paraId="0EBEA088" w14:textId="77777777" w:rsidR="00AF35D5" w:rsidRPr="00AF35D5" w:rsidRDefault="00AF35D5" w:rsidP="009F324D">
            <w:pPr>
              <w:jc w:val="center"/>
              <w:rPr>
                <w:rFonts w:ascii="Arial" w:hAnsi="Arial" w:cs="Arial"/>
                <w:lang w:eastAsia="en-IN"/>
              </w:rPr>
            </w:pPr>
          </w:p>
        </w:tc>
      </w:tr>
      <w:tr w:rsidR="00AF35D5" w:rsidRPr="00AF35D5" w14:paraId="547A4508" w14:textId="77777777" w:rsidTr="009F324D">
        <w:trPr>
          <w:trHeight w:val="292"/>
        </w:trPr>
        <w:tc>
          <w:tcPr>
            <w:tcW w:w="1641" w:type="pct"/>
            <w:gridSpan w:val="2"/>
            <w:tcBorders>
              <w:top w:val="single" w:sz="4" w:space="0" w:color="auto"/>
              <w:left w:val="nil"/>
              <w:bottom w:val="single" w:sz="4" w:space="0" w:color="auto"/>
              <w:right w:val="nil"/>
            </w:tcBorders>
            <w:noWrap/>
            <w:vAlign w:val="center"/>
            <w:hideMark/>
          </w:tcPr>
          <w:p w14:paraId="0DFF5EE6"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Experience</w:t>
            </w:r>
          </w:p>
        </w:tc>
        <w:tc>
          <w:tcPr>
            <w:tcW w:w="820" w:type="pct"/>
            <w:tcBorders>
              <w:top w:val="single" w:sz="4" w:space="0" w:color="auto"/>
              <w:left w:val="nil"/>
              <w:bottom w:val="single" w:sz="4" w:space="0" w:color="auto"/>
              <w:right w:val="nil"/>
            </w:tcBorders>
            <w:noWrap/>
            <w:vAlign w:val="center"/>
            <w:hideMark/>
          </w:tcPr>
          <w:p w14:paraId="18E859BA"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Age</w:t>
            </w:r>
          </w:p>
        </w:tc>
        <w:tc>
          <w:tcPr>
            <w:tcW w:w="820" w:type="pct"/>
            <w:tcBorders>
              <w:top w:val="single" w:sz="4" w:space="0" w:color="auto"/>
              <w:left w:val="nil"/>
              <w:bottom w:val="single" w:sz="4" w:space="0" w:color="auto"/>
              <w:right w:val="nil"/>
            </w:tcBorders>
            <w:noWrap/>
            <w:vAlign w:val="center"/>
            <w:hideMark/>
          </w:tcPr>
          <w:p w14:paraId="24C6E294"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Gender</w:t>
            </w:r>
          </w:p>
        </w:tc>
        <w:tc>
          <w:tcPr>
            <w:tcW w:w="820" w:type="pct"/>
            <w:tcBorders>
              <w:top w:val="single" w:sz="4" w:space="0" w:color="auto"/>
              <w:left w:val="nil"/>
              <w:bottom w:val="single" w:sz="4" w:space="0" w:color="auto"/>
              <w:right w:val="nil"/>
            </w:tcBorders>
            <w:noWrap/>
            <w:vAlign w:val="center"/>
            <w:hideMark/>
          </w:tcPr>
          <w:p w14:paraId="7CEF0F78"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Location</w:t>
            </w:r>
          </w:p>
        </w:tc>
        <w:tc>
          <w:tcPr>
            <w:tcW w:w="899" w:type="pct"/>
            <w:tcBorders>
              <w:top w:val="single" w:sz="4" w:space="0" w:color="auto"/>
              <w:left w:val="nil"/>
              <w:bottom w:val="single" w:sz="4" w:space="0" w:color="auto"/>
              <w:right w:val="nil"/>
            </w:tcBorders>
            <w:noWrap/>
            <w:vAlign w:val="center"/>
            <w:hideMark/>
          </w:tcPr>
          <w:p w14:paraId="7A316846"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Occupation</w:t>
            </w:r>
          </w:p>
        </w:tc>
      </w:tr>
      <w:tr w:rsidR="00AF35D5" w:rsidRPr="00AF35D5" w14:paraId="764DE933" w14:textId="77777777" w:rsidTr="009F324D">
        <w:trPr>
          <w:trHeight w:val="292"/>
        </w:trPr>
        <w:tc>
          <w:tcPr>
            <w:tcW w:w="820" w:type="pct"/>
            <w:tcBorders>
              <w:top w:val="nil"/>
              <w:left w:val="nil"/>
              <w:bottom w:val="nil"/>
              <w:right w:val="nil"/>
            </w:tcBorders>
            <w:noWrap/>
            <w:vAlign w:val="center"/>
            <w:hideMark/>
          </w:tcPr>
          <w:p w14:paraId="71B72AA1" w14:textId="77777777" w:rsidR="00AF35D5" w:rsidRPr="00AF35D5" w:rsidRDefault="00AF35D5" w:rsidP="009F324D">
            <w:pPr>
              <w:jc w:val="center"/>
              <w:rPr>
                <w:rFonts w:ascii="Arial" w:hAnsi="Arial" w:cs="Arial"/>
                <w:b/>
                <w:bCs/>
                <w:color w:val="000000"/>
                <w:lang w:eastAsia="en-IN"/>
              </w:rPr>
            </w:pPr>
          </w:p>
        </w:tc>
        <w:tc>
          <w:tcPr>
            <w:tcW w:w="820" w:type="pct"/>
            <w:tcBorders>
              <w:top w:val="nil"/>
              <w:left w:val="nil"/>
              <w:bottom w:val="nil"/>
              <w:right w:val="nil"/>
            </w:tcBorders>
            <w:noWrap/>
            <w:vAlign w:val="center"/>
            <w:hideMark/>
          </w:tcPr>
          <w:p w14:paraId="1AEB63D1"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5361102F"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4DB6AAF3"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73C8F7E1" w14:textId="77777777" w:rsidR="00AF35D5" w:rsidRPr="00AF35D5" w:rsidRDefault="00AF35D5" w:rsidP="009F324D">
            <w:pPr>
              <w:jc w:val="center"/>
              <w:rPr>
                <w:rFonts w:ascii="Arial" w:hAnsi="Arial" w:cs="Arial"/>
                <w:lang w:eastAsia="en-IN"/>
              </w:rPr>
            </w:pPr>
          </w:p>
        </w:tc>
        <w:tc>
          <w:tcPr>
            <w:tcW w:w="899" w:type="pct"/>
            <w:tcBorders>
              <w:top w:val="nil"/>
              <w:left w:val="nil"/>
              <w:bottom w:val="nil"/>
              <w:right w:val="nil"/>
            </w:tcBorders>
            <w:noWrap/>
            <w:vAlign w:val="center"/>
            <w:hideMark/>
          </w:tcPr>
          <w:p w14:paraId="7FDA5723" w14:textId="77777777" w:rsidR="00AF35D5" w:rsidRPr="00AF35D5" w:rsidRDefault="00AF35D5" w:rsidP="009F324D">
            <w:pPr>
              <w:jc w:val="center"/>
              <w:rPr>
                <w:rFonts w:ascii="Arial" w:hAnsi="Arial" w:cs="Arial"/>
                <w:lang w:eastAsia="en-IN"/>
              </w:rPr>
            </w:pPr>
          </w:p>
        </w:tc>
      </w:tr>
      <w:tr w:rsidR="00AF35D5" w:rsidRPr="00AF35D5" w14:paraId="410B620F" w14:textId="77777777" w:rsidTr="009F324D">
        <w:trPr>
          <w:trHeight w:val="292"/>
        </w:trPr>
        <w:tc>
          <w:tcPr>
            <w:tcW w:w="820" w:type="pct"/>
            <w:vMerge w:val="restart"/>
            <w:tcBorders>
              <w:top w:val="nil"/>
              <w:left w:val="nil"/>
              <w:bottom w:val="nil"/>
              <w:right w:val="nil"/>
            </w:tcBorders>
            <w:noWrap/>
            <w:vAlign w:val="center"/>
            <w:hideMark/>
          </w:tcPr>
          <w:p w14:paraId="25F843BD"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E1</w:t>
            </w:r>
          </w:p>
        </w:tc>
        <w:tc>
          <w:tcPr>
            <w:tcW w:w="820" w:type="pct"/>
            <w:tcBorders>
              <w:top w:val="nil"/>
              <w:left w:val="nil"/>
              <w:bottom w:val="nil"/>
              <w:right w:val="nil"/>
            </w:tcBorders>
            <w:noWrap/>
            <w:vAlign w:val="center"/>
            <w:hideMark/>
          </w:tcPr>
          <w:p w14:paraId="404B6707"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27BC485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14.949</w:t>
            </w:r>
          </w:p>
        </w:tc>
        <w:tc>
          <w:tcPr>
            <w:tcW w:w="820" w:type="pct"/>
            <w:tcBorders>
              <w:top w:val="nil"/>
              <w:left w:val="nil"/>
              <w:bottom w:val="nil"/>
              <w:right w:val="nil"/>
            </w:tcBorders>
            <w:noWrap/>
            <w:vAlign w:val="center"/>
            <w:hideMark/>
          </w:tcPr>
          <w:p w14:paraId="7D2F1DE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0.688</w:t>
            </w:r>
          </w:p>
        </w:tc>
        <w:tc>
          <w:tcPr>
            <w:tcW w:w="820" w:type="pct"/>
            <w:tcBorders>
              <w:top w:val="nil"/>
              <w:left w:val="nil"/>
              <w:bottom w:val="nil"/>
              <w:right w:val="nil"/>
            </w:tcBorders>
            <w:noWrap/>
            <w:vAlign w:val="center"/>
            <w:hideMark/>
          </w:tcPr>
          <w:p w14:paraId="139BC00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3.307</w:t>
            </w:r>
          </w:p>
        </w:tc>
        <w:tc>
          <w:tcPr>
            <w:tcW w:w="899" w:type="pct"/>
            <w:tcBorders>
              <w:top w:val="nil"/>
              <w:left w:val="nil"/>
              <w:bottom w:val="nil"/>
              <w:right w:val="nil"/>
            </w:tcBorders>
            <w:noWrap/>
            <w:vAlign w:val="center"/>
            <w:hideMark/>
          </w:tcPr>
          <w:p w14:paraId="592379F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10.399</w:t>
            </w:r>
          </w:p>
        </w:tc>
      </w:tr>
      <w:tr w:rsidR="00AF35D5" w:rsidRPr="00AF35D5" w14:paraId="3013ECFF" w14:textId="77777777" w:rsidTr="009F324D">
        <w:trPr>
          <w:trHeight w:val="292"/>
        </w:trPr>
        <w:tc>
          <w:tcPr>
            <w:tcW w:w="820" w:type="pct"/>
            <w:vMerge/>
            <w:tcBorders>
              <w:top w:val="nil"/>
              <w:left w:val="nil"/>
              <w:bottom w:val="nil"/>
              <w:right w:val="nil"/>
            </w:tcBorders>
            <w:vAlign w:val="center"/>
            <w:hideMark/>
          </w:tcPr>
          <w:p w14:paraId="6CBDA50D"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4271C820"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22175CC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754E058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4D369C0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9" w:type="pct"/>
            <w:tcBorders>
              <w:top w:val="nil"/>
              <w:left w:val="nil"/>
              <w:bottom w:val="nil"/>
              <w:right w:val="nil"/>
            </w:tcBorders>
            <w:noWrap/>
            <w:vAlign w:val="center"/>
            <w:hideMark/>
          </w:tcPr>
          <w:p w14:paraId="430BA05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126C1D13" w14:textId="77777777" w:rsidTr="009F324D">
        <w:trPr>
          <w:trHeight w:val="292"/>
        </w:trPr>
        <w:tc>
          <w:tcPr>
            <w:tcW w:w="820" w:type="pct"/>
            <w:vMerge/>
            <w:tcBorders>
              <w:top w:val="nil"/>
              <w:left w:val="nil"/>
              <w:bottom w:val="nil"/>
              <w:right w:val="nil"/>
            </w:tcBorders>
            <w:vAlign w:val="center"/>
            <w:hideMark/>
          </w:tcPr>
          <w:p w14:paraId="0777CAFB"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19B2B895"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785FE4D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.134</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11DB45E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.709a</w:t>
            </w:r>
          </w:p>
        </w:tc>
        <w:tc>
          <w:tcPr>
            <w:tcW w:w="820" w:type="pct"/>
            <w:tcBorders>
              <w:top w:val="nil"/>
              <w:left w:val="nil"/>
              <w:bottom w:val="nil"/>
              <w:right w:val="nil"/>
            </w:tcBorders>
            <w:noWrap/>
            <w:vAlign w:val="center"/>
            <w:hideMark/>
          </w:tcPr>
          <w:p w14:paraId="241680E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.508</w:t>
            </w:r>
            <w:proofErr w:type="gramStart"/>
            <w:r w:rsidRPr="00AF35D5">
              <w:rPr>
                <w:rFonts w:ascii="Arial" w:hAnsi="Arial" w:cs="Arial"/>
                <w:color w:val="000000"/>
                <w:lang w:eastAsia="en-IN"/>
              </w:rPr>
              <w:t>a,b</w:t>
            </w:r>
            <w:proofErr w:type="gramEnd"/>
          </w:p>
        </w:tc>
        <w:tc>
          <w:tcPr>
            <w:tcW w:w="899" w:type="pct"/>
            <w:tcBorders>
              <w:top w:val="nil"/>
              <w:left w:val="nil"/>
              <w:bottom w:val="nil"/>
              <w:right w:val="nil"/>
            </w:tcBorders>
            <w:noWrap/>
            <w:vAlign w:val="center"/>
            <w:hideMark/>
          </w:tcPr>
          <w:p w14:paraId="0E5C9FD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.109</w:t>
            </w:r>
            <w:proofErr w:type="gramStart"/>
            <w:r w:rsidRPr="00AF35D5">
              <w:rPr>
                <w:rFonts w:ascii="Arial" w:hAnsi="Arial" w:cs="Arial"/>
                <w:color w:val="000000"/>
                <w:lang w:eastAsia="en-IN"/>
              </w:rPr>
              <w:t>a,b</w:t>
            </w:r>
            <w:proofErr w:type="gramEnd"/>
          </w:p>
        </w:tc>
      </w:tr>
      <w:tr w:rsidR="00AF35D5" w:rsidRPr="00AF35D5" w14:paraId="13971BDC" w14:textId="77777777" w:rsidTr="009F324D">
        <w:trPr>
          <w:trHeight w:val="292"/>
        </w:trPr>
        <w:tc>
          <w:tcPr>
            <w:tcW w:w="820" w:type="pct"/>
            <w:vMerge w:val="restart"/>
            <w:tcBorders>
              <w:top w:val="nil"/>
              <w:left w:val="nil"/>
              <w:bottom w:val="nil"/>
              <w:right w:val="nil"/>
            </w:tcBorders>
            <w:noWrap/>
            <w:vAlign w:val="center"/>
            <w:hideMark/>
          </w:tcPr>
          <w:p w14:paraId="58A416F3"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E2</w:t>
            </w:r>
          </w:p>
        </w:tc>
        <w:tc>
          <w:tcPr>
            <w:tcW w:w="820" w:type="pct"/>
            <w:tcBorders>
              <w:top w:val="nil"/>
              <w:left w:val="nil"/>
              <w:bottom w:val="nil"/>
              <w:right w:val="nil"/>
            </w:tcBorders>
            <w:noWrap/>
            <w:vAlign w:val="center"/>
            <w:hideMark/>
          </w:tcPr>
          <w:p w14:paraId="2A115932"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7697A2B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6.299</w:t>
            </w:r>
          </w:p>
        </w:tc>
        <w:tc>
          <w:tcPr>
            <w:tcW w:w="820" w:type="pct"/>
            <w:tcBorders>
              <w:top w:val="nil"/>
              <w:left w:val="nil"/>
              <w:bottom w:val="nil"/>
              <w:right w:val="nil"/>
            </w:tcBorders>
            <w:noWrap/>
            <w:vAlign w:val="center"/>
            <w:hideMark/>
          </w:tcPr>
          <w:p w14:paraId="324B02C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2.755</w:t>
            </w:r>
          </w:p>
        </w:tc>
        <w:tc>
          <w:tcPr>
            <w:tcW w:w="820" w:type="pct"/>
            <w:tcBorders>
              <w:top w:val="nil"/>
              <w:left w:val="nil"/>
              <w:bottom w:val="nil"/>
              <w:right w:val="nil"/>
            </w:tcBorders>
            <w:noWrap/>
            <w:vAlign w:val="center"/>
            <w:hideMark/>
          </w:tcPr>
          <w:p w14:paraId="02B574B8"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9.58</w:t>
            </w:r>
          </w:p>
        </w:tc>
        <w:tc>
          <w:tcPr>
            <w:tcW w:w="899" w:type="pct"/>
            <w:tcBorders>
              <w:top w:val="nil"/>
              <w:left w:val="nil"/>
              <w:bottom w:val="nil"/>
              <w:right w:val="nil"/>
            </w:tcBorders>
            <w:noWrap/>
            <w:vAlign w:val="center"/>
            <w:hideMark/>
          </w:tcPr>
          <w:p w14:paraId="064B58B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13.197</w:t>
            </w:r>
          </w:p>
        </w:tc>
      </w:tr>
      <w:tr w:rsidR="00AF35D5" w:rsidRPr="00AF35D5" w14:paraId="3E4F572B" w14:textId="77777777" w:rsidTr="009F324D">
        <w:trPr>
          <w:trHeight w:val="292"/>
        </w:trPr>
        <w:tc>
          <w:tcPr>
            <w:tcW w:w="820" w:type="pct"/>
            <w:vMerge/>
            <w:tcBorders>
              <w:top w:val="nil"/>
              <w:left w:val="nil"/>
              <w:bottom w:val="nil"/>
              <w:right w:val="nil"/>
            </w:tcBorders>
            <w:vAlign w:val="center"/>
            <w:hideMark/>
          </w:tcPr>
          <w:p w14:paraId="271473F2"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56B0DBDF"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59EFF11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6501A15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0A96EB6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9" w:type="pct"/>
            <w:tcBorders>
              <w:top w:val="nil"/>
              <w:left w:val="nil"/>
              <w:bottom w:val="nil"/>
              <w:right w:val="nil"/>
            </w:tcBorders>
            <w:noWrap/>
            <w:vAlign w:val="center"/>
            <w:hideMark/>
          </w:tcPr>
          <w:p w14:paraId="5AD1D11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4C947DD3" w14:textId="77777777" w:rsidTr="009F324D">
        <w:trPr>
          <w:trHeight w:val="292"/>
        </w:trPr>
        <w:tc>
          <w:tcPr>
            <w:tcW w:w="820" w:type="pct"/>
            <w:vMerge/>
            <w:tcBorders>
              <w:top w:val="nil"/>
              <w:left w:val="nil"/>
              <w:bottom w:val="nil"/>
              <w:right w:val="nil"/>
            </w:tcBorders>
            <w:vAlign w:val="center"/>
            <w:hideMark/>
          </w:tcPr>
          <w:p w14:paraId="04CFD11C"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3395D366"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15DBBAB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.790</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2995A21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.252a</w:t>
            </w:r>
          </w:p>
        </w:tc>
        <w:tc>
          <w:tcPr>
            <w:tcW w:w="820" w:type="pct"/>
            <w:tcBorders>
              <w:top w:val="nil"/>
              <w:left w:val="nil"/>
              <w:bottom w:val="nil"/>
              <w:right w:val="nil"/>
            </w:tcBorders>
            <w:noWrap/>
            <w:vAlign w:val="center"/>
            <w:hideMark/>
          </w:tcPr>
          <w:p w14:paraId="6C792AD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.048</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c>
          <w:tcPr>
            <w:tcW w:w="899" w:type="pct"/>
            <w:tcBorders>
              <w:top w:val="nil"/>
              <w:left w:val="nil"/>
              <w:bottom w:val="nil"/>
              <w:right w:val="nil"/>
            </w:tcBorders>
            <w:noWrap/>
            <w:vAlign w:val="center"/>
            <w:hideMark/>
          </w:tcPr>
          <w:p w14:paraId="7F6E7BE8"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.040</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r>
      <w:tr w:rsidR="00AF35D5" w:rsidRPr="00AF35D5" w14:paraId="7D48E21E" w14:textId="77777777" w:rsidTr="009F324D">
        <w:trPr>
          <w:trHeight w:val="292"/>
        </w:trPr>
        <w:tc>
          <w:tcPr>
            <w:tcW w:w="820" w:type="pct"/>
            <w:vMerge w:val="restart"/>
            <w:tcBorders>
              <w:top w:val="nil"/>
              <w:left w:val="nil"/>
              <w:bottom w:val="nil"/>
              <w:right w:val="nil"/>
            </w:tcBorders>
            <w:noWrap/>
            <w:vAlign w:val="center"/>
            <w:hideMark/>
          </w:tcPr>
          <w:p w14:paraId="77ABDBF2"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E3</w:t>
            </w:r>
          </w:p>
        </w:tc>
        <w:tc>
          <w:tcPr>
            <w:tcW w:w="820" w:type="pct"/>
            <w:tcBorders>
              <w:top w:val="nil"/>
              <w:left w:val="nil"/>
              <w:bottom w:val="nil"/>
              <w:right w:val="nil"/>
            </w:tcBorders>
            <w:noWrap/>
            <w:vAlign w:val="center"/>
            <w:hideMark/>
          </w:tcPr>
          <w:p w14:paraId="1721BA05"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03EA02E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15.062</w:t>
            </w:r>
          </w:p>
        </w:tc>
        <w:tc>
          <w:tcPr>
            <w:tcW w:w="820" w:type="pct"/>
            <w:tcBorders>
              <w:top w:val="nil"/>
              <w:left w:val="nil"/>
              <w:bottom w:val="nil"/>
              <w:right w:val="nil"/>
            </w:tcBorders>
            <w:noWrap/>
            <w:vAlign w:val="center"/>
            <w:hideMark/>
          </w:tcPr>
          <w:p w14:paraId="437DE40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0.209</w:t>
            </w:r>
          </w:p>
        </w:tc>
        <w:tc>
          <w:tcPr>
            <w:tcW w:w="820" w:type="pct"/>
            <w:tcBorders>
              <w:top w:val="nil"/>
              <w:left w:val="nil"/>
              <w:bottom w:val="nil"/>
              <w:right w:val="nil"/>
            </w:tcBorders>
            <w:noWrap/>
            <w:vAlign w:val="center"/>
            <w:hideMark/>
          </w:tcPr>
          <w:p w14:paraId="4FA2D74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3.443</w:t>
            </w:r>
          </w:p>
        </w:tc>
        <w:tc>
          <w:tcPr>
            <w:tcW w:w="899" w:type="pct"/>
            <w:tcBorders>
              <w:top w:val="nil"/>
              <w:left w:val="nil"/>
              <w:bottom w:val="nil"/>
              <w:right w:val="nil"/>
            </w:tcBorders>
            <w:noWrap/>
            <w:vAlign w:val="center"/>
            <w:hideMark/>
          </w:tcPr>
          <w:p w14:paraId="3528E79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2.227</w:t>
            </w:r>
          </w:p>
        </w:tc>
      </w:tr>
      <w:tr w:rsidR="00AF35D5" w:rsidRPr="00AF35D5" w14:paraId="5A3EAB38" w14:textId="77777777" w:rsidTr="009F324D">
        <w:trPr>
          <w:trHeight w:val="292"/>
        </w:trPr>
        <w:tc>
          <w:tcPr>
            <w:tcW w:w="820" w:type="pct"/>
            <w:vMerge/>
            <w:tcBorders>
              <w:top w:val="nil"/>
              <w:left w:val="nil"/>
              <w:bottom w:val="nil"/>
              <w:right w:val="nil"/>
            </w:tcBorders>
            <w:vAlign w:val="center"/>
            <w:hideMark/>
          </w:tcPr>
          <w:p w14:paraId="7017926E"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535977C7"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2A54E3D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15B55AB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6965ED6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9" w:type="pct"/>
            <w:tcBorders>
              <w:top w:val="nil"/>
              <w:left w:val="nil"/>
              <w:bottom w:val="nil"/>
              <w:right w:val="nil"/>
            </w:tcBorders>
            <w:noWrap/>
            <w:vAlign w:val="center"/>
            <w:hideMark/>
          </w:tcPr>
          <w:p w14:paraId="0650865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680A671E" w14:textId="77777777" w:rsidTr="009F324D">
        <w:trPr>
          <w:trHeight w:val="292"/>
        </w:trPr>
        <w:tc>
          <w:tcPr>
            <w:tcW w:w="820" w:type="pct"/>
            <w:vMerge/>
            <w:tcBorders>
              <w:top w:val="nil"/>
              <w:left w:val="nil"/>
              <w:bottom w:val="nil"/>
              <w:right w:val="nil"/>
            </w:tcBorders>
            <w:vAlign w:val="center"/>
            <w:hideMark/>
          </w:tcPr>
          <w:p w14:paraId="313B6799"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4F0233C5"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2288E89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.130</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794F51B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.901a</w:t>
            </w:r>
          </w:p>
        </w:tc>
        <w:tc>
          <w:tcPr>
            <w:tcW w:w="820" w:type="pct"/>
            <w:tcBorders>
              <w:top w:val="nil"/>
              <w:left w:val="nil"/>
              <w:bottom w:val="nil"/>
              <w:right w:val="nil"/>
            </w:tcBorders>
            <w:noWrap/>
            <w:vAlign w:val="center"/>
            <w:hideMark/>
          </w:tcPr>
          <w:p w14:paraId="72FE3B5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.487</w:t>
            </w:r>
            <w:proofErr w:type="gramStart"/>
            <w:r w:rsidRPr="00AF35D5">
              <w:rPr>
                <w:rFonts w:ascii="Arial" w:hAnsi="Arial" w:cs="Arial"/>
                <w:color w:val="000000"/>
                <w:lang w:eastAsia="en-IN"/>
              </w:rPr>
              <w:t>a,b</w:t>
            </w:r>
            <w:proofErr w:type="gramEnd"/>
          </w:p>
        </w:tc>
        <w:tc>
          <w:tcPr>
            <w:tcW w:w="899" w:type="pct"/>
            <w:tcBorders>
              <w:top w:val="nil"/>
              <w:left w:val="nil"/>
              <w:bottom w:val="nil"/>
              <w:right w:val="nil"/>
            </w:tcBorders>
            <w:noWrap/>
            <w:vAlign w:val="center"/>
            <w:hideMark/>
          </w:tcPr>
          <w:p w14:paraId="1E3811A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.898</w:t>
            </w:r>
            <w:proofErr w:type="gramStart"/>
            <w:r w:rsidRPr="00AF35D5">
              <w:rPr>
                <w:rFonts w:ascii="Arial" w:hAnsi="Arial" w:cs="Arial"/>
                <w:color w:val="000000"/>
                <w:lang w:eastAsia="en-IN"/>
              </w:rPr>
              <w:t>a,b</w:t>
            </w:r>
            <w:proofErr w:type="gramEnd"/>
          </w:p>
        </w:tc>
      </w:tr>
      <w:tr w:rsidR="00AF35D5" w:rsidRPr="00AF35D5" w14:paraId="43CB1E9F" w14:textId="77777777" w:rsidTr="009F324D">
        <w:trPr>
          <w:trHeight w:val="292"/>
        </w:trPr>
        <w:tc>
          <w:tcPr>
            <w:tcW w:w="820" w:type="pct"/>
            <w:vMerge w:val="restart"/>
            <w:tcBorders>
              <w:top w:val="nil"/>
              <w:left w:val="nil"/>
              <w:bottom w:val="nil"/>
              <w:right w:val="nil"/>
            </w:tcBorders>
            <w:noWrap/>
            <w:vAlign w:val="center"/>
            <w:hideMark/>
          </w:tcPr>
          <w:p w14:paraId="7222EB39"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E4</w:t>
            </w:r>
          </w:p>
        </w:tc>
        <w:tc>
          <w:tcPr>
            <w:tcW w:w="820" w:type="pct"/>
            <w:tcBorders>
              <w:top w:val="nil"/>
              <w:left w:val="nil"/>
              <w:bottom w:val="nil"/>
              <w:right w:val="nil"/>
            </w:tcBorders>
            <w:noWrap/>
            <w:vAlign w:val="center"/>
            <w:hideMark/>
          </w:tcPr>
          <w:p w14:paraId="40A6D72D"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5B99C1B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10.326</w:t>
            </w:r>
          </w:p>
        </w:tc>
        <w:tc>
          <w:tcPr>
            <w:tcW w:w="820" w:type="pct"/>
            <w:tcBorders>
              <w:top w:val="nil"/>
              <w:left w:val="nil"/>
              <w:bottom w:val="nil"/>
              <w:right w:val="nil"/>
            </w:tcBorders>
            <w:noWrap/>
            <w:vAlign w:val="center"/>
            <w:hideMark/>
          </w:tcPr>
          <w:p w14:paraId="34A9B10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0.39</w:t>
            </w:r>
          </w:p>
        </w:tc>
        <w:tc>
          <w:tcPr>
            <w:tcW w:w="820" w:type="pct"/>
            <w:tcBorders>
              <w:top w:val="nil"/>
              <w:left w:val="nil"/>
              <w:bottom w:val="nil"/>
              <w:right w:val="nil"/>
            </w:tcBorders>
            <w:noWrap/>
            <w:vAlign w:val="center"/>
            <w:hideMark/>
          </w:tcPr>
          <w:p w14:paraId="6CF8EC5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1.452</w:t>
            </w:r>
          </w:p>
        </w:tc>
        <w:tc>
          <w:tcPr>
            <w:tcW w:w="899" w:type="pct"/>
            <w:tcBorders>
              <w:top w:val="nil"/>
              <w:left w:val="nil"/>
              <w:bottom w:val="nil"/>
              <w:right w:val="nil"/>
            </w:tcBorders>
            <w:noWrap/>
            <w:vAlign w:val="center"/>
            <w:hideMark/>
          </w:tcPr>
          <w:p w14:paraId="249002E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3.724</w:t>
            </w:r>
          </w:p>
        </w:tc>
      </w:tr>
      <w:tr w:rsidR="00AF35D5" w:rsidRPr="00AF35D5" w14:paraId="25792C94" w14:textId="77777777" w:rsidTr="009F324D">
        <w:trPr>
          <w:trHeight w:val="292"/>
        </w:trPr>
        <w:tc>
          <w:tcPr>
            <w:tcW w:w="820" w:type="pct"/>
            <w:vMerge/>
            <w:tcBorders>
              <w:top w:val="nil"/>
              <w:left w:val="nil"/>
              <w:bottom w:val="nil"/>
              <w:right w:val="nil"/>
            </w:tcBorders>
            <w:vAlign w:val="center"/>
            <w:hideMark/>
          </w:tcPr>
          <w:p w14:paraId="62628C08"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79A2F9AD"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7C515BD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w:t>
            </w:r>
          </w:p>
        </w:tc>
        <w:tc>
          <w:tcPr>
            <w:tcW w:w="820" w:type="pct"/>
            <w:tcBorders>
              <w:top w:val="nil"/>
              <w:left w:val="nil"/>
              <w:bottom w:val="nil"/>
              <w:right w:val="nil"/>
            </w:tcBorders>
            <w:noWrap/>
            <w:vAlign w:val="center"/>
            <w:hideMark/>
          </w:tcPr>
          <w:p w14:paraId="583CC92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w:t>
            </w:r>
          </w:p>
        </w:tc>
        <w:tc>
          <w:tcPr>
            <w:tcW w:w="820" w:type="pct"/>
            <w:tcBorders>
              <w:top w:val="nil"/>
              <w:left w:val="nil"/>
              <w:bottom w:val="nil"/>
              <w:right w:val="nil"/>
            </w:tcBorders>
            <w:noWrap/>
            <w:vAlign w:val="center"/>
            <w:hideMark/>
          </w:tcPr>
          <w:p w14:paraId="2EFCCD3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99" w:type="pct"/>
            <w:tcBorders>
              <w:top w:val="nil"/>
              <w:left w:val="nil"/>
              <w:bottom w:val="nil"/>
              <w:right w:val="nil"/>
            </w:tcBorders>
            <w:noWrap/>
            <w:vAlign w:val="center"/>
            <w:hideMark/>
          </w:tcPr>
          <w:p w14:paraId="335A2CE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r>
      <w:tr w:rsidR="00AF35D5" w:rsidRPr="00AF35D5" w14:paraId="4E73D55F" w14:textId="77777777" w:rsidTr="009F324D">
        <w:trPr>
          <w:trHeight w:val="292"/>
        </w:trPr>
        <w:tc>
          <w:tcPr>
            <w:tcW w:w="820" w:type="pct"/>
            <w:vMerge/>
            <w:tcBorders>
              <w:top w:val="nil"/>
              <w:left w:val="nil"/>
              <w:bottom w:val="nil"/>
              <w:right w:val="nil"/>
            </w:tcBorders>
            <w:vAlign w:val="center"/>
            <w:hideMark/>
          </w:tcPr>
          <w:p w14:paraId="34AFE602"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5B17B610"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37B06DC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.067</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066FA58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.533a</w:t>
            </w:r>
          </w:p>
        </w:tc>
        <w:tc>
          <w:tcPr>
            <w:tcW w:w="820" w:type="pct"/>
            <w:tcBorders>
              <w:top w:val="nil"/>
              <w:left w:val="nil"/>
              <w:bottom w:val="nil"/>
              <w:right w:val="nil"/>
            </w:tcBorders>
            <w:noWrap/>
            <w:vAlign w:val="center"/>
            <w:hideMark/>
          </w:tcPr>
          <w:p w14:paraId="042E4E7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.484</w:t>
            </w:r>
            <w:proofErr w:type="gramStart"/>
            <w:r w:rsidRPr="00AF35D5">
              <w:rPr>
                <w:rFonts w:ascii="Arial" w:hAnsi="Arial" w:cs="Arial"/>
                <w:color w:val="000000"/>
                <w:lang w:eastAsia="en-IN"/>
              </w:rPr>
              <w:t>a,b</w:t>
            </w:r>
            <w:proofErr w:type="gramEnd"/>
          </w:p>
        </w:tc>
        <w:tc>
          <w:tcPr>
            <w:tcW w:w="899" w:type="pct"/>
            <w:tcBorders>
              <w:top w:val="nil"/>
              <w:left w:val="nil"/>
              <w:bottom w:val="nil"/>
              <w:right w:val="nil"/>
            </w:tcBorders>
            <w:noWrap/>
            <w:vAlign w:val="center"/>
            <w:hideMark/>
          </w:tcPr>
          <w:p w14:paraId="7F85E37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.293</w:t>
            </w:r>
            <w:proofErr w:type="gramStart"/>
            <w:r w:rsidRPr="00AF35D5">
              <w:rPr>
                <w:rFonts w:ascii="Arial" w:hAnsi="Arial" w:cs="Arial"/>
                <w:color w:val="000000"/>
                <w:lang w:eastAsia="en-IN"/>
              </w:rPr>
              <w:t>a,b</w:t>
            </w:r>
            <w:proofErr w:type="gramEnd"/>
          </w:p>
        </w:tc>
      </w:tr>
      <w:tr w:rsidR="00AF35D5" w:rsidRPr="00AF35D5" w14:paraId="77DED971" w14:textId="77777777" w:rsidTr="009F324D">
        <w:trPr>
          <w:trHeight w:val="292"/>
        </w:trPr>
        <w:tc>
          <w:tcPr>
            <w:tcW w:w="820" w:type="pct"/>
            <w:vMerge w:val="restart"/>
            <w:tcBorders>
              <w:top w:val="nil"/>
              <w:left w:val="nil"/>
              <w:bottom w:val="nil"/>
              <w:right w:val="nil"/>
            </w:tcBorders>
            <w:noWrap/>
            <w:vAlign w:val="center"/>
            <w:hideMark/>
          </w:tcPr>
          <w:p w14:paraId="4CCD7DA5"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E5</w:t>
            </w:r>
          </w:p>
        </w:tc>
        <w:tc>
          <w:tcPr>
            <w:tcW w:w="820" w:type="pct"/>
            <w:tcBorders>
              <w:top w:val="nil"/>
              <w:left w:val="nil"/>
              <w:bottom w:val="nil"/>
              <w:right w:val="nil"/>
            </w:tcBorders>
            <w:noWrap/>
            <w:vAlign w:val="center"/>
            <w:hideMark/>
          </w:tcPr>
          <w:p w14:paraId="0259FE82"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5185735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11.794</w:t>
            </w:r>
          </w:p>
        </w:tc>
        <w:tc>
          <w:tcPr>
            <w:tcW w:w="820" w:type="pct"/>
            <w:tcBorders>
              <w:top w:val="nil"/>
              <w:left w:val="nil"/>
              <w:bottom w:val="nil"/>
              <w:right w:val="nil"/>
            </w:tcBorders>
            <w:noWrap/>
            <w:vAlign w:val="center"/>
            <w:hideMark/>
          </w:tcPr>
          <w:p w14:paraId="07A7316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2.901</w:t>
            </w:r>
          </w:p>
        </w:tc>
        <w:tc>
          <w:tcPr>
            <w:tcW w:w="820" w:type="pct"/>
            <w:tcBorders>
              <w:top w:val="nil"/>
              <w:left w:val="nil"/>
              <w:bottom w:val="nil"/>
              <w:right w:val="nil"/>
            </w:tcBorders>
            <w:noWrap/>
            <w:vAlign w:val="center"/>
            <w:hideMark/>
          </w:tcPr>
          <w:p w14:paraId="341EB72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8.647</w:t>
            </w:r>
          </w:p>
        </w:tc>
        <w:tc>
          <w:tcPr>
            <w:tcW w:w="899" w:type="pct"/>
            <w:tcBorders>
              <w:top w:val="nil"/>
              <w:left w:val="nil"/>
              <w:bottom w:val="nil"/>
              <w:right w:val="nil"/>
            </w:tcBorders>
            <w:noWrap/>
            <w:vAlign w:val="center"/>
            <w:hideMark/>
          </w:tcPr>
          <w:p w14:paraId="1965F7C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6.601</w:t>
            </w:r>
          </w:p>
        </w:tc>
      </w:tr>
      <w:tr w:rsidR="00AF35D5" w:rsidRPr="00AF35D5" w14:paraId="6B94F8AD" w14:textId="77777777" w:rsidTr="009F324D">
        <w:trPr>
          <w:trHeight w:val="292"/>
        </w:trPr>
        <w:tc>
          <w:tcPr>
            <w:tcW w:w="820" w:type="pct"/>
            <w:vMerge/>
            <w:tcBorders>
              <w:top w:val="nil"/>
              <w:left w:val="nil"/>
              <w:bottom w:val="nil"/>
              <w:right w:val="nil"/>
            </w:tcBorders>
            <w:vAlign w:val="center"/>
            <w:hideMark/>
          </w:tcPr>
          <w:p w14:paraId="3B48A994"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6D9E7166"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72713FB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7DA5BAB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59F93F6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9" w:type="pct"/>
            <w:tcBorders>
              <w:top w:val="nil"/>
              <w:left w:val="nil"/>
              <w:bottom w:val="nil"/>
              <w:right w:val="nil"/>
            </w:tcBorders>
            <w:noWrap/>
            <w:vAlign w:val="center"/>
            <w:hideMark/>
          </w:tcPr>
          <w:p w14:paraId="4A02E19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348B457A" w14:textId="77777777" w:rsidTr="009F324D">
        <w:trPr>
          <w:trHeight w:val="292"/>
        </w:trPr>
        <w:tc>
          <w:tcPr>
            <w:tcW w:w="820" w:type="pct"/>
            <w:vMerge/>
            <w:tcBorders>
              <w:top w:val="nil"/>
              <w:left w:val="nil"/>
              <w:bottom w:val="nil"/>
              <w:right w:val="nil"/>
            </w:tcBorders>
            <w:vAlign w:val="center"/>
            <w:hideMark/>
          </w:tcPr>
          <w:p w14:paraId="4D150619"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3A97D3A9"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6D9FC76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.299</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25B2499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.234a</w:t>
            </w:r>
          </w:p>
        </w:tc>
        <w:tc>
          <w:tcPr>
            <w:tcW w:w="820" w:type="pct"/>
            <w:tcBorders>
              <w:top w:val="nil"/>
              <w:left w:val="nil"/>
              <w:bottom w:val="nil"/>
              <w:right w:val="nil"/>
            </w:tcBorders>
            <w:noWrap/>
            <w:vAlign w:val="center"/>
            <w:hideMark/>
          </w:tcPr>
          <w:p w14:paraId="43BDC0C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.071</w:t>
            </w:r>
            <w:proofErr w:type="gramStart"/>
            <w:r w:rsidRPr="00AF35D5">
              <w:rPr>
                <w:rFonts w:ascii="Arial" w:hAnsi="Arial" w:cs="Arial"/>
                <w:color w:val="000000"/>
                <w:lang w:eastAsia="en-IN"/>
              </w:rPr>
              <w:t>a,b</w:t>
            </w:r>
            <w:proofErr w:type="gramEnd"/>
          </w:p>
        </w:tc>
        <w:tc>
          <w:tcPr>
            <w:tcW w:w="899" w:type="pct"/>
            <w:tcBorders>
              <w:top w:val="nil"/>
              <w:left w:val="nil"/>
              <w:bottom w:val="nil"/>
              <w:right w:val="nil"/>
            </w:tcBorders>
            <w:noWrap/>
            <w:vAlign w:val="center"/>
            <w:hideMark/>
          </w:tcPr>
          <w:p w14:paraId="61988DF8"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.359</w:t>
            </w:r>
            <w:proofErr w:type="gramStart"/>
            <w:r w:rsidRPr="00AF35D5">
              <w:rPr>
                <w:rFonts w:ascii="Arial" w:hAnsi="Arial" w:cs="Arial"/>
                <w:color w:val="000000"/>
                <w:lang w:eastAsia="en-IN"/>
              </w:rPr>
              <w:t>a,b</w:t>
            </w:r>
            <w:proofErr w:type="gramEnd"/>
          </w:p>
        </w:tc>
      </w:tr>
      <w:tr w:rsidR="00AF35D5" w:rsidRPr="00AF35D5" w14:paraId="4CA4EF3F" w14:textId="77777777" w:rsidTr="009F324D">
        <w:trPr>
          <w:trHeight w:val="292"/>
        </w:trPr>
        <w:tc>
          <w:tcPr>
            <w:tcW w:w="820" w:type="pct"/>
            <w:tcBorders>
              <w:top w:val="nil"/>
              <w:left w:val="nil"/>
              <w:bottom w:val="single" w:sz="4" w:space="0" w:color="auto"/>
              <w:right w:val="nil"/>
            </w:tcBorders>
            <w:noWrap/>
            <w:vAlign w:val="center"/>
            <w:hideMark/>
          </w:tcPr>
          <w:p w14:paraId="5DF51FC0"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 </w:t>
            </w:r>
          </w:p>
        </w:tc>
        <w:tc>
          <w:tcPr>
            <w:tcW w:w="820" w:type="pct"/>
            <w:tcBorders>
              <w:top w:val="nil"/>
              <w:left w:val="nil"/>
              <w:bottom w:val="single" w:sz="4" w:space="0" w:color="auto"/>
              <w:right w:val="nil"/>
            </w:tcBorders>
            <w:noWrap/>
            <w:vAlign w:val="center"/>
            <w:hideMark/>
          </w:tcPr>
          <w:p w14:paraId="1FCFFF10"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 </w:t>
            </w:r>
          </w:p>
        </w:tc>
        <w:tc>
          <w:tcPr>
            <w:tcW w:w="820" w:type="pct"/>
            <w:tcBorders>
              <w:top w:val="nil"/>
              <w:left w:val="nil"/>
              <w:bottom w:val="single" w:sz="4" w:space="0" w:color="auto"/>
              <w:right w:val="nil"/>
            </w:tcBorders>
            <w:noWrap/>
            <w:vAlign w:val="center"/>
            <w:hideMark/>
          </w:tcPr>
          <w:p w14:paraId="0978DB6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20" w:type="pct"/>
            <w:tcBorders>
              <w:top w:val="nil"/>
              <w:left w:val="nil"/>
              <w:bottom w:val="single" w:sz="4" w:space="0" w:color="auto"/>
              <w:right w:val="nil"/>
            </w:tcBorders>
            <w:noWrap/>
            <w:vAlign w:val="center"/>
            <w:hideMark/>
          </w:tcPr>
          <w:p w14:paraId="7C851EE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20" w:type="pct"/>
            <w:tcBorders>
              <w:top w:val="nil"/>
              <w:left w:val="nil"/>
              <w:bottom w:val="single" w:sz="4" w:space="0" w:color="auto"/>
              <w:right w:val="nil"/>
            </w:tcBorders>
            <w:noWrap/>
            <w:vAlign w:val="center"/>
            <w:hideMark/>
          </w:tcPr>
          <w:p w14:paraId="19FEAD9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99" w:type="pct"/>
            <w:tcBorders>
              <w:top w:val="nil"/>
              <w:left w:val="nil"/>
              <w:bottom w:val="single" w:sz="4" w:space="0" w:color="auto"/>
              <w:right w:val="nil"/>
            </w:tcBorders>
            <w:noWrap/>
            <w:vAlign w:val="center"/>
            <w:hideMark/>
          </w:tcPr>
          <w:p w14:paraId="5A56BD3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r>
      <w:tr w:rsidR="00AF35D5" w:rsidRPr="00AF35D5" w14:paraId="02AF0B93" w14:textId="77777777" w:rsidTr="009F324D">
        <w:trPr>
          <w:trHeight w:val="240"/>
        </w:trPr>
        <w:tc>
          <w:tcPr>
            <w:tcW w:w="5000" w:type="pct"/>
            <w:gridSpan w:val="6"/>
            <w:tcBorders>
              <w:top w:val="nil"/>
              <w:left w:val="nil"/>
              <w:bottom w:val="nil"/>
              <w:right w:val="nil"/>
            </w:tcBorders>
            <w:noWrap/>
            <w:vAlign w:val="center"/>
            <w:hideMark/>
          </w:tcPr>
          <w:p w14:paraId="6E7B13AF"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xml:space="preserve">Results are based on nonempty rows and columns in each innermost </w:t>
            </w:r>
            <w:proofErr w:type="spellStart"/>
            <w:r w:rsidRPr="00AF35D5">
              <w:rPr>
                <w:rFonts w:ascii="Arial" w:hAnsi="Arial" w:cs="Arial"/>
                <w:color w:val="000000"/>
                <w:sz w:val="16"/>
                <w:szCs w:val="16"/>
                <w:lang w:eastAsia="en-IN"/>
              </w:rPr>
              <w:t>subtable</w:t>
            </w:r>
            <w:proofErr w:type="spellEnd"/>
            <w:r w:rsidRPr="00AF35D5">
              <w:rPr>
                <w:rFonts w:ascii="Arial" w:hAnsi="Arial" w:cs="Arial"/>
                <w:color w:val="000000"/>
                <w:sz w:val="16"/>
                <w:szCs w:val="16"/>
                <w:lang w:eastAsia="en-IN"/>
              </w:rPr>
              <w:t>.</w:t>
            </w:r>
          </w:p>
        </w:tc>
      </w:tr>
      <w:tr w:rsidR="00AF35D5" w:rsidRPr="00AF35D5" w14:paraId="2C2A2511" w14:textId="77777777" w:rsidTr="009F324D">
        <w:trPr>
          <w:trHeight w:val="240"/>
        </w:trPr>
        <w:tc>
          <w:tcPr>
            <w:tcW w:w="5000" w:type="pct"/>
            <w:gridSpan w:val="6"/>
            <w:tcBorders>
              <w:top w:val="nil"/>
              <w:left w:val="nil"/>
              <w:bottom w:val="nil"/>
              <w:right w:val="nil"/>
            </w:tcBorders>
            <w:noWrap/>
            <w:vAlign w:val="center"/>
            <w:hideMark/>
          </w:tcPr>
          <w:p w14:paraId="105BC891"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The Chi-square statistic is significant at the .05 level.</w:t>
            </w:r>
          </w:p>
        </w:tc>
      </w:tr>
      <w:tr w:rsidR="00AF35D5" w:rsidRPr="00AF35D5" w14:paraId="1B828509" w14:textId="77777777" w:rsidTr="009F324D">
        <w:trPr>
          <w:trHeight w:val="240"/>
        </w:trPr>
        <w:tc>
          <w:tcPr>
            <w:tcW w:w="5000" w:type="pct"/>
            <w:gridSpan w:val="6"/>
            <w:tcBorders>
              <w:top w:val="nil"/>
              <w:left w:val="nil"/>
              <w:bottom w:val="nil"/>
              <w:right w:val="nil"/>
            </w:tcBorders>
            <w:noWrap/>
            <w:vAlign w:val="center"/>
            <w:hideMark/>
          </w:tcPr>
          <w:p w14:paraId="67DCC51B"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xml:space="preserve">a More than 20% of cells in this </w:t>
            </w:r>
            <w:proofErr w:type="spellStart"/>
            <w:r w:rsidRPr="00AF35D5">
              <w:rPr>
                <w:rFonts w:ascii="Arial" w:hAnsi="Arial" w:cs="Arial"/>
                <w:color w:val="000000"/>
                <w:sz w:val="16"/>
                <w:szCs w:val="16"/>
                <w:lang w:eastAsia="en-IN"/>
              </w:rPr>
              <w:t>subtable</w:t>
            </w:r>
            <w:proofErr w:type="spellEnd"/>
            <w:r w:rsidRPr="00AF35D5">
              <w:rPr>
                <w:rFonts w:ascii="Arial" w:hAnsi="Arial" w:cs="Arial"/>
                <w:color w:val="000000"/>
                <w:sz w:val="16"/>
                <w:szCs w:val="16"/>
                <w:lang w:eastAsia="en-IN"/>
              </w:rPr>
              <w:t xml:space="preserve"> have expected cell counts less than 5. Chi-square results may be invalid.</w:t>
            </w:r>
          </w:p>
        </w:tc>
      </w:tr>
      <w:tr w:rsidR="00AF35D5" w:rsidRPr="00AF35D5" w14:paraId="3985AE38" w14:textId="77777777" w:rsidTr="009F324D">
        <w:trPr>
          <w:trHeight w:val="240"/>
        </w:trPr>
        <w:tc>
          <w:tcPr>
            <w:tcW w:w="5000" w:type="pct"/>
            <w:gridSpan w:val="6"/>
            <w:tcBorders>
              <w:top w:val="nil"/>
              <w:left w:val="nil"/>
              <w:bottom w:val="nil"/>
              <w:right w:val="nil"/>
            </w:tcBorders>
            <w:noWrap/>
            <w:vAlign w:val="center"/>
            <w:hideMark/>
          </w:tcPr>
          <w:p w14:paraId="79367725"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xml:space="preserve">b </w:t>
            </w:r>
            <w:proofErr w:type="gramStart"/>
            <w:r w:rsidRPr="00AF35D5">
              <w:rPr>
                <w:rFonts w:ascii="Arial" w:hAnsi="Arial" w:cs="Arial"/>
                <w:color w:val="000000"/>
                <w:sz w:val="16"/>
                <w:szCs w:val="16"/>
                <w:lang w:eastAsia="en-IN"/>
              </w:rPr>
              <w:t>The</w:t>
            </w:r>
            <w:proofErr w:type="gramEnd"/>
            <w:r w:rsidRPr="00AF35D5">
              <w:rPr>
                <w:rFonts w:ascii="Arial" w:hAnsi="Arial" w:cs="Arial"/>
                <w:color w:val="000000"/>
                <w:sz w:val="16"/>
                <w:szCs w:val="16"/>
                <w:lang w:eastAsia="en-IN"/>
              </w:rPr>
              <w:t xml:space="preserve"> minimum expected cell count in this </w:t>
            </w:r>
            <w:proofErr w:type="spellStart"/>
            <w:r w:rsidRPr="00AF35D5">
              <w:rPr>
                <w:rFonts w:ascii="Arial" w:hAnsi="Arial" w:cs="Arial"/>
                <w:color w:val="000000"/>
                <w:sz w:val="16"/>
                <w:szCs w:val="16"/>
                <w:lang w:eastAsia="en-IN"/>
              </w:rPr>
              <w:t>subtable</w:t>
            </w:r>
            <w:proofErr w:type="spellEnd"/>
            <w:r w:rsidRPr="00AF35D5">
              <w:rPr>
                <w:rFonts w:ascii="Arial" w:hAnsi="Arial" w:cs="Arial"/>
                <w:color w:val="000000"/>
                <w:sz w:val="16"/>
                <w:szCs w:val="16"/>
                <w:lang w:eastAsia="en-IN"/>
              </w:rPr>
              <w:t xml:space="preserve"> is less than one. Chi-square results may be invalid.</w:t>
            </w:r>
          </w:p>
        </w:tc>
      </w:tr>
    </w:tbl>
    <w:p w14:paraId="587963D9" w14:textId="77777777" w:rsidR="00AF35D5" w:rsidRDefault="00AF35D5" w:rsidP="00AF35D5">
      <w:pPr>
        <w:jc w:val="center"/>
        <w:rPr>
          <w:rFonts w:ascii="Times New Roman" w:hAnsi="Times New Roman"/>
        </w:rPr>
      </w:pPr>
    </w:p>
    <w:tbl>
      <w:tblPr>
        <w:tblW w:w="5000" w:type="pct"/>
        <w:tblLook w:val="04A0" w:firstRow="1" w:lastRow="0" w:firstColumn="1" w:lastColumn="0" w:noHBand="0" w:noVBand="1"/>
      </w:tblPr>
      <w:tblGrid>
        <w:gridCol w:w="1382"/>
        <w:gridCol w:w="1383"/>
        <w:gridCol w:w="1382"/>
        <w:gridCol w:w="1382"/>
        <w:gridCol w:w="1382"/>
        <w:gridCol w:w="1513"/>
      </w:tblGrid>
      <w:tr w:rsidR="00AF35D5" w:rsidRPr="00AF35D5" w14:paraId="62AFCE34" w14:textId="77777777" w:rsidTr="00AF35D5">
        <w:trPr>
          <w:trHeight w:val="292"/>
        </w:trPr>
        <w:tc>
          <w:tcPr>
            <w:tcW w:w="821" w:type="pct"/>
            <w:tcBorders>
              <w:top w:val="nil"/>
              <w:left w:val="nil"/>
              <w:bottom w:val="nil"/>
              <w:right w:val="nil"/>
            </w:tcBorders>
            <w:noWrap/>
            <w:vAlign w:val="center"/>
            <w:hideMark/>
          </w:tcPr>
          <w:p w14:paraId="2A124C9D"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(B)</w:t>
            </w:r>
          </w:p>
        </w:tc>
        <w:tc>
          <w:tcPr>
            <w:tcW w:w="821" w:type="pct"/>
            <w:tcBorders>
              <w:top w:val="nil"/>
              <w:left w:val="nil"/>
              <w:bottom w:val="nil"/>
              <w:right w:val="nil"/>
            </w:tcBorders>
            <w:noWrap/>
            <w:vAlign w:val="center"/>
            <w:hideMark/>
          </w:tcPr>
          <w:p w14:paraId="1B11EC51" w14:textId="77777777" w:rsidR="00AF35D5" w:rsidRPr="00AF35D5" w:rsidRDefault="00AF35D5" w:rsidP="009F324D">
            <w:pPr>
              <w:jc w:val="center"/>
              <w:rPr>
                <w:rFonts w:ascii="Arial" w:hAnsi="Arial" w:cs="Arial"/>
                <w:b/>
                <w:bCs/>
                <w:color w:val="000000"/>
                <w:lang w:eastAsia="en-IN"/>
              </w:rPr>
            </w:pPr>
          </w:p>
        </w:tc>
        <w:tc>
          <w:tcPr>
            <w:tcW w:w="820" w:type="pct"/>
            <w:tcBorders>
              <w:top w:val="nil"/>
              <w:left w:val="nil"/>
              <w:bottom w:val="nil"/>
              <w:right w:val="nil"/>
            </w:tcBorders>
            <w:noWrap/>
            <w:vAlign w:val="center"/>
            <w:hideMark/>
          </w:tcPr>
          <w:p w14:paraId="19A3ABA1"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36FC0EEA"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7ED4EF29" w14:textId="77777777" w:rsidR="00AF35D5" w:rsidRPr="00AF35D5" w:rsidRDefault="00AF35D5" w:rsidP="009F324D">
            <w:pPr>
              <w:jc w:val="center"/>
              <w:rPr>
                <w:rFonts w:ascii="Arial" w:hAnsi="Arial" w:cs="Arial"/>
                <w:lang w:eastAsia="en-IN"/>
              </w:rPr>
            </w:pPr>
          </w:p>
        </w:tc>
        <w:tc>
          <w:tcPr>
            <w:tcW w:w="898" w:type="pct"/>
            <w:tcBorders>
              <w:top w:val="nil"/>
              <w:left w:val="nil"/>
              <w:bottom w:val="nil"/>
              <w:right w:val="nil"/>
            </w:tcBorders>
            <w:noWrap/>
            <w:vAlign w:val="center"/>
            <w:hideMark/>
          </w:tcPr>
          <w:p w14:paraId="49E7F506" w14:textId="77777777" w:rsidR="00AF35D5" w:rsidRPr="00AF35D5" w:rsidRDefault="00AF35D5" w:rsidP="009F324D">
            <w:pPr>
              <w:jc w:val="center"/>
              <w:rPr>
                <w:rFonts w:ascii="Arial" w:hAnsi="Arial" w:cs="Arial"/>
                <w:lang w:eastAsia="en-IN"/>
              </w:rPr>
            </w:pPr>
          </w:p>
        </w:tc>
      </w:tr>
      <w:tr w:rsidR="00AF35D5" w:rsidRPr="00AF35D5" w14:paraId="7DAE0CEA" w14:textId="77777777" w:rsidTr="00AF35D5">
        <w:trPr>
          <w:trHeight w:val="292"/>
        </w:trPr>
        <w:tc>
          <w:tcPr>
            <w:tcW w:w="1641" w:type="pct"/>
            <w:gridSpan w:val="2"/>
            <w:tcBorders>
              <w:top w:val="single" w:sz="4" w:space="0" w:color="auto"/>
              <w:left w:val="nil"/>
              <w:bottom w:val="single" w:sz="4" w:space="0" w:color="auto"/>
              <w:right w:val="nil"/>
            </w:tcBorders>
            <w:noWrap/>
            <w:vAlign w:val="center"/>
            <w:hideMark/>
          </w:tcPr>
          <w:p w14:paraId="0D8697BB"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Awareness</w:t>
            </w:r>
          </w:p>
        </w:tc>
        <w:tc>
          <w:tcPr>
            <w:tcW w:w="820" w:type="pct"/>
            <w:tcBorders>
              <w:top w:val="single" w:sz="4" w:space="0" w:color="auto"/>
              <w:left w:val="nil"/>
              <w:bottom w:val="single" w:sz="4" w:space="0" w:color="auto"/>
              <w:right w:val="nil"/>
            </w:tcBorders>
            <w:noWrap/>
            <w:vAlign w:val="center"/>
            <w:hideMark/>
          </w:tcPr>
          <w:p w14:paraId="7F77978E"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Age</w:t>
            </w:r>
          </w:p>
        </w:tc>
        <w:tc>
          <w:tcPr>
            <w:tcW w:w="820" w:type="pct"/>
            <w:tcBorders>
              <w:top w:val="single" w:sz="4" w:space="0" w:color="auto"/>
              <w:left w:val="nil"/>
              <w:bottom w:val="single" w:sz="4" w:space="0" w:color="auto"/>
              <w:right w:val="nil"/>
            </w:tcBorders>
            <w:noWrap/>
            <w:vAlign w:val="center"/>
            <w:hideMark/>
          </w:tcPr>
          <w:p w14:paraId="29FE0C63"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Gender</w:t>
            </w:r>
          </w:p>
        </w:tc>
        <w:tc>
          <w:tcPr>
            <w:tcW w:w="820" w:type="pct"/>
            <w:tcBorders>
              <w:top w:val="single" w:sz="4" w:space="0" w:color="auto"/>
              <w:left w:val="nil"/>
              <w:bottom w:val="single" w:sz="4" w:space="0" w:color="auto"/>
              <w:right w:val="nil"/>
            </w:tcBorders>
            <w:noWrap/>
            <w:vAlign w:val="center"/>
            <w:hideMark/>
          </w:tcPr>
          <w:p w14:paraId="122DF7BA"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Location</w:t>
            </w:r>
          </w:p>
        </w:tc>
        <w:tc>
          <w:tcPr>
            <w:tcW w:w="898" w:type="pct"/>
            <w:tcBorders>
              <w:top w:val="single" w:sz="4" w:space="0" w:color="auto"/>
              <w:left w:val="nil"/>
              <w:bottom w:val="single" w:sz="4" w:space="0" w:color="auto"/>
              <w:right w:val="nil"/>
            </w:tcBorders>
            <w:noWrap/>
            <w:vAlign w:val="center"/>
            <w:hideMark/>
          </w:tcPr>
          <w:p w14:paraId="0885522C"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Occupation</w:t>
            </w:r>
          </w:p>
        </w:tc>
      </w:tr>
      <w:tr w:rsidR="00AF35D5" w:rsidRPr="00AF35D5" w14:paraId="15DC58DB" w14:textId="77777777" w:rsidTr="00AF35D5">
        <w:trPr>
          <w:trHeight w:val="292"/>
        </w:trPr>
        <w:tc>
          <w:tcPr>
            <w:tcW w:w="821" w:type="pct"/>
            <w:tcBorders>
              <w:top w:val="nil"/>
              <w:left w:val="nil"/>
              <w:bottom w:val="nil"/>
              <w:right w:val="nil"/>
            </w:tcBorders>
            <w:noWrap/>
            <w:vAlign w:val="center"/>
            <w:hideMark/>
          </w:tcPr>
          <w:p w14:paraId="19327049" w14:textId="77777777" w:rsidR="00AF35D5" w:rsidRPr="00AF35D5" w:rsidRDefault="00AF35D5" w:rsidP="009F324D">
            <w:pPr>
              <w:jc w:val="center"/>
              <w:rPr>
                <w:rFonts w:ascii="Arial" w:hAnsi="Arial" w:cs="Arial"/>
                <w:b/>
                <w:bCs/>
                <w:color w:val="000000"/>
                <w:lang w:eastAsia="en-IN"/>
              </w:rPr>
            </w:pPr>
          </w:p>
        </w:tc>
        <w:tc>
          <w:tcPr>
            <w:tcW w:w="821" w:type="pct"/>
            <w:tcBorders>
              <w:top w:val="nil"/>
              <w:left w:val="nil"/>
              <w:bottom w:val="nil"/>
              <w:right w:val="nil"/>
            </w:tcBorders>
            <w:noWrap/>
            <w:vAlign w:val="center"/>
            <w:hideMark/>
          </w:tcPr>
          <w:p w14:paraId="3F0A5CFD"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0B9E1FCB"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4C3665F8"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5DF2AFE9" w14:textId="77777777" w:rsidR="00AF35D5" w:rsidRPr="00AF35D5" w:rsidRDefault="00AF35D5" w:rsidP="009F324D">
            <w:pPr>
              <w:jc w:val="center"/>
              <w:rPr>
                <w:rFonts w:ascii="Arial" w:hAnsi="Arial" w:cs="Arial"/>
                <w:lang w:eastAsia="en-IN"/>
              </w:rPr>
            </w:pPr>
          </w:p>
        </w:tc>
        <w:tc>
          <w:tcPr>
            <w:tcW w:w="898" w:type="pct"/>
            <w:tcBorders>
              <w:top w:val="nil"/>
              <w:left w:val="nil"/>
              <w:bottom w:val="nil"/>
              <w:right w:val="nil"/>
            </w:tcBorders>
            <w:noWrap/>
            <w:vAlign w:val="center"/>
            <w:hideMark/>
          </w:tcPr>
          <w:p w14:paraId="42536F29" w14:textId="77777777" w:rsidR="00AF35D5" w:rsidRPr="00AF35D5" w:rsidRDefault="00AF35D5" w:rsidP="009F324D">
            <w:pPr>
              <w:jc w:val="center"/>
              <w:rPr>
                <w:rFonts w:ascii="Arial" w:hAnsi="Arial" w:cs="Arial"/>
                <w:lang w:eastAsia="en-IN"/>
              </w:rPr>
            </w:pPr>
          </w:p>
        </w:tc>
      </w:tr>
      <w:tr w:rsidR="00AF35D5" w:rsidRPr="00AF35D5" w14:paraId="770D1185" w14:textId="77777777" w:rsidTr="00AF35D5">
        <w:trPr>
          <w:trHeight w:val="292"/>
        </w:trPr>
        <w:tc>
          <w:tcPr>
            <w:tcW w:w="821" w:type="pct"/>
            <w:tcBorders>
              <w:top w:val="nil"/>
              <w:left w:val="nil"/>
              <w:bottom w:val="nil"/>
              <w:right w:val="nil"/>
            </w:tcBorders>
            <w:noWrap/>
            <w:vAlign w:val="center"/>
            <w:hideMark/>
          </w:tcPr>
          <w:p w14:paraId="41497EAF"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A1</w:t>
            </w:r>
          </w:p>
        </w:tc>
        <w:tc>
          <w:tcPr>
            <w:tcW w:w="821" w:type="pct"/>
            <w:tcBorders>
              <w:top w:val="nil"/>
              <w:left w:val="nil"/>
              <w:bottom w:val="nil"/>
              <w:right w:val="nil"/>
            </w:tcBorders>
            <w:noWrap/>
            <w:vAlign w:val="center"/>
            <w:hideMark/>
          </w:tcPr>
          <w:p w14:paraId="3B8DD119"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4A9B778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35.495</w:t>
            </w:r>
          </w:p>
        </w:tc>
        <w:tc>
          <w:tcPr>
            <w:tcW w:w="820" w:type="pct"/>
            <w:tcBorders>
              <w:top w:val="nil"/>
              <w:left w:val="nil"/>
              <w:bottom w:val="nil"/>
              <w:right w:val="nil"/>
            </w:tcBorders>
            <w:noWrap/>
            <w:vAlign w:val="center"/>
            <w:hideMark/>
          </w:tcPr>
          <w:p w14:paraId="4945993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5.665</w:t>
            </w:r>
          </w:p>
        </w:tc>
        <w:tc>
          <w:tcPr>
            <w:tcW w:w="820" w:type="pct"/>
            <w:tcBorders>
              <w:top w:val="nil"/>
              <w:left w:val="nil"/>
              <w:bottom w:val="nil"/>
              <w:right w:val="nil"/>
            </w:tcBorders>
            <w:noWrap/>
            <w:vAlign w:val="center"/>
            <w:hideMark/>
          </w:tcPr>
          <w:p w14:paraId="0E14842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28.878</w:t>
            </w:r>
          </w:p>
        </w:tc>
        <w:tc>
          <w:tcPr>
            <w:tcW w:w="898" w:type="pct"/>
            <w:tcBorders>
              <w:top w:val="nil"/>
              <w:left w:val="nil"/>
              <w:bottom w:val="nil"/>
              <w:right w:val="nil"/>
            </w:tcBorders>
            <w:noWrap/>
            <w:vAlign w:val="center"/>
            <w:hideMark/>
          </w:tcPr>
          <w:p w14:paraId="441F124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22.453</w:t>
            </w:r>
          </w:p>
        </w:tc>
      </w:tr>
      <w:tr w:rsidR="00AF35D5" w:rsidRPr="00AF35D5" w14:paraId="1984E540" w14:textId="77777777" w:rsidTr="00AF35D5">
        <w:trPr>
          <w:trHeight w:val="292"/>
        </w:trPr>
        <w:tc>
          <w:tcPr>
            <w:tcW w:w="821" w:type="pct"/>
            <w:tcBorders>
              <w:top w:val="nil"/>
              <w:left w:val="nil"/>
              <w:bottom w:val="nil"/>
              <w:right w:val="nil"/>
            </w:tcBorders>
            <w:noWrap/>
            <w:vAlign w:val="center"/>
            <w:hideMark/>
          </w:tcPr>
          <w:p w14:paraId="4B661274"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25DEBECA"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6D4A0C4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20</w:t>
            </w:r>
          </w:p>
        </w:tc>
        <w:tc>
          <w:tcPr>
            <w:tcW w:w="820" w:type="pct"/>
            <w:tcBorders>
              <w:top w:val="nil"/>
              <w:left w:val="nil"/>
              <w:bottom w:val="nil"/>
              <w:right w:val="nil"/>
            </w:tcBorders>
            <w:noWrap/>
            <w:vAlign w:val="center"/>
            <w:hideMark/>
          </w:tcPr>
          <w:p w14:paraId="4CC5987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20" w:type="pct"/>
            <w:tcBorders>
              <w:top w:val="nil"/>
              <w:left w:val="nil"/>
              <w:bottom w:val="nil"/>
              <w:right w:val="nil"/>
            </w:tcBorders>
            <w:noWrap/>
            <w:vAlign w:val="center"/>
            <w:hideMark/>
          </w:tcPr>
          <w:p w14:paraId="53761E1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8</w:t>
            </w:r>
          </w:p>
        </w:tc>
        <w:tc>
          <w:tcPr>
            <w:tcW w:w="898" w:type="pct"/>
            <w:tcBorders>
              <w:top w:val="nil"/>
              <w:left w:val="nil"/>
              <w:bottom w:val="nil"/>
              <w:right w:val="nil"/>
            </w:tcBorders>
            <w:noWrap/>
            <w:vAlign w:val="center"/>
            <w:hideMark/>
          </w:tcPr>
          <w:p w14:paraId="756E0A0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12</w:t>
            </w:r>
          </w:p>
        </w:tc>
      </w:tr>
      <w:tr w:rsidR="00AF35D5" w:rsidRPr="00AF35D5" w14:paraId="1770DDF1" w14:textId="77777777" w:rsidTr="00AF35D5">
        <w:trPr>
          <w:trHeight w:val="292"/>
        </w:trPr>
        <w:tc>
          <w:tcPr>
            <w:tcW w:w="821" w:type="pct"/>
            <w:tcBorders>
              <w:top w:val="nil"/>
              <w:left w:val="nil"/>
              <w:bottom w:val="nil"/>
              <w:right w:val="nil"/>
            </w:tcBorders>
            <w:noWrap/>
            <w:vAlign w:val="center"/>
            <w:hideMark/>
          </w:tcPr>
          <w:p w14:paraId="1A5B8F36"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4591BE9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034A8F7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.018</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c>
          <w:tcPr>
            <w:tcW w:w="820" w:type="pct"/>
            <w:tcBorders>
              <w:top w:val="nil"/>
              <w:left w:val="nil"/>
              <w:bottom w:val="nil"/>
              <w:right w:val="nil"/>
            </w:tcBorders>
            <w:noWrap/>
            <w:vAlign w:val="center"/>
            <w:hideMark/>
          </w:tcPr>
          <w:p w14:paraId="5E6F6AF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.226</w:t>
            </w:r>
            <w:proofErr w:type="gramStart"/>
            <w:r w:rsidRPr="00AF35D5">
              <w:rPr>
                <w:rFonts w:ascii="Arial" w:hAnsi="Arial" w:cs="Arial"/>
                <w:color w:val="000000"/>
                <w:lang w:eastAsia="en-IN"/>
              </w:rPr>
              <w:t>b,c</w:t>
            </w:r>
            <w:proofErr w:type="gramEnd"/>
          </w:p>
        </w:tc>
        <w:tc>
          <w:tcPr>
            <w:tcW w:w="820" w:type="pct"/>
            <w:tcBorders>
              <w:top w:val="nil"/>
              <w:left w:val="nil"/>
              <w:bottom w:val="nil"/>
              <w:right w:val="nil"/>
            </w:tcBorders>
            <w:noWrap/>
            <w:vAlign w:val="center"/>
            <w:hideMark/>
          </w:tcPr>
          <w:p w14:paraId="7366E37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.000</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c>
          <w:tcPr>
            <w:tcW w:w="898" w:type="pct"/>
            <w:tcBorders>
              <w:top w:val="nil"/>
              <w:left w:val="nil"/>
              <w:bottom w:val="nil"/>
              <w:right w:val="nil"/>
            </w:tcBorders>
            <w:noWrap/>
            <w:vAlign w:val="center"/>
            <w:hideMark/>
          </w:tcPr>
          <w:p w14:paraId="4D3222E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.033</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r>
      <w:tr w:rsidR="00AF35D5" w:rsidRPr="00AF35D5" w14:paraId="3FC13C8B" w14:textId="77777777" w:rsidTr="00AF35D5">
        <w:trPr>
          <w:trHeight w:val="292"/>
        </w:trPr>
        <w:tc>
          <w:tcPr>
            <w:tcW w:w="821" w:type="pct"/>
            <w:tcBorders>
              <w:top w:val="nil"/>
              <w:left w:val="nil"/>
              <w:bottom w:val="nil"/>
              <w:right w:val="nil"/>
            </w:tcBorders>
            <w:noWrap/>
            <w:vAlign w:val="center"/>
            <w:hideMark/>
          </w:tcPr>
          <w:p w14:paraId="5FFF35F9"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A2</w:t>
            </w:r>
          </w:p>
        </w:tc>
        <w:tc>
          <w:tcPr>
            <w:tcW w:w="821" w:type="pct"/>
            <w:tcBorders>
              <w:top w:val="nil"/>
              <w:left w:val="nil"/>
              <w:bottom w:val="nil"/>
              <w:right w:val="nil"/>
            </w:tcBorders>
            <w:noWrap/>
            <w:vAlign w:val="center"/>
            <w:hideMark/>
          </w:tcPr>
          <w:p w14:paraId="5CC67FFA"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4628709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5.859</w:t>
            </w:r>
          </w:p>
        </w:tc>
        <w:tc>
          <w:tcPr>
            <w:tcW w:w="820" w:type="pct"/>
            <w:tcBorders>
              <w:top w:val="nil"/>
              <w:left w:val="nil"/>
              <w:bottom w:val="nil"/>
              <w:right w:val="nil"/>
            </w:tcBorders>
            <w:noWrap/>
            <w:vAlign w:val="center"/>
            <w:hideMark/>
          </w:tcPr>
          <w:p w14:paraId="1874115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0.034</w:t>
            </w:r>
          </w:p>
        </w:tc>
        <w:tc>
          <w:tcPr>
            <w:tcW w:w="820" w:type="pct"/>
            <w:tcBorders>
              <w:top w:val="nil"/>
              <w:left w:val="nil"/>
              <w:bottom w:val="nil"/>
              <w:right w:val="nil"/>
            </w:tcBorders>
            <w:noWrap/>
            <w:vAlign w:val="center"/>
            <w:hideMark/>
          </w:tcPr>
          <w:p w14:paraId="37CB2C0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2.968</w:t>
            </w:r>
          </w:p>
        </w:tc>
        <w:tc>
          <w:tcPr>
            <w:tcW w:w="898" w:type="pct"/>
            <w:tcBorders>
              <w:top w:val="nil"/>
              <w:left w:val="nil"/>
              <w:bottom w:val="nil"/>
              <w:right w:val="nil"/>
            </w:tcBorders>
            <w:noWrap/>
            <w:vAlign w:val="center"/>
            <w:hideMark/>
          </w:tcPr>
          <w:p w14:paraId="0865AD9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4.937</w:t>
            </w:r>
          </w:p>
        </w:tc>
      </w:tr>
      <w:tr w:rsidR="00AF35D5" w:rsidRPr="00AF35D5" w14:paraId="7049D9BB" w14:textId="77777777" w:rsidTr="00AF35D5">
        <w:trPr>
          <w:trHeight w:val="292"/>
        </w:trPr>
        <w:tc>
          <w:tcPr>
            <w:tcW w:w="821" w:type="pct"/>
            <w:tcBorders>
              <w:top w:val="nil"/>
              <w:left w:val="nil"/>
              <w:bottom w:val="nil"/>
              <w:right w:val="nil"/>
            </w:tcBorders>
            <w:noWrap/>
            <w:vAlign w:val="center"/>
            <w:hideMark/>
          </w:tcPr>
          <w:p w14:paraId="733C6D4B"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7039DD6A"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76F01F6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74F24C1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0E5D46A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8" w:type="pct"/>
            <w:tcBorders>
              <w:top w:val="nil"/>
              <w:left w:val="nil"/>
              <w:bottom w:val="nil"/>
              <w:right w:val="nil"/>
            </w:tcBorders>
            <w:noWrap/>
            <w:vAlign w:val="center"/>
            <w:hideMark/>
          </w:tcPr>
          <w:p w14:paraId="2B6C2EB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056AC6A6" w14:textId="77777777" w:rsidTr="00AF35D5">
        <w:trPr>
          <w:trHeight w:val="292"/>
        </w:trPr>
        <w:tc>
          <w:tcPr>
            <w:tcW w:w="821" w:type="pct"/>
            <w:tcBorders>
              <w:top w:val="nil"/>
              <w:left w:val="nil"/>
              <w:bottom w:val="nil"/>
              <w:right w:val="nil"/>
            </w:tcBorders>
            <w:noWrap/>
            <w:vAlign w:val="center"/>
            <w:hideMark/>
          </w:tcPr>
          <w:p w14:paraId="5C32C94D"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23617E3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6E34E03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.827</w:t>
            </w:r>
            <w:proofErr w:type="gramStart"/>
            <w:r w:rsidRPr="00AF35D5">
              <w:rPr>
                <w:rFonts w:ascii="Arial" w:hAnsi="Arial" w:cs="Arial"/>
                <w:color w:val="000000"/>
                <w:lang w:eastAsia="en-IN"/>
              </w:rPr>
              <w:t>b,c</w:t>
            </w:r>
            <w:proofErr w:type="gramEnd"/>
          </w:p>
        </w:tc>
        <w:tc>
          <w:tcPr>
            <w:tcW w:w="820" w:type="pct"/>
            <w:tcBorders>
              <w:top w:val="nil"/>
              <w:left w:val="nil"/>
              <w:bottom w:val="nil"/>
              <w:right w:val="nil"/>
            </w:tcBorders>
            <w:noWrap/>
            <w:vAlign w:val="center"/>
            <w:hideMark/>
          </w:tcPr>
          <w:p w14:paraId="7D8BB4E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.983b</w:t>
            </w:r>
          </w:p>
        </w:tc>
        <w:tc>
          <w:tcPr>
            <w:tcW w:w="820" w:type="pct"/>
            <w:tcBorders>
              <w:top w:val="nil"/>
              <w:left w:val="nil"/>
              <w:bottom w:val="nil"/>
              <w:right w:val="nil"/>
            </w:tcBorders>
            <w:noWrap/>
            <w:vAlign w:val="center"/>
            <w:hideMark/>
          </w:tcPr>
          <w:p w14:paraId="73A861B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.563</w:t>
            </w:r>
            <w:proofErr w:type="gramStart"/>
            <w:r w:rsidRPr="00AF35D5">
              <w:rPr>
                <w:rFonts w:ascii="Arial" w:hAnsi="Arial" w:cs="Arial"/>
                <w:color w:val="000000"/>
                <w:lang w:eastAsia="en-IN"/>
              </w:rPr>
              <w:t>b,c</w:t>
            </w:r>
            <w:proofErr w:type="gramEnd"/>
          </w:p>
        </w:tc>
        <w:tc>
          <w:tcPr>
            <w:tcW w:w="898" w:type="pct"/>
            <w:tcBorders>
              <w:top w:val="nil"/>
              <w:left w:val="nil"/>
              <w:bottom w:val="nil"/>
              <w:right w:val="nil"/>
            </w:tcBorders>
            <w:noWrap/>
            <w:vAlign w:val="center"/>
            <w:hideMark/>
          </w:tcPr>
          <w:p w14:paraId="1DBA0BF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.552</w:t>
            </w:r>
            <w:proofErr w:type="gramStart"/>
            <w:r w:rsidRPr="00AF35D5">
              <w:rPr>
                <w:rFonts w:ascii="Arial" w:hAnsi="Arial" w:cs="Arial"/>
                <w:color w:val="000000"/>
                <w:lang w:eastAsia="en-IN"/>
              </w:rPr>
              <w:t>b,c</w:t>
            </w:r>
            <w:proofErr w:type="gramEnd"/>
          </w:p>
        </w:tc>
      </w:tr>
      <w:tr w:rsidR="00AF35D5" w:rsidRPr="00AF35D5" w14:paraId="239B5E87" w14:textId="77777777" w:rsidTr="00AF35D5">
        <w:trPr>
          <w:trHeight w:val="292"/>
        </w:trPr>
        <w:tc>
          <w:tcPr>
            <w:tcW w:w="821" w:type="pct"/>
            <w:tcBorders>
              <w:top w:val="nil"/>
              <w:left w:val="nil"/>
              <w:bottom w:val="nil"/>
              <w:right w:val="nil"/>
            </w:tcBorders>
            <w:noWrap/>
            <w:vAlign w:val="center"/>
            <w:hideMark/>
          </w:tcPr>
          <w:p w14:paraId="6C538AB2"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A3</w:t>
            </w:r>
          </w:p>
        </w:tc>
        <w:tc>
          <w:tcPr>
            <w:tcW w:w="821" w:type="pct"/>
            <w:tcBorders>
              <w:top w:val="nil"/>
              <w:left w:val="nil"/>
              <w:bottom w:val="nil"/>
              <w:right w:val="nil"/>
            </w:tcBorders>
            <w:noWrap/>
            <w:vAlign w:val="center"/>
            <w:hideMark/>
          </w:tcPr>
          <w:p w14:paraId="5BFCB7F0"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092953F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5.727</w:t>
            </w:r>
          </w:p>
        </w:tc>
        <w:tc>
          <w:tcPr>
            <w:tcW w:w="820" w:type="pct"/>
            <w:tcBorders>
              <w:top w:val="nil"/>
              <w:left w:val="nil"/>
              <w:bottom w:val="nil"/>
              <w:right w:val="nil"/>
            </w:tcBorders>
            <w:noWrap/>
            <w:vAlign w:val="center"/>
            <w:hideMark/>
          </w:tcPr>
          <w:p w14:paraId="11872C8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4.813</w:t>
            </w:r>
          </w:p>
        </w:tc>
        <w:tc>
          <w:tcPr>
            <w:tcW w:w="820" w:type="pct"/>
            <w:tcBorders>
              <w:top w:val="nil"/>
              <w:left w:val="nil"/>
              <w:bottom w:val="nil"/>
              <w:right w:val="nil"/>
            </w:tcBorders>
            <w:noWrap/>
            <w:vAlign w:val="center"/>
            <w:hideMark/>
          </w:tcPr>
          <w:p w14:paraId="09C341C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9.563</w:t>
            </w:r>
          </w:p>
        </w:tc>
        <w:tc>
          <w:tcPr>
            <w:tcW w:w="898" w:type="pct"/>
            <w:tcBorders>
              <w:top w:val="nil"/>
              <w:left w:val="nil"/>
              <w:bottom w:val="nil"/>
              <w:right w:val="nil"/>
            </w:tcBorders>
            <w:noWrap/>
            <w:vAlign w:val="center"/>
            <w:hideMark/>
          </w:tcPr>
          <w:p w14:paraId="22BF653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3.206</w:t>
            </w:r>
          </w:p>
        </w:tc>
      </w:tr>
      <w:tr w:rsidR="00AF35D5" w:rsidRPr="00AF35D5" w14:paraId="68F310FE" w14:textId="77777777" w:rsidTr="00AF35D5">
        <w:trPr>
          <w:trHeight w:val="292"/>
        </w:trPr>
        <w:tc>
          <w:tcPr>
            <w:tcW w:w="821" w:type="pct"/>
            <w:tcBorders>
              <w:top w:val="nil"/>
              <w:left w:val="nil"/>
              <w:bottom w:val="nil"/>
              <w:right w:val="nil"/>
            </w:tcBorders>
            <w:noWrap/>
            <w:vAlign w:val="center"/>
            <w:hideMark/>
          </w:tcPr>
          <w:p w14:paraId="1A862F92"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28DBB54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0FC72CD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w:t>
            </w:r>
          </w:p>
        </w:tc>
        <w:tc>
          <w:tcPr>
            <w:tcW w:w="820" w:type="pct"/>
            <w:tcBorders>
              <w:top w:val="nil"/>
              <w:left w:val="nil"/>
              <w:bottom w:val="nil"/>
              <w:right w:val="nil"/>
            </w:tcBorders>
            <w:noWrap/>
            <w:vAlign w:val="center"/>
            <w:hideMark/>
          </w:tcPr>
          <w:p w14:paraId="670FA36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w:t>
            </w:r>
          </w:p>
        </w:tc>
        <w:tc>
          <w:tcPr>
            <w:tcW w:w="820" w:type="pct"/>
            <w:tcBorders>
              <w:top w:val="nil"/>
              <w:left w:val="nil"/>
              <w:bottom w:val="nil"/>
              <w:right w:val="nil"/>
            </w:tcBorders>
            <w:noWrap/>
            <w:vAlign w:val="center"/>
            <w:hideMark/>
          </w:tcPr>
          <w:p w14:paraId="5DFC467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98" w:type="pct"/>
            <w:tcBorders>
              <w:top w:val="nil"/>
              <w:left w:val="nil"/>
              <w:bottom w:val="nil"/>
              <w:right w:val="nil"/>
            </w:tcBorders>
            <w:noWrap/>
            <w:vAlign w:val="center"/>
            <w:hideMark/>
          </w:tcPr>
          <w:p w14:paraId="3228F95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r>
      <w:tr w:rsidR="00AF35D5" w:rsidRPr="00AF35D5" w14:paraId="65ED525C" w14:textId="77777777" w:rsidTr="00AF35D5">
        <w:trPr>
          <w:trHeight w:val="292"/>
        </w:trPr>
        <w:tc>
          <w:tcPr>
            <w:tcW w:w="821" w:type="pct"/>
            <w:tcBorders>
              <w:top w:val="nil"/>
              <w:left w:val="nil"/>
              <w:bottom w:val="nil"/>
              <w:right w:val="nil"/>
            </w:tcBorders>
            <w:noWrap/>
            <w:vAlign w:val="center"/>
            <w:hideMark/>
          </w:tcPr>
          <w:p w14:paraId="4FDFC08E"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55EAF115"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312FA93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.334</w:t>
            </w:r>
            <w:proofErr w:type="gramStart"/>
            <w:r w:rsidRPr="00AF35D5">
              <w:rPr>
                <w:rFonts w:ascii="Arial" w:hAnsi="Arial" w:cs="Arial"/>
                <w:color w:val="000000"/>
                <w:lang w:eastAsia="en-IN"/>
              </w:rPr>
              <w:t>b,c</w:t>
            </w:r>
            <w:proofErr w:type="gramEnd"/>
          </w:p>
        </w:tc>
        <w:tc>
          <w:tcPr>
            <w:tcW w:w="820" w:type="pct"/>
            <w:tcBorders>
              <w:top w:val="nil"/>
              <w:left w:val="nil"/>
              <w:bottom w:val="nil"/>
              <w:right w:val="nil"/>
            </w:tcBorders>
            <w:noWrap/>
            <w:vAlign w:val="center"/>
            <w:hideMark/>
          </w:tcPr>
          <w:p w14:paraId="0C7C779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.028</w:t>
            </w:r>
            <w:proofErr w:type="gramStart"/>
            <w:r w:rsidRPr="00AF35D5">
              <w:rPr>
                <w:rFonts w:ascii="Arial" w:hAnsi="Arial" w:cs="Arial"/>
                <w:color w:val="000000"/>
                <w:lang w:eastAsia="en-IN"/>
              </w:rPr>
              <w:t>*,b</w:t>
            </w:r>
            <w:proofErr w:type="gramEnd"/>
          </w:p>
        </w:tc>
        <w:tc>
          <w:tcPr>
            <w:tcW w:w="820" w:type="pct"/>
            <w:tcBorders>
              <w:top w:val="nil"/>
              <w:left w:val="nil"/>
              <w:bottom w:val="nil"/>
              <w:right w:val="nil"/>
            </w:tcBorders>
            <w:noWrap/>
            <w:vAlign w:val="center"/>
            <w:hideMark/>
          </w:tcPr>
          <w:p w14:paraId="1E05451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.008</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c>
          <w:tcPr>
            <w:tcW w:w="898" w:type="pct"/>
            <w:tcBorders>
              <w:top w:val="nil"/>
              <w:left w:val="nil"/>
              <w:bottom w:val="nil"/>
              <w:right w:val="nil"/>
            </w:tcBorders>
            <w:noWrap/>
            <w:vAlign w:val="center"/>
            <w:hideMark/>
          </w:tcPr>
          <w:p w14:paraId="4B3907C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.361</w:t>
            </w:r>
            <w:proofErr w:type="gramStart"/>
            <w:r w:rsidRPr="00AF35D5">
              <w:rPr>
                <w:rFonts w:ascii="Arial" w:hAnsi="Arial" w:cs="Arial"/>
                <w:color w:val="000000"/>
                <w:lang w:eastAsia="en-IN"/>
              </w:rPr>
              <w:t>b,c</w:t>
            </w:r>
            <w:proofErr w:type="gramEnd"/>
          </w:p>
        </w:tc>
      </w:tr>
      <w:tr w:rsidR="00AF35D5" w:rsidRPr="00AF35D5" w14:paraId="71C98286" w14:textId="77777777" w:rsidTr="00AF35D5">
        <w:trPr>
          <w:trHeight w:val="292"/>
        </w:trPr>
        <w:tc>
          <w:tcPr>
            <w:tcW w:w="821" w:type="pct"/>
            <w:tcBorders>
              <w:top w:val="nil"/>
              <w:left w:val="nil"/>
              <w:bottom w:val="nil"/>
              <w:right w:val="nil"/>
            </w:tcBorders>
            <w:noWrap/>
            <w:vAlign w:val="center"/>
            <w:hideMark/>
          </w:tcPr>
          <w:p w14:paraId="5C7D7C2C"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A4</w:t>
            </w:r>
          </w:p>
        </w:tc>
        <w:tc>
          <w:tcPr>
            <w:tcW w:w="821" w:type="pct"/>
            <w:tcBorders>
              <w:top w:val="nil"/>
              <w:left w:val="nil"/>
              <w:bottom w:val="nil"/>
              <w:right w:val="nil"/>
            </w:tcBorders>
            <w:noWrap/>
            <w:vAlign w:val="center"/>
            <w:hideMark/>
          </w:tcPr>
          <w:p w14:paraId="55117B46"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1AB31DB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13.142</w:t>
            </w:r>
          </w:p>
        </w:tc>
        <w:tc>
          <w:tcPr>
            <w:tcW w:w="820" w:type="pct"/>
            <w:tcBorders>
              <w:top w:val="nil"/>
              <w:left w:val="nil"/>
              <w:bottom w:val="nil"/>
              <w:right w:val="nil"/>
            </w:tcBorders>
            <w:noWrap/>
            <w:vAlign w:val="center"/>
            <w:hideMark/>
          </w:tcPr>
          <w:p w14:paraId="64880E4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1.135</w:t>
            </w:r>
          </w:p>
        </w:tc>
        <w:tc>
          <w:tcPr>
            <w:tcW w:w="820" w:type="pct"/>
            <w:tcBorders>
              <w:top w:val="nil"/>
              <w:left w:val="nil"/>
              <w:bottom w:val="nil"/>
              <w:right w:val="nil"/>
            </w:tcBorders>
            <w:noWrap/>
            <w:vAlign w:val="center"/>
            <w:hideMark/>
          </w:tcPr>
          <w:p w14:paraId="5297E1D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10.87</w:t>
            </w:r>
          </w:p>
        </w:tc>
        <w:tc>
          <w:tcPr>
            <w:tcW w:w="898" w:type="pct"/>
            <w:tcBorders>
              <w:top w:val="nil"/>
              <w:left w:val="nil"/>
              <w:bottom w:val="nil"/>
              <w:right w:val="nil"/>
            </w:tcBorders>
            <w:noWrap/>
            <w:vAlign w:val="center"/>
            <w:hideMark/>
          </w:tcPr>
          <w:p w14:paraId="27BF526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12.338</w:t>
            </w:r>
          </w:p>
        </w:tc>
      </w:tr>
      <w:tr w:rsidR="00AF35D5" w:rsidRPr="00AF35D5" w14:paraId="284D19F1" w14:textId="77777777" w:rsidTr="00AF35D5">
        <w:trPr>
          <w:trHeight w:val="292"/>
        </w:trPr>
        <w:tc>
          <w:tcPr>
            <w:tcW w:w="821" w:type="pct"/>
            <w:tcBorders>
              <w:top w:val="nil"/>
              <w:left w:val="nil"/>
              <w:bottom w:val="nil"/>
              <w:right w:val="nil"/>
            </w:tcBorders>
            <w:noWrap/>
            <w:vAlign w:val="center"/>
            <w:hideMark/>
          </w:tcPr>
          <w:p w14:paraId="5AA13C99"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769EA567"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3F3C48D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06C44E9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34076D1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8" w:type="pct"/>
            <w:tcBorders>
              <w:top w:val="nil"/>
              <w:left w:val="nil"/>
              <w:bottom w:val="nil"/>
              <w:right w:val="nil"/>
            </w:tcBorders>
            <w:noWrap/>
            <w:vAlign w:val="center"/>
            <w:hideMark/>
          </w:tcPr>
          <w:p w14:paraId="1BF1DA3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228121DD" w14:textId="77777777" w:rsidTr="00AF35D5">
        <w:trPr>
          <w:trHeight w:val="292"/>
        </w:trPr>
        <w:tc>
          <w:tcPr>
            <w:tcW w:w="821" w:type="pct"/>
            <w:tcBorders>
              <w:top w:val="nil"/>
              <w:left w:val="nil"/>
              <w:bottom w:val="nil"/>
              <w:right w:val="nil"/>
            </w:tcBorders>
            <w:noWrap/>
            <w:vAlign w:val="center"/>
            <w:hideMark/>
          </w:tcPr>
          <w:p w14:paraId="30E9019A"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75EF3C9F"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75F58B2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.216</w:t>
            </w:r>
            <w:proofErr w:type="gramStart"/>
            <w:r w:rsidRPr="00AF35D5">
              <w:rPr>
                <w:rFonts w:ascii="Arial" w:hAnsi="Arial" w:cs="Arial"/>
                <w:color w:val="000000"/>
                <w:lang w:eastAsia="en-IN"/>
              </w:rPr>
              <w:t>b,c</w:t>
            </w:r>
            <w:proofErr w:type="gramEnd"/>
          </w:p>
        </w:tc>
        <w:tc>
          <w:tcPr>
            <w:tcW w:w="820" w:type="pct"/>
            <w:tcBorders>
              <w:top w:val="nil"/>
              <w:left w:val="nil"/>
              <w:bottom w:val="nil"/>
              <w:right w:val="nil"/>
            </w:tcBorders>
            <w:noWrap/>
            <w:vAlign w:val="center"/>
            <w:hideMark/>
          </w:tcPr>
          <w:p w14:paraId="67E77C6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.567b</w:t>
            </w:r>
          </w:p>
        </w:tc>
        <w:tc>
          <w:tcPr>
            <w:tcW w:w="820" w:type="pct"/>
            <w:tcBorders>
              <w:top w:val="nil"/>
              <w:left w:val="nil"/>
              <w:bottom w:val="nil"/>
              <w:right w:val="nil"/>
            </w:tcBorders>
            <w:noWrap/>
            <w:vAlign w:val="center"/>
            <w:hideMark/>
          </w:tcPr>
          <w:p w14:paraId="369D632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.028</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c>
          <w:tcPr>
            <w:tcW w:w="898" w:type="pct"/>
            <w:tcBorders>
              <w:top w:val="nil"/>
              <w:left w:val="nil"/>
              <w:bottom w:val="nil"/>
              <w:right w:val="nil"/>
            </w:tcBorders>
            <w:noWrap/>
            <w:vAlign w:val="center"/>
            <w:hideMark/>
          </w:tcPr>
          <w:p w14:paraId="4EF184D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.055</w:t>
            </w:r>
            <w:proofErr w:type="gramStart"/>
            <w:r w:rsidRPr="00AF35D5">
              <w:rPr>
                <w:rFonts w:ascii="Arial" w:hAnsi="Arial" w:cs="Arial"/>
                <w:color w:val="000000"/>
                <w:lang w:eastAsia="en-IN"/>
              </w:rPr>
              <w:t>b,c</w:t>
            </w:r>
            <w:proofErr w:type="gramEnd"/>
          </w:p>
        </w:tc>
      </w:tr>
      <w:tr w:rsidR="00AF35D5" w:rsidRPr="00AF35D5" w14:paraId="030C2E56" w14:textId="77777777" w:rsidTr="00AF35D5">
        <w:trPr>
          <w:trHeight w:val="292"/>
        </w:trPr>
        <w:tc>
          <w:tcPr>
            <w:tcW w:w="821" w:type="pct"/>
            <w:tcBorders>
              <w:top w:val="nil"/>
              <w:left w:val="nil"/>
              <w:bottom w:val="nil"/>
              <w:right w:val="nil"/>
            </w:tcBorders>
            <w:noWrap/>
            <w:vAlign w:val="center"/>
            <w:hideMark/>
          </w:tcPr>
          <w:p w14:paraId="4EFCF041"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A5</w:t>
            </w:r>
          </w:p>
        </w:tc>
        <w:tc>
          <w:tcPr>
            <w:tcW w:w="821" w:type="pct"/>
            <w:tcBorders>
              <w:top w:val="nil"/>
              <w:left w:val="nil"/>
              <w:bottom w:val="nil"/>
              <w:right w:val="nil"/>
            </w:tcBorders>
            <w:noWrap/>
            <w:vAlign w:val="center"/>
            <w:hideMark/>
          </w:tcPr>
          <w:p w14:paraId="5899C6B4"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1E68C01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26.495</w:t>
            </w:r>
          </w:p>
        </w:tc>
        <w:tc>
          <w:tcPr>
            <w:tcW w:w="820" w:type="pct"/>
            <w:tcBorders>
              <w:top w:val="nil"/>
              <w:left w:val="nil"/>
              <w:bottom w:val="nil"/>
              <w:right w:val="nil"/>
            </w:tcBorders>
            <w:noWrap/>
            <w:vAlign w:val="center"/>
            <w:hideMark/>
          </w:tcPr>
          <w:p w14:paraId="339EA80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7.154</w:t>
            </w:r>
          </w:p>
        </w:tc>
        <w:tc>
          <w:tcPr>
            <w:tcW w:w="820" w:type="pct"/>
            <w:tcBorders>
              <w:top w:val="nil"/>
              <w:left w:val="nil"/>
              <w:bottom w:val="nil"/>
              <w:right w:val="nil"/>
            </w:tcBorders>
            <w:noWrap/>
            <w:vAlign w:val="center"/>
            <w:hideMark/>
          </w:tcPr>
          <w:p w14:paraId="68A19ED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21.95</w:t>
            </w:r>
          </w:p>
        </w:tc>
        <w:tc>
          <w:tcPr>
            <w:tcW w:w="898" w:type="pct"/>
            <w:tcBorders>
              <w:top w:val="nil"/>
              <w:left w:val="nil"/>
              <w:bottom w:val="nil"/>
              <w:right w:val="nil"/>
            </w:tcBorders>
            <w:noWrap/>
            <w:vAlign w:val="center"/>
            <w:hideMark/>
          </w:tcPr>
          <w:p w14:paraId="1B5766B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33.338</w:t>
            </w:r>
          </w:p>
        </w:tc>
      </w:tr>
      <w:tr w:rsidR="00AF35D5" w:rsidRPr="00AF35D5" w14:paraId="32571BCF" w14:textId="77777777" w:rsidTr="00AF35D5">
        <w:trPr>
          <w:trHeight w:val="292"/>
        </w:trPr>
        <w:tc>
          <w:tcPr>
            <w:tcW w:w="821" w:type="pct"/>
            <w:tcBorders>
              <w:top w:val="nil"/>
              <w:left w:val="nil"/>
              <w:bottom w:val="nil"/>
              <w:right w:val="nil"/>
            </w:tcBorders>
            <w:noWrap/>
            <w:vAlign w:val="center"/>
            <w:hideMark/>
          </w:tcPr>
          <w:p w14:paraId="055A4108"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727D94B1"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56BE316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15</w:t>
            </w:r>
          </w:p>
        </w:tc>
        <w:tc>
          <w:tcPr>
            <w:tcW w:w="820" w:type="pct"/>
            <w:tcBorders>
              <w:top w:val="nil"/>
              <w:left w:val="nil"/>
              <w:bottom w:val="nil"/>
              <w:right w:val="nil"/>
            </w:tcBorders>
            <w:noWrap/>
            <w:vAlign w:val="center"/>
            <w:hideMark/>
          </w:tcPr>
          <w:p w14:paraId="5979B7F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c>
          <w:tcPr>
            <w:tcW w:w="820" w:type="pct"/>
            <w:tcBorders>
              <w:top w:val="nil"/>
              <w:left w:val="nil"/>
              <w:bottom w:val="nil"/>
              <w:right w:val="nil"/>
            </w:tcBorders>
            <w:noWrap/>
            <w:vAlign w:val="center"/>
            <w:hideMark/>
          </w:tcPr>
          <w:p w14:paraId="2D94965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c>
          <w:tcPr>
            <w:tcW w:w="898" w:type="pct"/>
            <w:tcBorders>
              <w:top w:val="nil"/>
              <w:left w:val="nil"/>
              <w:bottom w:val="nil"/>
              <w:right w:val="nil"/>
            </w:tcBorders>
            <w:noWrap/>
            <w:vAlign w:val="center"/>
            <w:hideMark/>
          </w:tcPr>
          <w:p w14:paraId="3858663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w:t>
            </w:r>
          </w:p>
        </w:tc>
      </w:tr>
      <w:tr w:rsidR="00AF35D5" w:rsidRPr="00AF35D5" w14:paraId="27466A47" w14:textId="77777777" w:rsidTr="00AF35D5">
        <w:trPr>
          <w:trHeight w:val="292"/>
        </w:trPr>
        <w:tc>
          <w:tcPr>
            <w:tcW w:w="821" w:type="pct"/>
            <w:tcBorders>
              <w:top w:val="nil"/>
              <w:left w:val="nil"/>
              <w:bottom w:val="nil"/>
              <w:right w:val="nil"/>
            </w:tcBorders>
            <w:noWrap/>
            <w:vAlign w:val="center"/>
            <w:hideMark/>
          </w:tcPr>
          <w:p w14:paraId="52D2B262"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78123FCD"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6F26926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.033</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c>
          <w:tcPr>
            <w:tcW w:w="820" w:type="pct"/>
            <w:tcBorders>
              <w:top w:val="nil"/>
              <w:left w:val="nil"/>
              <w:bottom w:val="nil"/>
              <w:right w:val="nil"/>
            </w:tcBorders>
            <w:noWrap/>
            <w:vAlign w:val="center"/>
            <w:hideMark/>
          </w:tcPr>
          <w:p w14:paraId="35CA9DA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.067</w:t>
            </w:r>
            <w:proofErr w:type="gramStart"/>
            <w:r w:rsidRPr="00AF35D5">
              <w:rPr>
                <w:rFonts w:ascii="Arial" w:hAnsi="Arial" w:cs="Arial"/>
                <w:color w:val="000000"/>
                <w:lang w:eastAsia="en-IN"/>
              </w:rPr>
              <w:t>b,c</w:t>
            </w:r>
            <w:proofErr w:type="gramEnd"/>
          </w:p>
        </w:tc>
        <w:tc>
          <w:tcPr>
            <w:tcW w:w="820" w:type="pct"/>
            <w:tcBorders>
              <w:top w:val="nil"/>
              <w:left w:val="nil"/>
              <w:bottom w:val="nil"/>
              <w:right w:val="nil"/>
            </w:tcBorders>
            <w:noWrap/>
            <w:vAlign w:val="center"/>
            <w:hideMark/>
          </w:tcPr>
          <w:p w14:paraId="390E163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.001</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c>
          <w:tcPr>
            <w:tcW w:w="898" w:type="pct"/>
            <w:tcBorders>
              <w:top w:val="nil"/>
              <w:left w:val="nil"/>
              <w:bottom w:val="nil"/>
              <w:right w:val="nil"/>
            </w:tcBorders>
            <w:noWrap/>
            <w:vAlign w:val="center"/>
            <w:hideMark/>
          </w:tcPr>
          <w:p w14:paraId="6C76DE98"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.000</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r>
      <w:tr w:rsidR="00AF35D5" w:rsidRPr="00AF35D5" w14:paraId="7B00BC84" w14:textId="77777777" w:rsidTr="00AF35D5">
        <w:trPr>
          <w:trHeight w:val="292"/>
        </w:trPr>
        <w:tc>
          <w:tcPr>
            <w:tcW w:w="821" w:type="pct"/>
            <w:tcBorders>
              <w:top w:val="nil"/>
              <w:left w:val="nil"/>
              <w:bottom w:val="single" w:sz="4" w:space="0" w:color="auto"/>
              <w:right w:val="nil"/>
            </w:tcBorders>
            <w:noWrap/>
            <w:vAlign w:val="center"/>
            <w:hideMark/>
          </w:tcPr>
          <w:p w14:paraId="5367DF69"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 </w:t>
            </w:r>
          </w:p>
        </w:tc>
        <w:tc>
          <w:tcPr>
            <w:tcW w:w="821" w:type="pct"/>
            <w:tcBorders>
              <w:top w:val="nil"/>
              <w:left w:val="nil"/>
              <w:bottom w:val="single" w:sz="4" w:space="0" w:color="auto"/>
              <w:right w:val="nil"/>
            </w:tcBorders>
            <w:noWrap/>
            <w:vAlign w:val="center"/>
            <w:hideMark/>
          </w:tcPr>
          <w:p w14:paraId="52F2B322"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 </w:t>
            </w:r>
          </w:p>
        </w:tc>
        <w:tc>
          <w:tcPr>
            <w:tcW w:w="820" w:type="pct"/>
            <w:tcBorders>
              <w:top w:val="nil"/>
              <w:left w:val="nil"/>
              <w:bottom w:val="single" w:sz="4" w:space="0" w:color="auto"/>
              <w:right w:val="nil"/>
            </w:tcBorders>
            <w:noWrap/>
            <w:vAlign w:val="center"/>
            <w:hideMark/>
          </w:tcPr>
          <w:p w14:paraId="43CF001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20" w:type="pct"/>
            <w:tcBorders>
              <w:top w:val="nil"/>
              <w:left w:val="nil"/>
              <w:bottom w:val="single" w:sz="4" w:space="0" w:color="auto"/>
              <w:right w:val="nil"/>
            </w:tcBorders>
            <w:noWrap/>
            <w:vAlign w:val="center"/>
            <w:hideMark/>
          </w:tcPr>
          <w:p w14:paraId="7743129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20" w:type="pct"/>
            <w:tcBorders>
              <w:top w:val="nil"/>
              <w:left w:val="nil"/>
              <w:bottom w:val="single" w:sz="4" w:space="0" w:color="auto"/>
              <w:right w:val="nil"/>
            </w:tcBorders>
            <w:noWrap/>
            <w:vAlign w:val="center"/>
            <w:hideMark/>
          </w:tcPr>
          <w:p w14:paraId="632C6F4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98" w:type="pct"/>
            <w:tcBorders>
              <w:top w:val="nil"/>
              <w:left w:val="nil"/>
              <w:bottom w:val="single" w:sz="4" w:space="0" w:color="auto"/>
              <w:right w:val="nil"/>
            </w:tcBorders>
            <w:noWrap/>
            <w:vAlign w:val="center"/>
            <w:hideMark/>
          </w:tcPr>
          <w:p w14:paraId="3AB6344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r>
      <w:tr w:rsidR="00AF35D5" w:rsidRPr="00AF35D5" w14:paraId="36B78C85" w14:textId="77777777" w:rsidTr="009F324D">
        <w:trPr>
          <w:trHeight w:val="240"/>
        </w:trPr>
        <w:tc>
          <w:tcPr>
            <w:tcW w:w="5000" w:type="pct"/>
            <w:gridSpan w:val="6"/>
            <w:tcBorders>
              <w:top w:val="nil"/>
              <w:left w:val="nil"/>
              <w:bottom w:val="nil"/>
              <w:right w:val="nil"/>
            </w:tcBorders>
            <w:noWrap/>
            <w:vAlign w:val="center"/>
            <w:hideMark/>
          </w:tcPr>
          <w:p w14:paraId="664D18A6"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xml:space="preserve">Results are based on nonempty rows and columns in each innermost </w:t>
            </w:r>
            <w:proofErr w:type="spellStart"/>
            <w:r w:rsidRPr="00AF35D5">
              <w:rPr>
                <w:rFonts w:ascii="Arial" w:hAnsi="Arial" w:cs="Arial"/>
                <w:color w:val="000000"/>
                <w:sz w:val="16"/>
                <w:szCs w:val="16"/>
                <w:lang w:eastAsia="en-IN"/>
              </w:rPr>
              <w:t>subtable</w:t>
            </w:r>
            <w:proofErr w:type="spellEnd"/>
            <w:r w:rsidRPr="00AF35D5">
              <w:rPr>
                <w:rFonts w:ascii="Arial" w:hAnsi="Arial" w:cs="Arial"/>
                <w:color w:val="000000"/>
                <w:sz w:val="16"/>
                <w:szCs w:val="16"/>
                <w:lang w:eastAsia="en-IN"/>
              </w:rPr>
              <w:t>.</w:t>
            </w:r>
          </w:p>
        </w:tc>
      </w:tr>
      <w:tr w:rsidR="00AF35D5" w:rsidRPr="00AF35D5" w14:paraId="3E8F1670" w14:textId="77777777" w:rsidTr="009F324D">
        <w:trPr>
          <w:trHeight w:val="240"/>
        </w:trPr>
        <w:tc>
          <w:tcPr>
            <w:tcW w:w="5000" w:type="pct"/>
            <w:gridSpan w:val="6"/>
            <w:tcBorders>
              <w:top w:val="nil"/>
              <w:left w:val="nil"/>
              <w:bottom w:val="nil"/>
              <w:right w:val="nil"/>
            </w:tcBorders>
            <w:noWrap/>
            <w:vAlign w:val="center"/>
            <w:hideMark/>
          </w:tcPr>
          <w:p w14:paraId="3A969997"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The Chi-square statistic is significant at the .05 level.</w:t>
            </w:r>
          </w:p>
        </w:tc>
      </w:tr>
      <w:tr w:rsidR="00AF35D5" w:rsidRPr="00AF35D5" w14:paraId="074D83CC" w14:textId="77777777" w:rsidTr="009F324D">
        <w:trPr>
          <w:trHeight w:val="240"/>
        </w:trPr>
        <w:tc>
          <w:tcPr>
            <w:tcW w:w="5000" w:type="pct"/>
            <w:gridSpan w:val="6"/>
            <w:tcBorders>
              <w:top w:val="nil"/>
              <w:left w:val="nil"/>
              <w:bottom w:val="nil"/>
              <w:right w:val="nil"/>
            </w:tcBorders>
            <w:noWrap/>
            <w:vAlign w:val="center"/>
            <w:hideMark/>
          </w:tcPr>
          <w:p w14:paraId="125CA5B3"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xml:space="preserve">b More than 20% of cells in this </w:t>
            </w:r>
            <w:proofErr w:type="spellStart"/>
            <w:r w:rsidRPr="00AF35D5">
              <w:rPr>
                <w:rFonts w:ascii="Arial" w:hAnsi="Arial" w:cs="Arial"/>
                <w:color w:val="000000"/>
                <w:sz w:val="16"/>
                <w:szCs w:val="16"/>
                <w:lang w:eastAsia="en-IN"/>
              </w:rPr>
              <w:t>subtable</w:t>
            </w:r>
            <w:proofErr w:type="spellEnd"/>
            <w:r w:rsidRPr="00AF35D5">
              <w:rPr>
                <w:rFonts w:ascii="Arial" w:hAnsi="Arial" w:cs="Arial"/>
                <w:color w:val="000000"/>
                <w:sz w:val="16"/>
                <w:szCs w:val="16"/>
                <w:lang w:eastAsia="en-IN"/>
              </w:rPr>
              <w:t xml:space="preserve"> have expected cell counts less than 5. Chi-square results may be invalid.</w:t>
            </w:r>
          </w:p>
        </w:tc>
      </w:tr>
      <w:tr w:rsidR="00AF35D5" w:rsidRPr="00AF35D5" w14:paraId="163C743B" w14:textId="77777777" w:rsidTr="009F324D">
        <w:trPr>
          <w:trHeight w:val="240"/>
        </w:trPr>
        <w:tc>
          <w:tcPr>
            <w:tcW w:w="5000" w:type="pct"/>
            <w:gridSpan w:val="6"/>
            <w:tcBorders>
              <w:top w:val="nil"/>
              <w:left w:val="nil"/>
              <w:bottom w:val="nil"/>
              <w:right w:val="nil"/>
            </w:tcBorders>
            <w:noWrap/>
            <w:vAlign w:val="center"/>
            <w:hideMark/>
          </w:tcPr>
          <w:p w14:paraId="43C5CC53"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xml:space="preserve">c </w:t>
            </w:r>
            <w:proofErr w:type="gramStart"/>
            <w:r w:rsidRPr="00AF35D5">
              <w:rPr>
                <w:rFonts w:ascii="Arial" w:hAnsi="Arial" w:cs="Arial"/>
                <w:color w:val="000000"/>
                <w:sz w:val="16"/>
                <w:szCs w:val="16"/>
                <w:lang w:eastAsia="en-IN"/>
              </w:rPr>
              <w:t>The</w:t>
            </w:r>
            <w:proofErr w:type="gramEnd"/>
            <w:r w:rsidRPr="00AF35D5">
              <w:rPr>
                <w:rFonts w:ascii="Arial" w:hAnsi="Arial" w:cs="Arial"/>
                <w:color w:val="000000"/>
                <w:sz w:val="16"/>
                <w:szCs w:val="16"/>
                <w:lang w:eastAsia="en-IN"/>
              </w:rPr>
              <w:t xml:space="preserve"> minimum expected cell count in this </w:t>
            </w:r>
            <w:proofErr w:type="spellStart"/>
            <w:r w:rsidRPr="00AF35D5">
              <w:rPr>
                <w:rFonts w:ascii="Arial" w:hAnsi="Arial" w:cs="Arial"/>
                <w:color w:val="000000"/>
                <w:sz w:val="16"/>
                <w:szCs w:val="16"/>
                <w:lang w:eastAsia="en-IN"/>
              </w:rPr>
              <w:t>subtable</w:t>
            </w:r>
            <w:proofErr w:type="spellEnd"/>
            <w:r w:rsidRPr="00AF35D5">
              <w:rPr>
                <w:rFonts w:ascii="Arial" w:hAnsi="Arial" w:cs="Arial"/>
                <w:color w:val="000000"/>
                <w:sz w:val="16"/>
                <w:szCs w:val="16"/>
                <w:lang w:eastAsia="en-IN"/>
              </w:rPr>
              <w:t xml:space="preserve"> is less than one. Chi-square results may be invalid.</w:t>
            </w:r>
          </w:p>
        </w:tc>
      </w:tr>
    </w:tbl>
    <w:p w14:paraId="2843BA60" w14:textId="77777777" w:rsidR="00AF35D5" w:rsidRDefault="00AF35D5" w:rsidP="00AF35D5">
      <w:pPr>
        <w:jc w:val="center"/>
        <w:rPr>
          <w:rFonts w:ascii="Times New Roman" w:hAnsi="Times New Roman"/>
        </w:rPr>
      </w:pPr>
    </w:p>
    <w:tbl>
      <w:tblPr>
        <w:tblW w:w="5000" w:type="pct"/>
        <w:tblLook w:val="04A0" w:firstRow="1" w:lastRow="0" w:firstColumn="1" w:lastColumn="0" w:noHBand="0" w:noVBand="1"/>
      </w:tblPr>
      <w:tblGrid>
        <w:gridCol w:w="1381"/>
        <w:gridCol w:w="1382"/>
        <w:gridCol w:w="1382"/>
        <w:gridCol w:w="1382"/>
        <w:gridCol w:w="1382"/>
        <w:gridCol w:w="1515"/>
      </w:tblGrid>
      <w:tr w:rsidR="00AF35D5" w:rsidRPr="00AF35D5" w14:paraId="2C55C6C1" w14:textId="77777777" w:rsidTr="009F324D">
        <w:trPr>
          <w:trHeight w:val="292"/>
        </w:trPr>
        <w:tc>
          <w:tcPr>
            <w:tcW w:w="820" w:type="pct"/>
            <w:tcBorders>
              <w:top w:val="nil"/>
              <w:left w:val="nil"/>
              <w:bottom w:val="nil"/>
              <w:right w:val="nil"/>
            </w:tcBorders>
            <w:noWrap/>
            <w:vAlign w:val="center"/>
            <w:hideMark/>
          </w:tcPr>
          <w:p w14:paraId="4951BE87"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 xml:space="preserve">(C) </w:t>
            </w:r>
          </w:p>
        </w:tc>
        <w:tc>
          <w:tcPr>
            <w:tcW w:w="820" w:type="pct"/>
            <w:tcBorders>
              <w:top w:val="nil"/>
              <w:left w:val="nil"/>
              <w:bottom w:val="nil"/>
              <w:right w:val="nil"/>
            </w:tcBorders>
            <w:noWrap/>
            <w:vAlign w:val="center"/>
            <w:hideMark/>
          </w:tcPr>
          <w:p w14:paraId="60073016" w14:textId="77777777" w:rsidR="00AF35D5" w:rsidRPr="00AF35D5" w:rsidRDefault="00AF35D5" w:rsidP="009F324D">
            <w:pPr>
              <w:jc w:val="center"/>
              <w:rPr>
                <w:rFonts w:ascii="Arial" w:hAnsi="Arial" w:cs="Arial"/>
                <w:b/>
                <w:bCs/>
                <w:color w:val="000000"/>
                <w:lang w:eastAsia="en-IN"/>
              </w:rPr>
            </w:pPr>
          </w:p>
        </w:tc>
        <w:tc>
          <w:tcPr>
            <w:tcW w:w="820" w:type="pct"/>
            <w:tcBorders>
              <w:top w:val="nil"/>
              <w:left w:val="nil"/>
              <w:bottom w:val="nil"/>
              <w:right w:val="nil"/>
            </w:tcBorders>
            <w:noWrap/>
            <w:vAlign w:val="center"/>
            <w:hideMark/>
          </w:tcPr>
          <w:p w14:paraId="0ECC9D2D"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5AB69160"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28F3FB66" w14:textId="77777777" w:rsidR="00AF35D5" w:rsidRPr="00AF35D5" w:rsidRDefault="00AF35D5" w:rsidP="009F324D">
            <w:pPr>
              <w:jc w:val="center"/>
              <w:rPr>
                <w:rFonts w:ascii="Arial" w:hAnsi="Arial" w:cs="Arial"/>
                <w:lang w:eastAsia="en-IN"/>
              </w:rPr>
            </w:pPr>
          </w:p>
        </w:tc>
        <w:tc>
          <w:tcPr>
            <w:tcW w:w="899" w:type="pct"/>
            <w:tcBorders>
              <w:top w:val="nil"/>
              <w:left w:val="nil"/>
              <w:bottom w:val="nil"/>
              <w:right w:val="nil"/>
            </w:tcBorders>
            <w:noWrap/>
            <w:vAlign w:val="center"/>
            <w:hideMark/>
          </w:tcPr>
          <w:p w14:paraId="330044A2" w14:textId="77777777" w:rsidR="00AF35D5" w:rsidRPr="00AF35D5" w:rsidRDefault="00AF35D5" w:rsidP="009F324D">
            <w:pPr>
              <w:jc w:val="center"/>
              <w:rPr>
                <w:rFonts w:ascii="Arial" w:hAnsi="Arial" w:cs="Arial"/>
                <w:lang w:eastAsia="en-IN"/>
              </w:rPr>
            </w:pPr>
          </w:p>
        </w:tc>
      </w:tr>
      <w:tr w:rsidR="00AF35D5" w:rsidRPr="00AF35D5" w14:paraId="5F3810BF" w14:textId="77777777" w:rsidTr="009F324D">
        <w:trPr>
          <w:trHeight w:val="292"/>
        </w:trPr>
        <w:tc>
          <w:tcPr>
            <w:tcW w:w="1641" w:type="pct"/>
            <w:gridSpan w:val="2"/>
            <w:tcBorders>
              <w:top w:val="single" w:sz="4" w:space="0" w:color="auto"/>
              <w:left w:val="nil"/>
              <w:bottom w:val="single" w:sz="4" w:space="0" w:color="auto"/>
              <w:right w:val="nil"/>
            </w:tcBorders>
            <w:noWrap/>
            <w:vAlign w:val="center"/>
            <w:hideMark/>
          </w:tcPr>
          <w:p w14:paraId="71B6B406"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Participation</w:t>
            </w:r>
          </w:p>
        </w:tc>
        <w:tc>
          <w:tcPr>
            <w:tcW w:w="820" w:type="pct"/>
            <w:tcBorders>
              <w:top w:val="single" w:sz="4" w:space="0" w:color="auto"/>
              <w:left w:val="nil"/>
              <w:bottom w:val="single" w:sz="4" w:space="0" w:color="auto"/>
              <w:right w:val="nil"/>
            </w:tcBorders>
            <w:noWrap/>
            <w:vAlign w:val="center"/>
            <w:hideMark/>
          </w:tcPr>
          <w:p w14:paraId="09254930"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Age</w:t>
            </w:r>
          </w:p>
        </w:tc>
        <w:tc>
          <w:tcPr>
            <w:tcW w:w="820" w:type="pct"/>
            <w:tcBorders>
              <w:top w:val="single" w:sz="4" w:space="0" w:color="auto"/>
              <w:left w:val="nil"/>
              <w:bottom w:val="single" w:sz="4" w:space="0" w:color="auto"/>
              <w:right w:val="nil"/>
            </w:tcBorders>
            <w:noWrap/>
            <w:vAlign w:val="center"/>
            <w:hideMark/>
          </w:tcPr>
          <w:p w14:paraId="7675656A"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Gender</w:t>
            </w:r>
          </w:p>
        </w:tc>
        <w:tc>
          <w:tcPr>
            <w:tcW w:w="820" w:type="pct"/>
            <w:tcBorders>
              <w:top w:val="single" w:sz="4" w:space="0" w:color="auto"/>
              <w:left w:val="nil"/>
              <w:bottom w:val="single" w:sz="4" w:space="0" w:color="auto"/>
              <w:right w:val="nil"/>
            </w:tcBorders>
            <w:noWrap/>
            <w:vAlign w:val="center"/>
            <w:hideMark/>
          </w:tcPr>
          <w:p w14:paraId="10C08F71"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Location</w:t>
            </w:r>
          </w:p>
        </w:tc>
        <w:tc>
          <w:tcPr>
            <w:tcW w:w="899" w:type="pct"/>
            <w:tcBorders>
              <w:top w:val="single" w:sz="4" w:space="0" w:color="auto"/>
              <w:left w:val="nil"/>
              <w:bottom w:val="single" w:sz="4" w:space="0" w:color="auto"/>
              <w:right w:val="nil"/>
            </w:tcBorders>
            <w:noWrap/>
            <w:vAlign w:val="center"/>
            <w:hideMark/>
          </w:tcPr>
          <w:p w14:paraId="464BA64F"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Occupation</w:t>
            </w:r>
          </w:p>
        </w:tc>
      </w:tr>
      <w:tr w:rsidR="00AF35D5" w:rsidRPr="00AF35D5" w14:paraId="0FF5C90B" w14:textId="77777777" w:rsidTr="009F324D">
        <w:trPr>
          <w:trHeight w:val="292"/>
        </w:trPr>
        <w:tc>
          <w:tcPr>
            <w:tcW w:w="820" w:type="pct"/>
            <w:tcBorders>
              <w:top w:val="nil"/>
              <w:left w:val="nil"/>
              <w:bottom w:val="nil"/>
              <w:right w:val="nil"/>
            </w:tcBorders>
            <w:noWrap/>
            <w:vAlign w:val="center"/>
            <w:hideMark/>
          </w:tcPr>
          <w:p w14:paraId="04E74662" w14:textId="77777777" w:rsidR="00AF35D5" w:rsidRPr="00AF35D5" w:rsidRDefault="00AF35D5" w:rsidP="009F324D">
            <w:pPr>
              <w:jc w:val="center"/>
              <w:rPr>
                <w:rFonts w:ascii="Arial" w:hAnsi="Arial" w:cs="Arial"/>
                <w:b/>
                <w:bCs/>
                <w:color w:val="000000"/>
                <w:lang w:eastAsia="en-IN"/>
              </w:rPr>
            </w:pPr>
          </w:p>
        </w:tc>
        <w:tc>
          <w:tcPr>
            <w:tcW w:w="820" w:type="pct"/>
            <w:tcBorders>
              <w:top w:val="nil"/>
              <w:left w:val="nil"/>
              <w:bottom w:val="nil"/>
              <w:right w:val="nil"/>
            </w:tcBorders>
            <w:noWrap/>
            <w:vAlign w:val="center"/>
            <w:hideMark/>
          </w:tcPr>
          <w:p w14:paraId="3783CCA8"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564F2591"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35611207"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67FD7507" w14:textId="77777777" w:rsidR="00AF35D5" w:rsidRPr="00AF35D5" w:rsidRDefault="00AF35D5" w:rsidP="009F324D">
            <w:pPr>
              <w:jc w:val="center"/>
              <w:rPr>
                <w:rFonts w:ascii="Arial" w:hAnsi="Arial" w:cs="Arial"/>
                <w:lang w:eastAsia="en-IN"/>
              </w:rPr>
            </w:pPr>
          </w:p>
        </w:tc>
        <w:tc>
          <w:tcPr>
            <w:tcW w:w="899" w:type="pct"/>
            <w:tcBorders>
              <w:top w:val="nil"/>
              <w:left w:val="nil"/>
              <w:bottom w:val="nil"/>
              <w:right w:val="nil"/>
            </w:tcBorders>
            <w:noWrap/>
            <w:vAlign w:val="center"/>
            <w:hideMark/>
          </w:tcPr>
          <w:p w14:paraId="017F6942" w14:textId="77777777" w:rsidR="00AF35D5" w:rsidRPr="00AF35D5" w:rsidRDefault="00AF35D5" w:rsidP="009F324D">
            <w:pPr>
              <w:jc w:val="center"/>
              <w:rPr>
                <w:rFonts w:ascii="Arial" w:hAnsi="Arial" w:cs="Arial"/>
                <w:lang w:eastAsia="en-IN"/>
              </w:rPr>
            </w:pPr>
          </w:p>
        </w:tc>
      </w:tr>
      <w:tr w:rsidR="00AF35D5" w:rsidRPr="00AF35D5" w14:paraId="7B2B73D3" w14:textId="77777777" w:rsidTr="009F324D">
        <w:trPr>
          <w:trHeight w:val="292"/>
        </w:trPr>
        <w:tc>
          <w:tcPr>
            <w:tcW w:w="820" w:type="pct"/>
            <w:tcBorders>
              <w:top w:val="nil"/>
              <w:left w:val="nil"/>
              <w:bottom w:val="nil"/>
              <w:right w:val="nil"/>
            </w:tcBorders>
            <w:noWrap/>
            <w:vAlign w:val="center"/>
            <w:hideMark/>
          </w:tcPr>
          <w:p w14:paraId="632E6A16"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P1</w:t>
            </w:r>
          </w:p>
        </w:tc>
        <w:tc>
          <w:tcPr>
            <w:tcW w:w="820" w:type="pct"/>
            <w:tcBorders>
              <w:top w:val="nil"/>
              <w:left w:val="nil"/>
              <w:bottom w:val="nil"/>
              <w:right w:val="nil"/>
            </w:tcBorders>
            <w:noWrap/>
            <w:vAlign w:val="center"/>
            <w:hideMark/>
          </w:tcPr>
          <w:p w14:paraId="06A8B117"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109E681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20.807</w:t>
            </w:r>
          </w:p>
        </w:tc>
        <w:tc>
          <w:tcPr>
            <w:tcW w:w="820" w:type="pct"/>
            <w:tcBorders>
              <w:top w:val="nil"/>
              <w:left w:val="nil"/>
              <w:bottom w:val="nil"/>
              <w:right w:val="nil"/>
            </w:tcBorders>
            <w:noWrap/>
            <w:vAlign w:val="center"/>
            <w:hideMark/>
          </w:tcPr>
          <w:p w14:paraId="280D198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0.96</w:t>
            </w:r>
          </w:p>
        </w:tc>
        <w:tc>
          <w:tcPr>
            <w:tcW w:w="820" w:type="pct"/>
            <w:tcBorders>
              <w:top w:val="nil"/>
              <w:left w:val="nil"/>
              <w:bottom w:val="nil"/>
              <w:right w:val="nil"/>
            </w:tcBorders>
            <w:noWrap/>
            <w:vAlign w:val="center"/>
            <w:hideMark/>
          </w:tcPr>
          <w:p w14:paraId="1999D0C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6.416</w:t>
            </w:r>
          </w:p>
        </w:tc>
        <w:tc>
          <w:tcPr>
            <w:tcW w:w="899" w:type="pct"/>
            <w:tcBorders>
              <w:top w:val="nil"/>
              <w:left w:val="nil"/>
              <w:bottom w:val="nil"/>
              <w:right w:val="nil"/>
            </w:tcBorders>
            <w:noWrap/>
            <w:vAlign w:val="center"/>
            <w:hideMark/>
          </w:tcPr>
          <w:p w14:paraId="3CEA14C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14.947</w:t>
            </w:r>
          </w:p>
        </w:tc>
      </w:tr>
      <w:tr w:rsidR="00AF35D5" w:rsidRPr="00AF35D5" w14:paraId="607601AC" w14:textId="77777777" w:rsidTr="009F324D">
        <w:trPr>
          <w:trHeight w:val="292"/>
        </w:trPr>
        <w:tc>
          <w:tcPr>
            <w:tcW w:w="820" w:type="pct"/>
            <w:tcBorders>
              <w:top w:val="nil"/>
              <w:left w:val="nil"/>
              <w:bottom w:val="nil"/>
              <w:right w:val="nil"/>
            </w:tcBorders>
            <w:noWrap/>
            <w:vAlign w:val="center"/>
            <w:hideMark/>
          </w:tcPr>
          <w:p w14:paraId="4D075093"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2CAAF909"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36209BB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15</w:t>
            </w:r>
          </w:p>
        </w:tc>
        <w:tc>
          <w:tcPr>
            <w:tcW w:w="820" w:type="pct"/>
            <w:tcBorders>
              <w:top w:val="nil"/>
              <w:left w:val="nil"/>
              <w:bottom w:val="nil"/>
              <w:right w:val="nil"/>
            </w:tcBorders>
            <w:noWrap/>
            <w:vAlign w:val="center"/>
            <w:hideMark/>
          </w:tcPr>
          <w:p w14:paraId="1C03C12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c>
          <w:tcPr>
            <w:tcW w:w="820" w:type="pct"/>
            <w:tcBorders>
              <w:top w:val="nil"/>
              <w:left w:val="nil"/>
              <w:bottom w:val="nil"/>
              <w:right w:val="nil"/>
            </w:tcBorders>
            <w:noWrap/>
            <w:vAlign w:val="center"/>
            <w:hideMark/>
          </w:tcPr>
          <w:p w14:paraId="5716F6E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c>
          <w:tcPr>
            <w:tcW w:w="899" w:type="pct"/>
            <w:tcBorders>
              <w:top w:val="nil"/>
              <w:left w:val="nil"/>
              <w:bottom w:val="nil"/>
              <w:right w:val="nil"/>
            </w:tcBorders>
            <w:noWrap/>
            <w:vAlign w:val="center"/>
            <w:hideMark/>
          </w:tcPr>
          <w:p w14:paraId="270AB2B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w:t>
            </w:r>
          </w:p>
        </w:tc>
      </w:tr>
      <w:tr w:rsidR="00AF35D5" w:rsidRPr="00AF35D5" w14:paraId="64D4CA0C" w14:textId="77777777" w:rsidTr="009F324D">
        <w:trPr>
          <w:trHeight w:val="292"/>
        </w:trPr>
        <w:tc>
          <w:tcPr>
            <w:tcW w:w="820" w:type="pct"/>
            <w:tcBorders>
              <w:top w:val="nil"/>
              <w:left w:val="nil"/>
              <w:bottom w:val="nil"/>
              <w:right w:val="nil"/>
            </w:tcBorders>
            <w:noWrap/>
            <w:vAlign w:val="center"/>
            <w:hideMark/>
          </w:tcPr>
          <w:p w14:paraId="2A2B075E"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4FC6597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0764276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.143</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2848016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.811</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6D6A3FE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.378</w:t>
            </w:r>
            <w:proofErr w:type="gramStart"/>
            <w:r w:rsidRPr="00AF35D5">
              <w:rPr>
                <w:rFonts w:ascii="Arial" w:hAnsi="Arial" w:cs="Arial"/>
                <w:color w:val="000000"/>
                <w:lang w:eastAsia="en-IN"/>
              </w:rPr>
              <w:t>a,b</w:t>
            </w:r>
            <w:proofErr w:type="gramEnd"/>
          </w:p>
        </w:tc>
        <w:tc>
          <w:tcPr>
            <w:tcW w:w="899" w:type="pct"/>
            <w:tcBorders>
              <w:top w:val="nil"/>
              <w:left w:val="nil"/>
              <w:bottom w:val="nil"/>
              <w:right w:val="nil"/>
            </w:tcBorders>
            <w:noWrap/>
            <w:vAlign w:val="center"/>
            <w:hideMark/>
          </w:tcPr>
          <w:p w14:paraId="2022744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.092</w:t>
            </w:r>
            <w:proofErr w:type="gramStart"/>
            <w:r w:rsidRPr="00AF35D5">
              <w:rPr>
                <w:rFonts w:ascii="Arial" w:hAnsi="Arial" w:cs="Arial"/>
                <w:color w:val="000000"/>
                <w:lang w:eastAsia="en-IN"/>
              </w:rPr>
              <w:t>a,b</w:t>
            </w:r>
            <w:proofErr w:type="gramEnd"/>
          </w:p>
        </w:tc>
      </w:tr>
      <w:tr w:rsidR="00AF35D5" w:rsidRPr="00AF35D5" w14:paraId="0DB00B63" w14:textId="77777777" w:rsidTr="009F324D">
        <w:trPr>
          <w:trHeight w:val="292"/>
        </w:trPr>
        <w:tc>
          <w:tcPr>
            <w:tcW w:w="820" w:type="pct"/>
            <w:tcBorders>
              <w:top w:val="nil"/>
              <w:left w:val="nil"/>
              <w:bottom w:val="nil"/>
              <w:right w:val="nil"/>
            </w:tcBorders>
            <w:noWrap/>
            <w:vAlign w:val="center"/>
            <w:hideMark/>
          </w:tcPr>
          <w:p w14:paraId="525815E9"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P2</w:t>
            </w:r>
          </w:p>
        </w:tc>
        <w:tc>
          <w:tcPr>
            <w:tcW w:w="820" w:type="pct"/>
            <w:tcBorders>
              <w:top w:val="nil"/>
              <w:left w:val="nil"/>
              <w:bottom w:val="nil"/>
              <w:right w:val="nil"/>
            </w:tcBorders>
            <w:noWrap/>
            <w:vAlign w:val="center"/>
            <w:hideMark/>
          </w:tcPr>
          <w:p w14:paraId="184D6689"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6C6355E8"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42.416</w:t>
            </w:r>
          </w:p>
        </w:tc>
        <w:tc>
          <w:tcPr>
            <w:tcW w:w="820" w:type="pct"/>
            <w:tcBorders>
              <w:top w:val="nil"/>
              <w:left w:val="nil"/>
              <w:bottom w:val="nil"/>
              <w:right w:val="nil"/>
            </w:tcBorders>
            <w:noWrap/>
            <w:vAlign w:val="center"/>
            <w:hideMark/>
          </w:tcPr>
          <w:p w14:paraId="39E391B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4.332</w:t>
            </w:r>
          </w:p>
        </w:tc>
        <w:tc>
          <w:tcPr>
            <w:tcW w:w="820" w:type="pct"/>
            <w:tcBorders>
              <w:top w:val="nil"/>
              <w:left w:val="nil"/>
              <w:bottom w:val="nil"/>
              <w:right w:val="nil"/>
            </w:tcBorders>
            <w:noWrap/>
            <w:vAlign w:val="center"/>
            <w:hideMark/>
          </w:tcPr>
          <w:p w14:paraId="6A5979E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36.805</w:t>
            </w:r>
          </w:p>
        </w:tc>
        <w:tc>
          <w:tcPr>
            <w:tcW w:w="899" w:type="pct"/>
            <w:tcBorders>
              <w:top w:val="nil"/>
              <w:left w:val="nil"/>
              <w:bottom w:val="nil"/>
              <w:right w:val="nil"/>
            </w:tcBorders>
            <w:noWrap/>
            <w:vAlign w:val="center"/>
            <w:hideMark/>
          </w:tcPr>
          <w:p w14:paraId="05A7B3F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24.784</w:t>
            </w:r>
          </w:p>
        </w:tc>
      </w:tr>
      <w:tr w:rsidR="00AF35D5" w:rsidRPr="00AF35D5" w14:paraId="427DEBD9" w14:textId="77777777" w:rsidTr="009F324D">
        <w:trPr>
          <w:trHeight w:val="292"/>
        </w:trPr>
        <w:tc>
          <w:tcPr>
            <w:tcW w:w="820" w:type="pct"/>
            <w:tcBorders>
              <w:top w:val="nil"/>
              <w:left w:val="nil"/>
              <w:bottom w:val="nil"/>
              <w:right w:val="nil"/>
            </w:tcBorders>
            <w:noWrap/>
            <w:vAlign w:val="center"/>
            <w:hideMark/>
          </w:tcPr>
          <w:p w14:paraId="35B183B9"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761710D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6DEF0B7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15</w:t>
            </w:r>
          </w:p>
        </w:tc>
        <w:tc>
          <w:tcPr>
            <w:tcW w:w="820" w:type="pct"/>
            <w:tcBorders>
              <w:top w:val="nil"/>
              <w:left w:val="nil"/>
              <w:bottom w:val="nil"/>
              <w:right w:val="nil"/>
            </w:tcBorders>
            <w:noWrap/>
            <w:vAlign w:val="center"/>
            <w:hideMark/>
          </w:tcPr>
          <w:p w14:paraId="0698713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c>
          <w:tcPr>
            <w:tcW w:w="820" w:type="pct"/>
            <w:tcBorders>
              <w:top w:val="nil"/>
              <w:left w:val="nil"/>
              <w:bottom w:val="nil"/>
              <w:right w:val="nil"/>
            </w:tcBorders>
            <w:noWrap/>
            <w:vAlign w:val="center"/>
            <w:hideMark/>
          </w:tcPr>
          <w:p w14:paraId="213AE98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c>
          <w:tcPr>
            <w:tcW w:w="899" w:type="pct"/>
            <w:tcBorders>
              <w:top w:val="nil"/>
              <w:left w:val="nil"/>
              <w:bottom w:val="nil"/>
              <w:right w:val="nil"/>
            </w:tcBorders>
            <w:noWrap/>
            <w:vAlign w:val="center"/>
            <w:hideMark/>
          </w:tcPr>
          <w:p w14:paraId="6C1D7E2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w:t>
            </w:r>
          </w:p>
        </w:tc>
      </w:tr>
      <w:tr w:rsidR="00AF35D5" w:rsidRPr="00AF35D5" w14:paraId="24752724" w14:textId="77777777" w:rsidTr="009F324D">
        <w:trPr>
          <w:trHeight w:val="292"/>
        </w:trPr>
        <w:tc>
          <w:tcPr>
            <w:tcW w:w="820" w:type="pct"/>
            <w:tcBorders>
              <w:top w:val="nil"/>
              <w:left w:val="nil"/>
              <w:bottom w:val="nil"/>
              <w:right w:val="nil"/>
            </w:tcBorders>
            <w:noWrap/>
            <w:vAlign w:val="center"/>
            <w:hideMark/>
          </w:tcPr>
          <w:p w14:paraId="73CDAE88"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34AD9B48"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032AE70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.000</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c>
          <w:tcPr>
            <w:tcW w:w="820" w:type="pct"/>
            <w:tcBorders>
              <w:top w:val="nil"/>
              <w:left w:val="nil"/>
              <w:bottom w:val="nil"/>
              <w:right w:val="nil"/>
            </w:tcBorders>
            <w:noWrap/>
            <w:vAlign w:val="center"/>
            <w:hideMark/>
          </w:tcPr>
          <w:p w14:paraId="1FED070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.228a</w:t>
            </w:r>
          </w:p>
        </w:tc>
        <w:tc>
          <w:tcPr>
            <w:tcW w:w="820" w:type="pct"/>
            <w:tcBorders>
              <w:top w:val="nil"/>
              <w:left w:val="nil"/>
              <w:bottom w:val="nil"/>
              <w:right w:val="nil"/>
            </w:tcBorders>
            <w:noWrap/>
            <w:vAlign w:val="center"/>
            <w:hideMark/>
          </w:tcPr>
          <w:p w14:paraId="63326B9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.000</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c>
          <w:tcPr>
            <w:tcW w:w="899" w:type="pct"/>
            <w:tcBorders>
              <w:top w:val="nil"/>
              <w:left w:val="nil"/>
              <w:bottom w:val="nil"/>
              <w:right w:val="nil"/>
            </w:tcBorders>
            <w:noWrap/>
            <w:vAlign w:val="center"/>
            <w:hideMark/>
          </w:tcPr>
          <w:p w14:paraId="2056292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.003</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r>
      <w:tr w:rsidR="00AF35D5" w:rsidRPr="00AF35D5" w14:paraId="31C3B061" w14:textId="77777777" w:rsidTr="009F324D">
        <w:trPr>
          <w:trHeight w:val="292"/>
        </w:trPr>
        <w:tc>
          <w:tcPr>
            <w:tcW w:w="820" w:type="pct"/>
            <w:tcBorders>
              <w:top w:val="nil"/>
              <w:left w:val="nil"/>
              <w:bottom w:val="nil"/>
              <w:right w:val="nil"/>
            </w:tcBorders>
            <w:noWrap/>
            <w:vAlign w:val="center"/>
            <w:hideMark/>
          </w:tcPr>
          <w:p w14:paraId="3D6B5A7B"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P3</w:t>
            </w:r>
          </w:p>
        </w:tc>
        <w:tc>
          <w:tcPr>
            <w:tcW w:w="820" w:type="pct"/>
            <w:tcBorders>
              <w:top w:val="nil"/>
              <w:left w:val="nil"/>
              <w:bottom w:val="nil"/>
              <w:right w:val="nil"/>
            </w:tcBorders>
            <w:noWrap/>
            <w:vAlign w:val="center"/>
            <w:hideMark/>
          </w:tcPr>
          <w:p w14:paraId="5A7B08AF"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3D08FFE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19.747</w:t>
            </w:r>
          </w:p>
        </w:tc>
        <w:tc>
          <w:tcPr>
            <w:tcW w:w="820" w:type="pct"/>
            <w:tcBorders>
              <w:top w:val="nil"/>
              <w:left w:val="nil"/>
              <w:bottom w:val="nil"/>
              <w:right w:val="nil"/>
            </w:tcBorders>
            <w:noWrap/>
            <w:vAlign w:val="center"/>
            <w:hideMark/>
          </w:tcPr>
          <w:p w14:paraId="1D4E5B6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2.544</w:t>
            </w:r>
          </w:p>
        </w:tc>
        <w:tc>
          <w:tcPr>
            <w:tcW w:w="820" w:type="pct"/>
            <w:tcBorders>
              <w:top w:val="nil"/>
              <w:left w:val="nil"/>
              <w:bottom w:val="nil"/>
              <w:right w:val="nil"/>
            </w:tcBorders>
            <w:noWrap/>
            <w:vAlign w:val="center"/>
            <w:hideMark/>
          </w:tcPr>
          <w:p w14:paraId="6216068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17.933</w:t>
            </w:r>
          </w:p>
        </w:tc>
        <w:tc>
          <w:tcPr>
            <w:tcW w:w="899" w:type="pct"/>
            <w:tcBorders>
              <w:top w:val="nil"/>
              <w:left w:val="nil"/>
              <w:bottom w:val="nil"/>
              <w:right w:val="nil"/>
            </w:tcBorders>
            <w:noWrap/>
            <w:vAlign w:val="center"/>
            <w:hideMark/>
          </w:tcPr>
          <w:p w14:paraId="0205C0D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7.433</w:t>
            </w:r>
          </w:p>
        </w:tc>
      </w:tr>
      <w:tr w:rsidR="00AF35D5" w:rsidRPr="00AF35D5" w14:paraId="6B8A86C3" w14:textId="77777777" w:rsidTr="009F324D">
        <w:trPr>
          <w:trHeight w:val="292"/>
        </w:trPr>
        <w:tc>
          <w:tcPr>
            <w:tcW w:w="820" w:type="pct"/>
            <w:tcBorders>
              <w:top w:val="nil"/>
              <w:left w:val="nil"/>
              <w:bottom w:val="nil"/>
              <w:right w:val="nil"/>
            </w:tcBorders>
            <w:noWrap/>
            <w:vAlign w:val="center"/>
            <w:hideMark/>
          </w:tcPr>
          <w:p w14:paraId="3B523C87"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5CE8D5D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6B6182C8"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15</w:t>
            </w:r>
          </w:p>
        </w:tc>
        <w:tc>
          <w:tcPr>
            <w:tcW w:w="820" w:type="pct"/>
            <w:tcBorders>
              <w:top w:val="nil"/>
              <w:left w:val="nil"/>
              <w:bottom w:val="nil"/>
              <w:right w:val="nil"/>
            </w:tcBorders>
            <w:noWrap/>
            <w:vAlign w:val="center"/>
            <w:hideMark/>
          </w:tcPr>
          <w:p w14:paraId="16E32A6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c>
          <w:tcPr>
            <w:tcW w:w="820" w:type="pct"/>
            <w:tcBorders>
              <w:top w:val="nil"/>
              <w:left w:val="nil"/>
              <w:bottom w:val="nil"/>
              <w:right w:val="nil"/>
            </w:tcBorders>
            <w:noWrap/>
            <w:vAlign w:val="center"/>
            <w:hideMark/>
          </w:tcPr>
          <w:p w14:paraId="23DE225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c>
          <w:tcPr>
            <w:tcW w:w="899" w:type="pct"/>
            <w:tcBorders>
              <w:top w:val="nil"/>
              <w:left w:val="nil"/>
              <w:bottom w:val="nil"/>
              <w:right w:val="nil"/>
            </w:tcBorders>
            <w:noWrap/>
            <w:vAlign w:val="center"/>
            <w:hideMark/>
          </w:tcPr>
          <w:p w14:paraId="1BD8E9B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w:t>
            </w:r>
          </w:p>
        </w:tc>
      </w:tr>
      <w:tr w:rsidR="00AF35D5" w:rsidRPr="00AF35D5" w14:paraId="4EA654A0" w14:textId="77777777" w:rsidTr="009F324D">
        <w:trPr>
          <w:trHeight w:val="292"/>
        </w:trPr>
        <w:tc>
          <w:tcPr>
            <w:tcW w:w="820" w:type="pct"/>
            <w:tcBorders>
              <w:top w:val="nil"/>
              <w:left w:val="nil"/>
              <w:bottom w:val="nil"/>
              <w:right w:val="nil"/>
            </w:tcBorders>
            <w:noWrap/>
            <w:vAlign w:val="center"/>
            <w:hideMark/>
          </w:tcPr>
          <w:p w14:paraId="3C60E804"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6CB1C0FC"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7A45741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.182</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5583699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.467a</w:t>
            </w:r>
          </w:p>
        </w:tc>
        <w:tc>
          <w:tcPr>
            <w:tcW w:w="820" w:type="pct"/>
            <w:tcBorders>
              <w:top w:val="nil"/>
              <w:left w:val="nil"/>
              <w:bottom w:val="nil"/>
              <w:right w:val="nil"/>
            </w:tcBorders>
            <w:noWrap/>
            <w:vAlign w:val="center"/>
            <w:hideMark/>
          </w:tcPr>
          <w:p w14:paraId="2D770B4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.006</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c>
          <w:tcPr>
            <w:tcW w:w="899" w:type="pct"/>
            <w:tcBorders>
              <w:top w:val="nil"/>
              <w:left w:val="nil"/>
              <w:bottom w:val="nil"/>
              <w:right w:val="nil"/>
            </w:tcBorders>
            <w:noWrap/>
            <w:vAlign w:val="center"/>
            <w:hideMark/>
          </w:tcPr>
          <w:p w14:paraId="4AF907A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.592</w:t>
            </w:r>
            <w:proofErr w:type="gramStart"/>
            <w:r w:rsidRPr="00AF35D5">
              <w:rPr>
                <w:rFonts w:ascii="Arial" w:hAnsi="Arial" w:cs="Arial"/>
                <w:color w:val="000000"/>
                <w:lang w:eastAsia="en-IN"/>
              </w:rPr>
              <w:t>a,b</w:t>
            </w:r>
            <w:proofErr w:type="gramEnd"/>
          </w:p>
        </w:tc>
      </w:tr>
      <w:tr w:rsidR="00AF35D5" w:rsidRPr="00AF35D5" w14:paraId="2737632C" w14:textId="77777777" w:rsidTr="009F324D">
        <w:trPr>
          <w:trHeight w:val="292"/>
        </w:trPr>
        <w:tc>
          <w:tcPr>
            <w:tcW w:w="820" w:type="pct"/>
            <w:tcBorders>
              <w:top w:val="nil"/>
              <w:left w:val="nil"/>
              <w:bottom w:val="nil"/>
              <w:right w:val="nil"/>
            </w:tcBorders>
            <w:noWrap/>
            <w:vAlign w:val="center"/>
            <w:hideMark/>
          </w:tcPr>
          <w:p w14:paraId="5E094D3F"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P4</w:t>
            </w:r>
          </w:p>
        </w:tc>
        <w:tc>
          <w:tcPr>
            <w:tcW w:w="820" w:type="pct"/>
            <w:tcBorders>
              <w:top w:val="nil"/>
              <w:left w:val="nil"/>
              <w:bottom w:val="nil"/>
              <w:right w:val="nil"/>
            </w:tcBorders>
            <w:noWrap/>
            <w:vAlign w:val="center"/>
            <w:hideMark/>
          </w:tcPr>
          <w:p w14:paraId="25E562E6"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6C0FD27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26.745</w:t>
            </w:r>
          </w:p>
        </w:tc>
        <w:tc>
          <w:tcPr>
            <w:tcW w:w="820" w:type="pct"/>
            <w:tcBorders>
              <w:top w:val="nil"/>
              <w:left w:val="nil"/>
              <w:bottom w:val="nil"/>
              <w:right w:val="nil"/>
            </w:tcBorders>
            <w:noWrap/>
            <w:vAlign w:val="center"/>
            <w:hideMark/>
          </w:tcPr>
          <w:p w14:paraId="36091E6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1.448</w:t>
            </w:r>
          </w:p>
        </w:tc>
        <w:tc>
          <w:tcPr>
            <w:tcW w:w="820" w:type="pct"/>
            <w:tcBorders>
              <w:top w:val="nil"/>
              <w:left w:val="nil"/>
              <w:bottom w:val="nil"/>
              <w:right w:val="nil"/>
            </w:tcBorders>
            <w:noWrap/>
            <w:vAlign w:val="center"/>
            <w:hideMark/>
          </w:tcPr>
          <w:p w14:paraId="16E132A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29.376</w:t>
            </w:r>
          </w:p>
        </w:tc>
        <w:tc>
          <w:tcPr>
            <w:tcW w:w="899" w:type="pct"/>
            <w:tcBorders>
              <w:top w:val="nil"/>
              <w:left w:val="nil"/>
              <w:bottom w:val="nil"/>
              <w:right w:val="nil"/>
            </w:tcBorders>
            <w:noWrap/>
            <w:vAlign w:val="center"/>
            <w:hideMark/>
          </w:tcPr>
          <w:p w14:paraId="586148E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16.809</w:t>
            </w:r>
          </w:p>
        </w:tc>
      </w:tr>
      <w:tr w:rsidR="00AF35D5" w:rsidRPr="00AF35D5" w14:paraId="0F69CDC7" w14:textId="77777777" w:rsidTr="009F324D">
        <w:trPr>
          <w:trHeight w:val="292"/>
        </w:trPr>
        <w:tc>
          <w:tcPr>
            <w:tcW w:w="820" w:type="pct"/>
            <w:tcBorders>
              <w:top w:val="nil"/>
              <w:left w:val="nil"/>
              <w:bottom w:val="nil"/>
              <w:right w:val="nil"/>
            </w:tcBorders>
            <w:noWrap/>
            <w:vAlign w:val="center"/>
            <w:hideMark/>
          </w:tcPr>
          <w:p w14:paraId="12E455DF"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5CBEF90B"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2564FB3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2E05DC6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31E5EF9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9" w:type="pct"/>
            <w:tcBorders>
              <w:top w:val="nil"/>
              <w:left w:val="nil"/>
              <w:bottom w:val="nil"/>
              <w:right w:val="nil"/>
            </w:tcBorders>
            <w:noWrap/>
            <w:vAlign w:val="center"/>
            <w:hideMark/>
          </w:tcPr>
          <w:p w14:paraId="5D25D50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6F9A4873" w14:textId="77777777" w:rsidTr="009F324D">
        <w:trPr>
          <w:trHeight w:val="292"/>
        </w:trPr>
        <w:tc>
          <w:tcPr>
            <w:tcW w:w="820" w:type="pct"/>
            <w:tcBorders>
              <w:top w:val="nil"/>
              <w:left w:val="nil"/>
              <w:bottom w:val="nil"/>
              <w:right w:val="nil"/>
            </w:tcBorders>
            <w:noWrap/>
            <w:vAlign w:val="center"/>
            <w:hideMark/>
          </w:tcPr>
          <w:p w14:paraId="6907FE2B"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72AE9E45"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2FFAB76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.003</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c>
          <w:tcPr>
            <w:tcW w:w="820" w:type="pct"/>
            <w:tcBorders>
              <w:top w:val="nil"/>
              <w:left w:val="nil"/>
              <w:bottom w:val="nil"/>
              <w:right w:val="nil"/>
            </w:tcBorders>
            <w:noWrap/>
            <w:vAlign w:val="center"/>
            <w:hideMark/>
          </w:tcPr>
          <w:p w14:paraId="405B9BE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.485a</w:t>
            </w:r>
          </w:p>
        </w:tc>
        <w:tc>
          <w:tcPr>
            <w:tcW w:w="820" w:type="pct"/>
            <w:tcBorders>
              <w:top w:val="nil"/>
              <w:left w:val="nil"/>
              <w:bottom w:val="nil"/>
              <w:right w:val="nil"/>
            </w:tcBorders>
            <w:noWrap/>
            <w:vAlign w:val="center"/>
            <w:hideMark/>
          </w:tcPr>
          <w:p w14:paraId="1578B57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.000</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c>
          <w:tcPr>
            <w:tcW w:w="899" w:type="pct"/>
            <w:tcBorders>
              <w:top w:val="nil"/>
              <w:left w:val="nil"/>
              <w:bottom w:val="nil"/>
              <w:right w:val="nil"/>
            </w:tcBorders>
            <w:noWrap/>
            <w:vAlign w:val="center"/>
            <w:hideMark/>
          </w:tcPr>
          <w:p w14:paraId="52D5D00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.010</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r>
      <w:tr w:rsidR="00AF35D5" w:rsidRPr="00AF35D5" w14:paraId="0947BC62" w14:textId="77777777" w:rsidTr="009F324D">
        <w:trPr>
          <w:trHeight w:val="292"/>
        </w:trPr>
        <w:tc>
          <w:tcPr>
            <w:tcW w:w="820" w:type="pct"/>
            <w:tcBorders>
              <w:top w:val="nil"/>
              <w:left w:val="nil"/>
              <w:bottom w:val="nil"/>
              <w:right w:val="nil"/>
            </w:tcBorders>
            <w:noWrap/>
            <w:vAlign w:val="center"/>
            <w:hideMark/>
          </w:tcPr>
          <w:p w14:paraId="0CDA4E8E"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P5</w:t>
            </w:r>
          </w:p>
        </w:tc>
        <w:tc>
          <w:tcPr>
            <w:tcW w:w="820" w:type="pct"/>
            <w:tcBorders>
              <w:top w:val="nil"/>
              <w:left w:val="nil"/>
              <w:bottom w:val="nil"/>
              <w:right w:val="nil"/>
            </w:tcBorders>
            <w:noWrap/>
            <w:vAlign w:val="center"/>
            <w:hideMark/>
          </w:tcPr>
          <w:p w14:paraId="2E044AEB"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75BAEF1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1.531</w:t>
            </w:r>
          </w:p>
        </w:tc>
        <w:tc>
          <w:tcPr>
            <w:tcW w:w="820" w:type="pct"/>
            <w:tcBorders>
              <w:top w:val="nil"/>
              <w:left w:val="nil"/>
              <w:bottom w:val="nil"/>
              <w:right w:val="nil"/>
            </w:tcBorders>
            <w:noWrap/>
            <w:vAlign w:val="center"/>
            <w:hideMark/>
          </w:tcPr>
          <w:p w14:paraId="1F73176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1.037</w:t>
            </w:r>
          </w:p>
        </w:tc>
        <w:tc>
          <w:tcPr>
            <w:tcW w:w="820" w:type="pct"/>
            <w:tcBorders>
              <w:top w:val="nil"/>
              <w:left w:val="nil"/>
              <w:bottom w:val="nil"/>
              <w:right w:val="nil"/>
            </w:tcBorders>
            <w:noWrap/>
            <w:vAlign w:val="center"/>
            <w:hideMark/>
          </w:tcPr>
          <w:p w14:paraId="1D55A05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0.678</w:t>
            </w:r>
          </w:p>
        </w:tc>
        <w:tc>
          <w:tcPr>
            <w:tcW w:w="899" w:type="pct"/>
            <w:tcBorders>
              <w:top w:val="nil"/>
              <w:left w:val="nil"/>
              <w:bottom w:val="nil"/>
              <w:right w:val="nil"/>
            </w:tcBorders>
            <w:noWrap/>
            <w:vAlign w:val="center"/>
            <w:hideMark/>
          </w:tcPr>
          <w:p w14:paraId="78F5D05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0.719</w:t>
            </w:r>
          </w:p>
        </w:tc>
      </w:tr>
      <w:tr w:rsidR="00AF35D5" w:rsidRPr="00AF35D5" w14:paraId="7F3BF055" w14:textId="77777777" w:rsidTr="009F324D">
        <w:trPr>
          <w:trHeight w:val="292"/>
        </w:trPr>
        <w:tc>
          <w:tcPr>
            <w:tcW w:w="820" w:type="pct"/>
            <w:tcBorders>
              <w:top w:val="nil"/>
              <w:left w:val="nil"/>
              <w:bottom w:val="nil"/>
              <w:right w:val="nil"/>
            </w:tcBorders>
            <w:noWrap/>
            <w:vAlign w:val="center"/>
            <w:hideMark/>
          </w:tcPr>
          <w:p w14:paraId="2012B66C"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08ED1744"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0AA250D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w:t>
            </w:r>
          </w:p>
        </w:tc>
        <w:tc>
          <w:tcPr>
            <w:tcW w:w="820" w:type="pct"/>
            <w:tcBorders>
              <w:top w:val="nil"/>
              <w:left w:val="nil"/>
              <w:bottom w:val="nil"/>
              <w:right w:val="nil"/>
            </w:tcBorders>
            <w:noWrap/>
            <w:vAlign w:val="center"/>
            <w:hideMark/>
          </w:tcPr>
          <w:p w14:paraId="1004FAD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w:t>
            </w:r>
          </w:p>
        </w:tc>
        <w:tc>
          <w:tcPr>
            <w:tcW w:w="820" w:type="pct"/>
            <w:tcBorders>
              <w:top w:val="nil"/>
              <w:left w:val="nil"/>
              <w:bottom w:val="nil"/>
              <w:right w:val="nil"/>
            </w:tcBorders>
            <w:noWrap/>
            <w:vAlign w:val="center"/>
            <w:hideMark/>
          </w:tcPr>
          <w:p w14:paraId="2A18BC3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99" w:type="pct"/>
            <w:tcBorders>
              <w:top w:val="nil"/>
              <w:left w:val="nil"/>
              <w:bottom w:val="nil"/>
              <w:right w:val="nil"/>
            </w:tcBorders>
            <w:noWrap/>
            <w:vAlign w:val="center"/>
            <w:hideMark/>
          </w:tcPr>
          <w:p w14:paraId="11F8575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r>
      <w:tr w:rsidR="00AF35D5" w:rsidRPr="00AF35D5" w14:paraId="539505FC" w14:textId="77777777" w:rsidTr="009F324D">
        <w:trPr>
          <w:trHeight w:val="292"/>
        </w:trPr>
        <w:tc>
          <w:tcPr>
            <w:tcW w:w="820" w:type="pct"/>
            <w:tcBorders>
              <w:top w:val="nil"/>
              <w:left w:val="nil"/>
              <w:bottom w:val="nil"/>
              <w:right w:val="nil"/>
            </w:tcBorders>
            <w:noWrap/>
            <w:vAlign w:val="center"/>
            <w:hideMark/>
          </w:tcPr>
          <w:p w14:paraId="397FE883"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7B07B856"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7237B7C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.910</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5E91FC9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.308a</w:t>
            </w:r>
          </w:p>
        </w:tc>
        <w:tc>
          <w:tcPr>
            <w:tcW w:w="820" w:type="pct"/>
            <w:tcBorders>
              <w:top w:val="nil"/>
              <w:left w:val="nil"/>
              <w:bottom w:val="nil"/>
              <w:right w:val="nil"/>
            </w:tcBorders>
            <w:noWrap/>
            <w:vAlign w:val="center"/>
            <w:hideMark/>
          </w:tcPr>
          <w:p w14:paraId="21935E8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.712</w:t>
            </w:r>
            <w:proofErr w:type="gramStart"/>
            <w:r w:rsidRPr="00AF35D5">
              <w:rPr>
                <w:rFonts w:ascii="Arial" w:hAnsi="Arial" w:cs="Arial"/>
                <w:color w:val="000000"/>
                <w:lang w:eastAsia="en-IN"/>
              </w:rPr>
              <w:t>a,b</w:t>
            </w:r>
            <w:proofErr w:type="gramEnd"/>
          </w:p>
        </w:tc>
        <w:tc>
          <w:tcPr>
            <w:tcW w:w="899" w:type="pct"/>
            <w:tcBorders>
              <w:top w:val="nil"/>
              <w:left w:val="nil"/>
              <w:bottom w:val="nil"/>
              <w:right w:val="nil"/>
            </w:tcBorders>
            <w:noWrap/>
            <w:vAlign w:val="center"/>
            <w:hideMark/>
          </w:tcPr>
          <w:p w14:paraId="2D9F4E8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.869</w:t>
            </w:r>
            <w:proofErr w:type="gramStart"/>
            <w:r w:rsidRPr="00AF35D5">
              <w:rPr>
                <w:rFonts w:ascii="Arial" w:hAnsi="Arial" w:cs="Arial"/>
                <w:color w:val="000000"/>
                <w:lang w:eastAsia="en-IN"/>
              </w:rPr>
              <w:t>a,b</w:t>
            </w:r>
            <w:proofErr w:type="gramEnd"/>
          </w:p>
        </w:tc>
      </w:tr>
      <w:tr w:rsidR="00AF35D5" w:rsidRPr="00AF35D5" w14:paraId="15D8EEC6" w14:textId="77777777" w:rsidTr="009F324D">
        <w:trPr>
          <w:trHeight w:val="292"/>
        </w:trPr>
        <w:tc>
          <w:tcPr>
            <w:tcW w:w="820" w:type="pct"/>
            <w:tcBorders>
              <w:top w:val="nil"/>
              <w:left w:val="nil"/>
              <w:bottom w:val="single" w:sz="4" w:space="0" w:color="auto"/>
              <w:right w:val="nil"/>
            </w:tcBorders>
            <w:noWrap/>
            <w:vAlign w:val="center"/>
            <w:hideMark/>
          </w:tcPr>
          <w:p w14:paraId="17136612"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 </w:t>
            </w:r>
          </w:p>
        </w:tc>
        <w:tc>
          <w:tcPr>
            <w:tcW w:w="820" w:type="pct"/>
            <w:tcBorders>
              <w:top w:val="nil"/>
              <w:left w:val="nil"/>
              <w:bottom w:val="single" w:sz="4" w:space="0" w:color="auto"/>
              <w:right w:val="nil"/>
            </w:tcBorders>
            <w:noWrap/>
            <w:vAlign w:val="center"/>
            <w:hideMark/>
          </w:tcPr>
          <w:p w14:paraId="5E3F8BF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 </w:t>
            </w:r>
          </w:p>
        </w:tc>
        <w:tc>
          <w:tcPr>
            <w:tcW w:w="820" w:type="pct"/>
            <w:tcBorders>
              <w:top w:val="nil"/>
              <w:left w:val="nil"/>
              <w:bottom w:val="single" w:sz="4" w:space="0" w:color="auto"/>
              <w:right w:val="nil"/>
            </w:tcBorders>
            <w:noWrap/>
            <w:vAlign w:val="center"/>
            <w:hideMark/>
          </w:tcPr>
          <w:p w14:paraId="46EA65B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20" w:type="pct"/>
            <w:tcBorders>
              <w:top w:val="nil"/>
              <w:left w:val="nil"/>
              <w:bottom w:val="single" w:sz="4" w:space="0" w:color="auto"/>
              <w:right w:val="nil"/>
            </w:tcBorders>
            <w:noWrap/>
            <w:vAlign w:val="center"/>
            <w:hideMark/>
          </w:tcPr>
          <w:p w14:paraId="294DF50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20" w:type="pct"/>
            <w:tcBorders>
              <w:top w:val="nil"/>
              <w:left w:val="nil"/>
              <w:bottom w:val="single" w:sz="4" w:space="0" w:color="auto"/>
              <w:right w:val="nil"/>
            </w:tcBorders>
            <w:noWrap/>
            <w:vAlign w:val="center"/>
            <w:hideMark/>
          </w:tcPr>
          <w:p w14:paraId="2EBDE09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99" w:type="pct"/>
            <w:tcBorders>
              <w:top w:val="nil"/>
              <w:left w:val="nil"/>
              <w:bottom w:val="single" w:sz="4" w:space="0" w:color="auto"/>
              <w:right w:val="nil"/>
            </w:tcBorders>
            <w:noWrap/>
            <w:vAlign w:val="center"/>
            <w:hideMark/>
          </w:tcPr>
          <w:p w14:paraId="455CD80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r>
      <w:tr w:rsidR="00AF35D5" w:rsidRPr="00AF35D5" w14:paraId="238A1521" w14:textId="77777777" w:rsidTr="009F324D">
        <w:trPr>
          <w:trHeight w:val="240"/>
        </w:trPr>
        <w:tc>
          <w:tcPr>
            <w:tcW w:w="5000" w:type="pct"/>
            <w:gridSpan w:val="6"/>
            <w:tcBorders>
              <w:top w:val="nil"/>
              <w:left w:val="nil"/>
              <w:bottom w:val="nil"/>
              <w:right w:val="nil"/>
            </w:tcBorders>
            <w:noWrap/>
            <w:vAlign w:val="center"/>
            <w:hideMark/>
          </w:tcPr>
          <w:p w14:paraId="3E4CCE10"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xml:space="preserve">Results are based on nonempty rows and columns in each innermost </w:t>
            </w:r>
            <w:proofErr w:type="spellStart"/>
            <w:r w:rsidRPr="00AF35D5">
              <w:rPr>
                <w:rFonts w:ascii="Arial" w:hAnsi="Arial" w:cs="Arial"/>
                <w:color w:val="000000"/>
                <w:sz w:val="16"/>
                <w:szCs w:val="16"/>
                <w:lang w:eastAsia="en-IN"/>
              </w:rPr>
              <w:t>subtable</w:t>
            </w:r>
            <w:proofErr w:type="spellEnd"/>
            <w:r w:rsidRPr="00AF35D5">
              <w:rPr>
                <w:rFonts w:ascii="Arial" w:hAnsi="Arial" w:cs="Arial"/>
                <w:color w:val="000000"/>
                <w:sz w:val="16"/>
                <w:szCs w:val="16"/>
                <w:lang w:eastAsia="en-IN"/>
              </w:rPr>
              <w:t>.</w:t>
            </w:r>
          </w:p>
        </w:tc>
      </w:tr>
      <w:tr w:rsidR="00AF35D5" w:rsidRPr="00AF35D5" w14:paraId="15E7F2C3" w14:textId="77777777" w:rsidTr="009F324D">
        <w:trPr>
          <w:trHeight w:val="240"/>
        </w:trPr>
        <w:tc>
          <w:tcPr>
            <w:tcW w:w="5000" w:type="pct"/>
            <w:gridSpan w:val="6"/>
            <w:tcBorders>
              <w:top w:val="nil"/>
              <w:left w:val="nil"/>
              <w:bottom w:val="nil"/>
              <w:right w:val="nil"/>
            </w:tcBorders>
            <w:noWrap/>
            <w:vAlign w:val="center"/>
            <w:hideMark/>
          </w:tcPr>
          <w:p w14:paraId="03595A40"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The Chi-square statistic is significant at the .05 level.</w:t>
            </w:r>
          </w:p>
        </w:tc>
      </w:tr>
      <w:tr w:rsidR="00AF35D5" w:rsidRPr="00AF35D5" w14:paraId="34C04975" w14:textId="77777777" w:rsidTr="009F324D">
        <w:trPr>
          <w:trHeight w:val="240"/>
        </w:trPr>
        <w:tc>
          <w:tcPr>
            <w:tcW w:w="5000" w:type="pct"/>
            <w:gridSpan w:val="6"/>
            <w:tcBorders>
              <w:top w:val="nil"/>
              <w:left w:val="nil"/>
              <w:bottom w:val="nil"/>
              <w:right w:val="nil"/>
            </w:tcBorders>
            <w:noWrap/>
            <w:vAlign w:val="center"/>
            <w:hideMark/>
          </w:tcPr>
          <w:p w14:paraId="7E58EE70"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xml:space="preserve">a More than 20% of cells in this </w:t>
            </w:r>
            <w:proofErr w:type="spellStart"/>
            <w:r w:rsidRPr="00AF35D5">
              <w:rPr>
                <w:rFonts w:ascii="Arial" w:hAnsi="Arial" w:cs="Arial"/>
                <w:color w:val="000000"/>
                <w:sz w:val="16"/>
                <w:szCs w:val="16"/>
                <w:lang w:eastAsia="en-IN"/>
              </w:rPr>
              <w:t>subtable</w:t>
            </w:r>
            <w:proofErr w:type="spellEnd"/>
            <w:r w:rsidRPr="00AF35D5">
              <w:rPr>
                <w:rFonts w:ascii="Arial" w:hAnsi="Arial" w:cs="Arial"/>
                <w:color w:val="000000"/>
                <w:sz w:val="16"/>
                <w:szCs w:val="16"/>
                <w:lang w:eastAsia="en-IN"/>
              </w:rPr>
              <w:t xml:space="preserve"> have expected cell counts less than 5. Chi-square results may be invalid.</w:t>
            </w:r>
          </w:p>
        </w:tc>
      </w:tr>
      <w:tr w:rsidR="00AF35D5" w:rsidRPr="00AF35D5" w14:paraId="4C189479" w14:textId="77777777" w:rsidTr="009F324D">
        <w:trPr>
          <w:trHeight w:val="240"/>
        </w:trPr>
        <w:tc>
          <w:tcPr>
            <w:tcW w:w="5000" w:type="pct"/>
            <w:gridSpan w:val="6"/>
            <w:tcBorders>
              <w:top w:val="nil"/>
              <w:left w:val="nil"/>
              <w:bottom w:val="nil"/>
              <w:right w:val="nil"/>
            </w:tcBorders>
            <w:noWrap/>
            <w:vAlign w:val="center"/>
            <w:hideMark/>
          </w:tcPr>
          <w:p w14:paraId="4FCED044"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xml:space="preserve">b </w:t>
            </w:r>
            <w:proofErr w:type="gramStart"/>
            <w:r w:rsidRPr="00AF35D5">
              <w:rPr>
                <w:rFonts w:ascii="Arial" w:hAnsi="Arial" w:cs="Arial"/>
                <w:color w:val="000000"/>
                <w:sz w:val="16"/>
                <w:szCs w:val="16"/>
                <w:lang w:eastAsia="en-IN"/>
              </w:rPr>
              <w:t>The</w:t>
            </w:r>
            <w:proofErr w:type="gramEnd"/>
            <w:r w:rsidRPr="00AF35D5">
              <w:rPr>
                <w:rFonts w:ascii="Arial" w:hAnsi="Arial" w:cs="Arial"/>
                <w:color w:val="000000"/>
                <w:sz w:val="16"/>
                <w:szCs w:val="16"/>
                <w:lang w:eastAsia="en-IN"/>
              </w:rPr>
              <w:t xml:space="preserve"> minimum expected cell count in this </w:t>
            </w:r>
            <w:proofErr w:type="spellStart"/>
            <w:r w:rsidRPr="00AF35D5">
              <w:rPr>
                <w:rFonts w:ascii="Arial" w:hAnsi="Arial" w:cs="Arial"/>
                <w:color w:val="000000"/>
                <w:sz w:val="16"/>
                <w:szCs w:val="16"/>
                <w:lang w:eastAsia="en-IN"/>
              </w:rPr>
              <w:t>subtable</w:t>
            </w:r>
            <w:proofErr w:type="spellEnd"/>
            <w:r w:rsidRPr="00AF35D5">
              <w:rPr>
                <w:rFonts w:ascii="Arial" w:hAnsi="Arial" w:cs="Arial"/>
                <w:color w:val="000000"/>
                <w:sz w:val="16"/>
                <w:szCs w:val="16"/>
                <w:lang w:eastAsia="en-IN"/>
              </w:rPr>
              <w:t xml:space="preserve"> is less than one. Chi-square results may be invalid.</w:t>
            </w:r>
          </w:p>
        </w:tc>
      </w:tr>
    </w:tbl>
    <w:p w14:paraId="689ADE73" w14:textId="77777777" w:rsidR="00AF35D5" w:rsidRDefault="00AF35D5" w:rsidP="008055B4">
      <w:pPr>
        <w:pStyle w:val="Head1"/>
        <w:spacing w:after="0"/>
        <w:jc w:val="both"/>
        <w:rPr>
          <w:rFonts w:ascii="Arial" w:hAnsi="Arial" w:cs="Arial"/>
          <w:sz w:val="20"/>
        </w:rPr>
      </w:pPr>
    </w:p>
    <w:p w14:paraId="5BC09226" w14:textId="30F5F39A" w:rsidR="00AF35D5" w:rsidRPr="00AF35D5" w:rsidRDefault="00AF35D5" w:rsidP="00AF35D5">
      <w:pPr>
        <w:jc w:val="both"/>
        <w:rPr>
          <w:rFonts w:ascii="Arial" w:hAnsi="Arial" w:cs="Arial"/>
          <w:b/>
          <w:bCs/>
          <w:u w:val="single"/>
        </w:rPr>
      </w:pPr>
      <w:r w:rsidRPr="00AF35D5">
        <w:rPr>
          <w:rFonts w:ascii="Arial" w:hAnsi="Arial" w:cs="Arial"/>
          <w:b/>
          <w:bCs/>
          <w:u w:val="single"/>
        </w:rPr>
        <w:t>3.9.1 Demographic Variables vs Experience-Based Questionnaire</w:t>
      </w:r>
    </w:p>
    <w:p w14:paraId="0390D014" w14:textId="77777777" w:rsidR="00AF35D5" w:rsidRPr="00AF35D5" w:rsidRDefault="00AF35D5" w:rsidP="00AF35D5">
      <w:pPr>
        <w:jc w:val="both"/>
        <w:rPr>
          <w:rFonts w:ascii="Arial" w:hAnsi="Arial" w:cs="Arial"/>
          <w:i/>
          <w:iCs/>
        </w:rPr>
      </w:pPr>
    </w:p>
    <w:p w14:paraId="05B3AF6C" w14:textId="3D755D8B" w:rsidR="00AF35D5" w:rsidRDefault="00AF35D5" w:rsidP="00AF35D5">
      <w:pPr>
        <w:jc w:val="both"/>
        <w:rPr>
          <w:rFonts w:ascii="Arial" w:hAnsi="Arial" w:cs="Arial"/>
        </w:rPr>
      </w:pPr>
      <w:r w:rsidRPr="00AF35D5">
        <w:rPr>
          <w:rFonts w:ascii="Arial" w:hAnsi="Arial" w:cs="Arial"/>
        </w:rPr>
        <w:t xml:space="preserve">The analysis revealed that, overall, there were no statistically significant associations between demographic factors and the experience-based items, with one exception (Table </w:t>
      </w:r>
      <w:r w:rsidR="001146ED">
        <w:rPr>
          <w:rFonts w:ascii="Arial" w:hAnsi="Arial" w:cs="Arial"/>
        </w:rPr>
        <w:t>8</w:t>
      </w:r>
      <w:r w:rsidRPr="00AF35D5">
        <w:rPr>
          <w:rFonts w:ascii="Arial" w:hAnsi="Arial" w:cs="Arial"/>
        </w:rPr>
        <w:t>A). A significant relationship was observed between location and E2 ("I often notice visible air pollution") (</w:t>
      </w:r>
      <w:r w:rsidRPr="00AF35D5">
        <w:rPr>
          <w:rFonts w:ascii="Arial" w:hAnsi="Arial" w:cs="Arial"/>
          <w:i/>
          <w:iCs/>
        </w:rPr>
        <w:t>p</w:t>
      </w:r>
      <w:r w:rsidRPr="00AF35D5">
        <w:rPr>
          <w:rFonts w:ascii="Arial" w:hAnsi="Arial" w:cs="Arial"/>
        </w:rPr>
        <w:t xml:space="preserve"> = 0.048), and between occupation and E2 (</w:t>
      </w:r>
      <w:r w:rsidRPr="00AF35D5">
        <w:rPr>
          <w:rFonts w:ascii="Arial" w:hAnsi="Arial" w:cs="Arial"/>
          <w:i/>
          <w:iCs/>
        </w:rPr>
        <w:t>p</w:t>
      </w:r>
      <w:r w:rsidRPr="00AF35D5">
        <w:rPr>
          <w:rFonts w:ascii="Arial" w:hAnsi="Arial" w:cs="Arial"/>
        </w:rPr>
        <w:t xml:space="preserve"> = 0.040), suggesting that individuals’ observation of air pollution may vary depending on where they live and their employment context. However, all other items, including E1 (perception of pollution as a major issue), E3 (health impacts), E4 (water quality), and E5 (soil pollution), showed no significant correlations with any demographic variables, indicating that experiences related to environmental pollution were largely uniform across different groups.</w:t>
      </w:r>
    </w:p>
    <w:p w14:paraId="40BAAEC2" w14:textId="77777777" w:rsidR="00AF35D5" w:rsidRPr="00AF35D5" w:rsidRDefault="00AF35D5" w:rsidP="00AF35D5">
      <w:pPr>
        <w:jc w:val="both"/>
        <w:rPr>
          <w:rFonts w:ascii="Arial" w:hAnsi="Arial" w:cs="Arial"/>
        </w:rPr>
      </w:pPr>
    </w:p>
    <w:p w14:paraId="0F7EF710" w14:textId="77777777" w:rsidR="005C150B" w:rsidRDefault="005C150B" w:rsidP="00AF35D5">
      <w:pPr>
        <w:jc w:val="both"/>
        <w:rPr>
          <w:rFonts w:ascii="Arial" w:hAnsi="Arial" w:cs="Arial"/>
          <w:b/>
          <w:bCs/>
          <w:u w:val="single"/>
        </w:rPr>
        <w:sectPr w:rsidR="005C150B" w:rsidSect="00810549">
          <w:pgSz w:w="12240" w:h="15840"/>
          <w:pgMar w:top="1440" w:right="2016" w:bottom="2016" w:left="2016" w:header="720" w:footer="1123" w:gutter="0"/>
          <w:cols w:space="720"/>
          <w:docGrid w:linePitch="272"/>
        </w:sectPr>
      </w:pPr>
    </w:p>
    <w:p w14:paraId="595D8020" w14:textId="1DE631BD" w:rsidR="00AF35D5" w:rsidRPr="00AF35D5" w:rsidRDefault="00AF35D5" w:rsidP="00AF35D5">
      <w:pPr>
        <w:jc w:val="both"/>
        <w:rPr>
          <w:rFonts w:ascii="Arial" w:hAnsi="Arial" w:cs="Arial"/>
          <w:b/>
          <w:bCs/>
          <w:u w:val="single"/>
        </w:rPr>
      </w:pPr>
      <w:r w:rsidRPr="00AF35D5">
        <w:rPr>
          <w:rFonts w:ascii="Arial" w:hAnsi="Arial" w:cs="Arial"/>
          <w:b/>
          <w:bCs/>
          <w:u w:val="single"/>
        </w:rPr>
        <w:lastRenderedPageBreak/>
        <w:t>3.9.2 Demographic Variables vs Awareness-Based Questionnaire</w:t>
      </w:r>
    </w:p>
    <w:p w14:paraId="33871B62" w14:textId="77777777" w:rsidR="00AF35D5" w:rsidRPr="00AF35D5" w:rsidRDefault="00AF35D5" w:rsidP="00AF35D5">
      <w:pPr>
        <w:jc w:val="both"/>
        <w:rPr>
          <w:rFonts w:ascii="Arial" w:hAnsi="Arial" w:cs="Arial"/>
          <w:i/>
          <w:iCs/>
        </w:rPr>
      </w:pPr>
    </w:p>
    <w:p w14:paraId="730926CF" w14:textId="6B934E9C" w:rsidR="00AF35D5" w:rsidRDefault="00AF35D5" w:rsidP="00AF35D5">
      <w:pPr>
        <w:jc w:val="both"/>
        <w:rPr>
          <w:rFonts w:ascii="Arial" w:hAnsi="Arial" w:cs="Arial"/>
        </w:rPr>
      </w:pPr>
      <w:r w:rsidRPr="00AF35D5">
        <w:rPr>
          <w:rFonts w:ascii="Arial" w:hAnsi="Arial" w:cs="Arial"/>
        </w:rPr>
        <w:t>Stronger patterns emerged in the awareness domain. Significant associations were found between age and A1 (awareness of government policies) (</w:t>
      </w:r>
      <w:r w:rsidRPr="00AF35D5">
        <w:rPr>
          <w:rFonts w:ascii="Arial" w:hAnsi="Arial" w:cs="Arial"/>
          <w:i/>
          <w:iCs/>
        </w:rPr>
        <w:t>p</w:t>
      </w:r>
      <w:r w:rsidRPr="00AF35D5">
        <w:rPr>
          <w:rFonts w:ascii="Arial" w:hAnsi="Arial" w:cs="Arial"/>
        </w:rPr>
        <w:t xml:space="preserve"> = 0.018), location and A1 (</w:t>
      </w:r>
      <w:r w:rsidRPr="00AF35D5">
        <w:rPr>
          <w:rFonts w:ascii="Arial" w:hAnsi="Arial" w:cs="Arial"/>
          <w:i/>
          <w:iCs/>
        </w:rPr>
        <w:t>p</w:t>
      </w:r>
      <w:r w:rsidRPr="00AF35D5">
        <w:rPr>
          <w:rFonts w:ascii="Arial" w:hAnsi="Arial" w:cs="Arial"/>
        </w:rPr>
        <w:t xml:space="preserve"> &lt; 0.001), and occupation and A1 (</w:t>
      </w:r>
      <w:r w:rsidRPr="00AF35D5">
        <w:rPr>
          <w:rFonts w:ascii="Arial" w:hAnsi="Arial" w:cs="Arial"/>
          <w:i/>
          <w:iCs/>
        </w:rPr>
        <w:t>p</w:t>
      </w:r>
      <w:r w:rsidRPr="00AF35D5">
        <w:rPr>
          <w:rFonts w:ascii="Arial" w:hAnsi="Arial" w:cs="Arial"/>
        </w:rPr>
        <w:t xml:space="preserve"> = 0.033), suggesting that awareness of governmental environmental policies varies with these demographic factors (Table </w:t>
      </w:r>
      <w:r w:rsidR="001146ED">
        <w:rPr>
          <w:rFonts w:ascii="Arial" w:hAnsi="Arial" w:cs="Arial"/>
        </w:rPr>
        <w:t>8</w:t>
      </w:r>
      <w:r w:rsidRPr="00AF35D5">
        <w:rPr>
          <w:rFonts w:ascii="Arial" w:hAnsi="Arial" w:cs="Arial"/>
        </w:rPr>
        <w:t>B). Similarly, gender was significantly associated with A3 (support for more public awareness campaigns) (</w:t>
      </w:r>
      <w:r w:rsidRPr="00AF35D5">
        <w:rPr>
          <w:rFonts w:ascii="Arial" w:hAnsi="Arial" w:cs="Arial"/>
          <w:i/>
          <w:iCs/>
        </w:rPr>
        <w:t>p</w:t>
      </w:r>
      <w:r w:rsidRPr="00AF35D5">
        <w:rPr>
          <w:rFonts w:ascii="Arial" w:hAnsi="Arial" w:cs="Arial"/>
        </w:rPr>
        <w:t xml:space="preserve"> = 0.028), and location was again linked to A3 (</w:t>
      </w:r>
      <w:r w:rsidRPr="00AF35D5">
        <w:rPr>
          <w:rFonts w:ascii="Arial" w:hAnsi="Arial" w:cs="Arial"/>
          <w:i/>
          <w:iCs/>
        </w:rPr>
        <w:t>p</w:t>
      </w:r>
      <w:r w:rsidRPr="00AF35D5">
        <w:rPr>
          <w:rFonts w:ascii="Arial" w:hAnsi="Arial" w:cs="Arial"/>
        </w:rPr>
        <w:t xml:space="preserve"> = 0.008), highlighting geographic and gender-based differences in environmental communication preferences. Additionally, A4 (support for stricter industrial laws) showed a significant association with location (</w:t>
      </w:r>
      <w:r w:rsidRPr="00AF35D5">
        <w:rPr>
          <w:rFonts w:ascii="Arial" w:hAnsi="Arial" w:cs="Arial"/>
          <w:i/>
          <w:iCs/>
        </w:rPr>
        <w:t>p</w:t>
      </w:r>
      <w:r w:rsidRPr="00AF35D5">
        <w:rPr>
          <w:rFonts w:ascii="Arial" w:hAnsi="Arial" w:cs="Arial"/>
        </w:rPr>
        <w:t xml:space="preserve"> = 0.028), and A5 (awareness of water conservation initiatives) demonstrated strong associations with age (</w:t>
      </w:r>
      <w:r w:rsidRPr="00AF35D5">
        <w:rPr>
          <w:rFonts w:ascii="Arial" w:hAnsi="Arial" w:cs="Arial"/>
          <w:i/>
          <w:iCs/>
        </w:rPr>
        <w:t>p</w:t>
      </w:r>
      <w:r w:rsidRPr="00AF35D5">
        <w:rPr>
          <w:rFonts w:ascii="Arial" w:hAnsi="Arial" w:cs="Arial"/>
        </w:rPr>
        <w:t xml:space="preserve"> = 0.033), location (</w:t>
      </w:r>
      <w:r w:rsidRPr="00AF35D5">
        <w:rPr>
          <w:rFonts w:ascii="Arial" w:hAnsi="Arial" w:cs="Arial"/>
          <w:i/>
          <w:iCs/>
        </w:rPr>
        <w:t>p</w:t>
      </w:r>
      <w:r w:rsidRPr="00AF35D5">
        <w:rPr>
          <w:rFonts w:ascii="Arial" w:hAnsi="Arial" w:cs="Arial"/>
        </w:rPr>
        <w:t xml:space="preserve"> = 0.001), and occupation (</w:t>
      </w:r>
      <w:r w:rsidRPr="00AF35D5">
        <w:rPr>
          <w:rFonts w:ascii="Arial" w:hAnsi="Arial" w:cs="Arial"/>
          <w:i/>
          <w:iCs/>
        </w:rPr>
        <w:t>p</w:t>
      </w:r>
      <w:r w:rsidRPr="00AF35D5">
        <w:rPr>
          <w:rFonts w:ascii="Arial" w:hAnsi="Arial" w:cs="Arial"/>
        </w:rPr>
        <w:t xml:space="preserve"> &lt; 0.001). These results indicate that awareness is not evenly distributed and is significantly influenced by where individuals live, their age, and their occupational roles.</w:t>
      </w:r>
    </w:p>
    <w:p w14:paraId="19FD8F73" w14:textId="77777777" w:rsidR="00AF35D5" w:rsidRPr="00AF35D5" w:rsidRDefault="00AF35D5" w:rsidP="00AF35D5">
      <w:pPr>
        <w:jc w:val="both"/>
        <w:rPr>
          <w:rFonts w:ascii="Arial" w:hAnsi="Arial" w:cs="Arial"/>
        </w:rPr>
      </w:pPr>
    </w:p>
    <w:p w14:paraId="4122D593" w14:textId="69C43FAC" w:rsidR="00AF35D5" w:rsidRPr="00AF35D5" w:rsidRDefault="00AF35D5" w:rsidP="00AF35D5">
      <w:pPr>
        <w:jc w:val="both"/>
        <w:rPr>
          <w:rFonts w:ascii="Arial" w:hAnsi="Arial" w:cs="Arial"/>
          <w:b/>
          <w:bCs/>
          <w:u w:val="single"/>
        </w:rPr>
      </w:pPr>
      <w:r w:rsidRPr="00AF35D5">
        <w:rPr>
          <w:rFonts w:ascii="Arial" w:hAnsi="Arial" w:cs="Arial"/>
          <w:b/>
          <w:bCs/>
          <w:u w:val="single"/>
        </w:rPr>
        <w:t>3.9.3 Demographic Variables vs Participation-Based Questionnaire</w:t>
      </w:r>
    </w:p>
    <w:p w14:paraId="70AC4F2A" w14:textId="77777777" w:rsidR="00AF35D5" w:rsidRPr="00AF35D5" w:rsidRDefault="00AF35D5" w:rsidP="00AF35D5">
      <w:pPr>
        <w:jc w:val="both"/>
        <w:rPr>
          <w:rFonts w:ascii="Arial" w:hAnsi="Arial" w:cs="Arial"/>
          <w:i/>
          <w:iCs/>
        </w:rPr>
      </w:pPr>
    </w:p>
    <w:p w14:paraId="70684456" w14:textId="4C3F6BED" w:rsidR="00AF35D5" w:rsidRDefault="00AF35D5" w:rsidP="00AF35D5">
      <w:pPr>
        <w:jc w:val="both"/>
        <w:rPr>
          <w:rFonts w:ascii="Arial" w:hAnsi="Arial" w:cs="Arial"/>
        </w:rPr>
      </w:pPr>
      <w:r w:rsidRPr="00AF35D5">
        <w:rPr>
          <w:rFonts w:ascii="Arial" w:hAnsi="Arial" w:cs="Arial"/>
        </w:rPr>
        <w:t xml:space="preserve">Within the participation domain, several significant associations were observed (Table </w:t>
      </w:r>
      <w:r w:rsidR="001146ED">
        <w:rPr>
          <w:rFonts w:ascii="Arial" w:hAnsi="Arial" w:cs="Arial"/>
        </w:rPr>
        <w:t>8</w:t>
      </w:r>
      <w:r w:rsidRPr="00AF35D5">
        <w:rPr>
          <w:rFonts w:ascii="Arial" w:hAnsi="Arial" w:cs="Arial"/>
        </w:rPr>
        <w:t>C). Age was significantly related to P2 (water conservation behavior) (</w:t>
      </w:r>
      <w:r w:rsidRPr="00AF35D5">
        <w:rPr>
          <w:rFonts w:ascii="Arial" w:hAnsi="Arial" w:cs="Arial"/>
          <w:i/>
          <w:iCs/>
        </w:rPr>
        <w:t>p</w:t>
      </w:r>
      <w:r w:rsidRPr="00AF35D5">
        <w:rPr>
          <w:rFonts w:ascii="Arial" w:hAnsi="Arial" w:cs="Arial"/>
        </w:rPr>
        <w:t xml:space="preserve"> &lt; 0.001) and P4 (participation in tree planting) (</w:t>
      </w:r>
      <w:r w:rsidRPr="00AF35D5">
        <w:rPr>
          <w:rFonts w:ascii="Arial" w:hAnsi="Arial" w:cs="Arial"/>
          <w:i/>
          <w:iCs/>
        </w:rPr>
        <w:t>p</w:t>
      </w:r>
      <w:r w:rsidRPr="00AF35D5">
        <w:rPr>
          <w:rFonts w:ascii="Arial" w:hAnsi="Arial" w:cs="Arial"/>
        </w:rPr>
        <w:t xml:space="preserve"> = 0.003), suggesting generational differences in environmental actions. Location was significantly associated with P2 (</w:t>
      </w:r>
      <w:r w:rsidRPr="00AF35D5">
        <w:rPr>
          <w:rFonts w:ascii="Arial" w:hAnsi="Arial" w:cs="Arial"/>
          <w:i/>
          <w:iCs/>
        </w:rPr>
        <w:t>p</w:t>
      </w:r>
      <w:r w:rsidRPr="00AF35D5">
        <w:rPr>
          <w:rFonts w:ascii="Arial" w:hAnsi="Arial" w:cs="Arial"/>
        </w:rPr>
        <w:t xml:space="preserve"> &lt; 0.001), P3 (waste management, </w:t>
      </w:r>
      <w:r w:rsidRPr="00AF35D5">
        <w:rPr>
          <w:rFonts w:ascii="Arial" w:hAnsi="Arial" w:cs="Arial"/>
          <w:i/>
          <w:iCs/>
        </w:rPr>
        <w:t>p</w:t>
      </w:r>
      <w:r w:rsidRPr="00AF35D5">
        <w:rPr>
          <w:rFonts w:ascii="Arial" w:hAnsi="Arial" w:cs="Arial"/>
        </w:rPr>
        <w:t xml:space="preserve"> = 0.006), and P4 (</w:t>
      </w:r>
      <w:r w:rsidRPr="00AF35D5">
        <w:rPr>
          <w:rFonts w:ascii="Arial" w:hAnsi="Arial" w:cs="Arial"/>
          <w:i/>
          <w:iCs/>
        </w:rPr>
        <w:t>p</w:t>
      </w:r>
      <w:r w:rsidRPr="00AF35D5">
        <w:rPr>
          <w:rFonts w:ascii="Arial" w:hAnsi="Arial" w:cs="Arial"/>
        </w:rPr>
        <w:t xml:space="preserve"> &lt; 0.001), indicating that geographical setting plays a key role in shaping participation patterns. Furthermore, occupation was significantly linked to P2 (</w:t>
      </w:r>
      <w:r w:rsidRPr="00AF35D5">
        <w:rPr>
          <w:rFonts w:ascii="Arial" w:hAnsi="Arial" w:cs="Arial"/>
          <w:i/>
          <w:iCs/>
        </w:rPr>
        <w:t>p</w:t>
      </w:r>
      <w:r w:rsidRPr="00AF35D5">
        <w:rPr>
          <w:rFonts w:ascii="Arial" w:hAnsi="Arial" w:cs="Arial"/>
        </w:rPr>
        <w:t xml:space="preserve"> = 0.003) and P4 (</w:t>
      </w:r>
      <w:r w:rsidRPr="00AF35D5">
        <w:rPr>
          <w:rFonts w:ascii="Arial" w:hAnsi="Arial" w:cs="Arial"/>
          <w:i/>
          <w:iCs/>
        </w:rPr>
        <w:t>p</w:t>
      </w:r>
      <w:r w:rsidRPr="00AF35D5">
        <w:rPr>
          <w:rFonts w:ascii="Arial" w:hAnsi="Arial" w:cs="Arial"/>
        </w:rPr>
        <w:t xml:space="preserve"> = 0.010), reinforcing the notion that work context may influence engagement in certain environmental practices. However, no significant associations were found for P5 (volunteering), indicating that formal participation in environmental initiatives may be driven by factors beyond basic demographics.</w:t>
      </w:r>
    </w:p>
    <w:p w14:paraId="58E1CE28" w14:textId="77777777" w:rsidR="00AF35D5" w:rsidRPr="00AF35D5" w:rsidRDefault="00AF35D5" w:rsidP="00AF35D5">
      <w:pPr>
        <w:jc w:val="both"/>
        <w:rPr>
          <w:rFonts w:ascii="Arial" w:hAnsi="Arial" w:cs="Arial"/>
        </w:rPr>
      </w:pPr>
    </w:p>
    <w:p w14:paraId="6B129292" w14:textId="77777777" w:rsidR="00AF35D5" w:rsidRPr="00AF35D5" w:rsidRDefault="00AF35D5" w:rsidP="00AF35D5">
      <w:pPr>
        <w:jc w:val="both"/>
        <w:rPr>
          <w:rFonts w:ascii="Arial" w:hAnsi="Arial" w:cs="Arial"/>
        </w:rPr>
      </w:pPr>
      <w:r w:rsidRPr="00AF35D5">
        <w:rPr>
          <w:rFonts w:ascii="Arial" w:hAnsi="Arial" w:cs="Arial"/>
        </w:rPr>
        <w:t>In summary, the chi-square analysis demonstrates that while personal experiences with environmental issues are relatively consistent across demographic groups, awareness and participation levels are significantly shaped by age, location, and occupation. These findings underscore the importance of targeted communication and engagement strategies to effectively reach and mobilize different segments of the population in environmental efforts (Maibach et al., 2011).</w:t>
      </w:r>
    </w:p>
    <w:p w14:paraId="4BAAE73D" w14:textId="77777777" w:rsidR="00AF35D5" w:rsidRPr="00AF35D5" w:rsidRDefault="00AF35D5" w:rsidP="008055B4">
      <w:pPr>
        <w:pStyle w:val="ConcHead"/>
        <w:spacing w:after="0"/>
        <w:jc w:val="both"/>
        <w:rPr>
          <w:rFonts w:ascii="Arial" w:hAnsi="Arial" w:cs="Arial"/>
          <w:b w:val="0"/>
          <w:bCs/>
          <w:sz w:val="20"/>
        </w:rPr>
      </w:pPr>
    </w:p>
    <w:p w14:paraId="1EAC7059" w14:textId="66A10E35" w:rsidR="008055B4" w:rsidRDefault="008055B4" w:rsidP="00AF35D5">
      <w:pPr>
        <w:pStyle w:val="ConcHead"/>
        <w:spacing w:after="0"/>
        <w:jc w:val="both"/>
        <w:rPr>
          <w:rFonts w:ascii="Arial" w:hAnsi="Arial" w:cs="Arial"/>
        </w:rPr>
      </w:pPr>
      <w:r>
        <w:rPr>
          <w:rFonts w:ascii="Arial" w:hAnsi="Arial" w:cs="Arial"/>
        </w:rPr>
        <w:t xml:space="preserve">4. </w:t>
      </w:r>
      <w:r w:rsidRPr="008055B4">
        <w:rPr>
          <w:rFonts w:ascii="Arial" w:hAnsi="Arial" w:cs="Arial"/>
        </w:rPr>
        <w:t>DISCUSSION</w:t>
      </w:r>
    </w:p>
    <w:p w14:paraId="301D19DD" w14:textId="77777777" w:rsidR="008055B4" w:rsidRDefault="008055B4" w:rsidP="00AF35D5">
      <w:pPr>
        <w:pStyle w:val="Head1"/>
        <w:spacing w:after="0"/>
        <w:jc w:val="both"/>
        <w:rPr>
          <w:rFonts w:ascii="Arial" w:hAnsi="Arial" w:cs="Arial"/>
          <w:sz w:val="20"/>
        </w:rPr>
      </w:pPr>
    </w:p>
    <w:p w14:paraId="0D5CAEF1" w14:textId="77777777" w:rsidR="00AF35D5" w:rsidRDefault="00AF35D5" w:rsidP="00AF35D5">
      <w:pPr>
        <w:tabs>
          <w:tab w:val="left" w:pos="3043"/>
        </w:tabs>
        <w:jc w:val="both"/>
        <w:rPr>
          <w:rFonts w:ascii="Arial" w:hAnsi="Arial" w:cs="Arial"/>
          <w:lang w:val="en-IN"/>
        </w:rPr>
      </w:pPr>
      <w:r w:rsidRPr="00AF35D5">
        <w:rPr>
          <w:rFonts w:ascii="Arial" w:hAnsi="Arial" w:cs="Arial"/>
          <w:lang w:val="en-IN"/>
        </w:rPr>
        <w:t>This study sought to explore how individuals perceive and engage with environmental pollution through the interconnected dimensions of personal experience, awareness, and participation, while also examining how demographic variables influence these domains. The results present a nuanced understanding of environmental engagement among the surveyed population.</w:t>
      </w:r>
    </w:p>
    <w:p w14:paraId="3CD03DEE" w14:textId="77777777" w:rsidR="00AF35D5" w:rsidRPr="00AF35D5" w:rsidRDefault="00AF35D5" w:rsidP="00AF35D5">
      <w:pPr>
        <w:tabs>
          <w:tab w:val="left" w:pos="3043"/>
        </w:tabs>
        <w:jc w:val="both"/>
        <w:rPr>
          <w:rFonts w:ascii="Arial" w:hAnsi="Arial" w:cs="Arial"/>
          <w:lang w:val="en-IN"/>
        </w:rPr>
      </w:pPr>
    </w:p>
    <w:p w14:paraId="37B00CCC" w14:textId="2C441539" w:rsidR="00AF35D5" w:rsidRPr="00AF35D5" w:rsidRDefault="00AF35D5" w:rsidP="00AF35D5">
      <w:pPr>
        <w:tabs>
          <w:tab w:val="left" w:pos="3043"/>
        </w:tabs>
        <w:jc w:val="both"/>
        <w:rPr>
          <w:rFonts w:ascii="Arial" w:hAnsi="Arial" w:cs="Arial"/>
          <w:b/>
          <w:bCs/>
          <w:sz w:val="22"/>
          <w:szCs w:val="22"/>
          <w:lang w:val="en-IN"/>
        </w:rPr>
      </w:pPr>
      <w:r w:rsidRPr="00AF35D5">
        <w:rPr>
          <w:rFonts w:ascii="Arial" w:hAnsi="Arial" w:cs="Arial"/>
          <w:b/>
          <w:bCs/>
          <w:sz w:val="22"/>
          <w:szCs w:val="22"/>
          <w:lang w:val="en-IN"/>
        </w:rPr>
        <w:t>4.1 Experience with Environmental Pollution</w:t>
      </w:r>
    </w:p>
    <w:p w14:paraId="563F6341" w14:textId="77777777" w:rsidR="00AF35D5" w:rsidRPr="00AF35D5" w:rsidRDefault="00AF35D5" w:rsidP="00AF35D5">
      <w:pPr>
        <w:tabs>
          <w:tab w:val="left" w:pos="3043"/>
        </w:tabs>
        <w:jc w:val="both"/>
        <w:rPr>
          <w:rFonts w:ascii="Arial" w:hAnsi="Arial" w:cs="Arial"/>
          <w:lang w:val="en-IN"/>
        </w:rPr>
      </w:pPr>
    </w:p>
    <w:p w14:paraId="77E7BF41" w14:textId="77777777" w:rsidR="00AF35D5" w:rsidRDefault="00AF35D5" w:rsidP="00AF35D5">
      <w:pPr>
        <w:tabs>
          <w:tab w:val="left" w:pos="3043"/>
        </w:tabs>
        <w:jc w:val="both"/>
        <w:rPr>
          <w:rFonts w:ascii="Arial" w:hAnsi="Arial" w:cs="Arial"/>
          <w:lang w:val="en-IN"/>
        </w:rPr>
      </w:pPr>
      <w:r w:rsidRPr="00AF35D5">
        <w:rPr>
          <w:rFonts w:ascii="Arial" w:hAnsi="Arial" w:cs="Arial"/>
          <w:lang w:val="en-IN"/>
        </w:rPr>
        <w:t xml:space="preserve">The findings indicate that a large majority of respondents report direct experiences with environmental degradation, particularly regarding water and soil pollution. Items such as E4 (deterioration of water quality) and E5 (impacts of soil pollution) received the highest agreement levels, suggesting that these forms of pollution are the most visible or impactful to individuals in their local contexts. However, the relatively lower agreement with items concerning air pollution and health effects suggests variability in how environmental issues are experienced or perceived, possibly due to differences in regional exposure or environmental literacy (Ramírez et al., 2019). The absence of significant correlations </w:t>
      </w:r>
      <w:r w:rsidRPr="00AF35D5">
        <w:rPr>
          <w:rFonts w:ascii="Arial" w:hAnsi="Arial" w:cs="Arial"/>
          <w:lang w:val="en-IN"/>
        </w:rPr>
        <w:lastRenderedPageBreak/>
        <w:t>between experience variables and most demographic factors further indicates that environmental pollution is a broadly shared concern across different social groups (Liu et al., 2014).</w:t>
      </w:r>
    </w:p>
    <w:p w14:paraId="72F2CD82" w14:textId="77777777" w:rsidR="00AF35D5" w:rsidRPr="00AF35D5" w:rsidRDefault="00AF35D5" w:rsidP="00AF35D5">
      <w:pPr>
        <w:tabs>
          <w:tab w:val="left" w:pos="3043"/>
        </w:tabs>
        <w:jc w:val="both"/>
        <w:rPr>
          <w:rFonts w:ascii="Arial" w:hAnsi="Arial" w:cs="Arial"/>
          <w:lang w:val="en-IN"/>
        </w:rPr>
      </w:pPr>
    </w:p>
    <w:p w14:paraId="10A115F4" w14:textId="08C198C9" w:rsidR="00AF35D5" w:rsidRPr="00AF35D5" w:rsidRDefault="00AF35D5" w:rsidP="00AF35D5">
      <w:pPr>
        <w:tabs>
          <w:tab w:val="left" w:pos="3043"/>
        </w:tabs>
        <w:jc w:val="both"/>
        <w:rPr>
          <w:rFonts w:ascii="Arial" w:hAnsi="Arial" w:cs="Arial"/>
          <w:b/>
          <w:bCs/>
          <w:sz w:val="22"/>
          <w:szCs w:val="22"/>
          <w:lang w:val="en-IN"/>
        </w:rPr>
      </w:pPr>
      <w:r w:rsidRPr="00AF35D5">
        <w:rPr>
          <w:rFonts w:ascii="Arial" w:hAnsi="Arial" w:cs="Arial"/>
          <w:b/>
          <w:bCs/>
          <w:sz w:val="22"/>
          <w:szCs w:val="22"/>
          <w:lang w:val="en-IN"/>
        </w:rPr>
        <w:t>4.2 Awareness of Environmental Issues and Policies</w:t>
      </w:r>
    </w:p>
    <w:p w14:paraId="593C88B1" w14:textId="77777777" w:rsidR="00AF35D5" w:rsidRPr="00AF35D5" w:rsidRDefault="00AF35D5" w:rsidP="00AF35D5">
      <w:pPr>
        <w:tabs>
          <w:tab w:val="left" w:pos="3043"/>
        </w:tabs>
        <w:jc w:val="both"/>
        <w:rPr>
          <w:rFonts w:ascii="Arial" w:hAnsi="Arial" w:cs="Arial"/>
          <w:lang w:val="en-IN"/>
        </w:rPr>
      </w:pPr>
    </w:p>
    <w:p w14:paraId="0ED3F681" w14:textId="77777777" w:rsidR="00AF35D5" w:rsidRDefault="00AF35D5" w:rsidP="00AF35D5">
      <w:pPr>
        <w:tabs>
          <w:tab w:val="left" w:pos="3043"/>
        </w:tabs>
        <w:jc w:val="both"/>
        <w:rPr>
          <w:rFonts w:ascii="Arial" w:hAnsi="Arial" w:cs="Arial"/>
          <w:lang w:val="en-IN"/>
        </w:rPr>
      </w:pPr>
      <w:r w:rsidRPr="00AF35D5">
        <w:rPr>
          <w:rFonts w:ascii="Arial" w:hAnsi="Arial" w:cs="Arial"/>
          <w:lang w:val="en-IN"/>
        </w:rPr>
        <w:t xml:space="preserve">While there was considerable backing for initiatives aimed at the encouragement of the public and more rigorous environmental policies, understanding of the government policies and programs seemed shallow. A considerable portion of the respondents appeared to strongly disagree with the statements indicating </w:t>
      </w:r>
      <w:proofErr w:type="spellStart"/>
      <w:r w:rsidRPr="00AF35D5">
        <w:rPr>
          <w:rFonts w:ascii="Arial" w:hAnsi="Arial" w:cs="Arial"/>
          <w:lang w:val="en-IN"/>
        </w:rPr>
        <w:t>satifaction</w:t>
      </w:r>
      <w:proofErr w:type="spellEnd"/>
      <w:r w:rsidRPr="00AF35D5">
        <w:rPr>
          <w:rFonts w:ascii="Arial" w:hAnsi="Arial" w:cs="Arial"/>
          <w:lang w:val="en-IN"/>
        </w:rPr>
        <w:t xml:space="preserve"> with government initiatives (A2) and with the policies awareness (A1, A5) which was perplexing. This suggests an awareness deficit which could undermine meaningful engagement. The notable relationships of demographic variables and the awareness items, especially with respect to geography, occupation, and age, imply unequal access to and uptake of environmental communication. This points to the need for strategies that consider geography and occupation as key parameters (Oliveira et al., 2012).</w:t>
      </w:r>
    </w:p>
    <w:p w14:paraId="590D0DFD" w14:textId="77777777" w:rsidR="00AF35D5" w:rsidRPr="00AF35D5" w:rsidRDefault="00AF35D5" w:rsidP="00AF35D5">
      <w:pPr>
        <w:tabs>
          <w:tab w:val="left" w:pos="3043"/>
        </w:tabs>
        <w:jc w:val="both"/>
        <w:rPr>
          <w:rFonts w:ascii="Arial" w:hAnsi="Arial" w:cs="Arial"/>
          <w:lang w:val="en-IN"/>
        </w:rPr>
      </w:pPr>
    </w:p>
    <w:p w14:paraId="74A46390" w14:textId="262B3AB6" w:rsidR="00AF35D5" w:rsidRPr="00AF35D5" w:rsidRDefault="00AF35D5" w:rsidP="00AF35D5">
      <w:pPr>
        <w:tabs>
          <w:tab w:val="left" w:pos="3043"/>
        </w:tabs>
        <w:jc w:val="both"/>
        <w:rPr>
          <w:rFonts w:ascii="Arial" w:hAnsi="Arial" w:cs="Arial"/>
          <w:b/>
          <w:bCs/>
          <w:sz w:val="22"/>
          <w:szCs w:val="22"/>
          <w:lang w:val="en-IN"/>
        </w:rPr>
      </w:pPr>
      <w:r w:rsidRPr="00AF35D5">
        <w:rPr>
          <w:rFonts w:ascii="Arial" w:hAnsi="Arial" w:cs="Arial"/>
          <w:b/>
          <w:bCs/>
          <w:sz w:val="22"/>
          <w:szCs w:val="22"/>
          <w:lang w:val="en-IN"/>
        </w:rPr>
        <w:t>4.3 Participation in Environmental Action</w:t>
      </w:r>
    </w:p>
    <w:p w14:paraId="316DBEC7" w14:textId="77777777" w:rsidR="00AF35D5" w:rsidRPr="00AF35D5" w:rsidRDefault="00AF35D5" w:rsidP="00AF35D5">
      <w:pPr>
        <w:tabs>
          <w:tab w:val="left" w:pos="3043"/>
        </w:tabs>
        <w:jc w:val="both"/>
        <w:rPr>
          <w:rFonts w:ascii="Arial" w:hAnsi="Arial" w:cs="Arial"/>
          <w:lang w:val="en-IN"/>
        </w:rPr>
      </w:pPr>
    </w:p>
    <w:p w14:paraId="618C8E10" w14:textId="77777777" w:rsidR="00AF35D5" w:rsidRDefault="00AF35D5" w:rsidP="00AF35D5">
      <w:pPr>
        <w:tabs>
          <w:tab w:val="left" w:pos="3043"/>
        </w:tabs>
        <w:jc w:val="both"/>
        <w:rPr>
          <w:rFonts w:ascii="Arial" w:hAnsi="Arial" w:cs="Arial"/>
          <w:lang w:val="en-IN"/>
        </w:rPr>
      </w:pPr>
      <w:r w:rsidRPr="00AF35D5">
        <w:rPr>
          <w:rFonts w:ascii="Arial" w:hAnsi="Arial" w:cs="Arial"/>
          <w:lang w:val="en-IN"/>
        </w:rPr>
        <w:t xml:space="preserve">While the majority of respondents expressed support for volunteering in environmental initiatives (P5), lower participation was reported in everyday sustainable </w:t>
      </w:r>
      <w:proofErr w:type="spellStart"/>
      <w:r w:rsidRPr="00AF35D5">
        <w:rPr>
          <w:rFonts w:ascii="Arial" w:hAnsi="Arial" w:cs="Arial"/>
          <w:lang w:val="en-IN"/>
        </w:rPr>
        <w:t>behaviors</w:t>
      </w:r>
      <w:proofErr w:type="spellEnd"/>
      <w:r w:rsidRPr="00AF35D5">
        <w:rPr>
          <w:rFonts w:ascii="Arial" w:hAnsi="Arial" w:cs="Arial"/>
          <w:lang w:val="en-IN"/>
        </w:rPr>
        <w:t xml:space="preserve"> such as composting (P3) and water conservation (P2). This discrepancy highlights a common phenomenon in environmental psychology: while pro-environmental attitudes are high, translating these into consistent action remains a challenge. The strong correlations among household- and community-level participation </w:t>
      </w:r>
      <w:proofErr w:type="spellStart"/>
      <w:r w:rsidRPr="00AF35D5">
        <w:rPr>
          <w:rFonts w:ascii="Arial" w:hAnsi="Arial" w:cs="Arial"/>
          <w:lang w:val="en-IN"/>
        </w:rPr>
        <w:t>behaviors</w:t>
      </w:r>
      <w:proofErr w:type="spellEnd"/>
      <w:r w:rsidRPr="00AF35D5">
        <w:rPr>
          <w:rFonts w:ascii="Arial" w:hAnsi="Arial" w:cs="Arial"/>
          <w:lang w:val="en-IN"/>
        </w:rPr>
        <w:t xml:space="preserve"> (e.g., between P2, P3, and P4) suggest that once individuals adopt one type of action, they may be more inclined to adopt others. Importantly, demographic factors such as age, location, and occupation showed significant associations with several participation items, emphasizing the role of structural or contextual factors in shaping environmental behaviour as reported in earlier studies (Larson et al., 2011; Burton 2014).</w:t>
      </w:r>
    </w:p>
    <w:p w14:paraId="1E771E6D" w14:textId="77777777" w:rsidR="00AF35D5" w:rsidRPr="00AF35D5" w:rsidRDefault="00AF35D5" w:rsidP="00AF35D5">
      <w:pPr>
        <w:tabs>
          <w:tab w:val="left" w:pos="3043"/>
        </w:tabs>
        <w:jc w:val="both"/>
        <w:rPr>
          <w:rFonts w:ascii="Arial" w:hAnsi="Arial" w:cs="Arial"/>
          <w:lang w:val="en-IN"/>
        </w:rPr>
      </w:pPr>
    </w:p>
    <w:p w14:paraId="6832D44D" w14:textId="2545E2D5" w:rsidR="00AF35D5" w:rsidRPr="00AF35D5" w:rsidRDefault="00AF35D5" w:rsidP="00AF35D5">
      <w:pPr>
        <w:tabs>
          <w:tab w:val="left" w:pos="3043"/>
        </w:tabs>
        <w:jc w:val="both"/>
        <w:rPr>
          <w:rFonts w:ascii="Arial" w:hAnsi="Arial" w:cs="Arial"/>
          <w:b/>
          <w:bCs/>
          <w:sz w:val="22"/>
          <w:szCs w:val="22"/>
          <w:lang w:val="en-IN"/>
        </w:rPr>
      </w:pPr>
      <w:r w:rsidRPr="00AF35D5">
        <w:rPr>
          <w:rFonts w:ascii="Arial" w:hAnsi="Arial" w:cs="Arial"/>
          <w:b/>
          <w:bCs/>
          <w:sz w:val="22"/>
          <w:szCs w:val="22"/>
          <w:lang w:val="en-IN"/>
        </w:rPr>
        <w:t>4.4 Interrelationship Among EAP Components</w:t>
      </w:r>
    </w:p>
    <w:p w14:paraId="4F634DBF" w14:textId="77777777" w:rsidR="00AF35D5" w:rsidRPr="00AF35D5" w:rsidRDefault="00AF35D5" w:rsidP="00AF35D5">
      <w:pPr>
        <w:tabs>
          <w:tab w:val="left" w:pos="3043"/>
        </w:tabs>
        <w:jc w:val="both"/>
        <w:rPr>
          <w:rFonts w:ascii="Arial" w:hAnsi="Arial" w:cs="Arial"/>
          <w:lang w:val="en-IN"/>
        </w:rPr>
      </w:pPr>
    </w:p>
    <w:p w14:paraId="52F16E08" w14:textId="77777777" w:rsidR="00AF35D5" w:rsidRDefault="00AF35D5" w:rsidP="00AF35D5">
      <w:pPr>
        <w:tabs>
          <w:tab w:val="left" w:pos="3043"/>
        </w:tabs>
        <w:jc w:val="both"/>
        <w:rPr>
          <w:rFonts w:ascii="Arial" w:hAnsi="Arial" w:cs="Arial"/>
          <w:lang w:val="en-IN"/>
        </w:rPr>
      </w:pPr>
      <w:r w:rsidRPr="00AF35D5">
        <w:rPr>
          <w:rFonts w:ascii="Arial" w:hAnsi="Arial" w:cs="Arial"/>
          <w:lang w:val="en-IN"/>
        </w:rPr>
        <w:t xml:space="preserve">The correlation analysis between the EAP components reveals that awareness has a modest but statistically significant relationship with participation, whereas experience shows little to no meaningful correlation with either awareness or participation. This suggests that simply experiencing pollution does not guarantee awareness or action, reinforcing the need for intentional educational and policy interventions to bridge these gaps (Kollmuss &amp; Agyeman 2002). The finding that awareness is more strongly linked to action supports existing literature emphasizing the role of environmental knowledge in shaping pro-environmental behaviour (Finger 1994; Bickerstaff &amp; Walker 2001; </w:t>
      </w:r>
      <w:proofErr w:type="spellStart"/>
      <w:r w:rsidRPr="00AF35D5">
        <w:rPr>
          <w:rFonts w:ascii="Arial" w:hAnsi="Arial" w:cs="Arial"/>
          <w:lang w:val="en-IN"/>
        </w:rPr>
        <w:t>Okumah</w:t>
      </w:r>
      <w:proofErr w:type="spellEnd"/>
      <w:r w:rsidRPr="00AF35D5">
        <w:rPr>
          <w:rFonts w:ascii="Arial" w:hAnsi="Arial" w:cs="Arial"/>
          <w:lang w:val="en-IN"/>
        </w:rPr>
        <w:t xml:space="preserve"> et al., 2018; Riley et al., 2021).</w:t>
      </w:r>
    </w:p>
    <w:p w14:paraId="7F63428B" w14:textId="77777777" w:rsidR="005A4D20" w:rsidRDefault="005A4D20" w:rsidP="005A4D20">
      <w:pPr>
        <w:pStyle w:val="Body"/>
        <w:spacing w:after="0"/>
        <w:rPr>
          <w:rFonts w:ascii="Arial" w:hAnsi="Arial" w:cs="Arial"/>
        </w:rPr>
      </w:pPr>
    </w:p>
    <w:p w14:paraId="2BD84715" w14:textId="680E2748" w:rsidR="00B01FCD" w:rsidRDefault="008055B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32BB351" w14:textId="77777777" w:rsidR="00790ADA" w:rsidRPr="00FB3A86" w:rsidRDefault="00790ADA" w:rsidP="00441B6F">
      <w:pPr>
        <w:pStyle w:val="ConcHead"/>
        <w:spacing w:after="0"/>
        <w:jc w:val="both"/>
        <w:rPr>
          <w:rFonts w:ascii="Arial" w:hAnsi="Arial" w:cs="Arial"/>
        </w:rPr>
      </w:pPr>
    </w:p>
    <w:p w14:paraId="6BF8F63E" w14:textId="22F275EC" w:rsidR="00AF35D5" w:rsidRDefault="00AF35D5" w:rsidP="00AF35D5">
      <w:pPr>
        <w:pStyle w:val="Body"/>
        <w:spacing w:after="0"/>
        <w:rPr>
          <w:rFonts w:ascii="Arial" w:hAnsi="Arial" w:cs="Arial"/>
          <w:lang w:val="en-IN"/>
        </w:rPr>
      </w:pPr>
      <w:r w:rsidRPr="00AF35D5">
        <w:rPr>
          <w:rFonts w:ascii="Arial" w:hAnsi="Arial" w:cs="Arial"/>
          <w:lang w:val="en-IN"/>
        </w:rPr>
        <w:t xml:space="preserve">To sum up, there is a great gap between the recognition of environmental pollution, the support for environmental action, and </w:t>
      </w:r>
      <w:proofErr w:type="spellStart"/>
      <w:r w:rsidRPr="00AF35D5">
        <w:rPr>
          <w:rFonts w:ascii="Arial" w:hAnsi="Arial" w:cs="Arial"/>
          <w:lang w:val="en-IN"/>
        </w:rPr>
        <w:t>behavioral</w:t>
      </w:r>
      <w:proofErr w:type="spellEnd"/>
      <w:r w:rsidRPr="00AF35D5">
        <w:rPr>
          <w:rFonts w:ascii="Arial" w:hAnsi="Arial" w:cs="Arial"/>
          <w:lang w:val="en-IN"/>
        </w:rPr>
        <w:t xml:space="preserve"> participation especially for routine, low, and inconspicuous activities. Age, place, and profession do differentiate awareness and participation, but the experiences about environmental pollution seemed to be widespread across the sample. </w:t>
      </w:r>
    </w:p>
    <w:p w14:paraId="28C0F7AC" w14:textId="77777777" w:rsidR="00AF35D5" w:rsidRPr="00AF35D5" w:rsidRDefault="00AF35D5" w:rsidP="00AF35D5">
      <w:pPr>
        <w:pStyle w:val="Body"/>
        <w:spacing w:after="0"/>
        <w:rPr>
          <w:rFonts w:ascii="Arial" w:hAnsi="Arial" w:cs="Arial"/>
          <w:lang w:val="en-IN"/>
        </w:rPr>
      </w:pPr>
    </w:p>
    <w:p w14:paraId="2B9E61B8" w14:textId="77777777" w:rsidR="00AF35D5" w:rsidRDefault="00AF35D5" w:rsidP="00AF35D5">
      <w:pPr>
        <w:pStyle w:val="Body"/>
        <w:spacing w:after="0"/>
        <w:rPr>
          <w:rFonts w:ascii="Arial" w:hAnsi="Arial" w:cs="Arial"/>
          <w:lang w:val="en-IN"/>
        </w:rPr>
      </w:pPr>
      <w:r w:rsidRPr="00AF35D5">
        <w:rPr>
          <w:rFonts w:ascii="Arial" w:hAnsi="Arial" w:cs="Arial"/>
          <w:lang w:val="en-IN"/>
        </w:rPr>
        <w:t xml:space="preserve">Such findings raise important issues regarding environmental policies and advocacy. For example, pathways for policy and action advocacy must be opened, especially for remote, </w:t>
      </w:r>
      <w:r w:rsidRPr="00AF35D5">
        <w:rPr>
          <w:rFonts w:ascii="Arial" w:hAnsi="Arial" w:cs="Arial"/>
          <w:lang w:val="en-IN"/>
        </w:rPr>
        <w:lastRenderedPageBreak/>
        <w:t>marginalized, and underserved regions. From symbolic participation, the expectation to support the promotion of environmental activism must be shifted toward the adoption of sustainable practices in everyday life. Finally, demographic-sensitive design, like working with youth, through workplaces, and in specific local areas, would meaningfully broaden the coverage and effectiveness of activism.</w:t>
      </w:r>
    </w:p>
    <w:p w14:paraId="77A2900D" w14:textId="77777777" w:rsidR="00AF35D5" w:rsidRDefault="00AF35D5" w:rsidP="00AF35D5">
      <w:pPr>
        <w:pStyle w:val="Body"/>
        <w:spacing w:after="0"/>
        <w:rPr>
          <w:rFonts w:ascii="Arial" w:hAnsi="Arial" w:cs="Arial"/>
          <w:lang w:val="en-IN"/>
        </w:rPr>
      </w:pPr>
    </w:p>
    <w:p w14:paraId="516CD424" w14:textId="2DC9A3D1" w:rsidR="005A4D20" w:rsidRDefault="00AF35D5" w:rsidP="00AF35D5">
      <w:pPr>
        <w:pStyle w:val="Body"/>
        <w:spacing w:after="0"/>
        <w:rPr>
          <w:rFonts w:ascii="Arial" w:hAnsi="Arial" w:cs="Arial"/>
          <w:lang w:val="en-IN"/>
        </w:rPr>
      </w:pPr>
      <w:r w:rsidRPr="00AF35D5">
        <w:rPr>
          <w:rFonts w:ascii="Arial" w:hAnsi="Arial" w:cs="Arial"/>
          <w:lang w:val="en-IN"/>
        </w:rPr>
        <w:t xml:space="preserve">Finally, addressing environmental pollution requires not only structural reforms but also a deeper understanding of how individuals perceive, learn about, and act on environmental issues. Bridging the gap between knowledge and </w:t>
      </w:r>
      <w:proofErr w:type="spellStart"/>
      <w:r w:rsidRPr="00AF35D5">
        <w:rPr>
          <w:rFonts w:ascii="Arial" w:hAnsi="Arial" w:cs="Arial"/>
          <w:lang w:val="en-IN"/>
        </w:rPr>
        <w:t>behavior</w:t>
      </w:r>
      <w:proofErr w:type="spellEnd"/>
      <w:r w:rsidRPr="00AF35D5">
        <w:rPr>
          <w:rFonts w:ascii="Arial" w:hAnsi="Arial" w:cs="Arial"/>
          <w:lang w:val="en-IN"/>
        </w:rPr>
        <w:t xml:space="preserve"> through inclusive, tailored, and action-oriented strategies will be essential for fostering meaningful public participation in environmental protection.</w:t>
      </w:r>
    </w:p>
    <w:p w14:paraId="42EEE73C" w14:textId="77777777" w:rsidR="00AF35D5" w:rsidRDefault="00AF35D5" w:rsidP="00AF35D5">
      <w:pPr>
        <w:pStyle w:val="Body"/>
        <w:spacing w:after="0"/>
        <w:rPr>
          <w:rFonts w:ascii="Arial" w:hAnsi="Arial" w:cs="Arial"/>
        </w:rPr>
      </w:pPr>
    </w:p>
    <w:p w14:paraId="6D59ECA7" w14:textId="25BB6289" w:rsidR="002B685A" w:rsidRDefault="00B45E26" w:rsidP="00441B6F">
      <w:pPr>
        <w:pStyle w:val="ReferHead"/>
        <w:spacing w:after="0"/>
        <w:jc w:val="both"/>
        <w:rPr>
          <w:rFonts w:ascii="Arial" w:hAnsi="Arial" w:cs="Arial"/>
          <w:b w:val="0"/>
          <w:caps w:val="0"/>
          <w:sz w:val="20"/>
        </w:rPr>
      </w:pPr>
      <w:bookmarkStart w:id="0" w:name="_GoBack"/>
      <w:bookmarkEnd w:id="0"/>
      <w:r>
        <w:rPr>
          <w:rFonts w:ascii="Arial" w:hAnsi="Arial" w:cs="Arial"/>
          <w:b w:val="0"/>
          <w:caps w:val="0"/>
          <w:sz w:val="20"/>
        </w:rPr>
        <w:t xml:space="preserve">  </w:t>
      </w:r>
    </w:p>
    <w:p w14:paraId="6C771C43" w14:textId="3FD29DB0"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B45E26">
        <w:rPr>
          <w:rFonts w:ascii="Arial" w:hAnsi="Arial" w:cs="Arial"/>
          <w:bCs/>
        </w:rPr>
        <w:t>- NA</w:t>
      </w:r>
    </w:p>
    <w:p w14:paraId="3FC09890" w14:textId="77777777" w:rsidR="005C784C" w:rsidRDefault="005C784C" w:rsidP="00441B6F">
      <w:pPr>
        <w:pStyle w:val="ReferHead"/>
        <w:spacing w:after="0"/>
        <w:jc w:val="both"/>
        <w:rPr>
          <w:rFonts w:ascii="Arial" w:hAnsi="Arial" w:cs="Arial"/>
          <w:b w:val="0"/>
          <w:caps w:val="0"/>
          <w:sz w:val="20"/>
        </w:rPr>
      </w:pPr>
    </w:p>
    <w:p w14:paraId="5AA995BE" w14:textId="5CE87DB3" w:rsidR="005C784C" w:rsidRDefault="005C784C" w:rsidP="00441B6F">
      <w:pPr>
        <w:pStyle w:val="ReferHead"/>
        <w:spacing w:after="0"/>
        <w:jc w:val="both"/>
        <w:rPr>
          <w:rFonts w:ascii="Arial" w:hAnsi="Arial" w:cs="Arial"/>
          <w:bCs/>
        </w:rPr>
      </w:pPr>
      <w:r>
        <w:rPr>
          <w:rFonts w:ascii="Arial" w:hAnsi="Arial" w:cs="Arial"/>
          <w:bCs/>
        </w:rPr>
        <w:t xml:space="preserve">Ethical approval </w:t>
      </w:r>
      <w:r w:rsidR="00495FF9">
        <w:rPr>
          <w:rFonts w:ascii="Arial" w:hAnsi="Arial" w:cs="Arial"/>
          <w:bCs/>
        </w:rPr>
        <w:t>–</w:t>
      </w:r>
      <w:r w:rsidR="00B45E26">
        <w:rPr>
          <w:rFonts w:ascii="Arial" w:hAnsi="Arial" w:cs="Arial"/>
          <w:bCs/>
        </w:rPr>
        <w:t xml:space="preserve"> NA</w:t>
      </w:r>
    </w:p>
    <w:p w14:paraId="6802109A" w14:textId="77777777" w:rsidR="00495FF9" w:rsidRDefault="00495FF9" w:rsidP="00441B6F">
      <w:pPr>
        <w:pStyle w:val="ReferHead"/>
        <w:spacing w:after="0"/>
        <w:jc w:val="both"/>
        <w:rPr>
          <w:rFonts w:ascii="Arial" w:hAnsi="Arial" w:cs="Arial"/>
          <w:bCs/>
        </w:rPr>
      </w:pPr>
    </w:p>
    <w:p w14:paraId="74A828D9" w14:textId="77777777" w:rsidR="00495FF9" w:rsidRPr="00495FF9" w:rsidRDefault="00495FF9" w:rsidP="00495FF9">
      <w:pPr>
        <w:spacing w:after="200" w:line="276" w:lineRule="auto"/>
        <w:jc w:val="both"/>
        <w:outlineLvl w:val="0"/>
        <w:rPr>
          <w:rFonts w:ascii="Arial" w:eastAsiaTheme="minorEastAsia" w:hAnsi="Arial" w:cs="Arial"/>
          <w:sz w:val="22"/>
          <w:szCs w:val="22"/>
          <w:lang w:val="en-GB" w:eastAsia="en-GB"/>
        </w:rPr>
      </w:pPr>
      <w:r w:rsidRPr="00495FF9">
        <w:rPr>
          <w:rFonts w:ascii="Arial" w:eastAsiaTheme="minorEastAsia" w:hAnsi="Arial" w:cs="Arial"/>
          <w:b/>
          <w:bCs/>
          <w:sz w:val="22"/>
          <w:szCs w:val="22"/>
          <w:lang w:val="en-GB" w:eastAsia="en-GB"/>
        </w:rPr>
        <w:t>COMPETING INTERESTS DISCLAIMER:</w:t>
      </w:r>
    </w:p>
    <w:p w14:paraId="7233FE7F" w14:textId="77777777" w:rsidR="00495FF9" w:rsidRPr="00495FF9" w:rsidRDefault="00495FF9" w:rsidP="00495FF9">
      <w:pPr>
        <w:spacing w:after="200" w:line="276" w:lineRule="auto"/>
        <w:rPr>
          <w:rFonts w:asciiTheme="minorHAnsi" w:eastAsiaTheme="minorEastAsia" w:hAnsiTheme="minorHAnsi" w:cstheme="minorBidi"/>
          <w:sz w:val="22"/>
          <w:szCs w:val="22"/>
          <w:lang w:val="en-GB" w:eastAsia="en-GB"/>
        </w:rPr>
      </w:pPr>
      <w:r w:rsidRPr="00495FF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FB73D1B" w14:textId="77777777" w:rsidR="00495FF9" w:rsidRPr="00495FF9" w:rsidRDefault="00495FF9" w:rsidP="00495FF9">
      <w:pPr>
        <w:spacing w:after="200" w:line="276" w:lineRule="auto"/>
        <w:rPr>
          <w:rFonts w:asciiTheme="minorHAnsi" w:eastAsiaTheme="minorEastAsia" w:hAnsiTheme="minorHAnsi" w:cstheme="minorBidi"/>
          <w:sz w:val="22"/>
          <w:szCs w:val="22"/>
          <w:lang w:val="en-GB" w:eastAsia="en-GB"/>
        </w:rPr>
      </w:pPr>
    </w:p>
    <w:p w14:paraId="43B00F19" w14:textId="77777777" w:rsidR="00495FF9" w:rsidRPr="00495FF9" w:rsidRDefault="00495FF9" w:rsidP="00495FF9">
      <w:pPr>
        <w:spacing w:after="200" w:line="276" w:lineRule="auto"/>
        <w:rPr>
          <w:rFonts w:asciiTheme="minorHAnsi" w:eastAsiaTheme="minorEastAsia" w:hAnsiTheme="minorHAnsi" w:cstheme="minorBidi"/>
          <w:sz w:val="22"/>
          <w:szCs w:val="22"/>
          <w:lang w:val="en-GB" w:eastAsia="en-GB"/>
        </w:rPr>
      </w:pPr>
    </w:p>
    <w:p w14:paraId="35ADBA6D" w14:textId="77777777" w:rsidR="00495FF9" w:rsidRDefault="00495FF9" w:rsidP="00441B6F">
      <w:pPr>
        <w:pStyle w:val="ReferHead"/>
        <w:spacing w:after="0"/>
        <w:jc w:val="both"/>
        <w:rPr>
          <w:rFonts w:ascii="Arial" w:hAnsi="Arial" w:cs="Arial"/>
          <w:bCs/>
        </w:rPr>
      </w:pPr>
    </w:p>
    <w:p w14:paraId="36E2742A" w14:textId="77777777" w:rsidR="005C784C" w:rsidRPr="002B685A" w:rsidRDefault="005C784C" w:rsidP="00441B6F">
      <w:pPr>
        <w:pStyle w:val="ReferHead"/>
        <w:spacing w:after="0"/>
        <w:jc w:val="both"/>
        <w:rPr>
          <w:rFonts w:ascii="Arial" w:hAnsi="Arial" w:cs="Arial"/>
          <w:bCs/>
        </w:rPr>
      </w:pPr>
    </w:p>
    <w:p w14:paraId="2D5525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981AC4" w14:textId="77777777" w:rsidR="00790ADA" w:rsidRPr="00FB3A86" w:rsidRDefault="00790ADA" w:rsidP="00441B6F">
      <w:pPr>
        <w:pStyle w:val="ReferHead"/>
        <w:spacing w:after="0"/>
        <w:jc w:val="both"/>
        <w:rPr>
          <w:rFonts w:ascii="Arial" w:hAnsi="Arial" w:cs="Arial"/>
        </w:rPr>
      </w:pPr>
    </w:p>
    <w:p w14:paraId="4B42C3D0" w14:textId="77777777" w:rsidR="005C150B" w:rsidRPr="005C150B" w:rsidRDefault="005C150B" w:rsidP="005C150B">
      <w:pPr>
        <w:ind w:left="567" w:hanging="567"/>
        <w:jc w:val="both"/>
        <w:rPr>
          <w:rFonts w:ascii="Arial" w:hAnsi="Arial" w:cs="Arial"/>
          <w:lang w:val="en-IN"/>
        </w:rPr>
      </w:pPr>
      <w:r w:rsidRPr="005C150B">
        <w:rPr>
          <w:rFonts w:ascii="Arial" w:hAnsi="Arial" w:cs="Arial"/>
          <w:lang w:val="en-IN"/>
        </w:rPr>
        <w:t>Abbas, M. Y., &amp; Singh, R. (2014). A survey of environmental awareness, attitude, and participation amongst university students: A case study. International Journal of Science and Research, 3(5), 1755-1760.</w:t>
      </w:r>
    </w:p>
    <w:p w14:paraId="5B5ED4C2" w14:textId="0CB47C8B"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Benham, C. F. (2017). Aligning public participation with local environmental knowledge in complex marine social-ecological systems. Marine Policy, 82, 16-24. </w:t>
      </w:r>
      <w:hyperlink r:id="rId20" w:history="1">
        <w:r w:rsidRPr="00672FEE">
          <w:rPr>
            <w:rStyle w:val="Hyperlink"/>
            <w:rFonts w:ascii="Arial" w:hAnsi="Arial" w:cs="Arial"/>
            <w:lang w:val="en-IN"/>
          </w:rPr>
          <w:t>https://doi.org/10.1016/j.marpol.2017.04.003</w:t>
        </w:r>
      </w:hyperlink>
      <w:r>
        <w:rPr>
          <w:rFonts w:ascii="Arial" w:hAnsi="Arial" w:cs="Arial"/>
          <w:lang w:val="en-IN"/>
        </w:rPr>
        <w:t xml:space="preserve"> </w:t>
      </w:r>
      <w:r w:rsidRPr="005C150B">
        <w:rPr>
          <w:rFonts w:ascii="Arial" w:hAnsi="Arial" w:cs="Arial"/>
          <w:lang w:val="en-IN"/>
        </w:rPr>
        <w:t xml:space="preserve"> </w:t>
      </w:r>
      <w:r>
        <w:rPr>
          <w:rFonts w:ascii="Arial" w:hAnsi="Arial" w:cs="Arial"/>
          <w:lang w:val="en-IN"/>
        </w:rPr>
        <w:t xml:space="preserve"> </w:t>
      </w:r>
    </w:p>
    <w:p w14:paraId="6014FA48" w14:textId="77777777"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Bhattacharya, R. (2025). Political Social Work Principles. </w:t>
      </w:r>
      <w:proofErr w:type="spellStart"/>
      <w:r w:rsidRPr="005C150B">
        <w:rPr>
          <w:rFonts w:ascii="Arial" w:hAnsi="Arial" w:cs="Arial"/>
          <w:lang w:val="en-IN"/>
        </w:rPr>
        <w:t>Educohack</w:t>
      </w:r>
      <w:proofErr w:type="spellEnd"/>
      <w:r w:rsidRPr="005C150B">
        <w:rPr>
          <w:rFonts w:ascii="Arial" w:hAnsi="Arial" w:cs="Arial"/>
          <w:lang w:val="en-IN"/>
        </w:rPr>
        <w:t xml:space="preserve"> Press.</w:t>
      </w:r>
    </w:p>
    <w:p w14:paraId="1FD273E6" w14:textId="563E1D06" w:rsidR="005C150B" w:rsidRPr="005C150B" w:rsidRDefault="005C150B" w:rsidP="005C150B">
      <w:pPr>
        <w:ind w:left="567" w:hanging="567"/>
        <w:jc w:val="both"/>
        <w:rPr>
          <w:rFonts w:ascii="Arial" w:hAnsi="Arial" w:cs="Arial"/>
          <w:lang w:val="en-IN"/>
        </w:rPr>
      </w:pPr>
      <w:r w:rsidRPr="005C150B">
        <w:rPr>
          <w:rFonts w:ascii="Arial" w:hAnsi="Arial" w:cs="Arial"/>
          <w:lang w:val="en-IN"/>
        </w:rPr>
        <w:t>Bickerstaff, K., &amp; Walker, G. (2001). Public understandings of air pollution: the ‘</w:t>
      </w:r>
      <w:proofErr w:type="spellStart"/>
      <w:r w:rsidRPr="005C150B">
        <w:rPr>
          <w:rFonts w:ascii="Arial" w:hAnsi="Arial" w:cs="Arial"/>
          <w:lang w:val="en-IN"/>
        </w:rPr>
        <w:t>localisation’of</w:t>
      </w:r>
      <w:proofErr w:type="spellEnd"/>
      <w:r w:rsidRPr="005C150B">
        <w:rPr>
          <w:rFonts w:ascii="Arial" w:hAnsi="Arial" w:cs="Arial"/>
          <w:lang w:val="en-IN"/>
        </w:rPr>
        <w:t xml:space="preserve"> environmental risk. Global environmental change, 11(2), 133-145. </w:t>
      </w:r>
      <w:hyperlink r:id="rId21" w:history="1">
        <w:r w:rsidRPr="00672FEE">
          <w:rPr>
            <w:rStyle w:val="Hyperlink"/>
            <w:rFonts w:ascii="Arial" w:hAnsi="Arial" w:cs="Arial"/>
            <w:lang w:val="en-IN"/>
          </w:rPr>
          <w:t>https://doi.org/10.1016/S0959-3780(00)00063-7</w:t>
        </w:r>
      </w:hyperlink>
      <w:r>
        <w:rPr>
          <w:rFonts w:ascii="Arial" w:hAnsi="Arial" w:cs="Arial"/>
          <w:lang w:val="en-IN"/>
        </w:rPr>
        <w:t xml:space="preserve"> </w:t>
      </w:r>
      <w:r w:rsidRPr="005C150B">
        <w:rPr>
          <w:rFonts w:ascii="Arial" w:hAnsi="Arial" w:cs="Arial"/>
          <w:lang w:val="en-IN"/>
        </w:rPr>
        <w:t xml:space="preserve"> </w:t>
      </w:r>
    </w:p>
    <w:p w14:paraId="67B50CED" w14:textId="385AC32E"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Burton, R. J. (2014). The influence of farmer demographic characteristics on environmental behaviour: A review. Journal of environmental management, 135, 19-26. </w:t>
      </w:r>
      <w:hyperlink r:id="rId22" w:history="1">
        <w:r w:rsidRPr="00672FEE">
          <w:rPr>
            <w:rStyle w:val="Hyperlink"/>
            <w:rFonts w:ascii="Arial" w:hAnsi="Arial" w:cs="Arial"/>
            <w:lang w:val="en-IN"/>
          </w:rPr>
          <w:t>https://doi.org/10.1016/j.jenvman.2013.12.005</w:t>
        </w:r>
      </w:hyperlink>
      <w:r>
        <w:rPr>
          <w:rFonts w:ascii="Arial" w:hAnsi="Arial" w:cs="Arial"/>
          <w:lang w:val="en-IN"/>
        </w:rPr>
        <w:t xml:space="preserve"> </w:t>
      </w:r>
      <w:r w:rsidRPr="005C150B">
        <w:rPr>
          <w:rFonts w:ascii="Arial" w:hAnsi="Arial" w:cs="Arial"/>
          <w:lang w:val="en-IN"/>
        </w:rPr>
        <w:t xml:space="preserve">  </w:t>
      </w:r>
    </w:p>
    <w:p w14:paraId="27BDE027" w14:textId="0EC18CBE"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Dickinson, J. L., Shirk, J., Bonter, D., Bonney, R., Crain, R. L., Martin, J., ... &amp; Purcell, K. (2012). The current state of citizen science as a tool for ecological research and public engagement. Frontiers in Ecology and the Environment, 10(6), 291-297. </w:t>
      </w:r>
      <w:hyperlink r:id="rId23" w:history="1">
        <w:r w:rsidRPr="00672FEE">
          <w:rPr>
            <w:rStyle w:val="Hyperlink"/>
            <w:rFonts w:ascii="Arial" w:hAnsi="Arial" w:cs="Arial"/>
            <w:lang w:val="en-IN"/>
          </w:rPr>
          <w:t>https://doi.org/10.1890/110236</w:t>
        </w:r>
      </w:hyperlink>
      <w:r>
        <w:rPr>
          <w:rFonts w:ascii="Arial" w:hAnsi="Arial" w:cs="Arial"/>
          <w:lang w:val="en-IN"/>
        </w:rPr>
        <w:t xml:space="preserve"> </w:t>
      </w:r>
      <w:r w:rsidRPr="005C150B">
        <w:rPr>
          <w:rFonts w:ascii="Arial" w:hAnsi="Arial" w:cs="Arial"/>
          <w:lang w:val="en-IN"/>
        </w:rPr>
        <w:t xml:space="preserve"> </w:t>
      </w:r>
    </w:p>
    <w:p w14:paraId="3A4CFBE7" w14:textId="6C94DC4B"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Finger, M. (1994). From knowledge to action? Exploring the relationships between environmental experiences, learning, and </w:t>
      </w:r>
      <w:proofErr w:type="spellStart"/>
      <w:r w:rsidRPr="005C150B">
        <w:rPr>
          <w:rFonts w:ascii="Arial" w:hAnsi="Arial" w:cs="Arial"/>
          <w:lang w:val="en-IN"/>
        </w:rPr>
        <w:t>behavior</w:t>
      </w:r>
      <w:proofErr w:type="spellEnd"/>
      <w:r w:rsidRPr="005C150B">
        <w:rPr>
          <w:rFonts w:ascii="Arial" w:hAnsi="Arial" w:cs="Arial"/>
          <w:lang w:val="en-IN"/>
        </w:rPr>
        <w:t xml:space="preserve">. Journal of social issues, 50(3), 141-160. </w:t>
      </w:r>
      <w:hyperlink r:id="rId24" w:history="1">
        <w:r w:rsidRPr="00672FEE">
          <w:rPr>
            <w:rStyle w:val="Hyperlink"/>
            <w:rFonts w:ascii="Arial" w:hAnsi="Arial" w:cs="Arial"/>
            <w:lang w:val="en-IN"/>
          </w:rPr>
          <w:t>https://doi.org/10.1111/j.1540-4560.1994.tb02424.x</w:t>
        </w:r>
      </w:hyperlink>
      <w:r>
        <w:rPr>
          <w:rFonts w:ascii="Arial" w:hAnsi="Arial" w:cs="Arial"/>
          <w:lang w:val="en-IN"/>
        </w:rPr>
        <w:t xml:space="preserve"> </w:t>
      </w:r>
      <w:r w:rsidRPr="005C150B">
        <w:rPr>
          <w:rFonts w:ascii="Arial" w:hAnsi="Arial" w:cs="Arial"/>
          <w:lang w:val="en-IN"/>
        </w:rPr>
        <w:t xml:space="preserve"> </w:t>
      </w:r>
    </w:p>
    <w:p w14:paraId="3668AE8D" w14:textId="75723860" w:rsidR="005C150B" w:rsidRPr="005C150B" w:rsidRDefault="005C150B" w:rsidP="005C150B">
      <w:pPr>
        <w:ind w:left="567" w:hanging="567"/>
        <w:jc w:val="both"/>
        <w:rPr>
          <w:rFonts w:ascii="Arial" w:hAnsi="Arial" w:cs="Arial"/>
          <w:lang w:val="en-IN"/>
        </w:rPr>
      </w:pPr>
      <w:r w:rsidRPr="005C150B">
        <w:rPr>
          <w:rFonts w:ascii="Arial" w:hAnsi="Arial" w:cs="Arial"/>
          <w:lang w:val="en-IN"/>
        </w:rPr>
        <w:lastRenderedPageBreak/>
        <w:t xml:space="preserve">Fritsche, I., Barth, M., Jugert, P., Masson, T., &amp; Reese, G. (2018). A social identity model of pro-environmental action (SIMPEA). Psychological review, 125(2), 245. </w:t>
      </w:r>
      <w:hyperlink r:id="rId25" w:history="1">
        <w:r w:rsidRPr="00672FEE">
          <w:rPr>
            <w:rStyle w:val="Hyperlink"/>
            <w:rFonts w:ascii="Arial" w:hAnsi="Arial" w:cs="Arial"/>
            <w:lang w:val="en-IN"/>
          </w:rPr>
          <w:t>https://psycnet.apa.org/doi/10.1037/rev0000090</w:t>
        </w:r>
      </w:hyperlink>
      <w:r>
        <w:rPr>
          <w:rFonts w:ascii="Arial" w:hAnsi="Arial" w:cs="Arial"/>
          <w:lang w:val="en-IN"/>
        </w:rPr>
        <w:t xml:space="preserve"> </w:t>
      </w:r>
      <w:r w:rsidRPr="005C150B">
        <w:rPr>
          <w:rFonts w:ascii="Arial" w:hAnsi="Arial" w:cs="Arial"/>
          <w:lang w:val="en-IN"/>
        </w:rPr>
        <w:t xml:space="preserve"> </w:t>
      </w:r>
    </w:p>
    <w:p w14:paraId="68FD24B2" w14:textId="775AA62F"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Hnatyuk, V., Pshenychna, N., Kara, S., </w:t>
      </w:r>
      <w:proofErr w:type="spellStart"/>
      <w:r w:rsidRPr="005C150B">
        <w:rPr>
          <w:rFonts w:ascii="Arial" w:hAnsi="Arial" w:cs="Arial"/>
          <w:lang w:val="en-IN"/>
        </w:rPr>
        <w:t>Kolodii</w:t>
      </w:r>
      <w:proofErr w:type="spellEnd"/>
      <w:r w:rsidRPr="005C150B">
        <w:rPr>
          <w:rFonts w:ascii="Arial" w:hAnsi="Arial" w:cs="Arial"/>
          <w:lang w:val="en-IN"/>
        </w:rPr>
        <w:t xml:space="preserve">, V., &amp; </w:t>
      </w:r>
      <w:proofErr w:type="spellStart"/>
      <w:r w:rsidRPr="005C150B">
        <w:rPr>
          <w:rFonts w:ascii="Arial" w:hAnsi="Arial" w:cs="Arial"/>
          <w:lang w:val="en-IN"/>
        </w:rPr>
        <w:t>Yaroshchuk</w:t>
      </w:r>
      <w:proofErr w:type="spellEnd"/>
      <w:r w:rsidRPr="005C150B">
        <w:rPr>
          <w:rFonts w:ascii="Arial" w:hAnsi="Arial" w:cs="Arial"/>
          <w:lang w:val="en-IN"/>
        </w:rPr>
        <w:t xml:space="preserve">, L. (2024). Education's role in fostering environmental awareness and advancing sustainable development within a holistic framework. Multidisciplinary Reviews, 7. </w:t>
      </w:r>
      <w:hyperlink r:id="rId26" w:history="1">
        <w:r w:rsidRPr="00672FEE">
          <w:rPr>
            <w:rStyle w:val="Hyperlink"/>
            <w:rFonts w:ascii="Arial" w:hAnsi="Arial" w:cs="Arial"/>
            <w:lang w:val="en-IN"/>
          </w:rPr>
          <w:t>https://doi.org/10.31893/multirev.2024spe012</w:t>
        </w:r>
      </w:hyperlink>
      <w:r>
        <w:rPr>
          <w:rFonts w:ascii="Arial" w:hAnsi="Arial" w:cs="Arial"/>
          <w:lang w:val="en-IN"/>
        </w:rPr>
        <w:t xml:space="preserve"> </w:t>
      </w:r>
      <w:r w:rsidRPr="005C150B">
        <w:rPr>
          <w:rFonts w:ascii="Arial" w:hAnsi="Arial" w:cs="Arial"/>
          <w:lang w:val="en-IN"/>
        </w:rPr>
        <w:t xml:space="preserve"> </w:t>
      </w:r>
    </w:p>
    <w:p w14:paraId="5275B9D3" w14:textId="4E9332F7"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Kollmuss, A., &amp; Agyeman, J. (2002). Mind the gap: why do people act environmentally and what are the barriers to pro-environmental </w:t>
      </w:r>
      <w:proofErr w:type="spellStart"/>
      <w:proofErr w:type="gramStart"/>
      <w:r w:rsidRPr="005C150B">
        <w:rPr>
          <w:rFonts w:ascii="Arial" w:hAnsi="Arial" w:cs="Arial"/>
          <w:lang w:val="en-IN"/>
        </w:rPr>
        <w:t>behavior</w:t>
      </w:r>
      <w:proofErr w:type="spellEnd"/>
      <w:r w:rsidRPr="005C150B">
        <w:rPr>
          <w:rFonts w:ascii="Arial" w:hAnsi="Arial" w:cs="Arial"/>
          <w:lang w:val="en-IN"/>
        </w:rPr>
        <w:t>?.</w:t>
      </w:r>
      <w:proofErr w:type="gramEnd"/>
      <w:r w:rsidRPr="005C150B">
        <w:rPr>
          <w:rFonts w:ascii="Arial" w:hAnsi="Arial" w:cs="Arial"/>
          <w:lang w:val="en-IN"/>
        </w:rPr>
        <w:t xml:space="preserve"> Environmental education research, 8(3), 239-260. </w:t>
      </w:r>
      <w:hyperlink r:id="rId27" w:history="1">
        <w:r w:rsidRPr="00672FEE">
          <w:rPr>
            <w:rStyle w:val="Hyperlink"/>
            <w:rFonts w:ascii="Arial" w:hAnsi="Arial" w:cs="Arial"/>
            <w:lang w:val="en-IN"/>
          </w:rPr>
          <w:t>https://doi.org/10.1080/13504620220145401</w:t>
        </w:r>
      </w:hyperlink>
      <w:r>
        <w:rPr>
          <w:rFonts w:ascii="Arial" w:hAnsi="Arial" w:cs="Arial"/>
          <w:lang w:val="en-IN"/>
        </w:rPr>
        <w:t xml:space="preserve"> </w:t>
      </w:r>
      <w:r w:rsidRPr="005C150B">
        <w:rPr>
          <w:rFonts w:ascii="Arial" w:hAnsi="Arial" w:cs="Arial"/>
          <w:lang w:val="en-IN"/>
        </w:rPr>
        <w:t xml:space="preserve"> </w:t>
      </w:r>
    </w:p>
    <w:p w14:paraId="0966A27B" w14:textId="3D31A70A"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Larson, L. R., Whiting, J. W., &amp; Green, G. T. (2011). Exploring the influence of outdoor recreation participation on pro-environmental behaviour in a demographically diverse population. Local Environment, 16(1), 67-86. </w:t>
      </w:r>
      <w:hyperlink r:id="rId28" w:history="1">
        <w:r w:rsidRPr="00672FEE">
          <w:rPr>
            <w:rStyle w:val="Hyperlink"/>
            <w:rFonts w:ascii="Arial" w:hAnsi="Arial" w:cs="Arial"/>
            <w:lang w:val="en-IN"/>
          </w:rPr>
          <w:t>https://doi.org/10.1080/13549839.2010.548373</w:t>
        </w:r>
      </w:hyperlink>
      <w:r>
        <w:rPr>
          <w:rFonts w:ascii="Arial" w:hAnsi="Arial" w:cs="Arial"/>
          <w:lang w:val="en-IN"/>
        </w:rPr>
        <w:t xml:space="preserve"> </w:t>
      </w:r>
      <w:r w:rsidRPr="005C150B">
        <w:rPr>
          <w:rFonts w:ascii="Arial" w:hAnsi="Arial" w:cs="Arial"/>
          <w:lang w:val="en-IN"/>
        </w:rPr>
        <w:t xml:space="preserve"> </w:t>
      </w:r>
    </w:p>
    <w:p w14:paraId="4173FF75" w14:textId="40ED86AC"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Liu, X., Vedlitz, A., &amp; Shi, L. (2014). Examining the determinants of public environmental concern: Evidence from national public surveys. Environmental Science &amp; Policy, 39, 77-94. </w:t>
      </w:r>
      <w:hyperlink r:id="rId29" w:history="1">
        <w:r w:rsidRPr="00672FEE">
          <w:rPr>
            <w:rStyle w:val="Hyperlink"/>
            <w:rFonts w:ascii="Arial" w:hAnsi="Arial" w:cs="Arial"/>
            <w:lang w:val="en-IN"/>
          </w:rPr>
          <w:t>https://doi.org/10.1016/j.envsci.2014.02.006</w:t>
        </w:r>
      </w:hyperlink>
      <w:r>
        <w:rPr>
          <w:rFonts w:ascii="Arial" w:hAnsi="Arial" w:cs="Arial"/>
          <w:lang w:val="en-IN"/>
        </w:rPr>
        <w:t xml:space="preserve"> </w:t>
      </w:r>
      <w:r w:rsidRPr="005C150B">
        <w:rPr>
          <w:rFonts w:ascii="Arial" w:hAnsi="Arial" w:cs="Arial"/>
          <w:lang w:val="en-IN"/>
        </w:rPr>
        <w:t xml:space="preserve"> </w:t>
      </w:r>
    </w:p>
    <w:p w14:paraId="1A1BFCE1" w14:textId="709F09A5"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Maibach, E. W., Leiserowitz, A., Roser-Renouf, C., &amp; Mertz, C. K. (2011). Identifying like-minded audiences for global warming public engagement campaigns: An audience segmentation analysis and tool development. </w:t>
      </w:r>
      <w:proofErr w:type="spellStart"/>
      <w:r w:rsidRPr="005C150B">
        <w:rPr>
          <w:rFonts w:ascii="Arial" w:hAnsi="Arial" w:cs="Arial"/>
          <w:lang w:val="en-IN"/>
        </w:rPr>
        <w:t>PloS</w:t>
      </w:r>
      <w:proofErr w:type="spellEnd"/>
      <w:r w:rsidRPr="005C150B">
        <w:rPr>
          <w:rFonts w:ascii="Arial" w:hAnsi="Arial" w:cs="Arial"/>
          <w:lang w:val="en-IN"/>
        </w:rPr>
        <w:t xml:space="preserve"> one, 6(3), e17571. </w:t>
      </w:r>
      <w:hyperlink r:id="rId30" w:history="1">
        <w:r w:rsidRPr="00672FEE">
          <w:rPr>
            <w:rStyle w:val="Hyperlink"/>
            <w:rFonts w:ascii="Arial" w:hAnsi="Arial" w:cs="Arial"/>
            <w:lang w:val="en-IN"/>
          </w:rPr>
          <w:t>https://doi.org/10.1371/journal.pone.0017571</w:t>
        </w:r>
      </w:hyperlink>
      <w:r>
        <w:rPr>
          <w:rFonts w:ascii="Arial" w:hAnsi="Arial" w:cs="Arial"/>
          <w:lang w:val="en-IN"/>
        </w:rPr>
        <w:t xml:space="preserve"> </w:t>
      </w:r>
      <w:r w:rsidRPr="005C150B">
        <w:rPr>
          <w:rFonts w:ascii="Arial" w:hAnsi="Arial" w:cs="Arial"/>
          <w:lang w:val="en-IN"/>
        </w:rPr>
        <w:t xml:space="preserve"> </w:t>
      </w:r>
    </w:p>
    <w:p w14:paraId="3EC10141" w14:textId="77777777" w:rsidR="005C150B" w:rsidRPr="005C150B" w:rsidRDefault="005C150B" w:rsidP="005C150B">
      <w:pPr>
        <w:ind w:left="567" w:hanging="567"/>
        <w:jc w:val="both"/>
        <w:rPr>
          <w:rFonts w:ascii="Arial" w:hAnsi="Arial" w:cs="Arial"/>
          <w:lang w:val="en-IN"/>
        </w:rPr>
      </w:pPr>
      <w:r w:rsidRPr="005C150B">
        <w:rPr>
          <w:rFonts w:ascii="Arial" w:hAnsi="Arial" w:cs="Arial"/>
          <w:lang w:val="en-IN"/>
        </w:rPr>
        <w:t>Marczak, M. K. (2024). Emotional Responses to Climate Change (Doctoral dissertation, Norwegian University of Science).</w:t>
      </w:r>
    </w:p>
    <w:p w14:paraId="0D59F953" w14:textId="47FFED86"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Moser, S., &amp; Bader, C. (2023). Why do people participate in grassroots sustainability initiatives? Different motives for different levels of involvement. Frontiers in Sustainability, 3, 994881. </w:t>
      </w:r>
      <w:hyperlink r:id="rId31" w:history="1">
        <w:r w:rsidRPr="00672FEE">
          <w:rPr>
            <w:rStyle w:val="Hyperlink"/>
            <w:rFonts w:ascii="Arial" w:hAnsi="Arial" w:cs="Arial"/>
            <w:lang w:val="en-IN"/>
          </w:rPr>
          <w:t>https://doi.org/10.3389/frsus.2022.994881</w:t>
        </w:r>
      </w:hyperlink>
      <w:r>
        <w:rPr>
          <w:rFonts w:ascii="Arial" w:hAnsi="Arial" w:cs="Arial"/>
          <w:lang w:val="en-IN"/>
        </w:rPr>
        <w:t xml:space="preserve"> </w:t>
      </w:r>
      <w:r w:rsidRPr="005C150B">
        <w:rPr>
          <w:rFonts w:ascii="Arial" w:hAnsi="Arial" w:cs="Arial"/>
          <w:lang w:val="en-IN"/>
        </w:rPr>
        <w:t xml:space="preserve"> </w:t>
      </w:r>
    </w:p>
    <w:p w14:paraId="4FBEAF68" w14:textId="5E8E5DEF" w:rsidR="005C150B" w:rsidRPr="005C150B" w:rsidRDefault="005C150B" w:rsidP="005C150B">
      <w:pPr>
        <w:ind w:left="567" w:hanging="567"/>
        <w:jc w:val="both"/>
        <w:rPr>
          <w:rFonts w:ascii="Arial" w:hAnsi="Arial" w:cs="Arial"/>
          <w:lang w:val="en-IN"/>
        </w:rPr>
      </w:pPr>
      <w:proofErr w:type="spellStart"/>
      <w:r w:rsidRPr="005C150B">
        <w:rPr>
          <w:rFonts w:ascii="Arial" w:hAnsi="Arial" w:cs="Arial"/>
          <w:lang w:val="en-IN"/>
        </w:rPr>
        <w:t>Okumah</w:t>
      </w:r>
      <w:proofErr w:type="spellEnd"/>
      <w:r w:rsidRPr="005C150B">
        <w:rPr>
          <w:rFonts w:ascii="Arial" w:hAnsi="Arial" w:cs="Arial"/>
          <w:lang w:val="en-IN"/>
        </w:rPr>
        <w:t xml:space="preserve">, M., Martin-Ortega, J., &amp; Novo, P. (2018). Effects of awareness on farmers’ compliance with diffuse pollution mitigation measures: A conditional process modelling. Land Use Policy, 76, 36-45. </w:t>
      </w:r>
      <w:hyperlink r:id="rId32" w:history="1">
        <w:r w:rsidRPr="00672FEE">
          <w:rPr>
            <w:rStyle w:val="Hyperlink"/>
            <w:rFonts w:ascii="Arial" w:hAnsi="Arial" w:cs="Arial"/>
            <w:lang w:val="en-IN"/>
          </w:rPr>
          <w:t>https://doi.org/10.1016/j.landusepol.2018.04.051</w:t>
        </w:r>
      </w:hyperlink>
      <w:r>
        <w:rPr>
          <w:rFonts w:ascii="Arial" w:hAnsi="Arial" w:cs="Arial"/>
          <w:lang w:val="en-IN"/>
        </w:rPr>
        <w:t xml:space="preserve"> </w:t>
      </w:r>
      <w:r w:rsidRPr="005C150B">
        <w:rPr>
          <w:rFonts w:ascii="Arial" w:hAnsi="Arial" w:cs="Arial"/>
          <w:lang w:val="en-IN"/>
        </w:rPr>
        <w:t xml:space="preserve"> </w:t>
      </w:r>
    </w:p>
    <w:p w14:paraId="615C02D8" w14:textId="46A6E503"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Oliveira, A. P. B., Heller, L., Nascimento, N., &amp; </w:t>
      </w:r>
      <w:proofErr w:type="spellStart"/>
      <w:r w:rsidRPr="005C150B">
        <w:rPr>
          <w:rFonts w:ascii="Arial" w:hAnsi="Arial" w:cs="Arial"/>
          <w:lang w:val="en-IN"/>
        </w:rPr>
        <w:t>Lobina</w:t>
      </w:r>
      <w:proofErr w:type="spellEnd"/>
      <w:r w:rsidRPr="005C150B">
        <w:rPr>
          <w:rFonts w:ascii="Arial" w:hAnsi="Arial" w:cs="Arial"/>
          <w:lang w:val="en-IN"/>
        </w:rPr>
        <w:t xml:space="preserve">, E. (2012). Integrated urban water governance in Belo Horizonte, Brazil: changes and inertias. International Journal of Water, 6(3-4), 232-249. </w:t>
      </w:r>
      <w:hyperlink r:id="rId33" w:history="1">
        <w:r w:rsidRPr="00672FEE">
          <w:rPr>
            <w:rStyle w:val="Hyperlink"/>
            <w:rFonts w:ascii="Arial" w:hAnsi="Arial" w:cs="Arial"/>
            <w:lang w:val="en-IN"/>
          </w:rPr>
          <w:t>https://doi.org/10.1504/IJW.2012.049498</w:t>
        </w:r>
      </w:hyperlink>
      <w:r>
        <w:rPr>
          <w:rFonts w:ascii="Arial" w:hAnsi="Arial" w:cs="Arial"/>
          <w:lang w:val="en-IN"/>
        </w:rPr>
        <w:t xml:space="preserve"> </w:t>
      </w:r>
      <w:r w:rsidRPr="005C150B">
        <w:rPr>
          <w:rFonts w:ascii="Arial" w:hAnsi="Arial" w:cs="Arial"/>
          <w:lang w:val="en-IN"/>
        </w:rPr>
        <w:t xml:space="preserve"> </w:t>
      </w:r>
    </w:p>
    <w:p w14:paraId="21E5FF0C" w14:textId="6A08AB5E" w:rsidR="005C150B" w:rsidRPr="005C150B" w:rsidRDefault="005C150B" w:rsidP="005C150B">
      <w:pPr>
        <w:ind w:left="567" w:hanging="567"/>
        <w:jc w:val="both"/>
        <w:rPr>
          <w:rFonts w:ascii="Arial" w:hAnsi="Arial" w:cs="Arial"/>
          <w:lang w:val="en-IN"/>
        </w:rPr>
      </w:pPr>
      <w:proofErr w:type="spellStart"/>
      <w:r w:rsidRPr="005C150B">
        <w:rPr>
          <w:rFonts w:ascii="Arial" w:hAnsi="Arial" w:cs="Arial"/>
          <w:lang w:val="en-IN"/>
        </w:rPr>
        <w:t>Pindaru</w:t>
      </w:r>
      <w:proofErr w:type="spellEnd"/>
      <w:r w:rsidRPr="005C150B">
        <w:rPr>
          <w:rFonts w:ascii="Arial" w:hAnsi="Arial" w:cs="Arial"/>
          <w:lang w:val="en-IN"/>
        </w:rPr>
        <w:t xml:space="preserve">, L. C., Nita, A., Niculae, I. M., Manolache, S., &amp; </w:t>
      </w:r>
      <w:proofErr w:type="spellStart"/>
      <w:r w:rsidRPr="005C150B">
        <w:rPr>
          <w:rFonts w:ascii="Arial" w:hAnsi="Arial" w:cs="Arial"/>
          <w:lang w:val="en-IN"/>
        </w:rPr>
        <w:t>Rozylowicz</w:t>
      </w:r>
      <w:proofErr w:type="spellEnd"/>
      <w:r w:rsidRPr="005C150B">
        <w:rPr>
          <w:rFonts w:ascii="Arial" w:hAnsi="Arial" w:cs="Arial"/>
          <w:lang w:val="en-IN"/>
        </w:rPr>
        <w:t xml:space="preserve">, L. (2023). More streamlined and targeted. A comparative analysis of the 7th and 8th Environment Action Programmes guiding European environmental policy. </w:t>
      </w:r>
      <w:proofErr w:type="spellStart"/>
      <w:r w:rsidRPr="005C150B">
        <w:rPr>
          <w:rFonts w:ascii="Arial" w:hAnsi="Arial" w:cs="Arial"/>
          <w:lang w:val="en-IN"/>
        </w:rPr>
        <w:t>Heliyon</w:t>
      </w:r>
      <w:proofErr w:type="spellEnd"/>
      <w:r w:rsidRPr="005C150B">
        <w:rPr>
          <w:rFonts w:ascii="Arial" w:hAnsi="Arial" w:cs="Arial"/>
          <w:lang w:val="en-IN"/>
        </w:rPr>
        <w:t xml:space="preserve">, 9(9). </w:t>
      </w:r>
      <w:hyperlink r:id="rId34" w:history="1">
        <w:r w:rsidRPr="00672FEE">
          <w:rPr>
            <w:rStyle w:val="Hyperlink"/>
            <w:rFonts w:ascii="Arial" w:hAnsi="Arial" w:cs="Arial"/>
            <w:lang w:val="en-IN"/>
          </w:rPr>
          <w:t>https://doi.org/10.1016/j.heliyon.2023.e19212</w:t>
        </w:r>
      </w:hyperlink>
      <w:r>
        <w:rPr>
          <w:rFonts w:ascii="Arial" w:hAnsi="Arial" w:cs="Arial"/>
          <w:lang w:val="en-IN"/>
        </w:rPr>
        <w:t xml:space="preserve"> </w:t>
      </w:r>
      <w:r w:rsidRPr="005C150B">
        <w:rPr>
          <w:rFonts w:ascii="Arial" w:hAnsi="Arial" w:cs="Arial"/>
          <w:lang w:val="en-IN"/>
        </w:rPr>
        <w:t xml:space="preserve"> </w:t>
      </w:r>
    </w:p>
    <w:p w14:paraId="0F763C64" w14:textId="4D0143D8"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Ramírez, A. S., Ramondt, S., Van Bogart, K., &amp; Perez-Zuniga, R. (2019). Public awareness of air pollution and health threats: challenges and opportunities for communication strategies to improve environmental health literacy. Journal of Health Communication, 24(1), 75-83. </w:t>
      </w:r>
      <w:hyperlink r:id="rId35" w:history="1">
        <w:r w:rsidRPr="00672FEE">
          <w:rPr>
            <w:rStyle w:val="Hyperlink"/>
            <w:rFonts w:ascii="Arial" w:hAnsi="Arial" w:cs="Arial"/>
            <w:lang w:val="en-IN"/>
          </w:rPr>
          <w:t>https://doi.org/10.1080/10810730.2019.1574320</w:t>
        </w:r>
      </w:hyperlink>
      <w:r>
        <w:rPr>
          <w:rFonts w:ascii="Arial" w:hAnsi="Arial" w:cs="Arial"/>
          <w:lang w:val="en-IN"/>
        </w:rPr>
        <w:t xml:space="preserve"> </w:t>
      </w:r>
      <w:r w:rsidRPr="005C150B">
        <w:rPr>
          <w:rFonts w:ascii="Arial" w:hAnsi="Arial" w:cs="Arial"/>
          <w:lang w:val="en-IN"/>
        </w:rPr>
        <w:t xml:space="preserve"> </w:t>
      </w:r>
    </w:p>
    <w:p w14:paraId="45F77150" w14:textId="2F3DEFC2"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Rich, R. C., Edelstein, M., Hallman, W. K., &amp; </w:t>
      </w:r>
      <w:proofErr w:type="spellStart"/>
      <w:r w:rsidRPr="005C150B">
        <w:rPr>
          <w:rFonts w:ascii="Arial" w:hAnsi="Arial" w:cs="Arial"/>
          <w:lang w:val="en-IN"/>
        </w:rPr>
        <w:t>Wandersman</w:t>
      </w:r>
      <w:proofErr w:type="spellEnd"/>
      <w:r w:rsidRPr="005C150B">
        <w:rPr>
          <w:rFonts w:ascii="Arial" w:hAnsi="Arial" w:cs="Arial"/>
          <w:lang w:val="en-IN"/>
        </w:rPr>
        <w:t xml:space="preserve">, A. H. (1995). Citizen participation and </w:t>
      </w:r>
      <w:proofErr w:type="spellStart"/>
      <w:r w:rsidRPr="005C150B">
        <w:rPr>
          <w:rFonts w:ascii="Arial" w:hAnsi="Arial" w:cs="Arial"/>
          <w:lang w:val="en-IN"/>
        </w:rPr>
        <w:t>emprowerment</w:t>
      </w:r>
      <w:proofErr w:type="spellEnd"/>
      <w:r w:rsidRPr="005C150B">
        <w:rPr>
          <w:rFonts w:ascii="Arial" w:hAnsi="Arial" w:cs="Arial"/>
          <w:lang w:val="en-IN"/>
        </w:rPr>
        <w:t xml:space="preserve">: The case of local environmental hazards. American journal of community psychology, 23, 657-676. </w:t>
      </w:r>
      <w:hyperlink r:id="rId36" w:history="1">
        <w:r w:rsidRPr="00672FEE">
          <w:rPr>
            <w:rStyle w:val="Hyperlink"/>
            <w:rFonts w:ascii="Arial" w:hAnsi="Arial" w:cs="Arial"/>
            <w:lang w:val="en-IN"/>
          </w:rPr>
          <w:t>https://doi.org/10.1007/BF02506986</w:t>
        </w:r>
      </w:hyperlink>
      <w:r>
        <w:rPr>
          <w:rFonts w:ascii="Arial" w:hAnsi="Arial" w:cs="Arial"/>
          <w:lang w:val="en-IN"/>
        </w:rPr>
        <w:t xml:space="preserve"> </w:t>
      </w:r>
      <w:r w:rsidRPr="005C150B">
        <w:rPr>
          <w:rFonts w:ascii="Arial" w:hAnsi="Arial" w:cs="Arial"/>
          <w:lang w:val="en-IN"/>
        </w:rPr>
        <w:t xml:space="preserve"> </w:t>
      </w:r>
    </w:p>
    <w:p w14:paraId="40C2F19D" w14:textId="12FA74C0"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Riley, R., de Preux, L., Capella, P., Mejia, C., Kajikawa, Y., &amp; de </w:t>
      </w:r>
      <w:proofErr w:type="spellStart"/>
      <w:r w:rsidRPr="005C150B">
        <w:rPr>
          <w:rFonts w:ascii="Arial" w:hAnsi="Arial" w:cs="Arial"/>
          <w:lang w:val="en-IN"/>
        </w:rPr>
        <w:t>Nazelle</w:t>
      </w:r>
      <w:proofErr w:type="spellEnd"/>
      <w:r w:rsidRPr="005C150B">
        <w:rPr>
          <w:rFonts w:ascii="Arial" w:hAnsi="Arial" w:cs="Arial"/>
          <w:lang w:val="en-IN"/>
        </w:rPr>
        <w:t xml:space="preserve">, A. (2021). How do we effectively communicate air pollution to change public attitudes and behaviours? A review. Sustainability Science, 1-21. </w:t>
      </w:r>
      <w:hyperlink r:id="rId37" w:history="1">
        <w:r w:rsidRPr="00672FEE">
          <w:rPr>
            <w:rStyle w:val="Hyperlink"/>
            <w:rFonts w:ascii="Arial" w:hAnsi="Arial" w:cs="Arial"/>
            <w:lang w:val="en-IN"/>
          </w:rPr>
          <w:t>https://doi.org/10.1007/s11625-021-01038-2</w:t>
        </w:r>
      </w:hyperlink>
      <w:r>
        <w:rPr>
          <w:rFonts w:ascii="Arial" w:hAnsi="Arial" w:cs="Arial"/>
          <w:lang w:val="en-IN"/>
        </w:rPr>
        <w:t xml:space="preserve"> </w:t>
      </w:r>
      <w:r w:rsidRPr="005C150B">
        <w:rPr>
          <w:rFonts w:ascii="Arial" w:hAnsi="Arial" w:cs="Arial"/>
          <w:lang w:val="en-IN"/>
        </w:rPr>
        <w:t xml:space="preserve"> </w:t>
      </w:r>
    </w:p>
    <w:p w14:paraId="11BBEEED" w14:textId="7DD08E89" w:rsidR="005C150B" w:rsidRPr="005C150B" w:rsidRDefault="005C150B" w:rsidP="005C150B">
      <w:pPr>
        <w:ind w:left="567" w:hanging="567"/>
        <w:jc w:val="both"/>
        <w:rPr>
          <w:rFonts w:ascii="Arial" w:hAnsi="Arial" w:cs="Arial"/>
          <w:lang w:val="en-IN"/>
        </w:rPr>
      </w:pPr>
      <w:r w:rsidRPr="005C150B">
        <w:rPr>
          <w:rFonts w:ascii="Arial" w:hAnsi="Arial" w:cs="Arial"/>
          <w:lang w:val="en-IN"/>
        </w:rPr>
        <w:t xml:space="preserve">Sinclair, A. J., &amp; </w:t>
      </w:r>
      <w:proofErr w:type="spellStart"/>
      <w:r w:rsidRPr="005C150B">
        <w:rPr>
          <w:rFonts w:ascii="Arial" w:hAnsi="Arial" w:cs="Arial"/>
          <w:lang w:val="en-IN"/>
        </w:rPr>
        <w:t>Diduck</w:t>
      </w:r>
      <w:proofErr w:type="spellEnd"/>
      <w:r w:rsidRPr="005C150B">
        <w:rPr>
          <w:rFonts w:ascii="Arial" w:hAnsi="Arial" w:cs="Arial"/>
          <w:lang w:val="en-IN"/>
        </w:rPr>
        <w:t xml:space="preserve">, A. P. (2017). Reconceptualizing public participation in environmental assessment as EA civics. Environmental Impact Assessment Review, 62, 174-182. </w:t>
      </w:r>
      <w:hyperlink r:id="rId38" w:history="1">
        <w:r w:rsidRPr="00672FEE">
          <w:rPr>
            <w:rStyle w:val="Hyperlink"/>
            <w:rFonts w:ascii="Arial" w:hAnsi="Arial" w:cs="Arial"/>
            <w:lang w:val="en-IN"/>
          </w:rPr>
          <w:t>https://doi.org/10.1016/j.eiar.2016.03.009</w:t>
        </w:r>
      </w:hyperlink>
      <w:r>
        <w:rPr>
          <w:rFonts w:ascii="Arial" w:hAnsi="Arial" w:cs="Arial"/>
          <w:lang w:val="en-IN"/>
        </w:rPr>
        <w:t xml:space="preserve"> </w:t>
      </w:r>
      <w:r w:rsidRPr="005C150B">
        <w:rPr>
          <w:rFonts w:ascii="Arial" w:hAnsi="Arial" w:cs="Arial"/>
          <w:lang w:val="en-IN"/>
        </w:rPr>
        <w:t xml:space="preserve"> </w:t>
      </w:r>
    </w:p>
    <w:p w14:paraId="71C9BA3C" w14:textId="1B76EFC7" w:rsidR="005C150B" w:rsidRPr="005C150B" w:rsidRDefault="005C150B" w:rsidP="005C150B">
      <w:pPr>
        <w:ind w:left="567" w:hanging="567"/>
        <w:jc w:val="both"/>
        <w:rPr>
          <w:rFonts w:ascii="Arial" w:hAnsi="Arial" w:cs="Arial"/>
          <w:lang w:val="en-IN"/>
        </w:rPr>
      </w:pPr>
      <w:proofErr w:type="spellStart"/>
      <w:r w:rsidRPr="005C150B">
        <w:rPr>
          <w:rFonts w:ascii="Arial" w:hAnsi="Arial" w:cs="Arial"/>
          <w:lang w:val="en-IN"/>
        </w:rPr>
        <w:t>Tietenberg</w:t>
      </w:r>
      <w:proofErr w:type="spellEnd"/>
      <w:r w:rsidRPr="005C150B">
        <w:rPr>
          <w:rFonts w:ascii="Arial" w:hAnsi="Arial" w:cs="Arial"/>
          <w:lang w:val="en-IN"/>
        </w:rPr>
        <w:t xml:space="preserve">, T., &amp; Wheeler, D. (2001). Empowering the community: Information strategies for pollution control. Frontiers of environmental economics, 85-120. </w:t>
      </w:r>
      <w:hyperlink r:id="rId39" w:history="1">
        <w:r w:rsidRPr="00672FEE">
          <w:rPr>
            <w:rStyle w:val="Hyperlink"/>
            <w:rFonts w:ascii="Arial" w:hAnsi="Arial" w:cs="Arial"/>
            <w:lang w:val="en-IN"/>
          </w:rPr>
          <w:t>https://doi.org/10.4337/9781843767091</w:t>
        </w:r>
      </w:hyperlink>
      <w:r>
        <w:rPr>
          <w:rFonts w:ascii="Arial" w:hAnsi="Arial" w:cs="Arial"/>
          <w:lang w:val="en-IN"/>
        </w:rPr>
        <w:t xml:space="preserve"> </w:t>
      </w:r>
      <w:r w:rsidRPr="005C150B">
        <w:rPr>
          <w:rFonts w:ascii="Arial" w:hAnsi="Arial" w:cs="Arial"/>
          <w:lang w:val="en-IN"/>
        </w:rPr>
        <w:t xml:space="preserve"> </w:t>
      </w:r>
    </w:p>
    <w:p w14:paraId="268C511E" w14:textId="3C5B99D7" w:rsidR="00B45E26" w:rsidRPr="00B45E26" w:rsidRDefault="005C150B" w:rsidP="005C150B">
      <w:pPr>
        <w:ind w:left="567" w:hanging="567"/>
        <w:jc w:val="both"/>
        <w:rPr>
          <w:rFonts w:ascii="Arial" w:hAnsi="Arial" w:cs="Arial"/>
          <w:lang w:val="en-IN"/>
        </w:rPr>
      </w:pPr>
      <w:r w:rsidRPr="005C150B">
        <w:rPr>
          <w:rFonts w:ascii="Arial" w:hAnsi="Arial" w:cs="Arial"/>
          <w:lang w:val="en-IN"/>
        </w:rPr>
        <w:lastRenderedPageBreak/>
        <w:t xml:space="preserve">Van Zomeren, M., Spears, R., &amp; Leach, C. W. (2010). Experimental evidence for a dual pathway model analysis of coping with the climate crisis. Journal of Environmental Psychology, 30(4), 339-346. </w:t>
      </w:r>
      <w:hyperlink r:id="rId40" w:history="1">
        <w:r w:rsidRPr="00672FEE">
          <w:rPr>
            <w:rStyle w:val="Hyperlink"/>
            <w:rFonts w:ascii="Arial" w:hAnsi="Arial" w:cs="Arial"/>
            <w:lang w:val="en-IN"/>
          </w:rPr>
          <w:t>https://doi.org/10.1016/j.jenvp.2010.02.006</w:t>
        </w:r>
      </w:hyperlink>
      <w:r>
        <w:rPr>
          <w:rFonts w:ascii="Arial" w:hAnsi="Arial" w:cs="Arial"/>
          <w:lang w:val="en-IN"/>
        </w:rPr>
        <w:t xml:space="preserve"> </w:t>
      </w:r>
    </w:p>
    <w:sectPr w:rsidR="00B45E26" w:rsidRPr="00B45E26" w:rsidSect="00810549">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63801" w14:textId="77777777" w:rsidR="00F902E9" w:rsidRDefault="00F902E9" w:rsidP="00C37E61">
      <w:r>
        <w:separator/>
      </w:r>
    </w:p>
  </w:endnote>
  <w:endnote w:type="continuationSeparator" w:id="0">
    <w:p w14:paraId="4971FA2E" w14:textId="77777777" w:rsidR="00F902E9" w:rsidRDefault="00F902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4ADA" w14:textId="77777777" w:rsidR="00810549" w:rsidRDefault="00810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FB0D" w14:textId="10A193CD" w:rsidR="00C37E61" w:rsidRPr="00C51338" w:rsidRDefault="002C2B7D" w:rsidP="00C51338">
    <w:pPr>
      <w:pStyle w:val="Footer"/>
    </w:pPr>
    <w:r w:rsidRPr="00C5133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5B49" w14:textId="77777777" w:rsidR="009E048A" w:rsidRDefault="009E048A">
    <w:pPr>
      <w:pStyle w:val="Footer"/>
      <w:rPr>
        <w:rFonts w:ascii="Arial" w:hAnsi="Arial" w:cs="Arial"/>
        <w:sz w:val="16"/>
      </w:rPr>
    </w:pPr>
  </w:p>
  <w:p w14:paraId="0797C77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4CB6F00" w14:textId="77777777" w:rsidR="009E048A" w:rsidRDefault="009E048A">
    <w:pPr>
      <w:pStyle w:val="Footer"/>
      <w:rPr>
        <w:rFonts w:ascii="Arial" w:hAnsi="Arial" w:cs="Arial"/>
        <w:sz w:val="16"/>
      </w:rPr>
    </w:pPr>
  </w:p>
  <w:p w14:paraId="6B6E463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26C87" w14:textId="77777777" w:rsidR="00F902E9" w:rsidRDefault="00F902E9" w:rsidP="00C37E61">
      <w:r>
        <w:separator/>
      </w:r>
    </w:p>
  </w:footnote>
  <w:footnote w:type="continuationSeparator" w:id="0">
    <w:p w14:paraId="4351AF68" w14:textId="77777777" w:rsidR="00F902E9" w:rsidRDefault="00F902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EFCD" w14:textId="54016F7F" w:rsidR="00810549" w:rsidRDefault="00810549">
    <w:pPr>
      <w:pStyle w:val="Header"/>
    </w:pPr>
    <w:r>
      <w:rPr>
        <w:noProof/>
      </w:rPr>
      <w:pict w14:anchorId="09E93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D3016" w14:textId="350FFF2E" w:rsidR="00810549" w:rsidRDefault="00810549">
    <w:pPr>
      <w:pStyle w:val="Header"/>
    </w:pPr>
    <w:r>
      <w:rPr>
        <w:noProof/>
      </w:rPr>
      <w:pict w14:anchorId="0ED24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BE6C" w14:textId="5DB6E29D" w:rsidR="00296529" w:rsidRPr="00296529" w:rsidRDefault="00810549" w:rsidP="00296529">
    <w:pPr>
      <w:ind w:left="2160"/>
      <w:jc w:val="center"/>
      <w:rPr>
        <w:rFonts w:ascii="Times New Roman" w:eastAsia="Calibri" w:hAnsi="Times New Roman"/>
        <w:i/>
        <w:sz w:val="18"/>
        <w:szCs w:val="22"/>
      </w:rPr>
    </w:pPr>
    <w:r>
      <w:rPr>
        <w:noProof/>
      </w:rPr>
      <w:pict w14:anchorId="1D0ED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972EE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EFC6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A335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41852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9DCE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F5F0D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B83"/>
    <w:rsid w:val="000277E0"/>
    <w:rsid w:val="00030174"/>
    <w:rsid w:val="0004579C"/>
    <w:rsid w:val="000A47FA"/>
    <w:rsid w:val="000A65D3"/>
    <w:rsid w:val="000B1E33"/>
    <w:rsid w:val="000D689F"/>
    <w:rsid w:val="000E7B7B"/>
    <w:rsid w:val="000E7D62"/>
    <w:rsid w:val="00103357"/>
    <w:rsid w:val="001146ED"/>
    <w:rsid w:val="00123C9F"/>
    <w:rsid w:val="00126190"/>
    <w:rsid w:val="00130F17"/>
    <w:rsid w:val="001320BF"/>
    <w:rsid w:val="001443BA"/>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B7D"/>
    <w:rsid w:val="002C57D2"/>
    <w:rsid w:val="002E0D56"/>
    <w:rsid w:val="00315186"/>
    <w:rsid w:val="003160FA"/>
    <w:rsid w:val="0033343E"/>
    <w:rsid w:val="003512C2"/>
    <w:rsid w:val="00351A44"/>
    <w:rsid w:val="00371FB6"/>
    <w:rsid w:val="003763C1"/>
    <w:rsid w:val="00376BBE"/>
    <w:rsid w:val="0039224F"/>
    <w:rsid w:val="003A43A4"/>
    <w:rsid w:val="003A7E18"/>
    <w:rsid w:val="003B1571"/>
    <w:rsid w:val="003C4C86"/>
    <w:rsid w:val="003C6258"/>
    <w:rsid w:val="003D0709"/>
    <w:rsid w:val="003E2904"/>
    <w:rsid w:val="00401927"/>
    <w:rsid w:val="0041027F"/>
    <w:rsid w:val="00412475"/>
    <w:rsid w:val="0041766B"/>
    <w:rsid w:val="00423789"/>
    <w:rsid w:val="004361FE"/>
    <w:rsid w:val="00440F43"/>
    <w:rsid w:val="00441B6F"/>
    <w:rsid w:val="00446221"/>
    <w:rsid w:val="00450E62"/>
    <w:rsid w:val="004539DB"/>
    <w:rsid w:val="00471A80"/>
    <w:rsid w:val="00495FF9"/>
    <w:rsid w:val="004D305E"/>
    <w:rsid w:val="004D4277"/>
    <w:rsid w:val="00502516"/>
    <w:rsid w:val="00505F06"/>
    <w:rsid w:val="00506828"/>
    <w:rsid w:val="0053056E"/>
    <w:rsid w:val="00554FDA"/>
    <w:rsid w:val="00570128"/>
    <w:rsid w:val="005A4D20"/>
    <w:rsid w:val="005C150B"/>
    <w:rsid w:val="005C784C"/>
    <w:rsid w:val="005D17F6"/>
    <w:rsid w:val="005E5539"/>
    <w:rsid w:val="00602BF5"/>
    <w:rsid w:val="00617FDD"/>
    <w:rsid w:val="00633614"/>
    <w:rsid w:val="00633F68"/>
    <w:rsid w:val="00636EB2"/>
    <w:rsid w:val="006375B8"/>
    <w:rsid w:val="0066510A"/>
    <w:rsid w:val="00673E67"/>
    <w:rsid w:val="00673F9F"/>
    <w:rsid w:val="00686953"/>
    <w:rsid w:val="00686FA1"/>
    <w:rsid w:val="00687DEA"/>
    <w:rsid w:val="00687E67"/>
    <w:rsid w:val="00690CBF"/>
    <w:rsid w:val="006967F7"/>
    <w:rsid w:val="006A250C"/>
    <w:rsid w:val="006B21D3"/>
    <w:rsid w:val="006B57D0"/>
    <w:rsid w:val="006D30FF"/>
    <w:rsid w:val="006D6940"/>
    <w:rsid w:val="006F11EC"/>
    <w:rsid w:val="006F130F"/>
    <w:rsid w:val="0070082C"/>
    <w:rsid w:val="007369E6"/>
    <w:rsid w:val="00746E59"/>
    <w:rsid w:val="00754C9A"/>
    <w:rsid w:val="0075599A"/>
    <w:rsid w:val="00761D52"/>
    <w:rsid w:val="0077749E"/>
    <w:rsid w:val="00790ADA"/>
    <w:rsid w:val="007D2288"/>
    <w:rsid w:val="007E088F"/>
    <w:rsid w:val="007F7B32"/>
    <w:rsid w:val="00804BC2"/>
    <w:rsid w:val="008055B4"/>
    <w:rsid w:val="00810549"/>
    <w:rsid w:val="0081431A"/>
    <w:rsid w:val="0083216F"/>
    <w:rsid w:val="00860000"/>
    <w:rsid w:val="00863BD3"/>
    <w:rsid w:val="008641ED"/>
    <w:rsid w:val="00866D66"/>
    <w:rsid w:val="008671C6"/>
    <w:rsid w:val="00875803"/>
    <w:rsid w:val="008935DD"/>
    <w:rsid w:val="00896AE6"/>
    <w:rsid w:val="008B459E"/>
    <w:rsid w:val="008E13AE"/>
    <w:rsid w:val="008E1506"/>
    <w:rsid w:val="008E710C"/>
    <w:rsid w:val="008F69D6"/>
    <w:rsid w:val="00902823"/>
    <w:rsid w:val="00915CA6"/>
    <w:rsid w:val="00927834"/>
    <w:rsid w:val="009500A6"/>
    <w:rsid w:val="00957C18"/>
    <w:rsid w:val="009659BA"/>
    <w:rsid w:val="00983040"/>
    <w:rsid w:val="009B3FB9"/>
    <w:rsid w:val="009B43F0"/>
    <w:rsid w:val="009C2465"/>
    <w:rsid w:val="009D35A0"/>
    <w:rsid w:val="009D7EB7"/>
    <w:rsid w:val="009E048A"/>
    <w:rsid w:val="009E08E9"/>
    <w:rsid w:val="009E3DB9"/>
    <w:rsid w:val="009E6E35"/>
    <w:rsid w:val="009F0EDA"/>
    <w:rsid w:val="00A03B96"/>
    <w:rsid w:val="00A05B19"/>
    <w:rsid w:val="00A05F3E"/>
    <w:rsid w:val="00A1134E"/>
    <w:rsid w:val="00A20852"/>
    <w:rsid w:val="00A24030"/>
    <w:rsid w:val="00A24E7E"/>
    <w:rsid w:val="00A258C3"/>
    <w:rsid w:val="00A347C0"/>
    <w:rsid w:val="00A41DF4"/>
    <w:rsid w:val="00A51431"/>
    <w:rsid w:val="00A539AD"/>
    <w:rsid w:val="00A94063"/>
    <w:rsid w:val="00AA6219"/>
    <w:rsid w:val="00AA74E0"/>
    <w:rsid w:val="00AB703F"/>
    <w:rsid w:val="00AC6BB8"/>
    <w:rsid w:val="00AE008F"/>
    <w:rsid w:val="00AF35D5"/>
    <w:rsid w:val="00B01FCD"/>
    <w:rsid w:val="00B06651"/>
    <w:rsid w:val="00B1776C"/>
    <w:rsid w:val="00B45E26"/>
    <w:rsid w:val="00B52583"/>
    <w:rsid w:val="00B52863"/>
    <w:rsid w:val="00B52896"/>
    <w:rsid w:val="00B95236"/>
    <w:rsid w:val="00B96BD9"/>
    <w:rsid w:val="00BA1B01"/>
    <w:rsid w:val="00BA2641"/>
    <w:rsid w:val="00BB37AA"/>
    <w:rsid w:val="00BC53A0"/>
    <w:rsid w:val="00BE62AD"/>
    <w:rsid w:val="00BF121F"/>
    <w:rsid w:val="00BF1F80"/>
    <w:rsid w:val="00C166EF"/>
    <w:rsid w:val="00C17EB0"/>
    <w:rsid w:val="00C21087"/>
    <w:rsid w:val="00C27F5F"/>
    <w:rsid w:val="00C30A0F"/>
    <w:rsid w:val="00C37E61"/>
    <w:rsid w:val="00C51338"/>
    <w:rsid w:val="00C63FDD"/>
    <w:rsid w:val="00C70F1B"/>
    <w:rsid w:val="00C71A47"/>
    <w:rsid w:val="00C7464C"/>
    <w:rsid w:val="00C85588"/>
    <w:rsid w:val="00CD6755"/>
    <w:rsid w:val="00CD6856"/>
    <w:rsid w:val="00CE0089"/>
    <w:rsid w:val="00CE793C"/>
    <w:rsid w:val="00CF193C"/>
    <w:rsid w:val="00D173F1"/>
    <w:rsid w:val="00D65D61"/>
    <w:rsid w:val="00D66529"/>
    <w:rsid w:val="00D74CB0"/>
    <w:rsid w:val="00D8295D"/>
    <w:rsid w:val="00DA45F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4AAE"/>
    <w:rsid w:val="00EC6A55"/>
    <w:rsid w:val="00ED0288"/>
    <w:rsid w:val="00EE08C4"/>
    <w:rsid w:val="00EE52CB"/>
    <w:rsid w:val="00EF581D"/>
    <w:rsid w:val="00EF7FD8"/>
    <w:rsid w:val="00F06F59"/>
    <w:rsid w:val="00F10B79"/>
    <w:rsid w:val="00F17988"/>
    <w:rsid w:val="00F469F0"/>
    <w:rsid w:val="00F53273"/>
    <w:rsid w:val="00F755E4"/>
    <w:rsid w:val="00F77D02"/>
    <w:rsid w:val="00F902E9"/>
    <w:rsid w:val="00FA6E82"/>
    <w:rsid w:val="00FB309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00C53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31893/multirev.2024spe012" TargetMode="External"/><Relationship Id="rId39" Type="http://schemas.openxmlformats.org/officeDocument/2006/relationships/hyperlink" Target="https://doi.org/10.4337/9781843767091" TargetMode="External"/><Relationship Id="rId21" Type="http://schemas.openxmlformats.org/officeDocument/2006/relationships/hyperlink" Target="https://doi.org/10.1016/S0959-3780(00)00063-7" TargetMode="External"/><Relationship Id="rId34" Type="http://schemas.openxmlformats.org/officeDocument/2006/relationships/hyperlink" Target="https://doi.org/10.1016/j.heliyon.2023.e1921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marpol.2017.04.003" TargetMode="External"/><Relationship Id="rId29" Type="http://schemas.openxmlformats.org/officeDocument/2006/relationships/hyperlink" Target="https://doi.org/10.1016/j.envsci.2014.02.00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1540-4560.1994.tb02424.x" TargetMode="External"/><Relationship Id="rId32" Type="http://schemas.openxmlformats.org/officeDocument/2006/relationships/hyperlink" Target="https://doi.org/10.1016/j.landusepol.2018.04.051" TargetMode="External"/><Relationship Id="rId37" Type="http://schemas.openxmlformats.org/officeDocument/2006/relationships/hyperlink" Target="https://doi.org/10.1007/s11625-021-01038-2" TargetMode="External"/><Relationship Id="rId40" Type="http://schemas.openxmlformats.org/officeDocument/2006/relationships/hyperlink" Target="https://doi.org/10.1016/j.jenvp.2010.02.006"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890/110236" TargetMode="External"/><Relationship Id="rId28" Type="http://schemas.openxmlformats.org/officeDocument/2006/relationships/hyperlink" Target="https://doi.org/10.1080/13549839.2010.548373" TargetMode="External"/><Relationship Id="rId36" Type="http://schemas.openxmlformats.org/officeDocument/2006/relationships/hyperlink" Target="https://doi.org/10.1007/BF02506986"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3389/frsus.2022.99488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yperlink" Target="https://doi.org/10.1016/j.jenvman.2013.12.005" TargetMode="External"/><Relationship Id="rId27" Type="http://schemas.openxmlformats.org/officeDocument/2006/relationships/hyperlink" Target="https://doi.org/10.1080/13504620220145401" TargetMode="External"/><Relationship Id="rId30" Type="http://schemas.openxmlformats.org/officeDocument/2006/relationships/hyperlink" Target="https://doi.org/10.1371/journal.pone.0017571" TargetMode="External"/><Relationship Id="rId35" Type="http://schemas.openxmlformats.org/officeDocument/2006/relationships/hyperlink" Target="https://doi.org/10.1080/10810730.2019.157432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psycnet.apa.org/doi/10.1037/rev0000090" TargetMode="External"/><Relationship Id="rId33" Type="http://schemas.openxmlformats.org/officeDocument/2006/relationships/hyperlink" Target="https://doi.org/10.1504/IJW.2012.049498" TargetMode="External"/><Relationship Id="rId38" Type="http://schemas.openxmlformats.org/officeDocument/2006/relationships/hyperlink" Target="https://doi.org/10.1016/j.eiar.2016.03.0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842D4-5C67-4B7E-BF2A-5408E0577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177</TotalTime>
  <Pages>20</Pages>
  <Words>7208</Words>
  <Characters>41087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48199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2014-10-25T14:34:00Z</dcterms:created>
  <dcterms:modified xsi:type="dcterms:W3CDTF">2026-02-14T10:47:00Z</dcterms:modified>
</cp:coreProperties>
</file>