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8EF1A" w14:textId="77777777" w:rsidR="00754C9A" w:rsidRDefault="00754C9A" w:rsidP="00441B6F">
      <w:pPr>
        <w:pStyle w:val="Title"/>
        <w:spacing w:after="0"/>
        <w:jc w:val="both"/>
        <w:rPr>
          <w:rFonts w:ascii="Arial" w:hAnsi="Arial" w:cs="Arial"/>
        </w:rPr>
      </w:pPr>
    </w:p>
    <w:p w14:paraId="221FEA2D" w14:textId="776F7F35" w:rsidR="00E121A6" w:rsidRDefault="00E121A6" w:rsidP="00441B6F">
      <w:pPr>
        <w:pStyle w:val="Author"/>
        <w:spacing w:line="240" w:lineRule="auto"/>
        <w:jc w:val="both"/>
        <w:rPr>
          <w:rFonts w:ascii="Arial" w:hAnsi="Arial" w:cs="Arial"/>
          <w:bCs/>
          <w:iCs/>
          <w:kern w:val="28"/>
          <w:sz w:val="36"/>
        </w:rPr>
      </w:pPr>
      <w:r w:rsidRPr="005C7243">
        <w:rPr>
          <w:rFonts w:ascii="Arial" w:hAnsi="Arial" w:cs="Arial"/>
          <w:sz w:val="18"/>
          <w:szCs w:val="18"/>
        </w:rPr>
        <w:t>Original Research Article</w:t>
      </w:r>
    </w:p>
    <w:p w14:paraId="1ADAAC02" w14:textId="5D730F54" w:rsidR="00A258C3" w:rsidRDefault="002A1F26" w:rsidP="00441B6F">
      <w:pPr>
        <w:pStyle w:val="Author"/>
        <w:spacing w:line="240" w:lineRule="auto"/>
        <w:jc w:val="both"/>
        <w:rPr>
          <w:rFonts w:ascii="Arial" w:hAnsi="Arial" w:cs="Arial"/>
          <w:bCs/>
          <w:iCs/>
          <w:kern w:val="28"/>
          <w:sz w:val="36"/>
        </w:rPr>
      </w:pPr>
      <w:r w:rsidRPr="002A1F26">
        <w:rPr>
          <w:rFonts w:ascii="Arial" w:hAnsi="Arial" w:cs="Arial"/>
          <w:bCs/>
          <w:iCs/>
          <w:kern w:val="28"/>
          <w:sz w:val="36"/>
        </w:rPr>
        <w:t>Implementation Status of Tanzania’</w:t>
      </w:r>
      <w:r>
        <w:rPr>
          <w:rFonts w:ascii="Arial" w:hAnsi="Arial" w:cs="Arial" w:hint="eastAsia"/>
          <w:bCs/>
          <w:iCs/>
          <w:kern w:val="28"/>
          <w:sz w:val="36"/>
          <w:lang w:eastAsia="ko-KR"/>
        </w:rPr>
        <w:t>s</w:t>
      </w:r>
      <w:r w:rsidRPr="002A1F26">
        <w:rPr>
          <w:rFonts w:ascii="Arial" w:hAnsi="Arial" w:cs="Arial"/>
          <w:bCs/>
          <w:iCs/>
          <w:kern w:val="28"/>
          <w:sz w:val="36"/>
        </w:rPr>
        <w:t xml:space="preserve"> National School Feeding Guideline: A Case Study </w:t>
      </w:r>
      <w:r>
        <w:rPr>
          <w:rFonts w:ascii="Arial" w:hAnsi="Arial" w:cs="Arial" w:hint="eastAsia"/>
          <w:bCs/>
          <w:iCs/>
          <w:kern w:val="28"/>
          <w:sz w:val="36"/>
          <w:lang w:eastAsia="ko-KR"/>
        </w:rPr>
        <w:t>o</w:t>
      </w:r>
      <w:r w:rsidRPr="002A1F26">
        <w:rPr>
          <w:rFonts w:ascii="Arial" w:hAnsi="Arial" w:cs="Arial"/>
          <w:bCs/>
          <w:iCs/>
          <w:kern w:val="28"/>
          <w:sz w:val="36"/>
        </w:rPr>
        <w:t>f Morogoro Municipality</w:t>
      </w:r>
    </w:p>
    <w:p w14:paraId="2634D94A" w14:textId="77777777" w:rsidR="002A1F26" w:rsidRPr="00790ADA" w:rsidRDefault="002A1F26" w:rsidP="00441B6F">
      <w:pPr>
        <w:pStyle w:val="Author"/>
        <w:spacing w:line="240" w:lineRule="auto"/>
        <w:jc w:val="both"/>
        <w:rPr>
          <w:rFonts w:ascii="Arial" w:hAnsi="Arial" w:cs="Arial"/>
          <w:sz w:val="36"/>
        </w:rPr>
      </w:pPr>
    </w:p>
    <w:p w14:paraId="7F783520" w14:textId="77777777" w:rsidR="004D3EB7" w:rsidRPr="00FB3A86" w:rsidRDefault="004D3EB7" w:rsidP="00441B6F">
      <w:pPr>
        <w:pStyle w:val="Affiliation"/>
        <w:spacing w:after="0" w:line="240" w:lineRule="auto"/>
        <w:jc w:val="both"/>
        <w:rPr>
          <w:rFonts w:ascii="Arial" w:hAnsi="Arial" w:cs="Arial"/>
        </w:rPr>
      </w:pPr>
    </w:p>
    <w:p w14:paraId="5CB29D5E" w14:textId="499F078E" w:rsidR="00B01FCD" w:rsidRPr="00FB3A86" w:rsidRDefault="00295ED3" w:rsidP="00441B6F">
      <w:pPr>
        <w:pStyle w:val="Copyright"/>
        <w:spacing w:after="0" w:line="240" w:lineRule="auto"/>
        <w:jc w:val="both"/>
        <w:rPr>
          <w:rFonts w:ascii="Arial" w:hAnsi="Arial" w:cs="Arial"/>
        </w:rPr>
        <w:sectPr w:rsidR="00B01FCD" w:rsidRPr="00FB3A86" w:rsidSect="002A4BC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F4F4238" wp14:editId="7320BA7B">
                <wp:extent cx="5303520" cy="635"/>
                <wp:effectExtent l="13335" t="13335" r="17145" b="15240"/>
                <wp:docPr id="17284352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9C74B7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B4C0E44" w14:textId="1A9CE68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FCC2ED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C3B216A" w14:textId="77777777" w:rsidTr="001E44FE">
        <w:tc>
          <w:tcPr>
            <w:tcW w:w="9576" w:type="dxa"/>
            <w:shd w:val="clear" w:color="auto" w:fill="F2F2F2"/>
          </w:tcPr>
          <w:p w14:paraId="21009886" w14:textId="346FA717" w:rsidR="00097DD9" w:rsidRPr="00C955BF" w:rsidRDefault="00097DD9" w:rsidP="00097DD9">
            <w:pPr>
              <w:pStyle w:val="Body"/>
              <w:rPr>
                <w:rFonts w:ascii="Arial" w:hAnsi="Arial" w:cs="Arial"/>
                <w:b/>
                <w:szCs w:val="22"/>
                <w:lang w:eastAsia="ko-KR"/>
              </w:rPr>
            </w:pPr>
            <w:bookmarkStart w:id="0" w:name="_Hlk223105894"/>
            <w:r w:rsidRPr="00097DD9">
              <w:rPr>
                <w:rFonts w:ascii="Arial" w:eastAsia="Calibri" w:hAnsi="Arial" w:cs="Arial"/>
                <w:b/>
                <w:szCs w:val="22"/>
              </w:rPr>
              <w:t>Aims:</w:t>
            </w:r>
            <w:r>
              <w:rPr>
                <w:rFonts w:ascii="Arial" w:hAnsi="Arial" w:cs="Arial" w:hint="eastAsia"/>
                <w:b/>
                <w:szCs w:val="22"/>
                <w:lang w:eastAsia="ko-KR"/>
              </w:rPr>
              <w:t xml:space="preserve"> </w:t>
            </w:r>
            <w:bookmarkStart w:id="1" w:name="_Hlk223106816"/>
            <w:r w:rsidR="009833FE" w:rsidRPr="009833FE">
              <w:rPr>
                <w:rFonts w:ascii="Arial" w:hAnsi="Arial" w:cs="Arial"/>
                <w:lang w:eastAsia="ko-KR"/>
              </w:rPr>
              <w:t xml:space="preserve">In the context of Tanzania’s National School Feeding and Nutrition Services Guideline (2020), this study aimed to assess its implementation in primary schools, focusing on </w:t>
            </w:r>
            <w:r w:rsidR="009833FE" w:rsidRPr="00C955BF">
              <w:rPr>
                <w:rFonts w:ascii="Arial" w:hAnsi="Arial" w:cs="Arial"/>
                <w:lang w:eastAsia="ko-KR"/>
              </w:rPr>
              <w:t>meal provision and parental contributions as key operational components.</w:t>
            </w:r>
          </w:p>
          <w:bookmarkEnd w:id="1"/>
          <w:p w14:paraId="3BFB7B36" w14:textId="334871E5" w:rsidR="00097DD9" w:rsidRPr="00C955BF" w:rsidRDefault="00097DD9" w:rsidP="00097DD9">
            <w:pPr>
              <w:pStyle w:val="Body"/>
              <w:rPr>
                <w:rFonts w:ascii="Arial" w:eastAsia="Calibri" w:hAnsi="Arial" w:cs="Arial"/>
                <w:b/>
                <w:szCs w:val="22"/>
              </w:rPr>
            </w:pPr>
            <w:r w:rsidRPr="00C955BF">
              <w:rPr>
                <w:rFonts w:ascii="Arial" w:eastAsia="Calibri" w:hAnsi="Arial" w:cs="Arial"/>
                <w:b/>
                <w:szCs w:val="22"/>
              </w:rPr>
              <w:t>Study design:</w:t>
            </w:r>
            <w:r w:rsidRPr="00C955BF">
              <w:rPr>
                <w:rFonts w:ascii="Arial" w:hAnsi="Arial" w:cs="Arial" w:hint="eastAsia"/>
                <w:b/>
                <w:szCs w:val="22"/>
                <w:lang w:eastAsia="ko-KR"/>
              </w:rPr>
              <w:t xml:space="preserve"> </w:t>
            </w:r>
            <w:r w:rsidRPr="00C955BF">
              <w:rPr>
                <w:rFonts w:ascii="Arial" w:eastAsia="Calibri" w:hAnsi="Arial" w:cs="Arial"/>
                <w:bCs/>
                <w:szCs w:val="22"/>
              </w:rPr>
              <w:t>A cross-sectional study design combining quantitative and qualitative methods was employed.</w:t>
            </w:r>
          </w:p>
          <w:p w14:paraId="19BA9F4C" w14:textId="601EE919" w:rsidR="00097DD9" w:rsidRPr="00C955BF" w:rsidRDefault="00097DD9" w:rsidP="00097DD9">
            <w:pPr>
              <w:pStyle w:val="Body"/>
              <w:rPr>
                <w:rFonts w:ascii="Arial" w:hAnsi="Arial" w:cs="Arial"/>
                <w:b/>
                <w:szCs w:val="22"/>
                <w:lang w:eastAsia="ko-KR"/>
              </w:rPr>
            </w:pPr>
            <w:r w:rsidRPr="00C955BF">
              <w:rPr>
                <w:rFonts w:ascii="Arial" w:eastAsia="Calibri" w:hAnsi="Arial" w:cs="Arial"/>
                <w:b/>
                <w:szCs w:val="22"/>
              </w:rPr>
              <w:t>Place and Duration of Study:</w:t>
            </w:r>
            <w:r w:rsidRPr="00C955BF">
              <w:rPr>
                <w:rFonts w:ascii="Arial" w:hAnsi="Arial" w:cs="Arial" w:hint="eastAsia"/>
                <w:b/>
                <w:szCs w:val="22"/>
                <w:lang w:eastAsia="ko-KR"/>
              </w:rPr>
              <w:t xml:space="preserve"> </w:t>
            </w:r>
            <w:r w:rsidRPr="00C955BF">
              <w:rPr>
                <w:rFonts w:ascii="Arial" w:eastAsia="Calibri" w:hAnsi="Arial" w:cs="Arial"/>
                <w:bCs/>
                <w:szCs w:val="22"/>
              </w:rPr>
              <w:t xml:space="preserve">The study was conducted in primary schools in Morogoro Municipality between June and </w:t>
            </w:r>
            <w:r w:rsidRPr="00C955BF">
              <w:rPr>
                <w:rFonts w:ascii="Arial" w:hAnsi="Arial" w:cs="Arial" w:hint="eastAsia"/>
                <w:bCs/>
                <w:szCs w:val="22"/>
                <w:lang w:eastAsia="ko-KR"/>
              </w:rPr>
              <w:t>August</w:t>
            </w:r>
            <w:r w:rsidRPr="00C955BF">
              <w:rPr>
                <w:rFonts w:ascii="Arial" w:eastAsia="Calibri" w:hAnsi="Arial" w:cs="Arial"/>
                <w:bCs/>
                <w:szCs w:val="22"/>
              </w:rPr>
              <w:t>, 2025.</w:t>
            </w:r>
          </w:p>
          <w:p w14:paraId="288E04ED" w14:textId="4A4BD154" w:rsidR="00097DD9" w:rsidRPr="00C955BF" w:rsidRDefault="00097DD9" w:rsidP="00097DD9">
            <w:pPr>
              <w:pStyle w:val="Body"/>
              <w:rPr>
                <w:rFonts w:ascii="Arial" w:hAnsi="Arial" w:cs="Arial"/>
                <w:bCs/>
                <w:szCs w:val="22"/>
                <w:lang w:eastAsia="ko-KR"/>
              </w:rPr>
            </w:pPr>
            <w:bookmarkStart w:id="2" w:name="_Hlk223105910"/>
            <w:r w:rsidRPr="00C955BF">
              <w:rPr>
                <w:rFonts w:ascii="Arial" w:eastAsia="Calibri" w:hAnsi="Arial" w:cs="Arial"/>
                <w:b/>
                <w:szCs w:val="22"/>
              </w:rPr>
              <w:t>Methodology:</w:t>
            </w:r>
            <w:r w:rsidRPr="00C955BF">
              <w:rPr>
                <w:rFonts w:ascii="Arial" w:hAnsi="Arial" w:cs="Arial" w:hint="eastAsia"/>
                <w:b/>
                <w:szCs w:val="22"/>
                <w:lang w:eastAsia="ko-KR"/>
              </w:rPr>
              <w:t xml:space="preserve"> </w:t>
            </w:r>
            <w:r w:rsidRPr="00C955BF">
              <w:rPr>
                <w:rFonts w:ascii="Arial" w:eastAsia="Calibri" w:hAnsi="Arial" w:cs="Arial"/>
                <w:bCs/>
                <w:szCs w:val="22"/>
              </w:rPr>
              <w:t xml:space="preserve">Data were collected from 10 primary schools (six public and four private). Quantitative data were obtained through structured surveys administered to 381 pupils in Grades 5–7. Qualitative data were collected through key informant interviews with 10 head teachers and focus group discussions with 25 school feeding committee members. Quantitative data were </w:t>
            </w:r>
            <w:proofErr w:type="spellStart"/>
            <w:r w:rsidRPr="00C955BF">
              <w:rPr>
                <w:rFonts w:ascii="Arial" w:eastAsia="Calibri" w:hAnsi="Arial" w:cs="Arial"/>
                <w:bCs/>
                <w:szCs w:val="22"/>
              </w:rPr>
              <w:t>analysed</w:t>
            </w:r>
            <w:proofErr w:type="spellEnd"/>
            <w:r w:rsidRPr="00C955BF">
              <w:rPr>
                <w:rFonts w:ascii="Arial" w:eastAsia="Calibri" w:hAnsi="Arial" w:cs="Arial"/>
                <w:bCs/>
                <w:szCs w:val="22"/>
              </w:rPr>
              <w:t xml:space="preserve"> using descriptive statistics and independent-samples t-tests, while qualitative data were </w:t>
            </w:r>
            <w:proofErr w:type="spellStart"/>
            <w:r w:rsidRPr="00C955BF">
              <w:rPr>
                <w:rFonts w:ascii="Arial" w:eastAsia="Calibri" w:hAnsi="Arial" w:cs="Arial"/>
                <w:bCs/>
                <w:szCs w:val="22"/>
              </w:rPr>
              <w:t>analysed</w:t>
            </w:r>
            <w:proofErr w:type="spellEnd"/>
            <w:r w:rsidRPr="00C955BF">
              <w:rPr>
                <w:rFonts w:ascii="Arial" w:eastAsia="Calibri" w:hAnsi="Arial" w:cs="Arial"/>
                <w:bCs/>
                <w:szCs w:val="22"/>
              </w:rPr>
              <w:t xml:space="preserve"> thematically to explore school</w:t>
            </w:r>
            <w:r w:rsidR="009A2AE7" w:rsidRPr="00C955BF">
              <w:rPr>
                <w:rFonts w:ascii="Arial" w:hAnsi="Arial" w:cs="Arial" w:hint="eastAsia"/>
                <w:bCs/>
                <w:szCs w:val="22"/>
                <w:lang w:eastAsia="ko-KR"/>
              </w:rPr>
              <w:t xml:space="preserve"> </w:t>
            </w:r>
            <w:r w:rsidRPr="00C955BF">
              <w:rPr>
                <w:rFonts w:ascii="Arial" w:eastAsia="Calibri" w:hAnsi="Arial" w:cs="Arial"/>
                <w:bCs/>
                <w:szCs w:val="22"/>
              </w:rPr>
              <w:t>level practices related to meal provision and parental contributions</w:t>
            </w:r>
            <w:r w:rsidR="00034154" w:rsidRPr="00C955BF">
              <w:rPr>
                <w:rFonts w:ascii="Arial" w:eastAsia="Calibri" w:hAnsi="Arial" w:cs="Arial"/>
                <w:bCs/>
                <w:szCs w:val="22"/>
              </w:rPr>
              <w:t>.</w:t>
            </w:r>
          </w:p>
          <w:p w14:paraId="15721714" w14:textId="323F6B46" w:rsidR="00097DD9" w:rsidRPr="00C955BF" w:rsidRDefault="00097DD9" w:rsidP="00C955BF">
            <w:pPr>
              <w:pStyle w:val="Body"/>
              <w:rPr>
                <w:rFonts w:ascii="Arial" w:hAnsi="Arial" w:cs="Arial"/>
                <w:bCs/>
                <w:szCs w:val="22"/>
                <w:lang w:eastAsia="ko-KR"/>
              </w:rPr>
            </w:pPr>
            <w:bookmarkStart w:id="3" w:name="_Hlk223105934"/>
            <w:bookmarkEnd w:id="2"/>
            <w:r w:rsidRPr="00C955BF">
              <w:rPr>
                <w:rFonts w:ascii="Arial" w:eastAsia="Calibri" w:hAnsi="Arial" w:cs="Arial"/>
                <w:b/>
                <w:szCs w:val="22"/>
              </w:rPr>
              <w:t>Results:</w:t>
            </w:r>
            <w:r w:rsidR="00DD58E0">
              <w:rPr>
                <w:rFonts w:ascii="Arial" w:hAnsi="Arial" w:cs="Arial" w:hint="eastAsia"/>
                <w:b/>
                <w:szCs w:val="22"/>
                <w:lang w:eastAsia="ko-KR"/>
              </w:rPr>
              <w:t xml:space="preserve"> </w:t>
            </w:r>
            <w:r w:rsidR="00DD58E0">
              <w:rPr>
                <w:rFonts w:asciiTheme="minorEastAsia" w:hAnsiTheme="minorEastAsia" w:cs="Arial" w:hint="eastAsia"/>
                <w:bCs/>
                <w:szCs w:val="22"/>
                <w:lang w:eastAsia="ko-KR"/>
              </w:rPr>
              <w:t>Sc</w:t>
            </w:r>
            <w:r w:rsidRPr="00C955BF">
              <w:rPr>
                <w:rFonts w:ascii="Arial" w:eastAsia="Calibri" w:hAnsi="Arial" w:cs="Arial"/>
                <w:bCs/>
                <w:szCs w:val="22"/>
              </w:rPr>
              <w:t xml:space="preserve">hool meals comprised 3.55 food groups, with private schools providing significantly more diverse meals than public schools. Most public schools relied on simple and repetitive meals, primarily cereals and legumes, reflecting limited and irregular parental contributions and constrained storage facilities. Qualitative findings indicated that head teachers and teachers played a central role in menu planning and </w:t>
            </w:r>
            <w:proofErr w:type="spellStart"/>
            <w:r w:rsidRPr="00C955BF">
              <w:rPr>
                <w:rFonts w:ascii="Arial" w:eastAsia="Calibri" w:hAnsi="Arial" w:cs="Arial"/>
                <w:bCs/>
                <w:szCs w:val="22"/>
              </w:rPr>
              <w:t>programme</w:t>
            </w:r>
            <w:proofErr w:type="spellEnd"/>
            <w:r w:rsidRPr="00C955BF">
              <w:rPr>
                <w:rFonts w:ascii="Arial" w:eastAsia="Calibri" w:hAnsi="Arial" w:cs="Arial"/>
                <w:bCs/>
                <w:szCs w:val="22"/>
              </w:rPr>
              <w:t xml:space="preserve"> management, with decisions largely shaped by resource availability rather than full adherence to guideline standards. Parental contributions were the primary source of financing across all schools, though contributions were often insufficient to support diversified meal provision</w:t>
            </w:r>
            <w:bookmarkEnd w:id="3"/>
            <w:r w:rsidR="00C955BF" w:rsidRPr="00C955BF">
              <w:rPr>
                <w:rFonts w:ascii="Arial" w:hAnsi="Arial" w:cs="Arial" w:hint="eastAsia"/>
                <w:bCs/>
                <w:szCs w:val="22"/>
                <w:lang w:eastAsia="ko-KR"/>
              </w:rPr>
              <w:t>.</w:t>
            </w:r>
          </w:p>
          <w:p w14:paraId="43061AB3" w14:textId="0877476D" w:rsidR="00505F06" w:rsidRPr="00BA1B01" w:rsidRDefault="00097DD9" w:rsidP="00097DD9">
            <w:pPr>
              <w:pStyle w:val="Body"/>
              <w:rPr>
                <w:rFonts w:ascii="Arial" w:eastAsia="Calibri" w:hAnsi="Arial" w:cs="Arial"/>
                <w:szCs w:val="22"/>
              </w:rPr>
            </w:pPr>
            <w:bookmarkStart w:id="4" w:name="_Hlk223105941"/>
            <w:r w:rsidRPr="00C955BF">
              <w:rPr>
                <w:rFonts w:ascii="Arial" w:eastAsia="Calibri" w:hAnsi="Arial" w:cs="Arial"/>
                <w:b/>
                <w:szCs w:val="22"/>
              </w:rPr>
              <w:t>Conclusion:</w:t>
            </w:r>
            <w:r w:rsidRPr="00C955BF">
              <w:rPr>
                <w:rFonts w:ascii="Arial" w:hAnsi="Arial" w:cs="Arial" w:hint="eastAsia"/>
                <w:b/>
                <w:szCs w:val="22"/>
                <w:lang w:eastAsia="ko-KR"/>
              </w:rPr>
              <w:t xml:space="preserve"> </w:t>
            </w:r>
            <w:r w:rsidR="00034154" w:rsidRPr="00C955BF">
              <w:rPr>
                <w:rFonts w:ascii="Arial" w:eastAsia="Calibri" w:hAnsi="Arial" w:cs="Arial"/>
                <w:bCs/>
                <w:szCs w:val="22"/>
              </w:rPr>
              <w:t xml:space="preserve">The study highlights a gap between national school feeding policy expectations and school-level implementation capacity. Differences in meal diversity and financing arrangements reflect variation in household economic capacity and school-level resources. Strengthening technical support for schools, particularly in menu planning and dietary diversity, and enhancing collaboration with nutrition professionals and parents may improve adherence to guideline standards. In addition, clearer operational guidance, standardized reporting mechanisms, and formal inclusion of parents in school feeding committees may support more consistent and equitable implementation of school feeding </w:t>
            </w:r>
            <w:proofErr w:type="spellStart"/>
            <w:r w:rsidR="00034154" w:rsidRPr="00C955BF">
              <w:rPr>
                <w:rFonts w:ascii="Arial" w:eastAsia="Calibri" w:hAnsi="Arial" w:cs="Arial"/>
                <w:bCs/>
                <w:szCs w:val="22"/>
              </w:rPr>
              <w:t>programmes</w:t>
            </w:r>
            <w:proofErr w:type="spellEnd"/>
            <w:r w:rsidR="00034154" w:rsidRPr="00C955BF">
              <w:rPr>
                <w:rFonts w:ascii="Arial" w:eastAsia="Calibri" w:hAnsi="Arial" w:cs="Arial"/>
                <w:bCs/>
                <w:szCs w:val="22"/>
              </w:rPr>
              <w:t>.</w:t>
            </w:r>
            <w:bookmarkEnd w:id="4"/>
          </w:p>
        </w:tc>
      </w:tr>
      <w:bookmarkEnd w:id="0"/>
    </w:tbl>
    <w:p w14:paraId="637DB7EC" w14:textId="77777777" w:rsidR="00636EB2" w:rsidRDefault="00636EB2" w:rsidP="00441B6F">
      <w:pPr>
        <w:pStyle w:val="Body"/>
        <w:spacing w:after="0"/>
        <w:rPr>
          <w:rFonts w:ascii="Arial" w:hAnsi="Arial" w:cs="Arial"/>
          <w:i/>
        </w:rPr>
      </w:pPr>
    </w:p>
    <w:p w14:paraId="00C4F12E" w14:textId="365CCDE5" w:rsidR="00B52896" w:rsidRPr="001767FC" w:rsidRDefault="00A24E7E" w:rsidP="001767FC">
      <w:pPr>
        <w:pStyle w:val="Body"/>
        <w:rPr>
          <w:rFonts w:ascii="Arial" w:hAnsi="Arial" w:cs="Arial"/>
          <w:i/>
          <w:lang w:eastAsia="ko-KR"/>
        </w:rPr>
      </w:pPr>
      <w:r>
        <w:rPr>
          <w:rFonts w:ascii="Arial" w:hAnsi="Arial" w:cs="Arial"/>
          <w:i/>
        </w:rPr>
        <w:t xml:space="preserve">Keywords: </w:t>
      </w:r>
      <w:r w:rsidR="00447666" w:rsidRPr="00447666">
        <w:rPr>
          <w:rFonts w:ascii="Arial" w:hAnsi="Arial" w:cs="Arial"/>
          <w:i/>
        </w:rPr>
        <w:t xml:space="preserve">School feeding </w:t>
      </w:r>
      <w:proofErr w:type="spellStart"/>
      <w:r w:rsidR="00447666" w:rsidRPr="00447666">
        <w:rPr>
          <w:rFonts w:ascii="Arial" w:hAnsi="Arial" w:cs="Arial"/>
          <w:i/>
        </w:rPr>
        <w:t>programmes</w:t>
      </w:r>
      <w:proofErr w:type="spellEnd"/>
      <w:r w:rsidR="00447666" w:rsidRPr="00447666">
        <w:rPr>
          <w:rFonts w:ascii="Arial" w:hAnsi="Arial" w:cs="Arial"/>
          <w:i/>
        </w:rPr>
        <w:t>;</w:t>
      </w:r>
      <w:r w:rsidR="00447666">
        <w:rPr>
          <w:rFonts w:ascii="Arial" w:hAnsi="Arial" w:cs="Arial" w:hint="eastAsia"/>
          <w:i/>
          <w:lang w:eastAsia="ko-KR"/>
        </w:rPr>
        <w:t xml:space="preserve"> </w:t>
      </w:r>
      <w:r w:rsidR="00447666" w:rsidRPr="00447666">
        <w:rPr>
          <w:rFonts w:ascii="Arial" w:hAnsi="Arial" w:cs="Arial"/>
          <w:i/>
        </w:rPr>
        <w:t>Implementation of school feeding guidelines;</w:t>
      </w:r>
      <w:r w:rsidR="00447666">
        <w:rPr>
          <w:rFonts w:ascii="Arial" w:hAnsi="Arial" w:cs="Arial" w:hint="eastAsia"/>
          <w:i/>
          <w:lang w:eastAsia="ko-KR"/>
        </w:rPr>
        <w:t xml:space="preserve"> </w:t>
      </w:r>
      <w:r w:rsidR="007020F2">
        <w:rPr>
          <w:rFonts w:ascii="Arial" w:hAnsi="Arial" w:cs="Arial" w:hint="eastAsia"/>
          <w:i/>
          <w:lang w:eastAsia="ko-KR"/>
        </w:rPr>
        <w:t>S</w:t>
      </w:r>
      <w:r w:rsidR="00447666">
        <w:rPr>
          <w:rFonts w:ascii="Arial" w:hAnsi="Arial" w:cs="Arial" w:hint="eastAsia"/>
          <w:i/>
          <w:lang w:eastAsia="ko-KR"/>
        </w:rPr>
        <w:t>chool f</w:t>
      </w:r>
      <w:r w:rsidR="007020F2">
        <w:rPr>
          <w:rFonts w:ascii="Arial" w:hAnsi="Arial" w:cs="Arial" w:hint="eastAsia"/>
          <w:i/>
          <w:lang w:eastAsia="ko-KR"/>
        </w:rPr>
        <w:t>oo</w:t>
      </w:r>
      <w:r w:rsidR="00447666">
        <w:rPr>
          <w:rFonts w:ascii="Arial" w:hAnsi="Arial" w:cs="Arial" w:hint="eastAsia"/>
          <w:i/>
          <w:lang w:eastAsia="ko-KR"/>
        </w:rPr>
        <w:t xml:space="preserve">d committee; </w:t>
      </w:r>
      <w:r w:rsidR="007020F2" w:rsidRPr="007020F2">
        <w:rPr>
          <w:rFonts w:ascii="Arial" w:hAnsi="Arial" w:cs="Arial"/>
          <w:i/>
          <w:lang w:eastAsia="ko-KR"/>
        </w:rPr>
        <w:t>Dietary diversity</w:t>
      </w:r>
      <w:r w:rsidR="001767FC">
        <w:rPr>
          <w:rFonts w:ascii="Arial" w:hAnsi="Arial" w:cs="Arial" w:hint="eastAsia"/>
          <w:i/>
          <w:lang w:eastAsia="ko-KR"/>
        </w:rPr>
        <w:t xml:space="preserve">; </w:t>
      </w:r>
      <w:r w:rsidR="00447666" w:rsidRPr="00447666">
        <w:rPr>
          <w:rFonts w:ascii="Arial" w:hAnsi="Arial" w:cs="Arial"/>
          <w:i/>
        </w:rPr>
        <w:t>Tanzania</w:t>
      </w:r>
    </w:p>
    <w:p w14:paraId="1E652F01" w14:textId="77777777" w:rsidR="0024282C" w:rsidRDefault="0024282C" w:rsidP="00441B6F">
      <w:pPr>
        <w:pStyle w:val="Body"/>
        <w:spacing w:after="0"/>
        <w:rPr>
          <w:rFonts w:ascii="Arial" w:hAnsi="Arial" w:cs="Arial"/>
          <w:i/>
          <w:sz w:val="18"/>
        </w:rPr>
      </w:pPr>
    </w:p>
    <w:p w14:paraId="2AC9032C" w14:textId="77777777" w:rsidR="00505F06" w:rsidRPr="00A24E7E" w:rsidRDefault="00505F06" w:rsidP="00441B6F">
      <w:pPr>
        <w:pStyle w:val="Body"/>
        <w:spacing w:after="0"/>
        <w:rPr>
          <w:rFonts w:ascii="Arial" w:hAnsi="Arial" w:cs="Arial"/>
          <w:i/>
        </w:rPr>
      </w:pPr>
    </w:p>
    <w:p w14:paraId="7E1F3A3D" w14:textId="6DA3BD31" w:rsidR="0055262D" w:rsidRPr="0055262D" w:rsidRDefault="00902823" w:rsidP="0055262D">
      <w:pPr>
        <w:pStyle w:val="AbstHead"/>
        <w:spacing w:after="0"/>
        <w:jc w:val="both"/>
        <w:rPr>
          <w:rFonts w:ascii="Arial" w:hAnsi="Arial" w:cs="Arial"/>
          <w:lang w:eastAsia="ko-KR"/>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76DEC32" w14:textId="6DA8FDE7" w:rsidR="00F07A0B" w:rsidRPr="00F07A0B" w:rsidRDefault="00F07A0B" w:rsidP="00F07A0B">
      <w:pPr>
        <w:pStyle w:val="Body"/>
        <w:rPr>
          <w:rFonts w:ascii="Arial" w:hAnsi="Arial" w:cs="Arial"/>
        </w:rPr>
      </w:pPr>
      <w:r w:rsidRPr="00F07A0B">
        <w:rPr>
          <w:rFonts w:ascii="Arial" w:hAnsi="Arial" w:cs="Arial"/>
        </w:rPr>
        <w:t xml:space="preserve">School feeding </w:t>
      </w:r>
      <w:proofErr w:type="spellStart"/>
      <w:r w:rsidRPr="00F07A0B">
        <w:rPr>
          <w:rFonts w:ascii="Arial" w:hAnsi="Arial" w:cs="Arial"/>
        </w:rPr>
        <w:t>programmes</w:t>
      </w:r>
      <w:proofErr w:type="spellEnd"/>
      <w:r w:rsidRPr="00F07A0B">
        <w:rPr>
          <w:rFonts w:ascii="Arial" w:hAnsi="Arial" w:cs="Arial"/>
        </w:rPr>
        <w:t xml:space="preserve"> reach millions of children worldwide and contribute to improved health, learning, and overall wellbeing. In 2021, more than 330 million children across 139 countries received meals through school feeding </w:t>
      </w:r>
      <w:proofErr w:type="spellStart"/>
      <w:r w:rsidRPr="00F07A0B">
        <w:rPr>
          <w:rFonts w:ascii="Arial" w:hAnsi="Arial" w:cs="Arial"/>
        </w:rPr>
        <w:t>programmes</w:t>
      </w:r>
      <w:proofErr w:type="spellEnd"/>
      <w:r w:rsidRPr="00F07A0B">
        <w:rPr>
          <w:rFonts w:ascii="Arial" w:hAnsi="Arial" w:cs="Arial"/>
        </w:rPr>
        <w:t xml:space="preserve">, demonstrating the global scale and importance of this intervention (GCNF, 2022). Schools are recognized as central settings for shaping healthy </w:t>
      </w:r>
      <w:proofErr w:type="spellStart"/>
      <w:r w:rsidRPr="00F07A0B">
        <w:rPr>
          <w:rFonts w:ascii="Arial" w:hAnsi="Arial" w:cs="Arial"/>
        </w:rPr>
        <w:t>behaviours</w:t>
      </w:r>
      <w:proofErr w:type="spellEnd"/>
      <w:r w:rsidRPr="00F07A0B">
        <w:rPr>
          <w:rFonts w:ascii="Arial" w:hAnsi="Arial" w:cs="Arial"/>
        </w:rPr>
        <w:t xml:space="preserve"> because pupils spend a substantial amount of time in the school environment. This period of life also represents a second window of opportunity for physical growth and cognitive development, allowing for catch up following early childhood stunting. Adequate nutrition during school age years is therefore essential for current and future nutritional status and for preventing nutrition-related conditions later in life (WHO, 2006).</w:t>
      </w:r>
      <w:r>
        <w:rPr>
          <w:rFonts w:ascii="Arial" w:hAnsi="Arial" w:cs="Arial" w:hint="eastAsia"/>
          <w:lang w:eastAsia="ko-KR"/>
        </w:rPr>
        <w:t xml:space="preserve"> </w:t>
      </w:r>
      <w:r w:rsidRPr="00F07A0B">
        <w:rPr>
          <w:rFonts w:ascii="Arial" w:hAnsi="Arial" w:cs="Arial"/>
        </w:rPr>
        <w:t xml:space="preserve">Ensuring the success of school meal </w:t>
      </w:r>
      <w:proofErr w:type="spellStart"/>
      <w:r w:rsidRPr="00F07A0B">
        <w:rPr>
          <w:rFonts w:ascii="Arial" w:hAnsi="Arial" w:cs="Arial"/>
        </w:rPr>
        <w:t>programmes</w:t>
      </w:r>
      <w:proofErr w:type="spellEnd"/>
      <w:r w:rsidRPr="00F07A0B">
        <w:rPr>
          <w:rFonts w:ascii="Arial" w:hAnsi="Arial" w:cs="Arial"/>
        </w:rPr>
        <w:t xml:space="preserve"> require strong political commitment, a clear policy and regulatory framework, and supportive infrastructure. A national school feeding policy plays a particularly important role by formalizing </w:t>
      </w:r>
      <w:proofErr w:type="spellStart"/>
      <w:r w:rsidRPr="00F07A0B">
        <w:rPr>
          <w:rFonts w:ascii="Arial" w:hAnsi="Arial" w:cs="Arial"/>
        </w:rPr>
        <w:t>programme</w:t>
      </w:r>
      <w:proofErr w:type="spellEnd"/>
      <w:r w:rsidRPr="00F07A0B">
        <w:rPr>
          <w:rFonts w:ascii="Arial" w:hAnsi="Arial" w:cs="Arial"/>
        </w:rPr>
        <w:t xml:space="preserve"> goals and establishing standards for implementation (Fernandes et al., 2016). In Africa, approximately 74% of countries with school feeding </w:t>
      </w:r>
      <w:proofErr w:type="spellStart"/>
      <w:r w:rsidRPr="00F07A0B">
        <w:rPr>
          <w:rFonts w:ascii="Arial" w:hAnsi="Arial" w:cs="Arial"/>
        </w:rPr>
        <w:t>programmes</w:t>
      </w:r>
      <w:proofErr w:type="spellEnd"/>
      <w:r w:rsidRPr="00F07A0B">
        <w:rPr>
          <w:rFonts w:ascii="Arial" w:hAnsi="Arial" w:cs="Arial"/>
        </w:rPr>
        <w:t xml:space="preserve"> have adopted a national policy, law or standard to guide </w:t>
      </w:r>
      <w:proofErr w:type="spellStart"/>
      <w:r w:rsidRPr="00F07A0B">
        <w:rPr>
          <w:rFonts w:ascii="Arial" w:hAnsi="Arial" w:cs="Arial"/>
        </w:rPr>
        <w:t>programme</w:t>
      </w:r>
      <w:proofErr w:type="spellEnd"/>
      <w:r w:rsidRPr="00F07A0B">
        <w:rPr>
          <w:rFonts w:ascii="Arial" w:hAnsi="Arial" w:cs="Arial"/>
        </w:rPr>
        <w:t xml:space="preserve"> delivery (Wineman et al., 2022). These policy efforts reflect growing recognition of the role of school feeding in supporting children’s health and learning outcomes.</w:t>
      </w:r>
    </w:p>
    <w:p w14:paraId="2AD35286" w14:textId="13D74E2A" w:rsidR="00F07A0B" w:rsidRPr="00F07A0B" w:rsidRDefault="00F07A0B" w:rsidP="00F07A0B">
      <w:pPr>
        <w:pStyle w:val="Body"/>
        <w:rPr>
          <w:rFonts w:ascii="Arial" w:hAnsi="Arial" w:cs="Arial"/>
          <w:lang w:eastAsia="ko-KR"/>
        </w:rPr>
      </w:pPr>
      <w:r w:rsidRPr="00F07A0B">
        <w:rPr>
          <w:rFonts w:ascii="Arial" w:hAnsi="Arial" w:cs="Arial"/>
        </w:rPr>
        <w:t>Tanzania has made several policy commitments toward improving school feeding. In 2020, the Ministry of Education, Science and Technology introduced the National School Feeding and Nutrition Services Guideline (NSFNS-Guideline), which outlines recommended meal composition, hygiene and food safety practices, and stakeholder roles that are relevant to understanding school level implementation.</w:t>
      </w:r>
      <w:r>
        <w:rPr>
          <w:rFonts w:ascii="Arial" w:hAnsi="Arial" w:cs="Arial" w:hint="eastAsia"/>
          <w:lang w:eastAsia="ko-KR"/>
        </w:rPr>
        <w:t xml:space="preserve"> </w:t>
      </w:r>
      <w:r w:rsidRPr="00F07A0B">
        <w:rPr>
          <w:rFonts w:ascii="Arial" w:hAnsi="Arial" w:cs="Arial"/>
        </w:rPr>
        <w:t>The National School Feeding and Nutrition Services Guideline (2020) outlines the core requirements for effective implementation of school feeding in Tanzania. The guideline recommends that schools provide balanced meals based on the five major food groups, encouraging dietary diversity by incorporating at least four groups whenever possible.</w:t>
      </w:r>
      <w:r>
        <w:rPr>
          <w:rFonts w:ascii="Arial" w:hAnsi="Arial" w:cs="Arial" w:hint="eastAsia"/>
          <w:lang w:eastAsia="ko-KR"/>
        </w:rPr>
        <w:t xml:space="preserve"> </w:t>
      </w:r>
      <w:r w:rsidRPr="00F07A0B">
        <w:rPr>
          <w:rFonts w:ascii="Arial" w:hAnsi="Arial" w:cs="Arial"/>
        </w:rPr>
        <w:t xml:space="preserve">While the National School Feeding and Nutrition Services Guideline adopts a </w:t>
      </w:r>
      <w:proofErr w:type="gramStart"/>
      <w:r w:rsidRPr="00F07A0B">
        <w:rPr>
          <w:rFonts w:ascii="Arial" w:hAnsi="Arial" w:cs="Arial"/>
        </w:rPr>
        <w:t>five</w:t>
      </w:r>
      <w:r w:rsidR="00A1696A">
        <w:rPr>
          <w:rFonts w:ascii="Arial" w:hAnsi="Arial" w:cs="Arial" w:hint="eastAsia"/>
          <w:lang w:eastAsia="ko-KR"/>
        </w:rPr>
        <w:t xml:space="preserve"> </w:t>
      </w:r>
      <w:r w:rsidRPr="00F07A0B">
        <w:rPr>
          <w:rFonts w:ascii="Arial" w:hAnsi="Arial" w:cs="Arial"/>
        </w:rPr>
        <w:t>food</w:t>
      </w:r>
      <w:proofErr w:type="gramEnd"/>
      <w:r w:rsidRPr="00F07A0B">
        <w:rPr>
          <w:rFonts w:ascii="Arial" w:hAnsi="Arial" w:cs="Arial"/>
        </w:rPr>
        <w:t xml:space="preserve"> group framework, the more recent Tanzania Mainland Food</w:t>
      </w:r>
      <w:r w:rsidR="00A1696A">
        <w:rPr>
          <w:rFonts w:ascii="Arial" w:hAnsi="Arial" w:cs="Arial" w:hint="eastAsia"/>
          <w:lang w:eastAsia="ko-KR"/>
        </w:rPr>
        <w:t xml:space="preserve"> </w:t>
      </w:r>
      <w:r w:rsidRPr="00F07A0B">
        <w:rPr>
          <w:rFonts w:ascii="Arial" w:hAnsi="Arial" w:cs="Arial"/>
        </w:rPr>
        <w:t xml:space="preserve">Based Dietary Guidelines classify foods into six groups, which was applied in this study for analytical purposes. It further emphasizes that parents and community members are required to contribute to school feeding through cash payments, food items or other forms of </w:t>
      </w:r>
      <w:proofErr w:type="gramStart"/>
      <w:r w:rsidRPr="00F07A0B">
        <w:rPr>
          <w:rFonts w:ascii="Arial" w:hAnsi="Arial" w:cs="Arial"/>
        </w:rPr>
        <w:t>in</w:t>
      </w:r>
      <w:r w:rsidR="00A1696A">
        <w:rPr>
          <w:rFonts w:ascii="Arial" w:hAnsi="Arial" w:cs="Arial" w:hint="eastAsia"/>
          <w:lang w:eastAsia="ko-KR"/>
        </w:rPr>
        <w:t xml:space="preserve"> </w:t>
      </w:r>
      <w:r w:rsidRPr="00F07A0B">
        <w:rPr>
          <w:rFonts w:ascii="Arial" w:hAnsi="Arial" w:cs="Arial"/>
        </w:rPr>
        <w:t>kind</w:t>
      </w:r>
      <w:proofErr w:type="gramEnd"/>
      <w:r w:rsidRPr="00F07A0B">
        <w:rPr>
          <w:rFonts w:ascii="Arial" w:hAnsi="Arial" w:cs="Arial"/>
        </w:rPr>
        <w:t xml:space="preserve"> support, which together form the primary source of financing for daily meal provision. The guideline also assigns responsibilities to school administration, including school leadership such as heads of schools, and to school feeding committees, who are expected to coordinate procurement, maintain records and mobilize parental contributions. These provisions informed the focus and participant selection of the present study, which examined meal composition and parental contributions at school level. </w:t>
      </w:r>
    </w:p>
    <w:p w14:paraId="4E6F4190" w14:textId="313CC5FB" w:rsidR="00F07A0B" w:rsidRDefault="00F07A0B" w:rsidP="002E7244">
      <w:pPr>
        <w:pStyle w:val="Body"/>
        <w:rPr>
          <w:rFonts w:ascii="Arial" w:hAnsi="Arial" w:cs="Arial"/>
          <w:lang w:eastAsia="ko-KR"/>
        </w:rPr>
      </w:pPr>
      <w:r w:rsidRPr="00F07A0B">
        <w:rPr>
          <w:rFonts w:ascii="Arial" w:hAnsi="Arial" w:cs="Arial"/>
        </w:rPr>
        <w:t xml:space="preserve">Despite these developments, national implementation of school feeding </w:t>
      </w:r>
      <w:proofErr w:type="spellStart"/>
      <w:r w:rsidRPr="00F07A0B">
        <w:rPr>
          <w:rFonts w:ascii="Arial" w:hAnsi="Arial" w:cs="Arial"/>
        </w:rPr>
        <w:t>programme</w:t>
      </w:r>
      <w:proofErr w:type="spellEnd"/>
      <w:r w:rsidRPr="00F07A0B">
        <w:rPr>
          <w:rFonts w:ascii="Arial" w:hAnsi="Arial" w:cs="Arial"/>
        </w:rPr>
        <w:t xml:space="preserve"> remains limited. According to the 2021 School Malaria and Nutrition Survey (SMNS), only 46.6%of primary schools had active school feeding </w:t>
      </w:r>
      <w:proofErr w:type="spellStart"/>
      <w:r w:rsidRPr="00F07A0B">
        <w:rPr>
          <w:rFonts w:ascii="Arial" w:hAnsi="Arial" w:cs="Arial"/>
        </w:rPr>
        <w:t>programmes</w:t>
      </w:r>
      <w:proofErr w:type="spellEnd"/>
      <w:r w:rsidRPr="00F07A0B">
        <w:rPr>
          <w:rFonts w:ascii="Arial" w:hAnsi="Arial" w:cs="Arial"/>
        </w:rPr>
        <w:t xml:space="preserve"> (URT, 2022), indicating a substantial gap between policy intentions and school level practice.</w:t>
      </w:r>
      <w:r>
        <w:rPr>
          <w:rFonts w:ascii="Arial" w:hAnsi="Arial" w:cs="Arial" w:hint="eastAsia"/>
          <w:lang w:eastAsia="ko-KR"/>
        </w:rPr>
        <w:t xml:space="preserve"> </w:t>
      </w:r>
      <w:r w:rsidRPr="00F07A0B">
        <w:rPr>
          <w:rFonts w:ascii="Arial" w:hAnsi="Arial" w:cs="Arial"/>
        </w:rPr>
        <w:t xml:space="preserve">These implementation gaps exist within a broader nutrition landscape in which many children continue to face multiple forms of malnutrition. National data show that acute malnutrition affects 20.2% of school-aged children, </w:t>
      </w:r>
      <w:proofErr w:type="spellStart"/>
      <w:r w:rsidRPr="00F07A0B">
        <w:rPr>
          <w:rFonts w:ascii="Arial" w:hAnsi="Arial" w:cs="Arial"/>
        </w:rPr>
        <w:t>anaemia</w:t>
      </w:r>
      <w:proofErr w:type="spellEnd"/>
      <w:r w:rsidRPr="00F07A0B">
        <w:rPr>
          <w:rFonts w:ascii="Arial" w:hAnsi="Arial" w:cs="Arial"/>
        </w:rPr>
        <w:t xml:space="preserve"> affects 31.9%, and overweight and obesity are emerging concerns (3.8%) (URT, 2022). Morogoro Region reflects this double burden: stunting among children under five is 39.8%, while overweight and obesity among school-aged children reach 9.2% (TDHS, 2022; URT, 2022).</w:t>
      </w:r>
      <w:r>
        <w:rPr>
          <w:rFonts w:ascii="Arial" w:hAnsi="Arial" w:cs="Arial" w:hint="eastAsia"/>
          <w:lang w:eastAsia="ko-KR"/>
        </w:rPr>
        <w:t xml:space="preserve"> </w:t>
      </w:r>
      <w:r w:rsidRPr="00F07A0B">
        <w:rPr>
          <w:rFonts w:ascii="Arial" w:hAnsi="Arial" w:cs="Arial"/>
        </w:rPr>
        <w:t>Although these indicators are not caused by school feeding itself, they underscore the importance of effective school feeding as one of the platforms that can contribute to improved nutrition and learning outcomes. This context provides a rationale for examining how the national guideline is being implemented in Morogoro Municipality.</w:t>
      </w:r>
      <w:r w:rsidR="002E7244">
        <w:rPr>
          <w:rFonts w:ascii="Arial" w:hAnsi="Arial" w:cs="Arial" w:hint="eastAsia"/>
          <w:lang w:eastAsia="ko-KR"/>
        </w:rPr>
        <w:t xml:space="preserve"> </w:t>
      </w:r>
      <w:proofErr w:type="spellStart"/>
      <w:r w:rsidRPr="00F07A0B">
        <w:rPr>
          <w:rFonts w:ascii="Arial" w:hAnsi="Arial" w:cs="Arial"/>
        </w:rPr>
        <w:t>Roothaert</w:t>
      </w:r>
      <w:proofErr w:type="spellEnd"/>
      <w:r w:rsidRPr="00F07A0B">
        <w:rPr>
          <w:rFonts w:ascii="Arial" w:hAnsi="Arial" w:cs="Arial"/>
        </w:rPr>
        <w:t xml:space="preserve"> et al. (2021) report that although national policies and guidelines include nutrition aspects, few refer explicitly to school feeding, and none outline practical procedures such as food procurement strategies or how schools should respond when households cannot contribute. These limitations suggest that schools may lack the structured support necessary to implement feeding </w:t>
      </w:r>
      <w:proofErr w:type="spellStart"/>
      <w:r w:rsidRPr="00F07A0B">
        <w:rPr>
          <w:rFonts w:ascii="Arial" w:hAnsi="Arial" w:cs="Arial"/>
        </w:rPr>
        <w:t>programmes</w:t>
      </w:r>
      <w:proofErr w:type="spellEnd"/>
      <w:r w:rsidRPr="00F07A0B">
        <w:rPr>
          <w:rFonts w:ascii="Arial" w:hAnsi="Arial" w:cs="Arial"/>
        </w:rPr>
        <w:t xml:space="preserve"> effectively, underscoring the need to examine how the national guideline is applied at school level.</w:t>
      </w:r>
    </w:p>
    <w:p w14:paraId="0D9FCB43" w14:textId="1722ADA4" w:rsidR="00F07A0B" w:rsidRDefault="002E7244" w:rsidP="00441B6F">
      <w:pPr>
        <w:pStyle w:val="Body"/>
        <w:spacing w:after="0"/>
        <w:rPr>
          <w:rFonts w:ascii="Arial" w:hAnsi="Arial" w:cs="Arial"/>
          <w:lang w:eastAsia="ko-KR"/>
        </w:rPr>
      </w:pPr>
      <w:r w:rsidRPr="002E7244">
        <w:rPr>
          <w:rFonts w:ascii="Arial" w:hAnsi="Arial" w:cs="Arial"/>
          <w:lang w:eastAsia="ko-KR"/>
        </w:rPr>
        <w:t>This study focuses on school</w:t>
      </w:r>
      <w:r>
        <w:rPr>
          <w:rFonts w:ascii="Arial" w:hAnsi="Arial" w:cs="Arial" w:hint="eastAsia"/>
          <w:lang w:eastAsia="ko-KR"/>
        </w:rPr>
        <w:t xml:space="preserve"> </w:t>
      </w:r>
      <w:r w:rsidRPr="002E7244">
        <w:rPr>
          <w:rFonts w:ascii="Arial" w:hAnsi="Arial" w:cs="Arial"/>
          <w:lang w:eastAsia="ko-KR"/>
        </w:rPr>
        <w:t xml:space="preserve">level implementation practices of the National School Feeding and Nutrition Services Guideline. Specifically, it </w:t>
      </w:r>
      <w:r>
        <w:rPr>
          <w:rFonts w:ascii="Arial" w:hAnsi="Arial" w:cs="Arial" w:hint="eastAsia"/>
          <w:lang w:eastAsia="ko-KR"/>
        </w:rPr>
        <w:t>identifies</w:t>
      </w:r>
      <w:r w:rsidRPr="002E7244">
        <w:rPr>
          <w:rFonts w:ascii="Arial" w:hAnsi="Arial" w:cs="Arial"/>
          <w:lang w:eastAsia="ko-KR"/>
        </w:rPr>
        <w:t xml:space="preserve"> the types of meals offered at schools and the ways in which parental </w:t>
      </w:r>
      <w:r w:rsidRPr="009F0EA8">
        <w:rPr>
          <w:rFonts w:ascii="Arial" w:hAnsi="Arial" w:cs="Arial"/>
          <w:lang w:eastAsia="ko-KR"/>
        </w:rPr>
        <w:t xml:space="preserve">contributions are organized and reflected at school level as operational components of the guideline. </w:t>
      </w:r>
      <w:r w:rsidR="009F0EA8" w:rsidRPr="009F0EA8">
        <w:rPr>
          <w:rFonts w:ascii="Arial" w:hAnsi="Arial" w:cs="Arial"/>
          <w:lang w:eastAsia="ko-KR"/>
        </w:rPr>
        <w:t xml:space="preserve">The findings of this study contribute to understanding gaps in guideline implementation and provide evidence to inform efforts aimed at strengthening school feeding </w:t>
      </w:r>
      <w:proofErr w:type="spellStart"/>
      <w:r w:rsidR="009F0EA8" w:rsidRPr="009F0EA8">
        <w:rPr>
          <w:rFonts w:ascii="Arial" w:hAnsi="Arial" w:cs="Arial"/>
          <w:lang w:eastAsia="ko-KR"/>
        </w:rPr>
        <w:t>programme</w:t>
      </w:r>
      <w:proofErr w:type="spellEnd"/>
      <w:r w:rsidR="009F0EA8" w:rsidRPr="009F0EA8">
        <w:rPr>
          <w:rFonts w:ascii="Arial" w:hAnsi="Arial" w:cs="Arial"/>
          <w:lang w:eastAsia="ko-KR"/>
        </w:rPr>
        <w:t xml:space="preserve"> implementation in Tanzanian schools.</w:t>
      </w:r>
    </w:p>
    <w:p w14:paraId="32763D54" w14:textId="77777777" w:rsidR="009F0EA8" w:rsidRPr="00FB3A86" w:rsidRDefault="009F0EA8" w:rsidP="00441B6F">
      <w:pPr>
        <w:pStyle w:val="Body"/>
        <w:spacing w:after="0"/>
        <w:rPr>
          <w:rFonts w:ascii="Arial" w:hAnsi="Arial" w:cs="Arial"/>
          <w:lang w:eastAsia="ko-KR"/>
        </w:rPr>
      </w:pPr>
    </w:p>
    <w:p w14:paraId="6F23BA0A" w14:textId="7141B08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8A4F344" w14:textId="77777777" w:rsidR="00790ADA" w:rsidRPr="00FB3A86" w:rsidRDefault="00790ADA" w:rsidP="00441B6F">
      <w:pPr>
        <w:pStyle w:val="AbstHead"/>
        <w:spacing w:after="0"/>
        <w:jc w:val="both"/>
        <w:rPr>
          <w:rFonts w:ascii="Arial" w:hAnsi="Arial" w:cs="Arial"/>
        </w:rPr>
      </w:pPr>
    </w:p>
    <w:p w14:paraId="3C1A4A54" w14:textId="1EF86401" w:rsidR="003F6E3E" w:rsidRPr="003F6E3E" w:rsidRDefault="003F6E3E" w:rsidP="003F6E3E">
      <w:pPr>
        <w:pStyle w:val="Body"/>
        <w:rPr>
          <w:rFonts w:ascii="Arial" w:hAnsi="Arial" w:cs="Arial"/>
          <w:b/>
          <w:bCs/>
          <w:sz w:val="22"/>
          <w:szCs w:val="22"/>
        </w:rPr>
      </w:pPr>
      <w:r w:rsidRPr="003F6E3E">
        <w:rPr>
          <w:rFonts w:ascii="Arial" w:hAnsi="Arial" w:cs="Arial"/>
          <w:b/>
          <w:bCs/>
          <w:sz w:val="22"/>
          <w:szCs w:val="22"/>
        </w:rPr>
        <w:t xml:space="preserve">2.1 Study design and </w:t>
      </w:r>
      <w:r>
        <w:rPr>
          <w:rFonts w:ascii="Arial" w:hAnsi="Arial" w:cs="Arial" w:hint="eastAsia"/>
          <w:b/>
          <w:bCs/>
          <w:sz w:val="22"/>
          <w:szCs w:val="22"/>
          <w:lang w:eastAsia="ko-KR"/>
        </w:rPr>
        <w:t>s</w:t>
      </w:r>
      <w:r w:rsidRPr="003F6E3E">
        <w:rPr>
          <w:rFonts w:ascii="Arial" w:hAnsi="Arial" w:cs="Arial"/>
          <w:b/>
          <w:bCs/>
          <w:sz w:val="22"/>
          <w:szCs w:val="22"/>
        </w:rPr>
        <w:t>tudy area</w:t>
      </w:r>
    </w:p>
    <w:p w14:paraId="57A2459E" w14:textId="77777777" w:rsidR="003F6E3E" w:rsidRPr="003F6E3E" w:rsidRDefault="003F6E3E" w:rsidP="003F6E3E">
      <w:pPr>
        <w:pStyle w:val="Body"/>
        <w:rPr>
          <w:rFonts w:ascii="Arial" w:hAnsi="Arial" w:cs="Arial"/>
        </w:rPr>
      </w:pPr>
      <w:r w:rsidRPr="003F6E3E">
        <w:rPr>
          <w:rFonts w:ascii="Arial" w:hAnsi="Arial" w:cs="Arial"/>
        </w:rPr>
        <w:t>A cross-sectional study was conducted using surveys and interviews to collect data at a single point in time. This design provides a snapshot of the study population and is commonly applied for descriptive and analytical purposes in public health research. (Levin, 2006).</w:t>
      </w:r>
    </w:p>
    <w:p w14:paraId="075594B8" w14:textId="77777777" w:rsidR="003F6E3E" w:rsidRPr="003F6E3E" w:rsidRDefault="003F6E3E" w:rsidP="003F6E3E">
      <w:pPr>
        <w:pStyle w:val="Body"/>
        <w:rPr>
          <w:rFonts w:ascii="Arial" w:hAnsi="Arial" w:cs="Arial"/>
        </w:rPr>
      </w:pPr>
      <w:r w:rsidRPr="003F6E3E">
        <w:rPr>
          <w:rFonts w:ascii="Arial" w:hAnsi="Arial" w:cs="Arial"/>
        </w:rPr>
        <w:lastRenderedPageBreak/>
        <w:t xml:space="preserve">The study was conducted in Morogoro Municipality, located in eastern Tanzania. Data were collected from ten primary schools situated in different areas within the municipality, namely </w:t>
      </w:r>
      <w:proofErr w:type="spellStart"/>
      <w:r w:rsidRPr="003F6E3E">
        <w:rPr>
          <w:rFonts w:ascii="Arial" w:hAnsi="Arial" w:cs="Arial"/>
        </w:rPr>
        <w:t>Kilakala</w:t>
      </w:r>
      <w:proofErr w:type="spellEnd"/>
      <w:r w:rsidRPr="003F6E3E">
        <w:rPr>
          <w:rFonts w:ascii="Arial" w:hAnsi="Arial" w:cs="Arial"/>
        </w:rPr>
        <w:t xml:space="preserve">, </w:t>
      </w:r>
      <w:proofErr w:type="spellStart"/>
      <w:r w:rsidRPr="003F6E3E">
        <w:rPr>
          <w:rFonts w:ascii="Arial" w:hAnsi="Arial" w:cs="Arial"/>
        </w:rPr>
        <w:t>Mkundi</w:t>
      </w:r>
      <w:proofErr w:type="spellEnd"/>
      <w:r w:rsidRPr="003F6E3E">
        <w:rPr>
          <w:rFonts w:ascii="Arial" w:hAnsi="Arial" w:cs="Arial"/>
        </w:rPr>
        <w:t xml:space="preserve">, Sultan Area, </w:t>
      </w:r>
      <w:proofErr w:type="spellStart"/>
      <w:r w:rsidRPr="003F6E3E">
        <w:rPr>
          <w:rFonts w:ascii="Arial" w:hAnsi="Arial" w:cs="Arial"/>
        </w:rPr>
        <w:t>Kingo</w:t>
      </w:r>
      <w:proofErr w:type="spellEnd"/>
      <w:r w:rsidRPr="003F6E3E">
        <w:rPr>
          <w:rFonts w:ascii="Arial" w:hAnsi="Arial" w:cs="Arial"/>
        </w:rPr>
        <w:t xml:space="preserve">, </w:t>
      </w:r>
      <w:proofErr w:type="spellStart"/>
      <w:r w:rsidRPr="003F6E3E">
        <w:rPr>
          <w:rFonts w:ascii="Arial" w:hAnsi="Arial" w:cs="Arial"/>
        </w:rPr>
        <w:t>Mazimbu</w:t>
      </w:r>
      <w:proofErr w:type="spellEnd"/>
      <w:r w:rsidRPr="003F6E3E">
        <w:rPr>
          <w:rFonts w:ascii="Arial" w:hAnsi="Arial" w:cs="Arial"/>
        </w:rPr>
        <w:t xml:space="preserve">, </w:t>
      </w:r>
      <w:proofErr w:type="spellStart"/>
      <w:r w:rsidRPr="003F6E3E">
        <w:rPr>
          <w:rFonts w:ascii="Arial" w:hAnsi="Arial" w:cs="Arial"/>
        </w:rPr>
        <w:t>Chamwino</w:t>
      </w:r>
      <w:proofErr w:type="spellEnd"/>
      <w:r w:rsidRPr="003F6E3E">
        <w:rPr>
          <w:rFonts w:ascii="Arial" w:hAnsi="Arial" w:cs="Arial"/>
        </w:rPr>
        <w:t xml:space="preserve">, </w:t>
      </w:r>
      <w:proofErr w:type="spellStart"/>
      <w:r w:rsidRPr="003F6E3E">
        <w:rPr>
          <w:rFonts w:ascii="Arial" w:hAnsi="Arial" w:cs="Arial"/>
        </w:rPr>
        <w:t>Mji</w:t>
      </w:r>
      <w:proofErr w:type="spellEnd"/>
      <w:r w:rsidRPr="003F6E3E">
        <w:rPr>
          <w:rFonts w:ascii="Arial" w:hAnsi="Arial" w:cs="Arial"/>
        </w:rPr>
        <w:t xml:space="preserve"> </w:t>
      </w:r>
      <w:proofErr w:type="spellStart"/>
      <w:r w:rsidRPr="003F6E3E">
        <w:rPr>
          <w:rFonts w:ascii="Arial" w:hAnsi="Arial" w:cs="Arial"/>
        </w:rPr>
        <w:t>Mkuu</w:t>
      </w:r>
      <w:proofErr w:type="spellEnd"/>
      <w:r w:rsidRPr="003F6E3E">
        <w:rPr>
          <w:rFonts w:ascii="Arial" w:hAnsi="Arial" w:cs="Arial"/>
        </w:rPr>
        <w:t xml:space="preserve">, </w:t>
      </w:r>
      <w:proofErr w:type="spellStart"/>
      <w:r w:rsidRPr="003F6E3E">
        <w:rPr>
          <w:rFonts w:ascii="Arial" w:hAnsi="Arial" w:cs="Arial"/>
        </w:rPr>
        <w:t>Kihonda</w:t>
      </w:r>
      <w:proofErr w:type="spellEnd"/>
      <w:r w:rsidRPr="003F6E3E">
        <w:rPr>
          <w:rFonts w:ascii="Arial" w:hAnsi="Arial" w:cs="Arial"/>
        </w:rPr>
        <w:t xml:space="preserve">, </w:t>
      </w:r>
      <w:proofErr w:type="spellStart"/>
      <w:r w:rsidRPr="003F6E3E">
        <w:rPr>
          <w:rFonts w:ascii="Arial" w:hAnsi="Arial" w:cs="Arial"/>
        </w:rPr>
        <w:t>Kihonda</w:t>
      </w:r>
      <w:proofErr w:type="spellEnd"/>
      <w:r w:rsidRPr="003F6E3E">
        <w:rPr>
          <w:rFonts w:ascii="Arial" w:hAnsi="Arial" w:cs="Arial"/>
        </w:rPr>
        <w:t xml:space="preserve"> </w:t>
      </w:r>
      <w:proofErr w:type="spellStart"/>
      <w:r w:rsidRPr="003F6E3E">
        <w:rPr>
          <w:rFonts w:ascii="Arial" w:hAnsi="Arial" w:cs="Arial"/>
        </w:rPr>
        <w:t>Magorofani</w:t>
      </w:r>
      <w:proofErr w:type="spellEnd"/>
      <w:r w:rsidRPr="003F6E3E">
        <w:rPr>
          <w:rFonts w:ascii="Arial" w:hAnsi="Arial" w:cs="Arial"/>
        </w:rPr>
        <w:t xml:space="preserve">, and </w:t>
      </w:r>
      <w:proofErr w:type="spellStart"/>
      <w:r w:rsidRPr="003F6E3E">
        <w:rPr>
          <w:rFonts w:ascii="Arial" w:hAnsi="Arial" w:cs="Arial"/>
        </w:rPr>
        <w:t>Lukobe</w:t>
      </w:r>
      <w:proofErr w:type="spellEnd"/>
      <w:r w:rsidRPr="003F6E3E">
        <w:rPr>
          <w:rFonts w:ascii="Arial" w:hAnsi="Arial" w:cs="Arial"/>
        </w:rPr>
        <w:t>.</w:t>
      </w:r>
    </w:p>
    <w:p w14:paraId="793713E8" w14:textId="77777777" w:rsidR="003F6E3E" w:rsidRPr="003F6E3E" w:rsidRDefault="003F6E3E" w:rsidP="003F6E3E">
      <w:pPr>
        <w:pStyle w:val="Body"/>
        <w:rPr>
          <w:rFonts w:ascii="Arial" w:hAnsi="Arial" w:cs="Arial"/>
          <w:b/>
          <w:bCs/>
          <w:sz w:val="22"/>
          <w:szCs w:val="22"/>
        </w:rPr>
      </w:pPr>
      <w:r w:rsidRPr="003F6E3E">
        <w:rPr>
          <w:rFonts w:ascii="Arial" w:hAnsi="Arial" w:cs="Arial"/>
          <w:b/>
          <w:bCs/>
          <w:sz w:val="22"/>
          <w:szCs w:val="22"/>
        </w:rPr>
        <w:t>2.2 Study population, inclusion and exclusion criteria</w:t>
      </w:r>
    </w:p>
    <w:p w14:paraId="5103ACE8" w14:textId="77777777" w:rsidR="003F6E3E" w:rsidRPr="003F6E3E" w:rsidRDefault="003F6E3E" w:rsidP="003F6E3E">
      <w:pPr>
        <w:pStyle w:val="Body"/>
        <w:rPr>
          <w:rFonts w:ascii="Arial" w:hAnsi="Arial" w:cs="Arial"/>
        </w:rPr>
      </w:pPr>
      <w:r w:rsidRPr="003F6E3E">
        <w:rPr>
          <w:rFonts w:ascii="Arial" w:hAnsi="Arial" w:cs="Arial"/>
        </w:rPr>
        <w:t xml:space="preserve">The study population included head teachers who are responsible for school feeding </w:t>
      </w:r>
      <w:proofErr w:type="spellStart"/>
      <w:r w:rsidRPr="003F6E3E">
        <w:rPr>
          <w:rFonts w:ascii="Arial" w:hAnsi="Arial" w:cs="Arial"/>
        </w:rPr>
        <w:t>programme</w:t>
      </w:r>
      <w:proofErr w:type="spellEnd"/>
      <w:r w:rsidRPr="003F6E3E">
        <w:rPr>
          <w:rFonts w:ascii="Arial" w:hAnsi="Arial" w:cs="Arial"/>
        </w:rPr>
        <w:t xml:space="preserve">, food committee members and pupils in grades 5 to 7 who participated in the school feeding </w:t>
      </w:r>
      <w:proofErr w:type="spellStart"/>
      <w:r w:rsidRPr="003F6E3E">
        <w:rPr>
          <w:rFonts w:ascii="Arial" w:hAnsi="Arial" w:cs="Arial"/>
        </w:rPr>
        <w:t>programme</w:t>
      </w:r>
      <w:proofErr w:type="spellEnd"/>
      <w:r w:rsidRPr="003F6E3E">
        <w:rPr>
          <w:rFonts w:ascii="Arial" w:hAnsi="Arial" w:cs="Arial"/>
        </w:rPr>
        <w:t xml:space="preserve">. Inclusion criteria for head teachers required at least one year of experience in school feeding activities and active involvement at the school during the study period. School food committee members were required to be currently serving in their roles at the selected schools. Pupils were eligible if they were enrolled in grades 5 to 7 and actively participated in the school feeding </w:t>
      </w:r>
      <w:proofErr w:type="spellStart"/>
      <w:r w:rsidRPr="003F6E3E">
        <w:rPr>
          <w:rFonts w:ascii="Arial" w:hAnsi="Arial" w:cs="Arial"/>
        </w:rPr>
        <w:t>programme</w:t>
      </w:r>
      <w:proofErr w:type="spellEnd"/>
      <w:r w:rsidRPr="003F6E3E">
        <w:rPr>
          <w:rFonts w:ascii="Arial" w:hAnsi="Arial" w:cs="Arial"/>
        </w:rPr>
        <w:t xml:space="preserve">. Exclusion criteria included teachers, or committee members who were not active in their roles during the study period, individuals who did not consent to participate, and pupils who were not in grades 5 to 7 or did not participate in the school feeding </w:t>
      </w:r>
      <w:proofErr w:type="spellStart"/>
      <w:r w:rsidRPr="003F6E3E">
        <w:rPr>
          <w:rFonts w:ascii="Arial" w:hAnsi="Arial" w:cs="Arial"/>
        </w:rPr>
        <w:t>programme</w:t>
      </w:r>
      <w:proofErr w:type="spellEnd"/>
      <w:r w:rsidRPr="003F6E3E">
        <w:rPr>
          <w:rFonts w:ascii="Arial" w:hAnsi="Arial" w:cs="Arial"/>
        </w:rPr>
        <w:t>.</w:t>
      </w:r>
    </w:p>
    <w:p w14:paraId="150D236A" w14:textId="77777777" w:rsidR="003F6E3E" w:rsidRPr="003F6E3E" w:rsidRDefault="003F6E3E" w:rsidP="003F6E3E">
      <w:pPr>
        <w:pStyle w:val="Body"/>
        <w:rPr>
          <w:rFonts w:ascii="Arial" w:hAnsi="Arial" w:cs="Arial"/>
          <w:b/>
          <w:bCs/>
          <w:sz w:val="22"/>
          <w:szCs w:val="22"/>
        </w:rPr>
      </w:pPr>
      <w:r w:rsidRPr="003F6E3E">
        <w:rPr>
          <w:rFonts w:ascii="Arial" w:hAnsi="Arial" w:cs="Arial"/>
          <w:b/>
          <w:bCs/>
          <w:sz w:val="22"/>
          <w:szCs w:val="22"/>
        </w:rPr>
        <w:t>2.3 Sampling and sample size determination</w:t>
      </w:r>
    </w:p>
    <w:p w14:paraId="341458E6" w14:textId="77777777" w:rsidR="003F6E3E" w:rsidRPr="003F6E3E" w:rsidRDefault="003F6E3E" w:rsidP="003F6E3E">
      <w:pPr>
        <w:pStyle w:val="Body"/>
        <w:rPr>
          <w:rFonts w:ascii="Arial" w:hAnsi="Arial" w:cs="Arial"/>
        </w:rPr>
      </w:pPr>
      <w:r w:rsidRPr="003F6E3E">
        <w:rPr>
          <w:rFonts w:ascii="Arial" w:hAnsi="Arial" w:cs="Arial"/>
        </w:rPr>
        <w:t xml:space="preserve">Stratified random sampling was used to ensure proportional representation of school types. In Morogoro Municipality, all 119 primary schools (72 public and 47 private) were </w:t>
      </w:r>
      <w:r w:rsidRPr="006431F9">
        <w:rPr>
          <w:rFonts w:ascii="Arial" w:hAnsi="Arial" w:cs="Arial"/>
        </w:rPr>
        <w:t>actively</w:t>
      </w:r>
      <w:r w:rsidRPr="003F6E3E">
        <w:rPr>
          <w:rFonts w:ascii="Arial" w:hAnsi="Arial" w:cs="Arial"/>
        </w:rPr>
        <w:t xml:space="preserve"> implementing the school feeding </w:t>
      </w:r>
      <w:proofErr w:type="spellStart"/>
      <w:r w:rsidRPr="003F6E3E">
        <w:rPr>
          <w:rFonts w:ascii="Arial" w:hAnsi="Arial" w:cs="Arial"/>
        </w:rPr>
        <w:t>programme</w:t>
      </w:r>
      <w:proofErr w:type="spellEnd"/>
      <w:r w:rsidRPr="003F6E3E">
        <w:rPr>
          <w:rFonts w:ascii="Arial" w:hAnsi="Arial" w:cs="Arial"/>
        </w:rPr>
        <w:t>, reflecting an approximate 3:2 distribution between public and private schools. Based on this proportion, ten schools were selected through simple random sampling, resulting in six public and four private schools in the study sample.</w:t>
      </w:r>
    </w:p>
    <w:p w14:paraId="0BA33CA9" w14:textId="77777777" w:rsidR="003F6E3E" w:rsidRPr="003F6E3E" w:rsidRDefault="003F6E3E" w:rsidP="003F6E3E">
      <w:pPr>
        <w:pStyle w:val="Body"/>
        <w:rPr>
          <w:rFonts w:ascii="Arial" w:hAnsi="Arial" w:cs="Arial"/>
        </w:rPr>
      </w:pPr>
      <w:r w:rsidRPr="003F6E3E">
        <w:rPr>
          <w:rFonts w:ascii="Arial" w:hAnsi="Arial" w:cs="Arial"/>
        </w:rPr>
        <w:t xml:space="preserve">Although school selection was random, the sampled schools displayed natural variation in feeding arrangements; notably, one public school implemented a government subsidized model (School I), in which meals were financed through government grants without parental financial or in-kind contributions. Food procurement in this school was conducted through the National Electronic Procurement System (NEST) using an open tender process. </w:t>
      </w:r>
    </w:p>
    <w:p w14:paraId="105ACF5A" w14:textId="77777777" w:rsidR="003F6E3E" w:rsidRPr="003F6E3E" w:rsidRDefault="003F6E3E" w:rsidP="003F6E3E">
      <w:pPr>
        <w:pStyle w:val="Body"/>
        <w:rPr>
          <w:rFonts w:ascii="Arial" w:hAnsi="Arial" w:cs="Arial"/>
        </w:rPr>
      </w:pPr>
      <w:r w:rsidRPr="003F6E3E">
        <w:rPr>
          <w:rFonts w:ascii="Arial" w:hAnsi="Arial" w:cs="Arial"/>
        </w:rPr>
        <w:t xml:space="preserve">While one private school used an external </w:t>
      </w:r>
      <w:proofErr w:type="gramStart"/>
      <w:r w:rsidRPr="003F6E3E">
        <w:rPr>
          <w:rFonts w:ascii="Arial" w:hAnsi="Arial" w:cs="Arial"/>
        </w:rPr>
        <w:t>catering</w:t>
      </w:r>
      <w:proofErr w:type="gramEnd"/>
      <w:r w:rsidRPr="003F6E3E">
        <w:rPr>
          <w:rFonts w:ascii="Arial" w:hAnsi="Arial" w:cs="Arial"/>
        </w:rPr>
        <w:t xml:space="preserve"> provider funded through monthly parental contributions (School H). These contextual differences represented natural variation within the sample and were considered during interpretation of the findings.</w:t>
      </w:r>
    </w:p>
    <w:p w14:paraId="06D16CC4" w14:textId="77777777" w:rsidR="003F6E3E" w:rsidRPr="003F6E3E" w:rsidRDefault="003F6E3E" w:rsidP="003F6E3E">
      <w:pPr>
        <w:pStyle w:val="Body"/>
        <w:rPr>
          <w:rFonts w:ascii="Arial" w:hAnsi="Arial" w:cs="Arial"/>
        </w:rPr>
      </w:pPr>
      <w:r w:rsidRPr="003F6E3E">
        <w:rPr>
          <w:rFonts w:ascii="Arial" w:hAnsi="Arial" w:cs="Arial"/>
        </w:rPr>
        <w:t>Ten head teachers (one per school) were purposively selected for KIIs as the key school representatives. Likewise, 25 school food committee members (2–5 per school) who manage daily feeding operations were included in the FGDs.</w:t>
      </w:r>
    </w:p>
    <w:p w14:paraId="2B46501B" w14:textId="77777777" w:rsidR="003F6E3E" w:rsidRPr="003F6E3E" w:rsidRDefault="003F6E3E" w:rsidP="003F6E3E">
      <w:pPr>
        <w:pStyle w:val="Body"/>
        <w:rPr>
          <w:rFonts w:ascii="Arial" w:hAnsi="Arial" w:cs="Arial"/>
        </w:rPr>
      </w:pPr>
      <w:r w:rsidRPr="003F6E3E">
        <w:rPr>
          <w:rFonts w:ascii="Arial" w:hAnsi="Arial" w:cs="Arial"/>
        </w:rPr>
        <w:t xml:space="preserve">To determine the sample size for pupils, Cochran’s formula (1977) was applied using a 95% confidence level, a 5% margin of error, and a prevalence of feeding </w:t>
      </w:r>
      <w:proofErr w:type="spellStart"/>
      <w:r w:rsidRPr="003F6E3E">
        <w:rPr>
          <w:rFonts w:ascii="Arial" w:hAnsi="Arial" w:cs="Arial"/>
        </w:rPr>
        <w:t>programme</w:t>
      </w:r>
      <w:proofErr w:type="spellEnd"/>
      <w:r w:rsidRPr="003F6E3E">
        <w:rPr>
          <w:rFonts w:ascii="Arial" w:hAnsi="Arial" w:cs="Arial"/>
        </w:rPr>
        <w:t xml:space="preserve"> implementation (p = 0.466) derived from the 2021 School Malaria and Nutrition Survey. The resulting sample size was 381 pupils from 10 primary schools.</w:t>
      </w:r>
    </w:p>
    <w:p w14:paraId="437BD86D" w14:textId="77777777" w:rsidR="003F6E3E" w:rsidRPr="003F6E3E" w:rsidRDefault="003F6E3E" w:rsidP="003F6E3E">
      <w:pPr>
        <w:pStyle w:val="Body"/>
        <w:rPr>
          <w:rFonts w:ascii="Arial" w:hAnsi="Arial" w:cs="Arial"/>
          <w:b/>
          <w:bCs/>
          <w:sz w:val="22"/>
          <w:szCs w:val="22"/>
        </w:rPr>
      </w:pPr>
      <w:r w:rsidRPr="003F6E3E">
        <w:rPr>
          <w:rFonts w:ascii="Arial" w:hAnsi="Arial" w:cs="Arial"/>
          <w:b/>
          <w:bCs/>
          <w:sz w:val="22"/>
          <w:szCs w:val="22"/>
        </w:rPr>
        <w:t>2.4 Data collection tools (Survey, KII, and FGD)</w:t>
      </w:r>
    </w:p>
    <w:p w14:paraId="012AA56B" w14:textId="77777777" w:rsidR="003F6E3E" w:rsidRPr="003F6E3E" w:rsidRDefault="003F6E3E" w:rsidP="003F6E3E">
      <w:pPr>
        <w:pStyle w:val="Body"/>
        <w:rPr>
          <w:rFonts w:ascii="Arial" w:hAnsi="Arial" w:cs="Arial"/>
        </w:rPr>
      </w:pPr>
      <w:r w:rsidRPr="003F6E3E">
        <w:rPr>
          <w:rFonts w:ascii="Arial" w:hAnsi="Arial" w:cs="Arial"/>
        </w:rPr>
        <w:t>Three research instruments were developed for the study: structured questionnaires for the survey, key informant interview (KII) guides, and focus group discussion (FGD) guides.</w:t>
      </w:r>
    </w:p>
    <w:p w14:paraId="5C18A8DA" w14:textId="77777777" w:rsidR="003F6E3E" w:rsidRPr="003F6E3E" w:rsidRDefault="003F6E3E" w:rsidP="003F6E3E">
      <w:pPr>
        <w:pStyle w:val="Body"/>
        <w:rPr>
          <w:rFonts w:ascii="Arial" w:hAnsi="Arial" w:cs="Arial"/>
        </w:rPr>
      </w:pPr>
      <w:r w:rsidRPr="003F6E3E">
        <w:rPr>
          <w:rFonts w:ascii="Arial" w:hAnsi="Arial" w:cs="Arial"/>
        </w:rPr>
        <w:t xml:space="preserve">The questionnaire was administered to pupils and collected information on meal types, meal frequency, food groups included in school meals, and satisfaction with the school feeding </w:t>
      </w:r>
      <w:proofErr w:type="spellStart"/>
      <w:r w:rsidRPr="003F6E3E">
        <w:rPr>
          <w:rFonts w:ascii="Arial" w:hAnsi="Arial" w:cs="Arial"/>
        </w:rPr>
        <w:t>programme</w:t>
      </w:r>
      <w:proofErr w:type="spellEnd"/>
      <w:r w:rsidRPr="003F6E3E">
        <w:rPr>
          <w:rFonts w:ascii="Arial" w:hAnsi="Arial" w:cs="Arial"/>
        </w:rPr>
        <w:t>. Key Informant Interviews were conducted with head teachers, while Focus Group Discussions were conducted with school food committee members to explore meal provision practices and parental contribution mechanisms.</w:t>
      </w:r>
    </w:p>
    <w:p w14:paraId="391288C4" w14:textId="77777777" w:rsidR="003F6E3E" w:rsidRPr="003F6E3E" w:rsidRDefault="003F6E3E" w:rsidP="003F6E3E">
      <w:pPr>
        <w:pStyle w:val="Body"/>
        <w:rPr>
          <w:rFonts w:ascii="Arial" w:hAnsi="Arial" w:cs="Arial"/>
        </w:rPr>
      </w:pPr>
      <w:r w:rsidRPr="003F6E3E">
        <w:rPr>
          <w:rFonts w:ascii="Arial" w:hAnsi="Arial" w:cs="Arial"/>
        </w:rPr>
        <w:t>Five enumerators were trained on the study objectives and questionnaire content. They administered the survey through face-to-face interviews with pupils, head teachers, school food committee members during school visits. All instruments were developed using the Tanzania National School Feeding and Nutrition Services Guideline and by previous studies (</w:t>
      </w:r>
      <w:proofErr w:type="spellStart"/>
      <w:r w:rsidRPr="003F6E3E">
        <w:rPr>
          <w:rFonts w:ascii="Arial" w:hAnsi="Arial" w:cs="Arial"/>
        </w:rPr>
        <w:t>Awuor</w:t>
      </w:r>
      <w:proofErr w:type="spellEnd"/>
      <w:r w:rsidRPr="003F6E3E">
        <w:rPr>
          <w:rFonts w:ascii="Arial" w:hAnsi="Arial" w:cs="Arial"/>
        </w:rPr>
        <w:t>, 2016; Graham et al., 2015).</w:t>
      </w:r>
    </w:p>
    <w:p w14:paraId="171596C8" w14:textId="77777777" w:rsidR="003F6E3E" w:rsidRPr="003F6E3E" w:rsidRDefault="003F6E3E" w:rsidP="003F6E3E">
      <w:pPr>
        <w:pStyle w:val="Body"/>
        <w:rPr>
          <w:rFonts w:ascii="Arial" w:hAnsi="Arial" w:cs="Arial"/>
          <w:b/>
          <w:bCs/>
          <w:sz w:val="22"/>
          <w:szCs w:val="22"/>
        </w:rPr>
      </w:pPr>
      <w:r w:rsidRPr="003F6E3E">
        <w:rPr>
          <w:rFonts w:ascii="Arial" w:hAnsi="Arial" w:cs="Arial"/>
          <w:b/>
          <w:bCs/>
          <w:sz w:val="22"/>
          <w:szCs w:val="22"/>
        </w:rPr>
        <w:t>2.5 Pre-testing procedure of the tools</w:t>
      </w:r>
    </w:p>
    <w:p w14:paraId="32462663" w14:textId="77777777" w:rsidR="003F6E3E" w:rsidRPr="003F6E3E" w:rsidRDefault="003F6E3E" w:rsidP="003F6E3E">
      <w:pPr>
        <w:pStyle w:val="Body"/>
        <w:rPr>
          <w:rFonts w:ascii="Arial" w:hAnsi="Arial" w:cs="Arial"/>
        </w:rPr>
      </w:pPr>
      <w:r w:rsidRPr="003F6E3E">
        <w:rPr>
          <w:rFonts w:ascii="Arial" w:hAnsi="Arial" w:cs="Arial"/>
        </w:rPr>
        <w:t xml:space="preserve">Before the main survey, a pre-test was conducted in public and private primary schools located in wards with characteristics similar to the urban study setting. The pre-test assessed clarity, language, logical flow and completion time, and was conducted in Swahili to ensure comprehension among pupils. Because the instrument comprised single item categorical or factual variables, internal consistency reliability was not applicable. </w:t>
      </w:r>
    </w:p>
    <w:p w14:paraId="483B727D" w14:textId="77777777" w:rsidR="003F6E3E" w:rsidRPr="003F6E3E" w:rsidRDefault="003F6E3E" w:rsidP="003F6E3E">
      <w:pPr>
        <w:pStyle w:val="Body"/>
        <w:rPr>
          <w:rFonts w:ascii="Arial" w:hAnsi="Arial" w:cs="Arial"/>
        </w:rPr>
      </w:pPr>
      <w:r w:rsidRPr="003F6E3E">
        <w:rPr>
          <w:rFonts w:ascii="Arial" w:hAnsi="Arial" w:cs="Arial"/>
        </w:rPr>
        <w:lastRenderedPageBreak/>
        <w:t>A pilot test with 50 pupils (23 public, 27 private) was conducted to check clarity and suitability of the questionnaire. Pre-tests do not require proportional sampling, and literature recommends about 30 participants as a reasonable minimum number to detect common item problems. The use of 50 participants therefore exceeded recommended thresholds and allowed the tool to be tested in both school contexts. (</w:t>
      </w:r>
      <w:proofErr w:type="spellStart"/>
      <w:r w:rsidRPr="003F6E3E">
        <w:rPr>
          <w:rFonts w:ascii="Arial" w:hAnsi="Arial" w:cs="Arial"/>
        </w:rPr>
        <w:t>Perneger</w:t>
      </w:r>
      <w:proofErr w:type="spellEnd"/>
      <w:r w:rsidRPr="003F6E3E">
        <w:rPr>
          <w:rFonts w:ascii="Arial" w:hAnsi="Arial" w:cs="Arial"/>
        </w:rPr>
        <w:t xml:space="preserve"> et al., 2015)</w:t>
      </w:r>
    </w:p>
    <w:p w14:paraId="2BA40D0A" w14:textId="77777777" w:rsidR="003F6E3E" w:rsidRPr="003F6E3E" w:rsidRDefault="003F6E3E" w:rsidP="003F6E3E">
      <w:pPr>
        <w:pStyle w:val="Body"/>
        <w:rPr>
          <w:rFonts w:ascii="Arial" w:hAnsi="Arial" w:cs="Arial"/>
          <w:b/>
          <w:bCs/>
          <w:sz w:val="22"/>
          <w:szCs w:val="22"/>
        </w:rPr>
      </w:pPr>
      <w:r w:rsidRPr="003F6E3E">
        <w:rPr>
          <w:rFonts w:ascii="Arial" w:hAnsi="Arial" w:cs="Arial"/>
          <w:b/>
          <w:bCs/>
          <w:sz w:val="22"/>
          <w:szCs w:val="22"/>
        </w:rPr>
        <w:t>2.6 Data analysis</w:t>
      </w:r>
    </w:p>
    <w:p w14:paraId="4F94F420" w14:textId="77777777" w:rsidR="003F6E3E" w:rsidRPr="003F6E3E" w:rsidRDefault="003F6E3E" w:rsidP="003F6E3E">
      <w:pPr>
        <w:pStyle w:val="Body"/>
        <w:rPr>
          <w:rFonts w:ascii="Arial" w:hAnsi="Arial" w:cs="Arial"/>
        </w:rPr>
      </w:pPr>
      <w:r w:rsidRPr="003F6E3E">
        <w:rPr>
          <w:rFonts w:ascii="Arial" w:hAnsi="Arial" w:cs="Arial"/>
        </w:rPr>
        <w:t>Quantitative data were analyzed using the Statistical Product and Service Solution (SPSS) version 25.0. Descriptive statistics such as means and standard deviations for continuous variables and frequencies with percentages for categorical variables were used to summarize socio-demographic characteristics of pupils. Cross-tabulations were used to describe variations in meal types across school categories. To compare the number of food groups in school meals between public and private schools, independent t-tests were conducted to compare the mean number of food groups consumed between public and private schools, using the six food-group classification from the Tanzania Mainland Food-Based Dietary Guidelines (Ministry of Health of the United Republic of Tanzania, 2023), rather than the five-group framework outlined in the school feeding guideline.</w:t>
      </w:r>
    </w:p>
    <w:p w14:paraId="6A6ED361" w14:textId="20665202" w:rsidR="00790ADA" w:rsidRDefault="003F6E3E" w:rsidP="003F6E3E">
      <w:pPr>
        <w:pStyle w:val="Body"/>
        <w:spacing w:after="0"/>
        <w:rPr>
          <w:rFonts w:ascii="Arial" w:hAnsi="Arial" w:cs="Arial"/>
        </w:rPr>
      </w:pPr>
      <w:r w:rsidRPr="003F6E3E">
        <w:rPr>
          <w:rFonts w:ascii="Arial" w:hAnsi="Arial" w:cs="Arial"/>
        </w:rPr>
        <w:t>Qualitative data from KIIs and FGDs were audio recorded, transcribed verbatim, and manually analyzed using a thematic approach, which supported systematic coding and categorization of transcripts based on the study objectives. This analysis identified themes related to school menu composition, parental and community contribution.</w:t>
      </w:r>
    </w:p>
    <w:p w14:paraId="5BD03109" w14:textId="77777777" w:rsidR="003F6E3E" w:rsidRPr="00FB3A86" w:rsidRDefault="003F6E3E" w:rsidP="003F6E3E">
      <w:pPr>
        <w:pStyle w:val="Body"/>
        <w:spacing w:after="0"/>
        <w:rPr>
          <w:rFonts w:ascii="Arial" w:hAnsi="Arial" w:cs="Arial"/>
        </w:rPr>
      </w:pPr>
    </w:p>
    <w:p w14:paraId="38B018C4" w14:textId="44C5075B" w:rsidR="00902823" w:rsidRDefault="00000F8F" w:rsidP="00441B6F">
      <w:pPr>
        <w:pStyle w:val="Head1"/>
        <w:spacing w:after="0"/>
        <w:jc w:val="both"/>
        <w:rPr>
          <w:rFonts w:ascii="Arial" w:hAnsi="Arial" w:cs="Arial"/>
        </w:rPr>
      </w:pPr>
      <w:bookmarkStart w:id="5" w:name="_Hlk222856547"/>
      <w:r>
        <w:rPr>
          <w:rFonts w:ascii="Arial" w:hAnsi="Arial" w:cs="Arial"/>
        </w:rPr>
        <w:t>3</w:t>
      </w:r>
      <w:r w:rsidR="00902823">
        <w:rPr>
          <w:rFonts w:ascii="Arial" w:hAnsi="Arial" w:cs="Arial"/>
        </w:rPr>
        <w:t xml:space="preserve">. </w:t>
      </w:r>
      <w:r>
        <w:rPr>
          <w:rFonts w:ascii="Arial" w:hAnsi="Arial" w:cs="Arial"/>
        </w:rPr>
        <w:t xml:space="preserve">results </w:t>
      </w:r>
    </w:p>
    <w:p w14:paraId="06A6A2F2" w14:textId="77777777" w:rsidR="00863BD3" w:rsidRPr="00FB3A86" w:rsidRDefault="00863BD3" w:rsidP="00441B6F">
      <w:pPr>
        <w:pStyle w:val="Body"/>
        <w:spacing w:after="0"/>
        <w:rPr>
          <w:rFonts w:ascii="Arial" w:hAnsi="Arial" w:cs="Arial"/>
        </w:rPr>
      </w:pPr>
    </w:p>
    <w:p w14:paraId="24789CFE" w14:textId="1D48DBB7" w:rsidR="009565FD" w:rsidRDefault="009565FD" w:rsidP="00441B6F">
      <w:pPr>
        <w:pStyle w:val="Body"/>
        <w:spacing w:after="0"/>
        <w:rPr>
          <w:rFonts w:ascii="Arial" w:hAnsi="Arial" w:cs="Arial"/>
          <w:b/>
          <w:sz w:val="22"/>
        </w:rPr>
      </w:pPr>
      <w:r w:rsidRPr="009565FD">
        <w:rPr>
          <w:rFonts w:ascii="Arial" w:hAnsi="Arial" w:cs="Arial"/>
          <w:b/>
          <w:sz w:val="22"/>
        </w:rPr>
        <w:t>3.1 Characteristics of the Study Participants</w:t>
      </w:r>
    </w:p>
    <w:p w14:paraId="5C7D60D1" w14:textId="77777777" w:rsidR="00505F06" w:rsidRDefault="00505F06" w:rsidP="00441B6F">
      <w:pPr>
        <w:pStyle w:val="Body"/>
        <w:spacing w:after="0"/>
        <w:rPr>
          <w:rFonts w:ascii="Arial" w:hAnsi="Arial" w:cs="Arial"/>
        </w:rPr>
      </w:pPr>
    </w:p>
    <w:p w14:paraId="2453C049" w14:textId="77777777" w:rsidR="009565FD" w:rsidRDefault="009565FD" w:rsidP="00441B6F">
      <w:pPr>
        <w:pStyle w:val="Body"/>
        <w:spacing w:after="0"/>
        <w:rPr>
          <w:rFonts w:ascii="Arial" w:hAnsi="Arial" w:cs="Arial"/>
        </w:rPr>
      </w:pPr>
      <w:r w:rsidRPr="009565FD">
        <w:rPr>
          <w:rFonts w:ascii="Arial" w:hAnsi="Arial" w:cs="Arial"/>
          <w:b/>
          <w:u w:val="single"/>
        </w:rPr>
        <w:t>3.1.1 Socio-Demographic Characteristics of Pupils Survey Participants</w:t>
      </w:r>
      <w:r w:rsidR="00C30A0F" w:rsidRPr="00FB3A86">
        <w:rPr>
          <w:rFonts w:ascii="Arial" w:hAnsi="Arial" w:cs="Arial"/>
        </w:rPr>
        <w:t xml:space="preserve"> </w:t>
      </w:r>
    </w:p>
    <w:bookmarkEnd w:id="5"/>
    <w:p w14:paraId="03427BCC" w14:textId="77777777" w:rsidR="00E053D0" w:rsidRDefault="00E053D0" w:rsidP="00441B6F">
      <w:pPr>
        <w:pStyle w:val="Body"/>
        <w:spacing w:after="0"/>
        <w:rPr>
          <w:rFonts w:ascii="Arial" w:hAnsi="Arial" w:cs="Arial"/>
          <w:lang w:eastAsia="ko-KR"/>
        </w:rPr>
      </w:pPr>
    </w:p>
    <w:p w14:paraId="28009734" w14:textId="54A29FA8" w:rsidR="009565FD" w:rsidRPr="009565FD" w:rsidRDefault="009565FD" w:rsidP="009565FD">
      <w:pPr>
        <w:pStyle w:val="Body"/>
        <w:rPr>
          <w:rFonts w:ascii="Arial" w:hAnsi="Arial" w:cs="Arial"/>
          <w:lang w:eastAsia="ko-KR"/>
        </w:rPr>
      </w:pPr>
      <w:r w:rsidRPr="009565FD">
        <w:rPr>
          <w:rFonts w:ascii="Arial" w:hAnsi="Arial" w:cs="Arial"/>
          <w:lang w:eastAsia="ko-KR"/>
        </w:rPr>
        <w:t xml:space="preserve">A total of 381 pupils participated in the survey, of whom 244 (64.0%) were from public schools and 137 (36.0%) from private schools. Nearly half of the </w:t>
      </w:r>
      <w:proofErr w:type="spellStart"/>
      <w:r w:rsidRPr="009565FD">
        <w:rPr>
          <w:rFonts w:ascii="Arial" w:hAnsi="Arial" w:cs="Arial"/>
          <w:lang w:eastAsia="ko-KR"/>
        </w:rPr>
        <w:t>respondant</w:t>
      </w:r>
      <w:proofErr w:type="spellEnd"/>
      <w:r w:rsidRPr="009565FD">
        <w:rPr>
          <w:rFonts w:ascii="Arial" w:hAnsi="Arial" w:cs="Arial"/>
          <w:lang w:eastAsia="ko-KR"/>
        </w:rPr>
        <w:t xml:space="preserve"> were in Grade 7 (49.3%), followed by Grade 6 (31.2%) and Grade 5 (19.4%). The mean age of pupils was 11.9 ± 1.22 years, ranging from 9 to 16 years. Girls constituted 61.2% of the sample. (Table 1)</w:t>
      </w:r>
    </w:p>
    <w:p w14:paraId="39B564C2" w14:textId="4387783A" w:rsidR="009565FD" w:rsidRDefault="009565FD" w:rsidP="009565FD">
      <w:pPr>
        <w:pStyle w:val="Body"/>
        <w:rPr>
          <w:rFonts w:ascii="Arial" w:hAnsi="Arial" w:cs="Arial"/>
          <w:b/>
          <w:bCs/>
          <w:lang w:eastAsia="ko-KR"/>
        </w:rPr>
      </w:pPr>
      <w:r w:rsidRPr="009565FD">
        <w:rPr>
          <w:rFonts w:ascii="Arial" w:hAnsi="Arial" w:cs="Arial"/>
          <w:b/>
          <w:bCs/>
          <w:lang w:eastAsia="ko-KR"/>
        </w:rPr>
        <w:t>Table 1</w:t>
      </w:r>
      <w:r w:rsidR="00F345A0">
        <w:rPr>
          <w:rFonts w:ascii="Arial" w:hAnsi="Arial" w:cs="Arial" w:hint="eastAsia"/>
          <w:b/>
          <w:bCs/>
          <w:lang w:eastAsia="ko-KR"/>
        </w:rPr>
        <w:t>.</w:t>
      </w:r>
      <w:r w:rsidRPr="009565FD">
        <w:rPr>
          <w:rFonts w:ascii="Arial" w:hAnsi="Arial" w:cs="Arial"/>
          <w:b/>
          <w:bCs/>
          <w:lang w:eastAsia="ko-KR"/>
        </w:rPr>
        <w:t xml:space="preserve"> Socio-Demographic characteristics of respondents</w:t>
      </w:r>
    </w:p>
    <w:tbl>
      <w:tblPr>
        <w:tblStyle w:val="TableGrid"/>
        <w:tblW w:w="901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03"/>
        <w:gridCol w:w="3004"/>
        <w:gridCol w:w="3003"/>
      </w:tblGrid>
      <w:tr w:rsidR="009565FD" w:rsidRPr="009207B6" w14:paraId="26916918" w14:textId="77777777" w:rsidTr="008847B5">
        <w:trPr>
          <w:trHeight w:val="262"/>
        </w:trPr>
        <w:tc>
          <w:tcPr>
            <w:tcW w:w="3003" w:type="dxa"/>
            <w:tcBorders>
              <w:top w:val="single" w:sz="4" w:space="0" w:color="auto"/>
              <w:bottom w:val="single" w:sz="4" w:space="0" w:color="auto"/>
            </w:tcBorders>
          </w:tcPr>
          <w:p w14:paraId="33365866" w14:textId="77777777" w:rsidR="009565FD" w:rsidRPr="009207B6" w:rsidRDefault="009565FD" w:rsidP="008847B5">
            <w:pPr>
              <w:rPr>
                <w:rFonts w:ascii="Arial" w:hAnsi="Arial" w:cs="Arial"/>
                <w:b/>
                <w:bCs/>
              </w:rPr>
            </w:pPr>
            <w:r w:rsidRPr="009207B6">
              <w:rPr>
                <w:rFonts w:ascii="Arial" w:hAnsi="Arial" w:cs="Arial"/>
                <w:b/>
                <w:bCs/>
              </w:rPr>
              <w:t>Variables</w:t>
            </w:r>
          </w:p>
        </w:tc>
        <w:tc>
          <w:tcPr>
            <w:tcW w:w="3004" w:type="dxa"/>
            <w:tcBorders>
              <w:top w:val="single" w:sz="4" w:space="0" w:color="auto"/>
              <w:bottom w:val="single" w:sz="4" w:space="0" w:color="auto"/>
            </w:tcBorders>
          </w:tcPr>
          <w:p w14:paraId="46EA1054" w14:textId="77777777" w:rsidR="009565FD" w:rsidRPr="009207B6" w:rsidRDefault="009565FD" w:rsidP="008847B5">
            <w:pPr>
              <w:jc w:val="center"/>
              <w:rPr>
                <w:rFonts w:ascii="Arial" w:hAnsi="Arial" w:cs="Arial"/>
                <w:b/>
                <w:bCs/>
              </w:rPr>
            </w:pPr>
            <w:r w:rsidRPr="009207B6">
              <w:rPr>
                <w:rFonts w:ascii="Arial" w:hAnsi="Arial" w:cs="Arial"/>
                <w:b/>
                <w:bCs/>
              </w:rPr>
              <w:t>Frequency</w:t>
            </w:r>
          </w:p>
        </w:tc>
        <w:tc>
          <w:tcPr>
            <w:tcW w:w="3003" w:type="dxa"/>
            <w:tcBorders>
              <w:top w:val="single" w:sz="4" w:space="0" w:color="auto"/>
              <w:bottom w:val="single" w:sz="4" w:space="0" w:color="auto"/>
            </w:tcBorders>
          </w:tcPr>
          <w:p w14:paraId="1C81471A" w14:textId="77777777" w:rsidR="009565FD" w:rsidRPr="009207B6" w:rsidRDefault="009565FD" w:rsidP="008847B5">
            <w:pPr>
              <w:jc w:val="center"/>
              <w:rPr>
                <w:rFonts w:ascii="Arial" w:hAnsi="Arial" w:cs="Arial"/>
                <w:b/>
                <w:bCs/>
              </w:rPr>
            </w:pPr>
            <w:r w:rsidRPr="009207B6">
              <w:rPr>
                <w:rFonts w:ascii="Arial" w:hAnsi="Arial" w:cs="Arial"/>
                <w:b/>
                <w:bCs/>
              </w:rPr>
              <w:t>Percent (%)</w:t>
            </w:r>
          </w:p>
        </w:tc>
      </w:tr>
      <w:tr w:rsidR="009565FD" w:rsidRPr="009207B6" w14:paraId="7914E2D4" w14:textId="77777777" w:rsidTr="008847B5">
        <w:trPr>
          <w:trHeight w:val="262"/>
        </w:trPr>
        <w:tc>
          <w:tcPr>
            <w:tcW w:w="3003" w:type="dxa"/>
            <w:tcBorders>
              <w:top w:val="single" w:sz="4" w:space="0" w:color="auto"/>
            </w:tcBorders>
          </w:tcPr>
          <w:p w14:paraId="33797D7C" w14:textId="77777777" w:rsidR="009565FD" w:rsidRPr="009207B6" w:rsidRDefault="009565FD" w:rsidP="008847B5">
            <w:pPr>
              <w:rPr>
                <w:rFonts w:ascii="Arial" w:hAnsi="Arial" w:cs="Arial"/>
                <w:b/>
                <w:bCs/>
              </w:rPr>
            </w:pPr>
            <w:r w:rsidRPr="009207B6">
              <w:rPr>
                <w:rFonts w:ascii="Arial" w:hAnsi="Arial" w:cs="Arial"/>
                <w:b/>
                <w:bCs/>
              </w:rPr>
              <w:t xml:space="preserve">School Type </w:t>
            </w:r>
          </w:p>
        </w:tc>
        <w:tc>
          <w:tcPr>
            <w:tcW w:w="3004" w:type="dxa"/>
            <w:tcBorders>
              <w:top w:val="single" w:sz="4" w:space="0" w:color="auto"/>
            </w:tcBorders>
          </w:tcPr>
          <w:p w14:paraId="56CFC7A0" w14:textId="77777777" w:rsidR="009565FD" w:rsidRPr="009207B6" w:rsidRDefault="009565FD" w:rsidP="008847B5">
            <w:pPr>
              <w:jc w:val="center"/>
              <w:rPr>
                <w:rFonts w:ascii="Arial" w:hAnsi="Arial" w:cs="Arial"/>
              </w:rPr>
            </w:pPr>
          </w:p>
        </w:tc>
        <w:tc>
          <w:tcPr>
            <w:tcW w:w="3003" w:type="dxa"/>
            <w:tcBorders>
              <w:top w:val="single" w:sz="4" w:space="0" w:color="auto"/>
            </w:tcBorders>
          </w:tcPr>
          <w:p w14:paraId="7C2A2D32" w14:textId="77777777" w:rsidR="009565FD" w:rsidRPr="009207B6" w:rsidRDefault="009565FD" w:rsidP="008847B5">
            <w:pPr>
              <w:jc w:val="center"/>
              <w:rPr>
                <w:rFonts w:ascii="Arial" w:hAnsi="Arial" w:cs="Arial"/>
              </w:rPr>
            </w:pPr>
          </w:p>
        </w:tc>
      </w:tr>
      <w:tr w:rsidR="009565FD" w:rsidRPr="009207B6" w14:paraId="2C2615CA" w14:textId="77777777" w:rsidTr="008847B5">
        <w:trPr>
          <w:trHeight w:val="262"/>
        </w:trPr>
        <w:tc>
          <w:tcPr>
            <w:tcW w:w="3003" w:type="dxa"/>
          </w:tcPr>
          <w:p w14:paraId="314ECF09" w14:textId="77777777" w:rsidR="009565FD" w:rsidRPr="009207B6" w:rsidRDefault="009565FD" w:rsidP="008847B5">
            <w:pPr>
              <w:rPr>
                <w:rFonts w:ascii="Arial" w:hAnsi="Arial" w:cs="Arial"/>
              </w:rPr>
            </w:pPr>
            <w:r w:rsidRPr="009207B6">
              <w:rPr>
                <w:rFonts w:ascii="Arial" w:hAnsi="Arial" w:cs="Arial"/>
              </w:rPr>
              <w:t>Public</w:t>
            </w:r>
          </w:p>
        </w:tc>
        <w:tc>
          <w:tcPr>
            <w:tcW w:w="3004" w:type="dxa"/>
          </w:tcPr>
          <w:p w14:paraId="37695507" w14:textId="77777777" w:rsidR="009565FD" w:rsidRPr="009207B6" w:rsidRDefault="009565FD" w:rsidP="008847B5">
            <w:pPr>
              <w:jc w:val="center"/>
              <w:rPr>
                <w:rFonts w:ascii="Arial" w:hAnsi="Arial" w:cs="Arial"/>
              </w:rPr>
            </w:pPr>
            <w:r w:rsidRPr="009207B6">
              <w:rPr>
                <w:rFonts w:ascii="Arial" w:hAnsi="Arial" w:cs="Arial"/>
              </w:rPr>
              <w:t>244</w:t>
            </w:r>
          </w:p>
        </w:tc>
        <w:tc>
          <w:tcPr>
            <w:tcW w:w="3003" w:type="dxa"/>
          </w:tcPr>
          <w:p w14:paraId="5EEFAF54" w14:textId="77777777" w:rsidR="009565FD" w:rsidRPr="009207B6" w:rsidRDefault="009565FD" w:rsidP="008847B5">
            <w:pPr>
              <w:jc w:val="center"/>
              <w:rPr>
                <w:rFonts w:ascii="Arial" w:hAnsi="Arial" w:cs="Arial"/>
              </w:rPr>
            </w:pPr>
            <w:r w:rsidRPr="009207B6">
              <w:rPr>
                <w:rFonts w:ascii="Arial" w:hAnsi="Arial" w:cs="Arial"/>
              </w:rPr>
              <w:t>64</w:t>
            </w:r>
          </w:p>
        </w:tc>
      </w:tr>
      <w:tr w:rsidR="009565FD" w:rsidRPr="009207B6" w14:paraId="76259DC3" w14:textId="77777777" w:rsidTr="008847B5">
        <w:trPr>
          <w:trHeight w:val="262"/>
        </w:trPr>
        <w:tc>
          <w:tcPr>
            <w:tcW w:w="3003" w:type="dxa"/>
          </w:tcPr>
          <w:p w14:paraId="4C1EABEA" w14:textId="77777777" w:rsidR="009565FD" w:rsidRPr="009207B6" w:rsidRDefault="009565FD" w:rsidP="008847B5">
            <w:pPr>
              <w:rPr>
                <w:rFonts w:ascii="Arial" w:hAnsi="Arial" w:cs="Arial"/>
              </w:rPr>
            </w:pPr>
            <w:r w:rsidRPr="009207B6">
              <w:rPr>
                <w:rFonts w:ascii="Arial" w:hAnsi="Arial" w:cs="Arial"/>
              </w:rPr>
              <w:t>Private</w:t>
            </w:r>
          </w:p>
        </w:tc>
        <w:tc>
          <w:tcPr>
            <w:tcW w:w="3004" w:type="dxa"/>
          </w:tcPr>
          <w:p w14:paraId="4FB61F6D" w14:textId="77777777" w:rsidR="009565FD" w:rsidRPr="009207B6" w:rsidRDefault="009565FD" w:rsidP="008847B5">
            <w:pPr>
              <w:jc w:val="center"/>
              <w:rPr>
                <w:rFonts w:ascii="Arial" w:hAnsi="Arial" w:cs="Arial"/>
              </w:rPr>
            </w:pPr>
            <w:r w:rsidRPr="009207B6">
              <w:rPr>
                <w:rFonts w:ascii="Arial" w:hAnsi="Arial" w:cs="Arial"/>
              </w:rPr>
              <w:t>137</w:t>
            </w:r>
          </w:p>
        </w:tc>
        <w:tc>
          <w:tcPr>
            <w:tcW w:w="3003" w:type="dxa"/>
          </w:tcPr>
          <w:p w14:paraId="18E07643" w14:textId="77777777" w:rsidR="009565FD" w:rsidRPr="009207B6" w:rsidRDefault="009565FD" w:rsidP="008847B5">
            <w:pPr>
              <w:jc w:val="center"/>
              <w:rPr>
                <w:rFonts w:ascii="Arial" w:hAnsi="Arial" w:cs="Arial"/>
              </w:rPr>
            </w:pPr>
            <w:r w:rsidRPr="009207B6">
              <w:rPr>
                <w:rFonts w:ascii="Arial" w:hAnsi="Arial" w:cs="Arial"/>
              </w:rPr>
              <w:t>36</w:t>
            </w:r>
          </w:p>
        </w:tc>
      </w:tr>
      <w:tr w:rsidR="009565FD" w:rsidRPr="009207B6" w14:paraId="5DAF7AEB" w14:textId="77777777" w:rsidTr="008847B5">
        <w:trPr>
          <w:trHeight w:val="262"/>
        </w:trPr>
        <w:tc>
          <w:tcPr>
            <w:tcW w:w="3003" w:type="dxa"/>
          </w:tcPr>
          <w:p w14:paraId="1C222F3D" w14:textId="77777777" w:rsidR="009565FD" w:rsidRPr="009207B6" w:rsidRDefault="009565FD" w:rsidP="008847B5">
            <w:pPr>
              <w:rPr>
                <w:rFonts w:ascii="Arial" w:hAnsi="Arial" w:cs="Arial"/>
                <w:b/>
                <w:bCs/>
              </w:rPr>
            </w:pPr>
            <w:r w:rsidRPr="009207B6">
              <w:rPr>
                <w:rFonts w:ascii="Arial" w:hAnsi="Arial" w:cs="Arial"/>
                <w:b/>
                <w:bCs/>
              </w:rPr>
              <w:t xml:space="preserve">Grade Level </w:t>
            </w:r>
          </w:p>
        </w:tc>
        <w:tc>
          <w:tcPr>
            <w:tcW w:w="3004" w:type="dxa"/>
          </w:tcPr>
          <w:p w14:paraId="667AF220" w14:textId="77777777" w:rsidR="009565FD" w:rsidRPr="009207B6" w:rsidRDefault="009565FD" w:rsidP="008847B5">
            <w:pPr>
              <w:jc w:val="center"/>
              <w:rPr>
                <w:rFonts w:ascii="Arial" w:hAnsi="Arial" w:cs="Arial"/>
              </w:rPr>
            </w:pPr>
          </w:p>
        </w:tc>
        <w:tc>
          <w:tcPr>
            <w:tcW w:w="3003" w:type="dxa"/>
          </w:tcPr>
          <w:p w14:paraId="15A7B3F5" w14:textId="77777777" w:rsidR="009565FD" w:rsidRPr="009207B6" w:rsidRDefault="009565FD" w:rsidP="008847B5">
            <w:pPr>
              <w:jc w:val="center"/>
              <w:rPr>
                <w:rFonts w:ascii="Arial" w:hAnsi="Arial" w:cs="Arial"/>
              </w:rPr>
            </w:pPr>
          </w:p>
        </w:tc>
      </w:tr>
      <w:tr w:rsidR="009565FD" w:rsidRPr="009207B6" w14:paraId="6B42719B" w14:textId="77777777" w:rsidTr="008847B5">
        <w:trPr>
          <w:trHeight w:val="262"/>
        </w:trPr>
        <w:tc>
          <w:tcPr>
            <w:tcW w:w="3003" w:type="dxa"/>
          </w:tcPr>
          <w:p w14:paraId="300B7D10" w14:textId="77777777" w:rsidR="009565FD" w:rsidRPr="009207B6" w:rsidRDefault="009565FD" w:rsidP="008847B5">
            <w:pPr>
              <w:rPr>
                <w:rFonts w:ascii="Arial" w:hAnsi="Arial" w:cs="Arial"/>
              </w:rPr>
            </w:pPr>
            <w:r w:rsidRPr="009207B6">
              <w:rPr>
                <w:rFonts w:ascii="Arial" w:hAnsi="Arial" w:cs="Arial"/>
              </w:rPr>
              <w:t>Grade 5</w:t>
            </w:r>
          </w:p>
        </w:tc>
        <w:tc>
          <w:tcPr>
            <w:tcW w:w="3004" w:type="dxa"/>
          </w:tcPr>
          <w:p w14:paraId="43C993AC" w14:textId="77777777" w:rsidR="009565FD" w:rsidRPr="009207B6" w:rsidRDefault="009565FD" w:rsidP="008847B5">
            <w:pPr>
              <w:jc w:val="center"/>
              <w:rPr>
                <w:rFonts w:ascii="Arial" w:hAnsi="Arial" w:cs="Arial"/>
              </w:rPr>
            </w:pPr>
            <w:r w:rsidRPr="009207B6">
              <w:rPr>
                <w:rFonts w:ascii="Arial" w:hAnsi="Arial" w:cs="Arial"/>
              </w:rPr>
              <w:t>74</w:t>
            </w:r>
          </w:p>
        </w:tc>
        <w:tc>
          <w:tcPr>
            <w:tcW w:w="3003" w:type="dxa"/>
          </w:tcPr>
          <w:p w14:paraId="2733048E" w14:textId="77777777" w:rsidR="009565FD" w:rsidRPr="009207B6" w:rsidRDefault="009565FD" w:rsidP="008847B5">
            <w:pPr>
              <w:jc w:val="center"/>
              <w:rPr>
                <w:rFonts w:ascii="Arial" w:hAnsi="Arial" w:cs="Arial"/>
              </w:rPr>
            </w:pPr>
            <w:r w:rsidRPr="009207B6">
              <w:rPr>
                <w:rFonts w:ascii="Arial" w:hAnsi="Arial" w:cs="Arial"/>
              </w:rPr>
              <w:t>19.4</w:t>
            </w:r>
          </w:p>
        </w:tc>
      </w:tr>
      <w:tr w:rsidR="009565FD" w:rsidRPr="009207B6" w14:paraId="379FE541" w14:textId="77777777" w:rsidTr="008847B5">
        <w:trPr>
          <w:trHeight w:val="262"/>
        </w:trPr>
        <w:tc>
          <w:tcPr>
            <w:tcW w:w="3003" w:type="dxa"/>
          </w:tcPr>
          <w:p w14:paraId="6F0D4616" w14:textId="77777777" w:rsidR="009565FD" w:rsidRPr="009207B6" w:rsidRDefault="009565FD" w:rsidP="008847B5">
            <w:pPr>
              <w:rPr>
                <w:rFonts w:ascii="Arial" w:hAnsi="Arial" w:cs="Arial"/>
              </w:rPr>
            </w:pPr>
            <w:r w:rsidRPr="009207B6">
              <w:rPr>
                <w:rFonts w:ascii="Arial" w:hAnsi="Arial" w:cs="Arial"/>
              </w:rPr>
              <w:t>Grade 6</w:t>
            </w:r>
          </w:p>
        </w:tc>
        <w:tc>
          <w:tcPr>
            <w:tcW w:w="3004" w:type="dxa"/>
          </w:tcPr>
          <w:p w14:paraId="6B46A0B7" w14:textId="77777777" w:rsidR="009565FD" w:rsidRPr="009207B6" w:rsidRDefault="009565FD" w:rsidP="008847B5">
            <w:pPr>
              <w:jc w:val="center"/>
              <w:rPr>
                <w:rFonts w:ascii="Arial" w:hAnsi="Arial" w:cs="Arial"/>
              </w:rPr>
            </w:pPr>
            <w:r w:rsidRPr="009207B6">
              <w:rPr>
                <w:rFonts w:ascii="Arial" w:hAnsi="Arial" w:cs="Arial"/>
              </w:rPr>
              <w:t>119</w:t>
            </w:r>
          </w:p>
        </w:tc>
        <w:tc>
          <w:tcPr>
            <w:tcW w:w="3003" w:type="dxa"/>
          </w:tcPr>
          <w:p w14:paraId="0F908DE3" w14:textId="77777777" w:rsidR="009565FD" w:rsidRPr="009207B6" w:rsidRDefault="009565FD" w:rsidP="008847B5">
            <w:pPr>
              <w:jc w:val="center"/>
              <w:rPr>
                <w:rFonts w:ascii="Arial" w:hAnsi="Arial" w:cs="Arial"/>
              </w:rPr>
            </w:pPr>
            <w:r w:rsidRPr="009207B6">
              <w:rPr>
                <w:rFonts w:ascii="Arial" w:hAnsi="Arial" w:cs="Arial"/>
              </w:rPr>
              <w:t>31.2</w:t>
            </w:r>
          </w:p>
        </w:tc>
      </w:tr>
      <w:tr w:rsidR="009565FD" w:rsidRPr="009207B6" w14:paraId="0875BCE4" w14:textId="77777777" w:rsidTr="008847B5">
        <w:trPr>
          <w:trHeight w:val="262"/>
        </w:trPr>
        <w:tc>
          <w:tcPr>
            <w:tcW w:w="3003" w:type="dxa"/>
          </w:tcPr>
          <w:p w14:paraId="0C2AB367" w14:textId="77777777" w:rsidR="009565FD" w:rsidRPr="009207B6" w:rsidRDefault="009565FD" w:rsidP="008847B5">
            <w:pPr>
              <w:rPr>
                <w:rFonts w:ascii="Arial" w:hAnsi="Arial" w:cs="Arial"/>
              </w:rPr>
            </w:pPr>
            <w:r w:rsidRPr="009207B6">
              <w:rPr>
                <w:rFonts w:ascii="Arial" w:hAnsi="Arial" w:cs="Arial"/>
              </w:rPr>
              <w:t>Grade 7</w:t>
            </w:r>
          </w:p>
        </w:tc>
        <w:tc>
          <w:tcPr>
            <w:tcW w:w="3004" w:type="dxa"/>
          </w:tcPr>
          <w:p w14:paraId="5D312027" w14:textId="77777777" w:rsidR="009565FD" w:rsidRPr="009207B6" w:rsidRDefault="009565FD" w:rsidP="008847B5">
            <w:pPr>
              <w:jc w:val="center"/>
              <w:rPr>
                <w:rFonts w:ascii="Arial" w:hAnsi="Arial" w:cs="Arial"/>
              </w:rPr>
            </w:pPr>
            <w:r w:rsidRPr="009207B6">
              <w:rPr>
                <w:rFonts w:ascii="Arial" w:hAnsi="Arial" w:cs="Arial"/>
              </w:rPr>
              <w:t>188</w:t>
            </w:r>
          </w:p>
        </w:tc>
        <w:tc>
          <w:tcPr>
            <w:tcW w:w="3003" w:type="dxa"/>
          </w:tcPr>
          <w:p w14:paraId="40AB58AD" w14:textId="77777777" w:rsidR="009565FD" w:rsidRPr="009207B6" w:rsidRDefault="009565FD" w:rsidP="008847B5">
            <w:pPr>
              <w:jc w:val="center"/>
              <w:rPr>
                <w:rFonts w:ascii="Arial" w:hAnsi="Arial" w:cs="Arial"/>
              </w:rPr>
            </w:pPr>
            <w:r w:rsidRPr="009207B6">
              <w:rPr>
                <w:rFonts w:ascii="Arial" w:hAnsi="Arial" w:cs="Arial"/>
              </w:rPr>
              <w:t>49.3</w:t>
            </w:r>
          </w:p>
        </w:tc>
      </w:tr>
      <w:tr w:rsidR="009565FD" w:rsidRPr="009207B6" w14:paraId="77199B87" w14:textId="77777777" w:rsidTr="008847B5">
        <w:trPr>
          <w:trHeight w:val="262"/>
        </w:trPr>
        <w:tc>
          <w:tcPr>
            <w:tcW w:w="3003" w:type="dxa"/>
          </w:tcPr>
          <w:p w14:paraId="27DC3AB7" w14:textId="77777777" w:rsidR="009565FD" w:rsidRPr="009207B6" w:rsidRDefault="009565FD" w:rsidP="008847B5">
            <w:pPr>
              <w:rPr>
                <w:rFonts w:ascii="Arial" w:hAnsi="Arial" w:cs="Arial"/>
                <w:b/>
                <w:bCs/>
              </w:rPr>
            </w:pPr>
            <w:r w:rsidRPr="009207B6">
              <w:rPr>
                <w:rFonts w:ascii="Arial" w:hAnsi="Arial" w:cs="Arial"/>
                <w:b/>
                <w:bCs/>
              </w:rPr>
              <w:t>Gender</w:t>
            </w:r>
          </w:p>
        </w:tc>
        <w:tc>
          <w:tcPr>
            <w:tcW w:w="3004" w:type="dxa"/>
          </w:tcPr>
          <w:p w14:paraId="46C547AF" w14:textId="77777777" w:rsidR="009565FD" w:rsidRPr="009207B6" w:rsidRDefault="009565FD" w:rsidP="008847B5">
            <w:pPr>
              <w:jc w:val="center"/>
              <w:rPr>
                <w:rFonts w:ascii="Arial" w:hAnsi="Arial" w:cs="Arial"/>
              </w:rPr>
            </w:pPr>
          </w:p>
        </w:tc>
        <w:tc>
          <w:tcPr>
            <w:tcW w:w="3003" w:type="dxa"/>
          </w:tcPr>
          <w:p w14:paraId="195BF02D" w14:textId="77777777" w:rsidR="009565FD" w:rsidRPr="009207B6" w:rsidRDefault="009565FD" w:rsidP="008847B5">
            <w:pPr>
              <w:jc w:val="center"/>
              <w:rPr>
                <w:rFonts w:ascii="Arial" w:hAnsi="Arial" w:cs="Arial"/>
              </w:rPr>
            </w:pPr>
          </w:p>
        </w:tc>
      </w:tr>
      <w:tr w:rsidR="009565FD" w:rsidRPr="009207B6" w14:paraId="480379E5" w14:textId="77777777" w:rsidTr="008847B5">
        <w:trPr>
          <w:trHeight w:val="262"/>
        </w:trPr>
        <w:tc>
          <w:tcPr>
            <w:tcW w:w="3003" w:type="dxa"/>
          </w:tcPr>
          <w:p w14:paraId="2C707830" w14:textId="77777777" w:rsidR="009565FD" w:rsidRPr="009207B6" w:rsidRDefault="009565FD" w:rsidP="008847B5">
            <w:pPr>
              <w:rPr>
                <w:rFonts w:ascii="Arial" w:hAnsi="Arial" w:cs="Arial"/>
              </w:rPr>
            </w:pPr>
            <w:r w:rsidRPr="009207B6">
              <w:rPr>
                <w:rFonts w:ascii="Arial" w:hAnsi="Arial" w:cs="Arial"/>
              </w:rPr>
              <w:t>Male</w:t>
            </w:r>
          </w:p>
        </w:tc>
        <w:tc>
          <w:tcPr>
            <w:tcW w:w="3004" w:type="dxa"/>
          </w:tcPr>
          <w:p w14:paraId="71BFA3E0" w14:textId="77777777" w:rsidR="009565FD" w:rsidRPr="009207B6" w:rsidRDefault="009565FD" w:rsidP="008847B5">
            <w:pPr>
              <w:jc w:val="center"/>
              <w:rPr>
                <w:rFonts w:ascii="Arial" w:hAnsi="Arial" w:cs="Arial"/>
              </w:rPr>
            </w:pPr>
            <w:r w:rsidRPr="009207B6">
              <w:rPr>
                <w:rFonts w:ascii="Arial" w:hAnsi="Arial" w:cs="Arial"/>
              </w:rPr>
              <w:t>148</w:t>
            </w:r>
          </w:p>
        </w:tc>
        <w:tc>
          <w:tcPr>
            <w:tcW w:w="3003" w:type="dxa"/>
          </w:tcPr>
          <w:p w14:paraId="5FFEAB6E" w14:textId="77777777" w:rsidR="009565FD" w:rsidRPr="009207B6" w:rsidRDefault="009565FD" w:rsidP="008847B5">
            <w:pPr>
              <w:jc w:val="center"/>
              <w:rPr>
                <w:rFonts w:ascii="Arial" w:hAnsi="Arial" w:cs="Arial"/>
              </w:rPr>
            </w:pPr>
            <w:r w:rsidRPr="009207B6">
              <w:rPr>
                <w:rFonts w:ascii="Arial" w:hAnsi="Arial" w:cs="Arial"/>
              </w:rPr>
              <w:t>38.8</w:t>
            </w:r>
          </w:p>
        </w:tc>
      </w:tr>
      <w:tr w:rsidR="009565FD" w:rsidRPr="009207B6" w14:paraId="49FE5A27" w14:textId="77777777" w:rsidTr="008847B5">
        <w:trPr>
          <w:trHeight w:val="262"/>
        </w:trPr>
        <w:tc>
          <w:tcPr>
            <w:tcW w:w="3003" w:type="dxa"/>
          </w:tcPr>
          <w:p w14:paraId="4868255A" w14:textId="77777777" w:rsidR="009565FD" w:rsidRPr="009207B6" w:rsidRDefault="009565FD" w:rsidP="008847B5">
            <w:pPr>
              <w:rPr>
                <w:rFonts w:ascii="Arial" w:hAnsi="Arial" w:cs="Arial"/>
              </w:rPr>
            </w:pPr>
            <w:r w:rsidRPr="009207B6">
              <w:rPr>
                <w:rFonts w:ascii="Arial" w:hAnsi="Arial" w:cs="Arial"/>
              </w:rPr>
              <w:t>Female</w:t>
            </w:r>
          </w:p>
        </w:tc>
        <w:tc>
          <w:tcPr>
            <w:tcW w:w="3004" w:type="dxa"/>
          </w:tcPr>
          <w:p w14:paraId="5E6DBB65" w14:textId="77777777" w:rsidR="009565FD" w:rsidRPr="009207B6" w:rsidRDefault="009565FD" w:rsidP="008847B5">
            <w:pPr>
              <w:jc w:val="center"/>
              <w:rPr>
                <w:rFonts w:ascii="Arial" w:hAnsi="Arial" w:cs="Arial"/>
              </w:rPr>
            </w:pPr>
            <w:r w:rsidRPr="009207B6">
              <w:rPr>
                <w:rFonts w:ascii="Arial" w:hAnsi="Arial" w:cs="Arial"/>
              </w:rPr>
              <w:t>233</w:t>
            </w:r>
          </w:p>
        </w:tc>
        <w:tc>
          <w:tcPr>
            <w:tcW w:w="3003" w:type="dxa"/>
          </w:tcPr>
          <w:p w14:paraId="32BAF965" w14:textId="77777777" w:rsidR="009565FD" w:rsidRPr="009207B6" w:rsidRDefault="009565FD" w:rsidP="008847B5">
            <w:pPr>
              <w:jc w:val="center"/>
              <w:rPr>
                <w:rFonts w:ascii="Arial" w:hAnsi="Arial" w:cs="Arial"/>
              </w:rPr>
            </w:pPr>
            <w:r w:rsidRPr="009207B6">
              <w:rPr>
                <w:rFonts w:ascii="Arial" w:hAnsi="Arial" w:cs="Arial"/>
              </w:rPr>
              <w:t>61.2</w:t>
            </w:r>
          </w:p>
        </w:tc>
      </w:tr>
      <w:tr w:rsidR="009565FD" w:rsidRPr="009207B6" w14:paraId="09B63B9B" w14:textId="77777777" w:rsidTr="008847B5">
        <w:trPr>
          <w:trHeight w:val="262"/>
        </w:trPr>
        <w:tc>
          <w:tcPr>
            <w:tcW w:w="3003" w:type="dxa"/>
          </w:tcPr>
          <w:p w14:paraId="3DD5686E" w14:textId="77777777" w:rsidR="009565FD" w:rsidRPr="009207B6" w:rsidRDefault="009565FD" w:rsidP="008847B5">
            <w:pPr>
              <w:rPr>
                <w:rFonts w:ascii="Arial" w:hAnsi="Arial" w:cs="Arial"/>
                <w:b/>
                <w:bCs/>
              </w:rPr>
            </w:pPr>
            <w:r w:rsidRPr="009207B6">
              <w:rPr>
                <w:rFonts w:ascii="Arial" w:hAnsi="Arial" w:cs="Arial"/>
                <w:b/>
                <w:bCs/>
              </w:rPr>
              <w:t xml:space="preserve">Age Groups </w:t>
            </w:r>
          </w:p>
        </w:tc>
        <w:tc>
          <w:tcPr>
            <w:tcW w:w="3004" w:type="dxa"/>
          </w:tcPr>
          <w:p w14:paraId="3F140AC5" w14:textId="77777777" w:rsidR="009565FD" w:rsidRPr="009207B6" w:rsidRDefault="009565FD" w:rsidP="008847B5">
            <w:pPr>
              <w:jc w:val="center"/>
              <w:rPr>
                <w:rFonts w:ascii="Arial" w:hAnsi="Arial" w:cs="Arial"/>
              </w:rPr>
            </w:pPr>
          </w:p>
        </w:tc>
        <w:tc>
          <w:tcPr>
            <w:tcW w:w="3003" w:type="dxa"/>
          </w:tcPr>
          <w:p w14:paraId="7EEDF3FD" w14:textId="77777777" w:rsidR="009565FD" w:rsidRPr="009207B6" w:rsidRDefault="009565FD" w:rsidP="008847B5">
            <w:pPr>
              <w:jc w:val="center"/>
              <w:rPr>
                <w:rFonts w:ascii="Arial" w:hAnsi="Arial" w:cs="Arial"/>
              </w:rPr>
            </w:pPr>
          </w:p>
        </w:tc>
      </w:tr>
      <w:tr w:rsidR="009565FD" w:rsidRPr="009207B6" w14:paraId="69372A4F" w14:textId="77777777" w:rsidTr="008847B5">
        <w:trPr>
          <w:trHeight w:val="262"/>
        </w:trPr>
        <w:tc>
          <w:tcPr>
            <w:tcW w:w="3003" w:type="dxa"/>
          </w:tcPr>
          <w:p w14:paraId="2F19652D" w14:textId="77777777" w:rsidR="009565FD" w:rsidRPr="009207B6" w:rsidRDefault="009565FD" w:rsidP="008847B5">
            <w:pPr>
              <w:rPr>
                <w:rFonts w:ascii="Arial" w:hAnsi="Arial" w:cs="Arial"/>
              </w:rPr>
            </w:pPr>
            <w:r w:rsidRPr="009207B6">
              <w:rPr>
                <w:rFonts w:ascii="Arial" w:hAnsi="Arial" w:cs="Arial"/>
              </w:rPr>
              <w:t>9-10</w:t>
            </w:r>
          </w:p>
        </w:tc>
        <w:tc>
          <w:tcPr>
            <w:tcW w:w="3004" w:type="dxa"/>
          </w:tcPr>
          <w:p w14:paraId="7C4B4E34" w14:textId="77777777" w:rsidR="009565FD" w:rsidRPr="009207B6" w:rsidRDefault="009565FD" w:rsidP="008847B5">
            <w:pPr>
              <w:jc w:val="center"/>
              <w:rPr>
                <w:rFonts w:ascii="Arial" w:hAnsi="Arial" w:cs="Arial"/>
              </w:rPr>
            </w:pPr>
            <w:r w:rsidRPr="009207B6">
              <w:rPr>
                <w:rFonts w:ascii="Arial" w:hAnsi="Arial" w:cs="Arial"/>
              </w:rPr>
              <w:t>49</w:t>
            </w:r>
          </w:p>
        </w:tc>
        <w:tc>
          <w:tcPr>
            <w:tcW w:w="3003" w:type="dxa"/>
          </w:tcPr>
          <w:p w14:paraId="70041F71" w14:textId="77777777" w:rsidR="009565FD" w:rsidRPr="009207B6" w:rsidRDefault="009565FD" w:rsidP="008847B5">
            <w:pPr>
              <w:jc w:val="center"/>
              <w:rPr>
                <w:rFonts w:ascii="Arial" w:hAnsi="Arial" w:cs="Arial"/>
              </w:rPr>
            </w:pPr>
            <w:r w:rsidRPr="009207B6">
              <w:rPr>
                <w:rFonts w:ascii="Arial" w:hAnsi="Arial" w:cs="Arial"/>
              </w:rPr>
              <w:t>12.9</w:t>
            </w:r>
          </w:p>
        </w:tc>
      </w:tr>
      <w:tr w:rsidR="009565FD" w:rsidRPr="009207B6" w14:paraId="00EF9FDC" w14:textId="77777777" w:rsidTr="008847B5">
        <w:trPr>
          <w:trHeight w:val="262"/>
        </w:trPr>
        <w:tc>
          <w:tcPr>
            <w:tcW w:w="3003" w:type="dxa"/>
          </w:tcPr>
          <w:p w14:paraId="045F0713" w14:textId="77777777" w:rsidR="009565FD" w:rsidRPr="009207B6" w:rsidRDefault="009565FD" w:rsidP="008847B5">
            <w:pPr>
              <w:rPr>
                <w:rFonts w:ascii="Arial" w:hAnsi="Arial" w:cs="Arial"/>
              </w:rPr>
            </w:pPr>
            <w:r w:rsidRPr="009207B6">
              <w:rPr>
                <w:rFonts w:ascii="Arial" w:hAnsi="Arial" w:cs="Arial"/>
              </w:rPr>
              <w:t>11-12</w:t>
            </w:r>
          </w:p>
        </w:tc>
        <w:tc>
          <w:tcPr>
            <w:tcW w:w="3004" w:type="dxa"/>
          </w:tcPr>
          <w:p w14:paraId="4C9F065E" w14:textId="77777777" w:rsidR="009565FD" w:rsidRPr="009207B6" w:rsidRDefault="009565FD" w:rsidP="008847B5">
            <w:pPr>
              <w:jc w:val="center"/>
              <w:rPr>
                <w:rFonts w:ascii="Arial" w:hAnsi="Arial" w:cs="Arial"/>
              </w:rPr>
            </w:pPr>
            <w:r w:rsidRPr="009207B6">
              <w:rPr>
                <w:rFonts w:ascii="Arial" w:hAnsi="Arial" w:cs="Arial"/>
              </w:rPr>
              <w:t>214</w:t>
            </w:r>
          </w:p>
        </w:tc>
        <w:tc>
          <w:tcPr>
            <w:tcW w:w="3003" w:type="dxa"/>
          </w:tcPr>
          <w:p w14:paraId="0BC43345" w14:textId="77777777" w:rsidR="009565FD" w:rsidRPr="009207B6" w:rsidRDefault="009565FD" w:rsidP="008847B5">
            <w:pPr>
              <w:jc w:val="center"/>
              <w:rPr>
                <w:rFonts w:ascii="Arial" w:hAnsi="Arial" w:cs="Arial"/>
              </w:rPr>
            </w:pPr>
            <w:r w:rsidRPr="009207B6">
              <w:rPr>
                <w:rFonts w:ascii="Arial" w:hAnsi="Arial" w:cs="Arial"/>
              </w:rPr>
              <w:t>56.2</w:t>
            </w:r>
          </w:p>
        </w:tc>
      </w:tr>
      <w:tr w:rsidR="009565FD" w:rsidRPr="009207B6" w14:paraId="3A12CBD0" w14:textId="77777777" w:rsidTr="008847B5">
        <w:trPr>
          <w:trHeight w:val="262"/>
        </w:trPr>
        <w:tc>
          <w:tcPr>
            <w:tcW w:w="3003" w:type="dxa"/>
          </w:tcPr>
          <w:p w14:paraId="03D45A78" w14:textId="77777777" w:rsidR="009565FD" w:rsidRPr="009207B6" w:rsidRDefault="009565FD" w:rsidP="008847B5">
            <w:pPr>
              <w:rPr>
                <w:rFonts w:ascii="Arial" w:hAnsi="Arial" w:cs="Arial"/>
              </w:rPr>
            </w:pPr>
            <w:r w:rsidRPr="009207B6">
              <w:rPr>
                <w:rFonts w:ascii="Arial" w:hAnsi="Arial" w:cs="Arial"/>
              </w:rPr>
              <w:t>13-16</w:t>
            </w:r>
          </w:p>
        </w:tc>
        <w:tc>
          <w:tcPr>
            <w:tcW w:w="3004" w:type="dxa"/>
          </w:tcPr>
          <w:p w14:paraId="049F7322" w14:textId="77777777" w:rsidR="009565FD" w:rsidRPr="009207B6" w:rsidRDefault="009565FD" w:rsidP="008847B5">
            <w:pPr>
              <w:jc w:val="center"/>
              <w:rPr>
                <w:rFonts w:ascii="Arial" w:hAnsi="Arial" w:cs="Arial"/>
              </w:rPr>
            </w:pPr>
            <w:r w:rsidRPr="009207B6">
              <w:rPr>
                <w:rFonts w:ascii="Arial" w:hAnsi="Arial" w:cs="Arial"/>
              </w:rPr>
              <w:t>118</w:t>
            </w:r>
          </w:p>
        </w:tc>
        <w:tc>
          <w:tcPr>
            <w:tcW w:w="3003" w:type="dxa"/>
          </w:tcPr>
          <w:p w14:paraId="74108D8A" w14:textId="77777777" w:rsidR="009565FD" w:rsidRPr="009207B6" w:rsidRDefault="009565FD" w:rsidP="008847B5">
            <w:pPr>
              <w:jc w:val="center"/>
              <w:rPr>
                <w:rFonts w:ascii="Arial" w:hAnsi="Arial" w:cs="Arial"/>
              </w:rPr>
            </w:pPr>
            <w:r w:rsidRPr="009207B6">
              <w:rPr>
                <w:rFonts w:ascii="Arial" w:hAnsi="Arial" w:cs="Arial"/>
              </w:rPr>
              <w:t>31.0</w:t>
            </w:r>
          </w:p>
        </w:tc>
      </w:tr>
      <w:tr w:rsidR="009565FD" w:rsidRPr="009207B6" w14:paraId="43769737" w14:textId="77777777" w:rsidTr="008847B5">
        <w:trPr>
          <w:trHeight w:val="262"/>
        </w:trPr>
        <w:tc>
          <w:tcPr>
            <w:tcW w:w="3003" w:type="dxa"/>
          </w:tcPr>
          <w:p w14:paraId="7E21C97E" w14:textId="77777777" w:rsidR="009565FD" w:rsidRPr="009207B6" w:rsidRDefault="009565FD" w:rsidP="008847B5">
            <w:pPr>
              <w:rPr>
                <w:rFonts w:ascii="Arial" w:hAnsi="Arial" w:cs="Arial"/>
                <w:b/>
                <w:bCs/>
              </w:rPr>
            </w:pPr>
            <w:r w:rsidRPr="009207B6">
              <w:rPr>
                <w:rFonts w:ascii="Arial" w:hAnsi="Arial" w:cs="Arial"/>
                <w:b/>
                <w:bCs/>
              </w:rPr>
              <w:t>Total</w:t>
            </w:r>
          </w:p>
        </w:tc>
        <w:tc>
          <w:tcPr>
            <w:tcW w:w="3004" w:type="dxa"/>
          </w:tcPr>
          <w:p w14:paraId="713BEC4B" w14:textId="77777777" w:rsidR="009565FD" w:rsidRPr="009207B6" w:rsidRDefault="009565FD" w:rsidP="008847B5">
            <w:pPr>
              <w:jc w:val="center"/>
              <w:rPr>
                <w:rFonts w:ascii="Arial" w:hAnsi="Arial" w:cs="Arial"/>
              </w:rPr>
            </w:pPr>
            <w:r w:rsidRPr="009207B6">
              <w:rPr>
                <w:rFonts w:ascii="Arial" w:hAnsi="Arial" w:cs="Arial"/>
              </w:rPr>
              <w:t>381</w:t>
            </w:r>
          </w:p>
        </w:tc>
        <w:tc>
          <w:tcPr>
            <w:tcW w:w="3003" w:type="dxa"/>
          </w:tcPr>
          <w:p w14:paraId="22E4ED76" w14:textId="77777777" w:rsidR="009565FD" w:rsidRPr="009207B6" w:rsidRDefault="009565FD" w:rsidP="008847B5">
            <w:pPr>
              <w:jc w:val="center"/>
              <w:rPr>
                <w:rFonts w:ascii="Arial" w:hAnsi="Arial" w:cs="Arial"/>
              </w:rPr>
            </w:pPr>
            <w:r w:rsidRPr="009207B6">
              <w:rPr>
                <w:rFonts w:ascii="Arial" w:hAnsi="Arial" w:cs="Arial"/>
              </w:rPr>
              <w:t>100</w:t>
            </w:r>
          </w:p>
        </w:tc>
      </w:tr>
    </w:tbl>
    <w:p w14:paraId="26EC025E" w14:textId="77777777" w:rsidR="009565FD" w:rsidRPr="009565FD" w:rsidRDefault="009565FD" w:rsidP="009565FD">
      <w:pPr>
        <w:pStyle w:val="Body"/>
        <w:rPr>
          <w:rFonts w:ascii="Arial" w:hAnsi="Arial" w:cs="Arial"/>
          <w:b/>
          <w:bCs/>
          <w:lang w:eastAsia="ko-KR"/>
        </w:rPr>
      </w:pPr>
    </w:p>
    <w:p w14:paraId="158FF62F" w14:textId="77777777" w:rsidR="009565FD" w:rsidRPr="009565FD" w:rsidRDefault="009565FD" w:rsidP="009565FD">
      <w:pPr>
        <w:pStyle w:val="Body"/>
        <w:rPr>
          <w:rFonts w:ascii="Arial" w:hAnsi="Arial" w:cs="Arial"/>
          <w:b/>
          <w:bCs/>
          <w:u w:val="single"/>
          <w:lang w:eastAsia="ko-KR"/>
        </w:rPr>
      </w:pPr>
      <w:r w:rsidRPr="009565FD">
        <w:rPr>
          <w:rFonts w:ascii="Arial" w:hAnsi="Arial" w:cs="Arial"/>
          <w:b/>
          <w:bCs/>
          <w:u w:val="single"/>
          <w:lang w:eastAsia="ko-KR"/>
        </w:rPr>
        <w:t>3.1.2 Characteristics of qualitative study participants</w:t>
      </w:r>
    </w:p>
    <w:p w14:paraId="4EE42385" w14:textId="77777777" w:rsidR="009565FD" w:rsidRPr="009565FD" w:rsidRDefault="009565FD" w:rsidP="009565FD">
      <w:pPr>
        <w:pStyle w:val="Body"/>
        <w:rPr>
          <w:rFonts w:ascii="Arial" w:hAnsi="Arial" w:cs="Arial"/>
          <w:lang w:eastAsia="ko-KR"/>
        </w:rPr>
      </w:pPr>
      <w:r w:rsidRPr="009565FD">
        <w:rPr>
          <w:rFonts w:ascii="Arial" w:hAnsi="Arial" w:cs="Arial"/>
          <w:lang w:eastAsia="ko-KR"/>
        </w:rPr>
        <w:t xml:space="preserve">Key informant interviews (KIIs) were conducted with 10 head teachers and 10 cooks. Eight of the ten head teachers reported a duration of involvement in managing the school feeding </w:t>
      </w:r>
      <w:proofErr w:type="spellStart"/>
      <w:r w:rsidRPr="009565FD">
        <w:rPr>
          <w:rFonts w:ascii="Arial" w:hAnsi="Arial" w:cs="Arial"/>
          <w:lang w:eastAsia="ko-KR"/>
        </w:rPr>
        <w:t>programme</w:t>
      </w:r>
      <w:proofErr w:type="spellEnd"/>
      <w:r w:rsidRPr="009565FD">
        <w:rPr>
          <w:rFonts w:ascii="Arial" w:hAnsi="Arial" w:cs="Arial"/>
          <w:lang w:eastAsia="ko-KR"/>
        </w:rPr>
        <w:t xml:space="preserve"> ranging from 3 to 17 years, while two did not provide this information. Seven respondents were male and three were female. With the exception of one substitute cook, all cooks had between 1 and 8 years of experience in school feeding activities, and the majority were male.</w:t>
      </w:r>
    </w:p>
    <w:p w14:paraId="213372DF" w14:textId="77777777" w:rsidR="009565FD" w:rsidRPr="009565FD" w:rsidRDefault="009565FD" w:rsidP="009565FD">
      <w:pPr>
        <w:pStyle w:val="Body"/>
        <w:rPr>
          <w:rFonts w:ascii="Arial" w:hAnsi="Arial" w:cs="Arial"/>
          <w:lang w:eastAsia="ko-KR"/>
        </w:rPr>
      </w:pPr>
      <w:r w:rsidRPr="009565FD">
        <w:rPr>
          <w:rFonts w:ascii="Arial" w:hAnsi="Arial" w:cs="Arial"/>
          <w:lang w:eastAsia="ko-KR"/>
        </w:rPr>
        <w:lastRenderedPageBreak/>
        <w:t xml:space="preserve">Focus group discussions (FGDs) were conducted in nine schools, resulting in a total of nine focus groups. Each focus group comprised between two and five members of the school feeding committee, depending on committee size at the school level. In total, 25 participants took part in the FGDs, of whom seven were male and eighteen were female. In one school, pupil </w:t>
      </w:r>
      <w:proofErr w:type="gramStart"/>
      <w:r w:rsidRPr="009565FD">
        <w:rPr>
          <w:rFonts w:ascii="Arial" w:hAnsi="Arial" w:cs="Arial"/>
          <w:lang w:eastAsia="ko-KR"/>
        </w:rPr>
        <w:t>were</w:t>
      </w:r>
      <w:proofErr w:type="gramEnd"/>
      <w:r w:rsidRPr="009565FD">
        <w:rPr>
          <w:rFonts w:ascii="Arial" w:hAnsi="Arial" w:cs="Arial"/>
          <w:lang w:eastAsia="ko-KR"/>
        </w:rPr>
        <w:t xml:space="preserve"> included as a member of the committee, whereas committees in the remaining schools were composed exclusively of teachers. The duration of involvement in school feeding activities among committee members ranged from six months to nine years.</w:t>
      </w:r>
    </w:p>
    <w:p w14:paraId="4DCA8869" w14:textId="77777777" w:rsidR="009565FD" w:rsidRPr="009565FD" w:rsidRDefault="009565FD" w:rsidP="009565FD">
      <w:pPr>
        <w:pStyle w:val="Body"/>
        <w:rPr>
          <w:rFonts w:ascii="Arial" w:hAnsi="Arial" w:cs="Arial"/>
          <w:lang w:eastAsia="ko-KR"/>
        </w:rPr>
      </w:pPr>
    </w:p>
    <w:p w14:paraId="489A9621" w14:textId="2EB84953" w:rsidR="009565FD" w:rsidRPr="00F345A0" w:rsidRDefault="009565FD" w:rsidP="009565FD">
      <w:pPr>
        <w:pStyle w:val="Body"/>
        <w:rPr>
          <w:rFonts w:ascii="Arial" w:hAnsi="Arial" w:cs="Arial"/>
          <w:b/>
          <w:bCs/>
          <w:sz w:val="22"/>
          <w:szCs w:val="22"/>
          <w:lang w:eastAsia="ko-KR"/>
        </w:rPr>
      </w:pPr>
      <w:r w:rsidRPr="00E56D8B">
        <w:rPr>
          <w:rFonts w:ascii="Arial" w:hAnsi="Arial" w:cs="Arial"/>
          <w:b/>
          <w:bCs/>
          <w:sz w:val="22"/>
          <w:szCs w:val="22"/>
          <w:lang w:eastAsia="ko-KR"/>
        </w:rPr>
        <w:t xml:space="preserve">3.2 Type of meals, dietary diversity and selected meal characteristics in school feeding programs </w:t>
      </w:r>
    </w:p>
    <w:p w14:paraId="6D7E3DD6" w14:textId="0B9B8366" w:rsidR="009565FD" w:rsidRPr="009565FD" w:rsidRDefault="009565FD" w:rsidP="009565FD">
      <w:pPr>
        <w:pStyle w:val="Body"/>
        <w:rPr>
          <w:rFonts w:ascii="Arial" w:hAnsi="Arial" w:cs="Arial"/>
          <w:lang w:eastAsia="ko-KR"/>
        </w:rPr>
      </w:pPr>
      <w:r w:rsidRPr="009565FD">
        <w:rPr>
          <w:rFonts w:ascii="Arial" w:hAnsi="Arial" w:cs="Arial"/>
          <w:lang w:eastAsia="ko-KR"/>
        </w:rPr>
        <w:t xml:space="preserve">Most pupils reported consuming one to two meals per day at school, with meal frequency differing significantly by school type (P &lt; .001). The majority of </w:t>
      </w:r>
      <w:proofErr w:type="gramStart"/>
      <w:r w:rsidRPr="009565FD">
        <w:rPr>
          <w:rFonts w:ascii="Arial" w:hAnsi="Arial" w:cs="Arial"/>
          <w:lang w:eastAsia="ko-KR"/>
        </w:rPr>
        <w:t>public school</w:t>
      </w:r>
      <w:proofErr w:type="gramEnd"/>
      <w:r w:rsidRPr="009565FD">
        <w:rPr>
          <w:rFonts w:ascii="Arial" w:hAnsi="Arial" w:cs="Arial"/>
          <w:lang w:eastAsia="ko-KR"/>
        </w:rPr>
        <w:t xml:space="preserve"> pupils consumed one meal per day, whereas most private school pupils consumed two meals per day </w:t>
      </w:r>
    </w:p>
    <w:p w14:paraId="1F173062" w14:textId="7DC3256F" w:rsidR="009565FD" w:rsidRPr="009565FD" w:rsidRDefault="009565FD" w:rsidP="009565FD">
      <w:pPr>
        <w:pStyle w:val="Body"/>
        <w:rPr>
          <w:rFonts w:ascii="Arial" w:hAnsi="Arial" w:cs="Arial"/>
          <w:lang w:eastAsia="ko-KR"/>
        </w:rPr>
      </w:pPr>
      <w:r w:rsidRPr="009565FD">
        <w:rPr>
          <w:rFonts w:ascii="Arial" w:hAnsi="Arial" w:cs="Arial"/>
          <w:lang w:eastAsia="ko-KR"/>
        </w:rPr>
        <w:t>Across schools, cereals and legumes were commonly included in school meals. Differences were observed in the provision of animal-source foods, which were provided far more frequently in private schools than in public schools (75.9% vs. 9.4%, P &lt; .001). Fruits and sugar or honey were also more commonly included in meals offered by private schools, while vegetable provision did not differ significantly between school types (P = .529).</w:t>
      </w:r>
      <w:r w:rsidR="00F345A0" w:rsidRPr="00F345A0">
        <w:rPr>
          <w:rFonts w:ascii="Arial" w:hAnsi="Arial" w:cs="Arial"/>
          <w:lang w:eastAsia="ko-KR"/>
        </w:rPr>
        <w:t xml:space="preserve"> </w:t>
      </w:r>
      <w:r w:rsidR="00F345A0" w:rsidRPr="009565FD">
        <w:rPr>
          <w:rFonts w:ascii="Arial" w:hAnsi="Arial" w:cs="Arial"/>
          <w:lang w:eastAsia="ko-KR"/>
        </w:rPr>
        <w:t>(Table 2).</w:t>
      </w:r>
    </w:p>
    <w:p w14:paraId="57A7D9F8" w14:textId="7D6FF790" w:rsidR="009565FD" w:rsidRPr="009565FD" w:rsidRDefault="009565FD" w:rsidP="009565FD">
      <w:pPr>
        <w:pStyle w:val="Body"/>
        <w:rPr>
          <w:rFonts w:ascii="Arial" w:hAnsi="Arial" w:cs="Arial"/>
          <w:lang w:eastAsia="ko-KR"/>
        </w:rPr>
      </w:pPr>
      <w:r w:rsidRPr="009565FD">
        <w:rPr>
          <w:rFonts w:ascii="Arial" w:hAnsi="Arial" w:cs="Arial"/>
          <w:lang w:eastAsia="ko-KR"/>
        </w:rPr>
        <w:t xml:space="preserve">On average, school meals included 3.55 food groups. Dietary diversity was observed between school types, with private schools offering more diverse meals than public schools (M = 4.88, SD = 1.11) compared with public schools (M = 2.81, SD = 0.47; p &lt; .001) </w:t>
      </w:r>
    </w:p>
    <w:p w14:paraId="5D61EC0A" w14:textId="051861BF" w:rsidR="009565FD" w:rsidRPr="00E56D8B" w:rsidRDefault="00E56D8B" w:rsidP="00E56D8B">
      <w:pPr>
        <w:spacing w:line="480" w:lineRule="auto"/>
        <w:jc w:val="both"/>
        <w:rPr>
          <w:rFonts w:ascii="Arial" w:eastAsia="Malgun Gothic" w:hAnsi="Arial" w:cs="Arial"/>
          <w:b/>
          <w:bCs/>
          <w:color w:val="000000" w:themeColor="text1"/>
          <w:lang w:eastAsia="ko-KR"/>
        </w:rPr>
      </w:pPr>
      <w:r w:rsidRPr="009207B6">
        <w:rPr>
          <w:rFonts w:ascii="Arial" w:eastAsia="Malgun Gothic" w:hAnsi="Arial" w:cs="Arial"/>
          <w:b/>
          <w:bCs/>
          <w:color w:val="000000" w:themeColor="text1"/>
          <w:lang w:eastAsia="ko-KR"/>
        </w:rPr>
        <w:t>Table 2</w:t>
      </w:r>
      <w:r w:rsidR="00F345A0">
        <w:rPr>
          <w:rFonts w:ascii="Arial" w:eastAsia="Malgun Gothic" w:hAnsi="Arial" w:cs="Arial" w:hint="eastAsia"/>
          <w:b/>
          <w:bCs/>
          <w:color w:val="000000" w:themeColor="text1"/>
          <w:lang w:eastAsia="ko-KR"/>
        </w:rPr>
        <w:t>.</w:t>
      </w:r>
      <w:r w:rsidRPr="009207B6">
        <w:rPr>
          <w:rFonts w:ascii="Arial" w:eastAsia="Malgun Gothic" w:hAnsi="Arial" w:cs="Arial"/>
          <w:b/>
          <w:bCs/>
          <w:color w:val="000000" w:themeColor="text1"/>
          <w:lang w:eastAsia="ko-KR"/>
        </w:rPr>
        <w:t xml:space="preserve"> Types of meals and dietary diversity offered at schools</w:t>
      </w:r>
    </w:p>
    <w:tbl>
      <w:tblPr>
        <w:tblW w:w="900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445"/>
        <w:gridCol w:w="1390"/>
        <w:gridCol w:w="1548"/>
        <w:gridCol w:w="1635"/>
        <w:gridCol w:w="989"/>
      </w:tblGrid>
      <w:tr w:rsidR="00E56D8B" w:rsidRPr="009207B6" w14:paraId="32171B92" w14:textId="77777777" w:rsidTr="0072223B">
        <w:trPr>
          <w:trHeight w:val="295"/>
          <w:tblHeader/>
          <w:tblCellSpacing w:w="15" w:type="dxa"/>
        </w:trPr>
        <w:tc>
          <w:tcPr>
            <w:tcW w:w="0" w:type="auto"/>
            <w:vAlign w:val="center"/>
            <w:hideMark/>
          </w:tcPr>
          <w:p w14:paraId="6C2B42AC" w14:textId="77777777" w:rsidR="00E56D8B" w:rsidRPr="009207B6" w:rsidRDefault="00E56D8B" w:rsidP="008847B5">
            <w:pPr>
              <w:tabs>
                <w:tab w:val="left" w:pos="3528"/>
              </w:tabs>
              <w:jc w:val="both"/>
              <w:rPr>
                <w:rFonts w:ascii="Arial" w:eastAsia="Malgun Gothic" w:hAnsi="Arial" w:cs="Arial"/>
                <w:b/>
                <w:bCs/>
                <w:lang w:eastAsia="ko-KR"/>
              </w:rPr>
            </w:pPr>
            <w:r w:rsidRPr="009207B6">
              <w:rPr>
                <w:rFonts w:ascii="Arial" w:eastAsia="Malgun Gothic" w:hAnsi="Arial" w:cs="Arial"/>
                <w:b/>
                <w:bCs/>
                <w:lang w:eastAsia="ko-KR"/>
              </w:rPr>
              <w:t>Variables</w:t>
            </w:r>
          </w:p>
        </w:tc>
        <w:tc>
          <w:tcPr>
            <w:tcW w:w="0" w:type="auto"/>
            <w:vAlign w:val="center"/>
            <w:hideMark/>
          </w:tcPr>
          <w:p w14:paraId="52A9B78B" w14:textId="77777777" w:rsidR="00E56D8B" w:rsidRPr="009207B6" w:rsidRDefault="00E56D8B" w:rsidP="008847B5">
            <w:pPr>
              <w:tabs>
                <w:tab w:val="left" w:pos="3528"/>
              </w:tabs>
              <w:jc w:val="both"/>
              <w:rPr>
                <w:rFonts w:ascii="Arial" w:eastAsia="Malgun Gothic" w:hAnsi="Arial" w:cs="Arial"/>
                <w:b/>
                <w:bCs/>
                <w:lang w:eastAsia="ko-KR"/>
              </w:rPr>
            </w:pPr>
            <w:r w:rsidRPr="009207B6">
              <w:rPr>
                <w:rFonts w:ascii="Arial" w:eastAsia="Malgun Gothic" w:hAnsi="Arial" w:cs="Arial"/>
                <w:b/>
                <w:bCs/>
                <w:lang w:eastAsia="ko-KR"/>
              </w:rPr>
              <w:t>Total n (%)</w:t>
            </w:r>
          </w:p>
        </w:tc>
        <w:tc>
          <w:tcPr>
            <w:tcW w:w="0" w:type="auto"/>
            <w:vAlign w:val="center"/>
            <w:hideMark/>
          </w:tcPr>
          <w:p w14:paraId="53F34176" w14:textId="77777777" w:rsidR="00E56D8B" w:rsidRPr="009207B6" w:rsidRDefault="00E56D8B" w:rsidP="008847B5">
            <w:pPr>
              <w:tabs>
                <w:tab w:val="left" w:pos="3528"/>
              </w:tabs>
              <w:jc w:val="both"/>
              <w:rPr>
                <w:rFonts w:ascii="Arial" w:eastAsia="Malgun Gothic" w:hAnsi="Arial" w:cs="Arial"/>
                <w:b/>
                <w:bCs/>
                <w:lang w:eastAsia="ko-KR"/>
              </w:rPr>
            </w:pPr>
            <w:r w:rsidRPr="009207B6">
              <w:rPr>
                <w:rFonts w:ascii="Arial" w:eastAsia="Malgun Gothic" w:hAnsi="Arial" w:cs="Arial"/>
                <w:b/>
                <w:bCs/>
                <w:lang w:eastAsia="ko-KR"/>
              </w:rPr>
              <w:t>Public n (%)</w:t>
            </w:r>
          </w:p>
        </w:tc>
        <w:tc>
          <w:tcPr>
            <w:tcW w:w="0" w:type="auto"/>
            <w:vAlign w:val="center"/>
            <w:hideMark/>
          </w:tcPr>
          <w:p w14:paraId="36233046" w14:textId="77777777" w:rsidR="00E56D8B" w:rsidRPr="009207B6" w:rsidRDefault="00E56D8B" w:rsidP="008847B5">
            <w:pPr>
              <w:tabs>
                <w:tab w:val="left" w:pos="3528"/>
              </w:tabs>
              <w:jc w:val="both"/>
              <w:rPr>
                <w:rFonts w:ascii="Arial" w:eastAsia="Malgun Gothic" w:hAnsi="Arial" w:cs="Arial"/>
                <w:b/>
                <w:bCs/>
                <w:lang w:eastAsia="ko-KR"/>
              </w:rPr>
            </w:pPr>
            <w:r w:rsidRPr="009207B6">
              <w:rPr>
                <w:rFonts w:ascii="Arial" w:eastAsia="Malgun Gothic" w:hAnsi="Arial" w:cs="Arial"/>
                <w:b/>
                <w:bCs/>
                <w:lang w:eastAsia="ko-KR"/>
              </w:rPr>
              <w:t>Private n (%)</w:t>
            </w:r>
          </w:p>
        </w:tc>
        <w:tc>
          <w:tcPr>
            <w:tcW w:w="0" w:type="auto"/>
            <w:vAlign w:val="center"/>
            <w:hideMark/>
          </w:tcPr>
          <w:p w14:paraId="7EFFB030" w14:textId="77777777" w:rsidR="00E56D8B" w:rsidRPr="009207B6" w:rsidRDefault="00E56D8B" w:rsidP="008847B5">
            <w:pPr>
              <w:tabs>
                <w:tab w:val="left" w:pos="3528"/>
              </w:tabs>
              <w:jc w:val="both"/>
              <w:rPr>
                <w:rFonts w:ascii="Arial" w:eastAsia="Malgun Gothic" w:hAnsi="Arial" w:cs="Arial"/>
                <w:b/>
                <w:bCs/>
                <w:lang w:eastAsia="ko-KR"/>
              </w:rPr>
            </w:pPr>
            <w:r w:rsidRPr="009207B6">
              <w:rPr>
                <w:rFonts w:ascii="Arial" w:eastAsia="Malgun Gothic" w:hAnsi="Arial" w:cs="Arial"/>
                <w:b/>
                <w:bCs/>
                <w:lang w:eastAsia="ko-KR"/>
              </w:rPr>
              <w:t>p-value</w:t>
            </w:r>
          </w:p>
        </w:tc>
      </w:tr>
      <w:tr w:rsidR="00E56D8B" w:rsidRPr="009207B6" w14:paraId="24DA4A91" w14:textId="77777777" w:rsidTr="0072223B">
        <w:trPr>
          <w:trHeight w:val="295"/>
          <w:tblCellSpacing w:w="15" w:type="dxa"/>
        </w:trPr>
        <w:tc>
          <w:tcPr>
            <w:tcW w:w="0" w:type="auto"/>
            <w:tcBorders>
              <w:top w:val="single" w:sz="4" w:space="0" w:color="auto"/>
              <w:bottom w:val="nil"/>
            </w:tcBorders>
            <w:vAlign w:val="center"/>
            <w:hideMark/>
          </w:tcPr>
          <w:p w14:paraId="3B898CE0"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b/>
                <w:bCs/>
                <w:lang w:eastAsia="ko-KR"/>
              </w:rPr>
              <w:t>Number of meals eaten/day</w:t>
            </w:r>
          </w:p>
        </w:tc>
        <w:tc>
          <w:tcPr>
            <w:tcW w:w="0" w:type="auto"/>
            <w:tcBorders>
              <w:top w:val="single" w:sz="4" w:space="0" w:color="auto"/>
              <w:bottom w:val="nil"/>
            </w:tcBorders>
            <w:vAlign w:val="center"/>
            <w:hideMark/>
          </w:tcPr>
          <w:p w14:paraId="26EE493D" w14:textId="77777777" w:rsidR="00E56D8B" w:rsidRPr="009207B6" w:rsidRDefault="00E56D8B" w:rsidP="008847B5">
            <w:pPr>
              <w:tabs>
                <w:tab w:val="left" w:pos="3528"/>
              </w:tabs>
              <w:jc w:val="both"/>
              <w:rPr>
                <w:rFonts w:ascii="Arial" w:eastAsia="Malgun Gothic" w:hAnsi="Arial" w:cs="Arial"/>
                <w:lang w:eastAsia="ko-KR"/>
              </w:rPr>
            </w:pPr>
          </w:p>
        </w:tc>
        <w:tc>
          <w:tcPr>
            <w:tcW w:w="0" w:type="auto"/>
            <w:tcBorders>
              <w:top w:val="single" w:sz="4" w:space="0" w:color="auto"/>
              <w:bottom w:val="nil"/>
            </w:tcBorders>
            <w:vAlign w:val="center"/>
            <w:hideMark/>
          </w:tcPr>
          <w:p w14:paraId="1E7C772A" w14:textId="77777777" w:rsidR="00E56D8B" w:rsidRPr="009207B6" w:rsidRDefault="00E56D8B" w:rsidP="008847B5">
            <w:pPr>
              <w:tabs>
                <w:tab w:val="left" w:pos="3528"/>
              </w:tabs>
              <w:jc w:val="both"/>
              <w:rPr>
                <w:rFonts w:ascii="Arial" w:eastAsia="Malgun Gothic" w:hAnsi="Arial" w:cs="Arial"/>
                <w:lang w:eastAsia="ko-KR"/>
              </w:rPr>
            </w:pPr>
          </w:p>
        </w:tc>
        <w:tc>
          <w:tcPr>
            <w:tcW w:w="0" w:type="auto"/>
            <w:tcBorders>
              <w:top w:val="single" w:sz="4" w:space="0" w:color="auto"/>
              <w:bottom w:val="nil"/>
            </w:tcBorders>
            <w:vAlign w:val="center"/>
            <w:hideMark/>
          </w:tcPr>
          <w:p w14:paraId="27F43D1B" w14:textId="77777777" w:rsidR="00E56D8B" w:rsidRPr="009207B6" w:rsidRDefault="00E56D8B" w:rsidP="008847B5">
            <w:pPr>
              <w:tabs>
                <w:tab w:val="left" w:pos="3528"/>
              </w:tabs>
              <w:jc w:val="both"/>
              <w:rPr>
                <w:rFonts w:ascii="Arial" w:eastAsia="Malgun Gothic" w:hAnsi="Arial" w:cs="Arial"/>
                <w:lang w:eastAsia="ko-KR"/>
              </w:rPr>
            </w:pPr>
          </w:p>
        </w:tc>
        <w:tc>
          <w:tcPr>
            <w:tcW w:w="0" w:type="auto"/>
            <w:tcBorders>
              <w:top w:val="single" w:sz="4" w:space="0" w:color="auto"/>
              <w:bottom w:val="nil"/>
            </w:tcBorders>
            <w:vAlign w:val="center"/>
            <w:hideMark/>
          </w:tcPr>
          <w:p w14:paraId="5FD90D26"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&lt; .001</w:t>
            </w:r>
          </w:p>
        </w:tc>
      </w:tr>
      <w:tr w:rsidR="00E56D8B" w:rsidRPr="009207B6" w14:paraId="3E0A18A3" w14:textId="77777777" w:rsidTr="0072223B">
        <w:trPr>
          <w:trHeight w:val="283"/>
          <w:tblCellSpacing w:w="15" w:type="dxa"/>
        </w:trPr>
        <w:tc>
          <w:tcPr>
            <w:tcW w:w="0" w:type="auto"/>
            <w:vAlign w:val="center"/>
            <w:hideMark/>
          </w:tcPr>
          <w:p w14:paraId="656B5565"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 </w:t>
            </w:r>
            <w:r w:rsidRPr="009207B6">
              <w:rPr>
                <w:rFonts w:ascii="Arial" w:eastAsia="Malgun Gothic" w:hAnsi="Arial" w:cs="Arial"/>
                <w:lang w:eastAsia="ko-KR"/>
              </w:rPr>
              <w:t>1 meal</w:t>
            </w:r>
          </w:p>
        </w:tc>
        <w:tc>
          <w:tcPr>
            <w:tcW w:w="0" w:type="auto"/>
            <w:vAlign w:val="center"/>
            <w:hideMark/>
          </w:tcPr>
          <w:p w14:paraId="61B7F0C9"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218 (57.2)</w:t>
            </w:r>
          </w:p>
        </w:tc>
        <w:tc>
          <w:tcPr>
            <w:tcW w:w="0" w:type="auto"/>
            <w:vAlign w:val="center"/>
            <w:hideMark/>
          </w:tcPr>
          <w:p w14:paraId="689D3AD7"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203 (83.2)</w:t>
            </w:r>
          </w:p>
        </w:tc>
        <w:tc>
          <w:tcPr>
            <w:tcW w:w="0" w:type="auto"/>
            <w:vAlign w:val="center"/>
            <w:hideMark/>
          </w:tcPr>
          <w:p w14:paraId="72E7328D"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15 (10.9)</w:t>
            </w:r>
          </w:p>
        </w:tc>
        <w:tc>
          <w:tcPr>
            <w:tcW w:w="0" w:type="auto"/>
            <w:vAlign w:val="center"/>
            <w:hideMark/>
          </w:tcPr>
          <w:p w14:paraId="2A8B535E" w14:textId="77777777" w:rsidR="00E56D8B" w:rsidRPr="009207B6" w:rsidRDefault="00E56D8B" w:rsidP="008847B5">
            <w:pPr>
              <w:tabs>
                <w:tab w:val="left" w:pos="3528"/>
              </w:tabs>
              <w:jc w:val="both"/>
              <w:rPr>
                <w:rFonts w:ascii="Arial" w:eastAsia="Malgun Gothic" w:hAnsi="Arial" w:cs="Arial"/>
                <w:lang w:eastAsia="ko-KR"/>
              </w:rPr>
            </w:pPr>
          </w:p>
        </w:tc>
      </w:tr>
      <w:tr w:rsidR="00E56D8B" w:rsidRPr="009207B6" w14:paraId="0EB65A5B" w14:textId="77777777" w:rsidTr="0072223B">
        <w:trPr>
          <w:trHeight w:val="283"/>
          <w:tblCellSpacing w:w="15" w:type="dxa"/>
        </w:trPr>
        <w:tc>
          <w:tcPr>
            <w:tcW w:w="0" w:type="auto"/>
            <w:vAlign w:val="center"/>
          </w:tcPr>
          <w:p w14:paraId="245FF6BD"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 </w:t>
            </w:r>
            <w:r w:rsidRPr="009207B6">
              <w:rPr>
                <w:rFonts w:ascii="Arial" w:eastAsia="Malgun Gothic" w:hAnsi="Arial" w:cs="Arial"/>
                <w:lang w:eastAsia="ko-KR"/>
              </w:rPr>
              <w:t>2 meals</w:t>
            </w:r>
          </w:p>
        </w:tc>
        <w:tc>
          <w:tcPr>
            <w:tcW w:w="0" w:type="auto"/>
            <w:vAlign w:val="center"/>
          </w:tcPr>
          <w:p w14:paraId="10897C1E"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151(39.6)</w:t>
            </w:r>
          </w:p>
        </w:tc>
        <w:tc>
          <w:tcPr>
            <w:tcW w:w="0" w:type="auto"/>
            <w:vAlign w:val="center"/>
          </w:tcPr>
          <w:p w14:paraId="056B3B02"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41 (16.8)</w:t>
            </w:r>
          </w:p>
        </w:tc>
        <w:tc>
          <w:tcPr>
            <w:tcW w:w="0" w:type="auto"/>
            <w:vAlign w:val="center"/>
          </w:tcPr>
          <w:p w14:paraId="7DC3605D"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110(80.3)</w:t>
            </w:r>
          </w:p>
        </w:tc>
        <w:tc>
          <w:tcPr>
            <w:tcW w:w="0" w:type="auto"/>
            <w:vAlign w:val="center"/>
          </w:tcPr>
          <w:p w14:paraId="4B54C92B" w14:textId="77777777" w:rsidR="00E56D8B" w:rsidRPr="009207B6" w:rsidRDefault="00E56D8B" w:rsidP="008847B5">
            <w:pPr>
              <w:tabs>
                <w:tab w:val="left" w:pos="3528"/>
              </w:tabs>
              <w:jc w:val="both"/>
              <w:rPr>
                <w:rFonts w:ascii="Arial" w:eastAsia="Malgun Gothic" w:hAnsi="Arial" w:cs="Arial"/>
                <w:lang w:eastAsia="ko-KR"/>
              </w:rPr>
            </w:pPr>
          </w:p>
        </w:tc>
      </w:tr>
      <w:tr w:rsidR="00E56D8B" w:rsidRPr="009207B6" w14:paraId="0901D829" w14:textId="77777777" w:rsidTr="0072223B">
        <w:trPr>
          <w:trHeight w:val="295"/>
          <w:tblCellSpacing w:w="15" w:type="dxa"/>
        </w:trPr>
        <w:tc>
          <w:tcPr>
            <w:tcW w:w="0" w:type="auto"/>
            <w:vAlign w:val="center"/>
            <w:hideMark/>
          </w:tcPr>
          <w:p w14:paraId="04B4FF79"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 </w:t>
            </w:r>
            <w:r w:rsidRPr="009207B6">
              <w:rPr>
                <w:rFonts w:ascii="Arial" w:eastAsia="Malgun Gothic" w:hAnsi="Arial" w:cs="Arial"/>
                <w:lang w:eastAsia="ko-KR"/>
              </w:rPr>
              <w:t>≥3 meals</w:t>
            </w:r>
          </w:p>
        </w:tc>
        <w:tc>
          <w:tcPr>
            <w:tcW w:w="0" w:type="auto"/>
            <w:vAlign w:val="center"/>
            <w:hideMark/>
          </w:tcPr>
          <w:p w14:paraId="2EB97117"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12 (3.1)</w:t>
            </w:r>
          </w:p>
        </w:tc>
        <w:tc>
          <w:tcPr>
            <w:tcW w:w="0" w:type="auto"/>
            <w:vAlign w:val="center"/>
            <w:hideMark/>
          </w:tcPr>
          <w:p w14:paraId="1B3458AC"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0 (0.0)</w:t>
            </w:r>
          </w:p>
        </w:tc>
        <w:tc>
          <w:tcPr>
            <w:tcW w:w="0" w:type="auto"/>
            <w:vAlign w:val="center"/>
            <w:hideMark/>
          </w:tcPr>
          <w:p w14:paraId="423A85BE"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12 (100)</w:t>
            </w:r>
          </w:p>
        </w:tc>
        <w:tc>
          <w:tcPr>
            <w:tcW w:w="0" w:type="auto"/>
            <w:vAlign w:val="center"/>
            <w:hideMark/>
          </w:tcPr>
          <w:p w14:paraId="5A2999E5" w14:textId="77777777" w:rsidR="00E56D8B" w:rsidRPr="009207B6" w:rsidRDefault="00E56D8B" w:rsidP="008847B5">
            <w:pPr>
              <w:tabs>
                <w:tab w:val="left" w:pos="3528"/>
              </w:tabs>
              <w:jc w:val="both"/>
              <w:rPr>
                <w:rFonts w:ascii="Arial" w:eastAsia="Malgun Gothic" w:hAnsi="Arial" w:cs="Arial"/>
                <w:lang w:eastAsia="ko-KR"/>
              </w:rPr>
            </w:pPr>
          </w:p>
        </w:tc>
      </w:tr>
      <w:tr w:rsidR="00E56D8B" w:rsidRPr="009207B6" w14:paraId="6D46FAC2" w14:textId="77777777" w:rsidTr="0072223B">
        <w:trPr>
          <w:trHeight w:val="283"/>
          <w:tblCellSpacing w:w="15" w:type="dxa"/>
        </w:trPr>
        <w:tc>
          <w:tcPr>
            <w:tcW w:w="0" w:type="auto"/>
            <w:vAlign w:val="center"/>
            <w:hideMark/>
          </w:tcPr>
          <w:p w14:paraId="26CE5AF0"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b/>
                <w:bCs/>
                <w:lang w:eastAsia="ko-KR"/>
              </w:rPr>
              <w:t xml:space="preserve">Food groups included </w:t>
            </w:r>
          </w:p>
        </w:tc>
        <w:tc>
          <w:tcPr>
            <w:tcW w:w="0" w:type="auto"/>
            <w:vAlign w:val="center"/>
            <w:hideMark/>
          </w:tcPr>
          <w:p w14:paraId="55836BF3" w14:textId="77777777" w:rsidR="00E56D8B" w:rsidRPr="009207B6" w:rsidRDefault="00E56D8B" w:rsidP="008847B5">
            <w:pPr>
              <w:tabs>
                <w:tab w:val="left" w:pos="3528"/>
              </w:tabs>
              <w:jc w:val="both"/>
              <w:rPr>
                <w:rFonts w:ascii="Arial" w:eastAsia="Malgun Gothic" w:hAnsi="Arial" w:cs="Arial"/>
                <w:lang w:eastAsia="ko-KR"/>
              </w:rPr>
            </w:pPr>
          </w:p>
        </w:tc>
        <w:tc>
          <w:tcPr>
            <w:tcW w:w="0" w:type="auto"/>
            <w:vAlign w:val="center"/>
            <w:hideMark/>
          </w:tcPr>
          <w:p w14:paraId="2DD11D0C" w14:textId="77777777" w:rsidR="00E56D8B" w:rsidRPr="009207B6" w:rsidRDefault="00E56D8B" w:rsidP="008847B5">
            <w:pPr>
              <w:tabs>
                <w:tab w:val="left" w:pos="3528"/>
              </w:tabs>
              <w:jc w:val="both"/>
              <w:rPr>
                <w:rFonts w:ascii="Arial" w:eastAsia="Malgun Gothic" w:hAnsi="Arial" w:cs="Arial"/>
                <w:lang w:eastAsia="ko-KR"/>
              </w:rPr>
            </w:pPr>
          </w:p>
        </w:tc>
        <w:tc>
          <w:tcPr>
            <w:tcW w:w="0" w:type="auto"/>
            <w:vAlign w:val="center"/>
            <w:hideMark/>
          </w:tcPr>
          <w:p w14:paraId="4A54320C" w14:textId="77777777" w:rsidR="00E56D8B" w:rsidRPr="009207B6" w:rsidRDefault="00E56D8B" w:rsidP="008847B5">
            <w:pPr>
              <w:tabs>
                <w:tab w:val="left" w:pos="3528"/>
              </w:tabs>
              <w:jc w:val="both"/>
              <w:rPr>
                <w:rFonts w:ascii="Arial" w:eastAsia="Malgun Gothic" w:hAnsi="Arial" w:cs="Arial"/>
                <w:lang w:eastAsia="ko-KR"/>
              </w:rPr>
            </w:pPr>
          </w:p>
        </w:tc>
        <w:tc>
          <w:tcPr>
            <w:tcW w:w="0" w:type="auto"/>
            <w:vAlign w:val="center"/>
            <w:hideMark/>
          </w:tcPr>
          <w:p w14:paraId="1B10C44A" w14:textId="77777777" w:rsidR="00E56D8B" w:rsidRPr="009207B6" w:rsidRDefault="00E56D8B" w:rsidP="008847B5">
            <w:pPr>
              <w:tabs>
                <w:tab w:val="left" w:pos="3528"/>
              </w:tabs>
              <w:jc w:val="both"/>
              <w:rPr>
                <w:rFonts w:ascii="Arial" w:eastAsia="Malgun Gothic" w:hAnsi="Arial" w:cs="Arial"/>
                <w:lang w:eastAsia="ko-KR"/>
              </w:rPr>
            </w:pPr>
          </w:p>
        </w:tc>
      </w:tr>
      <w:tr w:rsidR="00E56D8B" w:rsidRPr="009207B6" w14:paraId="52231A56" w14:textId="77777777" w:rsidTr="0072223B">
        <w:trPr>
          <w:trHeight w:val="283"/>
          <w:tblCellSpacing w:w="15" w:type="dxa"/>
        </w:trPr>
        <w:tc>
          <w:tcPr>
            <w:tcW w:w="0" w:type="auto"/>
            <w:vAlign w:val="center"/>
            <w:hideMark/>
          </w:tcPr>
          <w:p w14:paraId="570EE74D"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 </w:t>
            </w:r>
            <w:r w:rsidRPr="009207B6">
              <w:rPr>
                <w:rFonts w:ascii="Arial" w:eastAsia="Malgun Gothic" w:hAnsi="Arial" w:cs="Arial"/>
                <w:lang w:eastAsia="ko-KR"/>
              </w:rPr>
              <w:t>Cereal/staple</w:t>
            </w:r>
          </w:p>
        </w:tc>
        <w:tc>
          <w:tcPr>
            <w:tcW w:w="0" w:type="auto"/>
            <w:vAlign w:val="center"/>
            <w:hideMark/>
          </w:tcPr>
          <w:p w14:paraId="71CC5481"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381 (100)</w:t>
            </w:r>
          </w:p>
        </w:tc>
        <w:tc>
          <w:tcPr>
            <w:tcW w:w="0" w:type="auto"/>
            <w:vAlign w:val="center"/>
            <w:hideMark/>
          </w:tcPr>
          <w:p w14:paraId="46D2C968"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244 (100)</w:t>
            </w:r>
          </w:p>
        </w:tc>
        <w:tc>
          <w:tcPr>
            <w:tcW w:w="0" w:type="auto"/>
            <w:vAlign w:val="center"/>
            <w:hideMark/>
          </w:tcPr>
          <w:p w14:paraId="1F856E07"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137 (100)</w:t>
            </w:r>
          </w:p>
        </w:tc>
        <w:tc>
          <w:tcPr>
            <w:tcW w:w="0" w:type="auto"/>
            <w:vAlign w:val="center"/>
            <w:hideMark/>
          </w:tcPr>
          <w:p w14:paraId="5CDAD4D0"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w:t>
            </w:r>
          </w:p>
        </w:tc>
      </w:tr>
      <w:tr w:rsidR="00E56D8B" w:rsidRPr="009207B6" w14:paraId="47B74636" w14:textId="77777777" w:rsidTr="0072223B">
        <w:trPr>
          <w:trHeight w:val="283"/>
          <w:tblCellSpacing w:w="15" w:type="dxa"/>
        </w:trPr>
        <w:tc>
          <w:tcPr>
            <w:tcW w:w="0" w:type="auto"/>
            <w:vAlign w:val="center"/>
            <w:hideMark/>
          </w:tcPr>
          <w:p w14:paraId="27B628DD"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 </w:t>
            </w:r>
            <w:r w:rsidRPr="009207B6">
              <w:rPr>
                <w:rFonts w:ascii="Arial" w:eastAsia="Malgun Gothic" w:hAnsi="Arial" w:cs="Arial"/>
                <w:lang w:eastAsia="ko-KR"/>
              </w:rPr>
              <w:t>Pulses/legumes</w:t>
            </w:r>
          </w:p>
        </w:tc>
        <w:tc>
          <w:tcPr>
            <w:tcW w:w="0" w:type="auto"/>
            <w:vAlign w:val="center"/>
            <w:hideMark/>
          </w:tcPr>
          <w:p w14:paraId="124A750A"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379 (99.5)</w:t>
            </w:r>
          </w:p>
        </w:tc>
        <w:tc>
          <w:tcPr>
            <w:tcW w:w="0" w:type="auto"/>
            <w:vAlign w:val="center"/>
            <w:hideMark/>
          </w:tcPr>
          <w:p w14:paraId="4D78B070"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244 (</w:t>
            </w:r>
            <w:r>
              <w:rPr>
                <w:rFonts w:ascii="Arial" w:eastAsia="Malgun Gothic" w:hAnsi="Arial" w:cs="Arial" w:hint="eastAsia"/>
                <w:lang w:eastAsia="ko-KR"/>
              </w:rPr>
              <w:t>100</w:t>
            </w:r>
            <w:r w:rsidRPr="009207B6">
              <w:rPr>
                <w:rFonts w:ascii="Arial" w:eastAsia="Malgun Gothic" w:hAnsi="Arial" w:cs="Arial"/>
                <w:lang w:eastAsia="ko-KR"/>
              </w:rPr>
              <w:t>)</w:t>
            </w:r>
          </w:p>
        </w:tc>
        <w:tc>
          <w:tcPr>
            <w:tcW w:w="0" w:type="auto"/>
            <w:vAlign w:val="center"/>
            <w:hideMark/>
          </w:tcPr>
          <w:p w14:paraId="2A158E2F"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135 (</w:t>
            </w:r>
            <w:r>
              <w:rPr>
                <w:rFonts w:ascii="Arial" w:eastAsia="Malgun Gothic" w:hAnsi="Arial" w:cs="Arial" w:hint="eastAsia"/>
                <w:lang w:eastAsia="ko-KR"/>
              </w:rPr>
              <w:t>98.5</w:t>
            </w:r>
            <w:r w:rsidRPr="009207B6">
              <w:rPr>
                <w:rFonts w:ascii="Arial" w:eastAsia="Malgun Gothic" w:hAnsi="Arial" w:cs="Arial"/>
                <w:lang w:eastAsia="ko-KR"/>
              </w:rPr>
              <w:t>)</w:t>
            </w:r>
          </w:p>
        </w:tc>
        <w:tc>
          <w:tcPr>
            <w:tcW w:w="0" w:type="auto"/>
            <w:vAlign w:val="center"/>
            <w:hideMark/>
          </w:tcPr>
          <w:p w14:paraId="17FC5E38" w14:textId="77777777" w:rsidR="00E56D8B" w:rsidRPr="009207B6" w:rsidRDefault="00E56D8B" w:rsidP="008847B5">
            <w:pPr>
              <w:tabs>
                <w:tab w:val="left" w:pos="3528"/>
              </w:tabs>
              <w:jc w:val="both"/>
              <w:rPr>
                <w:rFonts w:ascii="Arial" w:eastAsia="Malgun Gothic" w:hAnsi="Arial" w:cs="Arial"/>
                <w:lang w:eastAsia="ko-KR"/>
              </w:rPr>
            </w:pPr>
            <w:r>
              <w:rPr>
                <w:rFonts w:ascii="Arial" w:eastAsia="Malgun Gothic" w:hAnsi="Arial" w:cs="Arial" w:hint="eastAsia"/>
                <w:lang w:eastAsia="ko-KR"/>
              </w:rPr>
              <w:t>0</w:t>
            </w:r>
            <w:r w:rsidRPr="009207B6">
              <w:rPr>
                <w:rFonts w:ascii="Arial" w:eastAsia="Malgun Gothic" w:hAnsi="Arial" w:cs="Arial"/>
                <w:lang w:eastAsia="ko-KR"/>
              </w:rPr>
              <w:t>.058</w:t>
            </w:r>
          </w:p>
        </w:tc>
      </w:tr>
      <w:tr w:rsidR="00E56D8B" w:rsidRPr="009207B6" w14:paraId="5E20C30D" w14:textId="77777777" w:rsidTr="0072223B">
        <w:trPr>
          <w:trHeight w:val="295"/>
          <w:tblCellSpacing w:w="15" w:type="dxa"/>
        </w:trPr>
        <w:tc>
          <w:tcPr>
            <w:tcW w:w="0" w:type="auto"/>
            <w:vAlign w:val="center"/>
            <w:hideMark/>
          </w:tcPr>
          <w:p w14:paraId="5D0D647A"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 </w:t>
            </w:r>
            <w:r w:rsidRPr="009207B6">
              <w:rPr>
                <w:rFonts w:ascii="Arial" w:eastAsia="Malgun Gothic" w:hAnsi="Arial" w:cs="Arial"/>
                <w:lang w:eastAsia="ko-KR"/>
              </w:rPr>
              <w:t>Animal-source foods</w:t>
            </w:r>
          </w:p>
        </w:tc>
        <w:tc>
          <w:tcPr>
            <w:tcW w:w="0" w:type="auto"/>
            <w:vAlign w:val="center"/>
            <w:hideMark/>
          </w:tcPr>
          <w:p w14:paraId="65D47482"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127 (33.3)</w:t>
            </w:r>
          </w:p>
        </w:tc>
        <w:tc>
          <w:tcPr>
            <w:tcW w:w="0" w:type="auto"/>
            <w:vAlign w:val="center"/>
            <w:hideMark/>
          </w:tcPr>
          <w:p w14:paraId="2286976A"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23 (</w:t>
            </w:r>
            <w:r>
              <w:rPr>
                <w:rFonts w:ascii="Arial" w:eastAsia="Malgun Gothic" w:hAnsi="Arial" w:cs="Arial" w:hint="eastAsia"/>
                <w:lang w:eastAsia="ko-KR"/>
              </w:rPr>
              <w:t>9.4</w:t>
            </w:r>
            <w:r w:rsidRPr="009207B6">
              <w:rPr>
                <w:rFonts w:ascii="Arial" w:eastAsia="Malgun Gothic" w:hAnsi="Arial" w:cs="Arial"/>
                <w:lang w:eastAsia="ko-KR"/>
              </w:rPr>
              <w:t>)</w:t>
            </w:r>
          </w:p>
        </w:tc>
        <w:tc>
          <w:tcPr>
            <w:tcW w:w="0" w:type="auto"/>
            <w:vAlign w:val="center"/>
            <w:hideMark/>
          </w:tcPr>
          <w:p w14:paraId="206B7E79"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104 (</w:t>
            </w:r>
            <w:r>
              <w:rPr>
                <w:rFonts w:ascii="Arial" w:eastAsia="Malgun Gothic" w:hAnsi="Arial" w:cs="Arial" w:hint="eastAsia"/>
                <w:lang w:eastAsia="ko-KR"/>
              </w:rPr>
              <w:t>75.9</w:t>
            </w:r>
            <w:r w:rsidRPr="009207B6">
              <w:rPr>
                <w:rFonts w:ascii="Arial" w:eastAsia="Malgun Gothic" w:hAnsi="Arial" w:cs="Arial"/>
                <w:lang w:eastAsia="ko-KR"/>
              </w:rPr>
              <w:t>)</w:t>
            </w:r>
          </w:p>
        </w:tc>
        <w:tc>
          <w:tcPr>
            <w:tcW w:w="0" w:type="auto"/>
            <w:vAlign w:val="center"/>
            <w:hideMark/>
          </w:tcPr>
          <w:p w14:paraId="56DFADF0"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&lt; .001</w:t>
            </w:r>
          </w:p>
        </w:tc>
      </w:tr>
      <w:tr w:rsidR="00E56D8B" w:rsidRPr="009207B6" w14:paraId="65E1E663" w14:textId="77777777" w:rsidTr="0072223B">
        <w:trPr>
          <w:trHeight w:val="283"/>
          <w:tblCellSpacing w:w="15" w:type="dxa"/>
        </w:trPr>
        <w:tc>
          <w:tcPr>
            <w:tcW w:w="0" w:type="auto"/>
            <w:vAlign w:val="center"/>
            <w:hideMark/>
          </w:tcPr>
          <w:p w14:paraId="29E7B506"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 </w:t>
            </w:r>
            <w:r w:rsidRPr="009207B6">
              <w:rPr>
                <w:rFonts w:ascii="Arial" w:eastAsia="Malgun Gothic" w:hAnsi="Arial" w:cs="Arial"/>
                <w:lang w:eastAsia="ko-KR"/>
              </w:rPr>
              <w:t>Vegetables</w:t>
            </w:r>
          </w:p>
        </w:tc>
        <w:tc>
          <w:tcPr>
            <w:tcW w:w="0" w:type="auto"/>
            <w:vAlign w:val="center"/>
            <w:hideMark/>
          </w:tcPr>
          <w:p w14:paraId="39185EDA"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265 (69.6)</w:t>
            </w:r>
          </w:p>
        </w:tc>
        <w:tc>
          <w:tcPr>
            <w:tcW w:w="0" w:type="auto"/>
            <w:vAlign w:val="center"/>
            <w:hideMark/>
          </w:tcPr>
          <w:p w14:paraId="76FBA975"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167 (</w:t>
            </w:r>
            <w:r>
              <w:rPr>
                <w:rFonts w:ascii="Arial" w:eastAsia="Malgun Gothic" w:hAnsi="Arial" w:cs="Arial" w:hint="eastAsia"/>
                <w:lang w:eastAsia="ko-KR"/>
              </w:rPr>
              <w:t>68.4</w:t>
            </w:r>
            <w:r w:rsidRPr="009207B6">
              <w:rPr>
                <w:rFonts w:ascii="Arial" w:eastAsia="Malgun Gothic" w:hAnsi="Arial" w:cs="Arial"/>
                <w:lang w:eastAsia="ko-KR"/>
              </w:rPr>
              <w:t>)</w:t>
            </w:r>
          </w:p>
        </w:tc>
        <w:tc>
          <w:tcPr>
            <w:tcW w:w="0" w:type="auto"/>
            <w:vAlign w:val="center"/>
            <w:hideMark/>
          </w:tcPr>
          <w:p w14:paraId="2FA0ECA9"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98 (</w:t>
            </w:r>
            <w:r>
              <w:rPr>
                <w:rFonts w:ascii="Arial" w:eastAsia="Malgun Gothic" w:hAnsi="Arial" w:cs="Arial" w:hint="eastAsia"/>
                <w:lang w:eastAsia="ko-KR"/>
              </w:rPr>
              <w:t>71.5</w:t>
            </w:r>
            <w:r w:rsidRPr="009207B6">
              <w:rPr>
                <w:rFonts w:ascii="Arial" w:eastAsia="Malgun Gothic" w:hAnsi="Arial" w:cs="Arial"/>
                <w:lang w:eastAsia="ko-KR"/>
              </w:rPr>
              <w:t>)</w:t>
            </w:r>
          </w:p>
        </w:tc>
        <w:tc>
          <w:tcPr>
            <w:tcW w:w="0" w:type="auto"/>
            <w:vAlign w:val="center"/>
            <w:hideMark/>
          </w:tcPr>
          <w:p w14:paraId="4BA3CC50" w14:textId="77777777" w:rsidR="00E56D8B" w:rsidRPr="009207B6" w:rsidRDefault="00E56D8B" w:rsidP="008847B5">
            <w:pPr>
              <w:tabs>
                <w:tab w:val="left" w:pos="3528"/>
              </w:tabs>
              <w:jc w:val="both"/>
              <w:rPr>
                <w:rFonts w:ascii="Arial" w:eastAsia="Malgun Gothic" w:hAnsi="Arial" w:cs="Arial"/>
                <w:lang w:eastAsia="ko-KR"/>
              </w:rPr>
            </w:pPr>
            <w:r>
              <w:rPr>
                <w:rFonts w:ascii="Arial" w:eastAsia="Malgun Gothic" w:hAnsi="Arial" w:cs="Arial" w:hint="eastAsia"/>
                <w:lang w:eastAsia="ko-KR"/>
              </w:rPr>
              <w:t>0</w:t>
            </w:r>
            <w:r w:rsidRPr="009207B6">
              <w:rPr>
                <w:rFonts w:ascii="Arial" w:eastAsia="Malgun Gothic" w:hAnsi="Arial" w:cs="Arial"/>
                <w:lang w:eastAsia="ko-KR"/>
              </w:rPr>
              <w:t>.529</w:t>
            </w:r>
          </w:p>
        </w:tc>
      </w:tr>
      <w:tr w:rsidR="00E56D8B" w:rsidRPr="009207B6" w14:paraId="1DFF80E7" w14:textId="77777777" w:rsidTr="0072223B">
        <w:trPr>
          <w:trHeight w:val="283"/>
          <w:tblCellSpacing w:w="15" w:type="dxa"/>
        </w:trPr>
        <w:tc>
          <w:tcPr>
            <w:tcW w:w="0" w:type="auto"/>
            <w:vAlign w:val="center"/>
            <w:hideMark/>
          </w:tcPr>
          <w:p w14:paraId="26504F30"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 </w:t>
            </w:r>
            <w:r w:rsidRPr="009207B6">
              <w:rPr>
                <w:rFonts w:ascii="Arial" w:eastAsia="Malgun Gothic" w:hAnsi="Arial" w:cs="Arial"/>
                <w:lang w:eastAsia="ko-KR"/>
              </w:rPr>
              <w:t>Fruits</w:t>
            </w:r>
          </w:p>
        </w:tc>
        <w:tc>
          <w:tcPr>
            <w:tcW w:w="0" w:type="auto"/>
            <w:vAlign w:val="center"/>
            <w:hideMark/>
          </w:tcPr>
          <w:p w14:paraId="71FABB80"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88 (23.1)</w:t>
            </w:r>
          </w:p>
        </w:tc>
        <w:tc>
          <w:tcPr>
            <w:tcW w:w="0" w:type="auto"/>
            <w:vAlign w:val="center"/>
            <w:hideMark/>
          </w:tcPr>
          <w:p w14:paraId="3AF82040"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7 (</w:t>
            </w:r>
            <w:r>
              <w:rPr>
                <w:rFonts w:ascii="Arial" w:eastAsia="Malgun Gothic" w:hAnsi="Arial" w:cs="Arial" w:hint="eastAsia"/>
                <w:lang w:eastAsia="ko-KR"/>
              </w:rPr>
              <w:t>2.9</w:t>
            </w:r>
            <w:r w:rsidRPr="009207B6">
              <w:rPr>
                <w:rFonts w:ascii="Arial" w:eastAsia="Malgun Gothic" w:hAnsi="Arial" w:cs="Arial"/>
                <w:lang w:eastAsia="ko-KR"/>
              </w:rPr>
              <w:t>)</w:t>
            </w:r>
          </w:p>
        </w:tc>
        <w:tc>
          <w:tcPr>
            <w:tcW w:w="0" w:type="auto"/>
            <w:vAlign w:val="center"/>
            <w:hideMark/>
          </w:tcPr>
          <w:p w14:paraId="5BFA0FBD"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81 (</w:t>
            </w:r>
            <w:r>
              <w:rPr>
                <w:rFonts w:ascii="Arial" w:eastAsia="Malgun Gothic" w:hAnsi="Arial" w:cs="Arial" w:hint="eastAsia"/>
                <w:lang w:eastAsia="ko-KR"/>
              </w:rPr>
              <w:t>59.1</w:t>
            </w:r>
            <w:r w:rsidRPr="009207B6">
              <w:rPr>
                <w:rFonts w:ascii="Arial" w:eastAsia="Malgun Gothic" w:hAnsi="Arial" w:cs="Arial"/>
                <w:lang w:eastAsia="ko-KR"/>
              </w:rPr>
              <w:t>)</w:t>
            </w:r>
          </w:p>
        </w:tc>
        <w:tc>
          <w:tcPr>
            <w:tcW w:w="0" w:type="auto"/>
            <w:vAlign w:val="center"/>
            <w:hideMark/>
          </w:tcPr>
          <w:p w14:paraId="233AB35B"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&lt; .001</w:t>
            </w:r>
          </w:p>
        </w:tc>
      </w:tr>
      <w:tr w:rsidR="00E56D8B" w:rsidRPr="009207B6" w14:paraId="4B7E13BB" w14:textId="77777777" w:rsidTr="0072223B">
        <w:trPr>
          <w:trHeight w:val="283"/>
          <w:tblCellSpacing w:w="15" w:type="dxa"/>
        </w:trPr>
        <w:tc>
          <w:tcPr>
            <w:tcW w:w="0" w:type="auto"/>
            <w:vAlign w:val="center"/>
            <w:hideMark/>
          </w:tcPr>
          <w:p w14:paraId="6E00E566"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 </w:t>
            </w:r>
            <w:r w:rsidRPr="009207B6">
              <w:rPr>
                <w:rFonts w:ascii="Arial" w:eastAsia="Malgun Gothic" w:hAnsi="Arial" w:cs="Arial"/>
                <w:lang w:eastAsia="ko-KR"/>
              </w:rPr>
              <w:t>Sugar/honey</w:t>
            </w:r>
          </w:p>
        </w:tc>
        <w:tc>
          <w:tcPr>
            <w:tcW w:w="0" w:type="auto"/>
            <w:vAlign w:val="center"/>
            <w:hideMark/>
          </w:tcPr>
          <w:p w14:paraId="336D5ED6"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114 (29.9)</w:t>
            </w:r>
          </w:p>
        </w:tc>
        <w:tc>
          <w:tcPr>
            <w:tcW w:w="0" w:type="auto"/>
            <w:vAlign w:val="center"/>
            <w:hideMark/>
          </w:tcPr>
          <w:p w14:paraId="05DBF70F"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0 (0.0)</w:t>
            </w:r>
          </w:p>
        </w:tc>
        <w:tc>
          <w:tcPr>
            <w:tcW w:w="0" w:type="auto"/>
            <w:vAlign w:val="center"/>
            <w:hideMark/>
          </w:tcPr>
          <w:p w14:paraId="62A1C095"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114 (</w:t>
            </w:r>
            <w:r>
              <w:rPr>
                <w:rFonts w:ascii="Arial" w:eastAsia="Malgun Gothic" w:hAnsi="Arial" w:cs="Arial" w:hint="eastAsia"/>
                <w:lang w:eastAsia="ko-KR"/>
              </w:rPr>
              <w:t>83.2</w:t>
            </w:r>
            <w:r w:rsidRPr="009207B6">
              <w:rPr>
                <w:rFonts w:ascii="Arial" w:eastAsia="Malgun Gothic" w:hAnsi="Arial" w:cs="Arial"/>
                <w:lang w:eastAsia="ko-KR"/>
              </w:rPr>
              <w:t>)</w:t>
            </w:r>
          </w:p>
        </w:tc>
        <w:tc>
          <w:tcPr>
            <w:tcW w:w="0" w:type="auto"/>
            <w:vAlign w:val="center"/>
            <w:hideMark/>
          </w:tcPr>
          <w:p w14:paraId="7265EE91" w14:textId="77777777" w:rsidR="00E56D8B" w:rsidRPr="009207B6" w:rsidRDefault="00E56D8B" w:rsidP="008847B5">
            <w:pPr>
              <w:tabs>
                <w:tab w:val="left" w:pos="3528"/>
              </w:tabs>
              <w:jc w:val="both"/>
              <w:rPr>
                <w:rFonts w:ascii="Arial" w:eastAsia="Malgun Gothic" w:hAnsi="Arial" w:cs="Arial"/>
                <w:lang w:eastAsia="ko-KR"/>
              </w:rPr>
            </w:pPr>
            <w:r w:rsidRPr="009207B6">
              <w:rPr>
                <w:rFonts w:ascii="Arial" w:eastAsia="Malgun Gothic" w:hAnsi="Arial" w:cs="Arial"/>
                <w:lang w:eastAsia="ko-KR"/>
              </w:rPr>
              <w:t>&lt; .001</w:t>
            </w:r>
          </w:p>
        </w:tc>
      </w:tr>
      <w:tr w:rsidR="00E56D8B" w:rsidRPr="00E56D8B" w14:paraId="4E0627F2" w14:textId="77777777" w:rsidTr="0072223B">
        <w:trPr>
          <w:trHeight w:val="283"/>
          <w:tblCellSpacing w:w="15" w:type="dxa"/>
        </w:trPr>
        <w:tc>
          <w:tcPr>
            <w:tcW w:w="0" w:type="auto"/>
            <w:vAlign w:val="center"/>
            <w:hideMark/>
          </w:tcPr>
          <w:p w14:paraId="3EC7CBDE" w14:textId="77777777" w:rsidR="00E56D8B" w:rsidRPr="000D2963" w:rsidRDefault="00E56D8B" w:rsidP="008847B5">
            <w:pPr>
              <w:tabs>
                <w:tab w:val="left" w:pos="3528"/>
              </w:tabs>
              <w:jc w:val="both"/>
              <w:rPr>
                <w:rFonts w:ascii="Arial" w:eastAsia="Malgun Gothic" w:hAnsi="Arial" w:cs="Arial"/>
                <w:lang w:eastAsia="ko-KR"/>
              </w:rPr>
            </w:pPr>
            <w:r w:rsidRPr="000D2963">
              <w:rPr>
                <w:rFonts w:ascii="Arial" w:eastAsia="Malgun Gothic" w:hAnsi="Arial" w:cs="Arial"/>
                <w:b/>
                <w:bCs/>
                <w:lang w:eastAsia="ko-KR"/>
              </w:rPr>
              <w:t>Fruit consumption</w:t>
            </w:r>
          </w:p>
        </w:tc>
        <w:tc>
          <w:tcPr>
            <w:tcW w:w="0" w:type="auto"/>
            <w:vAlign w:val="center"/>
            <w:hideMark/>
          </w:tcPr>
          <w:p w14:paraId="11E4E2CF" w14:textId="77777777" w:rsidR="00E56D8B" w:rsidRPr="000D2963" w:rsidRDefault="00E56D8B" w:rsidP="008847B5">
            <w:pPr>
              <w:tabs>
                <w:tab w:val="left" w:pos="3528"/>
              </w:tabs>
              <w:jc w:val="both"/>
              <w:rPr>
                <w:rFonts w:ascii="Arial" w:eastAsia="Malgun Gothic" w:hAnsi="Arial" w:cs="Arial"/>
                <w:lang w:eastAsia="ko-KR"/>
              </w:rPr>
            </w:pPr>
            <w:r w:rsidRPr="000D2963">
              <w:rPr>
                <w:rFonts w:ascii="Arial" w:eastAsia="Malgun Gothic" w:hAnsi="Arial" w:cs="Arial"/>
                <w:lang w:eastAsia="ko-KR"/>
              </w:rPr>
              <w:t>98 (25.</w:t>
            </w:r>
            <w:r w:rsidRPr="000D2963">
              <w:rPr>
                <w:rFonts w:ascii="Arial" w:eastAsia="Malgun Gothic" w:hAnsi="Arial" w:cs="Arial" w:hint="eastAsia"/>
                <w:lang w:eastAsia="ko-KR"/>
              </w:rPr>
              <w:t>8</w:t>
            </w:r>
            <w:r w:rsidRPr="000D2963">
              <w:rPr>
                <w:rFonts w:ascii="Arial" w:eastAsia="Malgun Gothic" w:hAnsi="Arial" w:cs="Arial"/>
                <w:lang w:eastAsia="ko-KR"/>
              </w:rPr>
              <w:t>)</w:t>
            </w:r>
          </w:p>
        </w:tc>
        <w:tc>
          <w:tcPr>
            <w:tcW w:w="0" w:type="auto"/>
            <w:vAlign w:val="center"/>
            <w:hideMark/>
          </w:tcPr>
          <w:p w14:paraId="14DDECE7" w14:textId="77777777" w:rsidR="00E56D8B" w:rsidRPr="000D2963" w:rsidRDefault="00E56D8B" w:rsidP="008847B5">
            <w:pPr>
              <w:tabs>
                <w:tab w:val="left" w:pos="3528"/>
              </w:tabs>
              <w:jc w:val="both"/>
              <w:rPr>
                <w:rFonts w:ascii="Arial" w:eastAsia="Malgun Gothic" w:hAnsi="Arial" w:cs="Arial"/>
                <w:lang w:eastAsia="ko-KR"/>
              </w:rPr>
            </w:pPr>
            <w:r w:rsidRPr="000D2963">
              <w:rPr>
                <w:rFonts w:ascii="Arial" w:eastAsia="Malgun Gothic" w:hAnsi="Arial" w:cs="Arial"/>
                <w:lang w:eastAsia="ko-KR"/>
              </w:rPr>
              <w:t>2 (0</w:t>
            </w:r>
            <w:r w:rsidRPr="000D2963">
              <w:rPr>
                <w:rFonts w:ascii="Arial" w:eastAsia="Malgun Gothic" w:hAnsi="Arial" w:cs="Arial" w:hint="eastAsia"/>
                <w:lang w:eastAsia="ko-KR"/>
              </w:rPr>
              <w:t>.8</w:t>
            </w:r>
            <w:r w:rsidRPr="000D2963">
              <w:rPr>
                <w:rFonts w:ascii="Arial" w:eastAsia="Malgun Gothic" w:hAnsi="Arial" w:cs="Arial"/>
                <w:lang w:eastAsia="ko-KR"/>
              </w:rPr>
              <w:t>)</w:t>
            </w:r>
          </w:p>
        </w:tc>
        <w:tc>
          <w:tcPr>
            <w:tcW w:w="0" w:type="auto"/>
            <w:vAlign w:val="center"/>
            <w:hideMark/>
          </w:tcPr>
          <w:p w14:paraId="20D61B42" w14:textId="77777777" w:rsidR="00E56D8B" w:rsidRPr="000D2963" w:rsidRDefault="00E56D8B" w:rsidP="008847B5">
            <w:pPr>
              <w:tabs>
                <w:tab w:val="left" w:pos="3528"/>
              </w:tabs>
              <w:jc w:val="both"/>
              <w:rPr>
                <w:rFonts w:ascii="Arial" w:eastAsia="Malgun Gothic" w:hAnsi="Arial" w:cs="Arial"/>
                <w:lang w:eastAsia="ko-KR"/>
              </w:rPr>
            </w:pPr>
            <w:r w:rsidRPr="000D2963">
              <w:rPr>
                <w:rFonts w:ascii="Arial" w:eastAsia="Malgun Gothic" w:hAnsi="Arial" w:cs="Arial"/>
                <w:lang w:eastAsia="ko-KR"/>
              </w:rPr>
              <w:t>96 (</w:t>
            </w:r>
            <w:r w:rsidRPr="000D2963">
              <w:rPr>
                <w:rFonts w:ascii="Arial" w:eastAsia="Malgun Gothic" w:hAnsi="Arial" w:cs="Arial" w:hint="eastAsia"/>
                <w:lang w:eastAsia="ko-KR"/>
              </w:rPr>
              <w:t>70.1</w:t>
            </w:r>
            <w:r w:rsidRPr="000D2963">
              <w:rPr>
                <w:rFonts w:ascii="Arial" w:eastAsia="Malgun Gothic" w:hAnsi="Arial" w:cs="Arial"/>
                <w:lang w:eastAsia="ko-KR"/>
              </w:rPr>
              <w:t>)</w:t>
            </w:r>
          </w:p>
        </w:tc>
        <w:tc>
          <w:tcPr>
            <w:tcW w:w="0" w:type="auto"/>
            <w:vAlign w:val="center"/>
            <w:hideMark/>
          </w:tcPr>
          <w:p w14:paraId="50E07570" w14:textId="77777777" w:rsidR="00E56D8B" w:rsidRPr="000D2963" w:rsidRDefault="00E56D8B" w:rsidP="008847B5">
            <w:pPr>
              <w:tabs>
                <w:tab w:val="left" w:pos="3528"/>
              </w:tabs>
              <w:jc w:val="both"/>
              <w:rPr>
                <w:rFonts w:ascii="Arial" w:eastAsia="Malgun Gothic" w:hAnsi="Arial" w:cs="Arial"/>
                <w:lang w:eastAsia="ko-KR"/>
              </w:rPr>
            </w:pPr>
            <w:r w:rsidRPr="000D2963">
              <w:rPr>
                <w:rFonts w:ascii="Arial" w:eastAsia="Malgun Gothic" w:hAnsi="Arial" w:cs="Arial"/>
                <w:lang w:eastAsia="ko-KR"/>
              </w:rPr>
              <w:t>&lt; .001</w:t>
            </w:r>
          </w:p>
        </w:tc>
      </w:tr>
      <w:tr w:rsidR="00E56D8B" w:rsidRPr="00E56D8B" w14:paraId="2E35798B" w14:textId="77777777" w:rsidTr="0072223B">
        <w:trPr>
          <w:trHeight w:val="307"/>
          <w:tblCellSpacing w:w="15" w:type="dxa"/>
        </w:trPr>
        <w:tc>
          <w:tcPr>
            <w:tcW w:w="0" w:type="auto"/>
            <w:vAlign w:val="center"/>
            <w:hideMark/>
          </w:tcPr>
          <w:p w14:paraId="5D375C15" w14:textId="77777777" w:rsidR="00E56D8B" w:rsidRPr="000D2963" w:rsidRDefault="00E56D8B" w:rsidP="008847B5">
            <w:pPr>
              <w:tabs>
                <w:tab w:val="left" w:pos="3528"/>
              </w:tabs>
              <w:jc w:val="both"/>
              <w:rPr>
                <w:rFonts w:ascii="Arial" w:eastAsia="Malgun Gothic" w:hAnsi="Arial" w:cs="Arial"/>
                <w:lang w:eastAsia="ko-KR"/>
              </w:rPr>
            </w:pPr>
            <w:r w:rsidRPr="000D2963">
              <w:rPr>
                <w:rFonts w:ascii="Arial" w:eastAsia="Malgun Gothic" w:hAnsi="Arial" w:cs="Arial"/>
                <w:b/>
                <w:bCs/>
                <w:lang w:eastAsia="ko-KR"/>
              </w:rPr>
              <w:t>Vegetable consumption</w:t>
            </w:r>
          </w:p>
        </w:tc>
        <w:tc>
          <w:tcPr>
            <w:tcW w:w="0" w:type="auto"/>
            <w:vAlign w:val="center"/>
            <w:hideMark/>
          </w:tcPr>
          <w:p w14:paraId="2FD4846C" w14:textId="77777777" w:rsidR="00E56D8B" w:rsidRPr="000D2963" w:rsidRDefault="00E56D8B" w:rsidP="008847B5">
            <w:pPr>
              <w:tabs>
                <w:tab w:val="left" w:pos="3528"/>
              </w:tabs>
              <w:jc w:val="both"/>
              <w:rPr>
                <w:rFonts w:ascii="Arial" w:eastAsia="Malgun Gothic" w:hAnsi="Arial" w:cs="Arial"/>
                <w:lang w:eastAsia="ko-KR"/>
              </w:rPr>
            </w:pPr>
            <w:r w:rsidRPr="000D2963">
              <w:rPr>
                <w:rFonts w:ascii="Arial" w:eastAsia="Malgun Gothic" w:hAnsi="Arial" w:cs="Arial"/>
                <w:lang w:eastAsia="ko-KR"/>
              </w:rPr>
              <w:t>326 (86.</w:t>
            </w:r>
            <w:r w:rsidRPr="000D2963">
              <w:rPr>
                <w:rFonts w:ascii="Arial" w:eastAsia="Malgun Gothic" w:hAnsi="Arial" w:cs="Arial" w:hint="eastAsia"/>
                <w:lang w:eastAsia="ko-KR"/>
              </w:rPr>
              <w:t>0</w:t>
            </w:r>
            <w:r w:rsidRPr="000D2963">
              <w:rPr>
                <w:rFonts w:ascii="Arial" w:eastAsia="Malgun Gothic" w:hAnsi="Arial" w:cs="Arial"/>
                <w:lang w:eastAsia="ko-KR"/>
              </w:rPr>
              <w:t>)</w:t>
            </w:r>
          </w:p>
        </w:tc>
        <w:tc>
          <w:tcPr>
            <w:tcW w:w="0" w:type="auto"/>
            <w:vAlign w:val="center"/>
            <w:hideMark/>
          </w:tcPr>
          <w:p w14:paraId="06E8E134" w14:textId="77777777" w:rsidR="00E56D8B" w:rsidRPr="000D2963" w:rsidRDefault="00E56D8B" w:rsidP="008847B5">
            <w:pPr>
              <w:tabs>
                <w:tab w:val="left" w:pos="3528"/>
              </w:tabs>
              <w:jc w:val="both"/>
              <w:rPr>
                <w:rFonts w:ascii="Arial" w:eastAsia="Malgun Gothic" w:hAnsi="Arial" w:cs="Arial"/>
                <w:lang w:eastAsia="ko-KR"/>
              </w:rPr>
            </w:pPr>
            <w:r w:rsidRPr="000D2963">
              <w:rPr>
                <w:rFonts w:ascii="Arial" w:eastAsia="Malgun Gothic" w:hAnsi="Arial" w:cs="Arial"/>
                <w:lang w:eastAsia="ko-KR"/>
              </w:rPr>
              <w:t>192 (</w:t>
            </w:r>
            <w:r w:rsidRPr="000D2963">
              <w:rPr>
                <w:rFonts w:ascii="Arial" w:eastAsia="Malgun Gothic" w:hAnsi="Arial" w:cs="Arial" w:hint="eastAsia"/>
                <w:lang w:eastAsia="ko-KR"/>
              </w:rPr>
              <w:t>79.3</w:t>
            </w:r>
            <w:r w:rsidRPr="000D2963">
              <w:rPr>
                <w:rFonts w:ascii="Arial" w:eastAsia="Malgun Gothic" w:hAnsi="Arial" w:cs="Arial"/>
                <w:lang w:eastAsia="ko-KR"/>
              </w:rPr>
              <w:t>)</w:t>
            </w:r>
          </w:p>
        </w:tc>
        <w:tc>
          <w:tcPr>
            <w:tcW w:w="0" w:type="auto"/>
            <w:vAlign w:val="center"/>
            <w:hideMark/>
          </w:tcPr>
          <w:p w14:paraId="2F1443AF" w14:textId="77777777" w:rsidR="00E56D8B" w:rsidRPr="000D2963" w:rsidRDefault="00E56D8B" w:rsidP="008847B5">
            <w:pPr>
              <w:tabs>
                <w:tab w:val="left" w:pos="3528"/>
              </w:tabs>
              <w:jc w:val="both"/>
              <w:rPr>
                <w:rFonts w:ascii="Arial" w:eastAsia="Malgun Gothic" w:hAnsi="Arial" w:cs="Arial"/>
                <w:lang w:eastAsia="ko-KR"/>
              </w:rPr>
            </w:pPr>
            <w:r w:rsidRPr="000D2963">
              <w:rPr>
                <w:rFonts w:ascii="Arial" w:eastAsia="Malgun Gothic" w:hAnsi="Arial" w:cs="Arial"/>
                <w:lang w:eastAsia="ko-KR"/>
              </w:rPr>
              <w:t>134 (</w:t>
            </w:r>
            <w:r w:rsidRPr="000D2963">
              <w:rPr>
                <w:rFonts w:ascii="Arial" w:eastAsia="Malgun Gothic" w:hAnsi="Arial" w:cs="Arial" w:hint="eastAsia"/>
                <w:lang w:eastAsia="ko-KR"/>
              </w:rPr>
              <w:t>97.8</w:t>
            </w:r>
            <w:r w:rsidRPr="000D2963">
              <w:rPr>
                <w:rFonts w:ascii="Arial" w:eastAsia="Malgun Gothic" w:hAnsi="Arial" w:cs="Arial"/>
                <w:lang w:eastAsia="ko-KR"/>
              </w:rPr>
              <w:t>)</w:t>
            </w:r>
          </w:p>
        </w:tc>
        <w:tc>
          <w:tcPr>
            <w:tcW w:w="0" w:type="auto"/>
            <w:vAlign w:val="center"/>
            <w:hideMark/>
          </w:tcPr>
          <w:p w14:paraId="37756877" w14:textId="77777777" w:rsidR="00E56D8B" w:rsidRPr="000D2963" w:rsidRDefault="00E56D8B" w:rsidP="008847B5">
            <w:pPr>
              <w:tabs>
                <w:tab w:val="left" w:pos="3528"/>
              </w:tabs>
              <w:jc w:val="both"/>
              <w:rPr>
                <w:rFonts w:ascii="Arial" w:eastAsia="Malgun Gothic" w:hAnsi="Arial" w:cs="Arial"/>
                <w:lang w:eastAsia="ko-KR"/>
              </w:rPr>
            </w:pPr>
            <w:r w:rsidRPr="000D2963">
              <w:rPr>
                <w:rFonts w:ascii="Arial" w:eastAsia="Malgun Gothic" w:hAnsi="Arial" w:cs="Arial"/>
                <w:lang w:eastAsia="ko-KR"/>
              </w:rPr>
              <w:t>&lt; .001</w:t>
            </w:r>
          </w:p>
        </w:tc>
      </w:tr>
    </w:tbl>
    <w:p w14:paraId="11462D01" w14:textId="77777777" w:rsidR="003B07D5" w:rsidRDefault="003B07D5" w:rsidP="009565FD">
      <w:pPr>
        <w:pStyle w:val="Body"/>
        <w:rPr>
          <w:rFonts w:ascii="Arial" w:hAnsi="Arial" w:cs="Arial"/>
          <w:lang w:eastAsia="ko-KR"/>
        </w:rPr>
      </w:pPr>
    </w:p>
    <w:p w14:paraId="471A7ED2" w14:textId="58A7772C" w:rsidR="009565FD" w:rsidRPr="003B07D5" w:rsidRDefault="003B07D5" w:rsidP="009565FD">
      <w:pPr>
        <w:pStyle w:val="Body"/>
        <w:rPr>
          <w:rFonts w:ascii="Arial" w:hAnsi="Arial" w:cs="Arial"/>
          <w:lang w:eastAsia="ko-KR"/>
        </w:rPr>
      </w:pPr>
      <w:r w:rsidRPr="003B07D5">
        <w:rPr>
          <w:rFonts w:ascii="Arial" w:hAnsi="Arial" w:cs="Arial"/>
          <w:lang w:eastAsia="ko-KR"/>
        </w:rPr>
        <w:t xml:space="preserve">Pupils’ satisfaction with school meals varied by school type (P &lt; .001).  </w:t>
      </w:r>
      <w:r w:rsidR="000D2963" w:rsidRPr="003B07D5">
        <w:rPr>
          <w:rFonts w:ascii="Arial" w:hAnsi="Arial" w:cs="Arial"/>
          <w:lang w:eastAsia="ko-KR"/>
        </w:rPr>
        <w:t>Overall,</w:t>
      </w:r>
      <w:r w:rsidRPr="003B07D5">
        <w:rPr>
          <w:rFonts w:ascii="Arial" w:hAnsi="Arial" w:cs="Arial"/>
          <w:lang w:eastAsia="ko-KR"/>
        </w:rPr>
        <w:t xml:space="preserve"> 52% of pupils reported being satisfied with school meals, dissatisfaction was mainly related to insufficient main dishes, fruits, or vegetables. Pupils also reported positive aspects of the school feeding </w:t>
      </w:r>
      <w:proofErr w:type="spellStart"/>
      <w:r w:rsidRPr="003B07D5">
        <w:rPr>
          <w:rFonts w:ascii="Arial" w:hAnsi="Arial" w:cs="Arial"/>
          <w:lang w:eastAsia="ko-KR"/>
        </w:rPr>
        <w:t>programme</w:t>
      </w:r>
      <w:proofErr w:type="spellEnd"/>
      <w:r w:rsidRPr="003B07D5">
        <w:rPr>
          <w:rFonts w:ascii="Arial" w:hAnsi="Arial" w:cs="Arial"/>
          <w:lang w:eastAsia="ko-KR"/>
        </w:rPr>
        <w:t>, including timely meal service, adequate portions, and meal taste (Table 3).</w:t>
      </w:r>
    </w:p>
    <w:p w14:paraId="570AFB1A" w14:textId="72EE40CD" w:rsidR="003B07D5" w:rsidRPr="009207B6" w:rsidRDefault="003B07D5" w:rsidP="003B07D5">
      <w:pPr>
        <w:tabs>
          <w:tab w:val="left" w:pos="1116"/>
        </w:tabs>
        <w:spacing w:line="480" w:lineRule="auto"/>
        <w:jc w:val="both"/>
        <w:rPr>
          <w:rFonts w:ascii="Arial" w:hAnsi="Arial" w:cs="Arial"/>
          <w:b/>
          <w:bCs/>
          <w:lang w:eastAsia="ko-KR"/>
        </w:rPr>
      </w:pPr>
      <w:r w:rsidRPr="009207B6">
        <w:rPr>
          <w:rFonts w:ascii="Arial" w:hAnsi="Arial" w:cs="Arial"/>
          <w:b/>
          <w:bCs/>
        </w:rPr>
        <w:t xml:space="preserve">Table </w:t>
      </w:r>
      <w:r w:rsidRPr="009207B6">
        <w:rPr>
          <w:rFonts w:ascii="Arial" w:hAnsi="Arial" w:cs="Arial"/>
          <w:b/>
          <w:bCs/>
          <w:lang w:eastAsia="ko-KR"/>
        </w:rPr>
        <w:t>3</w:t>
      </w:r>
      <w:r>
        <w:rPr>
          <w:rFonts w:ascii="Arial" w:hAnsi="Arial" w:cs="Arial" w:hint="eastAsia"/>
          <w:b/>
          <w:bCs/>
          <w:lang w:eastAsia="ko-KR"/>
        </w:rPr>
        <w:t>.</w:t>
      </w:r>
      <w:r w:rsidRPr="009207B6">
        <w:rPr>
          <w:rFonts w:ascii="Arial" w:hAnsi="Arial" w:cs="Arial"/>
          <w:b/>
          <w:bCs/>
        </w:rPr>
        <w:t xml:space="preserve"> Student meal satisfaction and preferences by school type</w:t>
      </w:r>
    </w:p>
    <w:tbl>
      <w:tblPr>
        <w:tblW w:w="900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152"/>
        <w:gridCol w:w="1213"/>
        <w:gridCol w:w="1350"/>
        <w:gridCol w:w="1426"/>
        <w:gridCol w:w="866"/>
      </w:tblGrid>
      <w:tr w:rsidR="003B07D5" w:rsidRPr="009207B6" w14:paraId="1C32FA8A" w14:textId="77777777" w:rsidTr="0072223B">
        <w:trPr>
          <w:trHeight w:val="295"/>
          <w:tblHeader/>
          <w:tblCellSpacing w:w="15" w:type="dxa"/>
        </w:trPr>
        <w:tc>
          <w:tcPr>
            <w:tcW w:w="0" w:type="auto"/>
            <w:vAlign w:val="center"/>
            <w:hideMark/>
          </w:tcPr>
          <w:p w14:paraId="7BE16920" w14:textId="77777777" w:rsidR="003B07D5" w:rsidRPr="009207B6" w:rsidRDefault="003B07D5" w:rsidP="008847B5">
            <w:pPr>
              <w:tabs>
                <w:tab w:val="left" w:pos="3528"/>
              </w:tabs>
              <w:jc w:val="both"/>
              <w:rPr>
                <w:rFonts w:ascii="Arial" w:eastAsia="Malgun Gothic" w:hAnsi="Arial" w:cs="Arial"/>
                <w:b/>
                <w:bCs/>
                <w:lang w:eastAsia="ko-KR"/>
              </w:rPr>
            </w:pPr>
            <w:r w:rsidRPr="009207B6">
              <w:rPr>
                <w:rFonts w:ascii="Arial" w:eastAsia="Malgun Gothic" w:hAnsi="Arial" w:cs="Arial"/>
                <w:b/>
                <w:bCs/>
                <w:lang w:eastAsia="ko-KR"/>
              </w:rPr>
              <w:t>Variables</w:t>
            </w:r>
          </w:p>
        </w:tc>
        <w:tc>
          <w:tcPr>
            <w:tcW w:w="0" w:type="auto"/>
            <w:vAlign w:val="center"/>
            <w:hideMark/>
          </w:tcPr>
          <w:p w14:paraId="118AE212" w14:textId="77777777" w:rsidR="003B07D5" w:rsidRPr="009207B6" w:rsidRDefault="003B07D5" w:rsidP="008847B5">
            <w:pPr>
              <w:tabs>
                <w:tab w:val="left" w:pos="3528"/>
              </w:tabs>
              <w:jc w:val="both"/>
              <w:rPr>
                <w:rFonts w:ascii="Arial" w:eastAsia="Malgun Gothic" w:hAnsi="Arial" w:cs="Arial"/>
                <w:b/>
                <w:bCs/>
                <w:lang w:eastAsia="ko-KR"/>
              </w:rPr>
            </w:pPr>
            <w:r w:rsidRPr="009207B6">
              <w:rPr>
                <w:rFonts w:ascii="Arial" w:eastAsia="Malgun Gothic" w:hAnsi="Arial" w:cs="Arial"/>
                <w:b/>
                <w:bCs/>
                <w:lang w:eastAsia="ko-KR"/>
              </w:rPr>
              <w:t>Total n (%)</w:t>
            </w:r>
          </w:p>
        </w:tc>
        <w:tc>
          <w:tcPr>
            <w:tcW w:w="0" w:type="auto"/>
            <w:vAlign w:val="center"/>
            <w:hideMark/>
          </w:tcPr>
          <w:p w14:paraId="180F973F" w14:textId="77777777" w:rsidR="003B07D5" w:rsidRPr="009207B6" w:rsidRDefault="003B07D5" w:rsidP="008847B5">
            <w:pPr>
              <w:tabs>
                <w:tab w:val="left" w:pos="3528"/>
              </w:tabs>
              <w:jc w:val="both"/>
              <w:rPr>
                <w:rFonts w:ascii="Arial" w:eastAsia="Malgun Gothic" w:hAnsi="Arial" w:cs="Arial"/>
                <w:b/>
                <w:bCs/>
                <w:lang w:eastAsia="ko-KR"/>
              </w:rPr>
            </w:pPr>
            <w:r w:rsidRPr="009207B6">
              <w:rPr>
                <w:rFonts w:ascii="Arial" w:eastAsia="Malgun Gothic" w:hAnsi="Arial" w:cs="Arial"/>
                <w:b/>
                <w:bCs/>
                <w:lang w:eastAsia="ko-KR"/>
              </w:rPr>
              <w:t>Public n (%)</w:t>
            </w:r>
          </w:p>
        </w:tc>
        <w:tc>
          <w:tcPr>
            <w:tcW w:w="0" w:type="auto"/>
            <w:vAlign w:val="center"/>
            <w:hideMark/>
          </w:tcPr>
          <w:p w14:paraId="292A0309" w14:textId="77777777" w:rsidR="003B07D5" w:rsidRPr="009207B6" w:rsidRDefault="003B07D5" w:rsidP="008847B5">
            <w:pPr>
              <w:tabs>
                <w:tab w:val="left" w:pos="3528"/>
              </w:tabs>
              <w:jc w:val="both"/>
              <w:rPr>
                <w:rFonts w:ascii="Arial" w:eastAsia="Malgun Gothic" w:hAnsi="Arial" w:cs="Arial"/>
                <w:b/>
                <w:bCs/>
                <w:lang w:eastAsia="ko-KR"/>
              </w:rPr>
            </w:pPr>
            <w:r w:rsidRPr="009207B6">
              <w:rPr>
                <w:rFonts w:ascii="Arial" w:eastAsia="Malgun Gothic" w:hAnsi="Arial" w:cs="Arial"/>
                <w:b/>
                <w:bCs/>
                <w:lang w:eastAsia="ko-KR"/>
              </w:rPr>
              <w:t>Private n (%)</w:t>
            </w:r>
          </w:p>
        </w:tc>
        <w:tc>
          <w:tcPr>
            <w:tcW w:w="0" w:type="auto"/>
            <w:vAlign w:val="center"/>
            <w:hideMark/>
          </w:tcPr>
          <w:p w14:paraId="4BC33E1F" w14:textId="77777777" w:rsidR="003B07D5" w:rsidRPr="009207B6" w:rsidRDefault="003B07D5" w:rsidP="008847B5">
            <w:pPr>
              <w:tabs>
                <w:tab w:val="left" w:pos="3528"/>
              </w:tabs>
              <w:jc w:val="both"/>
              <w:rPr>
                <w:rFonts w:ascii="Arial" w:eastAsia="Malgun Gothic" w:hAnsi="Arial" w:cs="Arial"/>
                <w:b/>
                <w:bCs/>
                <w:lang w:eastAsia="ko-KR"/>
              </w:rPr>
            </w:pPr>
            <w:r w:rsidRPr="009207B6">
              <w:rPr>
                <w:rFonts w:ascii="Arial" w:eastAsia="Malgun Gothic" w:hAnsi="Arial" w:cs="Arial"/>
                <w:b/>
                <w:bCs/>
                <w:lang w:eastAsia="ko-KR"/>
              </w:rPr>
              <w:t>p-value</w:t>
            </w:r>
          </w:p>
        </w:tc>
      </w:tr>
      <w:tr w:rsidR="003B07D5" w:rsidRPr="009207B6" w14:paraId="7507D201" w14:textId="77777777" w:rsidTr="0072223B">
        <w:trPr>
          <w:trHeight w:val="295"/>
          <w:tblCellSpacing w:w="15" w:type="dxa"/>
        </w:trPr>
        <w:tc>
          <w:tcPr>
            <w:tcW w:w="0" w:type="auto"/>
            <w:vAlign w:val="center"/>
          </w:tcPr>
          <w:p w14:paraId="6AC23A5A"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b/>
                <w:bCs/>
              </w:rPr>
              <w:t>Overall satisfaction with school meals</w:t>
            </w:r>
          </w:p>
        </w:tc>
        <w:tc>
          <w:tcPr>
            <w:tcW w:w="0" w:type="auto"/>
            <w:vAlign w:val="center"/>
          </w:tcPr>
          <w:p w14:paraId="38456DB5" w14:textId="77777777" w:rsidR="003B07D5" w:rsidRPr="009207B6" w:rsidRDefault="003B07D5" w:rsidP="008847B5">
            <w:pPr>
              <w:tabs>
                <w:tab w:val="left" w:pos="3528"/>
              </w:tabs>
              <w:jc w:val="both"/>
              <w:rPr>
                <w:rFonts w:ascii="Arial" w:eastAsia="Malgun Gothic" w:hAnsi="Arial" w:cs="Arial"/>
                <w:lang w:eastAsia="ko-KR"/>
              </w:rPr>
            </w:pPr>
          </w:p>
        </w:tc>
        <w:tc>
          <w:tcPr>
            <w:tcW w:w="0" w:type="auto"/>
            <w:vAlign w:val="center"/>
          </w:tcPr>
          <w:p w14:paraId="5A8E7884" w14:textId="77777777" w:rsidR="003B07D5" w:rsidRPr="009207B6" w:rsidRDefault="003B07D5" w:rsidP="008847B5">
            <w:pPr>
              <w:tabs>
                <w:tab w:val="left" w:pos="3528"/>
              </w:tabs>
              <w:jc w:val="both"/>
              <w:rPr>
                <w:rFonts w:ascii="Arial" w:eastAsia="Malgun Gothic" w:hAnsi="Arial" w:cs="Arial"/>
                <w:lang w:eastAsia="ko-KR"/>
              </w:rPr>
            </w:pPr>
          </w:p>
        </w:tc>
        <w:tc>
          <w:tcPr>
            <w:tcW w:w="0" w:type="auto"/>
            <w:vAlign w:val="center"/>
          </w:tcPr>
          <w:p w14:paraId="26B24FE6" w14:textId="77777777" w:rsidR="003B07D5" w:rsidRPr="009207B6" w:rsidRDefault="003B07D5" w:rsidP="008847B5">
            <w:pPr>
              <w:tabs>
                <w:tab w:val="left" w:pos="3528"/>
              </w:tabs>
              <w:jc w:val="both"/>
              <w:rPr>
                <w:rFonts w:ascii="Arial" w:eastAsia="Malgun Gothic" w:hAnsi="Arial" w:cs="Arial"/>
                <w:lang w:eastAsia="ko-KR"/>
              </w:rPr>
            </w:pPr>
          </w:p>
        </w:tc>
        <w:tc>
          <w:tcPr>
            <w:tcW w:w="0" w:type="auto"/>
            <w:vAlign w:val="center"/>
          </w:tcPr>
          <w:p w14:paraId="21AFEC45"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eastAsia="Malgun Gothic" w:hAnsi="Arial" w:cs="Arial"/>
                <w:b/>
                <w:bCs/>
                <w:lang w:eastAsia="ko-KR"/>
              </w:rPr>
              <w:t>&lt; .001</w:t>
            </w:r>
          </w:p>
        </w:tc>
      </w:tr>
      <w:tr w:rsidR="003B07D5" w:rsidRPr="009207B6" w14:paraId="6B250AD2" w14:textId="77777777" w:rsidTr="0072223B">
        <w:trPr>
          <w:trHeight w:val="283"/>
          <w:tblCellSpacing w:w="15" w:type="dxa"/>
        </w:trPr>
        <w:tc>
          <w:tcPr>
            <w:tcW w:w="0" w:type="auto"/>
            <w:vAlign w:val="center"/>
          </w:tcPr>
          <w:p w14:paraId="48106062"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lastRenderedPageBreak/>
              <w:t> </w:t>
            </w:r>
            <w:r w:rsidRPr="009207B6">
              <w:rPr>
                <w:rFonts w:ascii="Arial" w:hAnsi="Arial" w:cs="Arial"/>
              </w:rPr>
              <w:t> </w:t>
            </w:r>
            <w:r w:rsidRPr="009207B6">
              <w:rPr>
                <w:rFonts w:ascii="Arial" w:hAnsi="Arial" w:cs="Arial"/>
              </w:rPr>
              <w:t>Satisfied</w:t>
            </w:r>
          </w:p>
        </w:tc>
        <w:tc>
          <w:tcPr>
            <w:tcW w:w="0" w:type="auto"/>
            <w:vAlign w:val="center"/>
          </w:tcPr>
          <w:p w14:paraId="374E585C"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198 (52.0)</w:t>
            </w:r>
          </w:p>
        </w:tc>
        <w:tc>
          <w:tcPr>
            <w:tcW w:w="0" w:type="auto"/>
            <w:vAlign w:val="center"/>
          </w:tcPr>
          <w:p w14:paraId="53A08335"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111 (45.5)</w:t>
            </w:r>
          </w:p>
        </w:tc>
        <w:tc>
          <w:tcPr>
            <w:tcW w:w="0" w:type="auto"/>
            <w:vAlign w:val="center"/>
          </w:tcPr>
          <w:p w14:paraId="4FD67486"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87 (63.5)</w:t>
            </w:r>
          </w:p>
        </w:tc>
        <w:tc>
          <w:tcPr>
            <w:tcW w:w="0" w:type="auto"/>
            <w:vAlign w:val="center"/>
          </w:tcPr>
          <w:p w14:paraId="71412493" w14:textId="77777777" w:rsidR="003B07D5" w:rsidRPr="009207B6" w:rsidRDefault="003B07D5" w:rsidP="008847B5">
            <w:pPr>
              <w:tabs>
                <w:tab w:val="left" w:pos="3528"/>
              </w:tabs>
              <w:jc w:val="both"/>
              <w:rPr>
                <w:rFonts w:ascii="Arial" w:eastAsia="Malgun Gothic" w:hAnsi="Arial" w:cs="Arial"/>
                <w:lang w:eastAsia="ko-KR"/>
              </w:rPr>
            </w:pPr>
          </w:p>
        </w:tc>
      </w:tr>
      <w:tr w:rsidR="003B07D5" w:rsidRPr="009207B6" w14:paraId="1DD655CA" w14:textId="77777777" w:rsidTr="0072223B">
        <w:trPr>
          <w:trHeight w:val="283"/>
          <w:tblCellSpacing w:w="15" w:type="dxa"/>
        </w:trPr>
        <w:tc>
          <w:tcPr>
            <w:tcW w:w="0" w:type="auto"/>
            <w:vAlign w:val="center"/>
          </w:tcPr>
          <w:p w14:paraId="071CF807"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 </w:t>
            </w:r>
            <w:r w:rsidRPr="009207B6">
              <w:rPr>
                <w:rFonts w:ascii="Arial" w:hAnsi="Arial" w:cs="Arial"/>
              </w:rPr>
              <w:t> </w:t>
            </w:r>
            <w:r w:rsidRPr="009207B6">
              <w:rPr>
                <w:rFonts w:ascii="Arial" w:hAnsi="Arial" w:cs="Arial"/>
              </w:rPr>
              <w:t>Not satisfied</w:t>
            </w:r>
          </w:p>
        </w:tc>
        <w:tc>
          <w:tcPr>
            <w:tcW w:w="0" w:type="auto"/>
            <w:vAlign w:val="center"/>
          </w:tcPr>
          <w:p w14:paraId="7D63E102"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60 (15.7)</w:t>
            </w:r>
          </w:p>
        </w:tc>
        <w:tc>
          <w:tcPr>
            <w:tcW w:w="0" w:type="auto"/>
            <w:vAlign w:val="center"/>
          </w:tcPr>
          <w:p w14:paraId="7BBBF9F7"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50 (20.5)</w:t>
            </w:r>
          </w:p>
        </w:tc>
        <w:tc>
          <w:tcPr>
            <w:tcW w:w="0" w:type="auto"/>
            <w:vAlign w:val="center"/>
          </w:tcPr>
          <w:p w14:paraId="75717CD3"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10 (7.3)</w:t>
            </w:r>
          </w:p>
        </w:tc>
        <w:tc>
          <w:tcPr>
            <w:tcW w:w="0" w:type="auto"/>
            <w:vAlign w:val="center"/>
          </w:tcPr>
          <w:p w14:paraId="1DCEB3D9" w14:textId="77777777" w:rsidR="003B07D5" w:rsidRPr="009207B6" w:rsidRDefault="003B07D5" w:rsidP="008847B5">
            <w:pPr>
              <w:tabs>
                <w:tab w:val="left" w:pos="3528"/>
              </w:tabs>
              <w:jc w:val="both"/>
              <w:rPr>
                <w:rFonts w:ascii="Arial" w:eastAsia="Malgun Gothic" w:hAnsi="Arial" w:cs="Arial"/>
                <w:lang w:eastAsia="ko-KR"/>
              </w:rPr>
            </w:pPr>
          </w:p>
        </w:tc>
      </w:tr>
      <w:tr w:rsidR="003B07D5" w:rsidRPr="009207B6" w14:paraId="3D8B9573" w14:textId="77777777" w:rsidTr="0072223B">
        <w:trPr>
          <w:trHeight w:val="283"/>
          <w:tblCellSpacing w:w="15" w:type="dxa"/>
        </w:trPr>
        <w:tc>
          <w:tcPr>
            <w:tcW w:w="0" w:type="auto"/>
            <w:vAlign w:val="center"/>
          </w:tcPr>
          <w:p w14:paraId="42A5E493"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 </w:t>
            </w:r>
            <w:r w:rsidRPr="009207B6">
              <w:rPr>
                <w:rFonts w:ascii="Arial" w:hAnsi="Arial" w:cs="Arial"/>
              </w:rPr>
              <w:t> </w:t>
            </w:r>
            <w:r w:rsidRPr="009207B6">
              <w:rPr>
                <w:rFonts w:ascii="Arial" w:hAnsi="Arial" w:cs="Arial"/>
              </w:rPr>
              <w:t>Sometimes satisfied</w:t>
            </w:r>
          </w:p>
        </w:tc>
        <w:tc>
          <w:tcPr>
            <w:tcW w:w="0" w:type="auto"/>
            <w:vAlign w:val="center"/>
          </w:tcPr>
          <w:p w14:paraId="713EAC19"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123 (32.3)</w:t>
            </w:r>
          </w:p>
        </w:tc>
        <w:tc>
          <w:tcPr>
            <w:tcW w:w="0" w:type="auto"/>
            <w:vAlign w:val="center"/>
          </w:tcPr>
          <w:p w14:paraId="0C5D2CFA"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83 (34.0)</w:t>
            </w:r>
          </w:p>
        </w:tc>
        <w:tc>
          <w:tcPr>
            <w:tcW w:w="0" w:type="auto"/>
            <w:vAlign w:val="center"/>
          </w:tcPr>
          <w:p w14:paraId="6D9329E4"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40 (29.2)</w:t>
            </w:r>
          </w:p>
        </w:tc>
        <w:tc>
          <w:tcPr>
            <w:tcW w:w="0" w:type="auto"/>
            <w:vAlign w:val="center"/>
          </w:tcPr>
          <w:p w14:paraId="41BAFD13" w14:textId="77777777" w:rsidR="003B07D5" w:rsidRPr="009207B6" w:rsidRDefault="003B07D5" w:rsidP="008847B5">
            <w:pPr>
              <w:tabs>
                <w:tab w:val="left" w:pos="3528"/>
              </w:tabs>
              <w:jc w:val="both"/>
              <w:rPr>
                <w:rFonts w:ascii="Arial" w:eastAsia="Malgun Gothic" w:hAnsi="Arial" w:cs="Arial"/>
                <w:lang w:eastAsia="ko-KR"/>
              </w:rPr>
            </w:pPr>
          </w:p>
        </w:tc>
      </w:tr>
      <w:tr w:rsidR="003B07D5" w:rsidRPr="009207B6" w14:paraId="0BE690D4" w14:textId="77777777" w:rsidTr="0072223B">
        <w:trPr>
          <w:trHeight w:val="295"/>
          <w:tblCellSpacing w:w="15" w:type="dxa"/>
        </w:trPr>
        <w:tc>
          <w:tcPr>
            <w:tcW w:w="0" w:type="auto"/>
            <w:vAlign w:val="center"/>
          </w:tcPr>
          <w:p w14:paraId="2EF1248F"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b/>
                <w:bCs/>
              </w:rPr>
              <w:t>Reasons for not being satisfied</w:t>
            </w:r>
          </w:p>
        </w:tc>
        <w:tc>
          <w:tcPr>
            <w:tcW w:w="0" w:type="auto"/>
            <w:vAlign w:val="center"/>
          </w:tcPr>
          <w:p w14:paraId="74145C3C" w14:textId="77777777" w:rsidR="003B07D5" w:rsidRPr="009207B6" w:rsidRDefault="003B07D5" w:rsidP="008847B5">
            <w:pPr>
              <w:tabs>
                <w:tab w:val="left" w:pos="3528"/>
              </w:tabs>
              <w:jc w:val="both"/>
              <w:rPr>
                <w:rFonts w:ascii="Arial" w:eastAsia="Malgun Gothic" w:hAnsi="Arial" w:cs="Arial"/>
                <w:lang w:eastAsia="ko-KR"/>
              </w:rPr>
            </w:pPr>
          </w:p>
        </w:tc>
        <w:tc>
          <w:tcPr>
            <w:tcW w:w="0" w:type="auto"/>
            <w:vAlign w:val="center"/>
          </w:tcPr>
          <w:p w14:paraId="4C236547" w14:textId="77777777" w:rsidR="003B07D5" w:rsidRPr="009207B6" w:rsidRDefault="003B07D5" w:rsidP="008847B5">
            <w:pPr>
              <w:tabs>
                <w:tab w:val="left" w:pos="3528"/>
              </w:tabs>
              <w:jc w:val="both"/>
              <w:rPr>
                <w:rFonts w:ascii="Arial" w:eastAsia="Malgun Gothic" w:hAnsi="Arial" w:cs="Arial"/>
                <w:lang w:eastAsia="ko-KR"/>
              </w:rPr>
            </w:pPr>
          </w:p>
        </w:tc>
        <w:tc>
          <w:tcPr>
            <w:tcW w:w="0" w:type="auto"/>
            <w:vAlign w:val="center"/>
          </w:tcPr>
          <w:p w14:paraId="04F13BD3" w14:textId="77777777" w:rsidR="003B07D5" w:rsidRPr="009207B6" w:rsidRDefault="003B07D5" w:rsidP="008847B5">
            <w:pPr>
              <w:tabs>
                <w:tab w:val="left" w:pos="3528"/>
              </w:tabs>
              <w:jc w:val="both"/>
              <w:rPr>
                <w:rFonts w:ascii="Arial" w:eastAsia="Malgun Gothic" w:hAnsi="Arial" w:cs="Arial"/>
                <w:lang w:eastAsia="ko-KR"/>
              </w:rPr>
            </w:pPr>
          </w:p>
        </w:tc>
        <w:tc>
          <w:tcPr>
            <w:tcW w:w="0" w:type="auto"/>
            <w:vAlign w:val="center"/>
          </w:tcPr>
          <w:p w14:paraId="3590B7C3"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eastAsia="Malgun Gothic" w:hAnsi="Arial" w:cs="Arial"/>
                <w:b/>
                <w:bCs/>
                <w:lang w:eastAsia="ko-KR"/>
              </w:rPr>
              <w:t>&lt; .001</w:t>
            </w:r>
          </w:p>
        </w:tc>
      </w:tr>
      <w:tr w:rsidR="003B07D5" w:rsidRPr="009207B6" w14:paraId="1D41C4BA" w14:textId="77777777" w:rsidTr="0072223B">
        <w:trPr>
          <w:trHeight w:val="283"/>
          <w:tblCellSpacing w:w="15" w:type="dxa"/>
        </w:trPr>
        <w:tc>
          <w:tcPr>
            <w:tcW w:w="0" w:type="auto"/>
            <w:vAlign w:val="center"/>
          </w:tcPr>
          <w:p w14:paraId="274ED874"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 </w:t>
            </w:r>
            <w:r w:rsidRPr="009207B6">
              <w:rPr>
                <w:rFonts w:ascii="Arial" w:hAnsi="Arial" w:cs="Arial"/>
              </w:rPr>
              <w:t> </w:t>
            </w:r>
            <w:r w:rsidRPr="009207B6">
              <w:rPr>
                <w:rFonts w:ascii="Arial" w:hAnsi="Arial" w:cs="Arial"/>
              </w:rPr>
              <w:t>Main dish insufficient</w:t>
            </w:r>
          </w:p>
        </w:tc>
        <w:tc>
          <w:tcPr>
            <w:tcW w:w="0" w:type="auto"/>
            <w:vAlign w:val="center"/>
          </w:tcPr>
          <w:p w14:paraId="16D29FE7"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120 (31.5)</w:t>
            </w:r>
          </w:p>
        </w:tc>
        <w:tc>
          <w:tcPr>
            <w:tcW w:w="0" w:type="auto"/>
            <w:vAlign w:val="center"/>
          </w:tcPr>
          <w:p w14:paraId="294D1884"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41 (16.8)</w:t>
            </w:r>
          </w:p>
        </w:tc>
        <w:tc>
          <w:tcPr>
            <w:tcW w:w="0" w:type="auto"/>
            <w:vAlign w:val="center"/>
          </w:tcPr>
          <w:p w14:paraId="0DB25141"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79 (57.7)</w:t>
            </w:r>
          </w:p>
        </w:tc>
        <w:tc>
          <w:tcPr>
            <w:tcW w:w="0" w:type="auto"/>
            <w:vAlign w:val="center"/>
          </w:tcPr>
          <w:p w14:paraId="0CE3E12A" w14:textId="77777777" w:rsidR="003B07D5" w:rsidRPr="009207B6" w:rsidRDefault="003B07D5" w:rsidP="008847B5">
            <w:pPr>
              <w:tabs>
                <w:tab w:val="left" w:pos="3528"/>
              </w:tabs>
              <w:jc w:val="both"/>
              <w:rPr>
                <w:rFonts w:ascii="Arial" w:eastAsia="Malgun Gothic" w:hAnsi="Arial" w:cs="Arial"/>
                <w:lang w:eastAsia="ko-KR"/>
              </w:rPr>
            </w:pPr>
          </w:p>
        </w:tc>
      </w:tr>
      <w:tr w:rsidR="003B07D5" w:rsidRPr="009207B6" w14:paraId="7D798057" w14:textId="77777777" w:rsidTr="0072223B">
        <w:trPr>
          <w:trHeight w:val="283"/>
          <w:tblCellSpacing w:w="15" w:type="dxa"/>
        </w:trPr>
        <w:tc>
          <w:tcPr>
            <w:tcW w:w="0" w:type="auto"/>
            <w:vAlign w:val="center"/>
          </w:tcPr>
          <w:p w14:paraId="7F24DD72"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 </w:t>
            </w:r>
            <w:r w:rsidRPr="009207B6">
              <w:rPr>
                <w:rFonts w:ascii="Arial" w:hAnsi="Arial" w:cs="Arial"/>
              </w:rPr>
              <w:t> </w:t>
            </w:r>
            <w:r w:rsidRPr="009207B6">
              <w:rPr>
                <w:rFonts w:ascii="Arial" w:hAnsi="Arial" w:cs="Arial"/>
              </w:rPr>
              <w:t>Side dish insufficient</w:t>
            </w:r>
          </w:p>
        </w:tc>
        <w:tc>
          <w:tcPr>
            <w:tcW w:w="0" w:type="auto"/>
            <w:vAlign w:val="center"/>
          </w:tcPr>
          <w:p w14:paraId="4450625D"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18 (4.7)</w:t>
            </w:r>
          </w:p>
        </w:tc>
        <w:tc>
          <w:tcPr>
            <w:tcW w:w="0" w:type="auto"/>
            <w:vAlign w:val="center"/>
          </w:tcPr>
          <w:p w14:paraId="5ADA5EAD"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13 (5.3)</w:t>
            </w:r>
          </w:p>
        </w:tc>
        <w:tc>
          <w:tcPr>
            <w:tcW w:w="0" w:type="auto"/>
            <w:vAlign w:val="center"/>
          </w:tcPr>
          <w:p w14:paraId="066F0B56"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5 (3.6)</w:t>
            </w:r>
          </w:p>
        </w:tc>
        <w:tc>
          <w:tcPr>
            <w:tcW w:w="0" w:type="auto"/>
            <w:vAlign w:val="center"/>
          </w:tcPr>
          <w:p w14:paraId="6D1298B6" w14:textId="77777777" w:rsidR="003B07D5" w:rsidRPr="009207B6" w:rsidRDefault="003B07D5" w:rsidP="008847B5">
            <w:pPr>
              <w:tabs>
                <w:tab w:val="left" w:pos="3528"/>
              </w:tabs>
              <w:jc w:val="both"/>
              <w:rPr>
                <w:rFonts w:ascii="Arial" w:eastAsia="Malgun Gothic" w:hAnsi="Arial" w:cs="Arial"/>
                <w:lang w:eastAsia="ko-KR"/>
              </w:rPr>
            </w:pPr>
          </w:p>
        </w:tc>
      </w:tr>
      <w:tr w:rsidR="003B07D5" w:rsidRPr="009207B6" w14:paraId="2E8A9F9B" w14:textId="77777777" w:rsidTr="0072223B">
        <w:trPr>
          <w:trHeight w:val="283"/>
          <w:tblCellSpacing w:w="15" w:type="dxa"/>
        </w:trPr>
        <w:tc>
          <w:tcPr>
            <w:tcW w:w="0" w:type="auto"/>
            <w:vAlign w:val="center"/>
          </w:tcPr>
          <w:p w14:paraId="393D7E1F"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 </w:t>
            </w:r>
            <w:r w:rsidRPr="009207B6">
              <w:rPr>
                <w:rFonts w:ascii="Arial" w:hAnsi="Arial" w:cs="Arial"/>
              </w:rPr>
              <w:t> </w:t>
            </w:r>
            <w:r w:rsidRPr="009207B6">
              <w:rPr>
                <w:rFonts w:ascii="Arial" w:hAnsi="Arial" w:cs="Arial"/>
              </w:rPr>
              <w:t>Fruits insufficient</w:t>
            </w:r>
          </w:p>
        </w:tc>
        <w:tc>
          <w:tcPr>
            <w:tcW w:w="0" w:type="auto"/>
            <w:vAlign w:val="center"/>
          </w:tcPr>
          <w:p w14:paraId="071C3020"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3 (0.8)</w:t>
            </w:r>
          </w:p>
        </w:tc>
        <w:tc>
          <w:tcPr>
            <w:tcW w:w="0" w:type="auto"/>
            <w:vAlign w:val="center"/>
          </w:tcPr>
          <w:p w14:paraId="5F6EEC54"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0 (0.0)</w:t>
            </w:r>
          </w:p>
        </w:tc>
        <w:tc>
          <w:tcPr>
            <w:tcW w:w="0" w:type="auto"/>
            <w:vAlign w:val="center"/>
          </w:tcPr>
          <w:p w14:paraId="3D6D2EE7"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3 (2.2)</w:t>
            </w:r>
          </w:p>
        </w:tc>
        <w:tc>
          <w:tcPr>
            <w:tcW w:w="0" w:type="auto"/>
            <w:vAlign w:val="center"/>
          </w:tcPr>
          <w:p w14:paraId="20AD2C56" w14:textId="77777777" w:rsidR="003B07D5" w:rsidRPr="009207B6" w:rsidRDefault="003B07D5" w:rsidP="008847B5">
            <w:pPr>
              <w:tabs>
                <w:tab w:val="left" w:pos="3528"/>
              </w:tabs>
              <w:jc w:val="both"/>
              <w:rPr>
                <w:rFonts w:ascii="Arial" w:eastAsia="Malgun Gothic" w:hAnsi="Arial" w:cs="Arial"/>
                <w:lang w:eastAsia="ko-KR"/>
              </w:rPr>
            </w:pPr>
          </w:p>
        </w:tc>
      </w:tr>
      <w:tr w:rsidR="003B07D5" w:rsidRPr="009207B6" w14:paraId="5A19F6C8" w14:textId="77777777" w:rsidTr="0072223B">
        <w:trPr>
          <w:trHeight w:val="295"/>
          <w:tblCellSpacing w:w="15" w:type="dxa"/>
        </w:trPr>
        <w:tc>
          <w:tcPr>
            <w:tcW w:w="0" w:type="auto"/>
            <w:vAlign w:val="center"/>
          </w:tcPr>
          <w:p w14:paraId="1719D846"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 </w:t>
            </w:r>
            <w:r w:rsidRPr="009207B6">
              <w:rPr>
                <w:rFonts w:ascii="Arial" w:hAnsi="Arial" w:cs="Arial"/>
              </w:rPr>
              <w:t> </w:t>
            </w:r>
            <w:r w:rsidRPr="009207B6">
              <w:rPr>
                <w:rFonts w:ascii="Arial" w:hAnsi="Arial" w:cs="Arial"/>
              </w:rPr>
              <w:t>Vegetables insufficient</w:t>
            </w:r>
          </w:p>
        </w:tc>
        <w:tc>
          <w:tcPr>
            <w:tcW w:w="0" w:type="auto"/>
            <w:vAlign w:val="center"/>
          </w:tcPr>
          <w:p w14:paraId="558ABC89"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27 (7.1)</w:t>
            </w:r>
          </w:p>
        </w:tc>
        <w:tc>
          <w:tcPr>
            <w:tcW w:w="0" w:type="auto"/>
            <w:vAlign w:val="center"/>
          </w:tcPr>
          <w:p w14:paraId="466FBC12"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23 (9.4)</w:t>
            </w:r>
          </w:p>
        </w:tc>
        <w:tc>
          <w:tcPr>
            <w:tcW w:w="0" w:type="auto"/>
            <w:vAlign w:val="center"/>
          </w:tcPr>
          <w:p w14:paraId="478ED262"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4 (2.9)</w:t>
            </w:r>
          </w:p>
        </w:tc>
        <w:tc>
          <w:tcPr>
            <w:tcW w:w="0" w:type="auto"/>
            <w:vAlign w:val="center"/>
          </w:tcPr>
          <w:p w14:paraId="4D29DD41" w14:textId="77777777" w:rsidR="003B07D5" w:rsidRPr="009207B6" w:rsidRDefault="003B07D5" w:rsidP="008847B5">
            <w:pPr>
              <w:tabs>
                <w:tab w:val="left" w:pos="3528"/>
              </w:tabs>
              <w:jc w:val="both"/>
              <w:rPr>
                <w:rFonts w:ascii="Arial" w:eastAsia="Malgun Gothic" w:hAnsi="Arial" w:cs="Arial"/>
                <w:lang w:eastAsia="ko-KR"/>
              </w:rPr>
            </w:pPr>
          </w:p>
        </w:tc>
      </w:tr>
      <w:tr w:rsidR="003B07D5" w:rsidRPr="009207B6" w14:paraId="5123E19A" w14:textId="77777777" w:rsidTr="0072223B">
        <w:trPr>
          <w:trHeight w:val="283"/>
          <w:tblCellSpacing w:w="15" w:type="dxa"/>
        </w:trPr>
        <w:tc>
          <w:tcPr>
            <w:tcW w:w="0" w:type="auto"/>
            <w:vAlign w:val="center"/>
          </w:tcPr>
          <w:p w14:paraId="311D2D46"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 </w:t>
            </w:r>
            <w:r w:rsidRPr="009207B6">
              <w:rPr>
                <w:rFonts w:ascii="Arial" w:hAnsi="Arial" w:cs="Arial"/>
              </w:rPr>
              <w:t> </w:t>
            </w:r>
            <w:r w:rsidRPr="009207B6">
              <w:rPr>
                <w:rFonts w:ascii="Arial" w:hAnsi="Arial" w:cs="Arial"/>
              </w:rPr>
              <w:t>Breakfast insufficient</w:t>
            </w:r>
          </w:p>
        </w:tc>
        <w:tc>
          <w:tcPr>
            <w:tcW w:w="0" w:type="auto"/>
            <w:vAlign w:val="center"/>
          </w:tcPr>
          <w:p w14:paraId="475EAF5F"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8 (2.1)</w:t>
            </w:r>
          </w:p>
        </w:tc>
        <w:tc>
          <w:tcPr>
            <w:tcW w:w="0" w:type="auto"/>
            <w:vAlign w:val="center"/>
          </w:tcPr>
          <w:p w14:paraId="167A9A4B"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8 (3.3)</w:t>
            </w:r>
          </w:p>
        </w:tc>
        <w:tc>
          <w:tcPr>
            <w:tcW w:w="0" w:type="auto"/>
            <w:vAlign w:val="center"/>
          </w:tcPr>
          <w:p w14:paraId="787DED5C"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0 (0.0)</w:t>
            </w:r>
          </w:p>
        </w:tc>
        <w:tc>
          <w:tcPr>
            <w:tcW w:w="0" w:type="auto"/>
            <w:vAlign w:val="center"/>
          </w:tcPr>
          <w:p w14:paraId="1207D285" w14:textId="77777777" w:rsidR="003B07D5" w:rsidRPr="009207B6" w:rsidRDefault="003B07D5" w:rsidP="008847B5">
            <w:pPr>
              <w:tabs>
                <w:tab w:val="left" w:pos="3528"/>
              </w:tabs>
              <w:jc w:val="both"/>
              <w:rPr>
                <w:rFonts w:ascii="Arial" w:eastAsia="Malgun Gothic" w:hAnsi="Arial" w:cs="Arial"/>
                <w:lang w:eastAsia="ko-KR"/>
              </w:rPr>
            </w:pPr>
          </w:p>
        </w:tc>
      </w:tr>
      <w:tr w:rsidR="003B07D5" w:rsidRPr="009207B6" w14:paraId="295AEA11" w14:textId="77777777" w:rsidTr="0072223B">
        <w:trPr>
          <w:trHeight w:val="283"/>
          <w:tblCellSpacing w:w="15" w:type="dxa"/>
        </w:trPr>
        <w:tc>
          <w:tcPr>
            <w:tcW w:w="0" w:type="auto"/>
            <w:vAlign w:val="center"/>
          </w:tcPr>
          <w:p w14:paraId="6892AE01"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 </w:t>
            </w:r>
            <w:r w:rsidRPr="009207B6">
              <w:rPr>
                <w:rFonts w:ascii="Arial" w:hAnsi="Arial" w:cs="Arial"/>
              </w:rPr>
              <w:t> </w:t>
            </w:r>
            <w:r w:rsidRPr="009207B6">
              <w:rPr>
                <w:rFonts w:ascii="Arial" w:hAnsi="Arial" w:cs="Arial"/>
              </w:rPr>
              <w:t>Not answered</w:t>
            </w:r>
          </w:p>
        </w:tc>
        <w:tc>
          <w:tcPr>
            <w:tcW w:w="0" w:type="auto"/>
            <w:vAlign w:val="center"/>
          </w:tcPr>
          <w:p w14:paraId="5E2A4D21"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7 (1.8)</w:t>
            </w:r>
          </w:p>
        </w:tc>
        <w:tc>
          <w:tcPr>
            <w:tcW w:w="0" w:type="auto"/>
            <w:vAlign w:val="center"/>
          </w:tcPr>
          <w:p w14:paraId="17DDD2FE"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3 (1.2)</w:t>
            </w:r>
          </w:p>
        </w:tc>
        <w:tc>
          <w:tcPr>
            <w:tcW w:w="0" w:type="auto"/>
            <w:vAlign w:val="center"/>
          </w:tcPr>
          <w:p w14:paraId="33F4123F"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4 (2.9)</w:t>
            </w:r>
          </w:p>
        </w:tc>
        <w:tc>
          <w:tcPr>
            <w:tcW w:w="0" w:type="auto"/>
            <w:vAlign w:val="center"/>
          </w:tcPr>
          <w:p w14:paraId="356CC8AA" w14:textId="77777777" w:rsidR="003B07D5" w:rsidRPr="009207B6" w:rsidRDefault="003B07D5" w:rsidP="008847B5">
            <w:pPr>
              <w:tabs>
                <w:tab w:val="left" w:pos="3528"/>
              </w:tabs>
              <w:jc w:val="both"/>
              <w:rPr>
                <w:rFonts w:ascii="Arial" w:eastAsia="Malgun Gothic" w:hAnsi="Arial" w:cs="Arial"/>
                <w:lang w:eastAsia="ko-KR"/>
              </w:rPr>
            </w:pPr>
          </w:p>
        </w:tc>
      </w:tr>
      <w:tr w:rsidR="003B07D5" w:rsidRPr="009207B6" w14:paraId="43A7460B" w14:textId="77777777" w:rsidTr="0072223B">
        <w:trPr>
          <w:trHeight w:val="283"/>
          <w:tblCellSpacing w:w="15" w:type="dxa"/>
        </w:trPr>
        <w:tc>
          <w:tcPr>
            <w:tcW w:w="0" w:type="auto"/>
            <w:vAlign w:val="center"/>
          </w:tcPr>
          <w:p w14:paraId="1FD24C85"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 </w:t>
            </w:r>
            <w:r w:rsidRPr="009207B6">
              <w:rPr>
                <w:rFonts w:ascii="Arial" w:hAnsi="Arial" w:cs="Arial"/>
              </w:rPr>
              <w:t> </w:t>
            </w:r>
            <w:r w:rsidRPr="009207B6">
              <w:rPr>
                <w:rFonts w:ascii="Arial" w:hAnsi="Arial" w:cs="Arial"/>
              </w:rPr>
              <w:t>Satisfied (not applicable)</w:t>
            </w:r>
          </w:p>
        </w:tc>
        <w:tc>
          <w:tcPr>
            <w:tcW w:w="0" w:type="auto"/>
            <w:vAlign w:val="center"/>
          </w:tcPr>
          <w:p w14:paraId="61CE4296"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198 (52.0)</w:t>
            </w:r>
          </w:p>
        </w:tc>
        <w:tc>
          <w:tcPr>
            <w:tcW w:w="0" w:type="auto"/>
            <w:vAlign w:val="center"/>
          </w:tcPr>
          <w:p w14:paraId="40DD5E24"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156 (63.9)</w:t>
            </w:r>
          </w:p>
        </w:tc>
        <w:tc>
          <w:tcPr>
            <w:tcW w:w="0" w:type="auto"/>
            <w:vAlign w:val="center"/>
          </w:tcPr>
          <w:p w14:paraId="07716944"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42 (30.7)</w:t>
            </w:r>
          </w:p>
        </w:tc>
        <w:tc>
          <w:tcPr>
            <w:tcW w:w="0" w:type="auto"/>
            <w:vAlign w:val="center"/>
          </w:tcPr>
          <w:p w14:paraId="24E0158B" w14:textId="77777777" w:rsidR="003B07D5" w:rsidRPr="009207B6" w:rsidRDefault="003B07D5" w:rsidP="008847B5">
            <w:pPr>
              <w:tabs>
                <w:tab w:val="left" w:pos="3528"/>
              </w:tabs>
              <w:jc w:val="both"/>
              <w:rPr>
                <w:rFonts w:ascii="Arial" w:eastAsia="Malgun Gothic" w:hAnsi="Arial" w:cs="Arial"/>
                <w:lang w:eastAsia="ko-KR"/>
              </w:rPr>
            </w:pPr>
          </w:p>
        </w:tc>
      </w:tr>
      <w:tr w:rsidR="003B07D5" w:rsidRPr="009207B6" w14:paraId="05F7FAD2" w14:textId="77777777" w:rsidTr="0072223B">
        <w:trPr>
          <w:trHeight w:val="307"/>
          <w:tblCellSpacing w:w="15" w:type="dxa"/>
        </w:trPr>
        <w:tc>
          <w:tcPr>
            <w:tcW w:w="0" w:type="auto"/>
            <w:vAlign w:val="center"/>
          </w:tcPr>
          <w:p w14:paraId="0336F7F4"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b/>
                <w:bCs/>
              </w:rPr>
              <w:t>What pupils like about the SFP</w:t>
            </w:r>
          </w:p>
        </w:tc>
        <w:tc>
          <w:tcPr>
            <w:tcW w:w="0" w:type="auto"/>
            <w:vAlign w:val="center"/>
          </w:tcPr>
          <w:p w14:paraId="6ED30AF4" w14:textId="77777777" w:rsidR="003B07D5" w:rsidRPr="009207B6" w:rsidRDefault="003B07D5" w:rsidP="008847B5">
            <w:pPr>
              <w:tabs>
                <w:tab w:val="left" w:pos="3528"/>
              </w:tabs>
              <w:jc w:val="both"/>
              <w:rPr>
                <w:rFonts w:ascii="Arial" w:eastAsia="Malgun Gothic" w:hAnsi="Arial" w:cs="Arial"/>
                <w:lang w:eastAsia="ko-KR"/>
              </w:rPr>
            </w:pPr>
          </w:p>
        </w:tc>
        <w:tc>
          <w:tcPr>
            <w:tcW w:w="0" w:type="auto"/>
            <w:vAlign w:val="center"/>
          </w:tcPr>
          <w:p w14:paraId="31581F24" w14:textId="77777777" w:rsidR="003B07D5" w:rsidRPr="009207B6" w:rsidRDefault="003B07D5" w:rsidP="008847B5">
            <w:pPr>
              <w:tabs>
                <w:tab w:val="left" w:pos="3528"/>
              </w:tabs>
              <w:jc w:val="both"/>
              <w:rPr>
                <w:rFonts w:ascii="Arial" w:eastAsia="Malgun Gothic" w:hAnsi="Arial" w:cs="Arial"/>
                <w:lang w:eastAsia="ko-KR"/>
              </w:rPr>
            </w:pPr>
          </w:p>
        </w:tc>
        <w:tc>
          <w:tcPr>
            <w:tcW w:w="0" w:type="auto"/>
            <w:vAlign w:val="center"/>
          </w:tcPr>
          <w:p w14:paraId="1CAF733C" w14:textId="77777777" w:rsidR="003B07D5" w:rsidRPr="009207B6" w:rsidRDefault="003B07D5" w:rsidP="008847B5">
            <w:pPr>
              <w:tabs>
                <w:tab w:val="left" w:pos="3528"/>
              </w:tabs>
              <w:jc w:val="both"/>
              <w:rPr>
                <w:rFonts w:ascii="Arial" w:eastAsia="Malgun Gothic" w:hAnsi="Arial" w:cs="Arial"/>
                <w:lang w:eastAsia="ko-KR"/>
              </w:rPr>
            </w:pPr>
          </w:p>
        </w:tc>
        <w:tc>
          <w:tcPr>
            <w:tcW w:w="0" w:type="auto"/>
            <w:vAlign w:val="center"/>
          </w:tcPr>
          <w:p w14:paraId="11E47F65"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eastAsia="Malgun Gothic" w:hAnsi="Arial" w:cs="Arial"/>
                <w:b/>
                <w:bCs/>
                <w:lang w:eastAsia="ko-KR"/>
              </w:rPr>
              <w:t>&lt; .001</w:t>
            </w:r>
          </w:p>
        </w:tc>
      </w:tr>
      <w:tr w:rsidR="003B07D5" w:rsidRPr="009207B6" w14:paraId="069CD0D9" w14:textId="77777777" w:rsidTr="0072223B">
        <w:trPr>
          <w:trHeight w:val="307"/>
          <w:tblCellSpacing w:w="15" w:type="dxa"/>
        </w:trPr>
        <w:tc>
          <w:tcPr>
            <w:tcW w:w="0" w:type="auto"/>
            <w:vAlign w:val="center"/>
          </w:tcPr>
          <w:p w14:paraId="155DF573" w14:textId="77777777" w:rsidR="003B07D5" w:rsidRPr="009207B6" w:rsidRDefault="003B07D5" w:rsidP="008847B5">
            <w:pPr>
              <w:tabs>
                <w:tab w:val="left" w:pos="3528"/>
              </w:tabs>
              <w:jc w:val="both"/>
              <w:rPr>
                <w:rFonts w:ascii="Arial" w:hAnsi="Arial" w:cs="Arial"/>
                <w:b/>
                <w:bCs/>
              </w:rPr>
            </w:pPr>
            <w:r w:rsidRPr="009207B6">
              <w:rPr>
                <w:rFonts w:ascii="Arial" w:hAnsi="Arial" w:cs="Arial"/>
              </w:rPr>
              <w:t> </w:t>
            </w:r>
            <w:r w:rsidRPr="009207B6">
              <w:rPr>
                <w:rFonts w:ascii="Arial" w:hAnsi="Arial" w:cs="Arial"/>
              </w:rPr>
              <w:t> </w:t>
            </w:r>
            <w:r w:rsidRPr="009207B6">
              <w:rPr>
                <w:rFonts w:ascii="Arial" w:hAnsi="Arial" w:cs="Arial"/>
              </w:rPr>
              <w:t>Meals served at the right time</w:t>
            </w:r>
          </w:p>
        </w:tc>
        <w:tc>
          <w:tcPr>
            <w:tcW w:w="0" w:type="auto"/>
            <w:vAlign w:val="center"/>
          </w:tcPr>
          <w:p w14:paraId="509E083B"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171 (44.9)</w:t>
            </w:r>
          </w:p>
        </w:tc>
        <w:tc>
          <w:tcPr>
            <w:tcW w:w="0" w:type="auto"/>
            <w:vAlign w:val="center"/>
          </w:tcPr>
          <w:p w14:paraId="59AE95E6"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120 (49.2)</w:t>
            </w:r>
          </w:p>
        </w:tc>
        <w:tc>
          <w:tcPr>
            <w:tcW w:w="0" w:type="auto"/>
            <w:vAlign w:val="center"/>
          </w:tcPr>
          <w:p w14:paraId="19B989ED" w14:textId="77777777" w:rsidR="003B07D5" w:rsidRPr="009207B6" w:rsidRDefault="003B07D5" w:rsidP="008847B5">
            <w:pPr>
              <w:tabs>
                <w:tab w:val="left" w:pos="3528"/>
              </w:tabs>
              <w:jc w:val="both"/>
              <w:rPr>
                <w:rFonts w:ascii="Arial" w:eastAsia="Malgun Gothic" w:hAnsi="Arial" w:cs="Arial"/>
                <w:lang w:eastAsia="ko-KR"/>
              </w:rPr>
            </w:pPr>
            <w:r w:rsidRPr="009207B6">
              <w:rPr>
                <w:rFonts w:ascii="Arial" w:hAnsi="Arial" w:cs="Arial"/>
              </w:rPr>
              <w:t>51 (37.2)</w:t>
            </w:r>
          </w:p>
        </w:tc>
        <w:tc>
          <w:tcPr>
            <w:tcW w:w="0" w:type="auto"/>
            <w:vAlign w:val="center"/>
          </w:tcPr>
          <w:p w14:paraId="7DECF5C0" w14:textId="77777777" w:rsidR="003B07D5" w:rsidRPr="009207B6" w:rsidRDefault="003B07D5" w:rsidP="008847B5">
            <w:pPr>
              <w:tabs>
                <w:tab w:val="left" w:pos="3528"/>
              </w:tabs>
              <w:jc w:val="both"/>
              <w:rPr>
                <w:rFonts w:ascii="Arial" w:eastAsia="Malgun Gothic" w:hAnsi="Arial" w:cs="Arial"/>
                <w:lang w:eastAsia="ko-KR"/>
              </w:rPr>
            </w:pPr>
          </w:p>
        </w:tc>
      </w:tr>
      <w:tr w:rsidR="003B07D5" w:rsidRPr="009207B6" w14:paraId="3EA60D5E" w14:textId="77777777" w:rsidTr="0072223B">
        <w:trPr>
          <w:trHeight w:val="307"/>
          <w:tblCellSpacing w:w="15" w:type="dxa"/>
        </w:trPr>
        <w:tc>
          <w:tcPr>
            <w:tcW w:w="0" w:type="auto"/>
            <w:vAlign w:val="center"/>
          </w:tcPr>
          <w:p w14:paraId="4904BF51" w14:textId="77777777" w:rsidR="003B07D5" w:rsidRPr="009207B6" w:rsidRDefault="003B07D5" w:rsidP="008847B5">
            <w:pPr>
              <w:tabs>
                <w:tab w:val="left" w:pos="3528"/>
              </w:tabs>
              <w:jc w:val="both"/>
              <w:rPr>
                <w:rFonts w:ascii="Arial" w:hAnsi="Arial" w:cs="Arial"/>
              </w:rPr>
            </w:pPr>
            <w:r w:rsidRPr="009207B6">
              <w:rPr>
                <w:rFonts w:ascii="Arial" w:hAnsi="Arial" w:cs="Arial"/>
              </w:rPr>
              <w:t> </w:t>
            </w:r>
            <w:r w:rsidRPr="009207B6">
              <w:rPr>
                <w:rFonts w:ascii="Arial" w:hAnsi="Arial" w:cs="Arial"/>
              </w:rPr>
              <w:t> </w:t>
            </w:r>
            <w:r w:rsidRPr="009207B6">
              <w:rPr>
                <w:rFonts w:ascii="Arial" w:hAnsi="Arial" w:cs="Arial"/>
              </w:rPr>
              <w:t>Enough food is provided</w:t>
            </w:r>
          </w:p>
        </w:tc>
        <w:tc>
          <w:tcPr>
            <w:tcW w:w="0" w:type="auto"/>
            <w:vAlign w:val="center"/>
          </w:tcPr>
          <w:p w14:paraId="562C5FE4" w14:textId="77777777" w:rsidR="003B07D5" w:rsidRPr="009207B6" w:rsidRDefault="003B07D5" w:rsidP="008847B5">
            <w:pPr>
              <w:tabs>
                <w:tab w:val="left" w:pos="3528"/>
              </w:tabs>
              <w:jc w:val="both"/>
              <w:rPr>
                <w:rFonts w:ascii="Arial" w:hAnsi="Arial" w:cs="Arial"/>
              </w:rPr>
            </w:pPr>
            <w:r w:rsidRPr="009207B6">
              <w:rPr>
                <w:rFonts w:ascii="Arial" w:hAnsi="Arial" w:cs="Arial"/>
              </w:rPr>
              <w:t>107 (28.1)</w:t>
            </w:r>
          </w:p>
        </w:tc>
        <w:tc>
          <w:tcPr>
            <w:tcW w:w="0" w:type="auto"/>
            <w:vAlign w:val="center"/>
          </w:tcPr>
          <w:p w14:paraId="7F678305" w14:textId="77777777" w:rsidR="003B07D5" w:rsidRPr="009207B6" w:rsidRDefault="003B07D5" w:rsidP="008847B5">
            <w:pPr>
              <w:tabs>
                <w:tab w:val="left" w:pos="3528"/>
              </w:tabs>
              <w:jc w:val="both"/>
              <w:rPr>
                <w:rFonts w:ascii="Arial" w:hAnsi="Arial" w:cs="Arial"/>
              </w:rPr>
            </w:pPr>
            <w:r w:rsidRPr="009207B6">
              <w:rPr>
                <w:rFonts w:ascii="Arial" w:hAnsi="Arial" w:cs="Arial"/>
              </w:rPr>
              <w:t>57 (23.4)</w:t>
            </w:r>
          </w:p>
        </w:tc>
        <w:tc>
          <w:tcPr>
            <w:tcW w:w="0" w:type="auto"/>
            <w:vAlign w:val="center"/>
          </w:tcPr>
          <w:p w14:paraId="411A44D0" w14:textId="77777777" w:rsidR="003B07D5" w:rsidRPr="009207B6" w:rsidRDefault="003B07D5" w:rsidP="008847B5">
            <w:pPr>
              <w:tabs>
                <w:tab w:val="left" w:pos="3528"/>
              </w:tabs>
              <w:jc w:val="both"/>
              <w:rPr>
                <w:rFonts w:ascii="Arial" w:hAnsi="Arial" w:cs="Arial"/>
              </w:rPr>
            </w:pPr>
            <w:r w:rsidRPr="009207B6">
              <w:rPr>
                <w:rFonts w:ascii="Arial" w:hAnsi="Arial" w:cs="Arial"/>
              </w:rPr>
              <w:t>50 (36.5)</w:t>
            </w:r>
          </w:p>
        </w:tc>
        <w:tc>
          <w:tcPr>
            <w:tcW w:w="0" w:type="auto"/>
            <w:vAlign w:val="center"/>
          </w:tcPr>
          <w:p w14:paraId="27CEABEB" w14:textId="77777777" w:rsidR="003B07D5" w:rsidRPr="009207B6" w:rsidRDefault="003B07D5" w:rsidP="008847B5">
            <w:pPr>
              <w:tabs>
                <w:tab w:val="left" w:pos="3528"/>
              </w:tabs>
              <w:jc w:val="both"/>
              <w:rPr>
                <w:rFonts w:ascii="Arial" w:eastAsia="Malgun Gothic" w:hAnsi="Arial" w:cs="Arial"/>
                <w:lang w:eastAsia="ko-KR"/>
              </w:rPr>
            </w:pPr>
          </w:p>
        </w:tc>
      </w:tr>
      <w:tr w:rsidR="003B07D5" w:rsidRPr="009207B6" w14:paraId="42DCFF96" w14:textId="77777777" w:rsidTr="0072223B">
        <w:trPr>
          <w:trHeight w:val="307"/>
          <w:tblCellSpacing w:w="15" w:type="dxa"/>
        </w:trPr>
        <w:tc>
          <w:tcPr>
            <w:tcW w:w="0" w:type="auto"/>
            <w:vAlign w:val="center"/>
          </w:tcPr>
          <w:p w14:paraId="035BB56E" w14:textId="77777777" w:rsidR="003B07D5" w:rsidRPr="009207B6" w:rsidRDefault="003B07D5" w:rsidP="008847B5">
            <w:pPr>
              <w:tabs>
                <w:tab w:val="left" w:pos="3528"/>
              </w:tabs>
              <w:jc w:val="both"/>
              <w:rPr>
                <w:rFonts w:ascii="Arial" w:hAnsi="Arial" w:cs="Arial"/>
              </w:rPr>
            </w:pPr>
            <w:r w:rsidRPr="009207B6">
              <w:rPr>
                <w:rFonts w:ascii="Arial" w:hAnsi="Arial" w:cs="Arial"/>
              </w:rPr>
              <w:t> </w:t>
            </w:r>
            <w:r w:rsidRPr="009207B6">
              <w:rPr>
                <w:rFonts w:ascii="Arial" w:hAnsi="Arial" w:cs="Arial"/>
              </w:rPr>
              <w:t> </w:t>
            </w:r>
            <w:r w:rsidRPr="009207B6">
              <w:rPr>
                <w:rFonts w:ascii="Arial" w:hAnsi="Arial" w:cs="Arial"/>
              </w:rPr>
              <w:t>Meals are very delicious</w:t>
            </w:r>
          </w:p>
        </w:tc>
        <w:tc>
          <w:tcPr>
            <w:tcW w:w="0" w:type="auto"/>
            <w:vAlign w:val="center"/>
          </w:tcPr>
          <w:p w14:paraId="704BEE1C" w14:textId="77777777" w:rsidR="003B07D5" w:rsidRPr="009207B6" w:rsidRDefault="003B07D5" w:rsidP="008847B5">
            <w:pPr>
              <w:tabs>
                <w:tab w:val="left" w:pos="3528"/>
              </w:tabs>
              <w:jc w:val="both"/>
              <w:rPr>
                <w:rFonts w:ascii="Arial" w:hAnsi="Arial" w:cs="Arial"/>
              </w:rPr>
            </w:pPr>
            <w:r w:rsidRPr="009207B6">
              <w:rPr>
                <w:rFonts w:ascii="Arial" w:hAnsi="Arial" w:cs="Arial"/>
              </w:rPr>
              <w:t>78 (20.5)</w:t>
            </w:r>
          </w:p>
        </w:tc>
        <w:tc>
          <w:tcPr>
            <w:tcW w:w="0" w:type="auto"/>
            <w:vAlign w:val="center"/>
          </w:tcPr>
          <w:p w14:paraId="2BFAAE5F" w14:textId="77777777" w:rsidR="003B07D5" w:rsidRPr="009207B6" w:rsidRDefault="003B07D5" w:rsidP="008847B5">
            <w:pPr>
              <w:tabs>
                <w:tab w:val="left" w:pos="3528"/>
              </w:tabs>
              <w:jc w:val="both"/>
              <w:rPr>
                <w:rFonts w:ascii="Arial" w:hAnsi="Arial" w:cs="Arial"/>
              </w:rPr>
            </w:pPr>
            <w:r w:rsidRPr="009207B6">
              <w:rPr>
                <w:rFonts w:ascii="Arial" w:hAnsi="Arial" w:cs="Arial"/>
              </w:rPr>
              <w:t>50 (20.5)</w:t>
            </w:r>
          </w:p>
        </w:tc>
        <w:tc>
          <w:tcPr>
            <w:tcW w:w="0" w:type="auto"/>
            <w:vAlign w:val="center"/>
          </w:tcPr>
          <w:p w14:paraId="4B003246" w14:textId="77777777" w:rsidR="003B07D5" w:rsidRPr="009207B6" w:rsidRDefault="003B07D5" w:rsidP="008847B5">
            <w:pPr>
              <w:tabs>
                <w:tab w:val="left" w:pos="3528"/>
              </w:tabs>
              <w:jc w:val="both"/>
              <w:rPr>
                <w:rFonts w:ascii="Arial" w:hAnsi="Arial" w:cs="Arial"/>
              </w:rPr>
            </w:pPr>
            <w:r w:rsidRPr="009207B6">
              <w:rPr>
                <w:rFonts w:ascii="Arial" w:hAnsi="Arial" w:cs="Arial"/>
              </w:rPr>
              <w:t>28 (20.4)</w:t>
            </w:r>
          </w:p>
        </w:tc>
        <w:tc>
          <w:tcPr>
            <w:tcW w:w="0" w:type="auto"/>
            <w:vAlign w:val="center"/>
          </w:tcPr>
          <w:p w14:paraId="6195975F" w14:textId="77777777" w:rsidR="003B07D5" w:rsidRPr="009207B6" w:rsidRDefault="003B07D5" w:rsidP="008847B5">
            <w:pPr>
              <w:tabs>
                <w:tab w:val="left" w:pos="3528"/>
              </w:tabs>
              <w:jc w:val="both"/>
              <w:rPr>
                <w:rFonts w:ascii="Arial" w:eastAsia="Malgun Gothic" w:hAnsi="Arial" w:cs="Arial"/>
                <w:lang w:eastAsia="ko-KR"/>
              </w:rPr>
            </w:pPr>
          </w:p>
        </w:tc>
      </w:tr>
      <w:tr w:rsidR="003B07D5" w:rsidRPr="009207B6" w14:paraId="2CA85762" w14:textId="77777777" w:rsidTr="0072223B">
        <w:trPr>
          <w:trHeight w:val="307"/>
          <w:tblCellSpacing w:w="15" w:type="dxa"/>
        </w:trPr>
        <w:tc>
          <w:tcPr>
            <w:tcW w:w="0" w:type="auto"/>
            <w:vAlign w:val="center"/>
          </w:tcPr>
          <w:p w14:paraId="334602CC" w14:textId="77777777" w:rsidR="003B07D5" w:rsidRPr="009207B6" w:rsidRDefault="003B07D5" w:rsidP="008847B5">
            <w:pPr>
              <w:tabs>
                <w:tab w:val="left" w:pos="3528"/>
              </w:tabs>
              <w:jc w:val="both"/>
              <w:rPr>
                <w:rFonts w:ascii="Arial" w:hAnsi="Arial" w:cs="Arial"/>
              </w:rPr>
            </w:pPr>
            <w:r w:rsidRPr="009207B6">
              <w:rPr>
                <w:rFonts w:ascii="Arial" w:hAnsi="Arial" w:cs="Arial"/>
              </w:rPr>
              <w:t> </w:t>
            </w:r>
            <w:r w:rsidRPr="009207B6">
              <w:rPr>
                <w:rFonts w:ascii="Arial" w:hAnsi="Arial" w:cs="Arial"/>
              </w:rPr>
              <w:t> </w:t>
            </w:r>
            <w:r w:rsidRPr="009207B6">
              <w:rPr>
                <w:rFonts w:ascii="Arial" w:hAnsi="Arial" w:cs="Arial"/>
              </w:rPr>
              <w:t>Other (breakfast/vegetable)</w:t>
            </w:r>
          </w:p>
        </w:tc>
        <w:tc>
          <w:tcPr>
            <w:tcW w:w="0" w:type="auto"/>
            <w:vAlign w:val="center"/>
          </w:tcPr>
          <w:p w14:paraId="1FE615C4" w14:textId="77777777" w:rsidR="003B07D5" w:rsidRPr="009207B6" w:rsidRDefault="003B07D5" w:rsidP="008847B5">
            <w:pPr>
              <w:tabs>
                <w:tab w:val="left" w:pos="3528"/>
              </w:tabs>
              <w:jc w:val="both"/>
              <w:rPr>
                <w:rFonts w:ascii="Arial" w:hAnsi="Arial" w:cs="Arial"/>
              </w:rPr>
            </w:pPr>
            <w:r w:rsidRPr="009207B6">
              <w:rPr>
                <w:rFonts w:ascii="Arial" w:hAnsi="Arial" w:cs="Arial"/>
              </w:rPr>
              <w:t>7 (1.8)</w:t>
            </w:r>
          </w:p>
        </w:tc>
        <w:tc>
          <w:tcPr>
            <w:tcW w:w="0" w:type="auto"/>
            <w:vAlign w:val="center"/>
          </w:tcPr>
          <w:p w14:paraId="58DDC8E2" w14:textId="77777777" w:rsidR="003B07D5" w:rsidRPr="009207B6" w:rsidRDefault="003B07D5" w:rsidP="008847B5">
            <w:pPr>
              <w:tabs>
                <w:tab w:val="left" w:pos="3528"/>
              </w:tabs>
              <w:jc w:val="both"/>
              <w:rPr>
                <w:rFonts w:ascii="Arial" w:hAnsi="Arial" w:cs="Arial"/>
              </w:rPr>
            </w:pPr>
            <w:r w:rsidRPr="009207B6">
              <w:rPr>
                <w:rFonts w:ascii="Arial" w:hAnsi="Arial" w:cs="Arial"/>
              </w:rPr>
              <w:t>1 (0.4)</w:t>
            </w:r>
          </w:p>
        </w:tc>
        <w:tc>
          <w:tcPr>
            <w:tcW w:w="0" w:type="auto"/>
            <w:vAlign w:val="center"/>
          </w:tcPr>
          <w:p w14:paraId="4F706748" w14:textId="77777777" w:rsidR="003B07D5" w:rsidRPr="009207B6" w:rsidRDefault="003B07D5" w:rsidP="008847B5">
            <w:pPr>
              <w:tabs>
                <w:tab w:val="left" w:pos="3528"/>
              </w:tabs>
              <w:jc w:val="both"/>
              <w:rPr>
                <w:rFonts w:ascii="Arial" w:hAnsi="Arial" w:cs="Arial"/>
              </w:rPr>
            </w:pPr>
            <w:r w:rsidRPr="009207B6">
              <w:rPr>
                <w:rFonts w:ascii="Arial" w:hAnsi="Arial" w:cs="Arial"/>
              </w:rPr>
              <w:t>6 (4.4)</w:t>
            </w:r>
          </w:p>
        </w:tc>
        <w:tc>
          <w:tcPr>
            <w:tcW w:w="0" w:type="auto"/>
            <w:vAlign w:val="center"/>
          </w:tcPr>
          <w:p w14:paraId="2637258D" w14:textId="77777777" w:rsidR="003B07D5" w:rsidRPr="009207B6" w:rsidRDefault="003B07D5" w:rsidP="008847B5">
            <w:pPr>
              <w:tabs>
                <w:tab w:val="left" w:pos="3528"/>
              </w:tabs>
              <w:jc w:val="both"/>
              <w:rPr>
                <w:rFonts w:ascii="Arial" w:eastAsia="Malgun Gothic" w:hAnsi="Arial" w:cs="Arial"/>
                <w:lang w:eastAsia="ko-KR"/>
              </w:rPr>
            </w:pPr>
          </w:p>
        </w:tc>
      </w:tr>
      <w:tr w:rsidR="003B07D5" w:rsidRPr="009207B6" w14:paraId="12036B2E" w14:textId="77777777" w:rsidTr="0072223B">
        <w:trPr>
          <w:trHeight w:val="307"/>
          <w:tblCellSpacing w:w="15" w:type="dxa"/>
        </w:trPr>
        <w:tc>
          <w:tcPr>
            <w:tcW w:w="0" w:type="auto"/>
            <w:vAlign w:val="center"/>
          </w:tcPr>
          <w:p w14:paraId="512D172D" w14:textId="77777777" w:rsidR="003B07D5" w:rsidRPr="009207B6" w:rsidRDefault="003B07D5" w:rsidP="008847B5">
            <w:pPr>
              <w:tabs>
                <w:tab w:val="left" w:pos="3528"/>
              </w:tabs>
              <w:jc w:val="both"/>
              <w:rPr>
                <w:rFonts w:ascii="Arial" w:hAnsi="Arial" w:cs="Arial"/>
              </w:rPr>
            </w:pPr>
            <w:r w:rsidRPr="009207B6">
              <w:rPr>
                <w:rFonts w:ascii="Arial" w:hAnsi="Arial" w:cs="Arial"/>
              </w:rPr>
              <w:t> </w:t>
            </w:r>
            <w:r w:rsidRPr="009207B6">
              <w:rPr>
                <w:rFonts w:ascii="Arial" w:hAnsi="Arial" w:cs="Arial"/>
              </w:rPr>
              <w:t> </w:t>
            </w:r>
            <w:r w:rsidRPr="009207B6">
              <w:rPr>
                <w:rFonts w:ascii="Arial" w:hAnsi="Arial" w:cs="Arial"/>
              </w:rPr>
              <w:t>Not answered</w:t>
            </w:r>
          </w:p>
        </w:tc>
        <w:tc>
          <w:tcPr>
            <w:tcW w:w="0" w:type="auto"/>
            <w:vAlign w:val="center"/>
          </w:tcPr>
          <w:p w14:paraId="49DF0B9D" w14:textId="77777777" w:rsidR="003B07D5" w:rsidRPr="009207B6" w:rsidRDefault="003B07D5" w:rsidP="008847B5">
            <w:pPr>
              <w:tabs>
                <w:tab w:val="left" w:pos="3528"/>
              </w:tabs>
              <w:jc w:val="both"/>
              <w:rPr>
                <w:rFonts w:ascii="Arial" w:hAnsi="Arial" w:cs="Arial"/>
              </w:rPr>
            </w:pPr>
            <w:r w:rsidRPr="009207B6">
              <w:rPr>
                <w:rFonts w:ascii="Arial" w:hAnsi="Arial" w:cs="Arial"/>
              </w:rPr>
              <w:t>18 (4.7)</w:t>
            </w:r>
          </w:p>
        </w:tc>
        <w:tc>
          <w:tcPr>
            <w:tcW w:w="0" w:type="auto"/>
            <w:vAlign w:val="center"/>
          </w:tcPr>
          <w:p w14:paraId="0CCD5FF4" w14:textId="77777777" w:rsidR="003B07D5" w:rsidRPr="009207B6" w:rsidRDefault="003B07D5" w:rsidP="008847B5">
            <w:pPr>
              <w:tabs>
                <w:tab w:val="left" w:pos="3528"/>
              </w:tabs>
              <w:jc w:val="both"/>
              <w:rPr>
                <w:rFonts w:ascii="Arial" w:hAnsi="Arial" w:cs="Arial"/>
              </w:rPr>
            </w:pPr>
            <w:r w:rsidRPr="009207B6">
              <w:rPr>
                <w:rFonts w:ascii="Arial" w:hAnsi="Arial" w:cs="Arial"/>
              </w:rPr>
              <w:t>16 (6.6)</w:t>
            </w:r>
          </w:p>
        </w:tc>
        <w:tc>
          <w:tcPr>
            <w:tcW w:w="0" w:type="auto"/>
            <w:vAlign w:val="center"/>
          </w:tcPr>
          <w:p w14:paraId="3DE6C5EB" w14:textId="77777777" w:rsidR="003B07D5" w:rsidRPr="009207B6" w:rsidRDefault="003B07D5" w:rsidP="008847B5">
            <w:pPr>
              <w:tabs>
                <w:tab w:val="left" w:pos="3528"/>
              </w:tabs>
              <w:jc w:val="both"/>
              <w:rPr>
                <w:rFonts w:ascii="Arial" w:hAnsi="Arial" w:cs="Arial"/>
              </w:rPr>
            </w:pPr>
            <w:r w:rsidRPr="009207B6">
              <w:rPr>
                <w:rFonts w:ascii="Arial" w:hAnsi="Arial" w:cs="Arial"/>
              </w:rPr>
              <w:t>2 (1.5)</w:t>
            </w:r>
          </w:p>
        </w:tc>
        <w:tc>
          <w:tcPr>
            <w:tcW w:w="0" w:type="auto"/>
            <w:vAlign w:val="center"/>
          </w:tcPr>
          <w:p w14:paraId="59439DA3" w14:textId="77777777" w:rsidR="003B07D5" w:rsidRPr="009207B6" w:rsidRDefault="003B07D5" w:rsidP="008847B5">
            <w:pPr>
              <w:tabs>
                <w:tab w:val="left" w:pos="3528"/>
              </w:tabs>
              <w:jc w:val="both"/>
              <w:rPr>
                <w:rFonts w:ascii="Arial" w:eastAsia="Malgun Gothic" w:hAnsi="Arial" w:cs="Arial"/>
                <w:lang w:eastAsia="ko-KR"/>
              </w:rPr>
            </w:pPr>
          </w:p>
        </w:tc>
      </w:tr>
    </w:tbl>
    <w:p w14:paraId="39E792C0" w14:textId="77777777" w:rsidR="003B07D5" w:rsidRDefault="003B07D5" w:rsidP="003B07D5">
      <w:pPr>
        <w:pStyle w:val="Body"/>
        <w:rPr>
          <w:rFonts w:ascii="Arial" w:hAnsi="Arial" w:cs="Arial"/>
          <w:lang w:eastAsia="ko-KR"/>
        </w:rPr>
      </w:pPr>
    </w:p>
    <w:p w14:paraId="78292406" w14:textId="5ABA58A5" w:rsidR="003B07D5" w:rsidRPr="003B07D5" w:rsidRDefault="003B07D5" w:rsidP="003B07D5">
      <w:pPr>
        <w:pStyle w:val="Body"/>
        <w:rPr>
          <w:rFonts w:ascii="Arial" w:hAnsi="Arial" w:cs="Arial"/>
          <w:lang w:eastAsia="ko-KR"/>
        </w:rPr>
      </w:pPr>
      <w:r w:rsidRPr="003B07D5">
        <w:rPr>
          <w:rFonts w:ascii="Arial" w:hAnsi="Arial" w:cs="Arial"/>
          <w:lang w:eastAsia="ko-KR"/>
        </w:rPr>
        <w:t>Findings from the focus group discussions (FGDs) highlighted clear differences in meal provision practices between public and private schools. Across the participating schools, the overall pattern of meal provision was similar; however, the quality, diversity, and consistency of meals varied notably by school type. Public schools commonly relied on simple and repetitive meals, typically rice and beans, due to minimal and irregular parental contributions collected on a daily or weekly basis. Limited food storage facilities, such as dry stores or refrigerators, further constrained their ability to diversify meals or purchase food in bulk.</w:t>
      </w:r>
    </w:p>
    <w:p w14:paraId="5D57EACC" w14:textId="77777777" w:rsidR="003B07D5" w:rsidRPr="003B07D5" w:rsidRDefault="003B07D5" w:rsidP="003B07D5">
      <w:pPr>
        <w:pStyle w:val="Body"/>
        <w:rPr>
          <w:rFonts w:ascii="Arial" w:hAnsi="Arial" w:cs="Arial"/>
          <w:lang w:eastAsia="ko-KR"/>
        </w:rPr>
      </w:pPr>
      <w:r w:rsidRPr="003B07D5">
        <w:rPr>
          <w:rFonts w:ascii="Arial" w:hAnsi="Arial" w:cs="Arial"/>
          <w:lang w:eastAsia="ko-KR"/>
        </w:rPr>
        <w:t>In contrast, private schools and one government-supported school operated more structured feeding systems. FGDs revealed that these schools followed weekly or monthly procurement schedules, maintained storage facilities, and, in some cases, contracted external suppliers. As a result, they were able to provide a wider range of foods, including vegetables, fruits, and occasionally meat. Breakfast provision also differed by school type, with public schools mainly providing porridge to lower-grade pupils, while private schools consistently offered breakfast to all pupils.</w:t>
      </w:r>
    </w:p>
    <w:p w14:paraId="10D76E40" w14:textId="77777777" w:rsidR="003B07D5" w:rsidRPr="003B07D5" w:rsidRDefault="003B07D5" w:rsidP="003B07D5">
      <w:pPr>
        <w:pStyle w:val="Body"/>
        <w:rPr>
          <w:rFonts w:ascii="Arial" w:hAnsi="Arial" w:cs="Arial"/>
          <w:lang w:eastAsia="ko-KR"/>
        </w:rPr>
      </w:pPr>
      <w:r w:rsidRPr="003B07D5">
        <w:rPr>
          <w:rFonts w:ascii="Arial" w:hAnsi="Arial" w:cs="Arial"/>
          <w:lang w:eastAsia="ko-KR"/>
        </w:rPr>
        <w:t>Insights from key informant interviews (KIIs) with head teachers further explained how decisions regarding school meals were made. Four head teachers reported being directly involved in menu planning, either by preparing menus themselves or coordinating with teachers serving on the school feeding committee. However, menu decisions were largely influenced by the availability of funds rather than adherence to the nutritional recommendations outlined in the national guideline.</w:t>
      </w:r>
    </w:p>
    <w:p w14:paraId="33AD546F" w14:textId="77777777" w:rsidR="003B07D5" w:rsidRPr="003B07D5" w:rsidRDefault="003B07D5" w:rsidP="003B07D5">
      <w:pPr>
        <w:pStyle w:val="Body"/>
        <w:rPr>
          <w:rFonts w:ascii="Arial" w:hAnsi="Arial" w:cs="Arial"/>
          <w:lang w:eastAsia="ko-KR"/>
        </w:rPr>
      </w:pPr>
      <w:r w:rsidRPr="003B07D5">
        <w:rPr>
          <w:rFonts w:ascii="Arial" w:hAnsi="Arial" w:cs="Arial"/>
          <w:lang w:eastAsia="ko-KR"/>
        </w:rPr>
        <w:t>Although five head teachers did not explicitly identify specific food groups included in school meals, many expressed a general awareness of the importance of providing balanced meals, including vegetables, milk, or meat when resources allowed. Several head teachers emphasized that the primary objective of school meals was to prevent hunger rather than meet specific nutritional requirements, largely due to financial constraints and the absence of nutrition professionals at the school level.</w:t>
      </w:r>
    </w:p>
    <w:p w14:paraId="1B8CEF3B" w14:textId="77777777" w:rsidR="003B07D5" w:rsidRPr="003B07D5" w:rsidRDefault="003B07D5" w:rsidP="003B07D5">
      <w:pPr>
        <w:pStyle w:val="Body"/>
        <w:rPr>
          <w:rFonts w:ascii="Arial" w:hAnsi="Arial" w:cs="Arial"/>
          <w:lang w:eastAsia="ko-KR"/>
        </w:rPr>
      </w:pPr>
      <w:r w:rsidRPr="003B07D5">
        <w:rPr>
          <w:rFonts w:ascii="Arial" w:hAnsi="Arial" w:cs="Arial" w:hint="eastAsia"/>
          <w:lang w:eastAsia="ko-KR"/>
        </w:rPr>
        <w:t>“</w:t>
      </w:r>
      <w:r w:rsidRPr="003B07D5">
        <w:rPr>
          <w:rFonts w:ascii="Arial" w:hAnsi="Arial" w:cs="Arial"/>
          <w:lang w:eastAsia="ko-KR"/>
        </w:rPr>
        <w:t xml:space="preserve">We cook rice and beans every day; we cannot change because of money.” </w:t>
      </w:r>
    </w:p>
    <w:p w14:paraId="08C27A29" w14:textId="77777777" w:rsidR="003B07D5" w:rsidRPr="003B07D5" w:rsidRDefault="003B07D5" w:rsidP="003B07D5">
      <w:pPr>
        <w:pStyle w:val="Body"/>
        <w:rPr>
          <w:rFonts w:ascii="Arial" w:hAnsi="Arial" w:cs="Arial"/>
          <w:lang w:eastAsia="ko-KR"/>
        </w:rPr>
      </w:pPr>
      <w:r w:rsidRPr="003B07D5">
        <w:rPr>
          <w:rFonts w:ascii="Arial" w:hAnsi="Arial" w:cs="Arial"/>
          <w:lang w:eastAsia="ko-KR"/>
        </w:rPr>
        <w:t>(Head Teacher, School E, KII)</w:t>
      </w:r>
      <w:r w:rsidRPr="003B07D5">
        <w:rPr>
          <w:rFonts w:ascii="Arial" w:hAnsi="Arial" w:cs="Arial"/>
          <w:lang w:eastAsia="ko-KR"/>
        </w:rPr>
        <w:tab/>
      </w:r>
    </w:p>
    <w:p w14:paraId="27D53490" w14:textId="77777777" w:rsidR="003B07D5" w:rsidRPr="003B07D5" w:rsidRDefault="003B07D5" w:rsidP="003B07D5">
      <w:pPr>
        <w:pStyle w:val="Body"/>
        <w:rPr>
          <w:rFonts w:ascii="Arial" w:hAnsi="Arial" w:cs="Arial"/>
          <w:lang w:eastAsia="ko-KR"/>
        </w:rPr>
      </w:pPr>
      <w:r w:rsidRPr="003B07D5">
        <w:rPr>
          <w:rFonts w:ascii="Arial" w:hAnsi="Arial" w:cs="Arial"/>
          <w:lang w:eastAsia="ko-KR"/>
        </w:rPr>
        <w:lastRenderedPageBreak/>
        <w:t xml:space="preserve">While private schools were able to operate through weekly purchasing due to having appropriate storage facilities and it was described by teacher from school D </w:t>
      </w:r>
    </w:p>
    <w:p w14:paraId="394E3E99" w14:textId="77777777" w:rsidR="003B07D5" w:rsidRPr="003B07D5" w:rsidRDefault="003B07D5" w:rsidP="003B07D5">
      <w:pPr>
        <w:pStyle w:val="Body"/>
        <w:rPr>
          <w:rFonts w:ascii="Arial" w:hAnsi="Arial" w:cs="Arial"/>
          <w:lang w:eastAsia="ko-KR"/>
        </w:rPr>
      </w:pPr>
      <w:r w:rsidRPr="003B07D5">
        <w:rPr>
          <w:rFonts w:ascii="Arial" w:hAnsi="Arial" w:cs="Arial" w:hint="eastAsia"/>
          <w:lang w:eastAsia="ko-KR"/>
        </w:rPr>
        <w:t>“</w:t>
      </w:r>
      <w:r w:rsidRPr="003B07D5">
        <w:rPr>
          <w:rFonts w:ascii="Arial" w:hAnsi="Arial" w:cs="Arial"/>
          <w:lang w:eastAsia="ko-KR"/>
        </w:rPr>
        <w:t>Food is regularly supplied by a contracted supplier, and we follow a weekly menu.”</w:t>
      </w:r>
    </w:p>
    <w:p w14:paraId="3AD85BAD" w14:textId="09C43599" w:rsidR="009565FD" w:rsidRDefault="003B07D5" w:rsidP="003B07D5">
      <w:pPr>
        <w:pStyle w:val="Body"/>
        <w:spacing w:after="0"/>
        <w:rPr>
          <w:rFonts w:ascii="Arial" w:hAnsi="Arial" w:cs="Arial"/>
          <w:lang w:eastAsia="ko-KR"/>
        </w:rPr>
      </w:pPr>
      <w:r w:rsidRPr="003B07D5">
        <w:rPr>
          <w:rFonts w:ascii="Arial" w:hAnsi="Arial" w:cs="Arial"/>
          <w:lang w:eastAsia="ko-KR"/>
        </w:rPr>
        <w:t>(School Food Committee Member, School D, FGD)</w:t>
      </w:r>
    </w:p>
    <w:p w14:paraId="65D396E1" w14:textId="77777777" w:rsidR="008847B5" w:rsidRDefault="008847B5" w:rsidP="003B07D5">
      <w:pPr>
        <w:pStyle w:val="Body"/>
        <w:spacing w:after="0"/>
        <w:rPr>
          <w:rFonts w:ascii="Arial" w:hAnsi="Arial" w:cs="Arial"/>
          <w:lang w:eastAsia="ko-KR"/>
        </w:rPr>
      </w:pPr>
    </w:p>
    <w:p w14:paraId="7D206E07" w14:textId="77777777" w:rsidR="003B07D5" w:rsidRDefault="003B07D5" w:rsidP="003B07D5">
      <w:pPr>
        <w:pStyle w:val="Body"/>
        <w:spacing w:after="0"/>
        <w:rPr>
          <w:rFonts w:ascii="Arial" w:hAnsi="Arial" w:cs="Arial"/>
          <w:lang w:eastAsia="ko-KR"/>
        </w:rPr>
      </w:pPr>
    </w:p>
    <w:p w14:paraId="2EEE34AB" w14:textId="77777777" w:rsidR="003B07D5" w:rsidRPr="008847B5" w:rsidRDefault="003B07D5" w:rsidP="003B07D5">
      <w:pPr>
        <w:pStyle w:val="Body"/>
        <w:rPr>
          <w:rFonts w:ascii="Arial" w:hAnsi="Arial" w:cs="Arial"/>
          <w:b/>
          <w:bCs/>
          <w:sz w:val="22"/>
          <w:szCs w:val="22"/>
          <w:lang w:eastAsia="ko-KR"/>
        </w:rPr>
      </w:pPr>
      <w:r w:rsidRPr="008847B5">
        <w:rPr>
          <w:rFonts w:ascii="Arial" w:hAnsi="Arial" w:cs="Arial"/>
          <w:b/>
          <w:bCs/>
          <w:sz w:val="22"/>
          <w:szCs w:val="22"/>
          <w:lang w:eastAsia="ko-KR"/>
        </w:rPr>
        <w:t>3.3 Contribution of Parents/ Guardians</w:t>
      </w:r>
    </w:p>
    <w:p w14:paraId="03674C48" w14:textId="77777777" w:rsidR="003B07D5" w:rsidRPr="000D2963" w:rsidRDefault="003B07D5" w:rsidP="003B07D5">
      <w:pPr>
        <w:pStyle w:val="Body"/>
        <w:rPr>
          <w:rFonts w:ascii="Arial" w:hAnsi="Arial" w:cs="Arial"/>
          <w:b/>
          <w:bCs/>
          <w:lang w:eastAsia="ko-KR"/>
        </w:rPr>
      </w:pPr>
      <w:r w:rsidRPr="000D2963">
        <w:rPr>
          <w:rFonts w:ascii="Arial" w:hAnsi="Arial" w:cs="Arial"/>
          <w:b/>
          <w:bCs/>
          <w:lang w:eastAsia="ko-KR"/>
        </w:rPr>
        <w:t>Qualitative Findings from KIIs and FGD</w:t>
      </w:r>
    </w:p>
    <w:p w14:paraId="2CE61690" w14:textId="77777777" w:rsidR="003B07D5" w:rsidRPr="003B07D5" w:rsidRDefault="003B07D5" w:rsidP="003B07D5">
      <w:pPr>
        <w:pStyle w:val="Body"/>
        <w:rPr>
          <w:rFonts w:ascii="Arial" w:hAnsi="Arial" w:cs="Arial"/>
          <w:lang w:eastAsia="ko-KR"/>
        </w:rPr>
      </w:pPr>
      <w:r w:rsidRPr="003B07D5">
        <w:rPr>
          <w:rFonts w:ascii="Arial" w:hAnsi="Arial" w:cs="Arial"/>
          <w:lang w:eastAsia="ko-KR"/>
        </w:rPr>
        <w:t xml:space="preserve">Across all participating schools, parents were the primary source of financial support for sustaining daily meal provision. Although the contribution mechanism varied between school types, the overall pattern remained consistent: schools depended on parental payments to run the feeding </w:t>
      </w:r>
      <w:proofErr w:type="spellStart"/>
      <w:r w:rsidRPr="003B07D5">
        <w:rPr>
          <w:rFonts w:ascii="Arial" w:hAnsi="Arial" w:cs="Arial"/>
          <w:lang w:eastAsia="ko-KR"/>
        </w:rPr>
        <w:t>programme</w:t>
      </w:r>
      <w:proofErr w:type="spellEnd"/>
      <w:r w:rsidRPr="003B07D5">
        <w:rPr>
          <w:rFonts w:ascii="Arial" w:hAnsi="Arial" w:cs="Arial"/>
          <w:lang w:eastAsia="ko-KR"/>
        </w:rPr>
        <w:t>.</w:t>
      </w:r>
    </w:p>
    <w:p w14:paraId="11FC52D4" w14:textId="77777777" w:rsidR="003B07D5" w:rsidRPr="003B07D5" w:rsidRDefault="003B07D5" w:rsidP="003B07D5">
      <w:pPr>
        <w:pStyle w:val="Body"/>
        <w:rPr>
          <w:rFonts w:ascii="Arial" w:hAnsi="Arial" w:cs="Arial"/>
          <w:lang w:eastAsia="ko-KR"/>
        </w:rPr>
      </w:pPr>
      <w:r w:rsidRPr="003B07D5">
        <w:rPr>
          <w:rFonts w:ascii="Arial" w:hAnsi="Arial" w:cs="Arial"/>
          <w:lang w:eastAsia="ko-KR"/>
        </w:rPr>
        <w:t>As parents were not members of the school feeding committees in the participating schools, information on parental contributions reflects the perspectives of head teachers, teachers, and committee members rather than direct parental voices.</w:t>
      </w:r>
    </w:p>
    <w:p w14:paraId="1802518E" w14:textId="77777777" w:rsidR="003B07D5" w:rsidRPr="003B07D5" w:rsidRDefault="003B07D5" w:rsidP="003B07D5">
      <w:pPr>
        <w:pStyle w:val="Body"/>
        <w:rPr>
          <w:rFonts w:ascii="Arial" w:hAnsi="Arial" w:cs="Arial"/>
          <w:lang w:eastAsia="ko-KR"/>
        </w:rPr>
      </w:pPr>
      <w:r w:rsidRPr="003B07D5">
        <w:rPr>
          <w:rFonts w:ascii="Arial" w:hAnsi="Arial" w:cs="Arial"/>
          <w:lang w:eastAsia="ko-KR"/>
        </w:rPr>
        <w:t xml:space="preserve">In public schools, parents typically contributed small amounts of cash on a daily or weekly basis ranging from 500 to 700 Tanzanian shillings depending on each family’s capability. These payments were frequently irregular, reflecting broader household economic challenges. Most head teachers acknowledged that the contributions were not enough to implement school feeding </w:t>
      </w:r>
      <w:proofErr w:type="spellStart"/>
      <w:r w:rsidRPr="003B07D5">
        <w:rPr>
          <w:rFonts w:ascii="Arial" w:hAnsi="Arial" w:cs="Arial"/>
          <w:lang w:eastAsia="ko-KR"/>
        </w:rPr>
        <w:t>programme</w:t>
      </w:r>
      <w:proofErr w:type="spellEnd"/>
      <w:r w:rsidRPr="003B07D5">
        <w:rPr>
          <w:rFonts w:ascii="Arial" w:hAnsi="Arial" w:cs="Arial"/>
          <w:lang w:eastAsia="ko-KR"/>
        </w:rPr>
        <w:t xml:space="preserve">, yet they were required to “make it work” within the limits of what parents could realistically afford. In private schools, feeding costs were integrated into school fees, except for one school that used catering, providing a more predictable financial base for meal procurement. </w:t>
      </w:r>
    </w:p>
    <w:p w14:paraId="2BFF7374" w14:textId="77777777" w:rsidR="003B07D5" w:rsidRPr="003B07D5" w:rsidRDefault="003B07D5" w:rsidP="003B07D5">
      <w:pPr>
        <w:pStyle w:val="Body"/>
        <w:rPr>
          <w:rFonts w:ascii="Arial" w:hAnsi="Arial" w:cs="Arial"/>
          <w:lang w:eastAsia="ko-KR"/>
        </w:rPr>
      </w:pPr>
      <w:r w:rsidRPr="003B07D5">
        <w:rPr>
          <w:rFonts w:ascii="Arial" w:hAnsi="Arial" w:cs="Arial"/>
          <w:lang w:eastAsia="ko-KR"/>
        </w:rPr>
        <w:t xml:space="preserve">Teachers serving on school feeding committees carried out a wide range of operational and supervisory duties essential for keeping the </w:t>
      </w:r>
      <w:proofErr w:type="spellStart"/>
      <w:r w:rsidRPr="003B07D5">
        <w:rPr>
          <w:rFonts w:ascii="Arial" w:hAnsi="Arial" w:cs="Arial"/>
          <w:lang w:eastAsia="ko-KR"/>
        </w:rPr>
        <w:t>programme</w:t>
      </w:r>
      <w:proofErr w:type="spellEnd"/>
      <w:r w:rsidRPr="003B07D5">
        <w:rPr>
          <w:rFonts w:ascii="Arial" w:hAnsi="Arial" w:cs="Arial"/>
          <w:lang w:eastAsia="ko-KR"/>
        </w:rPr>
        <w:t xml:space="preserve"> functional. They monitored contributions, and in several public schools, teachers reported personally purchasing food items, while in other settings, cooks were given money for daily food purchases.</w:t>
      </w:r>
    </w:p>
    <w:p w14:paraId="01FCEBD5" w14:textId="05AB9721" w:rsidR="003B07D5" w:rsidRPr="003B07D5" w:rsidRDefault="003B07D5" w:rsidP="003B07D5">
      <w:pPr>
        <w:pStyle w:val="Body"/>
        <w:rPr>
          <w:rFonts w:ascii="Arial" w:hAnsi="Arial" w:cs="Arial"/>
          <w:lang w:eastAsia="ko-KR"/>
        </w:rPr>
      </w:pPr>
      <w:r w:rsidRPr="003B07D5">
        <w:rPr>
          <w:rFonts w:ascii="Arial" w:hAnsi="Arial" w:cs="Arial"/>
          <w:lang w:eastAsia="ko-KR"/>
        </w:rPr>
        <w:t xml:space="preserve">Information regarding contributions was shared with parents during school meetings held several times per year. Among private schools, except for one, the school feeding costs is included in the school fees. Thus, parents simply expected that meals were provided daily and only expressed concern when a child returned home without having eaten. Other private schools, however, held parent meetings and used school WhatsApp groups to communicate. </w:t>
      </w:r>
    </w:p>
    <w:p w14:paraId="5EEFF0D1" w14:textId="77777777" w:rsidR="003B07D5" w:rsidRPr="003B07D5" w:rsidRDefault="003B07D5" w:rsidP="003B07D5">
      <w:pPr>
        <w:pStyle w:val="Body"/>
        <w:rPr>
          <w:rFonts w:ascii="Arial" w:hAnsi="Arial" w:cs="Arial"/>
          <w:lang w:eastAsia="ko-KR"/>
        </w:rPr>
      </w:pPr>
      <w:r w:rsidRPr="003B07D5">
        <w:rPr>
          <w:rFonts w:ascii="Arial" w:hAnsi="Arial" w:cs="Arial"/>
          <w:lang w:eastAsia="ko-KR"/>
        </w:rPr>
        <w:t>This challenge was captured by one head teacher, who remarked: “It is not enough, but given parents’ financial situation, it must be enough.”</w:t>
      </w:r>
    </w:p>
    <w:p w14:paraId="10D6E28A" w14:textId="35F662BD" w:rsidR="003B07D5" w:rsidRDefault="003B07D5" w:rsidP="003B07D5">
      <w:pPr>
        <w:pStyle w:val="Body"/>
        <w:spacing w:after="0"/>
        <w:rPr>
          <w:rFonts w:ascii="Arial" w:hAnsi="Arial" w:cs="Arial"/>
          <w:lang w:eastAsia="ko-KR"/>
        </w:rPr>
      </w:pPr>
      <w:r w:rsidRPr="003B07D5">
        <w:rPr>
          <w:rFonts w:ascii="Arial" w:hAnsi="Arial" w:cs="Arial"/>
          <w:lang w:eastAsia="ko-KR"/>
        </w:rPr>
        <w:t xml:space="preserve">(Head </w:t>
      </w:r>
      <w:proofErr w:type="spellStart"/>
      <w:proofErr w:type="gramStart"/>
      <w:r w:rsidRPr="003B07D5">
        <w:rPr>
          <w:rFonts w:ascii="Arial" w:hAnsi="Arial" w:cs="Arial"/>
          <w:lang w:eastAsia="ko-KR"/>
        </w:rPr>
        <w:t>Teacher,School</w:t>
      </w:r>
      <w:proofErr w:type="spellEnd"/>
      <w:proofErr w:type="gramEnd"/>
      <w:r w:rsidRPr="003B07D5">
        <w:rPr>
          <w:rFonts w:ascii="Arial" w:hAnsi="Arial" w:cs="Arial"/>
          <w:lang w:eastAsia="ko-KR"/>
        </w:rPr>
        <w:t xml:space="preserve"> G, KII)</w:t>
      </w:r>
    </w:p>
    <w:p w14:paraId="59EE9A90" w14:textId="77777777" w:rsidR="006447CB" w:rsidRDefault="006447CB" w:rsidP="003B07D5">
      <w:pPr>
        <w:pStyle w:val="Body"/>
        <w:spacing w:after="0"/>
        <w:rPr>
          <w:rFonts w:ascii="Arial" w:hAnsi="Arial" w:cs="Arial"/>
          <w:lang w:eastAsia="ko-KR"/>
        </w:rPr>
      </w:pPr>
    </w:p>
    <w:p w14:paraId="4465007A" w14:textId="77777777" w:rsidR="006B17B2" w:rsidRDefault="006B17B2" w:rsidP="006B17B2">
      <w:pPr>
        <w:pStyle w:val="ConcHead"/>
        <w:spacing w:after="0"/>
        <w:jc w:val="both"/>
        <w:rPr>
          <w:rFonts w:ascii="Arial" w:hAnsi="Arial" w:cs="Arial"/>
          <w:lang w:eastAsia="ko-KR"/>
        </w:rPr>
      </w:pPr>
      <w:r>
        <w:rPr>
          <w:rFonts w:ascii="Arial" w:hAnsi="Arial" w:cs="Arial" w:hint="eastAsia"/>
          <w:lang w:eastAsia="ko-KR"/>
        </w:rPr>
        <w:t>4.</w:t>
      </w:r>
      <w:r>
        <w:rPr>
          <w:rFonts w:ascii="Arial" w:hAnsi="Arial" w:cs="Arial"/>
        </w:rPr>
        <w:t xml:space="preserve"> discussion</w:t>
      </w:r>
    </w:p>
    <w:p w14:paraId="49A06975" w14:textId="77777777" w:rsidR="006B17B2" w:rsidRDefault="006B17B2" w:rsidP="003B07D5">
      <w:pPr>
        <w:pStyle w:val="Body"/>
        <w:spacing w:after="0"/>
        <w:rPr>
          <w:rFonts w:ascii="Arial" w:hAnsi="Arial" w:cs="Arial"/>
          <w:lang w:eastAsia="ko-KR"/>
        </w:rPr>
      </w:pPr>
    </w:p>
    <w:p w14:paraId="44DEAB72" w14:textId="514DA78E" w:rsidR="006447CB" w:rsidRPr="006447CB" w:rsidRDefault="006447CB" w:rsidP="006B17B2">
      <w:pPr>
        <w:pStyle w:val="Body"/>
        <w:rPr>
          <w:rFonts w:ascii="Arial" w:hAnsi="Arial" w:cs="Arial"/>
          <w:lang w:eastAsia="ko-KR"/>
        </w:rPr>
      </w:pPr>
      <w:r w:rsidRPr="006447CB">
        <w:rPr>
          <w:rFonts w:ascii="Arial" w:hAnsi="Arial" w:cs="Arial"/>
          <w:lang w:eastAsia="ko-KR"/>
        </w:rPr>
        <w:t xml:space="preserve">This study assessed the implementation of the National School Feeding and Nutrition Services Guideline (2020), with particular focus on two components: the types of meals provided in schools and the contribution of parents and communities to sustaining the </w:t>
      </w:r>
      <w:proofErr w:type="spellStart"/>
      <w:r w:rsidRPr="006447CB">
        <w:rPr>
          <w:rFonts w:ascii="Arial" w:hAnsi="Arial" w:cs="Arial"/>
          <w:lang w:eastAsia="ko-KR"/>
        </w:rPr>
        <w:t>programme</w:t>
      </w:r>
      <w:proofErr w:type="spellEnd"/>
      <w:r w:rsidRPr="006447CB">
        <w:rPr>
          <w:rFonts w:ascii="Arial" w:hAnsi="Arial" w:cs="Arial"/>
          <w:lang w:eastAsia="ko-KR"/>
        </w:rPr>
        <w:t xml:space="preserve">. The findings indicate variation in meal composition and dietary diversity across schools, reflecting differences in financial capacity and school-level resources. Qualitative insights further suggest that both meal provision and financing arrangements are shaped by household economic capacity. Together, these findings highlight persistent challenges in achieving equitable meal quality and financial stability across school feeding </w:t>
      </w:r>
      <w:proofErr w:type="spellStart"/>
      <w:r w:rsidRPr="006447CB">
        <w:rPr>
          <w:rFonts w:ascii="Arial" w:hAnsi="Arial" w:cs="Arial"/>
          <w:lang w:eastAsia="ko-KR"/>
        </w:rPr>
        <w:t>programmes</w:t>
      </w:r>
      <w:proofErr w:type="spellEnd"/>
      <w:r w:rsidRPr="006447CB">
        <w:rPr>
          <w:rFonts w:ascii="Arial" w:hAnsi="Arial" w:cs="Arial"/>
          <w:lang w:eastAsia="ko-KR"/>
        </w:rPr>
        <w:t>.</w:t>
      </w:r>
    </w:p>
    <w:p w14:paraId="19E16EB7" w14:textId="77777777" w:rsidR="006447CB" w:rsidRPr="006447CB" w:rsidRDefault="006447CB" w:rsidP="006447CB">
      <w:pPr>
        <w:pStyle w:val="Body"/>
        <w:rPr>
          <w:rFonts w:ascii="Arial" w:hAnsi="Arial" w:cs="Arial"/>
          <w:b/>
          <w:bCs/>
          <w:sz w:val="22"/>
          <w:szCs w:val="22"/>
          <w:lang w:eastAsia="ko-KR"/>
        </w:rPr>
      </w:pPr>
      <w:r w:rsidRPr="006447CB">
        <w:rPr>
          <w:rFonts w:ascii="Arial" w:hAnsi="Arial" w:cs="Arial"/>
          <w:b/>
          <w:bCs/>
          <w:sz w:val="22"/>
          <w:szCs w:val="22"/>
          <w:lang w:eastAsia="ko-KR"/>
        </w:rPr>
        <w:t>4.1 Role of school-level actors in translating policy into practice</w:t>
      </w:r>
    </w:p>
    <w:p w14:paraId="720AD29A" w14:textId="6E7D7EB9" w:rsidR="008B3DD5" w:rsidRDefault="006447CB" w:rsidP="006447CB">
      <w:pPr>
        <w:pStyle w:val="Body"/>
        <w:rPr>
          <w:rFonts w:ascii="Arial" w:hAnsi="Arial" w:cs="Arial"/>
          <w:lang w:eastAsia="ko-KR"/>
        </w:rPr>
      </w:pPr>
      <w:r w:rsidRPr="006447CB">
        <w:rPr>
          <w:rFonts w:ascii="Arial" w:hAnsi="Arial" w:cs="Arial"/>
          <w:lang w:eastAsia="ko-KR"/>
        </w:rPr>
        <w:t xml:space="preserve">The present study found that head teachers played a central role in menu planning and daily operational oversight. In addition, teachers serving on school feeding committees carried out key operational tasks, including collecting parental contributions and purchasing food items. This underscores the importance of school-level personnel in sustaining the functionality of school feeding </w:t>
      </w:r>
      <w:proofErr w:type="spellStart"/>
      <w:r w:rsidRPr="006447CB">
        <w:rPr>
          <w:rFonts w:ascii="Arial" w:hAnsi="Arial" w:cs="Arial"/>
          <w:lang w:eastAsia="ko-KR"/>
        </w:rPr>
        <w:t>programmes</w:t>
      </w:r>
      <w:proofErr w:type="spellEnd"/>
      <w:r w:rsidRPr="006447CB">
        <w:rPr>
          <w:rFonts w:ascii="Arial" w:hAnsi="Arial" w:cs="Arial"/>
          <w:lang w:eastAsia="ko-KR"/>
        </w:rPr>
        <w:t xml:space="preserve">. Prior research similarly highlights that teacher involvement is essential for effective school feeding </w:t>
      </w:r>
      <w:proofErr w:type="spellStart"/>
      <w:r w:rsidRPr="006447CB">
        <w:rPr>
          <w:rFonts w:ascii="Arial" w:hAnsi="Arial" w:cs="Arial"/>
          <w:lang w:eastAsia="ko-KR"/>
        </w:rPr>
        <w:t>programme</w:t>
      </w:r>
      <w:proofErr w:type="spellEnd"/>
      <w:r w:rsidRPr="006447CB">
        <w:rPr>
          <w:rFonts w:ascii="Arial" w:hAnsi="Arial" w:cs="Arial"/>
          <w:lang w:eastAsia="ko-KR"/>
        </w:rPr>
        <w:t xml:space="preserve"> implementation (</w:t>
      </w:r>
      <w:proofErr w:type="spellStart"/>
      <w:r w:rsidRPr="006447CB">
        <w:rPr>
          <w:rFonts w:ascii="Arial" w:hAnsi="Arial" w:cs="Arial"/>
          <w:lang w:eastAsia="ko-KR"/>
        </w:rPr>
        <w:t>Iddrisu</w:t>
      </w:r>
      <w:proofErr w:type="spellEnd"/>
      <w:r w:rsidRPr="006447CB">
        <w:rPr>
          <w:rFonts w:ascii="Arial" w:hAnsi="Arial" w:cs="Arial"/>
          <w:lang w:eastAsia="ko-KR"/>
        </w:rPr>
        <w:t>, 2018).</w:t>
      </w:r>
      <w:r w:rsidR="00AE3CC8" w:rsidRPr="00AE3CC8">
        <w:rPr>
          <w:rFonts w:ascii="Arial" w:hAnsi="Arial" w:cs="Arial"/>
          <w:lang w:eastAsia="ko-KR"/>
        </w:rPr>
        <w:t xml:space="preserve"> </w:t>
      </w:r>
    </w:p>
    <w:p w14:paraId="4BD69299" w14:textId="18B323A9" w:rsidR="008B3DD5" w:rsidRDefault="008B3DD5" w:rsidP="008B3DD5">
      <w:pPr>
        <w:pStyle w:val="Body"/>
        <w:tabs>
          <w:tab w:val="left" w:pos="2217"/>
        </w:tabs>
        <w:rPr>
          <w:rFonts w:ascii="Arial" w:hAnsi="Arial" w:cs="Arial"/>
          <w:lang w:eastAsia="ko-KR"/>
        </w:rPr>
      </w:pPr>
      <w:r>
        <w:rPr>
          <w:rFonts w:ascii="Arial" w:hAnsi="Arial" w:cs="Arial"/>
          <w:lang w:eastAsia="ko-KR"/>
        </w:rPr>
        <w:tab/>
      </w:r>
    </w:p>
    <w:p w14:paraId="1A59B9D5" w14:textId="6341E38A" w:rsidR="001A0A0A" w:rsidRPr="001A0A0A" w:rsidRDefault="006447CB" w:rsidP="006447CB">
      <w:pPr>
        <w:pStyle w:val="Body"/>
        <w:rPr>
          <w:rFonts w:ascii="Arial" w:hAnsi="Arial" w:cs="Arial"/>
          <w:b/>
          <w:bCs/>
          <w:sz w:val="22"/>
          <w:szCs w:val="22"/>
          <w:lang w:eastAsia="ko-KR"/>
        </w:rPr>
      </w:pPr>
      <w:r w:rsidRPr="006447CB">
        <w:rPr>
          <w:rFonts w:ascii="Arial" w:hAnsi="Arial" w:cs="Arial"/>
          <w:b/>
          <w:bCs/>
          <w:sz w:val="22"/>
          <w:szCs w:val="22"/>
          <w:lang w:eastAsia="ko-KR"/>
        </w:rPr>
        <w:lastRenderedPageBreak/>
        <w:t>4.2 Meal composition, dietary diversity, and implementation capacity</w:t>
      </w:r>
    </w:p>
    <w:p w14:paraId="1D20B6D8" w14:textId="791C4141" w:rsidR="001A0A0A" w:rsidRDefault="001A0A0A" w:rsidP="001A0A0A">
      <w:pPr>
        <w:pStyle w:val="Body"/>
        <w:rPr>
          <w:rFonts w:ascii="Arial" w:hAnsi="Arial" w:cs="Arial"/>
          <w:lang w:eastAsia="ko-KR"/>
        </w:rPr>
      </w:pPr>
      <w:r w:rsidRPr="001A0A0A">
        <w:rPr>
          <w:rFonts w:ascii="Arial" w:hAnsi="Arial" w:cs="Arial"/>
          <w:lang w:eastAsia="ko-KR"/>
        </w:rPr>
        <w:t>Differences in dietary diversity and meal frequency across schools appeared to be closely linked to financing structures and food procurement arrangements. Schools with more stable and predictable funding mechanisms were better positioned to provide a wider range of food groups and multiple meals per day. In contrast, schools operating under constrained financial and infrastructural conditions tended to rely on simpler and more repetitive meals.</w:t>
      </w:r>
      <w:r>
        <w:rPr>
          <w:rFonts w:ascii="Arial" w:hAnsi="Arial" w:cs="Arial" w:hint="eastAsia"/>
          <w:lang w:eastAsia="ko-KR"/>
        </w:rPr>
        <w:t xml:space="preserve"> </w:t>
      </w:r>
      <w:r w:rsidRPr="001A0A0A">
        <w:rPr>
          <w:rFonts w:ascii="Arial" w:hAnsi="Arial" w:cs="Arial"/>
          <w:lang w:eastAsia="ko-KR"/>
        </w:rPr>
        <w:t>Consistent with the present findings, a study conducted in the Kilimanjaro Region reported similar challenges, including irregular parental contributions that disrupted meal provision and infrastructural constraints that limited menu planning and procurement capacity (</w:t>
      </w:r>
      <w:proofErr w:type="spellStart"/>
      <w:r w:rsidRPr="001A0A0A">
        <w:rPr>
          <w:rFonts w:ascii="Arial" w:hAnsi="Arial" w:cs="Arial"/>
          <w:lang w:eastAsia="ko-KR"/>
        </w:rPr>
        <w:t>Mmari</w:t>
      </w:r>
      <w:proofErr w:type="spellEnd"/>
      <w:r w:rsidRPr="001A0A0A">
        <w:rPr>
          <w:rFonts w:ascii="Arial" w:hAnsi="Arial" w:cs="Arial"/>
          <w:lang w:eastAsia="ko-KR"/>
        </w:rPr>
        <w:t xml:space="preserve"> et al., 2023).</w:t>
      </w:r>
      <w:r>
        <w:rPr>
          <w:rFonts w:ascii="Arial" w:hAnsi="Arial" w:cs="Arial" w:hint="eastAsia"/>
          <w:lang w:eastAsia="ko-KR"/>
        </w:rPr>
        <w:t xml:space="preserve"> </w:t>
      </w:r>
      <w:r w:rsidRPr="001A0A0A">
        <w:rPr>
          <w:rFonts w:ascii="Arial" w:hAnsi="Arial" w:cs="Arial"/>
          <w:lang w:eastAsia="ko-KR"/>
        </w:rPr>
        <w:t>Similar findings have been reported in other</w:t>
      </w:r>
      <w:r w:rsidR="003A1368">
        <w:rPr>
          <w:rFonts w:ascii="Arial" w:hAnsi="Arial" w:cs="Arial" w:hint="eastAsia"/>
          <w:lang w:eastAsia="ko-KR"/>
        </w:rPr>
        <w:t xml:space="preserve"> </w:t>
      </w:r>
      <w:r w:rsidR="003A1368" w:rsidRPr="009207B6">
        <w:rPr>
          <w:rFonts w:ascii="Arial" w:hAnsi="Arial" w:cs="Arial"/>
          <w:color w:val="000000" w:themeColor="text1"/>
          <w:lang w:eastAsia="ko-KR"/>
        </w:rPr>
        <w:t>northern</w:t>
      </w:r>
      <w:r w:rsidR="003A1368">
        <w:rPr>
          <w:rFonts w:ascii="Arial" w:hAnsi="Arial" w:cs="Arial" w:hint="eastAsia"/>
          <w:color w:val="000000" w:themeColor="text1"/>
          <w:lang w:eastAsia="ko-KR"/>
        </w:rPr>
        <w:t xml:space="preserve"> </w:t>
      </w:r>
      <w:r w:rsidRPr="001A0A0A">
        <w:rPr>
          <w:rFonts w:ascii="Arial" w:hAnsi="Arial" w:cs="Arial"/>
          <w:lang w:eastAsia="ko-KR"/>
        </w:rPr>
        <w:t xml:space="preserve">Tanzanian settings, where financial constraints and inadequate infrastructure were shown to limit dietary diversity and the continuity of school feeding </w:t>
      </w:r>
      <w:proofErr w:type="spellStart"/>
      <w:r w:rsidRPr="001A0A0A">
        <w:rPr>
          <w:rFonts w:ascii="Arial" w:hAnsi="Arial" w:cs="Arial"/>
          <w:lang w:eastAsia="ko-KR"/>
        </w:rPr>
        <w:t>programmes</w:t>
      </w:r>
      <w:proofErr w:type="spellEnd"/>
      <w:r w:rsidRPr="001A0A0A">
        <w:rPr>
          <w:rFonts w:ascii="Arial" w:hAnsi="Arial" w:cs="Arial"/>
          <w:lang w:eastAsia="ko-KR"/>
        </w:rPr>
        <w:t xml:space="preserve"> (</w:t>
      </w:r>
      <w:proofErr w:type="spellStart"/>
      <w:r w:rsidRPr="001A0A0A">
        <w:rPr>
          <w:rFonts w:ascii="Arial" w:hAnsi="Arial" w:cs="Arial"/>
          <w:lang w:eastAsia="ko-KR"/>
        </w:rPr>
        <w:t>Roothaert</w:t>
      </w:r>
      <w:proofErr w:type="spellEnd"/>
      <w:r w:rsidRPr="001A0A0A">
        <w:rPr>
          <w:rFonts w:ascii="Arial" w:hAnsi="Arial" w:cs="Arial"/>
          <w:lang w:eastAsia="ko-KR"/>
        </w:rPr>
        <w:t xml:space="preserve"> et al., 2021).</w:t>
      </w:r>
    </w:p>
    <w:p w14:paraId="0F3DBE34" w14:textId="3E328D52" w:rsidR="001A0A0A" w:rsidRDefault="006447CB" w:rsidP="008B3DD5">
      <w:pPr>
        <w:pStyle w:val="Body"/>
        <w:rPr>
          <w:rFonts w:ascii="Arial" w:hAnsi="Arial" w:cs="Arial"/>
          <w:lang w:eastAsia="ko-KR"/>
        </w:rPr>
      </w:pPr>
      <w:r w:rsidRPr="006447CB">
        <w:rPr>
          <w:rFonts w:ascii="Arial" w:hAnsi="Arial" w:cs="Arial"/>
          <w:lang w:eastAsia="ko-KR"/>
        </w:rPr>
        <w:t xml:space="preserve">Head teachers were involved in menu planning either through direct preparation of menus or by coordinating with teachers serving on the school feeding committee, and menu choices were guided more by available resources </w:t>
      </w:r>
      <w:r w:rsidRPr="00421D9F">
        <w:rPr>
          <w:rFonts w:ascii="Arial" w:hAnsi="Arial" w:cs="Arial"/>
          <w:lang w:eastAsia="ko-KR"/>
        </w:rPr>
        <w:t>than by the standards outlined in the national guideline. While the guideline emphasizes</w:t>
      </w:r>
      <w:r w:rsidR="001A0A0A" w:rsidRPr="00421D9F">
        <w:rPr>
          <w:rFonts w:ascii="Arial" w:hAnsi="Arial" w:cs="Arial"/>
          <w:lang w:eastAsia="ko-KR"/>
        </w:rPr>
        <w:t xml:space="preserve"> to provide at least four food groups</w:t>
      </w:r>
      <w:r w:rsidR="001A0A0A" w:rsidRPr="00421D9F">
        <w:rPr>
          <w:rFonts w:ascii="Arial" w:hAnsi="Arial" w:cs="Arial" w:hint="eastAsia"/>
          <w:lang w:eastAsia="ko-KR"/>
        </w:rPr>
        <w:t xml:space="preserve"> and</w:t>
      </w:r>
      <w:r w:rsidRPr="00421D9F">
        <w:rPr>
          <w:rFonts w:ascii="Arial" w:hAnsi="Arial" w:cs="Arial"/>
          <w:lang w:eastAsia="ko-KR"/>
        </w:rPr>
        <w:t xml:space="preserve"> regular</w:t>
      </w:r>
      <w:r w:rsidRPr="006447CB">
        <w:rPr>
          <w:rFonts w:ascii="Arial" w:hAnsi="Arial" w:cs="Arial"/>
          <w:lang w:eastAsia="ko-KR"/>
        </w:rPr>
        <w:t xml:space="preserve"> menu rotation to avoid monotonous diets, menu planning in the study schools was largely shaped by financial and logistical feasibility rather than adherence to prescribed standards. </w:t>
      </w:r>
    </w:p>
    <w:p w14:paraId="03535D42" w14:textId="739D8EDD" w:rsidR="008F40CA" w:rsidRDefault="008F40CA" w:rsidP="001A0A0A">
      <w:pPr>
        <w:pStyle w:val="Body"/>
        <w:rPr>
          <w:rFonts w:ascii="Arial" w:hAnsi="Arial" w:cs="Arial"/>
          <w:lang w:eastAsia="ko-KR"/>
        </w:rPr>
      </w:pPr>
      <w:r w:rsidRPr="008F40CA">
        <w:rPr>
          <w:rFonts w:ascii="Arial" w:hAnsi="Arial" w:cs="Arial"/>
          <w:lang w:eastAsia="ko-KR"/>
        </w:rPr>
        <w:t>A systematic synthesis of evidence from multiple school nutrition studies has similarly highlighted that insufficient staff, limited time for nutrition-related activities, and lack of training among teachers and food handlers constrain schools’ capacity to plan menus and monitor food provision, particularly in settings with limited financial resources (</w:t>
      </w:r>
      <w:proofErr w:type="spellStart"/>
      <w:r w:rsidRPr="008F40CA">
        <w:rPr>
          <w:rFonts w:ascii="Arial" w:hAnsi="Arial" w:cs="Arial"/>
          <w:lang w:eastAsia="ko-KR"/>
        </w:rPr>
        <w:t>Meshkovska</w:t>
      </w:r>
      <w:proofErr w:type="spellEnd"/>
      <w:r w:rsidRPr="008F40CA">
        <w:rPr>
          <w:rFonts w:ascii="Arial" w:hAnsi="Arial" w:cs="Arial"/>
          <w:lang w:eastAsia="ko-KR"/>
        </w:rPr>
        <w:t xml:space="preserve"> et al., 2023). </w:t>
      </w:r>
    </w:p>
    <w:p w14:paraId="4AEB65A6" w14:textId="441078CD" w:rsidR="008F40CA" w:rsidRPr="008F40CA" w:rsidRDefault="003D7801" w:rsidP="001A0A0A">
      <w:pPr>
        <w:pStyle w:val="Body"/>
        <w:rPr>
          <w:rFonts w:ascii="Arial" w:hAnsi="Arial" w:cs="Arial"/>
          <w:lang w:eastAsia="ko-KR"/>
        </w:rPr>
      </w:pPr>
      <w:r>
        <w:rPr>
          <w:rFonts w:ascii="Arial" w:hAnsi="Arial" w:cs="Arial" w:hint="eastAsia"/>
          <w:lang w:eastAsia="ko-KR"/>
        </w:rPr>
        <w:t>Sim</w:t>
      </w:r>
      <w:r w:rsidR="008F40CA" w:rsidRPr="00FB2E9A">
        <w:rPr>
          <w:rFonts w:ascii="Arial" w:hAnsi="Arial" w:cs="Arial"/>
          <w:lang w:eastAsia="ko-KR"/>
        </w:rPr>
        <w:t>ilar implementation challenges have been reported in other low-income settings, where school feeding implementation has been characterized by competing administrative demands, limited familiarity with school nutrition policy documents, and constrained financial resources (</w:t>
      </w:r>
      <w:proofErr w:type="spellStart"/>
      <w:r w:rsidR="008F40CA" w:rsidRPr="00FB2E9A">
        <w:rPr>
          <w:rFonts w:ascii="Arial" w:hAnsi="Arial" w:cs="Arial"/>
          <w:lang w:eastAsia="ko-KR"/>
        </w:rPr>
        <w:t>Wakhungu</w:t>
      </w:r>
      <w:proofErr w:type="spellEnd"/>
      <w:r w:rsidR="008F40CA" w:rsidRPr="00FB2E9A">
        <w:rPr>
          <w:rFonts w:ascii="Arial" w:hAnsi="Arial" w:cs="Arial"/>
          <w:lang w:eastAsia="ko-KR"/>
        </w:rPr>
        <w:t xml:space="preserve"> &amp; </w:t>
      </w:r>
      <w:proofErr w:type="spellStart"/>
      <w:r w:rsidR="008F40CA" w:rsidRPr="00FB2E9A">
        <w:rPr>
          <w:rFonts w:ascii="Arial" w:hAnsi="Arial" w:cs="Arial"/>
          <w:lang w:eastAsia="ko-KR"/>
        </w:rPr>
        <w:t>Opati</w:t>
      </w:r>
      <w:proofErr w:type="spellEnd"/>
      <w:r w:rsidR="008F40CA" w:rsidRPr="00FB2E9A">
        <w:rPr>
          <w:rFonts w:ascii="Arial" w:hAnsi="Arial" w:cs="Arial"/>
          <w:lang w:eastAsia="ko-KR"/>
        </w:rPr>
        <w:t>, 2020). In contrast to these settings, the present study suggests that head teachers and school feeding committees were generally able to share supervisory responsibilities and maintain routine oversight of school feeding activities. This difference may be partly explained by contextual variations across study settings, including differences in school level management structures.</w:t>
      </w:r>
    </w:p>
    <w:p w14:paraId="097ACBF5" w14:textId="77777777" w:rsidR="001A0A0A" w:rsidRPr="00421D9F" w:rsidRDefault="001A0A0A" w:rsidP="006447CB">
      <w:pPr>
        <w:pStyle w:val="Body"/>
        <w:rPr>
          <w:rFonts w:ascii="Arial" w:hAnsi="Arial" w:cs="Arial"/>
          <w:lang w:eastAsia="ko-KR"/>
        </w:rPr>
      </w:pPr>
    </w:p>
    <w:p w14:paraId="6B2F7483" w14:textId="5B7A1AB5" w:rsidR="008F40CA" w:rsidRPr="008F40CA" w:rsidRDefault="006447CB" w:rsidP="006447CB">
      <w:pPr>
        <w:pStyle w:val="Body"/>
        <w:rPr>
          <w:rFonts w:ascii="Arial" w:hAnsi="Arial" w:cs="Arial"/>
          <w:b/>
          <w:bCs/>
          <w:sz w:val="22"/>
          <w:szCs w:val="22"/>
          <w:lang w:eastAsia="ko-KR"/>
        </w:rPr>
      </w:pPr>
      <w:r w:rsidRPr="006447CB">
        <w:rPr>
          <w:rFonts w:ascii="Arial" w:hAnsi="Arial" w:cs="Arial"/>
          <w:b/>
          <w:bCs/>
          <w:sz w:val="22"/>
          <w:szCs w:val="22"/>
          <w:lang w:eastAsia="ko-KR"/>
        </w:rPr>
        <w:t>4.3 Parental contributions, communication, and financial sustainability</w:t>
      </w:r>
    </w:p>
    <w:p w14:paraId="0FDCB95A" w14:textId="6F1CAD5F" w:rsidR="00107293" w:rsidRDefault="006447CB" w:rsidP="006447CB">
      <w:pPr>
        <w:pStyle w:val="Body"/>
        <w:spacing w:after="0"/>
        <w:rPr>
          <w:rFonts w:ascii="Arial" w:hAnsi="Arial" w:cs="Arial"/>
          <w:lang w:eastAsia="ko-KR"/>
        </w:rPr>
      </w:pPr>
      <w:r w:rsidRPr="006447CB">
        <w:rPr>
          <w:rFonts w:ascii="Arial" w:hAnsi="Arial" w:cs="Arial"/>
          <w:lang w:eastAsia="ko-KR"/>
        </w:rPr>
        <w:t xml:space="preserve">Across all schools, parents were the main source of financial support for school feeding </w:t>
      </w:r>
      <w:proofErr w:type="spellStart"/>
      <w:r w:rsidRPr="006447CB">
        <w:rPr>
          <w:rFonts w:ascii="Arial" w:hAnsi="Arial" w:cs="Arial"/>
          <w:lang w:eastAsia="ko-KR"/>
        </w:rPr>
        <w:t>programmes</w:t>
      </w:r>
      <w:proofErr w:type="spellEnd"/>
      <w:r w:rsidRPr="006447CB">
        <w:rPr>
          <w:rFonts w:ascii="Arial" w:hAnsi="Arial" w:cs="Arial"/>
          <w:lang w:eastAsia="ko-KR"/>
        </w:rPr>
        <w:t xml:space="preserve">. Public schools relied largely on daily or weekly cash contributions, which were often irregular. Head teachers acknowledged that these amounts were insufficient to fully meet </w:t>
      </w:r>
      <w:proofErr w:type="spellStart"/>
      <w:r w:rsidRPr="006447CB">
        <w:rPr>
          <w:rFonts w:ascii="Arial" w:hAnsi="Arial" w:cs="Arial"/>
          <w:lang w:eastAsia="ko-KR"/>
        </w:rPr>
        <w:t>programme</w:t>
      </w:r>
      <w:proofErr w:type="spellEnd"/>
      <w:r w:rsidRPr="006447CB">
        <w:rPr>
          <w:rFonts w:ascii="Arial" w:hAnsi="Arial" w:cs="Arial"/>
          <w:lang w:eastAsia="ko-KR"/>
        </w:rPr>
        <w:t xml:space="preserve"> needs but continued operating within what families could realistically afford. This form of financial contribution aligns with one of the contribution modalities permitted under the National School Feeding and Nutrition Services Guideline, although other forms of parental support were rarely observed in practice. </w:t>
      </w:r>
      <w:r w:rsidR="00107293" w:rsidRPr="00107293">
        <w:rPr>
          <w:rFonts w:ascii="Arial" w:hAnsi="Arial" w:cs="Arial"/>
          <w:lang w:eastAsia="ko-KR"/>
        </w:rPr>
        <w:t xml:space="preserve">This pattern may reflect structural limitations in how parental involvement is organized at school level, rather than limited parental commitment, as suggested by previous studies emphasizing the importance of structured school–parent collaboration for effective </w:t>
      </w:r>
      <w:proofErr w:type="spellStart"/>
      <w:r w:rsidR="00107293" w:rsidRPr="00107293">
        <w:rPr>
          <w:rFonts w:ascii="Arial" w:hAnsi="Arial" w:cs="Arial"/>
          <w:lang w:eastAsia="ko-KR"/>
        </w:rPr>
        <w:t>programme</w:t>
      </w:r>
      <w:proofErr w:type="spellEnd"/>
      <w:r w:rsidR="00107293" w:rsidRPr="00107293">
        <w:rPr>
          <w:rFonts w:ascii="Arial" w:hAnsi="Arial" w:cs="Arial"/>
          <w:lang w:eastAsia="ko-KR"/>
        </w:rPr>
        <w:t xml:space="preserve"> implementation (</w:t>
      </w:r>
      <w:proofErr w:type="spellStart"/>
      <w:r w:rsidR="00107293" w:rsidRPr="00107293">
        <w:rPr>
          <w:rFonts w:ascii="Arial" w:hAnsi="Arial" w:cs="Arial"/>
          <w:lang w:eastAsia="ko-KR"/>
        </w:rPr>
        <w:t>Ndayishimye</w:t>
      </w:r>
      <w:proofErr w:type="spellEnd"/>
      <w:r w:rsidR="00107293" w:rsidRPr="00107293">
        <w:rPr>
          <w:rFonts w:ascii="Arial" w:hAnsi="Arial" w:cs="Arial"/>
          <w:lang w:eastAsia="ko-KR"/>
        </w:rPr>
        <w:t xml:space="preserve"> &amp; de Dieu </w:t>
      </w:r>
      <w:proofErr w:type="spellStart"/>
      <w:r w:rsidR="00107293" w:rsidRPr="00107293">
        <w:rPr>
          <w:rFonts w:ascii="Arial" w:hAnsi="Arial" w:cs="Arial"/>
          <w:lang w:eastAsia="ko-KR"/>
        </w:rPr>
        <w:t>Dushimimana</w:t>
      </w:r>
      <w:proofErr w:type="spellEnd"/>
      <w:r w:rsidR="00107293" w:rsidRPr="00107293">
        <w:rPr>
          <w:rFonts w:ascii="Arial" w:hAnsi="Arial" w:cs="Arial"/>
          <w:lang w:eastAsia="ko-KR"/>
        </w:rPr>
        <w:t>, 2024).</w:t>
      </w:r>
    </w:p>
    <w:p w14:paraId="08ED885B" w14:textId="0F8C2E66" w:rsidR="006447CB" w:rsidRDefault="006447CB" w:rsidP="006447CB">
      <w:pPr>
        <w:pStyle w:val="Body"/>
        <w:spacing w:after="0"/>
        <w:rPr>
          <w:rFonts w:ascii="Arial" w:hAnsi="Arial" w:cs="Arial"/>
          <w:lang w:eastAsia="ko-KR"/>
        </w:rPr>
      </w:pPr>
      <w:r w:rsidRPr="006447CB">
        <w:rPr>
          <w:rFonts w:ascii="Arial" w:hAnsi="Arial" w:cs="Arial"/>
          <w:lang w:eastAsia="ko-KR"/>
        </w:rPr>
        <w:t xml:space="preserve">The use of school meetings and WhatsApp groups to disseminate information corresponds with the guideline’s directive that schools collaborate with parents and routinely report on contributions and expenditures. These communication practices may support accountability and continuity in school feeding implementation. Similar evidence indicates that consistent communication with parents enhances </w:t>
      </w:r>
      <w:proofErr w:type="spellStart"/>
      <w:r w:rsidRPr="006447CB">
        <w:rPr>
          <w:rFonts w:ascii="Arial" w:hAnsi="Arial" w:cs="Arial"/>
          <w:lang w:eastAsia="ko-KR"/>
        </w:rPr>
        <w:t>programme</w:t>
      </w:r>
      <w:proofErr w:type="spellEnd"/>
      <w:r w:rsidRPr="006447CB">
        <w:rPr>
          <w:rFonts w:ascii="Arial" w:hAnsi="Arial" w:cs="Arial"/>
          <w:lang w:eastAsia="ko-KR"/>
        </w:rPr>
        <w:t xml:space="preserve"> participation and operational sustainability (</w:t>
      </w:r>
      <w:proofErr w:type="spellStart"/>
      <w:r w:rsidRPr="006447CB">
        <w:rPr>
          <w:rFonts w:ascii="Arial" w:hAnsi="Arial" w:cs="Arial"/>
          <w:lang w:eastAsia="ko-KR"/>
        </w:rPr>
        <w:t>Bwire</w:t>
      </w:r>
      <w:proofErr w:type="spellEnd"/>
      <w:r w:rsidRPr="006447CB">
        <w:rPr>
          <w:rFonts w:ascii="Arial" w:hAnsi="Arial" w:cs="Arial"/>
          <w:lang w:eastAsia="ko-KR"/>
        </w:rPr>
        <w:t xml:space="preserve"> &amp; </w:t>
      </w:r>
      <w:proofErr w:type="spellStart"/>
      <w:r w:rsidRPr="006447CB">
        <w:rPr>
          <w:rFonts w:ascii="Arial" w:hAnsi="Arial" w:cs="Arial"/>
          <w:lang w:eastAsia="ko-KR"/>
        </w:rPr>
        <w:t>Bago</w:t>
      </w:r>
      <w:proofErr w:type="spellEnd"/>
      <w:r w:rsidRPr="006447CB">
        <w:rPr>
          <w:rFonts w:ascii="Arial" w:hAnsi="Arial" w:cs="Arial"/>
          <w:lang w:eastAsia="ko-KR"/>
        </w:rPr>
        <w:t>, 2025).</w:t>
      </w:r>
    </w:p>
    <w:p w14:paraId="34936823" w14:textId="77777777" w:rsidR="008F40CA" w:rsidRPr="008F40CA" w:rsidRDefault="008F40CA" w:rsidP="006447CB">
      <w:pPr>
        <w:pStyle w:val="Body"/>
        <w:spacing w:after="0"/>
        <w:rPr>
          <w:rFonts w:ascii="Arial" w:hAnsi="Arial" w:cs="Arial"/>
          <w:lang w:eastAsia="ko-KR"/>
        </w:rPr>
      </w:pPr>
    </w:p>
    <w:p w14:paraId="6D57666F" w14:textId="77777777" w:rsidR="006447CB" w:rsidRDefault="006447CB" w:rsidP="00441B6F">
      <w:pPr>
        <w:pStyle w:val="ConcHead"/>
        <w:spacing w:after="0"/>
        <w:jc w:val="both"/>
        <w:rPr>
          <w:rFonts w:ascii="Arial" w:hAnsi="Arial" w:cs="Arial"/>
          <w:lang w:eastAsia="ko-KR"/>
        </w:rPr>
      </w:pPr>
    </w:p>
    <w:p w14:paraId="4F09B0F1" w14:textId="7584FEB4" w:rsidR="00B01FCD" w:rsidRDefault="008847B5" w:rsidP="00441B6F">
      <w:pPr>
        <w:pStyle w:val="ConcHead"/>
        <w:spacing w:after="0"/>
        <w:jc w:val="both"/>
        <w:rPr>
          <w:rFonts w:ascii="Arial" w:hAnsi="Arial" w:cs="Arial"/>
        </w:rPr>
      </w:pPr>
      <w:r>
        <w:rPr>
          <w:rFonts w:ascii="Arial" w:hAnsi="Arial" w:cs="Arial" w:hint="eastAsia"/>
          <w:lang w:eastAsia="ko-KR"/>
        </w:rPr>
        <w:t>5</w:t>
      </w:r>
      <w:r w:rsidR="00000F8F">
        <w:rPr>
          <w:rFonts w:ascii="Arial" w:hAnsi="Arial" w:cs="Arial"/>
        </w:rPr>
        <w:t xml:space="preserve">. </w:t>
      </w:r>
      <w:r w:rsidR="00B01FCD" w:rsidRPr="00FB3A86">
        <w:rPr>
          <w:rFonts w:ascii="Arial" w:hAnsi="Arial" w:cs="Arial"/>
        </w:rPr>
        <w:t>Conclusion</w:t>
      </w:r>
    </w:p>
    <w:p w14:paraId="41D5F04E" w14:textId="77777777" w:rsidR="00790ADA" w:rsidRPr="00FB3A86" w:rsidRDefault="00790ADA" w:rsidP="00441B6F">
      <w:pPr>
        <w:pStyle w:val="ConcHead"/>
        <w:spacing w:after="0"/>
        <w:jc w:val="both"/>
        <w:rPr>
          <w:rFonts w:ascii="Arial" w:hAnsi="Arial" w:cs="Arial"/>
        </w:rPr>
      </w:pPr>
    </w:p>
    <w:p w14:paraId="3F6B2132" w14:textId="1739EF8E" w:rsidR="000D2963" w:rsidRPr="000D2963" w:rsidRDefault="000D2963" w:rsidP="000D2963">
      <w:pPr>
        <w:pStyle w:val="Body"/>
        <w:rPr>
          <w:rFonts w:ascii="Arial" w:hAnsi="Arial" w:cs="Arial"/>
        </w:rPr>
      </w:pPr>
      <w:r w:rsidRPr="000D2963">
        <w:rPr>
          <w:rFonts w:ascii="Arial" w:hAnsi="Arial" w:cs="Arial"/>
        </w:rPr>
        <w:t>This study examined the implementation of the National School Feeding and Nutrition Services Guideline (2020), with specific focus on meal provision and parental contributions in primary schools</w:t>
      </w:r>
      <w:r w:rsidR="005D165E">
        <w:rPr>
          <w:rFonts w:ascii="Arial" w:hAnsi="Arial" w:cs="Arial" w:hint="eastAsia"/>
          <w:lang w:eastAsia="ko-KR"/>
        </w:rPr>
        <w:t xml:space="preserve"> at the school level</w:t>
      </w:r>
      <w:r w:rsidRPr="000D2963">
        <w:rPr>
          <w:rFonts w:ascii="Arial" w:hAnsi="Arial" w:cs="Arial"/>
        </w:rPr>
        <w:t xml:space="preserve"> in Morogoro Municipality. The findings reveal persistent disparities between public and private schools in dietary diversity, meal frequency, and financial stability, largely shaped by household economic capacity and school-level resources.</w:t>
      </w:r>
    </w:p>
    <w:p w14:paraId="4CF34761" w14:textId="0BE548A5" w:rsidR="00790ADA" w:rsidRDefault="000D2963" w:rsidP="000D2963">
      <w:pPr>
        <w:pStyle w:val="Body"/>
        <w:spacing w:after="0"/>
        <w:rPr>
          <w:rFonts w:ascii="Arial" w:hAnsi="Arial" w:cs="Arial"/>
        </w:rPr>
      </w:pPr>
      <w:r w:rsidRPr="000D2963">
        <w:rPr>
          <w:rFonts w:ascii="Arial" w:hAnsi="Arial" w:cs="Arial"/>
        </w:rPr>
        <w:t>Overall, the study highlights an implementation gap between national policy expectations and school level realities. Addressing this gap will require not only stronger technical support and clearer operational guidance for schools, but also implementation approaches that are responsive to household economic constraints. Strengthening coordination with nutrition professionals and improving communication and reporting mechanisms may support more consistent and equitable application of the guideline across school settings.</w:t>
      </w:r>
    </w:p>
    <w:p w14:paraId="1F282E9F" w14:textId="77777777" w:rsidR="000D2963" w:rsidRDefault="000D2963" w:rsidP="000D2963">
      <w:pPr>
        <w:pStyle w:val="Body"/>
        <w:spacing w:after="0"/>
        <w:rPr>
          <w:rFonts w:ascii="Arial" w:hAnsi="Arial" w:cs="Arial"/>
          <w:lang w:eastAsia="ko-KR"/>
        </w:rPr>
      </w:pPr>
    </w:p>
    <w:p w14:paraId="731211DE" w14:textId="77777777" w:rsidR="000D2963" w:rsidRDefault="000D2963" w:rsidP="000D2963">
      <w:pPr>
        <w:pStyle w:val="ConcHead"/>
        <w:spacing w:after="0"/>
        <w:jc w:val="both"/>
        <w:rPr>
          <w:rFonts w:ascii="Arial" w:hAnsi="Arial" w:cs="Arial"/>
        </w:rPr>
      </w:pPr>
      <w:r>
        <w:rPr>
          <w:rFonts w:ascii="Arial" w:hAnsi="Arial" w:cs="Arial" w:hint="eastAsia"/>
          <w:lang w:eastAsia="ko-KR"/>
        </w:rPr>
        <w:t>6</w:t>
      </w:r>
      <w:r>
        <w:rPr>
          <w:rFonts w:ascii="Arial" w:hAnsi="Arial" w:cs="Arial"/>
        </w:rPr>
        <w:t xml:space="preserve">. </w:t>
      </w:r>
      <w:r w:rsidRPr="000D2963">
        <w:rPr>
          <w:rFonts w:ascii="Arial" w:hAnsi="Arial" w:cs="Arial"/>
        </w:rPr>
        <w:t>Recommendations</w:t>
      </w:r>
    </w:p>
    <w:p w14:paraId="638DE2BC" w14:textId="77777777" w:rsidR="000D2963" w:rsidRDefault="000D2963" w:rsidP="000D2963">
      <w:pPr>
        <w:pStyle w:val="Body"/>
        <w:spacing w:after="0"/>
        <w:rPr>
          <w:rFonts w:ascii="Arial" w:hAnsi="Arial" w:cs="Arial"/>
          <w:lang w:eastAsia="ko-KR"/>
        </w:rPr>
      </w:pPr>
    </w:p>
    <w:p w14:paraId="591F4487" w14:textId="57762DDA" w:rsidR="000D2963" w:rsidRPr="005E7E20" w:rsidRDefault="000D2963" w:rsidP="000D2963">
      <w:pPr>
        <w:pStyle w:val="Body"/>
        <w:rPr>
          <w:rFonts w:ascii="Arial" w:hAnsi="Arial" w:cs="Arial"/>
          <w:b/>
          <w:bCs/>
          <w:lang w:eastAsia="ko-KR"/>
        </w:rPr>
      </w:pPr>
      <w:r w:rsidRPr="005E7E20">
        <w:rPr>
          <w:rFonts w:ascii="Arial" w:hAnsi="Arial" w:cs="Arial" w:hint="eastAsia"/>
          <w:b/>
          <w:bCs/>
          <w:lang w:eastAsia="ko-KR"/>
        </w:rPr>
        <w:t>I</w:t>
      </w:r>
      <w:r w:rsidRPr="005E7E20">
        <w:rPr>
          <w:rFonts w:ascii="Arial" w:hAnsi="Arial" w:cs="Arial"/>
          <w:b/>
          <w:bCs/>
          <w:lang w:eastAsia="ko-KR"/>
        </w:rPr>
        <w:t xml:space="preserve">. Strengthening school-level capacity through council and ward support  </w:t>
      </w:r>
    </w:p>
    <w:p w14:paraId="1F94C896" w14:textId="77777777" w:rsidR="000D2963" w:rsidRPr="000D2963" w:rsidRDefault="000D2963" w:rsidP="000D2963">
      <w:pPr>
        <w:pStyle w:val="Body"/>
        <w:rPr>
          <w:rFonts w:ascii="Arial" w:hAnsi="Arial" w:cs="Arial"/>
          <w:lang w:eastAsia="ko-KR"/>
        </w:rPr>
      </w:pPr>
      <w:r w:rsidRPr="000D2963">
        <w:rPr>
          <w:rFonts w:ascii="Arial" w:hAnsi="Arial" w:cs="Arial"/>
          <w:lang w:eastAsia="ko-KR"/>
        </w:rPr>
        <w:t>In line with the roles assigned at council and ward levels in the National School Feeding and Nutrition Services Guideline, strengthened capacity-building support is recommended to enable effective implementation at the school level. Councils, in collaboration with ward authorities, should enhance sensitization activities, provide technical guidance, and facilitate capacity-building training for head teachers and school feeding committee members. Such support may include practical guidance on menu planning and food group diversity to assist schools in meeting minimum dietary standards within existing resource constraints.</w:t>
      </w:r>
    </w:p>
    <w:p w14:paraId="29DFD84B" w14:textId="3C536590" w:rsidR="000D2963" w:rsidRPr="005E7E20" w:rsidRDefault="000D2963" w:rsidP="000D2963">
      <w:pPr>
        <w:pStyle w:val="Body"/>
        <w:rPr>
          <w:rFonts w:ascii="Arial" w:hAnsi="Arial" w:cs="Arial"/>
          <w:b/>
          <w:bCs/>
          <w:lang w:eastAsia="ko-KR"/>
        </w:rPr>
      </w:pPr>
      <w:r w:rsidRPr="005E7E20">
        <w:rPr>
          <w:rFonts w:ascii="Arial" w:hAnsi="Arial" w:cs="Arial" w:hint="eastAsia"/>
          <w:b/>
          <w:bCs/>
          <w:lang w:eastAsia="ko-KR"/>
        </w:rPr>
        <w:t>II</w:t>
      </w:r>
      <w:r w:rsidRPr="005E7E20">
        <w:rPr>
          <w:rFonts w:ascii="Arial" w:hAnsi="Arial" w:cs="Arial"/>
          <w:b/>
          <w:bCs/>
          <w:lang w:eastAsia="ko-KR"/>
        </w:rPr>
        <w:t>. Enhancing parental engagement through ward and village/</w:t>
      </w:r>
      <w:proofErr w:type="spellStart"/>
      <w:r w:rsidRPr="005E7E20">
        <w:rPr>
          <w:rFonts w:ascii="Arial" w:hAnsi="Arial" w:cs="Arial"/>
          <w:b/>
          <w:bCs/>
          <w:lang w:eastAsia="ko-KR"/>
        </w:rPr>
        <w:t>mtaa</w:t>
      </w:r>
      <w:proofErr w:type="spellEnd"/>
      <w:r w:rsidRPr="005E7E20">
        <w:rPr>
          <w:rFonts w:ascii="Arial" w:hAnsi="Arial" w:cs="Arial"/>
          <w:b/>
          <w:bCs/>
          <w:lang w:eastAsia="ko-KR"/>
        </w:rPr>
        <w:t xml:space="preserve"> structures  </w:t>
      </w:r>
    </w:p>
    <w:p w14:paraId="0B7978C3" w14:textId="77777777" w:rsidR="000D2963" w:rsidRPr="000D2963" w:rsidRDefault="000D2963" w:rsidP="000D2963">
      <w:pPr>
        <w:pStyle w:val="Body"/>
        <w:rPr>
          <w:rFonts w:ascii="Arial" w:hAnsi="Arial" w:cs="Arial"/>
          <w:lang w:eastAsia="ko-KR"/>
        </w:rPr>
      </w:pPr>
      <w:r w:rsidRPr="000D2963">
        <w:rPr>
          <w:rFonts w:ascii="Arial" w:hAnsi="Arial" w:cs="Arial"/>
          <w:lang w:eastAsia="ko-KR"/>
        </w:rPr>
        <w:t>Consistent with the guideline’s emphasis on community participation, ward authorities and village/</w:t>
      </w:r>
      <w:proofErr w:type="spellStart"/>
      <w:r w:rsidRPr="000D2963">
        <w:rPr>
          <w:rFonts w:ascii="Arial" w:hAnsi="Arial" w:cs="Arial"/>
          <w:lang w:eastAsia="ko-KR"/>
        </w:rPr>
        <w:t>mtaa</w:t>
      </w:r>
      <w:proofErr w:type="spellEnd"/>
      <w:r w:rsidRPr="000D2963">
        <w:rPr>
          <w:rFonts w:ascii="Arial" w:hAnsi="Arial" w:cs="Arial"/>
          <w:lang w:eastAsia="ko-KR"/>
        </w:rPr>
        <w:t xml:space="preserve"> leaders should strengthen mechanisms for mobilizing parents and communities to support school feeding </w:t>
      </w:r>
      <w:proofErr w:type="spellStart"/>
      <w:r w:rsidRPr="000D2963">
        <w:rPr>
          <w:rFonts w:ascii="Arial" w:hAnsi="Arial" w:cs="Arial"/>
          <w:lang w:eastAsia="ko-KR"/>
        </w:rPr>
        <w:t>programmes</w:t>
      </w:r>
      <w:proofErr w:type="spellEnd"/>
      <w:r w:rsidRPr="000D2963">
        <w:rPr>
          <w:rFonts w:ascii="Arial" w:hAnsi="Arial" w:cs="Arial"/>
          <w:lang w:eastAsia="ko-KR"/>
        </w:rPr>
        <w:t>. This includes promoting parental awareness of contribution modalities, facilitating regular communication between schools and households, and supporting community engagement in food production, in-kind contributions, and other locally appropriate forms of support.</w:t>
      </w:r>
    </w:p>
    <w:p w14:paraId="4E1A7734" w14:textId="5E83105C" w:rsidR="000D2963" w:rsidRPr="005E7E20" w:rsidRDefault="000D2963" w:rsidP="000D2963">
      <w:pPr>
        <w:pStyle w:val="Body"/>
        <w:rPr>
          <w:rFonts w:ascii="Arial" w:hAnsi="Arial" w:cs="Arial"/>
          <w:b/>
          <w:bCs/>
          <w:lang w:eastAsia="ko-KR"/>
        </w:rPr>
      </w:pPr>
      <w:r w:rsidRPr="005E7E20">
        <w:rPr>
          <w:rFonts w:ascii="Arial" w:hAnsi="Arial" w:cs="Arial" w:hint="eastAsia"/>
          <w:b/>
          <w:bCs/>
          <w:lang w:eastAsia="ko-KR"/>
        </w:rPr>
        <w:t>III</w:t>
      </w:r>
      <w:r w:rsidRPr="005E7E20">
        <w:rPr>
          <w:rFonts w:ascii="Arial" w:hAnsi="Arial" w:cs="Arial"/>
          <w:b/>
          <w:bCs/>
          <w:lang w:eastAsia="ko-KR"/>
        </w:rPr>
        <w:t>. Improving transparency, accountability, and record keeping at village/</w:t>
      </w:r>
      <w:proofErr w:type="spellStart"/>
      <w:r w:rsidRPr="005E7E20">
        <w:rPr>
          <w:rFonts w:ascii="Arial" w:hAnsi="Arial" w:cs="Arial"/>
          <w:b/>
          <w:bCs/>
          <w:lang w:eastAsia="ko-KR"/>
        </w:rPr>
        <w:t>mtaa</w:t>
      </w:r>
      <w:proofErr w:type="spellEnd"/>
      <w:r w:rsidRPr="005E7E20">
        <w:rPr>
          <w:rFonts w:ascii="Arial" w:hAnsi="Arial" w:cs="Arial"/>
          <w:b/>
          <w:bCs/>
          <w:lang w:eastAsia="ko-KR"/>
        </w:rPr>
        <w:t xml:space="preserve"> and school levels  </w:t>
      </w:r>
    </w:p>
    <w:p w14:paraId="4AE2FE9D" w14:textId="685BDFBA" w:rsidR="000D2963" w:rsidRDefault="000D2963" w:rsidP="000D2963">
      <w:pPr>
        <w:pStyle w:val="Body"/>
        <w:spacing w:after="0"/>
        <w:rPr>
          <w:rFonts w:ascii="Arial" w:hAnsi="Arial" w:cs="Arial"/>
          <w:lang w:eastAsia="ko-KR"/>
        </w:rPr>
      </w:pPr>
      <w:r w:rsidRPr="000D2963">
        <w:rPr>
          <w:rFonts w:ascii="Arial" w:hAnsi="Arial" w:cs="Arial"/>
          <w:lang w:eastAsia="ko-KR"/>
        </w:rPr>
        <w:t>To enhance accountability in line with the guideline, village/</w:t>
      </w:r>
      <w:proofErr w:type="spellStart"/>
      <w:r w:rsidRPr="000D2963">
        <w:rPr>
          <w:rFonts w:ascii="Arial" w:hAnsi="Arial" w:cs="Arial"/>
          <w:lang w:eastAsia="ko-KR"/>
        </w:rPr>
        <w:t>mtaa</w:t>
      </w:r>
      <w:proofErr w:type="spellEnd"/>
      <w:r w:rsidRPr="000D2963">
        <w:rPr>
          <w:rFonts w:ascii="Arial" w:hAnsi="Arial" w:cs="Arial"/>
          <w:lang w:eastAsia="ko-KR"/>
        </w:rPr>
        <w:t xml:space="preserve"> leaders, in collaboration with school management, should ensure that records of food items, equipment, and other contributions from parents and communities are consistently maintained.</w:t>
      </w:r>
    </w:p>
    <w:p w14:paraId="043E81BD" w14:textId="77777777" w:rsidR="000D2963" w:rsidRDefault="000D2963" w:rsidP="000D2963">
      <w:pPr>
        <w:pStyle w:val="ConcHead"/>
        <w:spacing w:after="0"/>
        <w:jc w:val="both"/>
        <w:rPr>
          <w:rFonts w:ascii="Arial" w:hAnsi="Arial" w:cs="Arial"/>
          <w:lang w:eastAsia="ko-KR"/>
        </w:rPr>
      </w:pPr>
      <w:r>
        <w:rPr>
          <w:rFonts w:ascii="Arial" w:hAnsi="Arial" w:cs="Arial" w:hint="eastAsia"/>
          <w:lang w:eastAsia="ko-KR"/>
        </w:rPr>
        <w:t>7</w:t>
      </w:r>
      <w:r>
        <w:rPr>
          <w:rFonts w:ascii="Arial" w:hAnsi="Arial" w:cs="Arial"/>
        </w:rPr>
        <w:t xml:space="preserve">. </w:t>
      </w:r>
      <w:r w:rsidRPr="000D2963">
        <w:rPr>
          <w:rFonts w:ascii="Arial" w:hAnsi="Arial" w:cs="Arial"/>
        </w:rPr>
        <w:t>LIMITATIONS</w:t>
      </w:r>
    </w:p>
    <w:p w14:paraId="5C953050" w14:textId="77777777" w:rsidR="000D2963" w:rsidRDefault="000D2963" w:rsidP="000D2963">
      <w:pPr>
        <w:pStyle w:val="Body"/>
        <w:spacing w:after="0"/>
        <w:rPr>
          <w:rFonts w:ascii="Arial" w:hAnsi="Arial" w:cs="Arial"/>
          <w:lang w:eastAsia="ko-KR"/>
        </w:rPr>
      </w:pPr>
    </w:p>
    <w:p w14:paraId="5FBF8959" w14:textId="77777777" w:rsidR="000D2963" w:rsidRPr="000D2963" w:rsidRDefault="000D2963" w:rsidP="000D2963">
      <w:pPr>
        <w:pStyle w:val="Body"/>
        <w:rPr>
          <w:rFonts w:ascii="Arial" w:hAnsi="Arial" w:cs="Arial"/>
          <w:lang w:eastAsia="ko-KR"/>
        </w:rPr>
      </w:pPr>
      <w:r w:rsidRPr="000D2963">
        <w:rPr>
          <w:rFonts w:ascii="Arial" w:hAnsi="Arial" w:cs="Arial"/>
          <w:lang w:eastAsia="ko-KR"/>
        </w:rPr>
        <w:t xml:space="preserve">This study has some limitations related to stakeholder representation. Although parents play a central role in sustaining school feeding </w:t>
      </w:r>
      <w:proofErr w:type="spellStart"/>
      <w:r w:rsidRPr="000D2963">
        <w:rPr>
          <w:rFonts w:ascii="Arial" w:hAnsi="Arial" w:cs="Arial"/>
          <w:lang w:eastAsia="ko-KR"/>
        </w:rPr>
        <w:t>programmes</w:t>
      </w:r>
      <w:proofErr w:type="spellEnd"/>
      <w:r w:rsidRPr="000D2963">
        <w:rPr>
          <w:rFonts w:ascii="Arial" w:hAnsi="Arial" w:cs="Arial"/>
          <w:lang w:eastAsia="ko-KR"/>
        </w:rPr>
        <w:t xml:space="preserve">, no parents were included as members of school feeding committees in the sampled schools. As a result, the study was unable to capture parental perspectives on household financial capacity, contribution-related challenges, or views on school meal provision, which limited the depth of interpretation regarding how </w:t>
      </w:r>
      <w:proofErr w:type="spellStart"/>
      <w:r w:rsidRPr="000D2963">
        <w:rPr>
          <w:rFonts w:ascii="Arial" w:hAnsi="Arial" w:cs="Arial"/>
          <w:lang w:eastAsia="ko-KR"/>
        </w:rPr>
        <w:t>householdlevel</w:t>
      </w:r>
      <w:proofErr w:type="spellEnd"/>
      <w:r w:rsidRPr="000D2963">
        <w:rPr>
          <w:rFonts w:ascii="Arial" w:hAnsi="Arial" w:cs="Arial"/>
          <w:lang w:eastAsia="ko-KR"/>
        </w:rPr>
        <w:t xml:space="preserve"> realities influence </w:t>
      </w:r>
      <w:proofErr w:type="spellStart"/>
      <w:r w:rsidRPr="000D2963">
        <w:rPr>
          <w:rFonts w:ascii="Arial" w:hAnsi="Arial" w:cs="Arial"/>
          <w:lang w:eastAsia="ko-KR"/>
        </w:rPr>
        <w:t>programme</w:t>
      </w:r>
      <w:proofErr w:type="spellEnd"/>
      <w:r w:rsidRPr="000D2963">
        <w:rPr>
          <w:rFonts w:ascii="Arial" w:hAnsi="Arial" w:cs="Arial"/>
          <w:lang w:eastAsia="ko-KR"/>
        </w:rPr>
        <w:t xml:space="preserve"> implementation.</w:t>
      </w:r>
    </w:p>
    <w:p w14:paraId="2E56C302" w14:textId="5205014F" w:rsidR="000D2963" w:rsidRPr="000D2963" w:rsidRDefault="000D2963" w:rsidP="000D2963">
      <w:pPr>
        <w:pStyle w:val="Body"/>
        <w:spacing w:after="0"/>
        <w:rPr>
          <w:rFonts w:ascii="Arial" w:hAnsi="Arial" w:cs="Arial"/>
          <w:lang w:eastAsia="ko-KR"/>
        </w:rPr>
      </w:pPr>
      <w:r w:rsidRPr="000D2963">
        <w:rPr>
          <w:rFonts w:ascii="Arial" w:hAnsi="Arial" w:cs="Arial"/>
          <w:lang w:eastAsia="ko-KR"/>
        </w:rPr>
        <w:t>In addition, while the National School Feeding and Nutrition Services Guideline assigns implementation and oversight responsibilities at multiple administrative levels, including ward, municipal, and regional levels, the study deliberately focused on school-level implementation. Accordingly, officials from these administrative levels were not included in the study based on the selection criteria. As a result, the analysis was restricted to school-level perspectives, and insights into higher-level governance structures, monitoring mechanisms, and guideline enforcement could not be fully examined.</w:t>
      </w:r>
    </w:p>
    <w:p w14:paraId="2D2D9EB6" w14:textId="77777777" w:rsidR="000D2963" w:rsidRPr="00FB3A86" w:rsidRDefault="000D2963" w:rsidP="000D2963">
      <w:pPr>
        <w:pStyle w:val="ConcHead"/>
        <w:spacing w:after="0"/>
        <w:jc w:val="both"/>
        <w:rPr>
          <w:rFonts w:ascii="Arial" w:hAnsi="Arial" w:cs="Arial"/>
          <w:lang w:eastAsia="ko-KR"/>
        </w:rPr>
      </w:pPr>
    </w:p>
    <w:p w14:paraId="0331ACB6" w14:textId="77777777" w:rsidR="001A29D8" w:rsidRDefault="001A29D8" w:rsidP="00441B6F">
      <w:pPr>
        <w:pStyle w:val="ReferHead"/>
        <w:spacing w:after="0"/>
        <w:jc w:val="both"/>
        <w:rPr>
          <w:rFonts w:ascii="Arial" w:hAnsi="Arial" w:cs="Arial"/>
          <w:b w:val="0"/>
          <w:caps w:val="0"/>
          <w:sz w:val="20"/>
        </w:rPr>
      </w:pPr>
      <w:bookmarkStart w:id="6" w:name="_GoBack"/>
      <w:bookmarkEnd w:id="6"/>
    </w:p>
    <w:p w14:paraId="23BB65C9" w14:textId="77777777" w:rsidR="005C784C" w:rsidRDefault="005C784C" w:rsidP="00441B6F">
      <w:pPr>
        <w:pStyle w:val="ReferHead"/>
        <w:spacing w:after="0"/>
        <w:jc w:val="both"/>
        <w:rPr>
          <w:rFonts w:ascii="Arial" w:hAnsi="Arial" w:cs="Arial"/>
          <w:b w:val="0"/>
          <w:caps w:val="0"/>
          <w:sz w:val="20"/>
        </w:rPr>
      </w:pPr>
    </w:p>
    <w:p w14:paraId="673C952E"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A33E94B" w14:textId="77777777" w:rsidR="005C784C" w:rsidRPr="002B685A" w:rsidRDefault="005C784C" w:rsidP="00441B6F">
      <w:pPr>
        <w:pStyle w:val="ReferHead"/>
        <w:spacing w:after="0"/>
        <w:jc w:val="both"/>
        <w:rPr>
          <w:rFonts w:ascii="Arial" w:hAnsi="Arial" w:cs="Arial"/>
          <w:bCs/>
        </w:rPr>
      </w:pPr>
    </w:p>
    <w:p w14:paraId="0560606F" w14:textId="77777777" w:rsidR="00AE69B9" w:rsidRDefault="00AE69B9" w:rsidP="00441B6F">
      <w:pPr>
        <w:pStyle w:val="ReferHead"/>
        <w:spacing w:after="0"/>
        <w:jc w:val="both"/>
        <w:rPr>
          <w:rFonts w:ascii="Arial" w:hAnsi="Arial" w:cs="Arial"/>
          <w:b w:val="0"/>
          <w:caps w:val="0"/>
          <w:sz w:val="20"/>
        </w:rPr>
      </w:pPr>
      <w:r w:rsidRPr="00AE69B9">
        <w:rPr>
          <w:rFonts w:ascii="Arial" w:hAnsi="Arial" w:cs="Arial"/>
          <w:b w:val="0"/>
          <w:caps w:val="0"/>
          <w:sz w:val="20"/>
        </w:rPr>
        <w:t>Ethical approval for this study was obtained from the National Institute for Medical Research (NIMR) (Ref: NIMR/HQ/R.8a/</w:t>
      </w:r>
      <w:proofErr w:type="spellStart"/>
      <w:r w:rsidRPr="00AE69B9">
        <w:rPr>
          <w:rFonts w:ascii="Arial" w:hAnsi="Arial" w:cs="Arial"/>
          <w:b w:val="0"/>
          <w:caps w:val="0"/>
          <w:sz w:val="20"/>
        </w:rPr>
        <w:t>Vol.IX</w:t>
      </w:r>
      <w:proofErr w:type="spellEnd"/>
      <w:r w:rsidRPr="00AE69B9">
        <w:rPr>
          <w:rFonts w:ascii="Arial" w:hAnsi="Arial" w:cs="Arial"/>
          <w:b w:val="0"/>
          <w:caps w:val="0"/>
          <w:sz w:val="20"/>
        </w:rPr>
        <w:t xml:space="preserve">/4977). Research permits were granted by the Tanzania Commission for Science and Technology (COSTECH) (CST00001217-2025-2025-00562). Additional approval was provided by </w:t>
      </w:r>
      <w:proofErr w:type="spellStart"/>
      <w:r w:rsidRPr="00AE69B9">
        <w:rPr>
          <w:rFonts w:ascii="Arial" w:hAnsi="Arial" w:cs="Arial"/>
          <w:b w:val="0"/>
          <w:caps w:val="0"/>
          <w:sz w:val="20"/>
        </w:rPr>
        <w:t>Sokoine</w:t>
      </w:r>
      <w:proofErr w:type="spellEnd"/>
      <w:r w:rsidRPr="00AE69B9">
        <w:rPr>
          <w:rFonts w:ascii="Arial" w:hAnsi="Arial" w:cs="Arial"/>
          <w:b w:val="0"/>
          <w:caps w:val="0"/>
          <w:sz w:val="20"/>
        </w:rPr>
        <w:t xml:space="preserve"> University of Agriculture (SUA), and permission to conduct the study in schools was obtained from the Morogoro Municipal Council. Written informed consent was obtained from all participants, and parental consent with pupil assent was secured for minors.</w:t>
      </w:r>
    </w:p>
    <w:p w14:paraId="1A61765B" w14:textId="77777777" w:rsidR="00AE69B9" w:rsidRDefault="00AE69B9" w:rsidP="00441B6F">
      <w:pPr>
        <w:pStyle w:val="ReferHead"/>
        <w:spacing w:after="0"/>
        <w:jc w:val="both"/>
        <w:rPr>
          <w:rFonts w:ascii="Arial" w:hAnsi="Arial" w:cs="Arial"/>
          <w:b w:val="0"/>
          <w:caps w:val="0"/>
          <w:sz w:val="20"/>
        </w:rPr>
      </w:pPr>
    </w:p>
    <w:p w14:paraId="196CFEDE" w14:textId="2C999121" w:rsidR="00B01FCD" w:rsidRDefault="00B01FCD" w:rsidP="00441B6F">
      <w:pPr>
        <w:pStyle w:val="ReferHead"/>
        <w:spacing w:after="0"/>
        <w:jc w:val="both"/>
        <w:rPr>
          <w:rFonts w:ascii="Arial" w:hAnsi="Arial" w:cs="Arial"/>
        </w:rPr>
      </w:pPr>
      <w:r w:rsidRPr="00FB3A86">
        <w:rPr>
          <w:rFonts w:ascii="Arial" w:hAnsi="Arial" w:cs="Arial"/>
        </w:rPr>
        <w:t>References</w:t>
      </w:r>
    </w:p>
    <w:p w14:paraId="34667525" w14:textId="77777777" w:rsidR="001767FC" w:rsidRPr="009207B6" w:rsidRDefault="001767FC" w:rsidP="001767FC">
      <w:pPr>
        <w:jc w:val="both"/>
        <w:rPr>
          <w:rFonts w:ascii="Arial" w:hAnsi="Arial" w:cs="Arial"/>
          <w:b/>
          <w:bCs/>
          <w:lang w:eastAsia="ko-KR"/>
        </w:rPr>
      </w:pPr>
    </w:p>
    <w:p w14:paraId="59A8DA84" w14:textId="77777777" w:rsidR="001767FC" w:rsidRPr="009207B6" w:rsidRDefault="001767FC" w:rsidP="001767FC">
      <w:pPr>
        <w:ind w:left="709" w:hanging="709"/>
        <w:jc w:val="both"/>
        <w:rPr>
          <w:rFonts w:ascii="Arial" w:hAnsi="Arial" w:cs="Arial"/>
          <w:color w:val="000000" w:themeColor="text1"/>
          <w:lang w:eastAsia="ko-KR"/>
        </w:rPr>
      </w:pPr>
      <w:proofErr w:type="spellStart"/>
      <w:r w:rsidRPr="009207B6">
        <w:rPr>
          <w:rFonts w:ascii="Arial" w:hAnsi="Arial" w:cs="Arial"/>
          <w:color w:val="000000" w:themeColor="text1"/>
          <w:lang w:eastAsia="ko-KR"/>
        </w:rPr>
        <w:t>Awuor</w:t>
      </w:r>
      <w:proofErr w:type="spellEnd"/>
      <w:r w:rsidRPr="009207B6">
        <w:rPr>
          <w:rFonts w:ascii="Arial" w:hAnsi="Arial" w:cs="Arial"/>
          <w:color w:val="000000" w:themeColor="text1"/>
          <w:lang w:eastAsia="ko-KR"/>
        </w:rPr>
        <w:t xml:space="preserve">, A. C. (2016). </w:t>
      </w:r>
      <w:r w:rsidRPr="009207B6">
        <w:rPr>
          <w:rFonts w:ascii="Arial" w:hAnsi="Arial" w:cs="Arial"/>
          <w:i/>
          <w:iCs/>
          <w:color w:val="000000" w:themeColor="text1"/>
          <w:lang w:eastAsia="ko-KR"/>
        </w:rPr>
        <w:t xml:space="preserve">Institutional factors influencing implementation of school feeding </w:t>
      </w:r>
      <w:proofErr w:type="spellStart"/>
      <w:r w:rsidRPr="009207B6">
        <w:rPr>
          <w:rFonts w:ascii="Arial" w:hAnsi="Arial" w:cs="Arial"/>
          <w:i/>
          <w:iCs/>
          <w:color w:val="000000" w:themeColor="text1"/>
          <w:lang w:eastAsia="ko-KR"/>
        </w:rPr>
        <w:t>programme</w:t>
      </w:r>
      <w:proofErr w:type="spellEnd"/>
      <w:r w:rsidRPr="009207B6">
        <w:rPr>
          <w:rFonts w:ascii="Arial" w:hAnsi="Arial" w:cs="Arial"/>
          <w:i/>
          <w:iCs/>
          <w:color w:val="000000" w:themeColor="text1"/>
          <w:lang w:eastAsia="ko-KR"/>
        </w:rPr>
        <w:t xml:space="preserve"> in public primary schools in </w:t>
      </w:r>
      <w:proofErr w:type="spellStart"/>
      <w:r w:rsidRPr="009207B6">
        <w:rPr>
          <w:rFonts w:ascii="Arial" w:hAnsi="Arial" w:cs="Arial"/>
          <w:i/>
          <w:iCs/>
          <w:color w:val="000000" w:themeColor="text1"/>
          <w:lang w:eastAsia="ko-KR"/>
        </w:rPr>
        <w:t>Matungulu</w:t>
      </w:r>
      <w:proofErr w:type="spellEnd"/>
      <w:r w:rsidRPr="009207B6">
        <w:rPr>
          <w:rFonts w:ascii="Arial" w:hAnsi="Arial" w:cs="Arial"/>
          <w:i/>
          <w:iCs/>
          <w:color w:val="000000" w:themeColor="text1"/>
          <w:lang w:eastAsia="ko-KR"/>
        </w:rPr>
        <w:t xml:space="preserve"> Subcounty, Machakos County, Kenya</w:t>
      </w:r>
      <w:r w:rsidRPr="009207B6">
        <w:rPr>
          <w:rFonts w:ascii="Arial" w:hAnsi="Arial" w:cs="Arial"/>
          <w:color w:val="000000" w:themeColor="text1"/>
          <w:lang w:eastAsia="ko-KR"/>
        </w:rPr>
        <w:t xml:space="preserve"> (Doctoral dissertation, University of Nairobi).</w:t>
      </w:r>
    </w:p>
    <w:p w14:paraId="3DD3DE22" w14:textId="77777777" w:rsidR="001767FC" w:rsidRPr="009207B6" w:rsidRDefault="001767FC" w:rsidP="001767FC">
      <w:pPr>
        <w:ind w:left="709" w:hanging="709"/>
        <w:jc w:val="both"/>
        <w:rPr>
          <w:rFonts w:ascii="Arial" w:hAnsi="Arial" w:cs="Arial"/>
          <w:lang w:eastAsia="ko-KR"/>
        </w:rPr>
      </w:pPr>
      <w:proofErr w:type="spellStart"/>
      <w:r w:rsidRPr="009207B6">
        <w:rPr>
          <w:rFonts w:ascii="Arial" w:hAnsi="Arial" w:cs="Arial"/>
          <w:color w:val="000000" w:themeColor="text1"/>
          <w:lang w:eastAsia="ko-KR"/>
        </w:rPr>
        <w:t>Bigson</w:t>
      </w:r>
      <w:proofErr w:type="spellEnd"/>
      <w:r w:rsidRPr="009207B6">
        <w:rPr>
          <w:rFonts w:ascii="Arial" w:hAnsi="Arial" w:cs="Arial"/>
          <w:color w:val="000000" w:themeColor="text1"/>
          <w:lang w:eastAsia="ko-KR"/>
        </w:rPr>
        <w:t xml:space="preserve">, K., </w:t>
      </w:r>
      <w:proofErr w:type="spellStart"/>
      <w:r w:rsidRPr="009207B6">
        <w:rPr>
          <w:rFonts w:ascii="Arial" w:hAnsi="Arial" w:cs="Arial"/>
          <w:color w:val="000000" w:themeColor="text1"/>
          <w:lang w:eastAsia="ko-KR"/>
        </w:rPr>
        <w:t>Essuman</w:t>
      </w:r>
      <w:proofErr w:type="spellEnd"/>
      <w:r w:rsidRPr="009207B6">
        <w:rPr>
          <w:rFonts w:ascii="Arial" w:hAnsi="Arial" w:cs="Arial"/>
          <w:color w:val="000000" w:themeColor="text1"/>
          <w:lang w:eastAsia="ko-KR"/>
        </w:rPr>
        <w:t xml:space="preserve">, E. K., &amp; </w:t>
      </w:r>
      <w:proofErr w:type="spellStart"/>
      <w:r w:rsidRPr="009207B6">
        <w:rPr>
          <w:rFonts w:ascii="Arial" w:hAnsi="Arial" w:cs="Arial"/>
          <w:lang w:eastAsia="ko-KR"/>
        </w:rPr>
        <w:t>Lotse</w:t>
      </w:r>
      <w:proofErr w:type="spellEnd"/>
      <w:r w:rsidRPr="009207B6">
        <w:rPr>
          <w:rFonts w:ascii="Arial" w:hAnsi="Arial" w:cs="Arial"/>
          <w:lang w:eastAsia="ko-KR"/>
        </w:rPr>
        <w:t xml:space="preserve">, C. W. (2020). Food hygiene practices at the Ghana school feeding </w:t>
      </w:r>
      <w:proofErr w:type="spellStart"/>
      <w:r w:rsidRPr="009207B6">
        <w:rPr>
          <w:rFonts w:ascii="Arial" w:hAnsi="Arial" w:cs="Arial"/>
          <w:lang w:eastAsia="ko-KR"/>
        </w:rPr>
        <w:t>programme</w:t>
      </w:r>
      <w:proofErr w:type="spellEnd"/>
      <w:r w:rsidRPr="009207B6">
        <w:rPr>
          <w:rFonts w:ascii="Arial" w:hAnsi="Arial" w:cs="Arial"/>
          <w:lang w:eastAsia="ko-KR"/>
        </w:rPr>
        <w:t xml:space="preserve"> in </w:t>
      </w:r>
      <w:proofErr w:type="spellStart"/>
      <w:r w:rsidRPr="009207B6">
        <w:rPr>
          <w:rFonts w:ascii="Arial" w:hAnsi="Arial" w:cs="Arial"/>
          <w:lang w:eastAsia="ko-KR"/>
        </w:rPr>
        <w:t>Wa</w:t>
      </w:r>
      <w:proofErr w:type="spellEnd"/>
      <w:r w:rsidRPr="009207B6">
        <w:rPr>
          <w:rFonts w:ascii="Arial" w:hAnsi="Arial" w:cs="Arial"/>
          <w:lang w:eastAsia="ko-KR"/>
        </w:rPr>
        <w:t xml:space="preserve"> and Cape Coast cities. </w:t>
      </w:r>
      <w:r w:rsidRPr="009207B6">
        <w:rPr>
          <w:rFonts w:ascii="Arial" w:hAnsi="Arial" w:cs="Arial"/>
          <w:i/>
          <w:iCs/>
          <w:lang w:eastAsia="ko-KR"/>
        </w:rPr>
        <w:t>Journal of environmental and public health</w:t>
      </w:r>
      <w:r w:rsidRPr="009207B6">
        <w:rPr>
          <w:rFonts w:ascii="Arial" w:hAnsi="Arial" w:cs="Arial"/>
          <w:lang w:eastAsia="ko-KR"/>
        </w:rPr>
        <w:t>, 2020(1), 9083716.</w:t>
      </w:r>
    </w:p>
    <w:p w14:paraId="03FD9293" w14:textId="77777777" w:rsidR="001767FC" w:rsidRDefault="001767FC" w:rsidP="001767FC">
      <w:pPr>
        <w:ind w:left="709" w:hanging="709"/>
        <w:jc w:val="both"/>
        <w:rPr>
          <w:rFonts w:ascii="Arial" w:hAnsi="Arial" w:cs="Arial"/>
          <w:lang w:eastAsia="ko-KR"/>
        </w:rPr>
      </w:pPr>
      <w:proofErr w:type="spellStart"/>
      <w:r w:rsidRPr="00D66221">
        <w:rPr>
          <w:rFonts w:ascii="Arial" w:hAnsi="Arial" w:cs="Arial"/>
          <w:lang w:eastAsia="ko-KR"/>
        </w:rPr>
        <w:t>Bwire</w:t>
      </w:r>
      <w:proofErr w:type="spellEnd"/>
      <w:r w:rsidRPr="00D66221">
        <w:rPr>
          <w:rFonts w:ascii="Arial" w:hAnsi="Arial" w:cs="Arial"/>
          <w:lang w:eastAsia="ko-KR"/>
        </w:rPr>
        <w:t xml:space="preserve">, M. E., &amp; </w:t>
      </w:r>
      <w:proofErr w:type="spellStart"/>
      <w:r w:rsidRPr="00D66221">
        <w:rPr>
          <w:rFonts w:ascii="Arial" w:hAnsi="Arial" w:cs="Arial"/>
          <w:lang w:eastAsia="ko-KR"/>
        </w:rPr>
        <w:t>Bago</w:t>
      </w:r>
      <w:proofErr w:type="spellEnd"/>
      <w:r w:rsidRPr="00D66221">
        <w:rPr>
          <w:rFonts w:ascii="Arial" w:hAnsi="Arial" w:cs="Arial"/>
          <w:lang w:eastAsia="ko-KR"/>
        </w:rPr>
        <w:t>, A. (2025). Assessing parental cooperation in school meal programs to enhance pupil attendance in primary schools: A case of Ilala Municipal, Tanzania. *International Journal of Multidisciplinary Research and Growth Evaluation, 6*(1), 1646–1656.</w:t>
      </w:r>
    </w:p>
    <w:p w14:paraId="31ECCB2C" w14:textId="77777777" w:rsidR="001767FC" w:rsidRPr="009207B6" w:rsidRDefault="001767FC" w:rsidP="001767FC">
      <w:pPr>
        <w:ind w:left="709" w:hanging="709"/>
        <w:jc w:val="both"/>
        <w:rPr>
          <w:rFonts w:ascii="Arial" w:hAnsi="Arial" w:cs="Arial"/>
          <w:color w:val="000000" w:themeColor="text1"/>
          <w:lang w:eastAsia="ko-KR"/>
        </w:rPr>
      </w:pPr>
      <w:r w:rsidRPr="009207B6">
        <w:rPr>
          <w:rFonts w:ascii="Arial" w:hAnsi="Arial" w:cs="Arial"/>
          <w:color w:val="000000" w:themeColor="text1"/>
          <w:lang w:eastAsia="ko-KR"/>
        </w:rPr>
        <w:t xml:space="preserve">Cochran, W. G. (1977). </w:t>
      </w:r>
      <w:r w:rsidRPr="009207B6">
        <w:rPr>
          <w:rFonts w:ascii="Arial" w:hAnsi="Arial" w:cs="Arial"/>
          <w:i/>
          <w:iCs/>
          <w:color w:val="000000" w:themeColor="text1"/>
          <w:lang w:eastAsia="ko-KR"/>
        </w:rPr>
        <w:t>Sampling Techniques.</w:t>
      </w:r>
      <w:r w:rsidRPr="009207B6">
        <w:rPr>
          <w:rFonts w:ascii="Arial" w:hAnsi="Arial" w:cs="Arial"/>
          <w:color w:val="000000" w:themeColor="text1"/>
          <w:lang w:eastAsia="ko-KR"/>
        </w:rPr>
        <w:t xml:space="preserve"> (3</w:t>
      </w:r>
      <w:r w:rsidRPr="009207B6">
        <w:rPr>
          <w:rFonts w:ascii="Arial" w:hAnsi="Arial" w:cs="Arial"/>
          <w:color w:val="000000" w:themeColor="text1"/>
          <w:vertAlign w:val="superscript"/>
          <w:lang w:eastAsia="ko-KR"/>
        </w:rPr>
        <w:t>rd</w:t>
      </w:r>
      <w:r w:rsidRPr="009207B6">
        <w:rPr>
          <w:rFonts w:ascii="Arial" w:hAnsi="Arial" w:cs="Arial"/>
          <w:color w:val="000000" w:themeColor="text1"/>
          <w:lang w:eastAsia="ko-KR"/>
        </w:rPr>
        <w:t xml:space="preserve"> Ed.). John Wiley &amp; Sons, New York.</w:t>
      </w:r>
    </w:p>
    <w:p w14:paraId="643B328B" w14:textId="77777777" w:rsidR="001767FC" w:rsidRPr="009207B6" w:rsidRDefault="001767FC" w:rsidP="001767FC">
      <w:pPr>
        <w:ind w:left="709" w:hanging="709"/>
        <w:jc w:val="both"/>
        <w:rPr>
          <w:rFonts w:ascii="Arial" w:hAnsi="Arial" w:cs="Arial"/>
          <w:color w:val="000000" w:themeColor="text1"/>
          <w:lang w:eastAsia="ko-KR"/>
        </w:rPr>
      </w:pPr>
      <w:r w:rsidRPr="009207B6">
        <w:rPr>
          <w:rFonts w:ascii="Arial" w:hAnsi="Arial" w:cs="Arial"/>
          <w:color w:val="000000" w:themeColor="text1"/>
          <w:lang w:val="pt-PT" w:eastAsia="ko-KR"/>
        </w:rPr>
        <w:lastRenderedPageBreak/>
        <w:t xml:space="preserve">Fernandes, C. S. F., Schwartz, M. B., &amp; Ickovics, J. R. (2019). </w:t>
      </w:r>
      <w:r w:rsidRPr="009207B6">
        <w:rPr>
          <w:rFonts w:ascii="Arial" w:hAnsi="Arial" w:cs="Arial"/>
          <w:color w:val="000000" w:themeColor="text1"/>
          <w:lang w:eastAsia="ko-KR"/>
        </w:rPr>
        <w:t xml:space="preserve">Educator perspectives: Selected barriers to implementation of school-level nutrition policies. </w:t>
      </w:r>
      <w:r w:rsidRPr="009207B6">
        <w:rPr>
          <w:rFonts w:ascii="Arial" w:hAnsi="Arial" w:cs="Arial"/>
          <w:i/>
          <w:iCs/>
          <w:color w:val="000000" w:themeColor="text1"/>
          <w:lang w:eastAsia="ko-KR"/>
        </w:rPr>
        <w:t>Journal of Nutrition Education and Behavior 51</w:t>
      </w:r>
      <w:r w:rsidRPr="009207B6">
        <w:rPr>
          <w:rFonts w:ascii="Arial" w:hAnsi="Arial" w:cs="Arial"/>
          <w:color w:val="000000" w:themeColor="text1"/>
          <w:lang w:eastAsia="ko-KR"/>
        </w:rPr>
        <w:t xml:space="preserve">(1): 79-88. </w:t>
      </w:r>
    </w:p>
    <w:p w14:paraId="4E0EFD59" w14:textId="77777777" w:rsidR="001767FC" w:rsidRPr="009207B6" w:rsidRDefault="001767FC" w:rsidP="001767FC">
      <w:pPr>
        <w:ind w:left="709" w:hanging="709"/>
        <w:jc w:val="both"/>
        <w:rPr>
          <w:rFonts w:ascii="Arial" w:hAnsi="Arial" w:cs="Arial"/>
          <w:color w:val="000000" w:themeColor="text1"/>
          <w:lang w:eastAsia="ko-KR"/>
        </w:rPr>
      </w:pPr>
      <w:r w:rsidRPr="009207B6">
        <w:rPr>
          <w:rFonts w:ascii="Arial" w:hAnsi="Arial" w:cs="Arial"/>
          <w:color w:val="000000" w:themeColor="text1"/>
          <w:lang w:eastAsia="ko-KR"/>
        </w:rPr>
        <w:t xml:space="preserve">Global Child Nutrition Foundation (2022). </w:t>
      </w:r>
      <w:r w:rsidRPr="009207B6">
        <w:rPr>
          <w:rFonts w:ascii="Arial" w:hAnsi="Arial" w:cs="Arial"/>
          <w:i/>
          <w:iCs/>
          <w:color w:val="000000" w:themeColor="text1"/>
          <w:lang w:eastAsia="ko-KR"/>
        </w:rPr>
        <w:t xml:space="preserve">School Meal </w:t>
      </w:r>
      <w:proofErr w:type="spellStart"/>
      <w:r w:rsidRPr="009207B6">
        <w:rPr>
          <w:rFonts w:ascii="Arial" w:hAnsi="Arial" w:cs="Arial"/>
          <w:i/>
          <w:iCs/>
          <w:color w:val="000000" w:themeColor="text1"/>
          <w:lang w:eastAsia="ko-KR"/>
        </w:rPr>
        <w:t>Programmes</w:t>
      </w:r>
      <w:proofErr w:type="spellEnd"/>
      <w:r w:rsidRPr="009207B6">
        <w:rPr>
          <w:rFonts w:ascii="Arial" w:hAnsi="Arial" w:cs="Arial"/>
          <w:i/>
          <w:iCs/>
          <w:color w:val="000000" w:themeColor="text1"/>
          <w:lang w:eastAsia="ko-KR"/>
        </w:rPr>
        <w:t xml:space="preserve"> Around the World: </w:t>
      </w:r>
      <w:r w:rsidRPr="009207B6">
        <w:rPr>
          <w:rFonts w:ascii="Arial" w:hAnsi="Arial" w:cs="Arial"/>
          <w:i/>
          <w:iCs/>
          <w:lang w:eastAsia="ko-KR"/>
        </w:rPr>
        <w:t xml:space="preserve">Results From the </w:t>
      </w:r>
      <w:r w:rsidRPr="009207B6">
        <w:rPr>
          <w:rFonts w:ascii="Arial" w:hAnsi="Arial" w:cs="Arial"/>
          <w:i/>
          <w:iCs/>
          <w:color w:val="000000" w:themeColor="text1"/>
          <w:lang w:eastAsia="ko-KR"/>
        </w:rPr>
        <w:t xml:space="preserve">2021 Global Survey of School Meal </w:t>
      </w:r>
      <w:proofErr w:type="spellStart"/>
      <w:r w:rsidRPr="009207B6">
        <w:rPr>
          <w:rFonts w:ascii="Arial" w:hAnsi="Arial" w:cs="Arial"/>
          <w:i/>
          <w:iCs/>
          <w:color w:val="000000" w:themeColor="text1"/>
          <w:lang w:eastAsia="ko-KR"/>
        </w:rPr>
        <w:t>Programmes</w:t>
      </w:r>
      <w:proofErr w:type="spellEnd"/>
      <w:r w:rsidRPr="009207B6">
        <w:rPr>
          <w:rFonts w:ascii="Arial" w:hAnsi="Arial" w:cs="Arial"/>
          <w:i/>
          <w:iCs/>
          <w:color w:val="000000" w:themeColor="text1"/>
          <w:lang w:eastAsia="ko-KR"/>
        </w:rPr>
        <w:t>.</w:t>
      </w:r>
      <w:r w:rsidRPr="009207B6">
        <w:rPr>
          <w:rFonts w:ascii="Arial" w:hAnsi="Arial" w:cs="Arial"/>
          <w:color w:val="000000" w:themeColor="text1"/>
          <w:lang w:eastAsia="ko-KR"/>
        </w:rPr>
        <w:t xml:space="preserve"> Global Child </w:t>
      </w:r>
      <w:r w:rsidRPr="009207B6">
        <w:rPr>
          <w:rFonts w:ascii="Arial" w:hAnsi="Arial" w:cs="Arial"/>
          <w:lang w:eastAsia="ko-KR"/>
        </w:rPr>
        <w:t xml:space="preserve">Nutrition Foundation, </w:t>
      </w:r>
      <w:r w:rsidRPr="009207B6">
        <w:rPr>
          <w:rFonts w:ascii="Arial" w:hAnsi="Arial" w:cs="Arial"/>
          <w:color w:val="000000" w:themeColor="text1"/>
          <w:lang w:eastAsia="ko-KR"/>
        </w:rPr>
        <w:t xml:space="preserve">USA. 113pp. </w:t>
      </w:r>
    </w:p>
    <w:p w14:paraId="301A2D07" w14:textId="77777777" w:rsidR="001767FC" w:rsidRDefault="001767FC" w:rsidP="001767FC">
      <w:pPr>
        <w:ind w:left="709" w:hanging="709"/>
        <w:jc w:val="both"/>
        <w:rPr>
          <w:rFonts w:ascii="Arial" w:hAnsi="Arial" w:cs="Arial"/>
          <w:color w:val="000000" w:themeColor="text1"/>
          <w:lang w:eastAsia="ko-KR"/>
        </w:rPr>
      </w:pPr>
      <w:r w:rsidRPr="009207B6">
        <w:rPr>
          <w:rFonts w:ascii="Arial" w:hAnsi="Arial" w:cs="Arial"/>
          <w:color w:val="000000" w:themeColor="text1"/>
          <w:lang w:eastAsia="ko-KR"/>
        </w:rPr>
        <w:t xml:space="preserve">Graham, L., </w:t>
      </w:r>
      <w:proofErr w:type="spellStart"/>
      <w:r w:rsidRPr="009207B6">
        <w:rPr>
          <w:rFonts w:ascii="Arial" w:hAnsi="Arial" w:cs="Arial"/>
          <w:color w:val="000000" w:themeColor="text1"/>
          <w:lang w:eastAsia="ko-KR"/>
        </w:rPr>
        <w:t>Hochfeld</w:t>
      </w:r>
      <w:proofErr w:type="spellEnd"/>
      <w:r w:rsidRPr="009207B6">
        <w:rPr>
          <w:rFonts w:ascii="Arial" w:hAnsi="Arial" w:cs="Arial"/>
          <w:color w:val="000000" w:themeColor="text1"/>
          <w:lang w:eastAsia="ko-KR"/>
        </w:rPr>
        <w:t xml:space="preserve">, T., Stuart, L., &amp; Van Gent, M. (2015). Evaluation study of the National School Nutrition </w:t>
      </w:r>
      <w:proofErr w:type="spellStart"/>
      <w:r w:rsidRPr="009207B6">
        <w:rPr>
          <w:rFonts w:ascii="Arial" w:hAnsi="Arial" w:cs="Arial"/>
          <w:color w:val="000000" w:themeColor="text1"/>
          <w:lang w:eastAsia="ko-KR"/>
        </w:rPr>
        <w:t>Programme</w:t>
      </w:r>
      <w:proofErr w:type="spellEnd"/>
      <w:r w:rsidRPr="009207B6">
        <w:rPr>
          <w:rFonts w:ascii="Arial" w:hAnsi="Arial" w:cs="Arial"/>
          <w:color w:val="000000" w:themeColor="text1"/>
          <w:lang w:eastAsia="ko-KR"/>
        </w:rPr>
        <w:t xml:space="preserve"> and the Tiger Brands Foundation in-school breakfast feeding </w:t>
      </w:r>
      <w:proofErr w:type="spellStart"/>
      <w:r w:rsidRPr="009207B6">
        <w:rPr>
          <w:rFonts w:ascii="Arial" w:hAnsi="Arial" w:cs="Arial"/>
          <w:color w:val="000000" w:themeColor="text1"/>
          <w:lang w:eastAsia="ko-KR"/>
        </w:rPr>
        <w:t>programme</w:t>
      </w:r>
      <w:proofErr w:type="spellEnd"/>
      <w:r w:rsidRPr="009207B6">
        <w:rPr>
          <w:rFonts w:ascii="Arial" w:hAnsi="Arial" w:cs="Arial"/>
          <w:color w:val="000000" w:themeColor="text1"/>
          <w:lang w:eastAsia="ko-KR"/>
        </w:rPr>
        <w:t xml:space="preserve"> in the Lady Frere and Qumbu districts of the Eastern Cape. </w:t>
      </w:r>
      <w:r w:rsidRPr="009207B6">
        <w:rPr>
          <w:rFonts w:ascii="Arial" w:hAnsi="Arial" w:cs="Arial"/>
          <w:i/>
          <w:iCs/>
          <w:color w:val="000000" w:themeColor="text1"/>
          <w:lang w:eastAsia="ko-KR"/>
        </w:rPr>
        <w:t>Johannesburg: Centre for Social Development in Africa, University of Johannesburg</w:t>
      </w:r>
      <w:r w:rsidRPr="009207B6">
        <w:rPr>
          <w:rFonts w:ascii="Arial" w:hAnsi="Arial" w:cs="Arial"/>
          <w:color w:val="000000" w:themeColor="text1"/>
          <w:lang w:eastAsia="ko-KR"/>
        </w:rPr>
        <w:t>.</w:t>
      </w:r>
    </w:p>
    <w:p w14:paraId="773E3C62" w14:textId="77777777" w:rsidR="001767FC" w:rsidRPr="009207B6" w:rsidRDefault="001767FC" w:rsidP="001767FC">
      <w:pPr>
        <w:ind w:left="709" w:hanging="709"/>
        <w:jc w:val="both"/>
        <w:rPr>
          <w:rFonts w:ascii="Arial" w:hAnsi="Arial" w:cs="Arial"/>
          <w:color w:val="000000" w:themeColor="text1"/>
          <w:lang w:eastAsia="ko-KR"/>
        </w:rPr>
      </w:pPr>
      <w:proofErr w:type="spellStart"/>
      <w:r w:rsidRPr="009207B6">
        <w:rPr>
          <w:rFonts w:ascii="Arial" w:hAnsi="Arial" w:cs="Arial"/>
          <w:color w:val="000000" w:themeColor="text1"/>
          <w:lang w:eastAsia="ko-KR"/>
        </w:rPr>
        <w:t>Iddrisu</w:t>
      </w:r>
      <w:proofErr w:type="spellEnd"/>
      <w:r w:rsidRPr="009207B6">
        <w:rPr>
          <w:rFonts w:ascii="Arial" w:hAnsi="Arial" w:cs="Arial"/>
          <w:color w:val="000000" w:themeColor="text1"/>
          <w:lang w:eastAsia="ko-KR"/>
        </w:rPr>
        <w:t xml:space="preserve">, I. (2018). Improving school feeding through participation: Should the teacher be actively involved? </w:t>
      </w:r>
      <w:r w:rsidRPr="009207B6">
        <w:rPr>
          <w:rFonts w:ascii="Arial" w:hAnsi="Arial" w:cs="Arial"/>
          <w:i/>
          <w:iCs/>
          <w:color w:val="000000" w:themeColor="text1"/>
          <w:lang w:eastAsia="ko-KR"/>
        </w:rPr>
        <w:t>International Journal of Educational Management 32</w:t>
      </w:r>
      <w:r w:rsidRPr="009207B6">
        <w:rPr>
          <w:rFonts w:ascii="Arial" w:hAnsi="Arial" w:cs="Arial"/>
          <w:color w:val="000000" w:themeColor="text1"/>
          <w:lang w:eastAsia="ko-KR"/>
        </w:rPr>
        <w:t xml:space="preserve">(3): 467-478. </w:t>
      </w:r>
    </w:p>
    <w:p w14:paraId="299F6973" w14:textId="77777777" w:rsidR="001767FC" w:rsidRPr="009207B6" w:rsidRDefault="001767FC" w:rsidP="001767FC">
      <w:pPr>
        <w:ind w:left="709" w:hanging="709"/>
        <w:jc w:val="both"/>
        <w:rPr>
          <w:rFonts w:ascii="Arial" w:hAnsi="Arial" w:cs="Arial"/>
          <w:color w:val="000000" w:themeColor="text1"/>
          <w:lang w:eastAsia="ko-KR"/>
        </w:rPr>
      </w:pPr>
      <w:r w:rsidRPr="009207B6">
        <w:rPr>
          <w:rFonts w:ascii="Arial" w:hAnsi="Arial" w:cs="Arial"/>
          <w:color w:val="000000" w:themeColor="text1"/>
          <w:lang w:eastAsia="ko-KR"/>
        </w:rPr>
        <w:t xml:space="preserve">Levin, K. A. (2006). Study design III: Cross-sectional studies. </w:t>
      </w:r>
      <w:r w:rsidRPr="009207B6">
        <w:rPr>
          <w:rFonts w:ascii="Arial" w:hAnsi="Arial" w:cs="Arial"/>
          <w:i/>
          <w:iCs/>
          <w:color w:val="000000" w:themeColor="text1"/>
          <w:lang w:eastAsia="ko-KR"/>
        </w:rPr>
        <w:t>Evidence-based Dentistry 7</w:t>
      </w:r>
      <w:r w:rsidRPr="009207B6">
        <w:rPr>
          <w:rFonts w:ascii="Arial" w:hAnsi="Arial" w:cs="Arial"/>
          <w:color w:val="000000" w:themeColor="text1"/>
          <w:lang w:eastAsia="ko-KR"/>
        </w:rPr>
        <w:t>(1): 24-25.</w:t>
      </w:r>
    </w:p>
    <w:p w14:paraId="639D1F57" w14:textId="77777777" w:rsidR="001767FC" w:rsidRPr="009207B6" w:rsidRDefault="001767FC" w:rsidP="001767FC">
      <w:pPr>
        <w:ind w:left="709" w:hanging="709"/>
        <w:jc w:val="both"/>
        <w:rPr>
          <w:rFonts w:ascii="Arial" w:hAnsi="Arial" w:cs="Arial"/>
          <w:lang w:eastAsia="ko-KR"/>
        </w:rPr>
      </w:pPr>
      <w:proofErr w:type="spellStart"/>
      <w:r w:rsidRPr="009207B6">
        <w:rPr>
          <w:rFonts w:ascii="Arial" w:hAnsi="Arial" w:cs="Arial"/>
          <w:lang w:eastAsia="ko-KR"/>
        </w:rPr>
        <w:t>Meshkovska</w:t>
      </w:r>
      <w:proofErr w:type="spellEnd"/>
      <w:r w:rsidRPr="009207B6">
        <w:rPr>
          <w:rFonts w:ascii="Arial" w:hAnsi="Arial" w:cs="Arial"/>
          <w:lang w:eastAsia="ko-KR"/>
        </w:rPr>
        <w:t xml:space="preserve">, B., </w:t>
      </w:r>
      <w:proofErr w:type="spellStart"/>
      <w:r w:rsidRPr="009207B6">
        <w:rPr>
          <w:rFonts w:ascii="Arial" w:hAnsi="Arial" w:cs="Arial"/>
          <w:lang w:eastAsia="ko-KR"/>
        </w:rPr>
        <w:t>Gebremariam</w:t>
      </w:r>
      <w:proofErr w:type="spellEnd"/>
      <w:r w:rsidRPr="009207B6">
        <w:rPr>
          <w:rFonts w:ascii="Arial" w:hAnsi="Arial" w:cs="Arial"/>
          <w:lang w:eastAsia="ko-KR"/>
        </w:rPr>
        <w:t xml:space="preserve">, M. K., </w:t>
      </w:r>
      <w:proofErr w:type="spellStart"/>
      <w:r w:rsidRPr="009207B6">
        <w:rPr>
          <w:rFonts w:ascii="Arial" w:hAnsi="Arial" w:cs="Arial"/>
          <w:lang w:eastAsia="ko-KR"/>
        </w:rPr>
        <w:t>Atukunda</w:t>
      </w:r>
      <w:proofErr w:type="spellEnd"/>
      <w:r w:rsidRPr="009207B6">
        <w:rPr>
          <w:rFonts w:ascii="Arial" w:hAnsi="Arial" w:cs="Arial"/>
          <w:lang w:eastAsia="ko-KR"/>
        </w:rPr>
        <w:t xml:space="preserve">, P., Iversen, P. O., </w:t>
      </w:r>
      <w:proofErr w:type="spellStart"/>
      <w:r w:rsidRPr="009207B6">
        <w:rPr>
          <w:rFonts w:ascii="Arial" w:hAnsi="Arial" w:cs="Arial"/>
          <w:lang w:eastAsia="ko-KR"/>
        </w:rPr>
        <w:t>Wandel</w:t>
      </w:r>
      <w:proofErr w:type="spellEnd"/>
      <w:r w:rsidRPr="009207B6">
        <w:rPr>
          <w:rFonts w:ascii="Arial" w:hAnsi="Arial" w:cs="Arial"/>
          <w:lang w:eastAsia="ko-KR"/>
        </w:rPr>
        <w:t>, M., &amp; Lien, N. (2023). Barriers and facilitators to implementation of nutrition-related actions in school settings in low-and middle-income countries (LMICs): a qualitative systematic review using the Consolidated Framework for Implementation Research (CFIR). </w:t>
      </w:r>
      <w:r w:rsidRPr="009207B6">
        <w:rPr>
          <w:rFonts w:ascii="Arial" w:hAnsi="Arial" w:cs="Arial"/>
          <w:i/>
          <w:iCs/>
          <w:lang w:eastAsia="ko-KR"/>
        </w:rPr>
        <w:t>Implementation Science Communications</w:t>
      </w:r>
      <w:r w:rsidRPr="009207B6">
        <w:rPr>
          <w:rFonts w:ascii="Arial" w:hAnsi="Arial" w:cs="Arial"/>
          <w:lang w:eastAsia="ko-KR"/>
        </w:rPr>
        <w:t>, </w:t>
      </w:r>
      <w:r w:rsidRPr="009207B6">
        <w:rPr>
          <w:rFonts w:ascii="Arial" w:hAnsi="Arial" w:cs="Arial"/>
          <w:i/>
          <w:iCs/>
          <w:lang w:eastAsia="ko-KR"/>
        </w:rPr>
        <w:t>4</w:t>
      </w:r>
      <w:r w:rsidRPr="009207B6">
        <w:rPr>
          <w:rFonts w:ascii="Arial" w:hAnsi="Arial" w:cs="Arial"/>
          <w:lang w:eastAsia="ko-KR"/>
        </w:rPr>
        <w:t>(1), 73.</w:t>
      </w:r>
    </w:p>
    <w:p w14:paraId="1DC84026" w14:textId="77777777" w:rsidR="001767FC" w:rsidRPr="007426F0" w:rsidRDefault="001767FC" w:rsidP="001767FC">
      <w:pPr>
        <w:ind w:left="709" w:hanging="709"/>
        <w:jc w:val="both"/>
        <w:rPr>
          <w:rFonts w:ascii="Arial" w:hAnsi="Arial" w:cs="Arial"/>
          <w:color w:val="000000" w:themeColor="text1"/>
          <w:lang w:eastAsia="ko-KR"/>
        </w:rPr>
      </w:pPr>
      <w:r w:rsidRPr="009207B6">
        <w:rPr>
          <w:rFonts w:ascii="Arial" w:hAnsi="Arial" w:cs="Arial"/>
          <w:color w:val="000000" w:themeColor="text1"/>
          <w:lang w:eastAsia="ko-KR"/>
        </w:rPr>
        <w:t xml:space="preserve">Ministry of Health of the United Republic of Tanzania. (2023). </w:t>
      </w:r>
      <w:r w:rsidRPr="009207B6">
        <w:rPr>
          <w:rFonts w:ascii="Arial" w:hAnsi="Arial" w:cs="Arial"/>
          <w:i/>
          <w:iCs/>
          <w:color w:val="000000" w:themeColor="text1"/>
          <w:lang w:eastAsia="ko-KR"/>
        </w:rPr>
        <w:t>Tanzania Mainland Food-Based Dietary Guidelines for a Healthy Population: Technical Recommendations</w:t>
      </w:r>
      <w:r w:rsidRPr="009207B6">
        <w:rPr>
          <w:rFonts w:ascii="Arial" w:hAnsi="Arial" w:cs="Arial"/>
          <w:color w:val="000000" w:themeColor="text1"/>
          <w:lang w:eastAsia="ko-KR"/>
        </w:rPr>
        <w:t>. Dodoma, Tanzania</w:t>
      </w:r>
      <w:r w:rsidRPr="007426F0">
        <w:rPr>
          <w:rFonts w:ascii="Arial" w:hAnsi="Arial" w:cs="Arial"/>
          <w:color w:val="000000" w:themeColor="text1"/>
          <w:lang w:eastAsia="ko-KR"/>
        </w:rPr>
        <w:t>: Ministry of Health.</w:t>
      </w:r>
    </w:p>
    <w:p w14:paraId="2651A8BB" w14:textId="77777777" w:rsidR="001767FC" w:rsidRDefault="001767FC" w:rsidP="001767FC">
      <w:pPr>
        <w:ind w:left="709" w:hanging="709"/>
        <w:jc w:val="both"/>
        <w:rPr>
          <w:rFonts w:ascii="Arial" w:hAnsi="Arial" w:cs="Arial"/>
          <w:color w:val="000000" w:themeColor="text1"/>
          <w:lang w:eastAsia="ko-KR"/>
        </w:rPr>
      </w:pPr>
      <w:proofErr w:type="spellStart"/>
      <w:r w:rsidRPr="002A30E5">
        <w:rPr>
          <w:rFonts w:ascii="Arial" w:hAnsi="Arial" w:cs="Arial"/>
          <w:color w:val="000000" w:themeColor="text1"/>
          <w:lang w:eastAsia="ko-KR"/>
        </w:rPr>
        <w:t>Mmari</w:t>
      </w:r>
      <w:proofErr w:type="spellEnd"/>
      <w:r w:rsidRPr="002A30E5">
        <w:rPr>
          <w:rFonts w:ascii="Arial" w:hAnsi="Arial" w:cs="Arial"/>
          <w:color w:val="000000" w:themeColor="text1"/>
          <w:lang w:eastAsia="ko-KR"/>
        </w:rPr>
        <w:t xml:space="preserve">, J. J., </w:t>
      </w:r>
      <w:proofErr w:type="spellStart"/>
      <w:r w:rsidRPr="002A30E5">
        <w:rPr>
          <w:rFonts w:ascii="Arial" w:hAnsi="Arial" w:cs="Arial"/>
          <w:color w:val="000000" w:themeColor="text1"/>
          <w:lang w:eastAsia="ko-KR"/>
        </w:rPr>
        <w:t>Momanyi</w:t>
      </w:r>
      <w:proofErr w:type="spellEnd"/>
      <w:r w:rsidRPr="002A30E5">
        <w:rPr>
          <w:rFonts w:ascii="Arial" w:hAnsi="Arial" w:cs="Arial"/>
          <w:color w:val="000000" w:themeColor="text1"/>
          <w:lang w:eastAsia="ko-KR"/>
        </w:rPr>
        <w:t xml:space="preserve">, M. &amp; </w:t>
      </w:r>
      <w:proofErr w:type="spellStart"/>
      <w:r w:rsidRPr="002A30E5">
        <w:rPr>
          <w:rFonts w:ascii="Arial" w:hAnsi="Arial" w:cs="Arial"/>
          <w:color w:val="000000" w:themeColor="text1"/>
          <w:lang w:eastAsia="ko-KR"/>
        </w:rPr>
        <w:t>Wambiya</w:t>
      </w:r>
      <w:proofErr w:type="spellEnd"/>
      <w:r w:rsidRPr="002A30E5">
        <w:rPr>
          <w:rFonts w:ascii="Arial" w:hAnsi="Arial" w:cs="Arial"/>
          <w:color w:val="000000" w:themeColor="text1"/>
          <w:lang w:eastAsia="ko-KR"/>
        </w:rPr>
        <w:t xml:space="preserve">, P. (2025). Challenges Faced by School Feeding Committees in Sustaining School Feeding Programs in Public Primary Schools in Kilimanjaro Region. Journal of Research Innovation and Implications in Education, 9(3), 1150 – 1163. https://doi.org/10.59765/kn7f4j. </w:t>
      </w:r>
    </w:p>
    <w:p w14:paraId="25C2C6E2" w14:textId="77777777" w:rsidR="001767FC" w:rsidRPr="009207B6" w:rsidRDefault="001767FC" w:rsidP="001767FC">
      <w:pPr>
        <w:ind w:left="709" w:hanging="709"/>
        <w:jc w:val="both"/>
        <w:rPr>
          <w:rFonts w:ascii="Arial" w:hAnsi="Arial" w:cs="Arial"/>
          <w:lang w:eastAsia="ko-KR"/>
        </w:rPr>
      </w:pPr>
      <w:proofErr w:type="spellStart"/>
      <w:r w:rsidRPr="009207B6">
        <w:rPr>
          <w:rFonts w:ascii="Arial" w:hAnsi="Arial" w:cs="Arial"/>
          <w:lang w:eastAsia="ko-KR"/>
        </w:rPr>
        <w:t>Ndayishimye</w:t>
      </w:r>
      <w:proofErr w:type="spellEnd"/>
      <w:r w:rsidRPr="009207B6">
        <w:rPr>
          <w:rFonts w:ascii="Arial" w:hAnsi="Arial" w:cs="Arial"/>
          <w:lang w:eastAsia="ko-KR"/>
        </w:rPr>
        <w:t xml:space="preserve">, I., &amp; </w:t>
      </w:r>
      <w:proofErr w:type="spellStart"/>
      <w:r w:rsidRPr="009207B6">
        <w:rPr>
          <w:rFonts w:ascii="Arial" w:hAnsi="Arial" w:cs="Arial"/>
          <w:lang w:eastAsia="ko-KR"/>
        </w:rPr>
        <w:t>Dushimimana</w:t>
      </w:r>
      <w:proofErr w:type="spellEnd"/>
      <w:r w:rsidRPr="009207B6">
        <w:rPr>
          <w:rFonts w:ascii="Arial" w:hAnsi="Arial" w:cs="Arial"/>
          <w:lang w:eastAsia="ko-KR"/>
        </w:rPr>
        <w:t xml:space="preserve">, J. D. D. (2024). Role of stakeholders’ collaboration in the implementation of school feeding </w:t>
      </w:r>
      <w:proofErr w:type="spellStart"/>
      <w:r w:rsidRPr="009207B6">
        <w:rPr>
          <w:rFonts w:ascii="Arial" w:hAnsi="Arial" w:cs="Arial"/>
          <w:lang w:eastAsia="ko-KR"/>
        </w:rPr>
        <w:t>programme</w:t>
      </w:r>
      <w:proofErr w:type="spellEnd"/>
      <w:r w:rsidRPr="009207B6">
        <w:rPr>
          <w:rFonts w:ascii="Arial" w:hAnsi="Arial" w:cs="Arial"/>
          <w:lang w:eastAsia="ko-KR"/>
        </w:rPr>
        <w:t xml:space="preserve">: A case of twelve years basic education schools in </w:t>
      </w:r>
      <w:proofErr w:type="spellStart"/>
      <w:r w:rsidRPr="009207B6">
        <w:rPr>
          <w:rFonts w:ascii="Arial" w:hAnsi="Arial" w:cs="Arial"/>
          <w:lang w:eastAsia="ko-KR"/>
        </w:rPr>
        <w:t>Nyabihu</w:t>
      </w:r>
      <w:proofErr w:type="spellEnd"/>
      <w:r w:rsidRPr="009207B6">
        <w:rPr>
          <w:rFonts w:ascii="Arial" w:hAnsi="Arial" w:cs="Arial"/>
          <w:lang w:eastAsia="ko-KR"/>
        </w:rPr>
        <w:t xml:space="preserve"> District, Rwanda (2020-2022). </w:t>
      </w:r>
      <w:r w:rsidRPr="009207B6">
        <w:rPr>
          <w:rFonts w:ascii="Arial" w:hAnsi="Arial" w:cs="Arial"/>
          <w:i/>
          <w:iCs/>
          <w:lang w:eastAsia="ko-KR"/>
        </w:rPr>
        <w:t>African Journal of Empirical Research 5</w:t>
      </w:r>
      <w:r w:rsidRPr="009207B6">
        <w:rPr>
          <w:rFonts w:ascii="Arial" w:hAnsi="Arial" w:cs="Arial"/>
          <w:lang w:eastAsia="ko-KR"/>
        </w:rPr>
        <w:t>(2): 426-437.</w:t>
      </w:r>
    </w:p>
    <w:p w14:paraId="3C548160" w14:textId="77777777" w:rsidR="001767FC" w:rsidRPr="009207B6" w:rsidRDefault="001767FC" w:rsidP="001767FC">
      <w:pPr>
        <w:ind w:left="709" w:hanging="709"/>
        <w:jc w:val="both"/>
        <w:rPr>
          <w:rFonts w:ascii="Arial" w:hAnsi="Arial" w:cs="Arial"/>
          <w:color w:val="000000" w:themeColor="text1"/>
          <w:lang w:eastAsia="ko-KR"/>
        </w:rPr>
      </w:pPr>
      <w:proofErr w:type="spellStart"/>
      <w:r w:rsidRPr="009207B6">
        <w:rPr>
          <w:rFonts w:ascii="Arial" w:hAnsi="Arial" w:cs="Arial"/>
          <w:color w:val="000000" w:themeColor="text1"/>
          <w:lang w:eastAsia="ko-KR"/>
        </w:rPr>
        <w:t>Perneger</w:t>
      </w:r>
      <w:proofErr w:type="spellEnd"/>
      <w:r w:rsidRPr="009207B6">
        <w:rPr>
          <w:rFonts w:ascii="Arial" w:hAnsi="Arial" w:cs="Arial"/>
          <w:color w:val="000000" w:themeColor="text1"/>
          <w:lang w:eastAsia="ko-KR"/>
        </w:rPr>
        <w:t xml:space="preserve">, T. V., Courvoisier, D. S., </w:t>
      </w:r>
      <w:proofErr w:type="spellStart"/>
      <w:r w:rsidRPr="009207B6">
        <w:rPr>
          <w:rFonts w:ascii="Arial" w:hAnsi="Arial" w:cs="Arial"/>
          <w:color w:val="000000" w:themeColor="text1"/>
          <w:lang w:eastAsia="ko-KR"/>
        </w:rPr>
        <w:t>Hudelson</w:t>
      </w:r>
      <w:proofErr w:type="spellEnd"/>
      <w:r w:rsidRPr="009207B6">
        <w:rPr>
          <w:rFonts w:ascii="Arial" w:hAnsi="Arial" w:cs="Arial"/>
          <w:color w:val="000000" w:themeColor="text1"/>
          <w:lang w:eastAsia="ko-KR"/>
        </w:rPr>
        <w:t xml:space="preserve">, P. M., &amp; </w:t>
      </w:r>
      <w:proofErr w:type="spellStart"/>
      <w:r w:rsidRPr="009207B6">
        <w:rPr>
          <w:rFonts w:ascii="Arial" w:hAnsi="Arial" w:cs="Arial"/>
          <w:color w:val="000000" w:themeColor="text1"/>
          <w:lang w:eastAsia="ko-KR"/>
        </w:rPr>
        <w:t>Gayet-Ageron</w:t>
      </w:r>
      <w:proofErr w:type="spellEnd"/>
      <w:r w:rsidRPr="009207B6">
        <w:rPr>
          <w:rFonts w:ascii="Arial" w:hAnsi="Arial" w:cs="Arial"/>
          <w:color w:val="000000" w:themeColor="text1"/>
          <w:lang w:eastAsia="ko-KR"/>
        </w:rPr>
        <w:t>, A. (2015). Sample size for pre-tests of questionnaires. </w:t>
      </w:r>
      <w:r w:rsidRPr="009207B6">
        <w:rPr>
          <w:rFonts w:ascii="Arial" w:hAnsi="Arial" w:cs="Arial"/>
          <w:i/>
          <w:iCs/>
          <w:color w:val="000000" w:themeColor="text1"/>
          <w:lang w:eastAsia="ko-KR"/>
        </w:rPr>
        <w:t>Quality of life Research</w:t>
      </w:r>
      <w:r w:rsidRPr="009207B6">
        <w:rPr>
          <w:rFonts w:ascii="Arial" w:hAnsi="Arial" w:cs="Arial"/>
          <w:color w:val="000000" w:themeColor="text1"/>
          <w:lang w:eastAsia="ko-KR"/>
        </w:rPr>
        <w:t>, </w:t>
      </w:r>
      <w:r w:rsidRPr="009207B6">
        <w:rPr>
          <w:rFonts w:ascii="Arial" w:hAnsi="Arial" w:cs="Arial"/>
          <w:i/>
          <w:iCs/>
          <w:color w:val="000000" w:themeColor="text1"/>
          <w:lang w:eastAsia="ko-KR"/>
        </w:rPr>
        <w:t>24</w:t>
      </w:r>
      <w:r w:rsidRPr="009207B6">
        <w:rPr>
          <w:rFonts w:ascii="Arial" w:hAnsi="Arial" w:cs="Arial"/>
          <w:color w:val="000000" w:themeColor="text1"/>
          <w:lang w:eastAsia="ko-KR"/>
        </w:rPr>
        <w:t>(1), 147-151.</w:t>
      </w:r>
    </w:p>
    <w:p w14:paraId="10F41F56" w14:textId="77777777" w:rsidR="001767FC" w:rsidRPr="009207B6" w:rsidRDefault="001767FC" w:rsidP="001767FC">
      <w:pPr>
        <w:ind w:left="709" w:hanging="709"/>
        <w:jc w:val="both"/>
        <w:rPr>
          <w:rFonts w:ascii="Arial" w:hAnsi="Arial" w:cs="Arial"/>
          <w:color w:val="000000" w:themeColor="text1"/>
          <w:lang w:eastAsia="ko-KR"/>
        </w:rPr>
      </w:pPr>
      <w:proofErr w:type="spellStart"/>
      <w:r w:rsidRPr="009207B6">
        <w:rPr>
          <w:rFonts w:ascii="Arial" w:hAnsi="Arial" w:cs="Arial"/>
          <w:color w:val="000000" w:themeColor="text1"/>
          <w:lang w:eastAsia="ko-KR"/>
        </w:rPr>
        <w:t>Roothaert</w:t>
      </w:r>
      <w:proofErr w:type="spellEnd"/>
      <w:r w:rsidRPr="009207B6">
        <w:rPr>
          <w:rFonts w:ascii="Arial" w:hAnsi="Arial" w:cs="Arial"/>
          <w:color w:val="000000" w:themeColor="text1"/>
          <w:lang w:eastAsia="ko-KR"/>
        </w:rPr>
        <w:t xml:space="preserve">, R., </w:t>
      </w:r>
      <w:proofErr w:type="spellStart"/>
      <w:r w:rsidRPr="009207B6">
        <w:rPr>
          <w:rFonts w:ascii="Arial" w:hAnsi="Arial" w:cs="Arial"/>
          <w:color w:val="000000" w:themeColor="text1"/>
          <w:lang w:eastAsia="ko-KR"/>
        </w:rPr>
        <w:t>Mpogole</w:t>
      </w:r>
      <w:proofErr w:type="spellEnd"/>
      <w:r w:rsidRPr="009207B6">
        <w:rPr>
          <w:rFonts w:ascii="Arial" w:hAnsi="Arial" w:cs="Arial"/>
          <w:color w:val="000000" w:themeColor="text1"/>
          <w:lang w:eastAsia="ko-KR"/>
        </w:rPr>
        <w:t xml:space="preserve">, H., Hunter, D., Ochieng, J., &amp; </w:t>
      </w:r>
      <w:proofErr w:type="spellStart"/>
      <w:r w:rsidRPr="009207B6">
        <w:rPr>
          <w:rFonts w:ascii="Arial" w:hAnsi="Arial" w:cs="Arial"/>
          <w:color w:val="000000" w:themeColor="text1"/>
          <w:lang w:eastAsia="ko-KR"/>
        </w:rPr>
        <w:t>Kejo</w:t>
      </w:r>
      <w:proofErr w:type="spellEnd"/>
      <w:r w:rsidRPr="009207B6">
        <w:rPr>
          <w:rFonts w:ascii="Arial" w:hAnsi="Arial" w:cs="Arial"/>
          <w:color w:val="000000" w:themeColor="text1"/>
          <w:lang w:eastAsia="ko-KR"/>
        </w:rPr>
        <w:t xml:space="preserve">, D. (2021). Policies, multi-stakeholder approaches and home-grown school feeding </w:t>
      </w:r>
      <w:proofErr w:type="spellStart"/>
      <w:r w:rsidRPr="009207B6">
        <w:rPr>
          <w:rFonts w:ascii="Arial" w:hAnsi="Arial" w:cs="Arial"/>
          <w:color w:val="000000" w:themeColor="text1"/>
          <w:lang w:eastAsia="ko-KR"/>
        </w:rPr>
        <w:t>programmes</w:t>
      </w:r>
      <w:proofErr w:type="spellEnd"/>
      <w:r w:rsidRPr="009207B6">
        <w:rPr>
          <w:rFonts w:ascii="Arial" w:hAnsi="Arial" w:cs="Arial"/>
          <w:color w:val="000000" w:themeColor="text1"/>
          <w:lang w:eastAsia="ko-KR"/>
        </w:rPr>
        <w:t xml:space="preserve"> for improving quality, equity and sustainability of school meals in northern Tanzania. </w:t>
      </w:r>
      <w:r w:rsidRPr="009207B6">
        <w:rPr>
          <w:rFonts w:ascii="Arial" w:hAnsi="Arial" w:cs="Arial"/>
          <w:i/>
          <w:iCs/>
          <w:color w:val="000000" w:themeColor="text1"/>
          <w:lang w:eastAsia="ko-KR"/>
        </w:rPr>
        <w:t>Frontiers in Sustainable Food Systems 5</w:t>
      </w:r>
      <w:r w:rsidRPr="009207B6">
        <w:rPr>
          <w:rFonts w:ascii="Arial" w:hAnsi="Arial" w:cs="Arial"/>
          <w:color w:val="000000" w:themeColor="text1"/>
          <w:lang w:eastAsia="ko-KR"/>
        </w:rPr>
        <w:t xml:space="preserve">: 621608. </w:t>
      </w:r>
    </w:p>
    <w:p w14:paraId="0062E975" w14:textId="77777777" w:rsidR="001767FC" w:rsidRPr="009207B6" w:rsidRDefault="001767FC" w:rsidP="001767FC">
      <w:pPr>
        <w:ind w:left="709" w:hanging="709"/>
        <w:jc w:val="both"/>
        <w:rPr>
          <w:rFonts w:ascii="Arial" w:hAnsi="Arial" w:cs="Arial"/>
          <w:color w:val="000000" w:themeColor="text1"/>
          <w:lang w:eastAsia="ko-KR"/>
        </w:rPr>
      </w:pPr>
      <w:r w:rsidRPr="007426F0">
        <w:rPr>
          <w:rFonts w:ascii="Arial" w:hAnsi="Arial" w:cs="Arial"/>
          <w:color w:val="000000" w:themeColor="text1"/>
          <w:lang w:eastAsia="ko-KR"/>
        </w:rPr>
        <w:t xml:space="preserve">United Republic of Tanzania (URT). </w:t>
      </w:r>
      <w:r w:rsidRPr="009207B6">
        <w:rPr>
          <w:rFonts w:ascii="Arial" w:hAnsi="Arial" w:cs="Arial"/>
          <w:color w:val="000000" w:themeColor="text1"/>
          <w:lang w:eastAsia="ko-KR"/>
        </w:rPr>
        <w:t xml:space="preserve">(2022). </w:t>
      </w:r>
      <w:r w:rsidRPr="009207B6">
        <w:rPr>
          <w:rFonts w:ascii="Arial" w:hAnsi="Arial" w:cs="Arial"/>
          <w:i/>
          <w:iCs/>
          <w:color w:val="000000" w:themeColor="text1"/>
          <w:lang w:eastAsia="ko-KR"/>
        </w:rPr>
        <w:t>School Malaria and Nutrition Survey Report, Mainland Tanzania.</w:t>
      </w:r>
      <w:r w:rsidRPr="009207B6">
        <w:rPr>
          <w:rFonts w:ascii="Arial" w:hAnsi="Arial" w:cs="Arial"/>
          <w:color w:val="000000" w:themeColor="text1"/>
          <w:lang w:eastAsia="ko-KR"/>
        </w:rPr>
        <w:t xml:space="preserve"> Ministry of Health, Community Development, Gender, Elderly and Children, Mainland Tanzania. </w:t>
      </w:r>
    </w:p>
    <w:p w14:paraId="6DA2DE5B" w14:textId="77777777" w:rsidR="001767FC" w:rsidRPr="009207B6" w:rsidRDefault="001767FC" w:rsidP="001767FC">
      <w:pPr>
        <w:ind w:left="709" w:hanging="709"/>
        <w:jc w:val="both"/>
        <w:rPr>
          <w:rFonts w:ascii="Arial" w:hAnsi="Arial" w:cs="Arial"/>
          <w:color w:val="000000" w:themeColor="text1"/>
          <w:lang w:eastAsia="ko-KR"/>
        </w:rPr>
      </w:pPr>
      <w:r w:rsidRPr="007426F0">
        <w:rPr>
          <w:rFonts w:ascii="Arial" w:hAnsi="Arial" w:cs="Arial"/>
          <w:color w:val="000000" w:themeColor="text1"/>
          <w:lang w:eastAsia="ko-KR"/>
        </w:rPr>
        <w:t>United Republic of Tanzania (URT).</w:t>
      </w:r>
      <w:r w:rsidRPr="009207B6">
        <w:rPr>
          <w:rFonts w:ascii="Arial" w:hAnsi="Arial" w:cs="Arial"/>
          <w:color w:val="000000" w:themeColor="text1"/>
          <w:lang w:eastAsia="ko-KR"/>
        </w:rPr>
        <w:t xml:space="preserve"> (2023). </w:t>
      </w:r>
      <w:r w:rsidRPr="009207B6">
        <w:rPr>
          <w:rFonts w:ascii="Arial" w:hAnsi="Arial" w:cs="Arial"/>
          <w:i/>
          <w:iCs/>
          <w:color w:val="000000" w:themeColor="text1"/>
          <w:lang w:eastAsia="ko-KR"/>
        </w:rPr>
        <w:t>Tanzania Demographic and Health Survey and Malaria Indicator Survey 2022 Key Indicators Report.</w:t>
      </w:r>
      <w:r w:rsidRPr="009207B6">
        <w:rPr>
          <w:rFonts w:ascii="Arial" w:hAnsi="Arial" w:cs="Arial"/>
          <w:color w:val="000000" w:themeColor="text1"/>
          <w:lang w:eastAsia="ko-KR"/>
        </w:rPr>
        <w:t xml:space="preserve"> Ministry of Health (</w:t>
      </w:r>
      <w:proofErr w:type="spellStart"/>
      <w:r w:rsidRPr="009207B6">
        <w:rPr>
          <w:rFonts w:ascii="Arial" w:hAnsi="Arial" w:cs="Arial"/>
          <w:color w:val="000000" w:themeColor="text1"/>
          <w:lang w:eastAsia="ko-KR"/>
        </w:rPr>
        <w:t>MoH</w:t>
      </w:r>
      <w:proofErr w:type="spellEnd"/>
      <w:r w:rsidRPr="009207B6">
        <w:rPr>
          <w:rFonts w:ascii="Arial" w:hAnsi="Arial" w:cs="Arial"/>
          <w:color w:val="000000" w:themeColor="text1"/>
          <w:lang w:eastAsia="ko-KR"/>
        </w:rPr>
        <w:t>) [Tanzania Mainland], Ministry of Health (</w:t>
      </w:r>
      <w:proofErr w:type="spellStart"/>
      <w:r w:rsidRPr="009207B6">
        <w:rPr>
          <w:rFonts w:ascii="Arial" w:hAnsi="Arial" w:cs="Arial"/>
          <w:color w:val="000000" w:themeColor="text1"/>
          <w:lang w:eastAsia="ko-KR"/>
        </w:rPr>
        <w:t>MoH</w:t>
      </w:r>
      <w:proofErr w:type="spellEnd"/>
      <w:r w:rsidRPr="009207B6">
        <w:rPr>
          <w:rFonts w:ascii="Arial" w:hAnsi="Arial" w:cs="Arial"/>
          <w:color w:val="000000" w:themeColor="text1"/>
          <w:lang w:eastAsia="ko-KR"/>
        </w:rPr>
        <w:t xml:space="preserve">) [Zanzibar], National Bureau of Statistics (NBS), Office of the Chief Government Statistician (OCGS), &amp; ICF. </w:t>
      </w:r>
    </w:p>
    <w:p w14:paraId="1C393363" w14:textId="77777777" w:rsidR="001767FC" w:rsidRDefault="001767FC" w:rsidP="001767FC">
      <w:pPr>
        <w:ind w:left="709" w:hanging="709"/>
        <w:jc w:val="both"/>
        <w:rPr>
          <w:rFonts w:ascii="Arial" w:hAnsi="Arial" w:cs="Arial"/>
          <w:color w:val="000000" w:themeColor="text1"/>
          <w:lang w:eastAsia="ko-KR"/>
        </w:rPr>
      </w:pPr>
      <w:r w:rsidRPr="009207B6">
        <w:rPr>
          <w:rFonts w:ascii="Arial" w:hAnsi="Arial" w:cs="Arial"/>
          <w:color w:val="000000" w:themeColor="text1"/>
          <w:lang w:eastAsia="ko-KR"/>
        </w:rPr>
        <w:t xml:space="preserve">Wineman, A., Ekwueme, M. C., </w:t>
      </w:r>
      <w:proofErr w:type="spellStart"/>
      <w:r w:rsidRPr="009207B6">
        <w:rPr>
          <w:rFonts w:ascii="Arial" w:hAnsi="Arial" w:cs="Arial"/>
          <w:color w:val="000000" w:themeColor="text1"/>
          <w:lang w:eastAsia="ko-KR"/>
        </w:rPr>
        <w:t>Bigayimpunzi</w:t>
      </w:r>
      <w:proofErr w:type="spellEnd"/>
      <w:r w:rsidRPr="009207B6">
        <w:rPr>
          <w:rFonts w:ascii="Arial" w:hAnsi="Arial" w:cs="Arial"/>
          <w:color w:val="000000" w:themeColor="text1"/>
          <w:lang w:eastAsia="ko-KR"/>
        </w:rPr>
        <w:t>, L., Martin-</w:t>
      </w:r>
      <w:proofErr w:type="spellStart"/>
      <w:r w:rsidRPr="009207B6">
        <w:rPr>
          <w:rFonts w:ascii="Arial" w:hAnsi="Arial" w:cs="Arial"/>
          <w:color w:val="000000" w:themeColor="text1"/>
          <w:lang w:eastAsia="ko-KR"/>
        </w:rPr>
        <w:t>Daihirou</w:t>
      </w:r>
      <w:proofErr w:type="spellEnd"/>
      <w:r w:rsidRPr="009207B6">
        <w:rPr>
          <w:rFonts w:ascii="Arial" w:hAnsi="Arial" w:cs="Arial"/>
          <w:color w:val="000000" w:themeColor="text1"/>
          <w:lang w:eastAsia="ko-KR"/>
        </w:rPr>
        <w:t xml:space="preserve">, A., de </w:t>
      </w:r>
      <w:proofErr w:type="spellStart"/>
      <w:r w:rsidRPr="009207B6">
        <w:rPr>
          <w:rFonts w:ascii="Arial" w:hAnsi="Arial" w:cs="Arial"/>
          <w:color w:val="000000" w:themeColor="text1"/>
          <w:lang w:eastAsia="ko-KR"/>
        </w:rPr>
        <w:t>Gois</w:t>
      </w:r>
      <w:proofErr w:type="spellEnd"/>
      <w:r w:rsidRPr="009207B6">
        <w:rPr>
          <w:rFonts w:ascii="Arial" w:hAnsi="Arial" w:cs="Arial"/>
          <w:color w:val="000000" w:themeColor="text1"/>
          <w:lang w:eastAsia="ko-KR"/>
        </w:rPr>
        <w:t xml:space="preserve"> V. N. Rodrigues, E. L., </w:t>
      </w:r>
      <w:proofErr w:type="spellStart"/>
      <w:r w:rsidRPr="009207B6">
        <w:rPr>
          <w:rFonts w:ascii="Arial" w:hAnsi="Arial" w:cs="Arial"/>
          <w:color w:val="000000" w:themeColor="text1"/>
          <w:lang w:eastAsia="ko-KR"/>
        </w:rPr>
        <w:t>Etuge</w:t>
      </w:r>
      <w:proofErr w:type="spellEnd"/>
      <w:r w:rsidRPr="009207B6">
        <w:rPr>
          <w:rFonts w:ascii="Arial" w:hAnsi="Arial" w:cs="Arial"/>
          <w:color w:val="000000" w:themeColor="text1"/>
          <w:lang w:eastAsia="ko-KR"/>
        </w:rPr>
        <w:t xml:space="preserve">, P., Warner, Y., Kessler, H., &amp; Mitchell, A. (2022). School meal </w:t>
      </w:r>
      <w:proofErr w:type="spellStart"/>
      <w:r w:rsidRPr="009207B6">
        <w:rPr>
          <w:rFonts w:ascii="Arial" w:hAnsi="Arial" w:cs="Arial"/>
          <w:color w:val="000000" w:themeColor="text1"/>
          <w:lang w:eastAsia="ko-KR"/>
        </w:rPr>
        <w:t>programmes</w:t>
      </w:r>
      <w:proofErr w:type="spellEnd"/>
      <w:r w:rsidRPr="009207B6">
        <w:rPr>
          <w:rFonts w:ascii="Arial" w:hAnsi="Arial" w:cs="Arial"/>
          <w:color w:val="000000" w:themeColor="text1"/>
          <w:lang w:eastAsia="ko-KR"/>
        </w:rPr>
        <w:t xml:space="preserve"> in Africa: Regional results from the 2019 global survey of school meal </w:t>
      </w:r>
      <w:proofErr w:type="spellStart"/>
      <w:r w:rsidRPr="009207B6">
        <w:rPr>
          <w:rFonts w:ascii="Arial" w:hAnsi="Arial" w:cs="Arial"/>
          <w:color w:val="000000" w:themeColor="text1"/>
          <w:lang w:eastAsia="ko-KR"/>
        </w:rPr>
        <w:t>programmes</w:t>
      </w:r>
      <w:proofErr w:type="spellEnd"/>
      <w:r w:rsidRPr="009207B6">
        <w:rPr>
          <w:rFonts w:ascii="Arial" w:hAnsi="Arial" w:cs="Arial"/>
          <w:color w:val="000000" w:themeColor="text1"/>
          <w:lang w:eastAsia="ko-KR"/>
        </w:rPr>
        <w:t xml:space="preserve">. </w:t>
      </w:r>
      <w:r w:rsidRPr="009207B6">
        <w:rPr>
          <w:rFonts w:ascii="Arial" w:hAnsi="Arial" w:cs="Arial"/>
          <w:i/>
          <w:iCs/>
          <w:color w:val="000000" w:themeColor="text1"/>
          <w:lang w:eastAsia="ko-KR"/>
        </w:rPr>
        <w:t xml:space="preserve">Frontiers in Public Health </w:t>
      </w:r>
      <w:r w:rsidRPr="009207B6">
        <w:rPr>
          <w:rFonts w:ascii="Arial" w:hAnsi="Arial" w:cs="Arial"/>
          <w:iCs/>
          <w:color w:val="000000" w:themeColor="text1"/>
          <w:lang w:eastAsia="ko-KR"/>
        </w:rPr>
        <w:t>10</w:t>
      </w:r>
      <w:r w:rsidRPr="009207B6">
        <w:rPr>
          <w:rFonts w:ascii="Arial" w:hAnsi="Arial" w:cs="Arial"/>
          <w:color w:val="000000" w:themeColor="text1"/>
          <w:lang w:eastAsia="ko-KR"/>
        </w:rPr>
        <w:t>(871866): 1 – 11.</w:t>
      </w:r>
    </w:p>
    <w:p w14:paraId="5975153C" w14:textId="77777777" w:rsidR="001767FC" w:rsidRPr="00856E74" w:rsidRDefault="001767FC" w:rsidP="001767FC">
      <w:pPr>
        <w:ind w:left="709" w:hanging="709"/>
        <w:jc w:val="both"/>
        <w:rPr>
          <w:rFonts w:ascii="Arial" w:hAnsi="Arial" w:cs="Arial"/>
          <w:color w:val="000000" w:themeColor="text1"/>
          <w:lang w:eastAsia="ko-KR"/>
        </w:rPr>
      </w:pPr>
      <w:proofErr w:type="spellStart"/>
      <w:r w:rsidRPr="00856E74">
        <w:rPr>
          <w:rFonts w:ascii="Arial" w:hAnsi="Arial" w:cs="Arial"/>
          <w:color w:val="000000" w:themeColor="text1"/>
          <w:lang w:eastAsia="ko-KR"/>
        </w:rPr>
        <w:t>Wakhungu</w:t>
      </w:r>
      <w:proofErr w:type="spellEnd"/>
      <w:r w:rsidRPr="00856E74">
        <w:rPr>
          <w:rFonts w:ascii="Arial" w:hAnsi="Arial" w:cs="Arial"/>
          <w:color w:val="000000" w:themeColor="text1"/>
          <w:lang w:eastAsia="ko-KR"/>
        </w:rPr>
        <w:t xml:space="preserve">, C. N., &amp; </w:t>
      </w:r>
      <w:proofErr w:type="spellStart"/>
      <w:r w:rsidRPr="00856E74">
        <w:rPr>
          <w:rFonts w:ascii="Arial" w:hAnsi="Arial" w:cs="Arial"/>
          <w:color w:val="000000" w:themeColor="text1"/>
          <w:lang w:eastAsia="ko-KR"/>
        </w:rPr>
        <w:t>Opati</w:t>
      </w:r>
      <w:proofErr w:type="spellEnd"/>
      <w:r w:rsidRPr="00856E74">
        <w:rPr>
          <w:rFonts w:ascii="Arial" w:hAnsi="Arial" w:cs="Arial"/>
          <w:color w:val="000000" w:themeColor="text1"/>
          <w:lang w:eastAsia="ko-KR"/>
        </w:rPr>
        <w:t xml:space="preserve">, O. D. (2020). </w:t>
      </w:r>
      <w:r w:rsidRPr="00856E74">
        <w:rPr>
          <w:rFonts w:ascii="Arial" w:hAnsi="Arial" w:cs="Arial"/>
          <w:i/>
          <w:iCs/>
          <w:color w:val="000000" w:themeColor="text1"/>
          <w:lang w:eastAsia="ko-KR"/>
        </w:rPr>
        <w:t xml:space="preserve">Competencies of public primary school head teachers in the management of school nutrition and meals </w:t>
      </w:r>
      <w:proofErr w:type="spellStart"/>
      <w:r w:rsidRPr="00856E74">
        <w:rPr>
          <w:rFonts w:ascii="Arial" w:hAnsi="Arial" w:cs="Arial"/>
          <w:i/>
          <w:iCs/>
          <w:color w:val="000000" w:themeColor="text1"/>
          <w:lang w:eastAsia="ko-KR"/>
        </w:rPr>
        <w:t>programme</w:t>
      </w:r>
      <w:proofErr w:type="spellEnd"/>
      <w:r w:rsidRPr="00856E74">
        <w:rPr>
          <w:rFonts w:ascii="Arial" w:hAnsi="Arial" w:cs="Arial"/>
          <w:i/>
          <w:iCs/>
          <w:color w:val="000000" w:themeColor="text1"/>
          <w:lang w:eastAsia="ko-KR"/>
        </w:rPr>
        <w:t xml:space="preserve"> at the ECDE </w:t>
      </w:r>
      <w:proofErr w:type="spellStart"/>
      <w:r w:rsidRPr="00856E74">
        <w:rPr>
          <w:rFonts w:ascii="Arial" w:hAnsi="Arial" w:cs="Arial"/>
          <w:i/>
          <w:iCs/>
          <w:color w:val="000000" w:themeColor="text1"/>
          <w:lang w:eastAsia="ko-KR"/>
        </w:rPr>
        <w:t>centres</w:t>
      </w:r>
      <w:proofErr w:type="spellEnd"/>
      <w:r w:rsidRPr="00856E74">
        <w:rPr>
          <w:rFonts w:ascii="Arial" w:hAnsi="Arial" w:cs="Arial"/>
          <w:i/>
          <w:iCs/>
          <w:color w:val="000000" w:themeColor="text1"/>
          <w:lang w:eastAsia="ko-KR"/>
        </w:rPr>
        <w:t xml:space="preserve"> in Bungoma South Sub-County</w:t>
      </w:r>
      <w:r w:rsidRPr="00856E74">
        <w:rPr>
          <w:rFonts w:ascii="Arial" w:hAnsi="Arial" w:cs="Arial"/>
          <w:color w:val="000000" w:themeColor="text1"/>
          <w:lang w:eastAsia="ko-KR"/>
        </w:rPr>
        <w:t>. International Journal of Research and Innovation in Social Science, 4(8), 151–155.</w:t>
      </w:r>
    </w:p>
    <w:p w14:paraId="7BBC8871" w14:textId="77777777" w:rsidR="001767FC" w:rsidRPr="009207B6" w:rsidRDefault="001767FC" w:rsidP="001767FC">
      <w:pPr>
        <w:ind w:left="709" w:hanging="709"/>
        <w:jc w:val="both"/>
        <w:rPr>
          <w:rFonts w:ascii="Arial" w:hAnsi="Arial" w:cs="Arial"/>
          <w:color w:val="000000" w:themeColor="text1"/>
          <w:lang w:eastAsia="ko-KR"/>
        </w:rPr>
      </w:pPr>
      <w:r w:rsidRPr="009207B6">
        <w:rPr>
          <w:rFonts w:ascii="Arial" w:hAnsi="Arial" w:cs="Arial"/>
          <w:color w:val="000000" w:themeColor="text1"/>
          <w:lang w:eastAsia="ko-KR"/>
        </w:rPr>
        <w:t xml:space="preserve">World Health Organization (2006). </w:t>
      </w:r>
      <w:r w:rsidRPr="009207B6">
        <w:rPr>
          <w:rFonts w:ascii="Arial" w:hAnsi="Arial" w:cs="Arial"/>
          <w:i/>
          <w:iCs/>
          <w:color w:val="000000" w:themeColor="text1"/>
          <w:lang w:eastAsia="ko-KR"/>
        </w:rPr>
        <w:t xml:space="preserve">Food and Nutrition Policy for Schools: A Tool for the Development of School Nutrition </w:t>
      </w:r>
      <w:proofErr w:type="spellStart"/>
      <w:r w:rsidRPr="009207B6">
        <w:rPr>
          <w:rFonts w:ascii="Arial" w:hAnsi="Arial" w:cs="Arial"/>
          <w:i/>
          <w:iCs/>
          <w:color w:val="000000" w:themeColor="text1"/>
          <w:lang w:eastAsia="ko-KR"/>
        </w:rPr>
        <w:t>Pro</w:t>
      </w:r>
      <w:r w:rsidRPr="009207B6">
        <w:rPr>
          <w:rFonts w:ascii="Arial" w:hAnsi="Arial" w:cs="Arial"/>
          <w:i/>
          <w:iCs/>
          <w:lang w:eastAsia="ko-KR"/>
        </w:rPr>
        <w:t>grammeme</w:t>
      </w:r>
      <w:r w:rsidRPr="009207B6">
        <w:rPr>
          <w:rFonts w:ascii="Arial" w:hAnsi="Arial" w:cs="Arial"/>
          <w:i/>
          <w:iCs/>
          <w:color w:val="000000" w:themeColor="text1"/>
          <w:lang w:eastAsia="ko-KR"/>
        </w:rPr>
        <w:t>s</w:t>
      </w:r>
      <w:proofErr w:type="spellEnd"/>
      <w:r w:rsidRPr="009207B6">
        <w:rPr>
          <w:rFonts w:ascii="Arial" w:hAnsi="Arial" w:cs="Arial"/>
          <w:i/>
          <w:iCs/>
          <w:color w:val="000000" w:themeColor="text1"/>
          <w:lang w:eastAsia="ko-KR"/>
        </w:rPr>
        <w:t xml:space="preserve"> in the European Region.</w:t>
      </w:r>
      <w:r w:rsidRPr="009207B6">
        <w:rPr>
          <w:rFonts w:ascii="Arial" w:hAnsi="Arial" w:cs="Arial"/>
          <w:color w:val="000000" w:themeColor="text1"/>
          <w:lang w:eastAsia="ko-KR"/>
        </w:rPr>
        <w:t xml:space="preserve"> Copenhagen, Denmark. 66pp.</w:t>
      </w:r>
    </w:p>
    <w:p w14:paraId="1096ABF3" w14:textId="77777777" w:rsidR="00B01FCD" w:rsidRPr="00FB3A86" w:rsidRDefault="00B01FCD" w:rsidP="00441B6F">
      <w:pPr>
        <w:pStyle w:val="Appendix"/>
        <w:spacing w:after="0"/>
        <w:jc w:val="both"/>
        <w:rPr>
          <w:rFonts w:ascii="Arial" w:hAnsi="Arial" w:cs="Arial"/>
          <w:b w:val="0"/>
        </w:rPr>
      </w:pPr>
    </w:p>
    <w:sectPr w:rsidR="00B01FCD" w:rsidRPr="00FB3A86" w:rsidSect="002A4BC5">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F3875" w14:textId="77777777" w:rsidR="005E6CE0" w:rsidRDefault="005E6CE0" w:rsidP="00C37E61">
      <w:r>
        <w:separator/>
      </w:r>
    </w:p>
  </w:endnote>
  <w:endnote w:type="continuationSeparator" w:id="0">
    <w:p w14:paraId="74FE8852" w14:textId="77777777" w:rsidR="005E6CE0" w:rsidRDefault="005E6CE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D73B9" w14:textId="77777777" w:rsidR="002A4BC5" w:rsidRDefault="002A4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DAD3B" w14:textId="67349B65" w:rsidR="00C37E61" w:rsidRPr="00652910" w:rsidRDefault="00C37E61" w:rsidP="006529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3DD91" w14:textId="77777777" w:rsidR="009E048A" w:rsidRDefault="009E048A">
    <w:pPr>
      <w:pStyle w:val="Footer"/>
      <w:rPr>
        <w:rFonts w:ascii="Arial" w:hAnsi="Arial" w:cs="Arial"/>
        <w:sz w:val="16"/>
      </w:rPr>
    </w:pPr>
  </w:p>
  <w:p w14:paraId="4BD7DF2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3991FC8" w14:textId="77777777" w:rsidR="009E048A" w:rsidRDefault="009E048A">
    <w:pPr>
      <w:pStyle w:val="Footer"/>
      <w:rPr>
        <w:rFonts w:ascii="Arial" w:hAnsi="Arial" w:cs="Arial"/>
        <w:sz w:val="16"/>
      </w:rPr>
    </w:pPr>
  </w:p>
  <w:p w14:paraId="1465071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2C59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EBC54" w14:textId="77777777" w:rsidR="005E6CE0" w:rsidRDefault="005E6CE0" w:rsidP="00C37E61">
      <w:r>
        <w:separator/>
      </w:r>
    </w:p>
  </w:footnote>
  <w:footnote w:type="continuationSeparator" w:id="0">
    <w:p w14:paraId="7E5AEF49" w14:textId="77777777" w:rsidR="005E6CE0" w:rsidRDefault="005E6CE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F87C2" w14:textId="5C963601" w:rsidR="002A4BC5" w:rsidRDefault="002A4BC5">
    <w:pPr>
      <w:pStyle w:val="Header"/>
    </w:pPr>
    <w:r>
      <w:rPr>
        <w:noProof/>
      </w:rPr>
      <w:pict w14:anchorId="605CA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254845"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C1BCF" w14:textId="1F04BA73" w:rsidR="002A4BC5" w:rsidRDefault="002A4BC5">
    <w:pPr>
      <w:pStyle w:val="Header"/>
    </w:pPr>
    <w:r>
      <w:rPr>
        <w:noProof/>
      </w:rPr>
      <w:pict w14:anchorId="505D1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254846"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BF6DA" w14:textId="3A9C3A8B" w:rsidR="00296529" w:rsidRPr="00296529" w:rsidRDefault="002A4BC5" w:rsidP="00296529">
    <w:pPr>
      <w:ind w:left="2160"/>
      <w:jc w:val="center"/>
      <w:rPr>
        <w:rFonts w:ascii="Times New Roman" w:eastAsia="Calibri" w:hAnsi="Times New Roman"/>
        <w:i/>
        <w:sz w:val="18"/>
        <w:szCs w:val="22"/>
      </w:rPr>
    </w:pPr>
    <w:r>
      <w:rPr>
        <w:noProof/>
      </w:rPr>
      <w:pict w14:anchorId="1F7A8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254844"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259C3A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B3382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7D23C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D16DD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A6EC88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0F1E6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FF6A5" w14:textId="457181DD" w:rsidR="002A4BC5" w:rsidRDefault="002A4BC5">
    <w:pPr>
      <w:pStyle w:val="Header"/>
    </w:pPr>
    <w:r>
      <w:rPr>
        <w:noProof/>
      </w:rPr>
      <w:pict w14:anchorId="3169D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254848"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AB088" w14:textId="003EC06B" w:rsidR="002A4BC5" w:rsidRDefault="002A4BC5">
    <w:pPr>
      <w:pStyle w:val="Header"/>
    </w:pPr>
    <w:r>
      <w:rPr>
        <w:noProof/>
      </w:rPr>
      <w:pict w14:anchorId="29356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254849"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9FC62" w14:textId="436F47E4" w:rsidR="002A4BC5" w:rsidRDefault="002A4BC5">
    <w:pPr>
      <w:pStyle w:val="Header"/>
    </w:pPr>
    <w:r>
      <w:rPr>
        <w:noProof/>
      </w:rPr>
      <w:pict w14:anchorId="70B74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254847"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4154"/>
    <w:rsid w:val="0004579C"/>
    <w:rsid w:val="00097DD9"/>
    <w:rsid w:val="000A47FA"/>
    <w:rsid w:val="000A65D3"/>
    <w:rsid w:val="000B1E33"/>
    <w:rsid w:val="000C3ABE"/>
    <w:rsid w:val="000D2963"/>
    <w:rsid w:val="000D689F"/>
    <w:rsid w:val="000E249A"/>
    <w:rsid w:val="000E7B7B"/>
    <w:rsid w:val="000E7D62"/>
    <w:rsid w:val="001014C3"/>
    <w:rsid w:val="00103357"/>
    <w:rsid w:val="00107293"/>
    <w:rsid w:val="00123C9F"/>
    <w:rsid w:val="00126190"/>
    <w:rsid w:val="00130F17"/>
    <w:rsid w:val="001320BF"/>
    <w:rsid w:val="00132864"/>
    <w:rsid w:val="00144EB6"/>
    <w:rsid w:val="0015226F"/>
    <w:rsid w:val="00163BC4"/>
    <w:rsid w:val="001767FC"/>
    <w:rsid w:val="00191062"/>
    <w:rsid w:val="00192B72"/>
    <w:rsid w:val="001A0A0A"/>
    <w:rsid w:val="001A29D8"/>
    <w:rsid w:val="001A5CAA"/>
    <w:rsid w:val="001B0427"/>
    <w:rsid w:val="001D3A51"/>
    <w:rsid w:val="001E10D2"/>
    <w:rsid w:val="001E25B4"/>
    <w:rsid w:val="001E44FE"/>
    <w:rsid w:val="001F64BA"/>
    <w:rsid w:val="00200595"/>
    <w:rsid w:val="00204835"/>
    <w:rsid w:val="00231920"/>
    <w:rsid w:val="0023195C"/>
    <w:rsid w:val="0024282C"/>
    <w:rsid w:val="002460DC"/>
    <w:rsid w:val="00250985"/>
    <w:rsid w:val="002556F6"/>
    <w:rsid w:val="00283105"/>
    <w:rsid w:val="00284C4C"/>
    <w:rsid w:val="00287E68"/>
    <w:rsid w:val="00295ED3"/>
    <w:rsid w:val="00296529"/>
    <w:rsid w:val="002A1F26"/>
    <w:rsid w:val="002A4BC5"/>
    <w:rsid w:val="002B27FB"/>
    <w:rsid w:val="002B685A"/>
    <w:rsid w:val="002C57D2"/>
    <w:rsid w:val="002E0D56"/>
    <w:rsid w:val="002E7244"/>
    <w:rsid w:val="00315186"/>
    <w:rsid w:val="0033343E"/>
    <w:rsid w:val="003512C2"/>
    <w:rsid w:val="00362AAC"/>
    <w:rsid w:val="00371FB6"/>
    <w:rsid w:val="003763C1"/>
    <w:rsid w:val="00376BBE"/>
    <w:rsid w:val="0039224F"/>
    <w:rsid w:val="003A1368"/>
    <w:rsid w:val="003A43A4"/>
    <w:rsid w:val="003A7E18"/>
    <w:rsid w:val="003B07D5"/>
    <w:rsid w:val="003C4C86"/>
    <w:rsid w:val="003C6258"/>
    <w:rsid w:val="003D7801"/>
    <w:rsid w:val="003E2904"/>
    <w:rsid w:val="003F6E3E"/>
    <w:rsid w:val="00401927"/>
    <w:rsid w:val="0041027F"/>
    <w:rsid w:val="00410ACB"/>
    <w:rsid w:val="00412475"/>
    <w:rsid w:val="00421D9F"/>
    <w:rsid w:val="004222EC"/>
    <w:rsid w:val="00423789"/>
    <w:rsid w:val="00440F43"/>
    <w:rsid w:val="00441B6F"/>
    <w:rsid w:val="00446221"/>
    <w:rsid w:val="00447666"/>
    <w:rsid w:val="00450E62"/>
    <w:rsid w:val="004539DB"/>
    <w:rsid w:val="0046407B"/>
    <w:rsid w:val="00470672"/>
    <w:rsid w:val="00471A80"/>
    <w:rsid w:val="004C6577"/>
    <w:rsid w:val="004D305E"/>
    <w:rsid w:val="004D3EB7"/>
    <w:rsid w:val="004D4277"/>
    <w:rsid w:val="00502516"/>
    <w:rsid w:val="00505F06"/>
    <w:rsid w:val="00506828"/>
    <w:rsid w:val="0053056E"/>
    <w:rsid w:val="0055262D"/>
    <w:rsid w:val="00554FDA"/>
    <w:rsid w:val="005947C4"/>
    <w:rsid w:val="005C784C"/>
    <w:rsid w:val="005D165E"/>
    <w:rsid w:val="005D17F6"/>
    <w:rsid w:val="005D3283"/>
    <w:rsid w:val="005E5539"/>
    <w:rsid w:val="005E6CE0"/>
    <w:rsid w:val="005E7E20"/>
    <w:rsid w:val="00602BF5"/>
    <w:rsid w:val="00617FDD"/>
    <w:rsid w:val="00633614"/>
    <w:rsid w:val="00633F68"/>
    <w:rsid w:val="00636EB2"/>
    <w:rsid w:val="006375B8"/>
    <w:rsid w:val="00640638"/>
    <w:rsid w:val="006431F9"/>
    <w:rsid w:val="006447CB"/>
    <w:rsid w:val="00652910"/>
    <w:rsid w:val="0066510A"/>
    <w:rsid w:val="00673F9F"/>
    <w:rsid w:val="00686953"/>
    <w:rsid w:val="00687DEA"/>
    <w:rsid w:val="00687E67"/>
    <w:rsid w:val="006967F7"/>
    <w:rsid w:val="006A250C"/>
    <w:rsid w:val="006B17B2"/>
    <w:rsid w:val="006B21D3"/>
    <w:rsid w:val="006B57D0"/>
    <w:rsid w:val="006D30FF"/>
    <w:rsid w:val="006D6940"/>
    <w:rsid w:val="006F11EC"/>
    <w:rsid w:val="0070082C"/>
    <w:rsid w:val="007020F2"/>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2527"/>
    <w:rsid w:val="00875803"/>
    <w:rsid w:val="008847B5"/>
    <w:rsid w:val="008B3DD5"/>
    <w:rsid w:val="008B459E"/>
    <w:rsid w:val="008E13AE"/>
    <w:rsid w:val="008E1506"/>
    <w:rsid w:val="008E710C"/>
    <w:rsid w:val="008F40CA"/>
    <w:rsid w:val="008F69D6"/>
    <w:rsid w:val="00902823"/>
    <w:rsid w:val="00915CA6"/>
    <w:rsid w:val="00927834"/>
    <w:rsid w:val="009500A6"/>
    <w:rsid w:val="009565FD"/>
    <w:rsid w:val="00957C18"/>
    <w:rsid w:val="009659BA"/>
    <w:rsid w:val="00970A68"/>
    <w:rsid w:val="00983040"/>
    <w:rsid w:val="009833FE"/>
    <w:rsid w:val="009A2AE7"/>
    <w:rsid w:val="009B3FB9"/>
    <w:rsid w:val="009C2465"/>
    <w:rsid w:val="009D35A0"/>
    <w:rsid w:val="009D7EB7"/>
    <w:rsid w:val="009E048A"/>
    <w:rsid w:val="009E08E9"/>
    <w:rsid w:val="009E3DB9"/>
    <w:rsid w:val="009E6E35"/>
    <w:rsid w:val="009F0EA8"/>
    <w:rsid w:val="009F0EDA"/>
    <w:rsid w:val="00A03B96"/>
    <w:rsid w:val="00A05B19"/>
    <w:rsid w:val="00A1134E"/>
    <w:rsid w:val="00A1696A"/>
    <w:rsid w:val="00A24E7E"/>
    <w:rsid w:val="00A258C3"/>
    <w:rsid w:val="00A347C0"/>
    <w:rsid w:val="00A51431"/>
    <w:rsid w:val="00A539AD"/>
    <w:rsid w:val="00A742F6"/>
    <w:rsid w:val="00A94063"/>
    <w:rsid w:val="00AA6219"/>
    <w:rsid w:val="00AA74E0"/>
    <w:rsid w:val="00AB703F"/>
    <w:rsid w:val="00AC6BB8"/>
    <w:rsid w:val="00AE008F"/>
    <w:rsid w:val="00AE3CC8"/>
    <w:rsid w:val="00AE69B9"/>
    <w:rsid w:val="00B01FCD"/>
    <w:rsid w:val="00B1776C"/>
    <w:rsid w:val="00B2134F"/>
    <w:rsid w:val="00B25DE3"/>
    <w:rsid w:val="00B25FDA"/>
    <w:rsid w:val="00B52583"/>
    <w:rsid w:val="00B52896"/>
    <w:rsid w:val="00B95236"/>
    <w:rsid w:val="00B96BD9"/>
    <w:rsid w:val="00BA1B01"/>
    <w:rsid w:val="00BA2641"/>
    <w:rsid w:val="00BB37AA"/>
    <w:rsid w:val="00BC53A0"/>
    <w:rsid w:val="00BE01FD"/>
    <w:rsid w:val="00BE59BC"/>
    <w:rsid w:val="00BE62AD"/>
    <w:rsid w:val="00BF121F"/>
    <w:rsid w:val="00BF1F80"/>
    <w:rsid w:val="00C166EF"/>
    <w:rsid w:val="00C17EB0"/>
    <w:rsid w:val="00C27F5F"/>
    <w:rsid w:val="00C30A0F"/>
    <w:rsid w:val="00C37E61"/>
    <w:rsid w:val="00C42BD6"/>
    <w:rsid w:val="00C70F1B"/>
    <w:rsid w:val="00C71A47"/>
    <w:rsid w:val="00C7464C"/>
    <w:rsid w:val="00C85588"/>
    <w:rsid w:val="00C955BF"/>
    <w:rsid w:val="00CA3926"/>
    <w:rsid w:val="00CD48D1"/>
    <w:rsid w:val="00CD6755"/>
    <w:rsid w:val="00CD6856"/>
    <w:rsid w:val="00CE0089"/>
    <w:rsid w:val="00CE793C"/>
    <w:rsid w:val="00CF1797"/>
    <w:rsid w:val="00CF193C"/>
    <w:rsid w:val="00D173F1"/>
    <w:rsid w:val="00D74CB0"/>
    <w:rsid w:val="00D8295D"/>
    <w:rsid w:val="00DC2A65"/>
    <w:rsid w:val="00DD58E0"/>
    <w:rsid w:val="00DE15F0"/>
    <w:rsid w:val="00DE5663"/>
    <w:rsid w:val="00DE78AA"/>
    <w:rsid w:val="00E053D0"/>
    <w:rsid w:val="00E121A6"/>
    <w:rsid w:val="00E15994"/>
    <w:rsid w:val="00E3114E"/>
    <w:rsid w:val="00E31A70"/>
    <w:rsid w:val="00E35B02"/>
    <w:rsid w:val="00E40AA3"/>
    <w:rsid w:val="00E56D8B"/>
    <w:rsid w:val="00E66496"/>
    <w:rsid w:val="00E66B35"/>
    <w:rsid w:val="00E66E10"/>
    <w:rsid w:val="00E769F6"/>
    <w:rsid w:val="00E8407C"/>
    <w:rsid w:val="00E84F3C"/>
    <w:rsid w:val="00EA012C"/>
    <w:rsid w:val="00EC6A55"/>
    <w:rsid w:val="00ED0288"/>
    <w:rsid w:val="00EE52CB"/>
    <w:rsid w:val="00EF581D"/>
    <w:rsid w:val="00EF7FD8"/>
    <w:rsid w:val="00F06F59"/>
    <w:rsid w:val="00F07A0B"/>
    <w:rsid w:val="00F116A0"/>
    <w:rsid w:val="00F17988"/>
    <w:rsid w:val="00F345A0"/>
    <w:rsid w:val="00F469F0"/>
    <w:rsid w:val="00F53273"/>
    <w:rsid w:val="00F755E4"/>
    <w:rsid w:val="00F77D02"/>
    <w:rsid w:val="00FB2E9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905306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9565FD"/>
    <w:pPr>
      <w:spacing w:after="180"/>
    </w:pPr>
  </w:style>
  <w:style w:type="character" w:customStyle="1" w:styleId="BodyTextChar">
    <w:name w:val="Body Text Char"/>
    <w:basedOn w:val="DefaultParagraphFont"/>
    <w:link w:val="BodyText"/>
    <w:semiHidden/>
    <w:rsid w:val="009565F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B9312-374C-4E0A-AC53-CC1F931D3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2561</TotalTime>
  <Pages>10</Pages>
  <Words>5837</Words>
  <Characters>33273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39032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2026-02-23T23:29:00Z</dcterms:created>
  <dcterms:modified xsi:type="dcterms:W3CDTF">2026-03-04T09:31:00Z</dcterms:modified>
</cp:coreProperties>
</file>