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D2C77" w14:textId="02029E64" w:rsidR="00293450" w:rsidRPr="006C1169" w:rsidRDefault="00293450" w:rsidP="00136829">
      <w:pPr>
        <w:spacing w:line="360" w:lineRule="auto"/>
        <w:jc w:val="center"/>
        <w:rPr>
          <w:rFonts w:ascii="Arial" w:hAnsi="Arial" w:cs="Arial"/>
          <w:b/>
          <w:bCs/>
          <w:sz w:val="28"/>
          <w:szCs w:val="28"/>
        </w:rPr>
      </w:pPr>
      <w:r w:rsidRPr="006C1169">
        <w:rPr>
          <w:rFonts w:ascii="Arial" w:hAnsi="Arial" w:cs="Arial"/>
          <w:b/>
          <w:bCs/>
          <w:sz w:val="28"/>
          <w:szCs w:val="28"/>
        </w:rPr>
        <w:t xml:space="preserve">Optimization and Quality Analysis of a High-Protein </w:t>
      </w:r>
      <w:r w:rsidR="00706ECF" w:rsidRPr="006C1169">
        <w:rPr>
          <w:rFonts w:ascii="Arial" w:hAnsi="Arial" w:cs="Arial"/>
          <w:b/>
          <w:bCs/>
          <w:sz w:val="28"/>
          <w:szCs w:val="28"/>
        </w:rPr>
        <w:t>Buffalo Meat</w:t>
      </w:r>
      <w:r w:rsidRPr="006C1169">
        <w:rPr>
          <w:rFonts w:ascii="Arial" w:hAnsi="Arial" w:cs="Arial"/>
          <w:b/>
          <w:bCs/>
          <w:sz w:val="28"/>
          <w:szCs w:val="28"/>
        </w:rPr>
        <w:t xml:space="preserve"> Incorporated </w:t>
      </w:r>
      <w:proofErr w:type="spellStart"/>
      <w:r w:rsidRPr="006C1169">
        <w:rPr>
          <w:rFonts w:ascii="Arial" w:hAnsi="Arial" w:cs="Arial"/>
          <w:b/>
          <w:bCs/>
          <w:sz w:val="28"/>
          <w:szCs w:val="28"/>
        </w:rPr>
        <w:t>Nutribar</w:t>
      </w:r>
      <w:proofErr w:type="spellEnd"/>
    </w:p>
    <w:p w14:paraId="0E20823D" w14:textId="1A4D0704" w:rsidR="002A4C83" w:rsidRDefault="002A4C83" w:rsidP="00136829">
      <w:pPr>
        <w:pStyle w:val="FootnoteText"/>
        <w:jc w:val="both"/>
        <w:rPr>
          <w:rFonts w:ascii="Times New Roman" w:hAnsi="Times New Roman" w:cs="Times New Roman"/>
          <w:color w:val="000000" w:themeColor="text1"/>
          <w:sz w:val="24"/>
          <w:szCs w:val="24"/>
        </w:rPr>
      </w:pPr>
    </w:p>
    <w:p w14:paraId="1812EB6A" w14:textId="77777777" w:rsidR="003D2794" w:rsidRPr="00136829" w:rsidRDefault="003D2794" w:rsidP="00136829">
      <w:pPr>
        <w:pStyle w:val="FootnoteText"/>
        <w:jc w:val="both"/>
        <w:rPr>
          <w:rFonts w:ascii="Times New Roman" w:hAnsi="Times New Roman" w:cs="Times New Roman"/>
          <w:color w:val="000000" w:themeColor="text1"/>
          <w:sz w:val="24"/>
          <w:szCs w:val="24"/>
        </w:rPr>
      </w:pPr>
    </w:p>
    <w:p w14:paraId="7394476A" w14:textId="77777777" w:rsidR="00791386" w:rsidRPr="00136829" w:rsidRDefault="00791386" w:rsidP="00136829">
      <w:pPr>
        <w:spacing w:after="0" w:line="240" w:lineRule="auto"/>
        <w:contextualSpacing/>
        <w:jc w:val="both"/>
        <w:rPr>
          <w:rFonts w:ascii="Times New Roman" w:hAnsi="Times New Roman" w:cs="Times New Roman"/>
          <w:b/>
          <w:bCs/>
          <w:sz w:val="24"/>
          <w:szCs w:val="24"/>
        </w:rPr>
      </w:pPr>
    </w:p>
    <w:p w14:paraId="7AF6581B" w14:textId="79856020" w:rsidR="00124466" w:rsidRPr="006C1169" w:rsidRDefault="00015469" w:rsidP="00136829">
      <w:pPr>
        <w:spacing w:after="0" w:line="240" w:lineRule="auto"/>
        <w:contextualSpacing/>
        <w:jc w:val="both"/>
        <w:rPr>
          <w:rFonts w:ascii="Arial" w:hAnsi="Arial" w:cs="Arial"/>
          <w:b/>
          <w:bCs/>
        </w:rPr>
      </w:pPr>
      <w:r w:rsidRPr="006C1169">
        <w:rPr>
          <w:rFonts w:ascii="Arial" w:hAnsi="Arial" w:cs="Arial"/>
          <w:b/>
          <w:bCs/>
        </w:rPr>
        <w:t>ABSTRACT</w:t>
      </w:r>
    </w:p>
    <w:p w14:paraId="259D631D" w14:textId="77777777" w:rsidR="00136829" w:rsidRPr="00136829" w:rsidRDefault="00136829" w:rsidP="00136829">
      <w:pPr>
        <w:spacing w:after="0" w:line="240" w:lineRule="auto"/>
        <w:contextualSpacing/>
        <w:jc w:val="both"/>
        <w:rPr>
          <w:rFonts w:ascii="Times New Roman" w:hAnsi="Times New Roman" w:cs="Times New Roman"/>
          <w:b/>
          <w:bCs/>
          <w:sz w:val="24"/>
          <w:szCs w:val="24"/>
        </w:rPr>
      </w:pPr>
    </w:p>
    <w:p w14:paraId="0FBE510C" w14:textId="1526D554" w:rsidR="00D12DC1" w:rsidRPr="00136829" w:rsidRDefault="00206977" w:rsidP="00136829">
      <w:pPr>
        <w:spacing w:line="240" w:lineRule="auto"/>
        <w:ind w:firstLine="720"/>
        <w:jc w:val="both"/>
        <w:rPr>
          <w:rFonts w:ascii="Times New Roman" w:hAnsi="Times New Roman" w:cs="Times New Roman"/>
          <w:sz w:val="24"/>
          <w:szCs w:val="24"/>
        </w:rPr>
      </w:pPr>
      <w:r w:rsidRPr="00136829">
        <w:rPr>
          <w:rFonts w:ascii="Times New Roman" w:hAnsi="Times New Roman" w:cs="Times New Roman"/>
          <w:sz w:val="24"/>
          <w:szCs w:val="24"/>
        </w:rPr>
        <w:t>Energy bars are compact, nutrient-dense food supplements formulated to deliver a rapid source of energy. Generally weighing between 30 and 50 g, they provide approximately 200</w:t>
      </w:r>
      <w:r w:rsidR="004A7D67" w:rsidRPr="00136829">
        <w:rPr>
          <w:rFonts w:ascii="Times New Roman" w:hAnsi="Times New Roman" w:cs="Times New Roman"/>
          <w:sz w:val="24"/>
          <w:szCs w:val="24"/>
        </w:rPr>
        <w:t>-</w:t>
      </w:r>
      <w:r w:rsidRPr="00136829">
        <w:rPr>
          <w:rFonts w:ascii="Times New Roman" w:hAnsi="Times New Roman" w:cs="Times New Roman"/>
          <w:sz w:val="24"/>
          <w:szCs w:val="24"/>
        </w:rPr>
        <w:t>300 kcal, with 3</w:t>
      </w:r>
      <w:r w:rsidR="004A7D67" w:rsidRPr="00136829">
        <w:rPr>
          <w:rFonts w:ascii="Times New Roman" w:hAnsi="Times New Roman" w:cs="Times New Roman"/>
          <w:sz w:val="24"/>
          <w:szCs w:val="24"/>
        </w:rPr>
        <w:t>-</w:t>
      </w:r>
      <w:r w:rsidRPr="00136829">
        <w:rPr>
          <w:rFonts w:ascii="Times New Roman" w:hAnsi="Times New Roman" w:cs="Times New Roman"/>
          <w:sz w:val="24"/>
          <w:szCs w:val="24"/>
        </w:rPr>
        <w:t>9 g of fat, 7</w:t>
      </w:r>
      <w:r w:rsidR="004A7D67" w:rsidRPr="00136829">
        <w:rPr>
          <w:rFonts w:ascii="Times New Roman" w:hAnsi="Times New Roman" w:cs="Times New Roman"/>
          <w:sz w:val="24"/>
          <w:szCs w:val="24"/>
        </w:rPr>
        <w:t>-</w:t>
      </w:r>
      <w:r w:rsidRPr="00136829">
        <w:rPr>
          <w:rFonts w:ascii="Times New Roman" w:hAnsi="Times New Roman" w:cs="Times New Roman"/>
          <w:sz w:val="24"/>
          <w:szCs w:val="24"/>
        </w:rPr>
        <w:t xml:space="preserve">15 g of protein and 20–40 g of carbohydrates. These products serve multiple functions, including sustaining athletes during endurance activities, functioning as convenient meal replacements for weight management and helping address malnutrition. Fruit-based </w:t>
      </w:r>
      <w:proofErr w:type="spellStart"/>
      <w:r w:rsidRPr="00136829">
        <w:rPr>
          <w:rFonts w:ascii="Times New Roman" w:hAnsi="Times New Roman" w:cs="Times New Roman"/>
          <w:sz w:val="24"/>
          <w:szCs w:val="24"/>
        </w:rPr>
        <w:t>nutribars</w:t>
      </w:r>
      <w:proofErr w:type="spellEnd"/>
      <w:r w:rsidRPr="00136829">
        <w:rPr>
          <w:rFonts w:ascii="Times New Roman" w:hAnsi="Times New Roman" w:cs="Times New Roman"/>
          <w:sz w:val="24"/>
          <w:szCs w:val="24"/>
        </w:rPr>
        <w:t xml:space="preserve"> have gained popularity as quick energy options, while whey protein is recognized for its role in promoting muscle growth and reducing physiological stress markers linked to intense physical exertion. The present study focused on the development and shelf-life evaluation of value-added </w:t>
      </w:r>
      <w:proofErr w:type="spellStart"/>
      <w:r w:rsidRPr="00136829">
        <w:rPr>
          <w:rFonts w:ascii="Times New Roman" w:hAnsi="Times New Roman" w:cs="Times New Roman"/>
          <w:sz w:val="24"/>
          <w:szCs w:val="24"/>
        </w:rPr>
        <w:t>nutribars</w:t>
      </w:r>
      <w:proofErr w:type="spellEnd"/>
      <w:r w:rsidRPr="00136829">
        <w:rPr>
          <w:rFonts w:ascii="Times New Roman" w:hAnsi="Times New Roman" w:cs="Times New Roman"/>
          <w:sz w:val="24"/>
          <w:szCs w:val="24"/>
        </w:rPr>
        <w:t xml:space="preserve"> enriched with buffalo meat. Four formulations were prepared: a control without beef jerky (C) and three treatments containing 10% (T1), 15% (T2) and 20% (T3) buffalo meat. The bars were packaged aerobically in laminated pouches and stored at ambient temperature. Physico-chemical characteristics, sensory quality and microbiological status were assessed on days 0, 7, 14 and 21 of storage. Results indicated significant differences in </w:t>
      </w:r>
      <w:r w:rsidR="004A7D67" w:rsidRPr="00136829">
        <w:rPr>
          <w:rFonts w:ascii="Times New Roman" w:hAnsi="Times New Roman" w:cs="Times New Roman"/>
          <w:sz w:val="24"/>
          <w:szCs w:val="24"/>
        </w:rPr>
        <w:t>proximate composition</w:t>
      </w:r>
      <w:r w:rsidRPr="00136829">
        <w:rPr>
          <w:rFonts w:ascii="Times New Roman" w:hAnsi="Times New Roman" w:cs="Times New Roman"/>
          <w:sz w:val="24"/>
          <w:szCs w:val="24"/>
        </w:rPr>
        <w:t xml:space="preserve"> and cooking yield between T1, the control and other treatments</w:t>
      </w:r>
      <w:r w:rsidR="004A7D67" w:rsidRPr="00136829">
        <w:rPr>
          <w:rFonts w:ascii="Times New Roman" w:hAnsi="Times New Roman" w:cs="Times New Roman"/>
          <w:sz w:val="24"/>
          <w:szCs w:val="24"/>
        </w:rPr>
        <w:t xml:space="preserve">. </w:t>
      </w:r>
      <w:r w:rsidRPr="00136829">
        <w:rPr>
          <w:rFonts w:ascii="Times New Roman" w:hAnsi="Times New Roman" w:cs="Times New Roman"/>
          <w:sz w:val="24"/>
          <w:szCs w:val="24"/>
        </w:rPr>
        <w:t>Among the treatments, T3 exhibited the highest protein and lowest fat content, while T1 demonstrated higher energy levels.</w:t>
      </w:r>
      <w:r w:rsidR="004A7D67" w:rsidRPr="00136829">
        <w:rPr>
          <w:rFonts w:ascii="Times New Roman" w:hAnsi="Times New Roman" w:cs="Times New Roman"/>
          <w:sz w:val="24"/>
          <w:szCs w:val="24"/>
        </w:rPr>
        <w:t xml:space="preserve"> Throughout the 21-day storage period, all formulations maintained acceptable microbiological quality and sensory attributes, showing no signs of spoilage</w:t>
      </w:r>
      <w:r w:rsidR="00027A03" w:rsidRPr="00136829">
        <w:rPr>
          <w:rFonts w:ascii="Times New Roman" w:hAnsi="Times New Roman" w:cs="Times New Roman"/>
          <w:sz w:val="24"/>
          <w:szCs w:val="24"/>
        </w:rPr>
        <w:t>, confirming their stability and safety for consumption.</w:t>
      </w:r>
    </w:p>
    <w:p w14:paraId="03DB8267" w14:textId="02CD1F34" w:rsidR="00791386" w:rsidRPr="00136829" w:rsidRDefault="00210558" w:rsidP="00136829">
      <w:pPr>
        <w:spacing w:after="0" w:line="240" w:lineRule="auto"/>
        <w:contextualSpacing/>
        <w:jc w:val="both"/>
        <w:rPr>
          <w:rFonts w:ascii="Times New Roman" w:eastAsia="Arial" w:hAnsi="Times New Roman" w:cs="Times New Roman"/>
          <w:i/>
          <w:iCs/>
          <w:color w:val="252525"/>
          <w:sz w:val="24"/>
          <w:szCs w:val="24"/>
        </w:rPr>
      </w:pPr>
      <w:r w:rsidRPr="006C1169">
        <w:rPr>
          <w:rFonts w:ascii="Arial" w:eastAsia="Arial" w:hAnsi="Arial" w:cs="Arial"/>
          <w:b/>
          <w:bCs/>
          <w:color w:val="252525"/>
        </w:rPr>
        <w:t>Keywords</w:t>
      </w:r>
      <w:r w:rsidRPr="00136829">
        <w:rPr>
          <w:rFonts w:ascii="Times New Roman" w:eastAsia="Arial" w:hAnsi="Times New Roman" w:cs="Times New Roman"/>
          <w:color w:val="252525"/>
          <w:sz w:val="24"/>
          <w:szCs w:val="24"/>
        </w:rPr>
        <w:t xml:space="preserve">: </w:t>
      </w:r>
      <w:proofErr w:type="spellStart"/>
      <w:r w:rsidR="00027A03" w:rsidRPr="00136829">
        <w:rPr>
          <w:rFonts w:ascii="Times New Roman" w:eastAsia="Arial" w:hAnsi="Times New Roman" w:cs="Times New Roman"/>
          <w:i/>
          <w:iCs/>
          <w:color w:val="252525"/>
          <w:sz w:val="24"/>
          <w:szCs w:val="24"/>
        </w:rPr>
        <w:t>Nutribars</w:t>
      </w:r>
      <w:proofErr w:type="spellEnd"/>
      <w:r w:rsidR="00027A03" w:rsidRPr="00136829">
        <w:rPr>
          <w:rFonts w:ascii="Times New Roman" w:eastAsia="Arial" w:hAnsi="Times New Roman" w:cs="Times New Roman"/>
          <w:i/>
          <w:iCs/>
          <w:color w:val="252525"/>
          <w:sz w:val="24"/>
          <w:szCs w:val="24"/>
        </w:rPr>
        <w:t>, value addition, buffalo meat, energy source, carabeef and protein source</w:t>
      </w:r>
    </w:p>
    <w:p w14:paraId="12CB9EE4" w14:textId="77777777" w:rsidR="004A7D67" w:rsidRPr="00136829" w:rsidRDefault="004A7D67" w:rsidP="00136829">
      <w:pPr>
        <w:spacing w:after="0" w:line="240" w:lineRule="auto"/>
        <w:contextualSpacing/>
        <w:jc w:val="both"/>
        <w:rPr>
          <w:rFonts w:ascii="Times New Roman" w:hAnsi="Times New Roman" w:cs="Times New Roman"/>
          <w:b/>
          <w:bCs/>
          <w:sz w:val="24"/>
          <w:szCs w:val="24"/>
        </w:rPr>
      </w:pPr>
    </w:p>
    <w:p w14:paraId="665F0628" w14:textId="0CC59401" w:rsidR="00124466" w:rsidRPr="006C1169" w:rsidRDefault="00015469" w:rsidP="00136829">
      <w:pPr>
        <w:spacing w:after="0" w:line="240" w:lineRule="auto"/>
        <w:contextualSpacing/>
        <w:jc w:val="both"/>
        <w:rPr>
          <w:rFonts w:ascii="Arial" w:hAnsi="Arial" w:cs="Arial"/>
          <w:b/>
          <w:bCs/>
        </w:rPr>
      </w:pPr>
      <w:r w:rsidRPr="006C1169">
        <w:rPr>
          <w:rFonts w:ascii="Arial" w:hAnsi="Arial" w:cs="Arial"/>
          <w:b/>
          <w:bCs/>
        </w:rPr>
        <w:t>INTRODUCTION</w:t>
      </w:r>
    </w:p>
    <w:p w14:paraId="1453865A" w14:textId="77777777" w:rsidR="00136829" w:rsidRPr="00136829" w:rsidRDefault="00136829" w:rsidP="00136829">
      <w:pPr>
        <w:spacing w:after="0" w:line="240" w:lineRule="auto"/>
        <w:contextualSpacing/>
        <w:jc w:val="both"/>
        <w:rPr>
          <w:rFonts w:ascii="Times New Roman" w:hAnsi="Times New Roman" w:cs="Times New Roman"/>
          <w:b/>
          <w:bCs/>
          <w:sz w:val="24"/>
          <w:szCs w:val="24"/>
        </w:rPr>
      </w:pPr>
    </w:p>
    <w:p w14:paraId="6464D34E" w14:textId="77777777" w:rsidR="004A7D67" w:rsidRPr="00136829" w:rsidRDefault="00FE1D87"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Energy bars have emerged as convenient, nutrient-dense foods designed to provide rapid and sustained energy for physically active individuals. Typically formulated with a balanced combination of carbohydrates, proteins and fats, these products are widely consumed as pre- and post-workout snacks, meal replacements and functional foods. In sports nutrition, adequate intake of high-quality protein and carbohydrates is essential to support glycogen replenishment, muscle repair and optimal performance. </w:t>
      </w:r>
      <w:r w:rsidR="004A7D67" w:rsidRPr="00136829">
        <w:rPr>
          <w:rFonts w:ascii="Times New Roman" w:hAnsi="Times New Roman" w:cs="Times New Roman"/>
          <w:sz w:val="24"/>
          <w:szCs w:val="24"/>
        </w:rPr>
        <w:t>Increasing consumer awareness of health, fitness, and protein intake has accelerated the demand for innovative, high-protein snack options with improved nutritional profiles.</w:t>
      </w:r>
    </w:p>
    <w:p w14:paraId="2D61BC10" w14:textId="1EE31844" w:rsidR="005668BB" w:rsidRPr="00136829" w:rsidRDefault="00FE1D87"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Animal-derived proteins are recognized for their superior amino acid composition and high biological value. Buffalo meat, in particular, is rich in high-quality protein, essential amino acids, iron and other micronutrients, while generally containing lower fat compared to many conventional red meats</w:t>
      </w:r>
      <w:r w:rsidR="00F674F1" w:rsidRPr="00136829">
        <w:rPr>
          <w:rFonts w:ascii="Times New Roman" w:hAnsi="Times New Roman" w:cs="Times New Roman"/>
          <w:sz w:val="24"/>
          <w:szCs w:val="24"/>
        </w:rPr>
        <w:t xml:space="preserve"> (Purchas </w:t>
      </w:r>
      <w:r w:rsidR="00F674F1" w:rsidRPr="00136829">
        <w:rPr>
          <w:rFonts w:ascii="Times New Roman" w:hAnsi="Times New Roman" w:cs="Times New Roman"/>
          <w:i/>
          <w:iCs/>
          <w:sz w:val="24"/>
          <w:szCs w:val="24"/>
        </w:rPr>
        <w:t>et al</w:t>
      </w:r>
      <w:r w:rsidR="00F674F1" w:rsidRPr="00136829">
        <w:rPr>
          <w:rFonts w:ascii="Times New Roman" w:hAnsi="Times New Roman" w:cs="Times New Roman"/>
          <w:sz w:val="24"/>
          <w:szCs w:val="24"/>
        </w:rPr>
        <w:t xml:space="preserve">., 2004). </w:t>
      </w:r>
      <w:r w:rsidRPr="00136829">
        <w:rPr>
          <w:rFonts w:ascii="Times New Roman" w:hAnsi="Times New Roman" w:cs="Times New Roman"/>
          <w:sz w:val="24"/>
          <w:szCs w:val="24"/>
        </w:rPr>
        <w:t xml:space="preserve">Incorporating buffalo meat into a ready-to-eat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offers an opportunity to develop a value-added functional product with enhanced protein content and improved satiety. However, successful development of such a product requires careful optimization of formulation to ensure desirable sensory attributes, physicochemical stability, microbiological safety and acceptable shelf life. Therefore, the present study focuses on the optimization and quality evaluation of a protein</w:t>
      </w:r>
      <w:r w:rsidR="002E1623" w:rsidRPr="00136829">
        <w:rPr>
          <w:rFonts w:ascii="Times New Roman" w:hAnsi="Times New Roman" w:cs="Times New Roman"/>
          <w:sz w:val="24"/>
          <w:szCs w:val="24"/>
        </w:rPr>
        <w:t xml:space="preserve"> rich</w:t>
      </w:r>
      <w:r w:rsidRPr="00136829">
        <w:rPr>
          <w:rFonts w:ascii="Times New Roman" w:hAnsi="Times New Roman" w:cs="Times New Roman"/>
          <w:sz w:val="24"/>
          <w:szCs w:val="24"/>
        </w:rPr>
        <w:t xml:space="preserve"> buffalo meat</w:t>
      </w:r>
      <w:r w:rsidR="002E1623" w:rsidRPr="00136829">
        <w:rPr>
          <w:rFonts w:ascii="Times New Roman" w:hAnsi="Times New Roman" w:cs="Times New Roman"/>
          <w:sz w:val="24"/>
          <w:szCs w:val="24"/>
        </w:rPr>
        <w:t xml:space="preserve"> </w:t>
      </w:r>
      <w:r w:rsidRPr="00136829">
        <w:rPr>
          <w:rFonts w:ascii="Times New Roman" w:hAnsi="Times New Roman" w:cs="Times New Roman"/>
          <w:sz w:val="24"/>
          <w:szCs w:val="24"/>
        </w:rPr>
        <w:lastRenderedPageBreak/>
        <w:t xml:space="preserve">incorporated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to assess its nutritional potential, storage stability and overall consumer acceptability.</w:t>
      </w:r>
    </w:p>
    <w:p w14:paraId="04BB6CD4" w14:textId="77777777" w:rsidR="00FE1D87" w:rsidRPr="00136829" w:rsidRDefault="00FE1D87" w:rsidP="00136829">
      <w:pPr>
        <w:spacing w:after="0" w:line="240" w:lineRule="auto"/>
        <w:contextualSpacing/>
        <w:jc w:val="both"/>
        <w:rPr>
          <w:rFonts w:ascii="Times New Roman" w:hAnsi="Times New Roman" w:cs="Times New Roman"/>
          <w:sz w:val="24"/>
          <w:szCs w:val="24"/>
        </w:rPr>
      </w:pPr>
    </w:p>
    <w:p w14:paraId="40B3C92C" w14:textId="1232CCC2" w:rsidR="00124466" w:rsidRPr="006C1169" w:rsidRDefault="00015469" w:rsidP="00136829">
      <w:pPr>
        <w:spacing w:after="0" w:line="240" w:lineRule="auto"/>
        <w:contextualSpacing/>
        <w:jc w:val="both"/>
        <w:rPr>
          <w:rFonts w:ascii="Arial" w:hAnsi="Arial" w:cs="Arial"/>
          <w:b/>
          <w:bCs/>
        </w:rPr>
      </w:pPr>
      <w:r w:rsidRPr="006C1169">
        <w:rPr>
          <w:rFonts w:ascii="Arial" w:hAnsi="Arial" w:cs="Arial"/>
          <w:b/>
          <w:bCs/>
        </w:rPr>
        <w:t>MATERIALS AND METHODS</w:t>
      </w:r>
    </w:p>
    <w:p w14:paraId="73CE0666" w14:textId="77777777" w:rsidR="00136829" w:rsidRPr="00136829" w:rsidRDefault="00136829" w:rsidP="00136829">
      <w:pPr>
        <w:spacing w:after="0" w:line="240" w:lineRule="auto"/>
        <w:contextualSpacing/>
        <w:jc w:val="both"/>
        <w:rPr>
          <w:rFonts w:ascii="Times New Roman" w:hAnsi="Times New Roman" w:cs="Times New Roman"/>
          <w:b/>
          <w:bCs/>
          <w:sz w:val="24"/>
          <w:szCs w:val="24"/>
        </w:rPr>
      </w:pPr>
    </w:p>
    <w:p w14:paraId="2577AD1C" w14:textId="43A09FB3" w:rsidR="00210558" w:rsidRPr="006C1169" w:rsidRDefault="00210558" w:rsidP="00136829">
      <w:pPr>
        <w:spacing w:after="0" w:line="240" w:lineRule="auto"/>
        <w:contextualSpacing/>
        <w:jc w:val="both"/>
        <w:rPr>
          <w:rFonts w:ascii="Arial" w:hAnsi="Arial" w:cs="Arial"/>
          <w:b/>
          <w:bCs/>
          <w:i/>
          <w:iCs/>
        </w:rPr>
      </w:pPr>
      <w:r w:rsidRPr="006C1169">
        <w:rPr>
          <w:rFonts w:ascii="Arial" w:hAnsi="Arial" w:cs="Arial"/>
          <w:b/>
          <w:bCs/>
          <w:i/>
          <w:iCs/>
        </w:rPr>
        <w:t xml:space="preserve">Preparation of </w:t>
      </w:r>
      <w:r w:rsidR="00EC4BE9" w:rsidRPr="006C1169">
        <w:rPr>
          <w:rFonts w:ascii="Arial" w:hAnsi="Arial" w:cs="Arial"/>
          <w:b/>
          <w:bCs/>
          <w:i/>
          <w:iCs/>
        </w:rPr>
        <w:t>Beef Jerky</w:t>
      </w:r>
    </w:p>
    <w:p w14:paraId="26C8E325" w14:textId="77777777" w:rsidR="00136829" w:rsidRPr="006C1169" w:rsidRDefault="00136829" w:rsidP="00136829">
      <w:pPr>
        <w:spacing w:after="0" w:line="240" w:lineRule="auto"/>
        <w:contextualSpacing/>
        <w:jc w:val="both"/>
        <w:rPr>
          <w:rFonts w:ascii="Arial" w:hAnsi="Arial" w:cs="Arial"/>
          <w:b/>
          <w:bCs/>
          <w:i/>
          <w:iCs/>
        </w:rPr>
      </w:pPr>
    </w:p>
    <w:p w14:paraId="0B2DE6E2" w14:textId="7F0F0865" w:rsidR="008B5982" w:rsidRPr="00136829" w:rsidRDefault="008B5982"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Beef jerky was prepared using semimembranosus muscle collected from fresh beef. The collected meat was first sliced into uniform pieces and washed thoroughly to remove any adhering impurities. A curing solution was prepared using pepper powder, coriander powder, sugar powder, chilli powder, salt and soya sauce. The sliced meat was then marinated in the prepared curing solution for one hour to allow proper flavo</w:t>
      </w:r>
      <w:r w:rsidR="00A76D57" w:rsidRPr="00136829">
        <w:rPr>
          <w:rFonts w:ascii="Times New Roman" w:hAnsi="Times New Roman" w:cs="Times New Roman"/>
          <w:sz w:val="24"/>
          <w:szCs w:val="24"/>
        </w:rPr>
        <w:t>u</w:t>
      </w:r>
      <w:r w:rsidRPr="00136829">
        <w:rPr>
          <w:rFonts w:ascii="Times New Roman" w:hAnsi="Times New Roman" w:cs="Times New Roman"/>
          <w:sz w:val="24"/>
          <w:szCs w:val="24"/>
        </w:rPr>
        <w:t>r infusion.</w:t>
      </w:r>
    </w:p>
    <w:p w14:paraId="7AFF13A9" w14:textId="7EC21202" w:rsidR="008B5982" w:rsidRPr="00136829" w:rsidRDefault="008B5982"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After marination, the meat pieces were arranged uniformly on trays. Drying was carried out in a hot air dryer at 70°C for 3 hours, followed by further drying at 40°C for 24 hours to achieve the desired moisture reduction. Upon completion of drying, the jerky was cooled at room temperature for 30 minutes.</w:t>
      </w:r>
    </w:p>
    <w:p w14:paraId="0E8F92F9" w14:textId="11EB81A5" w:rsidR="000F3ABA" w:rsidRDefault="008B5982"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The dried product was then ground into powder form as required and packed in </w:t>
      </w:r>
      <w:r w:rsidR="00A76D57" w:rsidRPr="00136829">
        <w:rPr>
          <w:rFonts w:ascii="Times New Roman" w:hAnsi="Times New Roman" w:cs="Times New Roman"/>
          <w:sz w:val="24"/>
          <w:szCs w:val="24"/>
        </w:rPr>
        <w:t>laminated pouches</w:t>
      </w:r>
      <w:r w:rsidRPr="00136829">
        <w:rPr>
          <w:rFonts w:ascii="Times New Roman" w:hAnsi="Times New Roman" w:cs="Times New Roman"/>
          <w:sz w:val="24"/>
          <w:szCs w:val="24"/>
        </w:rPr>
        <w:t>. Finally, the packaged product was stored in a deep freezer at –18°C to maintain its quality and extend shelf life.</w:t>
      </w:r>
    </w:p>
    <w:p w14:paraId="2A13757D" w14:textId="77777777" w:rsidR="00136829" w:rsidRPr="00136829" w:rsidRDefault="00136829" w:rsidP="00136829">
      <w:pPr>
        <w:spacing w:after="0" w:line="240" w:lineRule="auto"/>
        <w:ind w:firstLine="720"/>
        <w:contextualSpacing/>
        <w:jc w:val="both"/>
        <w:rPr>
          <w:rFonts w:ascii="Times New Roman" w:hAnsi="Times New Roman" w:cs="Times New Roman"/>
          <w:sz w:val="24"/>
          <w:szCs w:val="24"/>
        </w:rPr>
      </w:pPr>
    </w:p>
    <w:p w14:paraId="4781B6C4" w14:textId="2074A7E9" w:rsidR="000F3ABA" w:rsidRPr="006C1169" w:rsidRDefault="004A4697" w:rsidP="00136829">
      <w:pPr>
        <w:spacing w:after="0" w:line="240" w:lineRule="auto"/>
        <w:contextualSpacing/>
        <w:jc w:val="both"/>
        <w:rPr>
          <w:rFonts w:ascii="Arial" w:hAnsi="Arial" w:cs="Arial"/>
          <w:b/>
          <w:bCs/>
        </w:rPr>
      </w:pPr>
      <w:r w:rsidRPr="006C1169">
        <w:rPr>
          <w:rFonts w:ascii="Arial" w:hAnsi="Arial" w:cs="Arial"/>
          <w:b/>
          <w:bCs/>
        </w:rPr>
        <w:t xml:space="preserve">Table 1. Formulation of </w:t>
      </w:r>
      <w:r w:rsidR="00A76D57" w:rsidRPr="006C1169">
        <w:rPr>
          <w:rFonts w:ascii="Arial" w:hAnsi="Arial" w:cs="Arial"/>
          <w:b/>
          <w:bCs/>
        </w:rPr>
        <w:t>B</w:t>
      </w:r>
      <w:r w:rsidR="008B5982" w:rsidRPr="006C1169">
        <w:rPr>
          <w:rFonts w:ascii="Arial" w:hAnsi="Arial" w:cs="Arial"/>
          <w:b/>
          <w:bCs/>
        </w:rPr>
        <w:t xml:space="preserve">eef </w:t>
      </w:r>
      <w:r w:rsidR="00A76D57" w:rsidRPr="006C1169">
        <w:rPr>
          <w:rFonts w:ascii="Arial" w:hAnsi="Arial" w:cs="Arial"/>
          <w:b/>
          <w:bCs/>
        </w:rPr>
        <w:t>J</w:t>
      </w:r>
      <w:r w:rsidR="008B5982" w:rsidRPr="006C1169">
        <w:rPr>
          <w:rFonts w:ascii="Arial" w:hAnsi="Arial" w:cs="Arial"/>
          <w:b/>
          <w:bCs/>
        </w:rPr>
        <w:t>erky</w:t>
      </w:r>
    </w:p>
    <w:p w14:paraId="485852E5" w14:textId="77777777" w:rsidR="00136829" w:rsidRPr="00136829" w:rsidRDefault="00136829" w:rsidP="00136829">
      <w:pPr>
        <w:spacing w:after="0" w:line="240" w:lineRule="auto"/>
        <w:contextualSpacing/>
        <w:jc w:val="both"/>
        <w:rPr>
          <w:rFonts w:ascii="Times New Roman" w:hAnsi="Times New Roman" w:cs="Times New Roman"/>
          <w:b/>
          <w:bCs/>
          <w:sz w:val="24"/>
          <w:szCs w:val="24"/>
        </w:rPr>
      </w:pPr>
    </w:p>
    <w:tbl>
      <w:tblPr>
        <w:tblStyle w:val="TableGrid"/>
        <w:tblW w:w="4815" w:type="dxa"/>
        <w:jc w:val="center"/>
        <w:tblLook w:val="0420" w:firstRow="1" w:lastRow="0" w:firstColumn="0" w:lastColumn="0" w:noHBand="0" w:noVBand="1"/>
      </w:tblPr>
      <w:tblGrid>
        <w:gridCol w:w="2689"/>
        <w:gridCol w:w="2126"/>
      </w:tblGrid>
      <w:tr w:rsidR="008B5982" w:rsidRPr="00136829" w14:paraId="375BA21D" w14:textId="77777777" w:rsidTr="008B5982">
        <w:trPr>
          <w:trHeight w:val="534"/>
          <w:jc w:val="center"/>
        </w:trPr>
        <w:tc>
          <w:tcPr>
            <w:tcW w:w="2689" w:type="dxa"/>
            <w:vAlign w:val="center"/>
            <w:hideMark/>
          </w:tcPr>
          <w:p w14:paraId="34CB1F1D" w14:textId="77777777" w:rsidR="008B5982" w:rsidRPr="00136829" w:rsidRDefault="008B5982" w:rsidP="00136829">
            <w:pPr>
              <w:contextualSpacing/>
              <w:jc w:val="center"/>
              <w:rPr>
                <w:rFonts w:ascii="Times New Roman" w:hAnsi="Times New Roman" w:cs="Times New Roman"/>
                <w:b/>
                <w:bCs/>
                <w:sz w:val="24"/>
                <w:szCs w:val="24"/>
              </w:rPr>
            </w:pPr>
            <w:r w:rsidRPr="00136829">
              <w:rPr>
                <w:rFonts w:ascii="Times New Roman" w:hAnsi="Times New Roman" w:cs="Times New Roman"/>
                <w:b/>
                <w:bCs/>
                <w:sz w:val="24"/>
                <w:szCs w:val="24"/>
              </w:rPr>
              <w:t>Ingredients (%)</w:t>
            </w:r>
          </w:p>
        </w:tc>
        <w:tc>
          <w:tcPr>
            <w:tcW w:w="2126" w:type="dxa"/>
            <w:vAlign w:val="center"/>
            <w:hideMark/>
          </w:tcPr>
          <w:p w14:paraId="6F757B4A" w14:textId="7F9A0B5F" w:rsidR="008B5982" w:rsidRPr="00136829" w:rsidRDefault="008B5982" w:rsidP="00136829">
            <w:pPr>
              <w:contextualSpacing/>
              <w:jc w:val="center"/>
              <w:rPr>
                <w:rFonts w:ascii="Times New Roman" w:hAnsi="Times New Roman" w:cs="Times New Roman"/>
                <w:b/>
                <w:bCs/>
                <w:sz w:val="24"/>
                <w:szCs w:val="24"/>
              </w:rPr>
            </w:pPr>
            <w:r w:rsidRPr="00136829">
              <w:rPr>
                <w:rFonts w:ascii="Times New Roman" w:hAnsi="Times New Roman" w:cs="Times New Roman"/>
                <w:b/>
                <w:bCs/>
                <w:sz w:val="24"/>
                <w:szCs w:val="24"/>
              </w:rPr>
              <w:t>Weight (grams)</w:t>
            </w:r>
          </w:p>
        </w:tc>
      </w:tr>
      <w:tr w:rsidR="008B5982" w:rsidRPr="00136829" w14:paraId="146FEC7F" w14:textId="77777777" w:rsidTr="008B5982">
        <w:trPr>
          <w:trHeight w:val="534"/>
          <w:jc w:val="center"/>
        </w:trPr>
        <w:tc>
          <w:tcPr>
            <w:tcW w:w="2689" w:type="dxa"/>
            <w:vAlign w:val="center"/>
            <w:hideMark/>
          </w:tcPr>
          <w:p w14:paraId="516714B1" w14:textId="483DE8A7"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Beef</w:t>
            </w:r>
          </w:p>
        </w:tc>
        <w:tc>
          <w:tcPr>
            <w:tcW w:w="2126" w:type="dxa"/>
            <w:vAlign w:val="center"/>
            <w:hideMark/>
          </w:tcPr>
          <w:p w14:paraId="7A91A230" w14:textId="64017488"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1000</w:t>
            </w:r>
          </w:p>
        </w:tc>
      </w:tr>
      <w:tr w:rsidR="008B5982" w:rsidRPr="00136829" w14:paraId="73E39339" w14:textId="77777777" w:rsidTr="008B5982">
        <w:trPr>
          <w:trHeight w:val="534"/>
          <w:jc w:val="center"/>
        </w:trPr>
        <w:tc>
          <w:tcPr>
            <w:tcW w:w="2689" w:type="dxa"/>
            <w:vAlign w:val="center"/>
            <w:hideMark/>
          </w:tcPr>
          <w:p w14:paraId="24D08EC4" w14:textId="56D59D3F"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Pepper Powder</w:t>
            </w:r>
          </w:p>
        </w:tc>
        <w:tc>
          <w:tcPr>
            <w:tcW w:w="2126" w:type="dxa"/>
            <w:vAlign w:val="center"/>
            <w:hideMark/>
          </w:tcPr>
          <w:p w14:paraId="7001CBBE" w14:textId="4A629E17"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11.38</w:t>
            </w:r>
          </w:p>
        </w:tc>
      </w:tr>
      <w:tr w:rsidR="008B5982" w:rsidRPr="00136829" w14:paraId="47A376F4" w14:textId="77777777" w:rsidTr="008B5982">
        <w:trPr>
          <w:trHeight w:val="534"/>
          <w:jc w:val="center"/>
        </w:trPr>
        <w:tc>
          <w:tcPr>
            <w:tcW w:w="2689" w:type="dxa"/>
            <w:vAlign w:val="center"/>
            <w:hideMark/>
          </w:tcPr>
          <w:p w14:paraId="7C93D6B5" w14:textId="2604FA24"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Coriander Powder</w:t>
            </w:r>
          </w:p>
        </w:tc>
        <w:tc>
          <w:tcPr>
            <w:tcW w:w="2126" w:type="dxa"/>
            <w:vAlign w:val="center"/>
            <w:hideMark/>
          </w:tcPr>
          <w:p w14:paraId="4EA0D843" w14:textId="2DBD94DB"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11.38</w:t>
            </w:r>
          </w:p>
        </w:tc>
      </w:tr>
      <w:tr w:rsidR="008B5982" w:rsidRPr="00136829" w14:paraId="7FDE4664" w14:textId="77777777" w:rsidTr="008B5982">
        <w:trPr>
          <w:trHeight w:val="534"/>
          <w:jc w:val="center"/>
        </w:trPr>
        <w:tc>
          <w:tcPr>
            <w:tcW w:w="2689" w:type="dxa"/>
            <w:vAlign w:val="center"/>
            <w:hideMark/>
          </w:tcPr>
          <w:p w14:paraId="6517373F" w14:textId="59EE613E"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Sugar Powder</w:t>
            </w:r>
          </w:p>
        </w:tc>
        <w:tc>
          <w:tcPr>
            <w:tcW w:w="2126" w:type="dxa"/>
            <w:vAlign w:val="center"/>
            <w:hideMark/>
          </w:tcPr>
          <w:p w14:paraId="46AF461A" w14:textId="09C25B03"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11.38</w:t>
            </w:r>
          </w:p>
        </w:tc>
      </w:tr>
      <w:tr w:rsidR="008B5982" w:rsidRPr="00136829" w14:paraId="60C80686" w14:textId="77777777" w:rsidTr="008B5982">
        <w:trPr>
          <w:trHeight w:val="534"/>
          <w:jc w:val="center"/>
        </w:trPr>
        <w:tc>
          <w:tcPr>
            <w:tcW w:w="2689" w:type="dxa"/>
            <w:vAlign w:val="center"/>
            <w:hideMark/>
          </w:tcPr>
          <w:p w14:paraId="0D3F68BC" w14:textId="3B1CBA2A"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Salt</w:t>
            </w:r>
          </w:p>
        </w:tc>
        <w:tc>
          <w:tcPr>
            <w:tcW w:w="2126" w:type="dxa"/>
            <w:vAlign w:val="center"/>
            <w:hideMark/>
          </w:tcPr>
          <w:p w14:paraId="54A1B842" w14:textId="685CF0DF"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11.38</w:t>
            </w:r>
          </w:p>
        </w:tc>
      </w:tr>
      <w:tr w:rsidR="008B5982" w:rsidRPr="00136829" w14:paraId="4E75447E" w14:textId="77777777" w:rsidTr="008B5982">
        <w:trPr>
          <w:trHeight w:val="534"/>
          <w:jc w:val="center"/>
        </w:trPr>
        <w:tc>
          <w:tcPr>
            <w:tcW w:w="2689" w:type="dxa"/>
            <w:vAlign w:val="center"/>
            <w:hideMark/>
          </w:tcPr>
          <w:p w14:paraId="74AF2EB9" w14:textId="4D6E1F17"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Chilli Powder</w:t>
            </w:r>
          </w:p>
        </w:tc>
        <w:tc>
          <w:tcPr>
            <w:tcW w:w="2126" w:type="dxa"/>
            <w:vAlign w:val="center"/>
            <w:hideMark/>
          </w:tcPr>
          <w:p w14:paraId="7FA06C8F" w14:textId="0F952D30"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11.38</w:t>
            </w:r>
          </w:p>
        </w:tc>
      </w:tr>
      <w:tr w:rsidR="008B5982" w:rsidRPr="00136829" w14:paraId="1F2603D1" w14:textId="77777777" w:rsidTr="008B5982">
        <w:trPr>
          <w:trHeight w:val="534"/>
          <w:jc w:val="center"/>
        </w:trPr>
        <w:tc>
          <w:tcPr>
            <w:tcW w:w="2689" w:type="dxa"/>
            <w:vAlign w:val="center"/>
            <w:hideMark/>
          </w:tcPr>
          <w:p w14:paraId="03D16E58" w14:textId="78D797D1" w:rsidR="008B5982" w:rsidRPr="00136829" w:rsidRDefault="008B5982" w:rsidP="00136829">
            <w:pPr>
              <w:contextualSpacing/>
              <w:rPr>
                <w:rFonts w:ascii="Times New Roman" w:hAnsi="Times New Roman" w:cs="Times New Roman"/>
                <w:sz w:val="24"/>
                <w:szCs w:val="24"/>
              </w:rPr>
            </w:pPr>
            <w:r w:rsidRPr="00136829">
              <w:rPr>
                <w:rFonts w:ascii="Times New Roman" w:hAnsi="Times New Roman" w:cs="Times New Roman"/>
                <w:sz w:val="24"/>
                <w:szCs w:val="24"/>
              </w:rPr>
              <w:t>Soya Sauce</w:t>
            </w:r>
          </w:p>
        </w:tc>
        <w:tc>
          <w:tcPr>
            <w:tcW w:w="2126" w:type="dxa"/>
            <w:vAlign w:val="center"/>
            <w:hideMark/>
          </w:tcPr>
          <w:p w14:paraId="1482CDE9" w14:textId="59A55C3E" w:rsidR="008B5982" w:rsidRPr="00136829" w:rsidRDefault="008B5982"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20</w:t>
            </w:r>
          </w:p>
        </w:tc>
      </w:tr>
    </w:tbl>
    <w:p w14:paraId="72D432DA" w14:textId="77777777" w:rsidR="000F3ABA" w:rsidRDefault="000F3ABA" w:rsidP="00136829">
      <w:pPr>
        <w:spacing w:after="0" w:line="240" w:lineRule="auto"/>
        <w:contextualSpacing/>
        <w:jc w:val="both"/>
        <w:rPr>
          <w:rFonts w:ascii="Times New Roman" w:hAnsi="Times New Roman" w:cs="Times New Roman"/>
          <w:b/>
          <w:bCs/>
          <w:i/>
          <w:iCs/>
          <w:sz w:val="24"/>
          <w:szCs w:val="24"/>
        </w:rPr>
      </w:pPr>
    </w:p>
    <w:p w14:paraId="1A7AD820"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298E811E" w14:textId="0C23451F" w:rsidR="00EC4BE9" w:rsidRPr="006C1169" w:rsidRDefault="00EC4BE9" w:rsidP="00136829">
      <w:pPr>
        <w:spacing w:after="0" w:line="240" w:lineRule="auto"/>
        <w:contextualSpacing/>
        <w:jc w:val="both"/>
        <w:rPr>
          <w:rFonts w:ascii="Arial" w:hAnsi="Arial" w:cs="Arial"/>
          <w:b/>
          <w:bCs/>
          <w:i/>
          <w:iCs/>
        </w:rPr>
      </w:pPr>
      <w:r w:rsidRPr="006C1169">
        <w:rPr>
          <w:rFonts w:ascii="Arial" w:hAnsi="Arial" w:cs="Arial"/>
          <w:b/>
          <w:bCs/>
          <w:i/>
          <w:iCs/>
        </w:rPr>
        <w:t xml:space="preserve">Preparation of </w:t>
      </w:r>
      <w:proofErr w:type="spellStart"/>
      <w:r w:rsidRPr="006C1169">
        <w:rPr>
          <w:rFonts w:ascii="Arial" w:hAnsi="Arial" w:cs="Arial"/>
          <w:b/>
          <w:bCs/>
          <w:i/>
          <w:iCs/>
        </w:rPr>
        <w:t>Nutribar</w:t>
      </w:r>
      <w:proofErr w:type="spellEnd"/>
      <w:r w:rsidR="00901329" w:rsidRPr="006C1169">
        <w:rPr>
          <w:rFonts w:ascii="Arial" w:hAnsi="Arial" w:cs="Arial"/>
          <w:b/>
          <w:bCs/>
          <w:i/>
          <w:iCs/>
        </w:rPr>
        <w:t xml:space="preserve"> with Beef Jerky and Foxtail Millet</w:t>
      </w:r>
    </w:p>
    <w:p w14:paraId="52C09BB0"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5C194EDA" w14:textId="365A60CC" w:rsidR="00083902" w:rsidRPr="00136829" w:rsidRDefault="00083902"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To prepare the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peanuts, poha and foxtail millet were first roasted in a pan until crisp and kept aside. Separately, dates and raisins were ground into a smooth paste. Butter was melted in a pan and jaggery was added to it, allowing it to dissolve completely to form a uniform syrup.</w:t>
      </w:r>
      <w:r w:rsidR="00213DFE" w:rsidRPr="00136829">
        <w:rPr>
          <w:rFonts w:ascii="Times New Roman" w:hAnsi="Times New Roman" w:cs="Times New Roman"/>
          <w:sz w:val="24"/>
          <w:szCs w:val="24"/>
        </w:rPr>
        <w:t xml:space="preserve"> </w:t>
      </w:r>
      <w:r w:rsidRPr="00136829">
        <w:rPr>
          <w:rFonts w:ascii="Times New Roman" w:hAnsi="Times New Roman" w:cs="Times New Roman"/>
          <w:sz w:val="24"/>
          <w:szCs w:val="24"/>
        </w:rPr>
        <w:t xml:space="preserve">The roasted mixture of peanuts, poha and foxtail millet was then incorporated into the melted jaggery mixture and </w:t>
      </w:r>
      <w:proofErr w:type="spellStart"/>
      <w:r w:rsidRPr="00136829">
        <w:rPr>
          <w:rFonts w:ascii="Times New Roman" w:hAnsi="Times New Roman" w:cs="Times New Roman"/>
          <w:sz w:val="24"/>
          <w:szCs w:val="24"/>
        </w:rPr>
        <w:t>sauted</w:t>
      </w:r>
      <w:proofErr w:type="spellEnd"/>
      <w:r w:rsidRPr="00136829">
        <w:rPr>
          <w:rFonts w:ascii="Times New Roman" w:hAnsi="Times New Roman" w:cs="Times New Roman"/>
          <w:sz w:val="24"/>
          <w:szCs w:val="24"/>
        </w:rPr>
        <w:t xml:space="preserve"> thoroughly to ensure even blending. Crushed almonds were added and cooked briefly. Prepared jerky powder was subsequently incorporated into the mixture and mixed well to obtain a homogeneous mass. </w:t>
      </w:r>
      <w:r w:rsidR="00A05AA6" w:rsidRPr="00136829">
        <w:rPr>
          <w:rFonts w:ascii="Times New Roman" w:hAnsi="Times New Roman" w:cs="Times New Roman"/>
          <w:sz w:val="24"/>
          <w:szCs w:val="24"/>
        </w:rPr>
        <w:t>Three treatments of beef jerky powder were used: T1 with 30 g, T2 with 45 g and T3 with 60 g of beef jerky powder. Then s</w:t>
      </w:r>
      <w:r w:rsidRPr="00136829">
        <w:rPr>
          <w:rFonts w:ascii="Times New Roman" w:hAnsi="Times New Roman" w:cs="Times New Roman"/>
          <w:sz w:val="24"/>
          <w:szCs w:val="24"/>
        </w:rPr>
        <w:t>esame seeds were added and blended uniformly.</w:t>
      </w:r>
    </w:p>
    <w:p w14:paraId="78C1A380" w14:textId="03DFADE4" w:rsidR="00083902" w:rsidRDefault="00083902"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lastRenderedPageBreak/>
        <w:t xml:space="preserve">A mould was lightly greased with butter and the prepared mixture was transferred into it, spread evenly and pressed firmly to obtain a compact layer. The mould was then refrigerated for one hour to allow proper setting. After firming, the product was removed from the mould and cut into desired bar shapes. Finally, the </w:t>
      </w:r>
      <w:proofErr w:type="spellStart"/>
      <w:r w:rsidRPr="00136829">
        <w:rPr>
          <w:rFonts w:ascii="Times New Roman" w:hAnsi="Times New Roman" w:cs="Times New Roman"/>
          <w:sz w:val="24"/>
          <w:szCs w:val="24"/>
        </w:rPr>
        <w:t>nutribars</w:t>
      </w:r>
      <w:proofErr w:type="spellEnd"/>
      <w:r w:rsidRPr="00136829">
        <w:rPr>
          <w:rFonts w:ascii="Times New Roman" w:hAnsi="Times New Roman" w:cs="Times New Roman"/>
          <w:sz w:val="24"/>
          <w:szCs w:val="24"/>
        </w:rPr>
        <w:t xml:space="preserve"> were wrapped in </w:t>
      </w:r>
      <w:r w:rsidR="00A76D57" w:rsidRPr="00136829">
        <w:rPr>
          <w:rFonts w:ascii="Times New Roman" w:hAnsi="Times New Roman" w:cs="Times New Roman"/>
          <w:sz w:val="24"/>
          <w:szCs w:val="24"/>
        </w:rPr>
        <w:t>LDPE covers</w:t>
      </w:r>
      <w:r w:rsidRPr="00136829">
        <w:rPr>
          <w:rFonts w:ascii="Times New Roman" w:hAnsi="Times New Roman" w:cs="Times New Roman"/>
          <w:sz w:val="24"/>
          <w:szCs w:val="24"/>
        </w:rPr>
        <w:t xml:space="preserve"> and stored at room temperature until further use.</w:t>
      </w:r>
    </w:p>
    <w:p w14:paraId="2DAFEC6E" w14:textId="77777777" w:rsidR="00136829" w:rsidRPr="00136829" w:rsidRDefault="00136829" w:rsidP="00136829">
      <w:pPr>
        <w:spacing w:after="0" w:line="240" w:lineRule="auto"/>
        <w:ind w:firstLine="720"/>
        <w:contextualSpacing/>
        <w:jc w:val="both"/>
        <w:rPr>
          <w:rFonts w:ascii="Times New Roman" w:hAnsi="Times New Roman" w:cs="Times New Roman"/>
          <w:sz w:val="24"/>
          <w:szCs w:val="24"/>
        </w:rPr>
      </w:pPr>
    </w:p>
    <w:p w14:paraId="625F1EFA" w14:textId="31DDCC53" w:rsidR="00054EEE" w:rsidRPr="006C1169" w:rsidRDefault="00054EEE" w:rsidP="00136829">
      <w:pPr>
        <w:spacing w:after="0" w:line="240" w:lineRule="auto"/>
        <w:contextualSpacing/>
        <w:jc w:val="both"/>
        <w:rPr>
          <w:rFonts w:ascii="Arial" w:hAnsi="Arial" w:cs="Arial"/>
          <w:b/>
          <w:bCs/>
        </w:rPr>
      </w:pPr>
      <w:r w:rsidRPr="006C1169">
        <w:rPr>
          <w:rFonts w:ascii="Arial" w:hAnsi="Arial" w:cs="Arial"/>
          <w:b/>
          <w:bCs/>
        </w:rPr>
        <w:t xml:space="preserve">Table 2. Formulation of </w:t>
      </w:r>
      <w:proofErr w:type="spellStart"/>
      <w:r w:rsidR="00A76D57" w:rsidRPr="006C1169">
        <w:rPr>
          <w:rFonts w:ascii="Arial" w:hAnsi="Arial" w:cs="Arial"/>
          <w:b/>
          <w:bCs/>
        </w:rPr>
        <w:t>N</w:t>
      </w:r>
      <w:r w:rsidRPr="006C1169">
        <w:rPr>
          <w:rFonts w:ascii="Arial" w:hAnsi="Arial" w:cs="Arial"/>
          <w:b/>
          <w:bCs/>
        </w:rPr>
        <w:t>utribar</w:t>
      </w:r>
      <w:proofErr w:type="spellEnd"/>
    </w:p>
    <w:p w14:paraId="1F94E7C6" w14:textId="77777777" w:rsidR="00136829" w:rsidRPr="00136829" w:rsidRDefault="00136829" w:rsidP="00136829">
      <w:pPr>
        <w:spacing w:after="0" w:line="240" w:lineRule="auto"/>
        <w:contextualSpacing/>
        <w:jc w:val="both"/>
        <w:rPr>
          <w:rFonts w:ascii="Times New Roman" w:hAnsi="Times New Roman" w:cs="Times New Roman"/>
          <w:b/>
          <w:bCs/>
          <w:sz w:val="24"/>
          <w:szCs w:val="24"/>
        </w:rPr>
      </w:pPr>
    </w:p>
    <w:tbl>
      <w:tblPr>
        <w:tblStyle w:val="TableGrid"/>
        <w:tblW w:w="4815" w:type="dxa"/>
        <w:jc w:val="center"/>
        <w:tblLook w:val="0420" w:firstRow="1" w:lastRow="0" w:firstColumn="0" w:lastColumn="0" w:noHBand="0" w:noVBand="1"/>
      </w:tblPr>
      <w:tblGrid>
        <w:gridCol w:w="2689"/>
        <w:gridCol w:w="2126"/>
      </w:tblGrid>
      <w:tr w:rsidR="00054EEE" w:rsidRPr="00136829" w14:paraId="7F5EE446" w14:textId="77777777" w:rsidTr="00BE765F">
        <w:trPr>
          <w:trHeight w:val="534"/>
          <w:jc w:val="center"/>
        </w:trPr>
        <w:tc>
          <w:tcPr>
            <w:tcW w:w="2689" w:type="dxa"/>
            <w:vAlign w:val="center"/>
            <w:hideMark/>
          </w:tcPr>
          <w:p w14:paraId="763436F5" w14:textId="77777777" w:rsidR="00054EEE" w:rsidRPr="00136829" w:rsidRDefault="00054EEE" w:rsidP="00136829">
            <w:pPr>
              <w:contextualSpacing/>
              <w:jc w:val="center"/>
              <w:rPr>
                <w:rFonts w:ascii="Times New Roman" w:hAnsi="Times New Roman" w:cs="Times New Roman"/>
                <w:b/>
                <w:bCs/>
                <w:sz w:val="24"/>
                <w:szCs w:val="24"/>
              </w:rPr>
            </w:pPr>
            <w:r w:rsidRPr="00136829">
              <w:rPr>
                <w:rFonts w:ascii="Times New Roman" w:hAnsi="Times New Roman" w:cs="Times New Roman"/>
                <w:b/>
                <w:bCs/>
                <w:sz w:val="24"/>
                <w:szCs w:val="24"/>
              </w:rPr>
              <w:t>Ingredients (%)</w:t>
            </w:r>
          </w:p>
        </w:tc>
        <w:tc>
          <w:tcPr>
            <w:tcW w:w="2126" w:type="dxa"/>
            <w:vAlign w:val="center"/>
            <w:hideMark/>
          </w:tcPr>
          <w:p w14:paraId="4C2D428C" w14:textId="77777777" w:rsidR="00054EEE" w:rsidRPr="00136829" w:rsidRDefault="00054EEE" w:rsidP="00136829">
            <w:pPr>
              <w:contextualSpacing/>
              <w:jc w:val="center"/>
              <w:rPr>
                <w:rFonts w:ascii="Times New Roman" w:hAnsi="Times New Roman" w:cs="Times New Roman"/>
                <w:b/>
                <w:bCs/>
                <w:sz w:val="24"/>
                <w:szCs w:val="24"/>
              </w:rPr>
            </w:pPr>
            <w:r w:rsidRPr="00136829">
              <w:rPr>
                <w:rFonts w:ascii="Times New Roman" w:hAnsi="Times New Roman" w:cs="Times New Roman"/>
                <w:b/>
                <w:bCs/>
                <w:sz w:val="24"/>
                <w:szCs w:val="24"/>
              </w:rPr>
              <w:t>Weight (grams)</w:t>
            </w:r>
          </w:p>
        </w:tc>
      </w:tr>
      <w:tr w:rsidR="00054EEE" w:rsidRPr="00136829" w14:paraId="5BEC174F" w14:textId="77777777" w:rsidTr="00BE765F">
        <w:trPr>
          <w:trHeight w:val="534"/>
          <w:jc w:val="center"/>
        </w:trPr>
        <w:tc>
          <w:tcPr>
            <w:tcW w:w="2689" w:type="dxa"/>
            <w:vAlign w:val="center"/>
            <w:hideMark/>
          </w:tcPr>
          <w:p w14:paraId="76685573" w14:textId="7B234D10"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Foxtail Millet</w:t>
            </w:r>
          </w:p>
        </w:tc>
        <w:tc>
          <w:tcPr>
            <w:tcW w:w="2126" w:type="dxa"/>
            <w:vAlign w:val="center"/>
            <w:hideMark/>
          </w:tcPr>
          <w:p w14:paraId="1BA31F15" w14:textId="57C932B4"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13</w:t>
            </w:r>
          </w:p>
        </w:tc>
      </w:tr>
      <w:tr w:rsidR="00054EEE" w:rsidRPr="00136829" w14:paraId="32EBD327" w14:textId="77777777" w:rsidTr="00BE765F">
        <w:trPr>
          <w:trHeight w:val="534"/>
          <w:jc w:val="center"/>
        </w:trPr>
        <w:tc>
          <w:tcPr>
            <w:tcW w:w="2689" w:type="dxa"/>
            <w:vAlign w:val="center"/>
            <w:hideMark/>
          </w:tcPr>
          <w:p w14:paraId="0B4711C3" w14:textId="7AB6F2D4"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Dates</w:t>
            </w:r>
          </w:p>
        </w:tc>
        <w:tc>
          <w:tcPr>
            <w:tcW w:w="2126" w:type="dxa"/>
            <w:vAlign w:val="center"/>
            <w:hideMark/>
          </w:tcPr>
          <w:p w14:paraId="40811412" w14:textId="1454D26F"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13</w:t>
            </w:r>
          </w:p>
        </w:tc>
      </w:tr>
      <w:tr w:rsidR="00054EEE" w:rsidRPr="00136829" w14:paraId="558EACFF" w14:textId="77777777" w:rsidTr="00BE765F">
        <w:trPr>
          <w:trHeight w:val="534"/>
          <w:jc w:val="center"/>
        </w:trPr>
        <w:tc>
          <w:tcPr>
            <w:tcW w:w="2689" w:type="dxa"/>
            <w:vAlign w:val="center"/>
            <w:hideMark/>
          </w:tcPr>
          <w:p w14:paraId="1C104621" w14:textId="0C9CC268"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Almond</w:t>
            </w:r>
          </w:p>
        </w:tc>
        <w:tc>
          <w:tcPr>
            <w:tcW w:w="2126" w:type="dxa"/>
            <w:vAlign w:val="center"/>
            <w:hideMark/>
          </w:tcPr>
          <w:p w14:paraId="375F13FD" w14:textId="06D2348B"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4</w:t>
            </w:r>
          </w:p>
        </w:tc>
      </w:tr>
      <w:tr w:rsidR="00054EEE" w:rsidRPr="00136829" w14:paraId="168DF770" w14:textId="77777777" w:rsidTr="00BE765F">
        <w:trPr>
          <w:trHeight w:val="534"/>
          <w:jc w:val="center"/>
        </w:trPr>
        <w:tc>
          <w:tcPr>
            <w:tcW w:w="2689" w:type="dxa"/>
            <w:vAlign w:val="center"/>
            <w:hideMark/>
          </w:tcPr>
          <w:p w14:paraId="5D8F958A" w14:textId="562B39B7"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Raisins</w:t>
            </w:r>
          </w:p>
        </w:tc>
        <w:tc>
          <w:tcPr>
            <w:tcW w:w="2126" w:type="dxa"/>
            <w:vAlign w:val="center"/>
            <w:hideMark/>
          </w:tcPr>
          <w:p w14:paraId="6868C657" w14:textId="0CF7D562"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4</w:t>
            </w:r>
          </w:p>
        </w:tc>
      </w:tr>
      <w:tr w:rsidR="00054EEE" w:rsidRPr="00136829" w14:paraId="13AC39A2" w14:textId="77777777" w:rsidTr="00BE765F">
        <w:trPr>
          <w:trHeight w:val="534"/>
          <w:jc w:val="center"/>
        </w:trPr>
        <w:tc>
          <w:tcPr>
            <w:tcW w:w="2689" w:type="dxa"/>
            <w:vAlign w:val="center"/>
            <w:hideMark/>
          </w:tcPr>
          <w:p w14:paraId="5F5A3284" w14:textId="514F540A"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Sesame</w:t>
            </w:r>
          </w:p>
        </w:tc>
        <w:tc>
          <w:tcPr>
            <w:tcW w:w="2126" w:type="dxa"/>
            <w:vAlign w:val="center"/>
            <w:hideMark/>
          </w:tcPr>
          <w:p w14:paraId="2250DFF3" w14:textId="2733E179"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4</w:t>
            </w:r>
          </w:p>
        </w:tc>
      </w:tr>
      <w:tr w:rsidR="00054EEE" w:rsidRPr="00136829" w14:paraId="042BAAB1" w14:textId="77777777" w:rsidTr="00BE765F">
        <w:trPr>
          <w:trHeight w:val="534"/>
          <w:jc w:val="center"/>
        </w:trPr>
        <w:tc>
          <w:tcPr>
            <w:tcW w:w="2689" w:type="dxa"/>
            <w:vAlign w:val="center"/>
            <w:hideMark/>
          </w:tcPr>
          <w:p w14:paraId="512BB2D9" w14:textId="7E3F795D"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Poha</w:t>
            </w:r>
          </w:p>
        </w:tc>
        <w:tc>
          <w:tcPr>
            <w:tcW w:w="2126" w:type="dxa"/>
            <w:vAlign w:val="center"/>
            <w:hideMark/>
          </w:tcPr>
          <w:p w14:paraId="1479151D" w14:textId="4469C3D5"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17</w:t>
            </w:r>
          </w:p>
        </w:tc>
      </w:tr>
      <w:tr w:rsidR="00054EEE" w:rsidRPr="00136829" w14:paraId="616D3E5F" w14:textId="77777777" w:rsidTr="00BE765F">
        <w:trPr>
          <w:trHeight w:val="534"/>
          <w:jc w:val="center"/>
        </w:trPr>
        <w:tc>
          <w:tcPr>
            <w:tcW w:w="2689" w:type="dxa"/>
            <w:vAlign w:val="center"/>
            <w:hideMark/>
          </w:tcPr>
          <w:p w14:paraId="1A4001C6" w14:textId="05D5BDD0"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Beef Jerky</w:t>
            </w:r>
          </w:p>
        </w:tc>
        <w:tc>
          <w:tcPr>
            <w:tcW w:w="2126" w:type="dxa"/>
            <w:vAlign w:val="center"/>
            <w:hideMark/>
          </w:tcPr>
          <w:p w14:paraId="342A3E2F" w14:textId="77777777"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30 (T1-10%)</w:t>
            </w:r>
          </w:p>
          <w:p w14:paraId="1789D46B" w14:textId="77777777"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45 (T2-15%)</w:t>
            </w:r>
          </w:p>
          <w:p w14:paraId="2490C89F" w14:textId="2F847933"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60 (T3-20%)</w:t>
            </w:r>
          </w:p>
        </w:tc>
      </w:tr>
      <w:tr w:rsidR="00054EEE" w:rsidRPr="00136829" w14:paraId="67078849" w14:textId="77777777" w:rsidTr="00BE765F">
        <w:trPr>
          <w:trHeight w:val="534"/>
          <w:jc w:val="center"/>
        </w:trPr>
        <w:tc>
          <w:tcPr>
            <w:tcW w:w="2689" w:type="dxa"/>
            <w:vAlign w:val="center"/>
          </w:tcPr>
          <w:p w14:paraId="6A4D80C3" w14:textId="5A1A9B8B"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Jaggery</w:t>
            </w:r>
          </w:p>
        </w:tc>
        <w:tc>
          <w:tcPr>
            <w:tcW w:w="2126" w:type="dxa"/>
            <w:vAlign w:val="center"/>
          </w:tcPr>
          <w:p w14:paraId="3A519680" w14:textId="7EE41941"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16</w:t>
            </w:r>
          </w:p>
        </w:tc>
      </w:tr>
      <w:tr w:rsidR="00054EEE" w:rsidRPr="00136829" w14:paraId="36AC1269" w14:textId="77777777" w:rsidTr="00BE765F">
        <w:trPr>
          <w:trHeight w:val="534"/>
          <w:jc w:val="center"/>
        </w:trPr>
        <w:tc>
          <w:tcPr>
            <w:tcW w:w="2689" w:type="dxa"/>
            <w:vAlign w:val="center"/>
          </w:tcPr>
          <w:p w14:paraId="16CEE511" w14:textId="0A1DEC45"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Butter</w:t>
            </w:r>
          </w:p>
        </w:tc>
        <w:tc>
          <w:tcPr>
            <w:tcW w:w="2126" w:type="dxa"/>
            <w:vAlign w:val="center"/>
          </w:tcPr>
          <w:p w14:paraId="1A367826" w14:textId="7D2EF7B6"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16</w:t>
            </w:r>
          </w:p>
        </w:tc>
      </w:tr>
      <w:tr w:rsidR="00054EEE" w:rsidRPr="00136829" w14:paraId="2144CE01" w14:textId="77777777" w:rsidTr="00BE765F">
        <w:trPr>
          <w:trHeight w:val="534"/>
          <w:jc w:val="center"/>
        </w:trPr>
        <w:tc>
          <w:tcPr>
            <w:tcW w:w="2689" w:type="dxa"/>
            <w:vAlign w:val="center"/>
          </w:tcPr>
          <w:p w14:paraId="1381483B" w14:textId="6CEA28F3" w:rsidR="00054EEE" w:rsidRPr="00136829" w:rsidRDefault="00054EEE" w:rsidP="00136829">
            <w:pPr>
              <w:contextualSpacing/>
              <w:rPr>
                <w:rFonts w:ascii="Times New Roman" w:hAnsi="Times New Roman" w:cs="Times New Roman"/>
                <w:sz w:val="24"/>
                <w:szCs w:val="24"/>
              </w:rPr>
            </w:pPr>
            <w:r w:rsidRPr="00136829">
              <w:rPr>
                <w:rFonts w:ascii="Times New Roman" w:hAnsi="Times New Roman" w:cs="Times New Roman"/>
                <w:sz w:val="24"/>
                <w:szCs w:val="24"/>
              </w:rPr>
              <w:t>Peanut</w:t>
            </w:r>
          </w:p>
        </w:tc>
        <w:tc>
          <w:tcPr>
            <w:tcW w:w="2126" w:type="dxa"/>
            <w:vAlign w:val="center"/>
          </w:tcPr>
          <w:p w14:paraId="61BCC0FE" w14:textId="0D4A0932" w:rsidR="00054EEE" w:rsidRPr="00136829" w:rsidRDefault="00054EEE" w:rsidP="00136829">
            <w:pPr>
              <w:contextualSpacing/>
              <w:jc w:val="center"/>
              <w:rPr>
                <w:rFonts w:ascii="Times New Roman" w:hAnsi="Times New Roman" w:cs="Times New Roman"/>
                <w:sz w:val="24"/>
                <w:szCs w:val="24"/>
              </w:rPr>
            </w:pPr>
            <w:r w:rsidRPr="00136829">
              <w:rPr>
                <w:rFonts w:ascii="Times New Roman" w:hAnsi="Times New Roman" w:cs="Times New Roman"/>
                <w:sz w:val="24"/>
                <w:szCs w:val="24"/>
              </w:rPr>
              <w:t>13</w:t>
            </w:r>
          </w:p>
        </w:tc>
      </w:tr>
    </w:tbl>
    <w:p w14:paraId="416A86B8" w14:textId="77777777" w:rsidR="00054EEE" w:rsidRPr="00136829" w:rsidRDefault="00054EEE" w:rsidP="00136829">
      <w:pPr>
        <w:spacing w:after="0" w:line="240" w:lineRule="auto"/>
        <w:contextualSpacing/>
        <w:jc w:val="both"/>
        <w:rPr>
          <w:rFonts w:ascii="Times New Roman" w:hAnsi="Times New Roman" w:cs="Times New Roman"/>
          <w:sz w:val="24"/>
          <w:szCs w:val="24"/>
        </w:rPr>
      </w:pPr>
    </w:p>
    <w:p w14:paraId="593CF05D" w14:textId="77777777" w:rsidR="00136829" w:rsidRDefault="00136829" w:rsidP="00136829">
      <w:pPr>
        <w:spacing w:after="0" w:line="240" w:lineRule="auto"/>
        <w:contextualSpacing/>
        <w:jc w:val="both"/>
        <w:rPr>
          <w:rFonts w:ascii="Times New Roman" w:hAnsi="Times New Roman" w:cs="Times New Roman"/>
          <w:b/>
          <w:bCs/>
          <w:i/>
          <w:iCs/>
          <w:sz w:val="24"/>
          <w:szCs w:val="24"/>
        </w:rPr>
      </w:pPr>
    </w:p>
    <w:p w14:paraId="2B35D201" w14:textId="2E8C58F1" w:rsidR="00210558" w:rsidRPr="006C1169" w:rsidRDefault="004A4697" w:rsidP="00136829">
      <w:pPr>
        <w:spacing w:after="0" w:line="240" w:lineRule="auto"/>
        <w:contextualSpacing/>
        <w:jc w:val="both"/>
        <w:rPr>
          <w:rFonts w:ascii="Arial" w:hAnsi="Arial" w:cs="Arial"/>
          <w:b/>
          <w:bCs/>
          <w:i/>
          <w:iCs/>
        </w:rPr>
      </w:pPr>
      <w:r w:rsidRPr="006C1169">
        <w:rPr>
          <w:rFonts w:ascii="Arial" w:hAnsi="Arial" w:cs="Arial"/>
          <w:b/>
          <w:bCs/>
          <w:i/>
          <w:iCs/>
        </w:rPr>
        <w:t>Product</w:t>
      </w:r>
      <w:r w:rsidR="00210558" w:rsidRPr="006C1169">
        <w:rPr>
          <w:rFonts w:ascii="Arial" w:hAnsi="Arial" w:cs="Arial"/>
          <w:b/>
          <w:bCs/>
          <w:i/>
          <w:iCs/>
        </w:rPr>
        <w:t xml:space="preserve"> yield</w:t>
      </w:r>
    </w:p>
    <w:p w14:paraId="0C98B6F9"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03E65311" w14:textId="4F0167A1" w:rsidR="000F3ABA" w:rsidRPr="00136829" w:rsidRDefault="00575F15"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The cooking yield percentage is determined by measuring the weight of the prepared </w:t>
      </w:r>
      <w:proofErr w:type="spellStart"/>
      <w:r w:rsidR="00901329"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multiplying it by 100 and then dividing the result by the </w:t>
      </w:r>
      <w:proofErr w:type="spellStart"/>
      <w:r w:rsidR="00901329" w:rsidRPr="00136829">
        <w:rPr>
          <w:rFonts w:ascii="Times New Roman" w:hAnsi="Times New Roman" w:cs="Times New Roman"/>
          <w:sz w:val="24"/>
          <w:szCs w:val="24"/>
        </w:rPr>
        <w:t>nutribar</w:t>
      </w:r>
      <w:r w:rsidRPr="00136829">
        <w:rPr>
          <w:rFonts w:ascii="Times New Roman" w:hAnsi="Times New Roman" w:cs="Times New Roman"/>
          <w:sz w:val="24"/>
          <w:szCs w:val="24"/>
        </w:rPr>
        <w:t>'s</w:t>
      </w:r>
      <w:proofErr w:type="spellEnd"/>
      <w:r w:rsidRPr="00136829">
        <w:rPr>
          <w:rFonts w:ascii="Times New Roman" w:hAnsi="Times New Roman" w:cs="Times New Roman"/>
          <w:sz w:val="24"/>
          <w:szCs w:val="24"/>
        </w:rPr>
        <w:t xml:space="preserve"> initial weight before preparation.</w:t>
      </w:r>
    </w:p>
    <w:p w14:paraId="2C364687" w14:textId="77777777" w:rsidR="006170C0" w:rsidRPr="00136829" w:rsidRDefault="006170C0" w:rsidP="00136829">
      <w:pPr>
        <w:spacing w:after="0" w:line="240" w:lineRule="auto"/>
        <w:ind w:firstLine="720"/>
        <w:contextualSpacing/>
        <w:jc w:val="both"/>
        <w:rPr>
          <w:rFonts w:ascii="Times New Roman" w:hAnsi="Times New Roman" w:cs="Times New Roman"/>
          <w:sz w:val="24"/>
          <w:szCs w:val="24"/>
        </w:rPr>
      </w:pPr>
    </w:p>
    <w:p w14:paraId="0A903297" w14:textId="00EFA053" w:rsidR="00210558" w:rsidRPr="006C1169" w:rsidRDefault="00210558" w:rsidP="00136829">
      <w:pPr>
        <w:spacing w:after="0" w:line="240" w:lineRule="auto"/>
        <w:contextualSpacing/>
        <w:jc w:val="both"/>
        <w:rPr>
          <w:rFonts w:ascii="Arial" w:hAnsi="Arial" w:cs="Arial"/>
          <w:b/>
          <w:bCs/>
          <w:i/>
          <w:iCs/>
        </w:rPr>
      </w:pPr>
      <w:r w:rsidRPr="006C1169">
        <w:rPr>
          <w:rFonts w:ascii="Arial" w:hAnsi="Arial" w:cs="Arial"/>
          <w:b/>
          <w:bCs/>
          <w:i/>
          <w:iCs/>
        </w:rPr>
        <w:t>Proximate composition</w:t>
      </w:r>
    </w:p>
    <w:p w14:paraId="540FEB22"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58F177E3" w14:textId="53F4A725" w:rsidR="00210558" w:rsidRPr="00136829" w:rsidRDefault="00210558"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The proximate composition, including moisture, crude protein, ether extract, </w:t>
      </w:r>
      <w:r w:rsidR="00A76D57" w:rsidRPr="00136829">
        <w:rPr>
          <w:rFonts w:ascii="Times New Roman" w:hAnsi="Times New Roman" w:cs="Times New Roman"/>
          <w:sz w:val="24"/>
          <w:szCs w:val="24"/>
        </w:rPr>
        <w:t>NFE</w:t>
      </w:r>
      <w:r w:rsidRPr="00136829">
        <w:rPr>
          <w:rFonts w:ascii="Times New Roman" w:hAnsi="Times New Roman" w:cs="Times New Roman"/>
          <w:sz w:val="24"/>
          <w:szCs w:val="24"/>
        </w:rPr>
        <w:t xml:space="preserve"> and total ash, of </w:t>
      </w:r>
      <w:proofErr w:type="spellStart"/>
      <w:r w:rsidR="00901329"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was determined using the methods recommended by AOAC (2016).</w:t>
      </w:r>
    </w:p>
    <w:p w14:paraId="5C90A228" w14:textId="77777777" w:rsidR="006170C0" w:rsidRPr="00136829" w:rsidRDefault="006170C0" w:rsidP="00136829">
      <w:pPr>
        <w:spacing w:after="0" w:line="240" w:lineRule="auto"/>
        <w:ind w:firstLine="720"/>
        <w:contextualSpacing/>
        <w:jc w:val="both"/>
        <w:rPr>
          <w:rFonts w:ascii="Times New Roman" w:hAnsi="Times New Roman" w:cs="Times New Roman"/>
          <w:sz w:val="24"/>
          <w:szCs w:val="24"/>
        </w:rPr>
      </w:pPr>
    </w:p>
    <w:p w14:paraId="1ADED609" w14:textId="23F0261E" w:rsidR="00901329" w:rsidRPr="006C1169" w:rsidRDefault="00901329" w:rsidP="00136829">
      <w:pPr>
        <w:spacing w:after="0" w:line="240" w:lineRule="auto"/>
        <w:contextualSpacing/>
        <w:jc w:val="both"/>
        <w:rPr>
          <w:rFonts w:ascii="Arial" w:hAnsi="Arial" w:cs="Arial"/>
          <w:b/>
          <w:bCs/>
          <w:i/>
          <w:iCs/>
        </w:rPr>
      </w:pPr>
      <w:r w:rsidRPr="006C1169">
        <w:rPr>
          <w:rFonts w:ascii="Arial" w:hAnsi="Arial" w:cs="Arial"/>
          <w:b/>
          <w:bCs/>
          <w:i/>
          <w:iCs/>
        </w:rPr>
        <w:t>Energy Value</w:t>
      </w:r>
    </w:p>
    <w:p w14:paraId="34496B05"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70F97E43" w14:textId="54494B69" w:rsidR="00901329" w:rsidRPr="00136829" w:rsidRDefault="00901329"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The total caloric content of the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was calculated on a wet matter basis according to FAO (2002).</w:t>
      </w:r>
    </w:p>
    <w:p w14:paraId="2E6DC24F" w14:textId="6186F7F3" w:rsidR="00901329" w:rsidRPr="00136829" w:rsidRDefault="00901329" w:rsidP="00136829">
      <w:pPr>
        <w:spacing w:after="0" w:line="240" w:lineRule="auto"/>
        <w:ind w:firstLine="720"/>
        <w:contextualSpacing/>
        <w:rPr>
          <w:rFonts w:ascii="Times New Roman" w:hAnsi="Times New Roman" w:cs="Times New Roman"/>
          <w:sz w:val="24"/>
          <w:szCs w:val="24"/>
        </w:rPr>
      </w:pPr>
      <w:r w:rsidRPr="00136829">
        <w:rPr>
          <w:rFonts w:ascii="Times New Roman" w:hAnsi="Times New Roman" w:cs="Times New Roman"/>
          <w:sz w:val="24"/>
          <w:szCs w:val="24"/>
        </w:rPr>
        <w:t>Calories from fat were calculated as:</w:t>
      </w:r>
      <w:r w:rsidR="00054EEE" w:rsidRPr="00136829">
        <w:rPr>
          <w:rFonts w:ascii="Times New Roman" w:hAnsi="Times New Roman" w:cs="Times New Roman"/>
          <w:sz w:val="24"/>
          <w:szCs w:val="24"/>
        </w:rPr>
        <w:t xml:space="preserve">  </w:t>
      </w:r>
      <w:r w:rsidRPr="00136829">
        <w:rPr>
          <w:rFonts w:ascii="Times New Roman" w:hAnsi="Times New Roman" w:cs="Times New Roman"/>
          <w:sz w:val="24"/>
          <w:szCs w:val="24"/>
        </w:rPr>
        <w:t>Fat (%) × 9</w:t>
      </w:r>
    </w:p>
    <w:p w14:paraId="43C40ED1" w14:textId="4F2513C1" w:rsidR="00901329" w:rsidRPr="00136829" w:rsidRDefault="00901329" w:rsidP="00136829">
      <w:pPr>
        <w:spacing w:after="0" w:line="240" w:lineRule="auto"/>
        <w:ind w:firstLine="720"/>
        <w:contextualSpacing/>
        <w:rPr>
          <w:rFonts w:ascii="Times New Roman" w:hAnsi="Times New Roman" w:cs="Times New Roman"/>
          <w:sz w:val="24"/>
          <w:szCs w:val="24"/>
        </w:rPr>
      </w:pPr>
      <w:r w:rsidRPr="00136829">
        <w:rPr>
          <w:rFonts w:ascii="Times New Roman" w:hAnsi="Times New Roman" w:cs="Times New Roman"/>
          <w:sz w:val="24"/>
          <w:szCs w:val="24"/>
        </w:rPr>
        <w:t>Calories from protein were calculated as:</w:t>
      </w:r>
      <w:r w:rsidR="00054EEE" w:rsidRPr="00136829">
        <w:rPr>
          <w:rFonts w:ascii="Times New Roman" w:hAnsi="Times New Roman" w:cs="Times New Roman"/>
          <w:sz w:val="24"/>
          <w:szCs w:val="24"/>
        </w:rPr>
        <w:t xml:space="preserve"> </w:t>
      </w:r>
      <w:r w:rsidRPr="00136829">
        <w:rPr>
          <w:rFonts w:ascii="Times New Roman" w:hAnsi="Times New Roman" w:cs="Times New Roman"/>
          <w:sz w:val="24"/>
          <w:szCs w:val="24"/>
        </w:rPr>
        <w:t>Protein (%) × 4</w:t>
      </w:r>
    </w:p>
    <w:p w14:paraId="537931A8" w14:textId="5FFAB911" w:rsidR="00901329" w:rsidRPr="00136829" w:rsidRDefault="00901329" w:rsidP="00136829">
      <w:pPr>
        <w:spacing w:after="0" w:line="240" w:lineRule="auto"/>
        <w:ind w:firstLine="720"/>
        <w:contextualSpacing/>
        <w:rPr>
          <w:rFonts w:ascii="Times New Roman" w:hAnsi="Times New Roman" w:cs="Times New Roman"/>
          <w:sz w:val="24"/>
          <w:szCs w:val="24"/>
        </w:rPr>
      </w:pPr>
      <w:r w:rsidRPr="00136829">
        <w:rPr>
          <w:rFonts w:ascii="Times New Roman" w:hAnsi="Times New Roman" w:cs="Times New Roman"/>
          <w:sz w:val="24"/>
          <w:szCs w:val="24"/>
        </w:rPr>
        <w:t>Calories from carbohydrates were calculated as:</w:t>
      </w:r>
      <w:r w:rsidR="00054EEE" w:rsidRPr="00136829">
        <w:rPr>
          <w:rFonts w:ascii="Times New Roman" w:hAnsi="Times New Roman" w:cs="Times New Roman"/>
          <w:sz w:val="24"/>
          <w:szCs w:val="24"/>
        </w:rPr>
        <w:t xml:space="preserve"> </w:t>
      </w:r>
      <w:r w:rsidRPr="00136829">
        <w:rPr>
          <w:rFonts w:ascii="Times New Roman" w:hAnsi="Times New Roman" w:cs="Times New Roman"/>
          <w:sz w:val="24"/>
          <w:szCs w:val="24"/>
        </w:rPr>
        <w:t>Carbohydrate (%) × 4</w:t>
      </w:r>
    </w:p>
    <w:p w14:paraId="6B72C9AD" w14:textId="77777777" w:rsidR="00901329" w:rsidRPr="00136829" w:rsidRDefault="00901329" w:rsidP="00136829">
      <w:pPr>
        <w:spacing w:after="0" w:line="240" w:lineRule="auto"/>
        <w:contextualSpacing/>
        <w:jc w:val="both"/>
        <w:rPr>
          <w:rFonts w:ascii="Times New Roman" w:hAnsi="Times New Roman" w:cs="Times New Roman"/>
          <w:sz w:val="24"/>
          <w:szCs w:val="24"/>
        </w:rPr>
      </w:pPr>
      <w:r w:rsidRPr="00136829">
        <w:rPr>
          <w:rFonts w:ascii="Times New Roman" w:hAnsi="Times New Roman" w:cs="Times New Roman"/>
          <w:sz w:val="24"/>
          <w:szCs w:val="24"/>
        </w:rPr>
        <w:lastRenderedPageBreak/>
        <w:t>The total energy value (kcal/100 g) was determined using the formula:</w:t>
      </w:r>
    </w:p>
    <w:p w14:paraId="2DAFF546" w14:textId="4EF320BE" w:rsidR="00901329" w:rsidRPr="00136829" w:rsidRDefault="00901329"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Total calories (kcal/100 g) = (Fat % × 9) + (Protein % × 4) + (Carbohydrate % × 4)</w:t>
      </w:r>
    </w:p>
    <w:p w14:paraId="5D5BE184" w14:textId="77777777" w:rsidR="006170C0" w:rsidRPr="00136829" w:rsidRDefault="006170C0" w:rsidP="00136829">
      <w:pPr>
        <w:pStyle w:val="BodyText"/>
        <w:jc w:val="both"/>
        <w:rPr>
          <w:b/>
          <w:bCs/>
          <w:i/>
          <w:iCs/>
        </w:rPr>
      </w:pPr>
    </w:p>
    <w:p w14:paraId="29801DC3" w14:textId="0D5A542C" w:rsidR="00901329" w:rsidRPr="006C1169" w:rsidRDefault="00901329" w:rsidP="00136829">
      <w:pPr>
        <w:pStyle w:val="BodyText"/>
        <w:jc w:val="both"/>
        <w:rPr>
          <w:rFonts w:ascii="Arial" w:hAnsi="Arial" w:cs="Arial"/>
          <w:b/>
          <w:bCs/>
          <w:i/>
          <w:iCs/>
          <w:sz w:val="22"/>
          <w:szCs w:val="22"/>
        </w:rPr>
      </w:pPr>
      <w:r w:rsidRPr="006C1169">
        <w:rPr>
          <w:rFonts w:ascii="Arial" w:hAnsi="Arial" w:cs="Arial"/>
          <w:b/>
          <w:bCs/>
          <w:i/>
          <w:iCs/>
          <w:sz w:val="22"/>
          <w:szCs w:val="22"/>
        </w:rPr>
        <w:t>Shelf-life Study</w:t>
      </w:r>
    </w:p>
    <w:p w14:paraId="09D574B1" w14:textId="77777777" w:rsidR="00136829" w:rsidRPr="00136829" w:rsidRDefault="00136829" w:rsidP="00136829">
      <w:pPr>
        <w:pStyle w:val="BodyText"/>
        <w:jc w:val="both"/>
        <w:rPr>
          <w:b/>
          <w:bCs/>
          <w:i/>
          <w:iCs/>
        </w:rPr>
      </w:pPr>
    </w:p>
    <w:p w14:paraId="7AB2FA22" w14:textId="77777777" w:rsidR="00901329" w:rsidRPr="006C1169" w:rsidRDefault="00901329" w:rsidP="00136829">
      <w:pPr>
        <w:pStyle w:val="BodyText"/>
        <w:jc w:val="both"/>
        <w:rPr>
          <w:rFonts w:ascii="Arial" w:hAnsi="Arial" w:cs="Arial"/>
          <w:b/>
          <w:bCs/>
          <w:i/>
          <w:iCs/>
          <w:sz w:val="22"/>
          <w:szCs w:val="22"/>
        </w:rPr>
      </w:pPr>
      <w:r w:rsidRPr="006C1169">
        <w:rPr>
          <w:rFonts w:ascii="Arial" w:hAnsi="Arial" w:cs="Arial"/>
          <w:b/>
          <w:bCs/>
          <w:i/>
          <w:iCs/>
          <w:sz w:val="22"/>
          <w:szCs w:val="22"/>
        </w:rPr>
        <w:t>Moisture</w:t>
      </w:r>
    </w:p>
    <w:p w14:paraId="294CC83D" w14:textId="77777777" w:rsidR="00136829" w:rsidRPr="00136829" w:rsidRDefault="00136829" w:rsidP="00136829">
      <w:pPr>
        <w:pStyle w:val="BodyText"/>
        <w:jc w:val="both"/>
        <w:rPr>
          <w:b/>
          <w:bCs/>
        </w:rPr>
      </w:pPr>
    </w:p>
    <w:p w14:paraId="3F32D7E6" w14:textId="4BE4F8AF" w:rsidR="00901329" w:rsidRPr="00136829" w:rsidRDefault="00901329" w:rsidP="00136829">
      <w:pPr>
        <w:pStyle w:val="BodyText"/>
        <w:spacing w:after="160"/>
        <w:ind w:firstLine="567"/>
        <w:jc w:val="both"/>
      </w:pPr>
      <w:r w:rsidRPr="00136829">
        <w:t>Approximately, 10 g of sample was taken in a petri dish and was kept</w:t>
      </w:r>
      <w:r w:rsidRPr="00136829">
        <w:rPr>
          <w:spacing w:val="1"/>
        </w:rPr>
        <w:t xml:space="preserve"> </w:t>
      </w:r>
      <w:r w:rsidRPr="00136829">
        <w:t>in</w:t>
      </w:r>
      <w:r w:rsidRPr="00136829">
        <w:rPr>
          <w:spacing w:val="-10"/>
        </w:rPr>
        <w:t xml:space="preserve"> </w:t>
      </w:r>
      <w:r w:rsidRPr="00136829">
        <w:t>a</w:t>
      </w:r>
      <w:r w:rsidRPr="00136829">
        <w:rPr>
          <w:spacing w:val="-9"/>
        </w:rPr>
        <w:t xml:space="preserve"> </w:t>
      </w:r>
      <w:r w:rsidRPr="00136829">
        <w:t>hot</w:t>
      </w:r>
      <w:r w:rsidRPr="00136829">
        <w:rPr>
          <w:spacing w:val="-5"/>
        </w:rPr>
        <w:t xml:space="preserve"> </w:t>
      </w:r>
      <w:r w:rsidRPr="00136829">
        <w:t>air</w:t>
      </w:r>
      <w:r w:rsidRPr="00136829">
        <w:rPr>
          <w:spacing w:val="-19"/>
        </w:rPr>
        <w:t xml:space="preserve"> </w:t>
      </w:r>
      <w:r w:rsidRPr="00136829">
        <w:t>oven</w:t>
      </w:r>
      <w:r w:rsidRPr="00136829">
        <w:rPr>
          <w:spacing w:val="3"/>
        </w:rPr>
        <w:t xml:space="preserve"> </w:t>
      </w:r>
      <w:r w:rsidRPr="00136829">
        <w:t>at</w:t>
      </w:r>
      <w:r w:rsidRPr="00136829">
        <w:rPr>
          <w:spacing w:val="-5"/>
        </w:rPr>
        <w:t xml:space="preserve"> </w:t>
      </w:r>
      <w:r w:rsidRPr="00136829">
        <w:t>105±2℃ for</w:t>
      </w:r>
      <w:r w:rsidRPr="00136829">
        <w:rPr>
          <w:spacing w:val="-7"/>
        </w:rPr>
        <w:t xml:space="preserve"> </w:t>
      </w:r>
      <w:r w:rsidRPr="00136829">
        <w:t>16</w:t>
      </w:r>
      <w:r w:rsidRPr="00136829">
        <w:rPr>
          <w:spacing w:val="-10"/>
        </w:rPr>
        <w:t xml:space="preserve"> </w:t>
      </w:r>
      <w:r w:rsidRPr="00136829">
        <w:t>to</w:t>
      </w:r>
      <w:r w:rsidRPr="00136829">
        <w:rPr>
          <w:spacing w:val="-10"/>
        </w:rPr>
        <w:t xml:space="preserve"> </w:t>
      </w:r>
      <w:r w:rsidRPr="00136829">
        <w:t>18</w:t>
      </w:r>
      <w:r w:rsidRPr="00136829">
        <w:rPr>
          <w:spacing w:val="-9"/>
        </w:rPr>
        <w:t xml:space="preserve"> </w:t>
      </w:r>
      <w:r w:rsidRPr="00136829">
        <w:t>h.</w:t>
      </w:r>
      <w:r w:rsidRPr="00136829">
        <w:rPr>
          <w:spacing w:val="-10"/>
        </w:rPr>
        <w:t xml:space="preserve"> </w:t>
      </w:r>
      <w:r w:rsidRPr="00136829">
        <w:t>The</w:t>
      </w:r>
      <w:r w:rsidRPr="00136829">
        <w:rPr>
          <w:spacing w:val="4"/>
        </w:rPr>
        <w:t xml:space="preserve"> </w:t>
      </w:r>
      <w:r w:rsidRPr="00136829">
        <w:t>weight</w:t>
      </w:r>
      <w:r w:rsidRPr="00136829">
        <w:rPr>
          <w:spacing w:val="-18"/>
        </w:rPr>
        <w:t xml:space="preserve"> </w:t>
      </w:r>
      <w:r w:rsidRPr="00136829">
        <w:t>of</w:t>
      </w:r>
      <w:r w:rsidRPr="00136829">
        <w:rPr>
          <w:spacing w:val="-6"/>
        </w:rPr>
        <w:t xml:space="preserve"> </w:t>
      </w:r>
      <w:r w:rsidRPr="00136829">
        <w:t>the</w:t>
      </w:r>
      <w:r w:rsidRPr="00136829">
        <w:rPr>
          <w:spacing w:val="-9"/>
        </w:rPr>
        <w:t xml:space="preserve"> </w:t>
      </w:r>
      <w:r w:rsidRPr="00136829">
        <w:t>dried</w:t>
      </w:r>
      <w:r w:rsidRPr="00136829">
        <w:rPr>
          <w:spacing w:val="-22"/>
        </w:rPr>
        <w:t xml:space="preserve"> </w:t>
      </w:r>
      <w:r w:rsidRPr="00136829">
        <w:t>sample was taken after cooling in a desiccator. The difference in the weight before drying and after drying is the moisture content of the sample and it was</w:t>
      </w:r>
      <w:r w:rsidRPr="00136829">
        <w:rPr>
          <w:spacing w:val="1"/>
        </w:rPr>
        <w:t xml:space="preserve"> </w:t>
      </w:r>
      <w:r w:rsidRPr="00136829">
        <w:t>expressed as</w:t>
      </w:r>
      <w:r w:rsidRPr="00136829">
        <w:rPr>
          <w:spacing w:val="1"/>
        </w:rPr>
        <w:t xml:space="preserve"> </w:t>
      </w:r>
      <w:r w:rsidRPr="00136829">
        <w:t xml:space="preserve">per cent of the </w:t>
      </w:r>
      <w:proofErr w:type="spellStart"/>
      <w:r w:rsidR="00054EEE" w:rsidRPr="00136829">
        <w:t>nutribar</w:t>
      </w:r>
      <w:proofErr w:type="spellEnd"/>
      <w:r w:rsidRPr="00136829">
        <w:rPr>
          <w:spacing w:val="1"/>
        </w:rPr>
        <w:t xml:space="preserve">. </w:t>
      </w:r>
      <w:r w:rsidRPr="00136829">
        <w:rPr>
          <w:spacing w:val="1"/>
          <w:lang w:val="en-IN"/>
        </w:rPr>
        <w:t>Moisture content was calculated by applying the following formula:</w:t>
      </w:r>
    </w:p>
    <w:p w14:paraId="1C915B9D" w14:textId="77777777" w:rsidR="00901329" w:rsidRPr="00136829" w:rsidRDefault="00901329" w:rsidP="00136829">
      <w:pPr>
        <w:pStyle w:val="BodyText"/>
        <w:tabs>
          <w:tab w:val="left" w:leader="hyphen" w:pos="4113"/>
        </w:tabs>
        <w:spacing w:after="160"/>
        <w:ind w:firstLine="567"/>
        <w:jc w:val="both"/>
      </w:pPr>
      <w:r w:rsidRPr="00136829">
        <w:rPr>
          <w:noProof/>
        </w:rPr>
        <mc:AlternateContent>
          <mc:Choice Requires="wps">
            <w:drawing>
              <wp:anchor distT="0" distB="0" distL="114300" distR="114300" simplePos="0" relativeHeight="251659264" behindDoc="0" locked="0" layoutInCell="1" allowOverlap="1" wp14:anchorId="13C2EF78" wp14:editId="38698B83">
                <wp:simplePos x="0" y="0"/>
                <wp:positionH relativeFrom="column">
                  <wp:posOffset>2389505</wp:posOffset>
                </wp:positionH>
                <wp:positionV relativeFrom="paragraph">
                  <wp:posOffset>235585</wp:posOffset>
                </wp:positionV>
                <wp:extent cx="861060" cy="0"/>
                <wp:effectExtent l="0" t="0" r="0" b="0"/>
                <wp:wrapNone/>
                <wp:docPr id="1479632049" name="Straight Connector 56"/>
                <wp:cNvGraphicFramePr/>
                <a:graphic xmlns:a="http://schemas.openxmlformats.org/drawingml/2006/main">
                  <a:graphicData uri="http://schemas.microsoft.com/office/word/2010/wordprocessingShape">
                    <wps:wsp>
                      <wps:cNvCnPr/>
                      <wps:spPr>
                        <a:xfrm flipV="1">
                          <a:off x="0" y="0"/>
                          <a:ext cx="861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9F00CF2" id="Straight Connector 5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15pt,18.55pt" to="255.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5+UuAEAAN0DAAAOAAAAZHJzL2Uyb0RvYy54bWysU01v2zAMvQ/YfxB0b+T0EBRGnB5adJeh&#10;K/Z1V2UqFiCJgqTFzr8fJSdOsRUFOuwimBLfI98jvb2dnGUHiMmg7/h61XAGXmFv/L7jP74/XN1w&#10;lrL0vbTooeNHSPx29/HDdgwtXOOAtofIiMSndgwdH3IOrRBJDeBkWmEAT48ao5OZwrgXfZQjsTsr&#10;rptmI0aMfYioICW6vZ8f+a7yaw0qf9E6QWa249Rbrmes53M5xW4r232UYTDq1Ib8hy6cNJ6KLlT3&#10;Mkv2K5q/qJxRERPqvFLoBGptFFQNpGbd/KHm2yADVC1kTgqLTen/0arHw51/imTDGFKbwlMsKiYd&#10;HdPWhJ8006qLOmVTte242AZTZooubzbrZkPmqvOTmBkKU4gpfwJ0rHx03BpfBMlWHj6nTFUp9ZxS&#10;rq0vZ0Jr+gdjbQ3KKsCdjewgaYh5WpehEe5FFkUFKS4a6lc+WphZv4JmpqdeZzV1vS6cUinw+cxr&#10;PWUXmKYOFmBT234TeMovUKir9x7wgqiV0ecF7IzH+Fr1ixV6zj87MOsuFjxjf6zTrdbQDlXnTvte&#10;lvRlXOGXv3L3GwAA//8DAFBLAwQUAAYACAAAACEAvgwWO98AAAAJAQAADwAAAGRycy9kb3ducmV2&#10;LnhtbEyPPU/DMBCGd6T+B+uQ2KhjKgqkcSqExIBUldIy0M21jyQlPgfbacO/rysG2O7j0XvPFfPB&#10;tuyAPjSOJIhxBgxJO9NQJeF983x9DyxERUa1jlDCDwaYl6OLQuXGHekND+tYsRRCIVcS6hi7nPOg&#10;a7QqjF2HlHafzlsVU+srbrw6pnDb8pssm3KrGkoXatXhU436a91bCR/i5Xulu/1q86oXW7+IyyXG&#10;Xsqry+FxBiziEP9gOOsndSiT0871ZAJrJUzuppOEngsBLAG3QjwA2/0OeFnw/x+UJwAAAP//AwBQ&#10;SwECLQAUAAYACAAAACEAtoM4kv4AAADhAQAAEwAAAAAAAAAAAAAAAAAAAAAAW0NvbnRlbnRfVHlw&#10;ZXNdLnhtbFBLAQItABQABgAIAAAAIQA4/SH/1gAAAJQBAAALAAAAAAAAAAAAAAAAAC8BAABfcmVs&#10;cy8ucmVsc1BLAQItABQABgAIAAAAIQBq05+UuAEAAN0DAAAOAAAAAAAAAAAAAAAAAC4CAABkcnMv&#10;ZTJvRG9jLnhtbFBLAQItABQABgAIAAAAIQC+DBY73wAAAAkBAAAPAAAAAAAAAAAAAAAAABIEAABk&#10;cnMvZG93bnJldi54bWxQSwUGAAAAAAQABADzAAAAHgUAAAAA&#10;" strokecolor="black [3213]" strokeweight=".5pt">
                <v:stroke joinstyle="miter"/>
              </v:line>
            </w:pict>
          </mc:Fallback>
        </mc:AlternateContent>
      </w:r>
      <w:r w:rsidRPr="00136829">
        <w:t xml:space="preserve">                           Moisture</w:t>
      </w:r>
      <w:r w:rsidRPr="00136829">
        <w:rPr>
          <w:spacing w:val="6"/>
        </w:rPr>
        <w:t xml:space="preserve"> </w:t>
      </w:r>
      <w:r w:rsidRPr="00136829">
        <w:t>(%)</w:t>
      </w:r>
      <w:r w:rsidRPr="00136829">
        <w:rPr>
          <w:spacing w:val="8"/>
        </w:rPr>
        <w:t xml:space="preserve"> </w:t>
      </w:r>
      <w:r w:rsidRPr="00136829">
        <w:t>=</w:t>
      </w:r>
      <w:r w:rsidRPr="00136829">
        <w:rPr>
          <w:spacing w:val="-4"/>
        </w:rPr>
        <w:t xml:space="preserve"> </w:t>
      </w:r>
      <w:r w:rsidRPr="00136829">
        <w:t>W</w:t>
      </w:r>
      <w:r w:rsidRPr="00136829">
        <w:rPr>
          <w:vertAlign w:val="subscript"/>
        </w:rPr>
        <w:t xml:space="preserve">2 </w:t>
      </w:r>
      <w:r w:rsidRPr="00136829">
        <w:t>- W</w:t>
      </w:r>
      <w:r w:rsidRPr="00136829">
        <w:rPr>
          <w:vertAlign w:val="subscript"/>
        </w:rPr>
        <w:t>3</w:t>
      </w:r>
      <w:r w:rsidRPr="00136829">
        <w:t xml:space="preserve"> x 100</w:t>
      </w:r>
    </w:p>
    <w:p w14:paraId="0F744D56" w14:textId="77777777" w:rsidR="00901329" w:rsidRPr="00136829" w:rsidRDefault="00901329" w:rsidP="00136829">
      <w:pPr>
        <w:pStyle w:val="BodyText"/>
        <w:spacing w:after="160"/>
        <w:ind w:firstLine="567"/>
        <w:jc w:val="both"/>
      </w:pPr>
      <w:r w:rsidRPr="00136829">
        <w:t xml:space="preserve">                         </w:t>
      </w:r>
      <w:r w:rsidRPr="00136829">
        <w:tab/>
      </w:r>
      <w:r w:rsidRPr="00136829">
        <w:tab/>
      </w:r>
      <w:r w:rsidRPr="00136829">
        <w:tab/>
        <w:t xml:space="preserve">       W</w:t>
      </w:r>
      <w:r w:rsidRPr="00136829">
        <w:rPr>
          <w:vertAlign w:val="subscript"/>
        </w:rPr>
        <w:t xml:space="preserve">2 </w:t>
      </w:r>
      <w:r w:rsidRPr="00136829">
        <w:t>- W</w:t>
      </w:r>
      <w:r w:rsidRPr="00136829">
        <w:rPr>
          <w:vertAlign w:val="subscript"/>
        </w:rPr>
        <w:t>1</w:t>
      </w:r>
    </w:p>
    <w:p w14:paraId="7BC791AA" w14:textId="77777777" w:rsidR="00901329" w:rsidRPr="00136829" w:rsidRDefault="00901329" w:rsidP="00136829">
      <w:pPr>
        <w:pStyle w:val="BodyText"/>
        <w:spacing w:after="160"/>
        <w:jc w:val="both"/>
      </w:pPr>
      <w:r w:rsidRPr="00136829">
        <w:t>Where, W</w:t>
      </w:r>
      <w:r w:rsidRPr="00136829">
        <w:rPr>
          <w:vertAlign w:val="subscript"/>
        </w:rPr>
        <w:t xml:space="preserve">1 </w:t>
      </w:r>
      <w:r w:rsidRPr="00136829">
        <w:t>=</w:t>
      </w:r>
      <w:r w:rsidRPr="00136829">
        <w:rPr>
          <w:spacing w:val="1"/>
        </w:rPr>
        <w:t xml:space="preserve"> </w:t>
      </w:r>
      <w:r w:rsidRPr="00136829">
        <w:t>Weight</w:t>
      </w:r>
      <w:r w:rsidRPr="00136829">
        <w:rPr>
          <w:spacing w:val="12"/>
        </w:rPr>
        <w:t xml:space="preserve"> </w:t>
      </w:r>
      <w:r w:rsidRPr="00136829">
        <w:t>of</w:t>
      </w:r>
      <w:r w:rsidRPr="00136829">
        <w:rPr>
          <w:spacing w:val="10"/>
        </w:rPr>
        <w:t xml:space="preserve"> </w:t>
      </w:r>
      <w:r w:rsidRPr="00136829">
        <w:t>empty</w:t>
      </w:r>
      <w:r w:rsidRPr="00136829">
        <w:rPr>
          <w:spacing w:val="6"/>
        </w:rPr>
        <w:t xml:space="preserve"> petri </w:t>
      </w:r>
      <w:r w:rsidRPr="00136829">
        <w:t xml:space="preserve">dish </w:t>
      </w:r>
    </w:p>
    <w:p w14:paraId="322C1427" w14:textId="77777777" w:rsidR="00901329" w:rsidRPr="00136829" w:rsidRDefault="00901329" w:rsidP="00136829">
      <w:pPr>
        <w:pStyle w:val="BodyText"/>
        <w:spacing w:after="160"/>
        <w:jc w:val="both"/>
      </w:pPr>
      <w:r w:rsidRPr="00136829">
        <w:t>W</w:t>
      </w:r>
      <w:r w:rsidRPr="00136829">
        <w:rPr>
          <w:vertAlign w:val="subscript"/>
        </w:rPr>
        <w:t xml:space="preserve">2 </w:t>
      </w:r>
      <w:r w:rsidRPr="00136829">
        <w:t>= Weight</w:t>
      </w:r>
      <w:r w:rsidRPr="00136829">
        <w:rPr>
          <w:spacing w:val="11"/>
        </w:rPr>
        <w:t xml:space="preserve"> </w:t>
      </w:r>
      <w:r w:rsidRPr="00136829">
        <w:t>of</w:t>
      </w:r>
      <w:r w:rsidRPr="00136829">
        <w:rPr>
          <w:spacing w:val="8"/>
        </w:rPr>
        <w:t xml:space="preserve"> petri </w:t>
      </w:r>
      <w:r w:rsidRPr="00136829">
        <w:t>dish</w:t>
      </w:r>
      <w:r w:rsidRPr="00136829">
        <w:rPr>
          <w:spacing w:val="5"/>
        </w:rPr>
        <w:t xml:space="preserve"> </w:t>
      </w:r>
      <w:r w:rsidRPr="00136829">
        <w:t>+ fresh</w:t>
      </w:r>
      <w:r w:rsidRPr="00136829">
        <w:rPr>
          <w:spacing w:val="5"/>
        </w:rPr>
        <w:t xml:space="preserve"> </w:t>
      </w:r>
      <w:r w:rsidRPr="00136829">
        <w:t xml:space="preserve">sample </w:t>
      </w:r>
    </w:p>
    <w:p w14:paraId="600DFD80" w14:textId="77777777" w:rsidR="00901329" w:rsidRPr="00136829" w:rsidRDefault="00901329" w:rsidP="00136829">
      <w:pPr>
        <w:pStyle w:val="BodyText"/>
        <w:spacing w:after="160"/>
        <w:jc w:val="both"/>
      </w:pPr>
      <w:r w:rsidRPr="00136829">
        <w:t>W</w:t>
      </w:r>
      <w:r w:rsidRPr="00136829">
        <w:rPr>
          <w:vertAlign w:val="subscript"/>
        </w:rPr>
        <w:t xml:space="preserve">3 </w:t>
      </w:r>
      <w:r w:rsidRPr="00136829">
        <w:t>= Weight</w:t>
      </w:r>
      <w:r w:rsidRPr="00136829">
        <w:rPr>
          <w:spacing w:val="9"/>
        </w:rPr>
        <w:t xml:space="preserve"> </w:t>
      </w:r>
      <w:r w:rsidRPr="00136829">
        <w:t>of</w:t>
      </w:r>
      <w:r w:rsidRPr="00136829">
        <w:rPr>
          <w:spacing w:val="8"/>
        </w:rPr>
        <w:t xml:space="preserve"> petri </w:t>
      </w:r>
      <w:r w:rsidRPr="00136829">
        <w:t>dish</w:t>
      </w:r>
      <w:r w:rsidRPr="00136829">
        <w:rPr>
          <w:spacing w:val="4"/>
        </w:rPr>
        <w:t xml:space="preserve"> </w:t>
      </w:r>
      <w:r w:rsidRPr="00136829">
        <w:t>+</w:t>
      </w:r>
      <w:r w:rsidRPr="00136829">
        <w:rPr>
          <w:spacing w:val="1"/>
        </w:rPr>
        <w:t xml:space="preserve"> </w:t>
      </w:r>
      <w:r w:rsidRPr="00136829">
        <w:t>dried</w:t>
      </w:r>
      <w:r w:rsidRPr="00136829">
        <w:rPr>
          <w:spacing w:val="4"/>
        </w:rPr>
        <w:t xml:space="preserve"> </w:t>
      </w:r>
      <w:r w:rsidRPr="00136829">
        <w:t>sample</w:t>
      </w:r>
    </w:p>
    <w:p w14:paraId="3FBAC20B" w14:textId="77777777" w:rsidR="00901329" w:rsidRPr="00136829" w:rsidRDefault="00901329" w:rsidP="00136829">
      <w:pPr>
        <w:pStyle w:val="BodyText"/>
        <w:jc w:val="both"/>
      </w:pPr>
    </w:p>
    <w:p w14:paraId="3F36EA2B" w14:textId="39C08376" w:rsidR="00901329" w:rsidRPr="006C1169" w:rsidRDefault="00901329" w:rsidP="00136829">
      <w:pPr>
        <w:pStyle w:val="BodyText"/>
        <w:jc w:val="both"/>
        <w:rPr>
          <w:rFonts w:ascii="Arial" w:hAnsi="Arial" w:cs="Arial"/>
          <w:b/>
          <w:bCs/>
          <w:i/>
          <w:iCs/>
          <w:sz w:val="22"/>
          <w:szCs w:val="22"/>
        </w:rPr>
      </w:pPr>
      <w:r w:rsidRPr="006C1169">
        <w:rPr>
          <w:rFonts w:ascii="Arial" w:hAnsi="Arial" w:cs="Arial"/>
          <w:b/>
          <w:bCs/>
          <w:i/>
          <w:iCs/>
          <w:sz w:val="22"/>
          <w:szCs w:val="22"/>
        </w:rPr>
        <w:t>Thio-Barbituric Acid Reactive Substances</w:t>
      </w:r>
    </w:p>
    <w:p w14:paraId="07B28214" w14:textId="77777777" w:rsidR="00136829" w:rsidRPr="00136829" w:rsidRDefault="00136829" w:rsidP="00136829">
      <w:pPr>
        <w:pStyle w:val="BodyText"/>
        <w:jc w:val="both"/>
        <w:rPr>
          <w:b/>
          <w:bCs/>
          <w:i/>
          <w:iCs/>
        </w:rPr>
      </w:pPr>
    </w:p>
    <w:p w14:paraId="14E73AA9" w14:textId="2BE21C64" w:rsidR="00136829" w:rsidRPr="00136829" w:rsidRDefault="00901329" w:rsidP="006C1169">
      <w:pPr>
        <w:pStyle w:val="BodyText"/>
        <w:spacing w:after="160"/>
        <w:ind w:firstLine="567"/>
        <w:jc w:val="both"/>
        <w:rPr>
          <w:spacing w:val="-58"/>
        </w:rPr>
      </w:pPr>
      <w:r w:rsidRPr="00136829">
        <w:t xml:space="preserve">Thio-Barbituric Acid Reactive Substances (TBARS) value of </w:t>
      </w:r>
      <w:proofErr w:type="spellStart"/>
      <w:r w:rsidR="00406862" w:rsidRPr="00136829">
        <w:t>nutribar</w:t>
      </w:r>
      <w:proofErr w:type="spellEnd"/>
      <w:r w:rsidRPr="00136829">
        <w:rPr>
          <w:spacing w:val="-5"/>
        </w:rPr>
        <w:t xml:space="preserve"> </w:t>
      </w:r>
      <w:r w:rsidRPr="00136829">
        <w:t>was</w:t>
      </w:r>
      <w:r w:rsidRPr="00136829">
        <w:rPr>
          <w:spacing w:val="9"/>
        </w:rPr>
        <w:t xml:space="preserve"> </w:t>
      </w:r>
      <w:r w:rsidRPr="00136829">
        <w:t>determined</w:t>
      </w:r>
      <w:r w:rsidRPr="00136829">
        <w:rPr>
          <w:spacing w:val="-20"/>
        </w:rPr>
        <w:t xml:space="preserve"> </w:t>
      </w:r>
      <w:r w:rsidRPr="00136829">
        <w:t>by</w:t>
      </w:r>
      <w:r w:rsidRPr="00136829">
        <w:rPr>
          <w:spacing w:val="-7"/>
        </w:rPr>
        <w:t xml:space="preserve"> </w:t>
      </w:r>
      <w:r w:rsidRPr="00136829">
        <w:t>the</w:t>
      </w:r>
      <w:r w:rsidRPr="00136829">
        <w:rPr>
          <w:spacing w:val="-6"/>
        </w:rPr>
        <w:t xml:space="preserve"> </w:t>
      </w:r>
      <w:r w:rsidRPr="00136829">
        <w:t>extraction</w:t>
      </w:r>
      <w:r w:rsidRPr="00136829">
        <w:rPr>
          <w:spacing w:val="-20"/>
        </w:rPr>
        <w:t xml:space="preserve"> </w:t>
      </w:r>
      <w:r w:rsidRPr="00136829">
        <w:t>method</w:t>
      </w:r>
      <w:r w:rsidRPr="00136829">
        <w:rPr>
          <w:spacing w:val="-7"/>
        </w:rPr>
        <w:t xml:space="preserve"> </w:t>
      </w:r>
      <w:r w:rsidRPr="00136829">
        <w:t>of</w:t>
      </w:r>
      <w:r w:rsidRPr="00136829">
        <w:rPr>
          <w:spacing w:val="-3"/>
        </w:rPr>
        <w:t xml:space="preserve"> </w:t>
      </w:r>
      <w:r w:rsidRPr="00136829">
        <w:t>Witte</w:t>
      </w:r>
      <w:r w:rsidRPr="00136829">
        <w:rPr>
          <w:spacing w:val="-7"/>
        </w:rPr>
        <w:t xml:space="preserve"> </w:t>
      </w:r>
      <w:r w:rsidRPr="00136829">
        <w:rPr>
          <w:i/>
          <w:iCs/>
        </w:rPr>
        <w:t>et al</w:t>
      </w:r>
      <w:r w:rsidRPr="00136829">
        <w:rPr>
          <w:i/>
        </w:rPr>
        <w:t>.</w:t>
      </w:r>
      <w:r w:rsidRPr="00136829">
        <w:rPr>
          <w:i/>
          <w:spacing w:val="7"/>
        </w:rPr>
        <w:t xml:space="preserve"> </w:t>
      </w:r>
      <w:r w:rsidRPr="00136829">
        <w:t>(1970).</w:t>
      </w:r>
      <w:r w:rsidRPr="00136829">
        <w:rPr>
          <w:spacing w:val="7"/>
        </w:rPr>
        <w:t xml:space="preserve"> </w:t>
      </w:r>
      <w:r w:rsidRPr="00136829">
        <w:t xml:space="preserve">TBARS estimation can be accomplished by measuring the concentration of secondary lipid </w:t>
      </w:r>
      <w:proofErr w:type="spellStart"/>
      <w:r w:rsidRPr="00136829">
        <w:t>oxidised</w:t>
      </w:r>
      <w:proofErr w:type="spellEnd"/>
      <w:r w:rsidRPr="00136829">
        <w:t xml:space="preserve"> products like malonaldehyde. Twenty grams of the sample was added with 50</w:t>
      </w:r>
      <w:r w:rsidRPr="00136829">
        <w:rPr>
          <w:spacing w:val="1"/>
        </w:rPr>
        <w:t xml:space="preserve"> </w:t>
      </w:r>
      <w:r w:rsidRPr="00136829">
        <w:t>mL of chilled extracting solution containing twenty per cent trichloroacetic acid in two</w:t>
      </w:r>
      <w:r w:rsidRPr="00136829">
        <w:rPr>
          <w:spacing w:val="1"/>
        </w:rPr>
        <w:t xml:space="preserve"> </w:t>
      </w:r>
      <w:r w:rsidRPr="00136829">
        <w:t xml:space="preserve">molar orthophosphoric acid and was </w:t>
      </w:r>
      <w:proofErr w:type="spellStart"/>
      <w:r w:rsidRPr="00136829">
        <w:t>homogenised</w:t>
      </w:r>
      <w:proofErr w:type="spellEnd"/>
      <w:r w:rsidRPr="00136829">
        <w:t xml:space="preserve"> for about 1.5 to 2 minutes. The</w:t>
      </w:r>
      <w:r w:rsidRPr="00136829">
        <w:rPr>
          <w:spacing w:val="1"/>
        </w:rPr>
        <w:t xml:space="preserve"> </w:t>
      </w:r>
      <w:r w:rsidRPr="00136829">
        <w:t>resultant</w:t>
      </w:r>
      <w:r w:rsidRPr="00136829">
        <w:rPr>
          <w:spacing w:val="-14"/>
        </w:rPr>
        <w:t xml:space="preserve"> </w:t>
      </w:r>
      <w:r w:rsidRPr="00136829">
        <w:t>slurry</w:t>
      </w:r>
      <w:r w:rsidRPr="00136829">
        <w:rPr>
          <w:spacing w:val="-19"/>
        </w:rPr>
        <w:t xml:space="preserve"> </w:t>
      </w:r>
      <w:r w:rsidRPr="00136829">
        <w:t>was</w:t>
      </w:r>
      <w:r w:rsidRPr="00136829">
        <w:rPr>
          <w:spacing w:val="-4"/>
        </w:rPr>
        <w:t xml:space="preserve"> </w:t>
      </w:r>
      <w:r w:rsidRPr="00136829">
        <w:t>transferred</w:t>
      </w:r>
      <w:r w:rsidRPr="00136829">
        <w:rPr>
          <w:spacing w:val="-19"/>
        </w:rPr>
        <w:t xml:space="preserve"> </w:t>
      </w:r>
      <w:r w:rsidRPr="00136829">
        <w:t>to</w:t>
      </w:r>
      <w:r w:rsidRPr="00136829">
        <w:rPr>
          <w:spacing w:val="-19"/>
        </w:rPr>
        <w:t xml:space="preserve"> </w:t>
      </w:r>
      <w:r w:rsidRPr="00136829">
        <w:t>a</w:t>
      </w:r>
      <w:r w:rsidRPr="00136829">
        <w:rPr>
          <w:spacing w:val="9"/>
        </w:rPr>
        <w:t xml:space="preserve"> 100</w:t>
      </w:r>
      <w:r w:rsidRPr="00136829">
        <w:rPr>
          <w:spacing w:val="5"/>
        </w:rPr>
        <w:t xml:space="preserve"> </w:t>
      </w:r>
      <w:r w:rsidRPr="00136829">
        <w:t>mL volumetric</w:t>
      </w:r>
      <w:r w:rsidRPr="00136829">
        <w:rPr>
          <w:spacing w:val="-18"/>
        </w:rPr>
        <w:t xml:space="preserve"> </w:t>
      </w:r>
      <w:r w:rsidRPr="00136829">
        <w:t>flask</w:t>
      </w:r>
      <w:r w:rsidRPr="00136829">
        <w:rPr>
          <w:spacing w:val="-19"/>
        </w:rPr>
        <w:t xml:space="preserve"> </w:t>
      </w:r>
      <w:r w:rsidRPr="00136829">
        <w:t>and</w:t>
      </w:r>
      <w:r w:rsidRPr="00136829">
        <w:rPr>
          <w:spacing w:val="-6"/>
        </w:rPr>
        <w:t xml:space="preserve"> </w:t>
      </w:r>
      <w:r w:rsidRPr="00136829">
        <w:t>made</w:t>
      </w:r>
      <w:r w:rsidRPr="00136829">
        <w:rPr>
          <w:spacing w:val="-4"/>
        </w:rPr>
        <w:t xml:space="preserve"> </w:t>
      </w:r>
      <w:r w:rsidRPr="00136829">
        <w:t>up</w:t>
      </w:r>
      <w:r w:rsidRPr="00136829">
        <w:rPr>
          <w:spacing w:val="-6"/>
        </w:rPr>
        <w:t xml:space="preserve"> </w:t>
      </w:r>
      <w:r w:rsidRPr="00136829">
        <w:t>to</w:t>
      </w:r>
      <w:r w:rsidRPr="00136829">
        <w:rPr>
          <w:spacing w:val="-6"/>
        </w:rPr>
        <w:t xml:space="preserve"> 100</w:t>
      </w:r>
      <w:r w:rsidRPr="00136829">
        <w:rPr>
          <w:spacing w:val="8"/>
        </w:rPr>
        <w:t xml:space="preserve"> </w:t>
      </w:r>
      <w:r w:rsidRPr="00136829">
        <w:t>mL with</w:t>
      </w:r>
      <w:r w:rsidRPr="00136829">
        <w:rPr>
          <w:spacing w:val="-2"/>
        </w:rPr>
        <w:t xml:space="preserve"> </w:t>
      </w:r>
      <w:proofErr w:type="spellStart"/>
      <w:r w:rsidRPr="00136829">
        <w:t>deionised</w:t>
      </w:r>
      <w:proofErr w:type="spellEnd"/>
      <w:r w:rsidRPr="00136829">
        <w:rPr>
          <w:spacing w:val="-16"/>
        </w:rPr>
        <w:t xml:space="preserve"> </w:t>
      </w:r>
      <w:r w:rsidRPr="00136829">
        <w:t>distilled</w:t>
      </w:r>
      <w:r w:rsidRPr="00136829">
        <w:rPr>
          <w:spacing w:val="-16"/>
        </w:rPr>
        <w:t xml:space="preserve"> </w:t>
      </w:r>
      <w:r w:rsidRPr="00136829">
        <w:t>water</w:t>
      </w:r>
      <w:r w:rsidRPr="00136829">
        <w:rPr>
          <w:spacing w:val="-13"/>
        </w:rPr>
        <w:t xml:space="preserve"> </w:t>
      </w:r>
      <w:r w:rsidRPr="00136829">
        <w:t>and</w:t>
      </w:r>
      <w:r w:rsidRPr="00136829">
        <w:rPr>
          <w:spacing w:val="-1"/>
        </w:rPr>
        <w:t xml:space="preserve"> </w:t>
      </w:r>
      <w:r w:rsidRPr="00136829">
        <w:t>this</w:t>
      </w:r>
      <w:r w:rsidRPr="00136829">
        <w:rPr>
          <w:spacing w:val="-14"/>
        </w:rPr>
        <w:t xml:space="preserve"> </w:t>
      </w:r>
      <w:r w:rsidRPr="00136829">
        <w:t>solution</w:t>
      </w:r>
      <w:r w:rsidRPr="00136829">
        <w:rPr>
          <w:spacing w:val="-16"/>
        </w:rPr>
        <w:t xml:space="preserve"> </w:t>
      </w:r>
      <w:r w:rsidRPr="00136829">
        <w:t>was</w:t>
      </w:r>
      <w:r w:rsidRPr="00136829">
        <w:rPr>
          <w:spacing w:val="15"/>
        </w:rPr>
        <w:t xml:space="preserve"> </w:t>
      </w:r>
      <w:r w:rsidRPr="00136829">
        <w:t>filtered</w:t>
      </w:r>
      <w:r w:rsidRPr="00136829">
        <w:rPr>
          <w:spacing w:val="-16"/>
        </w:rPr>
        <w:t xml:space="preserve"> </w:t>
      </w:r>
      <w:r w:rsidRPr="00136829">
        <w:t>through</w:t>
      </w:r>
      <w:r w:rsidRPr="00136829">
        <w:rPr>
          <w:spacing w:val="-16"/>
        </w:rPr>
        <w:t xml:space="preserve"> </w:t>
      </w:r>
      <w:r w:rsidRPr="00136829">
        <w:t>Whatman</w:t>
      </w:r>
      <w:r w:rsidRPr="00136829">
        <w:rPr>
          <w:spacing w:val="-16"/>
        </w:rPr>
        <w:t xml:space="preserve"> </w:t>
      </w:r>
      <w:r w:rsidRPr="00136829">
        <w:t>No.1</w:t>
      </w:r>
      <w:r w:rsidRPr="00136829">
        <w:rPr>
          <w:spacing w:val="-58"/>
        </w:rPr>
        <w:t xml:space="preserve"> </w:t>
      </w:r>
      <w:r w:rsidRPr="00136829">
        <w:t>filter paper. The filtrate was termed as Tri-</w:t>
      </w:r>
      <w:proofErr w:type="spellStart"/>
      <w:r w:rsidRPr="00136829">
        <w:t>Chloro</w:t>
      </w:r>
      <w:proofErr w:type="spellEnd"/>
      <w:r w:rsidRPr="00136829">
        <w:t xml:space="preserve"> Acetic acid (TCA) extract and</w:t>
      </w:r>
      <w:r w:rsidRPr="00136829">
        <w:rPr>
          <w:spacing w:val="1"/>
        </w:rPr>
        <w:t xml:space="preserve"> </w:t>
      </w:r>
      <w:r w:rsidRPr="00136829">
        <w:t xml:space="preserve">five mL of TCA extract was mixed with five mL of 2- </w:t>
      </w:r>
      <w:proofErr w:type="spellStart"/>
      <w:r w:rsidRPr="00136829">
        <w:t>thiobarbituric</w:t>
      </w:r>
      <w:proofErr w:type="spellEnd"/>
      <w:r w:rsidRPr="00136829">
        <w:t xml:space="preserve"> acid solution</w:t>
      </w:r>
      <w:r w:rsidRPr="00136829">
        <w:rPr>
          <w:spacing w:val="1"/>
        </w:rPr>
        <w:t xml:space="preserve"> </w:t>
      </w:r>
      <w:r w:rsidRPr="00136829">
        <w:t>(0.005 M in distilled water). Blank was constituted with five mL distilled water and 2-</w:t>
      </w:r>
      <w:r w:rsidRPr="00136829">
        <w:rPr>
          <w:spacing w:val="-57"/>
        </w:rPr>
        <w:t xml:space="preserve"> </w:t>
      </w:r>
      <w:proofErr w:type="spellStart"/>
      <w:r w:rsidRPr="00136829">
        <w:t>thiobarbituric</w:t>
      </w:r>
      <w:proofErr w:type="spellEnd"/>
      <w:r w:rsidRPr="00136829">
        <w:t xml:space="preserve"> acid solution. The constituted samples along with blank in tightly</w:t>
      </w:r>
      <w:r w:rsidRPr="00136829">
        <w:rPr>
          <w:spacing w:val="1"/>
        </w:rPr>
        <w:t xml:space="preserve"> </w:t>
      </w:r>
      <w:r w:rsidRPr="00136829">
        <w:t>closed test tubes were placed in a boiling water bath (100℃) for 30 minutes and</w:t>
      </w:r>
      <w:r w:rsidRPr="00136829">
        <w:rPr>
          <w:spacing w:val="1"/>
        </w:rPr>
        <w:t xml:space="preserve"> </w:t>
      </w:r>
      <w:r w:rsidRPr="00136829">
        <w:t>this</w:t>
      </w:r>
      <w:r w:rsidRPr="00136829">
        <w:rPr>
          <w:spacing w:val="-19"/>
        </w:rPr>
        <w:t xml:space="preserve"> </w:t>
      </w:r>
      <w:r w:rsidRPr="00136829">
        <w:t>was</w:t>
      </w:r>
      <w:r w:rsidRPr="00136829">
        <w:rPr>
          <w:spacing w:val="-5"/>
        </w:rPr>
        <w:t xml:space="preserve"> </w:t>
      </w:r>
      <w:r w:rsidRPr="00136829">
        <w:t>cooled</w:t>
      </w:r>
      <w:r w:rsidRPr="00136829">
        <w:rPr>
          <w:spacing w:val="-8"/>
        </w:rPr>
        <w:t xml:space="preserve"> </w:t>
      </w:r>
      <w:r w:rsidRPr="00136829">
        <w:t>for</w:t>
      </w:r>
      <w:r w:rsidRPr="00136829">
        <w:rPr>
          <w:spacing w:val="-17"/>
        </w:rPr>
        <w:t xml:space="preserve"> </w:t>
      </w:r>
      <w:r w:rsidRPr="00136829">
        <w:t>ten</w:t>
      </w:r>
      <w:r w:rsidRPr="00136829">
        <w:rPr>
          <w:spacing w:val="-8"/>
        </w:rPr>
        <w:t xml:space="preserve"> </w:t>
      </w:r>
      <w:r w:rsidRPr="00136829">
        <w:t>minutes</w:t>
      </w:r>
      <w:r w:rsidRPr="00136829">
        <w:rPr>
          <w:spacing w:val="-19"/>
        </w:rPr>
        <w:t xml:space="preserve"> </w:t>
      </w:r>
      <w:r w:rsidRPr="00136829">
        <w:t>under</w:t>
      </w:r>
      <w:r w:rsidRPr="00136829">
        <w:rPr>
          <w:spacing w:val="-4"/>
        </w:rPr>
        <w:t xml:space="preserve"> </w:t>
      </w:r>
      <w:r w:rsidRPr="00136829">
        <w:t>cold</w:t>
      </w:r>
      <w:r w:rsidRPr="00136829">
        <w:rPr>
          <w:spacing w:val="-21"/>
        </w:rPr>
        <w:t xml:space="preserve"> </w:t>
      </w:r>
      <w:r w:rsidRPr="00136829">
        <w:t>running</w:t>
      </w:r>
      <w:r w:rsidRPr="00136829">
        <w:rPr>
          <w:spacing w:val="-7"/>
        </w:rPr>
        <w:t xml:space="preserve"> </w:t>
      </w:r>
      <w:r w:rsidRPr="00136829">
        <w:t>water.</w:t>
      </w:r>
      <w:r w:rsidRPr="00136829">
        <w:rPr>
          <w:spacing w:val="-21"/>
        </w:rPr>
        <w:t xml:space="preserve"> </w:t>
      </w:r>
      <w:r w:rsidRPr="00136829">
        <w:t>The</w:t>
      </w:r>
      <w:r w:rsidRPr="00136829">
        <w:rPr>
          <w:spacing w:val="-6"/>
        </w:rPr>
        <w:t xml:space="preserve"> </w:t>
      </w:r>
      <w:r w:rsidRPr="00136829">
        <w:t>developed</w:t>
      </w:r>
      <w:r w:rsidRPr="00136829">
        <w:rPr>
          <w:spacing w:val="-8"/>
        </w:rPr>
        <w:t xml:space="preserve"> </w:t>
      </w:r>
      <w:proofErr w:type="spellStart"/>
      <w:r w:rsidRPr="00136829">
        <w:t>colour</w:t>
      </w:r>
      <w:proofErr w:type="spellEnd"/>
      <w:r w:rsidRPr="00136829">
        <w:rPr>
          <w:spacing w:val="-17"/>
        </w:rPr>
        <w:t xml:space="preserve"> </w:t>
      </w:r>
      <w:proofErr w:type="gramStart"/>
      <w:r w:rsidRPr="00136829">
        <w:t>was</w:t>
      </w:r>
      <w:r w:rsidR="006170C0" w:rsidRPr="00136829">
        <w:t xml:space="preserve"> </w:t>
      </w:r>
      <w:r w:rsidRPr="00136829">
        <w:rPr>
          <w:spacing w:val="-58"/>
        </w:rPr>
        <w:t xml:space="preserve"> </w:t>
      </w:r>
      <w:r w:rsidRPr="00136829">
        <w:t>measured</w:t>
      </w:r>
      <w:proofErr w:type="gramEnd"/>
      <w:r w:rsidRPr="00136829">
        <w:t xml:space="preserve"> as</w:t>
      </w:r>
      <w:r w:rsidRPr="00136829">
        <w:rPr>
          <w:spacing w:val="1"/>
        </w:rPr>
        <w:t xml:space="preserve"> </w:t>
      </w:r>
      <w:r w:rsidRPr="00136829">
        <w:t>absorbance value</w:t>
      </w:r>
      <w:r w:rsidRPr="00136829">
        <w:rPr>
          <w:spacing w:val="1"/>
        </w:rPr>
        <w:t xml:space="preserve"> </w:t>
      </w:r>
      <w:r w:rsidRPr="00136829">
        <w:t>at</w:t>
      </w:r>
      <w:r w:rsidRPr="00136829">
        <w:rPr>
          <w:spacing w:val="1"/>
        </w:rPr>
        <w:t xml:space="preserve"> </w:t>
      </w:r>
      <w:r w:rsidRPr="00136829">
        <w:t>530</w:t>
      </w:r>
      <w:r w:rsidRPr="00136829">
        <w:rPr>
          <w:spacing w:val="1"/>
        </w:rPr>
        <w:t xml:space="preserve"> </w:t>
      </w:r>
      <w:r w:rsidRPr="00136829">
        <w:t xml:space="preserve">nanometers (Double Beam Spectrophotometer </w:t>
      </w:r>
      <w:proofErr w:type="spellStart"/>
      <w:r w:rsidRPr="00136829">
        <w:t>Systronics</w:t>
      </w:r>
      <w:proofErr w:type="spellEnd"/>
      <w:r w:rsidRPr="00136829">
        <w:t>-India, AU-2703)</w:t>
      </w:r>
      <w:r w:rsidRPr="00136829">
        <w:rPr>
          <w:spacing w:val="1"/>
        </w:rPr>
        <w:t xml:space="preserve"> </w:t>
      </w:r>
      <w:r w:rsidRPr="00136829">
        <w:t>and</w:t>
      </w:r>
      <w:r w:rsidRPr="00136829">
        <w:rPr>
          <w:spacing w:val="1"/>
        </w:rPr>
        <w:t xml:space="preserve"> </w:t>
      </w:r>
      <w:r w:rsidRPr="00136829">
        <w:t>expressed</w:t>
      </w:r>
      <w:r w:rsidRPr="00136829">
        <w:rPr>
          <w:spacing w:val="1"/>
        </w:rPr>
        <w:t xml:space="preserve"> </w:t>
      </w:r>
      <w:r w:rsidRPr="00136829">
        <w:t>as</w:t>
      </w:r>
      <w:r w:rsidRPr="00136829">
        <w:rPr>
          <w:spacing w:val="1"/>
        </w:rPr>
        <w:t xml:space="preserve"> </w:t>
      </w:r>
      <w:proofErr w:type="spellStart"/>
      <w:r w:rsidRPr="00136829">
        <w:t>thio</w:t>
      </w:r>
      <w:proofErr w:type="spellEnd"/>
      <w:r w:rsidRPr="00136829">
        <w:t>-barbituric</w:t>
      </w:r>
      <w:r w:rsidRPr="00136829">
        <w:rPr>
          <w:spacing w:val="1"/>
        </w:rPr>
        <w:t xml:space="preserve"> </w:t>
      </w:r>
      <w:r w:rsidRPr="00136829">
        <w:t>acid</w:t>
      </w:r>
      <w:r w:rsidRPr="00136829">
        <w:rPr>
          <w:spacing w:val="1"/>
        </w:rPr>
        <w:t xml:space="preserve"> </w:t>
      </w:r>
      <w:r w:rsidRPr="00136829">
        <w:t>number. TBARS value was expressed as mg malonaldehyde per kg of the sample. TBARS</w:t>
      </w:r>
      <w:r w:rsidRPr="00136829">
        <w:rPr>
          <w:spacing w:val="1"/>
        </w:rPr>
        <w:t xml:space="preserve"> </w:t>
      </w:r>
      <w:r w:rsidRPr="00136829">
        <w:t>values of</w:t>
      </w:r>
      <w:r w:rsidRPr="00136829">
        <w:rPr>
          <w:spacing w:val="1"/>
        </w:rPr>
        <w:t xml:space="preserve"> </w:t>
      </w:r>
      <w:r w:rsidRPr="00136829">
        <w:t xml:space="preserve">the </w:t>
      </w:r>
      <w:proofErr w:type="spellStart"/>
      <w:r w:rsidR="00406862" w:rsidRPr="00136829">
        <w:t>nutribar</w:t>
      </w:r>
      <w:proofErr w:type="spellEnd"/>
      <w:r w:rsidRPr="00136829">
        <w:t xml:space="preserve"> stored</w:t>
      </w:r>
      <w:r w:rsidRPr="00136829">
        <w:rPr>
          <w:spacing w:val="-10"/>
        </w:rPr>
        <w:t xml:space="preserve"> </w:t>
      </w:r>
      <w:r w:rsidRPr="00136829">
        <w:t>at</w:t>
      </w:r>
      <w:r w:rsidRPr="00136829">
        <w:rPr>
          <w:spacing w:val="-4"/>
        </w:rPr>
        <w:t xml:space="preserve"> </w:t>
      </w:r>
      <w:r w:rsidRPr="00136829">
        <w:t>ambient temperature</w:t>
      </w:r>
      <w:r w:rsidRPr="00136829">
        <w:rPr>
          <w:spacing w:val="-4"/>
        </w:rPr>
        <w:t xml:space="preserve"> </w:t>
      </w:r>
      <w:r w:rsidRPr="00136829">
        <w:t>were</w:t>
      </w:r>
      <w:r w:rsidRPr="00136829">
        <w:rPr>
          <w:spacing w:val="4"/>
        </w:rPr>
        <w:t xml:space="preserve"> </w:t>
      </w:r>
      <w:r w:rsidRPr="00136829">
        <w:t>measured</w:t>
      </w:r>
      <w:r w:rsidRPr="00136829">
        <w:rPr>
          <w:spacing w:val="-10"/>
        </w:rPr>
        <w:t xml:space="preserve"> </w:t>
      </w:r>
      <w:r w:rsidRPr="00136829">
        <w:t>on</w:t>
      </w:r>
      <w:r w:rsidRPr="00136829">
        <w:rPr>
          <w:spacing w:val="2"/>
        </w:rPr>
        <w:t xml:space="preserve"> </w:t>
      </w:r>
      <w:r w:rsidRPr="00136829">
        <w:t>day</w:t>
      </w:r>
      <w:r w:rsidRPr="00136829">
        <w:rPr>
          <w:spacing w:val="-10"/>
        </w:rPr>
        <w:t xml:space="preserve"> </w:t>
      </w:r>
      <w:r w:rsidRPr="00136829">
        <w:t>0,</w:t>
      </w:r>
      <w:r w:rsidR="00406862" w:rsidRPr="00136829">
        <w:t xml:space="preserve"> </w:t>
      </w:r>
      <w:r w:rsidR="00406862" w:rsidRPr="00136829">
        <w:rPr>
          <w:spacing w:val="13"/>
        </w:rPr>
        <w:t>7</w:t>
      </w:r>
      <w:r w:rsidRPr="00136829">
        <w:rPr>
          <w:vertAlign w:val="superscript"/>
        </w:rPr>
        <w:t>th</w:t>
      </w:r>
      <w:r w:rsidRPr="00136829">
        <w:t>,</w:t>
      </w:r>
      <w:r w:rsidRPr="00136829">
        <w:rPr>
          <w:spacing w:val="3"/>
        </w:rPr>
        <w:t xml:space="preserve"> </w:t>
      </w:r>
      <w:r w:rsidR="00406862" w:rsidRPr="00136829">
        <w:t>14</w:t>
      </w:r>
      <w:r w:rsidRPr="00136829">
        <w:rPr>
          <w:vertAlign w:val="superscript"/>
        </w:rPr>
        <w:t>th</w:t>
      </w:r>
      <w:r w:rsidR="00406862" w:rsidRPr="00136829">
        <w:t xml:space="preserve"> </w:t>
      </w:r>
      <w:r w:rsidRPr="00136829">
        <w:t>and</w:t>
      </w:r>
      <w:r w:rsidRPr="00136829">
        <w:rPr>
          <w:spacing w:val="3"/>
        </w:rPr>
        <w:t xml:space="preserve"> </w:t>
      </w:r>
      <w:r w:rsidR="00406862" w:rsidRPr="00136829">
        <w:t>21</w:t>
      </w:r>
      <w:r w:rsidR="00A05AA6" w:rsidRPr="00136829">
        <w:rPr>
          <w:vertAlign w:val="superscript"/>
        </w:rPr>
        <w:t>st</w:t>
      </w:r>
      <w:r w:rsidR="00A05AA6" w:rsidRPr="00136829">
        <w:t xml:space="preserve"> </w:t>
      </w:r>
      <w:r w:rsidR="00A05AA6" w:rsidRPr="00136829">
        <w:rPr>
          <w:spacing w:val="-4"/>
        </w:rPr>
        <w:t>days</w:t>
      </w:r>
      <w:r w:rsidRPr="00136829">
        <w:rPr>
          <w:spacing w:val="-4"/>
        </w:rPr>
        <w:t xml:space="preserve"> of storage period.</w:t>
      </w:r>
      <w:r w:rsidRPr="00136829">
        <w:rPr>
          <w:spacing w:val="-58"/>
        </w:rPr>
        <w:t xml:space="preserve">  </w:t>
      </w:r>
    </w:p>
    <w:p w14:paraId="42911FAC" w14:textId="1F276347" w:rsidR="00210558" w:rsidRPr="006C1169" w:rsidRDefault="00210558" w:rsidP="00136829">
      <w:pPr>
        <w:spacing w:after="0" w:line="240" w:lineRule="auto"/>
        <w:contextualSpacing/>
        <w:jc w:val="both"/>
        <w:rPr>
          <w:rFonts w:ascii="Arial" w:hAnsi="Arial" w:cs="Arial"/>
          <w:b/>
          <w:bCs/>
          <w:i/>
          <w:iCs/>
        </w:rPr>
      </w:pPr>
      <w:r w:rsidRPr="006C1169">
        <w:rPr>
          <w:rFonts w:ascii="Arial" w:hAnsi="Arial" w:cs="Arial"/>
          <w:b/>
          <w:bCs/>
          <w:i/>
          <w:iCs/>
        </w:rPr>
        <w:t xml:space="preserve">Yeast and </w:t>
      </w:r>
      <w:r w:rsidR="006170C0" w:rsidRPr="006C1169">
        <w:rPr>
          <w:rFonts w:ascii="Arial" w:hAnsi="Arial" w:cs="Arial"/>
          <w:b/>
          <w:bCs/>
          <w:i/>
          <w:iCs/>
        </w:rPr>
        <w:t>M</w:t>
      </w:r>
      <w:r w:rsidR="00575F15" w:rsidRPr="006C1169">
        <w:rPr>
          <w:rFonts w:ascii="Arial" w:hAnsi="Arial" w:cs="Arial"/>
          <w:b/>
          <w:bCs/>
          <w:i/>
          <w:iCs/>
        </w:rPr>
        <w:t>ould</w:t>
      </w:r>
    </w:p>
    <w:p w14:paraId="04A53924"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5A00C5D3" w14:textId="5298DDDF" w:rsidR="00575F15" w:rsidRPr="00136829" w:rsidRDefault="00210558" w:rsidP="00136829">
      <w:pPr>
        <w:spacing w:after="0" w:line="240" w:lineRule="auto"/>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 </w:t>
      </w:r>
      <w:r w:rsidR="00575F15" w:rsidRPr="00136829">
        <w:rPr>
          <w:rFonts w:ascii="Times New Roman" w:hAnsi="Times New Roman" w:cs="Times New Roman"/>
          <w:sz w:val="24"/>
          <w:szCs w:val="24"/>
        </w:rPr>
        <w:tab/>
        <w:t xml:space="preserve">The yeast and mould count per gram of the sample was estimated using the method outlined by Beuchat and Cousin (2001). </w:t>
      </w:r>
      <w:proofErr w:type="spellStart"/>
      <w:r w:rsidR="00575F15" w:rsidRPr="00136829">
        <w:rPr>
          <w:rFonts w:ascii="Times New Roman" w:hAnsi="Times New Roman" w:cs="Times New Roman"/>
          <w:sz w:val="24"/>
          <w:szCs w:val="24"/>
        </w:rPr>
        <w:t>Sabouraud’s</w:t>
      </w:r>
      <w:proofErr w:type="spellEnd"/>
      <w:r w:rsidR="00575F15" w:rsidRPr="00136829">
        <w:rPr>
          <w:rFonts w:ascii="Times New Roman" w:hAnsi="Times New Roman" w:cs="Times New Roman"/>
          <w:sz w:val="24"/>
          <w:szCs w:val="24"/>
        </w:rPr>
        <w:t xml:space="preserve"> Dextrose Agar (</w:t>
      </w:r>
      <w:proofErr w:type="spellStart"/>
      <w:r w:rsidR="00575F15" w:rsidRPr="00136829">
        <w:rPr>
          <w:rFonts w:ascii="Times New Roman" w:hAnsi="Times New Roman" w:cs="Times New Roman"/>
          <w:sz w:val="24"/>
          <w:szCs w:val="24"/>
        </w:rPr>
        <w:t>HiMedia</w:t>
      </w:r>
      <w:proofErr w:type="spellEnd"/>
      <w:r w:rsidR="00575F15" w:rsidRPr="00136829">
        <w:rPr>
          <w:rFonts w:ascii="Times New Roman" w:hAnsi="Times New Roman" w:cs="Times New Roman"/>
          <w:sz w:val="24"/>
          <w:szCs w:val="24"/>
        </w:rPr>
        <w:t>, Mumbai) served as the culture medium and the plates were incubated at 25-27°C for three days. The results were recorded as log10 CFU/g.</w:t>
      </w:r>
    </w:p>
    <w:p w14:paraId="3EE997B6" w14:textId="77777777" w:rsidR="000F3ABA" w:rsidRPr="00136829" w:rsidRDefault="000F3ABA" w:rsidP="00136829">
      <w:pPr>
        <w:spacing w:after="0" w:line="240" w:lineRule="auto"/>
        <w:contextualSpacing/>
        <w:jc w:val="both"/>
        <w:rPr>
          <w:rFonts w:ascii="Times New Roman" w:hAnsi="Times New Roman" w:cs="Times New Roman"/>
          <w:b/>
          <w:bCs/>
          <w:i/>
          <w:iCs/>
          <w:sz w:val="24"/>
          <w:szCs w:val="24"/>
        </w:rPr>
      </w:pPr>
    </w:p>
    <w:p w14:paraId="3E0329D3" w14:textId="52066D26" w:rsidR="00210558" w:rsidRPr="006C1169" w:rsidRDefault="00210558" w:rsidP="00136829">
      <w:pPr>
        <w:spacing w:after="0" w:line="240" w:lineRule="auto"/>
        <w:contextualSpacing/>
        <w:jc w:val="both"/>
        <w:rPr>
          <w:rFonts w:ascii="Arial" w:hAnsi="Arial" w:cs="Arial"/>
          <w:b/>
          <w:bCs/>
          <w:i/>
          <w:iCs/>
        </w:rPr>
      </w:pPr>
      <w:r w:rsidRPr="006C1169">
        <w:rPr>
          <w:rFonts w:ascii="Arial" w:hAnsi="Arial" w:cs="Arial"/>
          <w:b/>
          <w:bCs/>
          <w:i/>
          <w:iCs/>
        </w:rPr>
        <w:t xml:space="preserve">Sensory </w:t>
      </w:r>
      <w:r w:rsidR="006170C0" w:rsidRPr="006C1169">
        <w:rPr>
          <w:rFonts w:ascii="Arial" w:hAnsi="Arial" w:cs="Arial"/>
          <w:b/>
          <w:bCs/>
          <w:i/>
          <w:iCs/>
        </w:rPr>
        <w:t>E</w:t>
      </w:r>
      <w:r w:rsidR="00575F15" w:rsidRPr="006C1169">
        <w:rPr>
          <w:rFonts w:ascii="Arial" w:hAnsi="Arial" w:cs="Arial"/>
          <w:b/>
          <w:bCs/>
          <w:i/>
          <w:iCs/>
        </w:rPr>
        <w:t>valuation</w:t>
      </w:r>
    </w:p>
    <w:p w14:paraId="48B1AB25"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3692F28D" w14:textId="43BFD0D8" w:rsidR="00575F15" w:rsidRPr="00136829" w:rsidRDefault="00575F15"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lastRenderedPageBreak/>
        <w:t>A semi-trained panel of seven members from the Department of Livestock Products Technology at the College of Veterinary and Animal Sciences, Mannuthy, Thrissur, conducted the sensory evaluation using an eight-point Hedonic scale. Samples were evaluated for appearance, flavour, juiciness,</w:t>
      </w:r>
      <w:r w:rsidR="00406862" w:rsidRPr="00136829">
        <w:rPr>
          <w:rFonts w:ascii="Times New Roman" w:hAnsi="Times New Roman" w:cs="Times New Roman"/>
          <w:sz w:val="24"/>
          <w:szCs w:val="24"/>
        </w:rPr>
        <w:t xml:space="preserve"> binding, texture</w:t>
      </w:r>
      <w:r w:rsidRPr="00136829">
        <w:rPr>
          <w:rFonts w:ascii="Times New Roman" w:hAnsi="Times New Roman" w:cs="Times New Roman"/>
          <w:sz w:val="24"/>
          <w:szCs w:val="24"/>
        </w:rPr>
        <w:t xml:space="preserve"> and over all acceptability using 8-point hedonic scale.</w:t>
      </w:r>
    </w:p>
    <w:p w14:paraId="6FA90187" w14:textId="77777777" w:rsidR="000F3ABA" w:rsidRPr="00136829" w:rsidRDefault="000F3ABA" w:rsidP="00136829">
      <w:pPr>
        <w:spacing w:after="0" w:line="240" w:lineRule="auto"/>
        <w:contextualSpacing/>
        <w:jc w:val="both"/>
        <w:rPr>
          <w:rFonts w:ascii="Times New Roman" w:hAnsi="Times New Roman" w:cs="Times New Roman"/>
          <w:b/>
          <w:bCs/>
          <w:i/>
          <w:iCs/>
          <w:sz w:val="24"/>
          <w:szCs w:val="24"/>
        </w:rPr>
      </w:pPr>
    </w:p>
    <w:p w14:paraId="74381F3C" w14:textId="226DF6FD" w:rsidR="00575F15" w:rsidRPr="006C1169" w:rsidRDefault="00575F15" w:rsidP="00136829">
      <w:pPr>
        <w:spacing w:after="0" w:line="240" w:lineRule="auto"/>
        <w:contextualSpacing/>
        <w:jc w:val="both"/>
        <w:rPr>
          <w:rFonts w:ascii="Arial" w:hAnsi="Arial" w:cs="Arial"/>
          <w:b/>
          <w:bCs/>
          <w:i/>
          <w:iCs/>
        </w:rPr>
      </w:pPr>
      <w:r w:rsidRPr="006C1169">
        <w:rPr>
          <w:rFonts w:ascii="Arial" w:hAnsi="Arial" w:cs="Arial"/>
          <w:b/>
          <w:bCs/>
          <w:i/>
          <w:iCs/>
        </w:rPr>
        <w:t>Statistical analysis</w:t>
      </w:r>
    </w:p>
    <w:p w14:paraId="7FF86A86" w14:textId="77777777" w:rsidR="00136829" w:rsidRPr="00136829" w:rsidRDefault="00136829" w:rsidP="00136829">
      <w:pPr>
        <w:spacing w:after="0" w:line="240" w:lineRule="auto"/>
        <w:contextualSpacing/>
        <w:jc w:val="both"/>
        <w:rPr>
          <w:rFonts w:ascii="Times New Roman" w:hAnsi="Times New Roman" w:cs="Times New Roman"/>
          <w:b/>
          <w:bCs/>
          <w:i/>
          <w:iCs/>
          <w:sz w:val="24"/>
          <w:szCs w:val="24"/>
        </w:rPr>
      </w:pPr>
    </w:p>
    <w:p w14:paraId="42BFA388" w14:textId="552D023B" w:rsidR="00015469" w:rsidRPr="00136829" w:rsidRDefault="00575F15"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 The physicochemical, proximate and sensory characteristics of </w:t>
      </w:r>
      <w:proofErr w:type="spellStart"/>
      <w:r w:rsidR="00406862"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were analysed using SPSS software (version 24.0), following the guidelines of Snedecor and Cochran (1994).</w:t>
      </w:r>
    </w:p>
    <w:p w14:paraId="1384EFA4" w14:textId="77777777" w:rsidR="000F3ABA" w:rsidRPr="00136829" w:rsidRDefault="000F3ABA" w:rsidP="00136829">
      <w:pPr>
        <w:spacing w:after="0" w:line="240" w:lineRule="auto"/>
        <w:contextualSpacing/>
        <w:jc w:val="both"/>
        <w:rPr>
          <w:rFonts w:ascii="Times New Roman" w:hAnsi="Times New Roman" w:cs="Times New Roman"/>
          <w:b/>
          <w:bCs/>
          <w:sz w:val="24"/>
          <w:szCs w:val="24"/>
        </w:rPr>
      </w:pPr>
    </w:p>
    <w:p w14:paraId="54B2A143" w14:textId="69E3DC4F" w:rsidR="00124466" w:rsidRPr="006C1169" w:rsidRDefault="00015469" w:rsidP="00136829">
      <w:pPr>
        <w:spacing w:after="0" w:line="240" w:lineRule="auto"/>
        <w:contextualSpacing/>
        <w:jc w:val="both"/>
        <w:rPr>
          <w:rFonts w:ascii="Arial" w:hAnsi="Arial" w:cs="Arial"/>
          <w:b/>
          <w:bCs/>
        </w:rPr>
      </w:pPr>
      <w:r w:rsidRPr="006C1169">
        <w:rPr>
          <w:rFonts w:ascii="Arial" w:hAnsi="Arial" w:cs="Arial"/>
          <w:b/>
          <w:bCs/>
        </w:rPr>
        <w:t>RESULTS AND DISCUSSION</w:t>
      </w:r>
    </w:p>
    <w:p w14:paraId="52514806" w14:textId="77777777" w:rsidR="00AE2547" w:rsidRPr="00136829" w:rsidRDefault="00AE2547" w:rsidP="00136829">
      <w:pPr>
        <w:spacing w:after="0" w:line="240" w:lineRule="auto"/>
        <w:contextualSpacing/>
        <w:jc w:val="both"/>
        <w:rPr>
          <w:rFonts w:ascii="Times New Roman" w:hAnsi="Times New Roman" w:cs="Times New Roman"/>
          <w:b/>
          <w:bCs/>
          <w:sz w:val="24"/>
          <w:szCs w:val="24"/>
        </w:rPr>
      </w:pPr>
    </w:p>
    <w:p w14:paraId="0EA9B452" w14:textId="77777777" w:rsidR="00A05AA6" w:rsidRPr="00136829" w:rsidRDefault="00A05AA6"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The research focused on formulating a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enriched with buffalo meat and assessing its quality. The prepared products were kept at room temperature and periodically examined over a 21-day period to evaluate their physicochemical properties, sensory attributes, and microbiological stability.</w:t>
      </w:r>
    </w:p>
    <w:p w14:paraId="4BD35BC7" w14:textId="77777777" w:rsidR="000F3ABA" w:rsidRPr="00136829" w:rsidRDefault="000F3ABA" w:rsidP="00136829">
      <w:pPr>
        <w:spacing w:after="0" w:line="240" w:lineRule="auto"/>
        <w:contextualSpacing/>
        <w:jc w:val="both"/>
        <w:rPr>
          <w:rFonts w:ascii="Times New Roman" w:hAnsi="Times New Roman" w:cs="Times New Roman"/>
          <w:b/>
          <w:bCs/>
          <w:i/>
          <w:iCs/>
          <w:sz w:val="24"/>
          <w:szCs w:val="24"/>
        </w:rPr>
      </w:pPr>
    </w:p>
    <w:p w14:paraId="7EE93944" w14:textId="6DEA2D28" w:rsidR="00575F15" w:rsidRPr="006C1169" w:rsidRDefault="004B04D1" w:rsidP="00136829">
      <w:pPr>
        <w:spacing w:after="0" w:line="240" w:lineRule="auto"/>
        <w:contextualSpacing/>
        <w:jc w:val="both"/>
        <w:rPr>
          <w:rFonts w:ascii="Arial" w:hAnsi="Arial" w:cs="Arial"/>
          <w:b/>
          <w:bCs/>
          <w:i/>
          <w:iCs/>
        </w:rPr>
      </w:pPr>
      <w:r w:rsidRPr="006C1169">
        <w:rPr>
          <w:rFonts w:ascii="Arial" w:hAnsi="Arial" w:cs="Arial"/>
          <w:b/>
          <w:bCs/>
          <w:i/>
          <w:iCs/>
        </w:rPr>
        <w:t>Product y</w:t>
      </w:r>
      <w:r w:rsidR="00575F15" w:rsidRPr="006C1169">
        <w:rPr>
          <w:rFonts w:ascii="Arial" w:hAnsi="Arial" w:cs="Arial"/>
          <w:b/>
          <w:bCs/>
          <w:i/>
          <w:iCs/>
        </w:rPr>
        <w:t>ield</w:t>
      </w:r>
    </w:p>
    <w:p w14:paraId="57E17E54" w14:textId="77777777" w:rsidR="00AE2547" w:rsidRPr="00136829" w:rsidRDefault="00AE2547" w:rsidP="00136829">
      <w:pPr>
        <w:spacing w:after="0" w:line="240" w:lineRule="auto"/>
        <w:contextualSpacing/>
        <w:jc w:val="both"/>
        <w:rPr>
          <w:rFonts w:ascii="Times New Roman" w:hAnsi="Times New Roman" w:cs="Times New Roman"/>
          <w:b/>
          <w:bCs/>
          <w:i/>
          <w:iCs/>
          <w:sz w:val="24"/>
          <w:szCs w:val="24"/>
        </w:rPr>
      </w:pPr>
    </w:p>
    <w:p w14:paraId="5521B717" w14:textId="50DD7F82" w:rsidR="001F6BBA" w:rsidRDefault="00A05AA6" w:rsidP="00136829">
      <w:pPr>
        <w:spacing w:after="0" w:line="240" w:lineRule="auto"/>
        <w:contextualSpacing/>
        <w:jc w:val="center"/>
        <w:rPr>
          <w:rFonts w:ascii="Times New Roman" w:hAnsi="Times New Roman" w:cs="Times New Roman"/>
          <w:b/>
          <w:bCs/>
          <w:i/>
          <w:iCs/>
          <w:sz w:val="24"/>
          <w:szCs w:val="24"/>
        </w:rPr>
      </w:pPr>
      <w:r w:rsidRPr="00136829">
        <w:rPr>
          <w:rFonts w:ascii="Times New Roman" w:hAnsi="Times New Roman" w:cs="Times New Roman"/>
          <w:b/>
          <w:bCs/>
          <w:i/>
          <w:iCs/>
          <w:noProof/>
          <w:sz w:val="24"/>
          <w:szCs w:val="24"/>
        </w:rPr>
        <w:drawing>
          <wp:inline distT="0" distB="0" distL="0" distR="0" wp14:anchorId="6A8F6F32" wp14:editId="17D1A2BD">
            <wp:extent cx="4613275" cy="2315837"/>
            <wp:effectExtent l="0" t="0" r="0" b="8890"/>
            <wp:docPr id="381749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49719" name="Picture 381749719"/>
                    <pic:cNvPicPr/>
                  </pic:nvPicPr>
                  <pic:blipFill>
                    <a:blip r:embed="rId6">
                      <a:extLst>
                        <a:ext uri="{28A0092B-C50C-407E-A947-70E740481C1C}">
                          <a14:useLocalDpi xmlns:a14="http://schemas.microsoft.com/office/drawing/2010/main" val="0"/>
                        </a:ext>
                      </a:extLst>
                    </a:blip>
                    <a:stretch>
                      <a:fillRect/>
                    </a:stretch>
                  </pic:blipFill>
                  <pic:spPr>
                    <a:xfrm>
                      <a:off x="0" y="0"/>
                      <a:ext cx="4648444" cy="2333492"/>
                    </a:xfrm>
                    <a:prstGeom prst="rect">
                      <a:avLst/>
                    </a:prstGeom>
                  </pic:spPr>
                </pic:pic>
              </a:graphicData>
            </a:graphic>
          </wp:inline>
        </w:drawing>
      </w:r>
    </w:p>
    <w:p w14:paraId="5C7172D2" w14:textId="15823C5B" w:rsidR="003603FD" w:rsidRPr="00136829" w:rsidRDefault="003603FD" w:rsidP="00136829">
      <w:pPr>
        <w:spacing w:after="0" w:line="240" w:lineRule="auto"/>
        <w:contextualSpacing/>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Fig. </w:t>
      </w:r>
      <w:proofErr w:type="gramStart"/>
      <w:r>
        <w:rPr>
          <w:rFonts w:ascii="Times New Roman" w:hAnsi="Times New Roman" w:cs="Times New Roman"/>
          <w:b/>
          <w:bCs/>
          <w:i/>
          <w:iCs/>
          <w:sz w:val="24"/>
          <w:szCs w:val="24"/>
        </w:rPr>
        <w:t>1 .</w:t>
      </w:r>
      <w:proofErr w:type="gramEnd"/>
      <w:r>
        <w:rPr>
          <w:rFonts w:ascii="Times New Roman" w:hAnsi="Times New Roman" w:cs="Times New Roman"/>
          <w:b/>
          <w:bCs/>
          <w:i/>
          <w:iCs/>
          <w:sz w:val="24"/>
          <w:szCs w:val="24"/>
        </w:rPr>
        <w:t xml:space="preserve"> </w:t>
      </w:r>
      <w:r w:rsidRPr="003603FD">
        <w:rPr>
          <w:rFonts w:ascii="Times New Roman" w:hAnsi="Times New Roman" w:cs="Times New Roman"/>
          <w:b/>
          <w:bCs/>
          <w:i/>
          <w:iCs/>
          <w:sz w:val="24"/>
          <w:szCs w:val="24"/>
        </w:rPr>
        <w:t>Product yield</w:t>
      </w:r>
    </w:p>
    <w:p w14:paraId="217DB9DE" w14:textId="734EFC98" w:rsidR="0022096D" w:rsidRPr="00AE2547" w:rsidRDefault="0022096D" w:rsidP="00136829">
      <w:pPr>
        <w:spacing w:after="0" w:line="240" w:lineRule="auto"/>
        <w:contextualSpacing/>
        <w:jc w:val="both"/>
        <w:rPr>
          <w:rFonts w:ascii="Times New Roman" w:hAnsi="Times New Roman" w:cs="Times New Roman"/>
        </w:rPr>
      </w:pPr>
      <w:r w:rsidRPr="00AE2547">
        <w:rPr>
          <w:rFonts w:ascii="Times New Roman" w:hAnsi="Times New Roman" w:cs="Times New Roman"/>
        </w:rPr>
        <w:t>Control – Nutri Bar without meat; T1- Nutri Bar with 10 % beef; T2- Nutri Bar with 15 % beef; T3- Nutri Bar with 20 % beef</w:t>
      </w:r>
    </w:p>
    <w:p w14:paraId="7944E300" w14:textId="77777777" w:rsidR="0022096D" w:rsidRPr="00136829" w:rsidRDefault="0022096D" w:rsidP="00136829">
      <w:pPr>
        <w:spacing w:after="0" w:line="240" w:lineRule="auto"/>
        <w:ind w:firstLine="720"/>
        <w:contextualSpacing/>
        <w:jc w:val="both"/>
        <w:rPr>
          <w:rFonts w:ascii="Times New Roman" w:hAnsi="Times New Roman" w:cs="Times New Roman"/>
          <w:sz w:val="24"/>
          <w:szCs w:val="24"/>
        </w:rPr>
      </w:pPr>
    </w:p>
    <w:p w14:paraId="6EE5514F" w14:textId="727B24EF" w:rsidR="000F3ABA" w:rsidRPr="00136829" w:rsidRDefault="008E77D0" w:rsidP="00136829">
      <w:pPr>
        <w:spacing w:after="0" w:line="240" w:lineRule="auto"/>
        <w:ind w:firstLine="720"/>
        <w:contextualSpacing/>
        <w:jc w:val="both"/>
        <w:rPr>
          <w:rFonts w:ascii="Times New Roman" w:hAnsi="Times New Roman" w:cs="Times New Roman"/>
          <w:b/>
          <w:bCs/>
          <w:i/>
          <w:iCs/>
          <w:sz w:val="24"/>
          <w:szCs w:val="24"/>
        </w:rPr>
      </w:pPr>
      <w:r w:rsidRPr="00136829">
        <w:rPr>
          <w:rFonts w:ascii="Times New Roman" w:hAnsi="Times New Roman" w:cs="Times New Roman"/>
          <w:sz w:val="24"/>
          <w:szCs w:val="24"/>
        </w:rPr>
        <w:t xml:space="preserve">The highest product yield was observed in the </w:t>
      </w:r>
      <w:r w:rsidR="00A05AA6" w:rsidRPr="00136829">
        <w:rPr>
          <w:rFonts w:ascii="Times New Roman" w:hAnsi="Times New Roman" w:cs="Times New Roman"/>
          <w:sz w:val="24"/>
          <w:szCs w:val="24"/>
        </w:rPr>
        <w:t>T1</w:t>
      </w:r>
      <w:r w:rsidR="00C50345" w:rsidRPr="00136829">
        <w:rPr>
          <w:rFonts w:ascii="Times New Roman" w:hAnsi="Times New Roman" w:cs="Times New Roman"/>
          <w:sz w:val="24"/>
          <w:szCs w:val="24"/>
        </w:rPr>
        <w:t xml:space="preserve"> (95.47±0.47 %)</w:t>
      </w:r>
      <w:r w:rsidRPr="00136829">
        <w:rPr>
          <w:rFonts w:ascii="Times New Roman" w:hAnsi="Times New Roman" w:cs="Times New Roman"/>
          <w:sz w:val="24"/>
          <w:szCs w:val="24"/>
        </w:rPr>
        <w:t xml:space="preserve"> formulation, while the lowest was recorded in </w:t>
      </w:r>
      <w:r w:rsidR="00A05AA6" w:rsidRPr="00136829">
        <w:rPr>
          <w:rFonts w:ascii="Times New Roman" w:hAnsi="Times New Roman" w:cs="Times New Roman"/>
          <w:sz w:val="24"/>
          <w:szCs w:val="24"/>
        </w:rPr>
        <w:t>T3</w:t>
      </w:r>
      <w:r w:rsidR="00C50345" w:rsidRPr="00136829">
        <w:rPr>
          <w:rFonts w:ascii="Times New Roman" w:hAnsi="Times New Roman" w:cs="Times New Roman"/>
          <w:sz w:val="24"/>
          <w:szCs w:val="24"/>
        </w:rPr>
        <w:t xml:space="preserve"> (85.5±0. 50 %). The cooking yield decreased significantly (P &lt; 0.05) with the addition of carabeef powder, which may be attributed to the lower pH of buffalo meat. Since pH influences the water-holding capacity (WHC) of meat proteins, a reduction in pH toward the proteins isoelectric point reduces their net charge. Consequently, the proteins retain less water, resulting in a lower product yield. Similar results were observed by Goswami </w:t>
      </w:r>
      <w:r w:rsidR="00C50345" w:rsidRPr="00136829">
        <w:rPr>
          <w:rFonts w:ascii="Times New Roman" w:hAnsi="Times New Roman" w:cs="Times New Roman"/>
          <w:i/>
          <w:iCs/>
          <w:sz w:val="24"/>
          <w:szCs w:val="24"/>
        </w:rPr>
        <w:t>et al</w:t>
      </w:r>
      <w:r w:rsidR="00C50345" w:rsidRPr="00136829">
        <w:rPr>
          <w:rFonts w:ascii="Times New Roman" w:hAnsi="Times New Roman" w:cs="Times New Roman"/>
          <w:sz w:val="24"/>
          <w:szCs w:val="24"/>
        </w:rPr>
        <w:t>. (2017) in carabeef biscuits prepared with higher levels of buffalo meat powder.</w:t>
      </w:r>
    </w:p>
    <w:p w14:paraId="18D19768" w14:textId="77777777" w:rsidR="00DA137F" w:rsidRPr="00136829" w:rsidRDefault="00DA137F" w:rsidP="00136829">
      <w:pPr>
        <w:spacing w:after="0" w:line="240" w:lineRule="auto"/>
        <w:contextualSpacing/>
        <w:jc w:val="both"/>
        <w:rPr>
          <w:rFonts w:ascii="Times New Roman" w:hAnsi="Times New Roman" w:cs="Times New Roman"/>
          <w:b/>
          <w:bCs/>
          <w:i/>
          <w:iCs/>
          <w:sz w:val="24"/>
          <w:szCs w:val="24"/>
        </w:rPr>
      </w:pPr>
    </w:p>
    <w:p w14:paraId="59260A33" w14:textId="2B5CD6D7" w:rsidR="00124466" w:rsidRDefault="004B04D1" w:rsidP="00136829">
      <w:pPr>
        <w:spacing w:after="0" w:line="240" w:lineRule="auto"/>
        <w:contextualSpacing/>
        <w:jc w:val="both"/>
        <w:rPr>
          <w:rFonts w:ascii="Arial" w:hAnsi="Arial" w:cs="Arial"/>
          <w:b/>
          <w:bCs/>
          <w:i/>
          <w:iCs/>
        </w:rPr>
      </w:pPr>
      <w:r w:rsidRPr="006C1169">
        <w:rPr>
          <w:rFonts w:ascii="Arial" w:hAnsi="Arial" w:cs="Arial"/>
          <w:b/>
          <w:bCs/>
          <w:i/>
          <w:iCs/>
        </w:rPr>
        <w:t>Proximate composition</w:t>
      </w:r>
    </w:p>
    <w:p w14:paraId="23AABE43" w14:textId="6851E71B" w:rsidR="003603FD" w:rsidRDefault="003603FD" w:rsidP="00136829">
      <w:pPr>
        <w:spacing w:after="0" w:line="240" w:lineRule="auto"/>
        <w:contextualSpacing/>
        <w:jc w:val="both"/>
        <w:rPr>
          <w:rFonts w:ascii="Arial" w:hAnsi="Arial" w:cs="Arial"/>
          <w:b/>
          <w:bCs/>
          <w:i/>
          <w:iCs/>
        </w:rPr>
      </w:pPr>
    </w:p>
    <w:p w14:paraId="291BDDB0" w14:textId="5A5AA5E4" w:rsidR="003603FD" w:rsidRPr="006C1169" w:rsidRDefault="003603FD" w:rsidP="00136829">
      <w:pPr>
        <w:spacing w:after="0" w:line="240" w:lineRule="auto"/>
        <w:contextualSpacing/>
        <w:jc w:val="both"/>
        <w:rPr>
          <w:rFonts w:ascii="Arial" w:hAnsi="Arial" w:cs="Arial"/>
          <w:b/>
          <w:bCs/>
          <w:i/>
          <w:iCs/>
        </w:rPr>
      </w:pPr>
      <w:r>
        <w:rPr>
          <w:rFonts w:ascii="Arial" w:hAnsi="Arial" w:cs="Arial"/>
          <w:b/>
          <w:bCs/>
          <w:i/>
          <w:iCs/>
        </w:rPr>
        <w:t xml:space="preserve">Table 3. </w:t>
      </w:r>
      <w:r w:rsidRPr="003603FD">
        <w:rPr>
          <w:rFonts w:ascii="Arial" w:hAnsi="Arial" w:cs="Arial"/>
          <w:b/>
          <w:bCs/>
          <w:i/>
          <w:iCs/>
        </w:rPr>
        <w:t>Proximate composition</w:t>
      </w:r>
    </w:p>
    <w:p w14:paraId="38827648" w14:textId="77777777" w:rsidR="00AE2547" w:rsidRPr="00136829" w:rsidRDefault="00AE2547" w:rsidP="00136829">
      <w:pPr>
        <w:spacing w:after="0" w:line="240" w:lineRule="auto"/>
        <w:contextualSpacing/>
        <w:jc w:val="both"/>
        <w:rPr>
          <w:rFonts w:ascii="Times New Roman" w:hAnsi="Times New Roman" w:cs="Times New Roman"/>
          <w:b/>
          <w:bCs/>
          <w:i/>
          <w:iCs/>
          <w:sz w:val="24"/>
          <w:szCs w:val="24"/>
        </w:rPr>
      </w:pPr>
    </w:p>
    <w:tbl>
      <w:tblPr>
        <w:tblStyle w:val="PlainTable2"/>
        <w:tblW w:w="8505" w:type="dxa"/>
        <w:tblLook w:val="0420" w:firstRow="1" w:lastRow="0" w:firstColumn="0" w:lastColumn="0" w:noHBand="0" w:noVBand="1"/>
      </w:tblPr>
      <w:tblGrid>
        <w:gridCol w:w="2192"/>
        <w:gridCol w:w="1508"/>
        <w:gridCol w:w="1601"/>
        <w:gridCol w:w="1602"/>
        <w:gridCol w:w="1602"/>
      </w:tblGrid>
      <w:tr w:rsidR="00DA137F" w:rsidRPr="00136829" w14:paraId="7A0E68E9" w14:textId="77777777" w:rsidTr="00DD1D1F">
        <w:trPr>
          <w:cnfStyle w:val="100000000000" w:firstRow="1" w:lastRow="0" w:firstColumn="0" w:lastColumn="0" w:oddVBand="0" w:evenVBand="0" w:oddHBand="0" w:evenHBand="0" w:firstRowFirstColumn="0" w:firstRowLastColumn="0" w:lastRowFirstColumn="0" w:lastRowLastColumn="0"/>
          <w:trHeight w:val="551"/>
        </w:trPr>
        <w:tc>
          <w:tcPr>
            <w:tcW w:w="2192" w:type="dxa"/>
            <w:vMerge w:val="restart"/>
            <w:vAlign w:val="center"/>
          </w:tcPr>
          <w:p w14:paraId="0204250E"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lastRenderedPageBreak/>
              <w:t>Parameter</w:t>
            </w:r>
          </w:p>
        </w:tc>
        <w:tc>
          <w:tcPr>
            <w:tcW w:w="1508" w:type="dxa"/>
            <w:vMerge w:val="restart"/>
            <w:vAlign w:val="center"/>
          </w:tcPr>
          <w:p w14:paraId="740E356E"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Control</w:t>
            </w:r>
          </w:p>
        </w:tc>
        <w:tc>
          <w:tcPr>
            <w:tcW w:w="4805" w:type="dxa"/>
            <w:gridSpan w:val="3"/>
            <w:vAlign w:val="center"/>
          </w:tcPr>
          <w:p w14:paraId="6024AD04" w14:textId="77777777" w:rsidR="00DA137F" w:rsidRPr="00136829" w:rsidRDefault="00DA137F" w:rsidP="00136829">
            <w:pPr>
              <w:jc w:val="center"/>
              <w:rPr>
                <w:rFonts w:ascii="Times New Roman" w:hAnsi="Times New Roman" w:cs="Times New Roman"/>
                <w:sz w:val="24"/>
                <w:szCs w:val="24"/>
              </w:rPr>
            </w:pP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with different levels of beef jerky</w:t>
            </w:r>
          </w:p>
        </w:tc>
      </w:tr>
      <w:tr w:rsidR="00DA137F" w:rsidRPr="00136829" w14:paraId="45232693" w14:textId="77777777" w:rsidTr="00DD1D1F">
        <w:trPr>
          <w:cnfStyle w:val="000000100000" w:firstRow="0" w:lastRow="0" w:firstColumn="0" w:lastColumn="0" w:oddVBand="0" w:evenVBand="0" w:oddHBand="1" w:evenHBand="0" w:firstRowFirstColumn="0" w:firstRowLastColumn="0" w:lastRowFirstColumn="0" w:lastRowLastColumn="0"/>
          <w:trHeight w:val="236"/>
        </w:trPr>
        <w:tc>
          <w:tcPr>
            <w:tcW w:w="2192" w:type="dxa"/>
            <w:vMerge/>
            <w:vAlign w:val="center"/>
            <w:hideMark/>
          </w:tcPr>
          <w:p w14:paraId="15DBB985" w14:textId="77777777" w:rsidR="00DA137F" w:rsidRPr="00136829" w:rsidRDefault="00DA137F" w:rsidP="00136829">
            <w:pPr>
              <w:jc w:val="center"/>
              <w:rPr>
                <w:rFonts w:ascii="Times New Roman" w:hAnsi="Times New Roman" w:cs="Times New Roman"/>
                <w:sz w:val="24"/>
                <w:szCs w:val="24"/>
              </w:rPr>
            </w:pPr>
          </w:p>
        </w:tc>
        <w:tc>
          <w:tcPr>
            <w:tcW w:w="1508" w:type="dxa"/>
            <w:vMerge/>
            <w:vAlign w:val="center"/>
          </w:tcPr>
          <w:p w14:paraId="2968D4FF" w14:textId="77777777" w:rsidR="00DA137F" w:rsidRPr="00136829" w:rsidRDefault="00DA137F" w:rsidP="00136829">
            <w:pPr>
              <w:spacing w:after="160"/>
              <w:jc w:val="center"/>
              <w:rPr>
                <w:rFonts w:ascii="Times New Roman" w:hAnsi="Times New Roman" w:cs="Times New Roman"/>
                <w:sz w:val="24"/>
                <w:szCs w:val="24"/>
              </w:rPr>
            </w:pPr>
          </w:p>
        </w:tc>
        <w:tc>
          <w:tcPr>
            <w:tcW w:w="1601" w:type="dxa"/>
            <w:vAlign w:val="center"/>
            <w:hideMark/>
          </w:tcPr>
          <w:p w14:paraId="35BFFE86" w14:textId="77777777" w:rsidR="00DA137F" w:rsidRPr="00136829" w:rsidRDefault="00DA137F" w:rsidP="00136829">
            <w:pPr>
              <w:spacing w:after="160"/>
              <w:jc w:val="center"/>
              <w:rPr>
                <w:rFonts w:ascii="Times New Roman" w:hAnsi="Times New Roman" w:cs="Times New Roman"/>
                <w:b/>
                <w:bCs/>
                <w:sz w:val="24"/>
                <w:szCs w:val="24"/>
              </w:rPr>
            </w:pPr>
            <w:r w:rsidRPr="00136829">
              <w:rPr>
                <w:rFonts w:ascii="Times New Roman" w:hAnsi="Times New Roman" w:cs="Times New Roman"/>
                <w:b/>
                <w:bCs/>
                <w:sz w:val="24"/>
                <w:szCs w:val="24"/>
              </w:rPr>
              <w:t>T1</w:t>
            </w:r>
          </w:p>
        </w:tc>
        <w:tc>
          <w:tcPr>
            <w:tcW w:w="1602" w:type="dxa"/>
            <w:vAlign w:val="center"/>
            <w:hideMark/>
          </w:tcPr>
          <w:p w14:paraId="219423E3" w14:textId="77777777" w:rsidR="00DA137F" w:rsidRPr="00136829" w:rsidRDefault="00DA137F" w:rsidP="00136829">
            <w:pPr>
              <w:spacing w:after="160"/>
              <w:jc w:val="center"/>
              <w:rPr>
                <w:rFonts w:ascii="Times New Roman" w:hAnsi="Times New Roman" w:cs="Times New Roman"/>
                <w:b/>
                <w:bCs/>
                <w:sz w:val="24"/>
                <w:szCs w:val="24"/>
              </w:rPr>
            </w:pPr>
            <w:r w:rsidRPr="00136829">
              <w:rPr>
                <w:rFonts w:ascii="Times New Roman" w:hAnsi="Times New Roman" w:cs="Times New Roman"/>
                <w:b/>
                <w:bCs/>
                <w:sz w:val="24"/>
                <w:szCs w:val="24"/>
              </w:rPr>
              <w:t>T2</w:t>
            </w:r>
          </w:p>
        </w:tc>
        <w:tc>
          <w:tcPr>
            <w:tcW w:w="1602" w:type="dxa"/>
            <w:vAlign w:val="center"/>
            <w:hideMark/>
          </w:tcPr>
          <w:p w14:paraId="4B3180B3" w14:textId="77777777" w:rsidR="00DA137F" w:rsidRPr="00136829" w:rsidRDefault="00DA137F" w:rsidP="00136829">
            <w:pPr>
              <w:spacing w:after="160"/>
              <w:jc w:val="center"/>
              <w:rPr>
                <w:rFonts w:ascii="Times New Roman" w:hAnsi="Times New Roman" w:cs="Times New Roman"/>
                <w:b/>
                <w:bCs/>
                <w:sz w:val="24"/>
                <w:szCs w:val="24"/>
              </w:rPr>
            </w:pPr>
            <w:r w:rsidRPr="00136829">
              <w:rPr>
                <w:rFonts w:ascii="Times New Roman" w:hAnsi="Times New Roman" w:cs="Times New Roman"/>
                <w:b/>
                <w:bCs/>
                <w:sz w:val="24"/>
                <w:szCs w:val="24"/>
              </w:rPr>
              <w:t>T3</w:t>
            </w:r>
          </w:p>
        </w:tc>
      </w:tr>
      <w:tr w:rsidR="00DA137F" w:rsidRPr="00136829" w14:paraId="588A0D27" w14:textId="77777777" w:rsidTr="00DD1D1F">
        <w:trPr>
          <w:trHeight w:val="215"/>
        </w:trPr>
        <w:tc>
          <w:tcPr>
            <w:tcW w:w="2192" w:type="dxa"/>
            <w:vAlign w:val="center"/>
            <w:hideMark/>
          </w:tcPr>
          <w:p w14:paraId="708B9D2E"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Moisture (%)</w:t>
            </w:r>
          </w:p>
        </w:tc>
        <w:tc>
          <w:tcPr>
            <w:tcW w:w="1508" w:type="dxa"/>
            <w:vAlign w:val="center"/>
            <w:hideMark/>
          </w:tcPr>
          <w:p w14:paraId="3719EE5D"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16.14±0.46</w:t>
            </w:r>
            <w:r w:rsidRPr="00136829">
              <w:rPr>
                <w:rFonts w:ascii="Times New Roman" w:hAnsi="Times New Roman" w:cs="Times New Roman"/>
                <w:sz w:val="24"/>
                <w:szCs w:val="24"/>
                <w:vertAlign w:val="superscript"/>
              </w:rPr>
              <w:t>c</w:t>
            </w:r>
          </w:p>
        </w:tc>
        <w:tc>
          <w:tcPr>
            <w:tcW w:w="1601" w:type="dxa"/>
            <w:vAlign w:val="center"/>
            <w:hideMark/>
          </w:tcPr>
          <w:p w14:paraId="78DA3AFA"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8.32±0.14</w:t>
            </w:r>
            <w:r w:rsidRPr="00136829">
              <w:rPr>
                <w:rFonts w:ascii="Times New Roman" w:hAnsi="Times New Roman" w:cs="Times New Roman"/>
                <w:sz w:val="24"/>
                <w:szCs w:val="24"/>
                <w:vertAlign w:val="superscript"/>
              </w:rPr>
              <w:t>b</w:t>
            </w:r>
          </w:p>
        </w:tc>
        <w:tc>
          <w:tcPr>
            <w:tcW w:w="1602" w:type="dxa"/>
            <w:vAlign w:val="center"/>
            <w:hideMark/>
          </w:tcPr>
          <w:p w14:paraId="671576D0"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7.47±0.08</w:t>
            </w:r>
            <w:r w:rsidRPr="00136829">
              <w:rPr>
                <w:rFonts w:ascii="Times New Roman" w:hAnsi="Times New Roman" w:cs="Times New Roman"/>
                <w:sz w:val="24"/>
                <w:szCs w:val="24"/>
                <w:vertAlign w:val="superscript"/>
              </w:rPr>
              <w:t>b</w:t>
            </w:r>
          </w:p>
        </w:tc>
        <w:tc>
          <w:tcPr>
            <w:tcW w:w="1602" w:type="dxa"/>
            <w:vAlign w:val="center"/>
            <w:hideMark/>
          </w:tcPr>
          <w:p w14:paraId="3D7BFC47"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4.72±0.15</w:t>
            </w:r>
            <w:r w:rsidRPr="00136829">
              <w:rPr>
                <w:rFonts w:ascii="Times New Roman" w:hAnsi="Times New Roman" w:cs="Times New Roman"/>
                <w:sz w:val="24"/>
                <w:szCs w:val="24"/>
                <w:vertAlign w:val="superscript"/>
              </w:rPr>
              <w:t>a</w:t>
            </w:r>
          </w:p>
        </w:tc>
      </w:tr>
      <w:tr w:rsidR="00DA137F" w:rsidRPr="00136829" w14:paraId="2B1AE054" w14:textId="77777777" w:rsidTr="00DD1D1F">
        <w:trPr>
          <w:cnfStyle w:val="000000100000" w:firstRow="0" w:lastRow="0" w:firstColumn="0" w:lastColumn="0" w:oddVBand="0" w:evenVBand="0" w:oddHBand="1" w:evenHBand="0" w:firstRowFirstColumn="0" w:firstRowLastColumn="0" w:lastRowFirstColumn="0" w:lastRowLastColumn="0"/>
          <w:trHeight w:val="196"/>
        </w:trPr>
        <w:tc>
          <w:tcPr>
            <w:tcW w:w="2192" w:type="dxa"/>
            <w:vAlign w:val="center"/>
            <w:hideMark/>
          </w:tcPr>
          <w:p w14:paraId="43277772"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Protein (%)</w:t>
            </w:r>
          </w:p>
        </w:tc>
        <w:tc>
          <w:tcPr>
            <w:tcW w:w="1508" w:type="dxa"/>
            <w:vAlign w:val="center"/>
            <w:hideMark/>
          </w:tcPr>
          <w:p w14:paraId="5C1E27EE"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9.77±0.07</w:t>
            </w:r>
            <w:r w:rsidRPr="00136829">
              <w:rPr>
                <w:rFonts w:ascii="Times New Roman" w:hAnsi="Times New Roman" w:cs="Times New Roman"/>
                <w:sz w:val="24"/>
                <w:szCs w:val="24"/>
                <w:vertAlign w:val="superscript"/>
              </w:rPr>
              <w:t>a</w:t>
            </w:r>
          </w:p>
        </w:tc>
        <w:tc>
          <w:tcPr>
            <w:tcW w:w="1601" w:type="dxa"/>
            <w:vAlign w:val="center"/>
            <w:hideMark/>
          </w:tcPr>
          <w:p w14:paraId="0BEEB54C"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14.82±0.41</w:t>
            </w:r>
            <w:r w:rsidRPr="00136829">
              <w:rPr>
                <w:rFonts w:ascii="Times New Roman" w:hAnsi="Times New Roman" w:cs="Times New Roman"/>
                <w:sz w:val="24"/>
                <w:szCs w:val="24"/>
                <w:vertAlign w:val="superscript"/>
              </w:rPr>
              <w:t>b</w:t>
            </w:r>
          </w:p>
        </w:tc>
        <w:tc>
          <w:tcPr>
            <w:tcW w:w="1602" w:type="dxa"/>
            <w:vAlign w:val="center"/>
            <w:hideMark/>
          </w:tcPr>
          <w:p w14:paraId="5FADE44C"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18.71±0.13</w:t>
            </w:r>
            <w:r w:rsidRPr="00136829">
              <w:rPr>
                <w:rFonts w:ascii="Times New Roman" w:hAnsi="Times New Roman" w:cs="Times New Roman"/>
                <w:sz w:val="24"/>
                <w:szCs w:val="24"/>
                <w:vertAlign w:val="superscript"/>
              </w:rPr>
              <w:t>c</w:t>
            </w:r>
          </w:p>
        </w:tc>
        <w:tc>
          <w:tcPr>
            <w:tcW w:w="1602" w:type="dxa"/>
            <w:vAlign w:val="center"/>
            <w:hideMark/>
          </w:tcPr>
          <w:p w14:paraId="2D1C2096"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19.56±0.36</w:t>
            </w:r>
            <w:r w:rsidRPr="00136829">
              <w:rPr>
                <w:rFonts w:ascii="Times New Roman" w:hAnsi="Times New Roman" w:cs="Times New Roman"/>
                <w:sz w:val="24"/>
                <w:szCs w:val="24"/>
                <w:vertAlign w:val="superscript"/>
              </w:rPr>
              <w:t>c</w:t>
            </w:r>
          </w:p>
        </w:tc>
      </w:tr>
      <w:tr w:rsidR="00DA137F" w:rsidRPr="00136829" w14:paraId="157E8B62" w14:textId="77777777" w:rsidTr="00DD1D1F">
        <w:trPr>
          <w:trHeight w:val="176"/>
        </w:trPr>
        <w:tc>
          <w:tcPr>
            <w:tcW w:w="2192" w:type="dxa"/>
            <w:vAlign w:val="center"/>
            <w:hideMark/>
          </w:tcPr>
          <w:p w14:paraId="411CB515"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Fat (%)</w:t>
            </w:r>
          </w:p>
        </w:tc>
        <w:tc>
          <w:tcPr>
            <w:tcW w:w="1508" w:type="dxa"/>
            <w:vAlign w:val="center"/>
            <w:hideMark/>
          </w:tcPr>
          <w:p w14:paraId="055BB3CF"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26.13±0.34</w:t>
            </w:r>
            <w:r w:rsidRPr="00136829">
              <w:rPr>
                <w:rFonts w:ascii="Times New Roman" w:hAnsi="Times New Roman" w:cs="Times New Roman"/>
                <w:sz w:val="24"/>
                <w:szCs w:val="24"/>
                <w:vertAlign w:val="superscript"/>
              </w:rPr>
              <w:t>b</w:t>
            </w:r>
          </w:p>
        </w:tc>
        <w:tc>
          <w:tcPr>
            <w:tcW w:w="1601" w:type="dxa"/>
            <w:vAlign w:val="center"/>
            <w:hideMark/>
          </w:tcPr>
          <w:p w14:paraId="2A0DC320"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25.93±0.28</w:t>
            </w:r>
            <w:r w:rsidRPr="00136829">
              <w:rPr>
                <w:rFonts w:ascii="Times New Roman" w:hAnsi="Times New Roman" w:cs="Times New Roman"/>
                <w:sz w:val="24"/>
                <w:szCs w:val="24"/>
                <w:vertAlign w:val="superscript"/>
              </w:rPr>
              <w:t>b</w:t>
            </w:r>
          </w:p>
        </w:tc>
        <w:tc>
          <w:tcPr>
            <w:tcW w:w="1602" w:type="dxa"/>
            <w:vAlign w:val="center"/>
            <w:hideMark/>
          </w:tcPr>
          <w:p w14:paraId="6D035B91"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23.57±0.04</w:t>
            </w:r>
            <w:r w:rsidRPr="00136829">
              <w:rPr>
                <w:rFonts w:ascii="Times New Roman" w:hAnsi="Times New Roman" w:cs="Times New Roman"/>
                <w:sz w:val="24"/>
                <w:szCs w:val="24"/>
                <w:vertAlign w:val="superscript"/>
              </w:rPr>
              <w:t>b</w:t>
            </w:r>
          </w:p>
        </w:tc>
        <w:tc>
          <w:tcPr>
            <w:tcW w:w="1602" w:type="dxa"/>
            <w:vAlign w:val="center"/>
            <w:hideMark/>
          </w:tcPr>
          <w:p w14:paraId="34DCCBAD"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13.66±0.07</w:t>
            </w:r>
            <w:r w:rsidRPr="00136829">
              <w:rPr>
                <w:rFonts w:ascii="Times New Roman" w:hAnsi="Times New Roman" w:cs="Times New Roman"/>
                <w:sz w:val="24"/>
                <w:szCs w:val="24"/>
                <w:vertAlign w:val="superscript"/>
              </w:rPr>
              <w:t>a</w:t>
            </w:r>
          </w:p>
        </w:tc>
      </w:tr>
      <w:tr w:rsidR="00DA137F" w:rsidRPr="00136829" w14:paraId="5066222C" w14:textId="77777777" w:rsidTr="00DD1D1F">
        <w:trPr>
          <w:cnfStyle w:val="000000100000" w:firstRow="0" w:lastRow="0" w:firstColumn="0" w:lastColumn="0" w:oddVBand="0" w:evenVBand="0" w:oddHBand="1" w:evenHBand="0" w:firstRowFirstColumn="0" w:firstRowLastColumn="0" w:lastRowFirstColumn="0" w:lastRowLastColumn="0"/>
          <w:trHeight w:val="169"/>
        </w:trPr>
        <w:tc>
          <w:tcPr>
            <w:tcW w:w="2192" w:type="dxa"/>
            <w:vAlign w:val="center"/>
            <w:hideMark/>
          </w:tcPr>
          <w:p w14:paraId="32B5F8C8"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Ash (%)</w:t>
            </w:r>
          </w:p>
        </w:tc>
        <w:tc>
          <w:tcPr>
            <w:tcW w:w="1508" w:type="dxa"/>
            <w:vAlign w:val="center"/>
            <w:hideMark/>
          </w:tcPr>
          <w:p w14:paraId="0A15E3C1"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1.67±0.03</w:t>
            </w:r>
            <w:r w:rsidRPr="00136829">
              <w:rPr>
                <w:rFonts w:ascii="Times New Roman" w:hAnsi="Times New Roman" w:cs="Times New Roman"/>
                <w:sz w:val="24"/>
                <w:szCs w:val="24"/>
                <w:vertAlign w:val="superscript"/>
              </w:rPr>
              <w:t>a</w:t>
            </w:r>
          </w:p>
        </w:tc>
        <w:tc>
          <w:tcPr>
            <w:tcW w:w="1601" w:type="dxa"/>
            <w:vAlign w:val="center"/>
            <w:hideMark/>
          </w:tcPr>
          <w:p w14:paraId="04CF2774"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1.97±0.01</w:t>
            </w:r>
            <w:r w:rsidRPr="00136829">
              <w:rPr>
                <w:rFonts w:ascii="Times New Roman" w:hAnsi="Times New Roman" w:cs="Times New Roman"/>
                <w:sz w:val="24"/>
                <w:szCs w:val="24"/>
                <w:vertAlign w:val="superscript"/>
              </w:rPr>
              <w:t>b</w:t>
            </w:r>
          </w:p>
        </w:tc>
        <w:tc>
          <w:tcPr>
            <w:tcW w:w="1602" w:type="dxa"/>
            <w:vAlign w:val="center"/>
            <w:hideMark/>
          </w:tcPr>
          <w:p w14:paraId="1A29336E"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2.3±0.06</w:t>
            </w:r>
            <w:r w:rsidRPr="00136829">
              <w:rPr>
                <w:rFonts w:ascii="Times New Roman" w:hAnsi="Times New Roman" w:cs="Times New Roman"/>
                <w:sz w:val="24"/>
                <w:szCs w:val="24"/>
                <w:vertAlign w:val="superscript"/>
              </w:rPr>
              <w:t>c</w:t>
            </w:r>
          </w:p>
        </w:tc>
        <w:tc>
          <w:tcPr>
            <w:tcW w:w="1602" w:type="dxa"/>
            <w:vAlign w:val="center"/>
            <w:hideMark/>
          </w:tcPr>
          <w:p w14:paraId="39A6D5D5"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2.35±0.01</w:t>
            </w:r>
            <w:r w:rsidRPr="00136829">
              <w:rPr>
                <w:rFonts w:ascii="Times New Roman" w:hAnsi="Times New Roman" w:cs="Times New Roman"/>
                <w:sz w:val="24"/>
                <w:szCs w:val="24"/>
                <w:vertAlign w:val="superscript"/>
              </w:rPr>
              <w:t>c</w:t>
            </w:r>
          </w:p>
        </w:tc>
      </w:tr>
      <w:tr w:rsidR="00DA137F" w:rsidRPr="00136829" w14:paraId="0CDE0B94" w14:textId="77777777" w:rsidTr="00DD1D1F">
        <w:trPr>
          <w:trHeight w:val="149"/>
        </w:trPr>
        <w:tc>
          <w:tcPr>
            <w:tcW w:w="2192" w:type="dxa"/>
            <w:vAlign w:val="center"/>
            <w:hideMark/>
          </w:tcPr>
          <w:p w14:paraId="7939CAFF"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NFE (%)</w:t>
            </w:r>
          </w:p>
        </w:tc>
        <w:tc>
          <w:tcPr>
            <w:tcW w:w="1508" w:type="dxa"/>
            <w:vAlign w:val="center"/>
            <w:hideMark/>
          </w:tcPr>
          <w:p w14:paraId="392D90BF"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46.29±0.73</w:t>
            </w:r>
            <w:r w:rsidRPr="00136829">
              <w:rPr>
                <w:rFonts w:ascii="Times New Roman" w:hAnsi="Times New Roman" w:cs="Times New Roman"/>
                <w:sz w:val="24"/>
                <w:szCs w:val="24"/>
                <w:vertAlign w:val="superscript"/>
              </w:rPr>
              <w:t>a</w:t>
            </w:r>
          </w:p>
        </w:tc>
        <w:tc>
          <w:tcPr>
            <w:tcW w:w="1601" w:type="dxa"/>
            <w:vAlign w:val="center"/>
            <w:hideMark/>
          </w:tcPr>
          <w:p w14:paraId="2416CFD2"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48.96±0.32</w:t>
            </w:r>
            <w:r w:rsidRPr="00136829">
              <w:rPr>
                <w:rFonts w:ascii="Times New Roman" w:hAnsi="Times New Roman" w:cs="Times New Roman"/>
                <w:sz w:val="24"/>
                <w:szCs w:val="24"/>
                <w:vertAlign w:val="superscript"/>
              </w:rPr>
              <w:t>a</w:t>
            </w:r>
          </w:p>
        </w:tc>
        <w:tc>
          <w:tcPr>
            <w:tcW w:w="1602" w:type="dxa"/>
            <w:vAlign w:val="center"/>
            <w:hideMark/>
          </w:tcPr>
          <w:p w14:paraId="1A2F7C5D"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47.95±0.15</w:t>
            </w:r>
            <w:r w:rsidRPr="00136829">
              <w:rPr>
                <w:rFonts w:ascii="Times New Roman" w:hAnsi="Times New Roman" w:cs="Times New Roman"/>
                <w:sz w:val="24"/>
                <w:szCs w:val="24"/>
                <w:vertAlign w:val="superscript"/>
              </w:rPr>
              <w:t>a</w:t>
            </w:r>
          </w:p>
        </w:tc>
        <w:tc>
          <w:tcPr>
            <w:tcW w:w="1602" w:type="dxa"/>
            <w:vAlign w:val="center"/>
            <w:hideMark/>
          </w:tcPr>
          <w:p w14:paraId="2AC2C3CB" w14:textId="77777777" w:rsidR="00DA137F" w:rsidRPr="00136829" w:rsidRDefault="00DA137F" w:rsidP="00136829">
            <w:pPr>
              <w:spacing w:after="160"/>
              <w:jc w:val="center"/>
              <w:rPr>
                <w:rFonts w:ascii="Times New Roman" w:hAnsi="Times New Roman" w:cs="Times New Roman"/>
                <w:sz w:val="24"/>
                <w:szCs w:val="24"/>
              </w:rPr>
            </w:pPr>
            <w:r w:rsidRPr="00136829">
              <w:rPr>
                <w:rFonts w:ascii="Times New Roman" w:hAnsi="Times New Roman" w:cs="Times New Roman"/>
                <w:sz w:val="24"/>
                <w:szCs w:val="24"/>
              </w:rPr>
              <w:t>59.71±0.35</w:t>
            </w:r>
            <w:r w:rsidRPr="00136829">
              <w:rPr>
                <w:rFonts w:ascii="Times New Roman" w:hAnsi="Times New Roman" w:cs="Times New Roman"/>
                <w:sz w:val="24"/>
                <w:szCs w:val="24"/>
                <w:vertAlign w:val="superscript"/>
              </w:rPr>
              <w:t>b</w:t>
            </w:r>
          </w:p>
        </w:tc>
      </w:tr>
    </w:tbl>
    <w:p w14:paraId="21110238" w14:textId="29FEEA7B" w:rsidR="00DA137F" w:rsidRPr="00AE2547" w:rsidRDefault="0022096D" w:rsidP="00136829">
      <w:pPr>
        <w:spacing w:after="0" w:line="240" w:lineRule="auto"/>
        <w:contextualSpacing/>
        <w:jc w:val="both"/>
        <w:rPr>
          <w:rFonts w:ascii="Times New Roman" w:hAnsi="Times New Roman" w:cs="Times New Roman"/>
        </w:rPr>
      </w:pPr>
      <w:r w:rsidRPr="00AE2547">
        <w:rPr>
          <w:rFonts w:ascii="Times New Roman" w:hAnsi="Times New Roman" w:cs="Times New Roman"/>
        </w:rPr>
        <w:t>Control – Nutri Bar without meat; T1- Nutri Bar with 10 % beef; T2- Nutri Bar with 15 % beef; T3- Nutri Bar with 20 % beef</w:t>
      </w:r>
    </w:p>
    <w:p w14:paraId="19B6A921" w14:textId="77777777" w:rsidR="0022096D" w:rsidRPr="00136829" w:rsidRDefault="0022096D" w:rsidP="00136829">
      <w:pPr>
        <w:spacing w:after="0" w:line="240" w:lineRule="auto"/>
        <w:ind w:firstLine="720"/>
        <w:contextualSpacing/>
        <w:jc w:val="both"/>
        <w:rPr>
          <w:rFonts w:ascii="Times New Roman" w:hAnsi="Times New Roman" w:cs="Times New Roman"/>
          <w:sz w:val="24"/>
          <w:szCs w:val="24"/>
        </w:rPr>
      </w:pPr>
    </w:p>
    <w:p w14:paraId="366D0891" w14:textId="36A2E9A6" w:rsidR="00932477" w:rsidRPr="00136829" w:rsidRDefault="008E77D0"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Proximate composition analysis showed significant differences (P&lt;0.05) in moisture, protein, fat, ash and </w:t>
      </w:r>
      <w:r w:rsidR="00F27F09" w:rsidRPr="00136829">
        <w:rPr>
          <w:rFonts w:ascii="Times New Roman" w:hAnsi="Times New Roman" w:cs="Times New Roman"/>
          <w:sz w:val="24"/>
          <w:szCs w:val="24"/>
        </w:rPr>
        <w:t>NFE</w:t>
      </w:r>
      <w:r w:rsidRPr="00136829">
        <w:rPr>
          <w:rFonts w:ascii="Times New Roman" w:hAnsi="Times New Roman" w:cs="Times New Roman"/>
          <w:sz w:val="24"/>
          <w:szCs w:val="24"/>
        </w:rPr>
        <w:t xml:space="preserve"> contents across the various treatments. Moisture </w:t>
      </w:r>
      <w:r w:rsidR="00FD70A5" w:rsidRPr="00136829">
        <w:rPr>
          <w:rFonts w:ascii="Times New Roman" w:hAnsi="Times New Roman" w:cs="Times New Roman"/>
          <w:sz w:val="24"/>
          <w:szCs w:val="24"/>
        </w:rPr>
        <w:t xml:space="preserve">and fat </w:t>
      </w:r>
      <w:r w:rsidRPr="00136829">
        <w:rPr>
          <w:rFonts w:ascii="Times New Roman" w:hAnsi="Times New Roman" w:cs="Times New Roman"/>
          <w:sz w:val="24"/>
          <w:szCs w:val="24"/>
        </w:rPr>
        <w:t xml:space="preserve">content </w:t>
      </w:r>
      <w:r w:rsidR="006170C0" w:rsidRPr="00136829">
        <w:rPr>
          <w:rFonts w:ascii="Times New Roman" w:hAnsi="Times New Roman" w:cs="Times New Roman"/>
          <w:sz w:val="24"/>
          <w:szCs w:val="24"/>
        </w:rPr>
        <w:t>were</w:t>
      </w:r>
      <w:r w:rsidRPr="00136829">
        <w:rPr>
          <w:rFonts w:ascii="Times New Roman" w:hAnsi="Times New Roman" w:cs="Times New Roman"/>
          <w:sz w:val="24"/>
          <w:szCs w:val="24"/>
        </w:rPr>
        <w:t xml:space="preserve"> found to be highest in the </w:t>
      </w:r>
      <w:r w:rsidR="007129C2" w:rsidRPr="00136829">
        <w:rPr>
          <w:rFonts w:ascii="Times New Roman" w:hAnsi="Times New Roman" w:cs="Times New Roman"/>
          <w:sz w:val="24"/>
          <w:szCs w:val="24"/>
        </w:rPr>
        <w:t>control</w:t>
      </w:r>
      <w:r w:rsidRPr="00136829">
        <w:rPr>
          <w:rFonts w:ascii="Times New Roman" w:hAnsi="Times New Roman" w:cs="Times New Roman"/>
          <w:sz w:val="24"/>
          <w:szCs w:val="24"/>
        </w:rPr>
        <w:t xml:space="preserve"> formulation and lowest in </w:t>
      </w:r>
      <w:r w:rsidR="007129C2" w:rsidRPr="00136829">
        <w:rPr>
          <w:rFonts w:ascii="Times New Roman" w:hAnsi="Times New Roman" w:cs="Times New Roman"/>
          <w:sz w:val="24"/>
          <w:szCs w:val="24"/>
        </w:rPr>
        <w:t>T3</w:t>
      </w:r>
      <w:r w:rsidR="0022096D" w:rsidRPr="00136829">
        <w:rPr>
          <w:rFonts w:ascii="Times New Roman" w:hAnsi="Times New Roman" w:cs="Times New Roman"/>
          <w:sz w:val="24"/>
          <w:szCs w:val="24"/>
        </w:rPr>
        <w:t xml:space="preserve">. </w:t>
      </w:r>
      <w:r w:rsidR="00F27F09" w:rsidRPr="00136829">
        <w:rPr>
          <w:rFonts w:ascii="Times New Roman" w:hAnsi="Times New Roman" w:cs="Times New Roman"/>
          <w:sz w:val="24"/>
          <w:szCs w:val="24"/>
        </w:rPr>
        <w:t>Because beef jerky is a dehydrated, low-moisture</w:t>
      </w:r>
      <w:r w:rsidR="00FD70A5" w:rsidRPr="00136829">
        <w:rPr>
          <w:rFonts w:ascii="Times New Roman" w:hAnsi="Times New Roman" w:cs="Times New Roman"/>
          <w:sz w:val="24"/>
          <w:szCs w:val="24"/>
        </w:rPr>
        <w:t xml:space="preserve"> and fat</w:t>
      </w:r>
      <w:r w:rsidR="00F27F09" w:rsidRPr="00136829">
        <w:rPr>
          <w:rFonts w:ascii="Times New Roman" w:hAnsi="Times New Roman" w:cs="Times New Roman"/>
          <w:sz w:val="24"/>
          <w:szCs w:val="24"/>
        </w:rPr>
        <w:t xml:space="preserve"> product</w:t>
      </w:r>
      <w:r w:rsidR="00FD70A5" w:rsidRPr="00136829">
        <w:rPr>
          <w:rFonts w:ascii="Times New Roman" w:hAnsi="Times New Roman" w:cs="Times New Roman"/>
          <w:sz w:val="24"/>
          <w:szCs w:val="24"/>
        </w:rPr>
        <w:t xml:space="preserve"> (</w:t>
      </w:r>
      <w:proofErr w:type="spellStart"/>
      <w:r w:rsidR="00FD70A5" w:rsidRPr="00136829">
        <w:rPr>
          <w:rFonts w:ascii="Times New Roman" w:hAnsi="Times New Roman" w:cs="Times New Roman"/>
          <w:sz w:val="24"/>
          <w:szCs w:val="24"/>
        </w:rPr>
        <w:t>Mediani</w:t>
      </w:r>
      <w:proofErr w:type="spellEnd"/>
      <w:r w:rsidR="00FD70A5" w:rsidRPr="00136829">
        <w:rPr>
          <w:rFonts w:ascii="Times New Roman" w:hAnsi="Times New Roman" w:cs="Times New Roman"/>
          <w:sz w:val="24"/>
          <w:szCs w:val="24"/>
        </w:rPr>
        <w:t xml:space="preserve"> </w:t>
      </w:r>
      <w:r w:rsidR="00FD70A5" w:rsidRPr="00136829">
        <w:rPr>
          <w:rFonts w:ascii="Times New Roman" w:hAnsi="Times New Roman" w:cs="Times New Roman"/>
          <w:i/>
          <w:iCs/>
          <w:sz w:val="24"/>
          <w:szCs w:val="24"/>
        </w:rPr>
        <w:t>et al.,</w:t>
      </w:r>
      <w:r w:rsidR="00FD70A5" w:rsidRPr="00136829">
        <w:rPr>
          <w:rFonts w:ascii="Times New Roman" w:hAnsi="Times New Roman" w:cs="Times New Roman"/>
          <w:sz w:val="24"/>
          <w:szCs w:val="24"/>
        </w:rPr>
        <w:t xml:space="preserve"> 2022)</w:t>
      </w:r>
      <w:r w:rsidR="00F27F09" w:rsidRPr="00136829">
        <w:rPr>
          <w:rFonts w:ascii="Times New Roman" w:hAnsi="Times New Roman" w:cs="Times New Roman"/>
          <w:sz w:val="24"/>
          <w:szCs w:val="24"/>
        </w:rPr>
        <w:t>, its incorporation in powder form increases the total dry matter, protein and solid content of the formulation, thereby reducing the overall moisture</w:t>
      </w:r>
      <w:r w:rsidR="00FD70A5" w:rsidRPr="00136829">
        <w:rPr>
          <w:rFonts w:ascii="Times New Roman" w:hAnsi="Times New Roman" w:cs="Times New Roman"/>
          <w:sz w:val="24"/>
          <w:szCs w:val="24"/>
        </w:rPr>
        <w:t xml:space="preserve"> and fat</w:t>
      </w:r>
      <w:r w:rsidR="00F27F09" w:rsidRPr="00136829">
        <w:rPr>
          <w:rFonts w:ascii="Times New Roman" w:hAnsi="Times New Roman" w:cs="Times New Roman"/>
          <w:sz w:val="24"/>
          <w:szCs w:val="24"/>
        </w:rPr>
        <w:t xml:space="preserve"> percentage of the </w:t>
      </w:r>
      <w:proofErr w:type="spellStart"/>
      <w:r w:rsidR="00F27F09" w:rsidRPr="00136829">
        <w:rPr>
          <w:rFonts w:ascii="Times New Roman" w:hAnsi="Times New Roman" w:cs="Times New Roman"/>
          <w:sz w:val="24"/>
          <w:szCs w:val="24"/>
        </w:rPr>
        <w:t>nutribar</w:t>
      </w:r>
      <w:proofErr w:type="spellEnd"/>
      <w:r w:rsidR="00F27F09" w:rsidRPr="00136829">
        <w:rPr>
          <w:rFonts w:ascii="Times New Roman" w:hAnsi="Times New Roman" w:cs="Times New Roman"/>
          <w:sz w:val="24"/>
          <w:szCs w:val="24"/>
        </w:rPr>
        <w:t xml:space="preserve">. </w:t>
      </w:r>
      <w:r w:rsidR="0022096D" w:rsidRPr="00136829">
        <w:rPr>
          <w:rFonts w:ascii="Times New Roman" w:hAnsi="Times New Roman" w:cs="Times New Roman"/>
          <w:sz w:val="24"/>
          <w:szCs w:val="24"/>
        </w:rPr>
        <w:t xml:space="preserve">Mean protein and ash percentage increased significantly (P&lt;0.05) in </w:t>
      </w:r>
      <w:proofErr w:type="spellStart"/>
      <w:r w:rsidR="00F27F09" w:rsidRPr="00136829">
        <w:rPr>
          <w:rFonts w:ascii="Times New Roman" w:hAnsi="Times New Roman" w:cs="Times New Roman"/>
          <w:sz w:val="24"/>
          <w:szCs w:val="24"/>
        </w:rPr>
        <w:t>nutribar</w:t>
      </w:r>
      <w:proofErr w:type="spellEnd"/>
      <w:r w:rsidR="0022096D" w:rsidRPr="00136829">
        <w:rPr>
          <w:rFonts w:ascii="Times New Roman" w:hAnsi="Times New Roman" w:cs="Times New Roman"/>
          <w:sz w:val="24"/>
          <w:szCs w:val="24"/>
        </w:rPr>
        <w:t xml:space="preserve"> prepared by incorporation of </w:t>
      </w:r>
      <w:r w:rsidR="00F27F09" w:rsidRPr="00136829">
        <w:rPr>
          <w:rFonts w:ascii="Times New Roman" w:hAnsi="Times New Roman" w:cs="Times New Roman"/>
          <w:sz w:val="24"/>
          <w:szCs w:val="24"/>
        </w:rPr>
        <w:t>buffalo meat</w:t>
      </w:r>
      <w:r w:rsidR="0022096D" w:rsidRPr="00136829">
        <w:rPr>
          <w:rFonts w:ascii="Times New Roman" w:hAnsi="Times New Roman" w:cs="Times New Roman"/>
          <w:sz w:val="24"/>
          <w:szCs w:val="24"/>
        </w:rPr>
        <w:t xml:space="preserve"> powder, the possible reason might be because of higher protein and ash content of </w:t>
      </w:r>
      <w:r w:rsidR="00F27F09" w:rsidRPr="00136829">
        <w:rPr>
          <w:rFonts w:ascii="Times New Roman" w:hAnsi="Times New Roman" w:cs="Times New Roman"/>
          <w:sz w:val="24"/>
          <w:szCs w:val="24"/>
        </w:rPr>
        <w:t>buffalo meat</w:t>
      </w:r>
      <w:r w:rsidR="0022096D" w:rsidRPr="00136829">
        <w:rPr>
          <w:rFonts w:ascii="Times New Roman" w:hAnsi="Times New Roman" w:cs="Times New Roman"/>
          <w:sz w:val="24"/>
          <w:szCs w:val="24"/>
        </w:rPr>
        <w:t xml:space="preserve"> powder. </w:t>
      </w:r>
      <w:r w:rsidR="00F27F09" w:rsidRPr="00136829">
        <w:rPr>
          <w:rFonts w:ascii="Times New Roman" w:hAnsi="Times New Roman" w:cs="Times New Roman"/>
          <w:sz w:val="24"/>
          <w:szCs w:val="24"/>
        </w:rPr>
        <w:t xml:space="preserve">Similar findings were also reported by Yashoda </w:t>
      </w:r>
      <w:r w:rsidR="00F27F09" w:rsidRPr="00136829">
        <w:rPr>
          <w:rFonts w:ascii="Times New Roman" w:hAnsi="Times New Roman" w:cs="Times New Roman"/>
          <w:i/>
          <w:iCs/>
          <w:sz w:val="24"/>
          <w:szCs w:val="24"/>
        </w:rPr>
        <w:t>et al</w:t>
      </w:r>
      <w:r w:rsidR="00F27F09" w:rsidRPr="00136829">
        <w:rPr>
          <w:rFonts w:ascii="Times New Roman" w:hAnsi="Times New Roman" w:cs="Times New Roman"/>
          <w:sz w:val="24"/>
          <w:szCs w:val="24"/>
        </w:rPr>
        <w:t xml:space="preserve">. (2008) and </w:t>
      </w:r>
      <w:proofErr w:type="spellStart"/>
      <w:r w:rsidR="00F27F09" w:rsidRPr="00136829">
        <w:rPr>
          <w:rFonts w:ascii="Times New Roman" w:hAnsi="Times New Roman" w:cs="Times New Roman"/>
          <w:sz w:val="24"/>
          <w:szCs w:val="24"/>
        </w:rPr>
        <w:t>Nemade</w:t>
      </w:r>
      <w:proofErr w:type="spellEnd"/>
      <w:r w:rsidR="00F27F09" w:rsidRPr="00136829">
        <w:rPr>
          <w:rFonts w:ascii="Times New Roman" w:hAnsi="Times New Roman" w:cs="Times New Roman"/>
          <w:sz w:val="24"/>
          <w:szCs w:val="24"/>
        </w:rPr>
        <w:t xml:space="preserve"> </w:t>
      </w:r>
      <w:r w:rsidR="00F27F09" w:rsidRPr="00136829">
        <w:rPr>
          <w:rFonts w:ascii="Times New Roman" w:hAnsi="Times New Roman" w:cs="Times New Roman"/>
          <w:i/>
          <w:iCs/>
          <w:sz w:val="24"/>
          <w:szCs w:val="24"/>
        </w:rPr>
        <w:t>et al</w:t>
      </w:r>
      <w:r w:rsidR="00F27F09" w:rsidRPr="00136829">
        <w:rPr>
          <w:rFonts w:ascii="Times New Roman" w:hAnsi="Times New Roman" w:cs="Times New Roman"/>
          <w:sz w:val="24"/>
          <w:szCs w:val="24"/>
        </w:rPr>
        <w:t>. (2021).</w:t>
      </w:r>
      <w:r w:rsidR="00FD70A5" w:rsidRPr="00136829">
        <w:rPr>
          <w:rFonts w:ascii="Times New Roman" w:hAnsi="Times New Roman" w:cs="Times New Roman"/>
          <w:sz w:val="24"/>
          <w:szCs w:val="24"/>
        </w:rPr>
        <w:t xml:space="preserve"> The NFE content was highest in the T3 formulation and lowest in the control, likely because decreases in moisture or fat lead to a corresponding increase in the calculated NFE value.</w:t>
      </w:r>
    </w:p>
    <w:p w14:paraId="51CDC01F" w14:textId="77777777" w:rsidR="00DD1D1F" w:rsidRPr="00136829" w:rsidRDefault="00DD1D1F" w:rsidP="00136829">
      <w:pPr>
        <w:spacing w:after="0" w:line="240" w:lineRule="auto"/>
        <w:ind w:firstLine="720"/>
        <w:contextualSpacing/>
        <w:jc w:val="both"/>
        <w:rPr>
          <w:rFonts w:ascii="Times New Roman" w:hAnsi="Times New Roman" w:cs="Times New Roman"/>
          <w:b/>
          <w:bCs/>
          <w:i/>
          <w:iCs/>
          <w:sz w:val="24"/>
          <w:szCs w:val="24"/>
        </w:rPr>
      </w:pPr>
    </w:p>
    <w:p w14:paraId="45A7A517" w14:textId="6E36EE22" w:rsidR="00932477" w:rsidRDefault="00932477" w:rsidP="00136829">
      <w:pPr>
        <w:spacing w:after="0" w:line="240" w:lineRule="auto"/>
        <w:contextualSpacing/>
        <w:jc w:val="both"/>
        <w:rPr>
          <w:rFonts w:ascii="Arial" w:hAnsi="Arial" w:cs="Arial"/>
          <w:b/>
          <w:bCs/>
          <w:i/>
          <w:iCs/>
        </w:rPr>
      </w:pPr>
      <w:r w:rsidRPr="006C1169">
        <w:rPr>
          <w:rFonts w:ascii="Arial" w:hAnsi="Arial" w:cs="Arial"/>
          <w:b/>
          <w:bCs/>
          <w:i/>
          <w:iCs/>
        </w:rPr>
        <w:t>Energy Value</w:t>
      </w:r>
    </w:p>
    <w:p w14:paraId="4C5A9333" w14:textId="49CDE750" w:rsidR="003603FD" w:rsidRDefault="003603FD" w:rsidP="00136829">
      <w:pPr>
        <w:spacing w:after="0" w:line="240" w:lineRule="auto"/>
        <w:contextualSpacing/>
        <w:jc w:val="both"/>
        <w:rPr>
          <w:rFonts w:ascii="Arial" w:hAnsi="Arial" w:cs="Arial"/>
          <w:b/>
          <w:bCs/>
          <w:i/>
          <w:iCs/>
        </w:rPr>
      </w:pPr>
    </w:p>
    <w:p w14:paraId="7B2FD574" w14:textId="4DE59017" w:rsidR="003603FD" w:rsidRPr="006C1169" w:rsidRDefault="003603FD" w:rsidP="00136829">
      <w:pPr>
        <w:spacing w:after="0" w:line="240" w:lineRule="auto"/>
        <w:contextualSpacing/>
        <w:jc w:val="both"/>
        <w:rPr>
          <w:rFonts w:ascii="Arial" w:hAnsi="Arial" w:cs="Arial"/>
          <w:b/>
          <w:bCs/>
          <w:i/>
          <w:iCs/>
        </w:rPr>
      </w:pPr>
      <w:r w:rsidRPr="003603FD">
        <w:rPr>
          <w:rFonts w:ascii="Arial" w:hAnsi="Arial" w:cs="Arial"/>
          <w:b/>
          <w:bCs/>
          <w:i/>
          <w:iCs/>
        </w:rPr>
        <w:t xml:space="preserve">Table </w:t>
      </w:r>
      <w:r>
        <w:rPr>
          <w:rFonts w:ascii="Arial" w:hAnsi="Arial" w:cs="Arial"/>
          <w:b/>
          <w:bCs/>
          <w:i/>
          <w:iCs/>
        </w:rPr>
        <w:t>4</w:t>
      </w:r>
      <w:r w:rsidRPr="003603FD">
        <w:rPr>
          <w:rFonts w:ascii="Arial" w:hAnsi="Arial" w:cs="Arial"/>
          <w:b/>
          <w:bCs/>
          <w:i/>
          <w:iCs/>
        </w:rPr>
        <w:t>.</w:t>
      </w:r>
      <w:r w:rsidRPr="003603FD">
        <w:t xml:space="preserve"> </w:t>
      </w:r>
      <w:r w:rsidRPr="003603FD">
        <w:rPr>
          <w:rFonts w:ascii="Arial" w:hAnsi="Arial" w:cs="Arial"/>
          <w:b/>
          <w:bCs/>
          <w:i/>
          <w:iCs/>
        </w:rPr>
        <w:t>Energy Value</w:t>
      </w:r>
    </w:p>
    <w:p w14:paraId="2AD35B74" w14:textId="77777777" w:rsidR="00AE2547" w:rsidRPr="00136829" w:rsidRDefault="00AE2547" w:rsidP="00136829">
      <w:pPr>
        <w:spacing w:after="0" w:line="240" w:lineRule="auto"/>
        <w:contextualSpacing/>
        <w:jc w:val="both"/>
        <w:rPr>
          <w:rFonts w:ascii="Times New Roman" w:hAnsi="Times New Roman" w:cs="Times New Roman"/>
          <w:b/>
          <w:bCs/>
          <w:i/>
          <w:iCs/>
          <w:sz w:val="24"/>
          <w:szCs w:val="24"/>
        </w:rPr>
      </w:pPr>
    </w:p>
    <w:tbl>
      <w:tblPr>
        <w:tblStyle w:val="PlainTable2"/>
        <w:tblW w:w="8505" w:type="dxa"/>
        <w:tblLook w:val="0420" w:firstRow="1" w:lastRow="0" w:firstColumn="0" w:lastColumn="0" w:noHBand="0" w:noVBand="1"/>
      </w:tblPr>
      <w:tblGrid>
        <w:gridCol w:w="2188"/>
        <w:gridCol w:w="1517"/>
        <w:gridCol w:w="1600"/>
        <w:gridCol w:w="1601"/>
        <w:gridCol w:w="1599"/>
      </w:tblGrid>
      <w:tr w:rsidR="00DA137F" w:rsidRPr="00136829" w14:paraId="441F337B" w14:textId="77777777" w:rsidTr="003E0026">
        <w:trPr>
          <w:cnfStyle w:val="100000000000" w:firstRow="1" w:lastRow="0" w:firstColumn="0" w:lastColumn="0" w:oddVBand="0" w:evenVBand="0" w:oddHBand="0" w:evenHBand="0" w:firstRowFirstColumn="0" w:firstRowLastColumn="0" w:lastRowFirstColumn="0" w:lastRowLastColumn="0"/>
          <w:trHeight w:val="794"/>
        </w:trPr>
        <w:tc>
          <w:tcPr>
            <w:tcW w:w="2188" w:type="dxa"/>
            <w:vMerge w:val="restart"/>
            <w:vAlign w:val="center"/>
          </w:tcPr>
          <w:p w14:paraId="709FC3C9" w14:textId="75AD7E4D"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Parameter</w:t>
            </w:r>
          </w:p>
        </w:tc>
        <w:tc>
          <w:tcPr>
            <w:tcW w:w="1517" w:type="dxa"/>
            <w:vMerge w:val="restart"/>
            <w:vAlign w:val="center"/>
          </w:tcPr>
          <w:p w14:paraId="3C26D99A" w14:textId="1BD344A3"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Control</w:t>
            </w:r>
          </w:p>
        </w:tc>
        <w:tc>
          <w:tcPr>
            <w:tcW w:w="4800" w:type="dxa"/>
            <w:gridSpan w:val="3"/>
            <w:vAlign w:val="center"/>
          </w:tcPr>
          <w:p w14:paraId="12AE4F27" w14:textId="58B60A8A" w:rsidR="00DA137F" w:rsidRPr="00136829" w:rsidRDefault="00DA137F" w:rsidP="00136829">
            <w:pPr>
              <w:jc w:val="center"/>
              <w:rPr>
                <w:rFonts w:ascii="Times New Roman" w:hAnsi="Times New Roman" w:cs="Times New Roman"/>
                <w:sz w:val="24"/>
                <w:szCs w:val="24"/>
              </w:rPr>
            </w:pP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with different levels of beef jerky</w:t>
            </w:r>
          </w:p>
        </w:tc>
      </w:tr>
      <w:tr w:rsidR="00DA137F" w:rsidRPr="00136829" w14:paraId="757F3BEC" w14:textId="77777777" w:rsidTr="00DD1D1F">
        <w:trPr>
          <w:cnfStyle w:val="000000100000" w:firstRow="0" w:lastRow="0" w:firstColumn="0" w:lastColumn="0" w:oddVBand="0" w:evenVBand="0" w:oddHBand="1" w:evenHBand="0" w:firstRowFirstColumn="0" w:firstRowLastColumn="0" w:lastRowFirstColumn="0" w:lastRowLastColumn="0"/>
          <w:trHeight w:val="364"/>
        </w:trPr>
        <w:tc>
          <w:tcPr>
            <w:tcW w:w="2188" w:type="dxa"/>
            <w:vMerge/>
            <w:vAlign w:val="center"/>
          </w:tcPr>
          <w:p w14:paraId="1A6B5F59" w14:textId="77777777" w:rsidR="00DA137F" w:rsidRPr="00136829" w:rsidRDefault="00DA137F" w:rsidP="00136829">
            <w:pPr>
              <w:jc w:val="center"/>
              <w:rPr>
                <w:rFonts w:ascii="Times New Roman" w:hAnsi="Times New Roman" w:cs="Times New Roman"/>
                <w:sz w:val="24"/>
                <w:szCs w:val="24"/>
              </w:rPr>
            </w:pPr>
          </w:p>
        </w:tc>
        <w:tc>
          <w:tcPr>
            <w:tcW w:w="1517" w:type="dxa"/>
            <w:vMerge/>
            <w:vAlign w:val="center"/>
          </w:tcPr>
          <w:p w14:paraId="24359667" w14:textId="77777777" w:rsidR="00DA137F" w:rsidRPr="00136829" w:rsidRDefault="00DA137F" w:rsidP="00136829">
            <w:pPr>
              <w:jc w:val="center"/>
              <w:rPr>
                <w:rFonts w:ascii="Times New Roman" w:hAnsi="Times New Roman" w:cs="Times New Roman"/>
                <w:sz w:val="24"/>
                <w:szCs w:val="24"/>
              </w:rPr>
            </w:pPr>
          </w:p>
        </w:tc>
        <w:tc>
          <w:tcPr>
            <w:tcW w:w="1600" w:type="dxa"/>
            <w:vAlign w:val="center"/>
          </w:tcPr>
          <w:p w14:paraId="36D7A251" w14:textId="0D29E5EB" w:rsidR="00DA137F" w:rsidRPr="00136829" w:rsidRDefault="00DA137F" w:rsidP="00136829">
            <w:pPr>
              <w:jc w:val="center"/>
              <w:rPr>
                <w:rFonts w:ascii="Times New Roman" w:hAnsi="Times New Roman" w:cs="Times New Roman"/>
                <w:b/>
                <w:bCs/>
                <w:sz w:val="24"/>
                <w:szCs w:val="24"/>
              </w:rPr>
            </w:pPr>
            <w:r w:rsidRPr="00136829">
              <w:rPr>
                <w:rFonts w:ascii="Times New Roman" w:hAnsi="Times New Roman" w:cs="Times New Roman"/>
                <w:b/>
                <w:bCs/>
                <w:sz w:val="24"/>
                <w:szCs w:val="24"/>
              </w:rPr>
              <w:t>T1</w:t>
            </w:r>
          </w:p>
        </w:tc>
        <w:tc>
          <w:tcPr>
            <w:tcW w:w="1601" w:type="dxa"/>
            <w:vAlign w:val="center"/>
          </w:tcPr>
          <w:p w14:paraId="097AE069" w14:textId="1B661F25" w:rsidR="00DA137F" w:rsidRPr="00136829" w:rsidRDefault="00DA137F" w:rsidP="00136829">
            <w:pPr>
              <w:jc w:val="center"/>
              <w:rPr>
                <w:rFonts w:ascii="Times New Roman" w:hAnsi="Times New Roman" w:cs="Times New Roman"/>
                <w:b/>
                <w:bCs/>
                <w:sz w:val="24"/>
                <w:szCs w:val="24"/>
              </w:rPr>
            </w:pPr>
            <w:r w:rsidRPr="00136829">
              <w:rPr>
                <w:rFonts w:ascii="Times New Roman" w:hAnsi="Times New Roman" w:cs="Times New Roman"/>
                <w:b/>
                <w:bCs/>
                <w:sz w:val="24"/>
                <w:szCs w:val="24"/>
              </w:rPr>
              <w:t>T2</w:t>
            </w:r>
          </w:p>
        </w:tc>
        <w:tc>
          <w:tcPr>
            <w:tcW w:w="1599" w:type="dxa"/>
            <w:vAlign w:val="center"/>
          </w:tcPr>
          <w:p w14:paraId="49FFCD99" w14:textId="37C59FD0" w:rsidR="00DA137F" w:rsidRPr="00136829" w:rsidRDefault="00DA137F" w:rsidP="00136829">
            <w:pPr>
              <w:jc w:val="center"/>
              <w:rPr>
                <w:rFonts w:ascii="Times New Roman" w:hAnsi="Times New Roman" w:cs="Times New Roman"/>
                <w:b/>
                <w:bCs/>
                <w:sz w:val="24"/>
                <w:szCs w:val="24"/>
              </w:rPr>
            </w:pPr>
            <w:r w:rsidRPr="00136829">
              <w:rPr>
                <w:rFonts w:ascii="Times New Roman" w:hAnsi="Times New Roman" w:cs="Times New Roman"/>
                <w:b/>
                <w:bCs/>
                <w:sz w:val="24"/>
                <w:szCs w:val="24"/>
              </w:rPr>
              <w:t>T3</w:t>
            </w:r>
          </w:p>
        </w:tc>
      </w:tr>
      <w:tr w:rsidR="00DA137F" w:rsidRPr="00136829" w14:paraId="074D1188" w14:textId="77777777" w:rsidTr="00BE765F">
        <w:trPr>
          <w:trHeight w:val="794"/>
        </w:trPr>
        <w:tc>
          <w:tcPr>
            <w:tcW w:w="2188" w:type="dxa"/>
            <w:vAlign w:val="center"/>
          </w:tcPr>
          <w:p w14:paraId="585EE5C8"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Energy Value (Kcal/100g)</w:t>
            </w:r>
          </w:p>
        </w:tc>
        <w:tc>
          <w:tcPr>
            <w:tcW w:w="1517" w:type="dxa"/>
            <w:vAlign w:val="center"/>
          </w:tcPr>
          <w:p w14:paraId="4BA201B2"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459.42±1.38</w:t>
            </w:r>
            <w:r w:rsidRPr="00136829">
              <w:rPr>
                <w:rFonts w:ascii="Times New Roman" w:hAnsi="Times New Roman" w:cs="Times New Roman"/>
                <w:sz w:val="24"/>
                <w:szCs w:val="24"/>
                <w:vertAlign w:val="superscript"/>
              </w:rPr>
              <w:t>b</w:t>
            </w:r>
          </w:p>
        </w:tc>
        <w:tc>
          <w:tcPr>
            <w:tcW w:w="1600" w:type="dxa"/>
            <w:vAlign w:val="center"/>
          </w:tcPr>
          <w:p w14:paraId="2127F3EA"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488.49±1.86</w:t>
            </w:r>
            <w:r w:rsidRPr="00136829">
              <w:rPr>
                <w:rFonts w:ascii="Times New Roman" w:hAnsi="Times New Roman" w:cs="Times New Roman"/>
                <w:sz w:val="24"/>
                <w:szCs w:val="24"/>
                <w:vertAlign w:val="superscript"/>
              </w:rPr>
              <w:t>c</w:t>
            </w:r>
          </w:p>
        </w:tc>
        <w:tc>
          <w:tcPr>
            <w:tcW w:w="1601" w:type="dxa"/>
            <w:vAlign w:val="center"/>
          </w:tcPr>
          <w:p w14:paraId="14C52137"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478.76±0.43</w:t>
            </w:r>
            <w:r w:rsidRPr="00136829">
              <w:rPr>
                <w:rFonts w:ascii="Times New Roman" w:hAnsi="Times New Roman" w:cs="Times New Roman"/>
                <w:sz w:val="24"/>
                <w:szCs w:val="24"/>
                <w:vertAlign w:val="superscript"/>
              </w:rPr>
              <w:t>c</w:t>
            </w:r>
          </w:p>
        </w:tc>
        <w:tc>
          <w:tcPr>
            <w:tcW w:w="1599" w:type="dxa"/>
            <w:vAlign w:val="center"/>
          </w:tcPr>
          <w:p w14:paraId="69980036" w14:textId="77777777" w:rsidR="00DA137F" w:rsidRPr="00136829" w:rsidRDefault="00DA137F" w:rsidP="00136829">
            <w:pPr>
              <w:jc w:val="center"/>
              <w:rPr>
                <w:rFonts w:ascii="Times New Roman" w:hAnsi="Times New Roman" w:cs="Times New Roman"/>
                <w:sz w:val="24"/>
                <w:szCs w:val="24"/>
              </w:rPr>
            </w:pPr>
            <w:r w:rsidRPr="00136829">
              <w:rPr>
                <w:rFonts w:ascii="Times New Roman" w:hAnsi="Times New Roman" w:cs="Times New Roman"/>
                <w:sz w:val="24"/>
                <w:szCs w:val="24"/>
              </w:rPr>
              <w:t>440±0.76</w:t>
            </w:r>
            <w:r w:rsidRPr="00136829">
              <w:rPr>
                <w:rFonts w:ascii="Times New Roman" w:hAnsi="Times New Roman" w:cs="Times New Roman"/>
                <w:sz w:val="24"/>
                <w:szCs w:val="24"/>
                <w:vertAlign w:val="superscript"/>
              </w:rPr>
              <w:t>a</w:t>
            </w:r>
          </w:p>
        </w:tc>
      </w:tr>
    </w:tbl>
    <w:p w14:paraId="5E74EB58" w14:textId="77777777" w:rsidR="002614BE" w:rsidRPr="00136829" w:rsidRDefault="002614BE" w:rsidP="00136829">
      <w:pPr>
        <w:spacing w:after="0" w:line="240" w:lineRule="auto"/>
        <w:contextualSpacing/>
        <w:jc w:val="both"/>
        <w:rPr>
          <w:rFonts w:ascii="Times New Roman" w:hAnsi="Times New Roman" w:cs="Times New Roman"/>
          <w:sz w:val="24"/>
          <w:szCs w:val="24"/>
        </w:rPr>
      </w:pPr>
    </w:p>
    <w:p w14:paraId="3527261A" w14:textId="582B500F" w:rsidR="002614BE" w:rsidRPr="00136829" w:rsidRDefault="002614BE"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Energy content was found to be highest in T1, followed by T2 and lowest in T</w:t>
      </w:r>
      <w:r w:rsidR="00325AD3" w:rsidRPr="00136829">
        <w:rPr>
          <w:rFonts w:ascii="Times New Roman" w:hAnsi="Times New Roman" w:cs="Times New Roman"/>
          <w:sz w:val="24"/>
          <w:szCs w:val="24"/>
        </w:rPr>
        <w:t>3</w:t>
      </w:r>
      <w:r w:rsidRPr="00136829">
        <w:rPr>
          <w:rFonts w:ascii="Times New Roman" w:hAnsi="Times New Roman" w:cs="Times New Roman"/>
          <w:sz w:val="24"/>
          <w:szCs w:val="24"/>
        </w:rPr>
        <w:t>. The higher energy value in T1 compared to T3 is mainly attributed to variations in the fat and carbohydrate content of the formulated product (Rolls, 2009).</w:t>
      </w:r>
    </w:p>
    <w:p w14:paraId="10507996" w14:textId="77777777" w:rsidR="00325AD3" w:rsidRPr="00136829" w:rsidRDefault="00325AD3" w:rsidP="00136829">
      <w:pPr>
        <w:spacing w:after="0" w:line="240" w:lineRule="auto"/>
        <w:ind w:firstLine="720"/>
        <w:contextualSpacing/>
        <w:jc w:val="both"/>
        <w:rPr>
          <w:rFonts w:ascii="Times New Roman" w:hAnsi="Times New Roman" w:cs="Times New Roman"/>
          <w:sz w:val="24"/>
          <w:szCs w:val="24"/>
        </w:rPr>
      </w:pPr>
    </w:p>
    <w:p w14:paraId="08944FE6" w14:textId="70D5D053" w:rsidR="00124466" w:rsidRDefault="00B40DDD" w:rsidP="00136829">
      <w:pPr>
        <w:spacing w:after="0" w:line="240" w:lineRule="auto"/>
        <w:contextualSpacing/>
        <w:jc w:val="both"/>
        <w:rPr>
          <w:rFonts w:ascii="Times New Roman" w:hAnsi="Times New Roman" w:cs="Times New Roman"/>
          <w:b/>
          <w:bCs/>
          <w:i/>
          <w:iCs/>
          <w:sz w:val="24"/>
          <w:szCs w:val="24"/>
        </w:rPr>
      </w:pPr>
      <w:r w:rsidRPr="00136829">
        <w:rPr>
          <w:rFonts w:ascii="Times New Roman" w:hAnsi="Times New Roman" w:cs="Times New Roman"/>
          <w:b/>
          <w:bCs/>
          <w:i/>
          <w:iCs/>
          <w:sz w:val="24"/>
          <w:szCs w:val="24"/>
        </w:rPr>
        <w:t xml:space="preserve">Sensory </w:t>
      </w:r>
      <w:r w:rsidR="00AE2547">
        <w:rPr>
          <w:rFonts w:ascii="Times New Roman" w:hAnsi="Times New Roman" w:cs="Times New Roman"/>
          <w:b/>
          <w:bCs/>
          <w:i/>
          <w:iCs/>
          <w:sz w:val="24"/>
          <w:szCs w:val="24"/>
        </w:rPr>
        <w:t>E</w:t>
      </w:r>
      <w:r w:rsidRPr="00136829">
        <w:rPr>
          <w:rFonts w:ascii="Times New Roman" w:hAnsi="Times New Roman" w:cs="Times New Roman"/>
          <w:b/>
          <w:bCs/>
          <w:i/>
          <w:iCs/>
          <w:sz w:val="24"/>
          <w:szCs w:val="24"/>
        </w:rPr>
        <w:t>valuation</w:t>
      </w:r>
    </w:p>
    <w:p w14:paraId="55A5EA79" w14:textId="59211A91" w:rsidR="003603FD" w:rsidRDefault="003603FD" w:rsidP="00136829">
      <w:pPr>
        <w:spacing w:after="0" w:line="240" w:lineRule="auto"/>
        <w:contextualSpacing/>
        <w:jc w:val="both"/>
        <w:rPr>
          <w:rFonts w:ascii="Times New Roman" w:hAnsi="Times New Roman" w:cs="Times New Roman"/>
          <w:b/>
          <w:bCs/>
          <w:i/>
          <w:iCs/>
          <w:sz w:val="24"/>
          <w:szCs w:val="24"/>
        </w:rPr>
      </w:pPr>
    </w:p>
    <w:p w14:paraId="66051B1E" w14:textId="59C19674" w:rsidR="003603FD" w:rsidRDefault="003603FD" w:rsidP="00136829">
      <w:pPr>
        <w:spacing w:after="0" w:line="24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Fig. 2</w:t>
      </w:r>
      <w:r w:rsidRPr="003603FD">
        <w:rPr>
          <w:rFonts w:ascii="Times New Roman" w:hAnsi="Times New Roman" w:cs="Times New Roman"/>
          <w:b/>
          <w:bCs/>
          <w:i/>
          <w:iCs/>
          <w:sz w:val="24"/>
          <w:szCs w:val="24"/>
        </w:rPr>
        <w:t>.</w:t>
      </w:r>
      <w:r w:rsidRPr="003603FD">
        <w:t xml:space="preserve"> </w:t>
      </w:r>
      <w:r w:rsidRPr="003603FD">
        <w:rPr>
          <w:rFonts w:ascii="Times New Roman" w:hAnsi="Times New Roman" w:cs="Times New Roman"/>
          <w:b/>
          <w:bCs/>
          <w:i/>
          <w:iCs/>
          <w:sz w:val="24"/>
          <w:szCs w:val="24"/>
        </w:rPr>
        <w:t>Sensory Evaluation</w:t>
      </w:r>
    </w:p>
    <w:p w14:paraId="7CA1F1B9" w14:textId="77777777" w:rsidR="00AE2547" w:rsidRPr="00136829" w:rsidRDefault="00AE2547" w:rsidP="00136829">
      <w:pPr>
        <w:spacing w:after="0" w:line="240" w:lineRule="auto"/>
        <w:contextualSpacing/>
        <w:jc w:val="both"/>
        <w:rPr>
          <w:rFonts w:ascii="Times New Roman" w:hAnsi="Times New Roman" w:cs="Times New Roman"/>
          <w:b/>
          <w:bCs/>
          <w:i/>
          <w:iCs/>
          <w:sz w:val="24"/>
          <w:szCs w:val="24"/>
        </w:rPr>
      </w:pPr>
    </w:p>
    <w:p w14:paraId="2913D9D9" w14:textId="2871DE62" w:rsidR="00C935A9" w:rsidRPr="00136829" w:rsidRDefault="002614BE" w:rsidP="00136829">
      <w:pPr>
        <w:spacing w:after="0" w:line="240" w:lineRule="auto"/>
        <w:ind w:left="-709" w:firstLine="720"/>
        <w:contextualSpacing/>
        <w:rPr>
          <w:rFonts w:ascii="Times New Roman" w:hAnsi="Times New Roman" w:cs="Times New Roman"/>
          <w:sz w:val="24"/>
          <w:szCs w:val="24"/>
          <w:lang w:val="en-US"/>
        </w:rPr>
      </w:pPr>
      <w:r w:rsidRPr="00136829">
        <w:rPr>
          <w:rFonts w:ascii="Times New Roman" w:hAnsi="Times New Roman" w:cs="Times New Roman"/>
          <w:noProof/>
          <w:sz w:val="24"/>
          <w:szCs w:val="24"/>
          <w:lang w:val="en-US"/>
        </w:rPr>
        <w:lastRenderedPageBreak/>
        <w:drawing>
          <wp:inline distT="0" distB="0" distL="0" distR="0" wp14:anchorId="336D209B" wp14:editId="14629D5A">
            <wp:extent cx="6015134" cy="3299460"/>
            <wp:effectExtent l="0" t="0" r="5080" b="0"/>
            <wp:docPr id="149239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9484" name=""/>
                    <pic:cNvPicPr/>
                  </pic:nvPicPr>
                  <pic:blipFill>
                    <a:blip r:embed="rId7"/>
                    <a:stretch>
                      <a:fillRect/>
                    </a:stretch>
                  </pic:blipFill>
                  <pic:spPr>
                    <a:xfrm>
                      <a:off x="0" y="0"/>
                      <a:ext cx="6017212" cy="3300600"/>
                    </a:xfrm>
                    <a:prstGeom prst="rect">
                      <a:avLst/>
                    </a:prstGeom>
                  </pic:spPr>
                </pic:pic>
              </a:graphicData>
            </a:graphic>
          </wp:inline>
        </w:drawing>
      </w:r>
      <w:r w:rsidR="00C935A9" w:rsidRPr="00136829">
        <w:rPr>
          <w:rFonts w:ascii="Times New Roman" w:hAnsi="Times New Roman" w:cs="Times New Roman"/>
          <w:sz w:val="24"/>
          <w:szCs w:val="24"/>
          <w:lang w:val="en-US"/>
        </w:rPr>
        <w:t xml:space="preserve">  </w:t>
      </w:r>
    </w:p>
    <w:p w14:paraId="11490181" w14:textId="330AC1A4" w:rsidR="000F3ABA" w:rsidRPr="00136829" w:rsidRDefault="006C6996"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No significant differences (P &gt; 0.05) were found among the treatments for appearance, flavo</w:t>
      </w:r>
      <w:r w:rsidR="00325AD3" w:rsidRPr="00136829">
        <w:rPr>
          <w:rFonts w:ascii="Times New Roman" w:hAnsi="Times New Roman" w:cs="Times New Roman"/>
          <w:sz w:val="24"/>
          <w:szCs w:val="24"/>
        </w:rPr>
        <w:t>u</w:t>
      </w:r>
      <w:r w:rsidRPr="00136829">
        <w:rPr>
          <w:rFonts w:ascii="Times New Roman" w:hAnsi="Times New Roman" w:cs="Times New Roman"/>
          <w:sz w:val="24"/>
          <w:szCs w:val="24"/>
        </w:rPr>
        <w:t xml:space="preserve">r, juiciness, binding, texture, or overall acceptability. Sensory evaluation showed that the control formulation had the highest overall acceptability score, followed closely by T1, then T2 and T3 in descending order. These results are consistent with the findings of Goswami </w:t>
      </w:r>
      <w:r w:rsidRPr="00136829">
        <w:rPr>
          <w:rFonts w:ascii="Times New Roman" w:hAnsi="Times New Roman" w:cs="Times New Roman"/>
          <w:i/>
          <w:iCs/>
          <w:sz w:val="24"/>
          <w:szCs w:val="24"/>
        </w:rPr>
        <w:t>et al</w:t>
      </w:r>
      <w:r w:rsidRPr="00136829">
        <w:rPr>
          <w:rFonts w:ascii="Times New Roman" w:hAnsi="Times New Roman" w:cs="Times New Roman"/>
          <w:sz w:val="24"/>
          <w:szCs w:val="24"/>
        </w:rPr>
        <w:t>. (2017).</w:t>
      </w:r>
    </w:p>
    <w:p w14:paraId="0808C599" w14:textId="77777777" w:rsidR="00325AD3" w:rsidRPr="00136829" w:rsidRDefault="00325AD3" w:rsidP="00136829">
      <w:pPr>
        <w:spacing w:after="0" w:line="240" w:lineRule="auto"/>
        <w:ind w:firstLine="720"/>
        <w:contextualSpacing/>
        <w:jc w:val="both"/>
        <w:rPr>
          <w:rFonts w:ascii="Times New Roman" w:hAnsi="Times New Roman" w:cs="Times New Roman"/>
          <w:sz w:val="24"/>
          <w:szCs w:val="24"/>
        </w:rPr>
      </w:pPr>
    </w:p>
    <w:p w14:paraId="4750B954" w14:textId="45F4F6E1" w:rsidR="004B04D1" w:rsidRDefault="004B04D1" w:rsidP="00136829">
      <w:pPr>
        <w:spacing w:after="0" w:line="240" w:lineRule="auto"/>
        <w:contextualSpacing/>
        <w:jc w:val="both"/>
        <w:rPr>
          <w:rFonts w:ascii="Times New Roman" w:hAnsi="Times New Roman" w:cs="Times New Roman"/>
          <w:b/>
          <w:bCs/>
          <w:i/>
          <w:iCs/>
          <w:sz w:val="24"/>
          <w:szCs w:val="24"/>
        </w:rPr>
      </w:pPr>
      <w:r w:rsidRPr="00136829">
        <w:rPr>
          <w:rFonts w:ascii="Times New Roman" w:hAnsi="Times New Roman" w:cs="Times New Roman"/>
          <w:b/>
          <w:bCs/>
          <w:i/>
          <w:iCs/>
          <w:sz w:val="24"/>
          <w:szCs w:val="24"/>
        </w:rPr>
        <w:t xml:space="preserve">Storage </w:t>
      </w:r>
      <w:r w:rsidR="00AE2547">
        <w:rPr>
          <w:rFonts w:ascii="Times New Roman" w:hAnsi="Times New Roman" w:cs="Times New Roman"/>
          <w:b/>
          <w:bCs/>
          <w:i/>
          <w:iCs/>
          <w:sz w:val="24"/>
          <w:szCs w:val="24"/>
        </w:rPr>
        <w:t>S</w:t>
      </w:r>
      <w:r w:rsidRPr="00136829">
        <w:rPr>
          <w:rFonts w:ascii="Times New Roman" w:hAnsi="Times New Roman" w:cs="Times New Roman"/>
          <w:b/>
          <w:bCs/>
          <w:i/>
          <w:iCs/>
          <w:sz w:val="24"/>
          <w:szCs w:val="24"/>
        </w:rPr>
        <w:t>tudy</w:t>
      </w:r>
    </w:p>
    <w:p w14:paraId="3C882671" w14:textId="77777777" w:rsidR="00AE2547" w:rsidRPr="00136829" w:rsidRDefault="00AE2547" w:rsidP="00136829">
      <w:pPr>
        <w:spacing w:after="0" w:line="240" w:lineRule="auto"/>
        <w:contextualSpacing/>
        <w:jc w:val="both"/>
        <w:rPr>
          <w:rFonts w:ascii="Times New Roman" w:hAnsi="Times New Roman" w:cs="Times New Roman"/>
          <w:b/>
          <w:bCs/>
          <w:i/>
          <w:iCs/>
          <w:sz w:val="24"/>
          <w:szCs w:val="24"/>
        </w:rPr>
      </w:pPr>
    </w:p>
    <w:p w14:paraId="280142F3" w14:textId="3F9C8DE8" w:rsidR="00124466" w:rsidRDefault="006C6996" w:rsidP="00136829">
      <w:pPr>
        <w:spacing w:after="0" w:line="240" w:lineRule="auto"/>
        <w:contextualSpacing/>
        <w:jc w:val="both"/>
        <w:rPr>
          <w:rFonts w:ascii="Times New Roman" w:hAnsi="Times New Roman" w:cs="Times New Roman"/>
          <w:b/>
          <w:bCs/>
          <w:i/>
          <w:iCs/>
          <w:sz w:val="24"/>
          <w:szCs w:val="24"/>
        </w:rPr>
      </w:pPr>
      <w:r w:rsidRPr="00136829">
        <w:rPr>
          <w:rFonts w:ascii="Times New Roman" w:hAnsi="Times New Roman" w:cs="Times New Roman"/>
          <w:b/>
          <w:bCs/>
          <w:i/>
          <w:iCs/>
          <w:sz w:val="24"/>
          <w:szCs w:val="24"/>
        </w:rPr>
        <w:t>Moisture</w:t>
      </w:r>
    </w:p>
    <w:p w14:paraId="73FCE3EE" w14:textId="77777777" w:rsidR="003603FD" w:rsidRDefault="003603FD" w:rsidP="00136829">
      <w:pPr>
        <w:spacing w:after="0" w:line="240" w:lineRule="auto"/>
        <w:contextualSpacing/>
        <w:jc w:val="both"/>
        <w:rPr>
          <w:rFonts w:ascii="Times New Roman" w:hAnsi="Times New Roman" w:cs="Times New Roman"/>
          <w:b/>
          <w:bCs/>
          <w:i/>
          <w:iCs/>
          <w:sz w:val="24"/>
          <w:szCs w:val="24"/>
        </w:rPr>
      </w:pPr>
    </w:p>
    <w:p w14:paraId="4808C12C" w14:textId="0BB660E1" w:rsidR="003603FD" w:rsidRDefault="003603FD" w:rsidP="00136829">
      <w:pPr>
        <w:spacing w:after="0" w:line="240" w:lineRule="auto"/>
        <w:contextualSpacing/>
        <w:jc w:val="both"/>
        <w:rPr>
          <w:rFonts w:ascii="Times New Roman" w:hAnsi="Times New Roman" w:cs="Times New Roman"/>
          <w:b/>
          <w:bCs/>
          <w:i/>
          <w:iCs/>
          <w:sz w:val="24"/>
          <w:szCs w:val="24"/>
        </w:rPr>
      </w:pPr>
      <w:r w:rsidRPr="003603FD">
        <w:rPr>
          <w:rFonts w:ascii="Times New Roman" w:hAnsi="Times New Roman" w:cs="Times New Roman"/>
          <w:b/>
          <w:bCs/>
          <w:i/>
          <w:iCs/>
          <w:sz w:val="24"/>
          <w:szCs w:val="24"/>
        </w:rPr>
        <w:t xml:space="preserve">Fig. </w:t>
      </w:r>
      <w:r>
        <w:rPr>
          <w:rFonts w:ascii="Times New Roman" w:hAnsi="Times New Roman" w:cs="Times New Roman"/>
          <w:b/>
          <w:bCs/>
          <w:i/>
          <w:iCs/>
          <w:sz w:val="24"/>
          <w:szCs w:val="24"/>
        </w:rPr>
        <w:t>3</w:t>
      </w:r>
      <w:r w:rsidRPr="003603FD">
        <w:rPr>
          <w:rFonts w:ascii="Times New Roman" w:hAnsi="Times New Roman" w:cs="Times New Roman"/>
          <w:b/>
          <w:bCs/>
          <w:i/>
          <w:iCs/>
          <w:sz w:val="24"/>
          <w:szCs w:val="24"/>
        </w:rPr>
        <w:t>.</w:t>
      </w:r>
      <w:r w:rsidRPr="003603FD">
        <w:t xml:space="preserve"> </w:t>
      </w:r>
      <w:r w:rsidRPr="003603FD">
        <w:rPr>
          <w:rFonts w:ascii="Times New Roman" w:hAnsi="Times New Roman" w:cs="Times New Roman"/>
          <w:b/>
          <w:bCs/>
          <w:i/>
          <w:iCs/>
          <w:sz w:val="24"/>
          <w:szCs w:val="24"/>
        </w:rPr>
        <w:t>Moisture</w:t>
      </w:r>
    </w:p>
    <w:p w14:paraId="59E314DD" w14:textId="77777777" w:rsidR="003603FD" w:rsidRPr="00136829" w:rsidRDefault="003603FD" w:rsidP="00136829">
      <w:pPr>
        <w:spacing w:after="0" w:line="240" w:lineRule="auto"/>
        <w:contextualSpacing/>
        <w:jc w:val="both"/>
        <w:rPr>
          <w:rFonts w:ascii="Times New Roman" w:hAnsi="Times New Roman" w:cs="Times New Roman"/>
          <w:b/>
          <w:bCs/>
          <w:i/>
          <w:iCs/>
          <w:sz w:val="24"/>
          <w:szCs w:val="24"/>
        </w:rPr>
      </w:pPr>
    </w:p>
    <w:p w14:paraId="46C1C92D" w14:textId="7302CCF0" w:rsidR="006C6996" w:rsidRPr="00136829" w:rsidRDefault="006C6996" w:rsidP="00136829">
      <w:pPr>
        <w:spacing w:after="0" w:line="240" w:lineRule="auto"/>
        <w:contextualSpacing/>
        <w:jc w:val="center"/>
        <w:rPr>
          <w:rFonts w:ascii="Times New Roman" w:hAnsi="Times New Roman" w:cs="Times New Roman"/>
          <w:b/>
          <w:bCs/>
          <w:i/>
          <w:iCs/>
          <w:sz w:val="24"/>
          <w:szCs w:val="24"/>
        </w:rPr>
      </w:pPr>
      <w:r w:rsidRPr="00136829">
        <w:rPr>
          <w:rFonts w:ascii="Times New Roman" w:hAnsi="Times New Roman" w:cs="Times New Roman"/>
          <w:b/>
          <w:bCs/>
          <w:i/>
          <w:iCs/>
          <w:noProof/>
          <w:sz w:val="24"/>
          <w:szCs w:val="24"/>
        </w:rPr>
        <w:drawing>
          <wp:inline distT="0" distB="0" distL="0" distR="0" wp14:anchorId="4D7D1736" wp14:editId="1F1629EF">
            <wp:extent cx="5264602" cy="1897380"/>
            <wp:effectExtent l="0" t="0" r="0" b="7620"/>
            <wp:docPr id="18661175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17552" name="Picture 1866117552"/>
                    <pic:cNvPicPr/>
                  </pic:nvPicPr>
                  <pic:blipFill>
                    <a:blip r:embed="rId8">
                      <a:extLst>
                        <a:ext uri="{28A0092B-C50C-407E-A947-70E740481C1C}">
                          <a14:useLocalDpi xmlns:a14="http://schemas.microsoft.com/office/drawing/2010/main" val="0"/>
                        </a:ext>
                      </a:extLst>
                    </a:blip>
                    <a:stretch>
                      <a:fillRect/>
                    </a:stretch>
                  </pic:blipFill>
                  <pic:spPr>
                    <a:xfrm>
                      <a:off x="0" y="0"/>
                      <a:ext cx="5290033" cy="1906545"/>
                    </a:xfrm>
                    <a:prstGeom prst="rect">
                      <a:avLst/>
                    </a:prstGeom>
                  </pic:spPr>
                </pic:pic>
              </a:graphicData>
            </a:graphic>
          </wp:inline>
        </w:drawing>
      </w:r>
    </w:p>
    <w:p w14:paraId="58F34028" w14:textId="31BCF1E2" w:rsidR="00903C3C" w:rsidRPr="00136829" w:rsidRDefault="00903C3C"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During the storage period, the moisture content was higher in the control than in the treatment groups, likely because the control absorbed more moisture</w:t>
      </w:r>
      <w:r w:rsidR="00325AD3" w:rsidRPr="00136829">
        <w:rPr>
          <w:rFonts w:ascii="Times New Roman" w:hAnsi="Times New Roman" w:cs="Times New Roman"/>
          <w:sz w:val="24"/>
          <w:szCs w:val="24"/>
        </w:rPr>
        <w:t xml:space="preserve"> and</w:t>
      </w:r>
      <w:r w:rsidRPr="00136829">
        <w:rPr>
          <w:rFonts w:ascii="Times New Roman" w:hAnsi="Times New Roman" w:cs="Times New Roman"/>
          <w:sz w:val="24"/>
          <w:szCs w:val="24"/>
        </w:rPr>
        <w:t xml:space="preserve"> lacking the low-moisture, high-protein jerky component that restricts water uptake (</w:t>
      </w:r>
      <w:proofErr w:type="spellStart"/>
      <w:r w:rsidRPr="00136829">
        <w:rPr>
          <w:rFonts w:ascii="Times New Roman" w:hAnsi="Times New Roman" w:cs="Times New Roman"/>
          <w:sz w:val="24"/>
          <w:szCs w:val="24"/>
        </w:rPr>
        <w:t>Galus</w:t>
      </w:r>
      <w:proofErr w:type="spellEnd"/>
      <w:r w:rsidRPr="00136829">
        <w:rPr>
          <w:rFonts w:ascii="Times New Roman" w:hAnsi="Times New Roman" w:cs="Times New Roman"/>
          <w:sz w:val="24"/>
          <w:szCs w:val="24"/>
        </w:rPr>
        <w:t xml:space="preserve"> and </w:t>
      </w:r>
      <w:proofErr w:type="spellStart"/>
      <w:r w:rsidRPr="00136829">
        <w:rPr>
          <w:rFonts w:ascii="Times New Roman" w:hAnsi="Times New Roman" w:cs="Times New Roman"/>
          <w:sz w:val="24"/>
          <w:szCs w:val="24"/>
        </w:rPr>
        <w:t>Kadzińska</w:t>
      </w:r>
      <w:proofErr w:type="spellEnd"/>
      <w:r w:rsidRPr="00136829">
        <w:rPr>
          <w:rFonts w:ascii="Times New Roman" w:hAnsi="Times New Roman" w:cs="Times New Roman"/>
          <w:sz w:val="24"/>
          <w:szCs w:val="24"/>
        </w:rPr>
        <w:t>, 2016).</w:t>
      </w:r>
    </w:p>
    <w:p w14:paraId="448B43DF" w14:textId="77777777" w:rsidR="00325AD3" w:rsidRPr="00136829" w:rsidRDefault="00325AD3" w:rsidP="00136829">
      <w:pPr>
        <w:spacing w:after="0" w:line="240" w:lineRule="auto"/>
        <w:ind w:firstLine="720"/>
        <w:contextualSpacing/>
        <w:jc w:val="both"/>
        <w:rPr>
          <w:rFonts w:ascii="Times New Roman" w:hAnsi="Times New Roman" w:cs="Times New Roman"/>
          <w:sz w:val="24"/>
          <w:szCs w:val="24"/>
        </w:rPr>
      </w:pPr>
    </w:p>
    <w:p w14:paraId="6038512F" w14:textId="1DF645F9" w:rsidR="00903C3C" w:rsidRDefault="00903C3C" w:rsidP="00136829">
      <w:pPr>
        <w:spacing w:after="0" w:line="240" w:lineRule="auto"/>
        <w:contextualSpacing/>
        <w:jc w:val="both"/>
        <w:rPr>
          <w:rFonts w:ascii="Times New Roman" w:hAnsi="Times New Roman" w:cs="Times New Roman"/>
          <w:b/>
          <w:bCs/>
          <w:i/>
          <w:iCs/>
          <w:sz w:val="24"/>
          <w:szCs w:val="24"/>
        </w:rPr>
      </w:pPr>
      <w:r w:rsidRPr="00136829">
        <w:rPr>
          <w:rFonts w:ascii="Times New Roman" w:hAnsi="Times New Roman" w:cs="Times New Roman"/>
          <w:b/>
          <w:bCs/>
          <w:i/>
          <w:iCs/>
          <w:sz w:val="24"/>
          <w:szCs w:val="24"/>
        </w:rPr>
        <w:t>TBARS</w:t>
      </w:r>
    </w:p>
    <w:p w14:paraId="0BE72CB0" w14:textId="3EAA1D80" w:rsidR="003603FD" w:rsidRDefault="003603FD" w:rsidP="00136829">
      <w:pPr>
        <w:spacing w:after="0" w:line="240" w:lineRule="auto"/>
        <w:contextualSpacing/>
        <w:jc w:val="both"/>
        <w:rPr>
          <w:rFonts w:ascii="Times New Roman" w:hAnsi="Times New Roman" w:cs="Times New Roman"/>
          <w:b/>
          <w:bCs/>
          <w:i/>
          <w:iCs/>
          <w:sz w:val="24"/>
          <w:szCs w:val="24"/>
        </w:rPr>
      </w:pPr>
    </w:p>
    <w:p w14:paraId="1F3A8EDE" w14:textId="51A46A28" w:rsidR="003603FD" w:rsidRDefault="003603FD" w:rsidP="00136829">
      <w:pPr>
        <w:spacing w:after="0" w:line="240" w:lineRule="auto"/>
        <w:contextualSpacing/>
        <w:jc w:val="both"/>
        <w:rPr>
          <w:rFonts w:ascii="Times New Roman" w:hAnsi="Times New Roman" w:cs="Times New Roman"/>
          <w:b/>
          <w:bCs/>
          <w:i/>
          <w:iCs/>
          <w:sz w:val="24"/>
          <w:szCs w:val="24"/>
        </w:rPr>
      </w:pPr>
      <w:r w:rsidRPr="003603FD">
        <w:rPr>
          <w:rFonts w:ascii="Times New Roman" w:hAnsi="Times New Roman" w:cs="Times New Roman"/>
          <w:b/>
          <w:bCs/>
          <w:i/>
          <w:iCs/>
          <w:sz w:val="24"/>
          <w:szCs w:val="24"/>
        </w:rPr>
        <w:t xml:space="preserve">Fig. </w:t>
      </w:r>
      <w:r>
        <w:rPr>
          <w:rFonts w:ascii="Times New Roman" w:hAnsi="Times New Roman" w:cs="Times New Roman"/>
          <w:b/>
          <w:bCs/>
          <w:i/>
          <w:iCs/>
          <w:sz w:val="24"/>
          <w:szCs w:val="24"/>
        </w:rPr>
        <w:t>4</w:t>
      </w:r>
      <w:r w:rsidRPr="003603FD">
        <w:rPr>
          <w:rFonts w:ascii="Times New Roman" w:hAnsi="Times New Roman" w:cs="Times New Roman"/>
          <w:b/>
          <w:bCs/>
          <w:i/>
          <w:iCs/>
          <w:sz w:val="24"/>
          <w:szCs w:val="24"/>
        </w:rPr>
        <w:t>.</w:t>
      </w:r>
      <w:r w:rsidRPr="003603FD">
        <w:t xml:space="preserve"> </w:t>
      </w:r>
      <w:r w:rsidRPr="003603FD">
        <w:rPr>
          <w:rFonts w:ascii="Times New Roman" w:hAnsi="Times New Roman" w:cs="Times New Roman"/>
          <w:b/>
          <w:bCs/>
          <w:i/>
          <w:iCs/>
          <w:sz w:val="24"/>
          <w:szCs w:val="24"/>
        </w:rPr>
        <w:t>TBARS</w:t>
      </w:r>
    </w:p>
    <w:p w14:paraId="77C96776" w14:textId="77777777" w:rsidR="00AE2547" w:rsidRPr="00136829" w:rsidRDefault="00AE2547" w:rsidP="00136829">
      <w:pPr>
        <w:spacing w:after="0" w:line="240" w:lineRule="auto"/>
        <w:contextualSpacing/>
        <w:jc w:val="both"/>
        <w:rPr>
          <w:rFonts w:ascii="Times New Roman" w:hAnsi="Times New Roman" w:cs="Times New Roman"/>
          <w:b/>
          <w:bCs/>
          <w:i/>
          <w:iCs/>
          <w:sz w:val="24"/>
          <w:szCs w:val="24"/>
        </w:rPr>
      </w:pPr>
    </w:p>
    <w:p w14:paraId="0978FE11" w14:textId="45F94017" w:rsidR="00903C3C" w:rsidRPr="00136829" w:rsidRDefault="00903C3C" w:rsidP="00136829">
      <w:pPr>
        <w:spacing w:after="0" w:line="240" w:lineRule="auto"/>
        <w:contextualSpacing/>
        <w:jc w:val="center"/>
        <w:rPr>
          <w:rFonts w:ascii="Times New Roman" w:hAnsi="Times New Roman" w:cs="Times New Roman"/>
          <w:noProof/>
          <w:sz w:val="24"/>
          <w:szCs w:val="24"/>
          <w:lang w:val="en-US"/>
        </w:rPr>
      </w:pPr>
      <w:r w:rsidRPr="00136829">
        <w:rPr>
          <w:rFonts w:ascii="Times New Roman" w:hAnsi="Times New Roman" w:cs="Times New Roman"/>
          <w:noProof/>
          <w:sz w:val="24"/>
          <w:szCs w:val="24"/>
          <w:lang w:val="en-US"/>
        </w:rPr>
        <w:drawing>
          <wp:inline distT="0" distB="0" distL="0" distR="0" wp14:anchorId="077BF24A" wp14:editId="65DDEF22">
            <wp:extent cx="5523906" cy="1828800"/>
            <wp:effectExtent l="0" t="0" r="635" b="0"/>
            <wp:docPr id="1597217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17756" name="Picture 1597217756"/>
                    <pic:cNvPicPr/>
                  </pic:nvPicPr>
                  <pic:blipFill rotWithShape="1">
                    <a:blip r:embed="rId9">
                      <a:extLst>
                        <a:ext uri="{28A0092B-C50C-407E-A947-70E740481C1C}">
                          <a14:useLocalDpi xmlns:a14="http://schemas.microsoft.com/office/drawing/2010/main" val="0"/>
                        </a:ext>
                      </a:extLst>
                    </a:blip>
                    <a:srcRect t="5971"/>
                    <a:stretch>
                      <a:fillRect/>
                    </a:stretch>
                  </pic:blipFill>
                  <pic:spPr bwMode="auto">
                    <a:xfrm>
                      <a:off x="0" y="0"/>
                      <a:ext cx="5562425" cy="1841553"/>
                    </a:xfrm>
                    <a:prstGeom prst="rect">
                      <a:avLst/>
                    </a:prstGeom>
                    <a:ln>
                      <a:noFill/>
                    </a:ln>
                    <a:extLst>
                      <a:ext uri="{53640926-AAD7-44D8-BBD7-CCE9431645EC}">
                        <a14:shadowObscured xmlns:a14="http://schemas.microsoft.com/office/drawing/2010/main"/>
                      </a:ext>
                    </a:extLst>
                  </pic:spPr>
                </pic:pic>
              </a:graphicData>
            </a:graphic>
          </wp:inline>
        </w:drawing>
      </w:r>
    </w:p>
    <w:p w14:paraId="3B7E44B9" w14:textId="1EBBEF08" w:rsidR="003802EB" w:rsidRPr="00136829" w:rsidRDefault="003802EB" w:rsidP="00136829">
      <w:pPr>
        <w:spacing w:after="0" w:line="240" w:lineRule="auto"/>
        <w:ind w:firstLine="720"/>
        <w:contextualSpacing/>
        <w:jc w:val="both"/>
        <w:rPr>
          <w:rFonts w:ascii="Times New Roman" w:hAnsi="Times New Roman" w:cs="Times New Roman"/>
          <w:sz w:val="24"/>
          <w:szCs w:val="24"/>
          <w:lang w:val="en-US"/>
        </w:rPr>
      </w:pPr>
      <w:r w:rsidRPr="00136829">
        <w:rPr>
          <w:rFonts w:ascii="Times New Roman" w:hAnsi="Times New Roman" w:cs="Times New Roman"/>
          <w:sz w:val="24"/>
          <w:szCs w:val="24"/>
          <w:lang w:val="en-US"/>
        </w:rPr>
        <w:t xml:space="preserve">The </w:t>
      </w:r>
      <w:proofErr w:type="spellStart"/>
      <w:r w:rsidRPr="00136829">
        <w:rPr>
          <w:rFonts w:ascii="Times New Roman" w:hAnsi="Times New Roman" w:cs="Times New Roman"/>
          <w:sz w:val="24"/>
          <w:szCs w:val="24"/>
          <w:lang w:val="en-US"/>
        </w:rPr>
        <w:t>thio</w:t>
      </w:r>
      <w:proofErr w:type="spellEnd"/>
      <w:r w:rsidRPr="00136829">
        <w:rPr>
          <w:rFonts w:ascii="Times New Roman" w:hAnsi="Times New Roman" w:cs="Times New Roman"/>
          <w:sz w:val="24"/>
          <w:szCs w:val="24"/>
          <w:lang w:val="en-US"/>
        </w:rPr>
        <w:t xml:space="preserve">-barbituric acid reactive substances (TBARS) values, which indicate oxidative rancidity, increased significantly (p&lt;0.01) over the 21-day storage period in both the control and the treated biscuits. These results are consistent with </w:t>
      </w:r>
      <w:proofErr w:type="spellStart"/>
      <w:r w:rsidRPr="00136829">
        <w:rPr>
          <w:rFonts w:ascii="Times New Roman" w:hAnsi="Times New Roman" w:cs="Times New Roman"/>
          <w:sz w:val="24"/>
          <w:szCs w:val="24"/>
          <w:lang w:val="en-US"/>
        </w:rPr>
        <w:t>Ratanatriwong</w:t>
      </w:r>
      <w:proofErr w:type="spellEnd"/>
      <w:r w:rsidRPr="00136829">
        <w:rPr>
          <w:rFonts w:ascii="Times New Roman" w:hAnsi="Times New Roman" w:cs="Times New Roman"/>
          <w:sz w:val="24"/>
          <w:szCs w:val="24"/>
          <w:lang w:val="en-US"/>
        </w:rPr>
        <w:t xml:space="preserve"> </w:t>
      </w:r>
      <w:r w:rsidRPr="00136829">
        <w:rPr>
          <w:rFonts w:ascii="Times New Roman" w:hAnsi="Times New Roman" w:cs="Times New Roman"/>
          <w:i/>
          <w:iCs/>
          <w:sz w:val="24"/>
          <w:szCs w:val="24"/>
          <w:lang w:val="en-US"/>
        </w:rPr>
        <w:t>et al</w:t>
      </w:r>
      <w:r w:rsidRPr="00136829">
        <w:rPr>
          <w:rFonts w:ascii="Times New Roman" w:hAnsi="Times New Roman" w:cs="Times New Roman"/>
          <w:sz w:val="24"/>
          <w:szCs w:val="24"/>
          <w:lang w:val="en-US"/>
        </w:rPr>
        <w:t xml:space="preserve">. (2011), who observed a gradual rise in TBARS values in fish and chicken snacks stored at ambient temperature. Despite this increase, TBARS values remained below 2 mg/kg, preserving the sensory quality of the products. Throughout storage, the control showed significantly (p&lt;0.01) different TBARS values compared to T1, T2, and T3. Similarly, Naveena </w:t>
      </w:r>
      <w:r w:rsidRPr="00136829">
        <w:rPr>
          <w:rFonts w:ascii="Times New Roman" w:hAnsi="Times New Roman" w:cs="Times New Roman"/>
          <w:i/>
          <w:iCs/>
          <w:sz w:val="24"/>
          <w:szCs w:val="24"/>
          <w:lang w:val="en-US"/>
        </w:rPr>
        <w:t>et al</w:t>
      </w:r>
      <w:r w:rsidRPr="00136829">
        <w:rPr>
          <w:rFonts w:ascii="Times New Roman" w:hAnsi="Times New Roman" w:cs="Times New Roman"/>
          <w:sz w:val="24"/>
          <w:szCs w:val="24"/>
          <w:lang w:val="en-US"/>
        </w:rPr>
        <w:t>. (2006) reported no significant difference in TBARS values between control and finger millet</w:t>
      </w:r>
      <w:r w:rsidR="00325AD3" w:rsidRPr="00136829">
        <w:rPr>
          <w:rFonts w:ascii="Times New Roman" w:hAnsi="Times New Roman" w:cs="Times New Roman"/>
          <w:sz w:val="24"/>
          <w:szCs w:val="24"/>
          <w:lang w:val="en-US"/>
        </w:rPr>
        <w:t xml:space="preserve"> </w:t>
      </w:r>
      <w:r w:rsidRPr="00136829">
        <w:rPr>
          <w:rFonts w:ascii="Times New Roman" w:hAnsi="Times New Roman" w:cs="Times New Roman"/>
          <w:sz w:val="24"/>
          <w:szCs w:val="24"/>
          <w:lang w:val="en-US"/>
        </w:rPr>
        <w:t>treated patties during storage, supporting the present observations.</w:t>
      </w:r>
    </w:p>
    <w:p w14:paraId="68ACBA28" w14:textId="77777777" w:rsidR="00325AD3" w:rsidRPr="00136829" w:rsidRDefault="00325AD3" w:rsidP="00136829">
      <w:pPr>
        <w:spacing w:after="0" w:line="240" w:lineRule="auto"/>
        <w:ind w:firstLine="720"/>
        <w:contextualSpacing/>
        <w:jc w:val="both"/>
        <w:rPr>
          <w:rFonts w:ascii="Times New Roman" w:hAnsi="Times New Roman" w:cs="Times New Roman"/>
          <w:sz w:val="24"/>
          <w:szCs w:val="24"/>
          <w:lang w:val="en-US"/>
        </w:rPr>
      </w:pPr>
    </w:p>
    <w:p w14:paraId="5EC34DB8" w14:textId="2B896024" w:rsidR="00124466" w:rsidRDefault="004B04D1" w:rsidP="00136829">
      <w:pPr>
        <w:spacing w:after="0" w:line="240" w:lineRule="auto"/>
        <w:contextualSpacing/>
        <w:jc w:val="both"/>
        <w:rPr>
          <w:rFonts w:ascii="Arial" w:hAnsi="Arial" w:cs="Arial"/>
          <w:b/>
          <w:bCs/>
          <w:i/>
          <w:iCs/>
        </w:rPr>
      </w:pPr>
      <w:r w:rsidRPr="006C1169">
        <w:rPr>
          <w:rFonts w:ascii="Arial" w:hAnsi="Arial" w:cs="Arial"/>
          <w:b/>
          <w:bCs/>
          <w:i/>
          <w:iCs/>
        </w:rPr>
        <w:t xml:space="preserve">Yeast and </w:t>
      </w:r>
      <w:r w:rsidR="00325AD3" w:rsidRPr="006C1169">
        <w:rPr>
          <w:rFonts w:ascii="Arial" w:hAnsi="Arial" w:cs="Arial"/>
          <w:b/>
          <w:bCs/>
          <w:i/>
          <w:iCs/>
        </w:rPr>
        <w:t>M</w:t>
      </w:r>
      <w:r w:rsidRPr="006C1169">
        <w:rPr>
          <w:rFonts w:ascii="Arial" w:hAnsi="Arial" w:cs="Arial"/>
          <w:b/>
          <w:bCs/>
          <w:i/>
          <w:iCs/>
        </w:rPr>
        <w:t xml:space="preserve">ould </w:t>
      </w:r>
      <w:r w:rsidR="00325AD3" w:rsidRPr="006C1169">
        <w:rPr>
          <w:rFonts w:ascii="Arial" w:hAnsi="Arial" w:cs="Arial"/>
          <w:b/>
          <w:bCs/>
          <w:i/>
          <w:iCs/>
        </w:rPr>
        <w:t>C</w:t>
      </w:r>
      <w:r w:rsidRPr="006C1169">
        <w:rPr>
          <w:rFonts w:ascii="Arial" w:hAnsi="Arial" w:cs="Arial"/>
          <w:b/>
          <w:bCs/>
          <w:i/>
          <w:iCs/>
        </w:rPr>
        <w:t>ount</w:t>
      </w:r>
    </w:p>
    <w:p w14:paraId="503A163A" w14:textId="5F737E0B" w:rsidR="003603FD" w:rsidRDefault="003603FD" w:rsidP="00136829">
      <w:pPr>
        <w:spacing w:after="0" w:line="240" w:lineRule="auto"/>
        <w:contextualSpacing/>
        <w:jc w:val="both"/>
        <w:rPr>
          <w:rFonts w:ascii="Arial" w:hAnsi="Arial" w:cs="Arial"/>
          <w:b/>
          <w:bCs/>
          <w:i/>
          <w:iCs/>
        </w:rPr>
      </w:pPr>
    </w:p>
    <w:p w14:paraId="6CB75711" w14:textId="3BF63526" w:rsidR="003603FD" w:rsidRPr="006C1169" w:rsidRDefault="003603FD" w:rsidP="00136829">
      <w:pPr>
        <w:spacing w:after="0" w:line="240" w:lineRule="auto"/>
        <w:contextualSpacing/>
        <w:jc w:val="both"/>
        <w:rPr>
          <w:rFonts w:ascii="Arial" w:hAnsi="Arial" w:cs="Arial"/>
          <w:b/>
          <w:bCs/>
          <w:i/>
          <w:iCs/>
        </w:rPr>
      </w:pPr>
      <w:r w:rsidRPr="003603FD">
        <w:rPr>
          <w:rFonts w:ascii="Arial" w:hAnsi="Arial" w:cs="Arial"/>
          <w:b/>
          <w:bCs/>
          <w:i/>
          <w:iCs/>
        </w:rPr>
        <w:t xml:space="preserve">Fig. </w:t>
      </w:r>
      <w:proofErr w:type="gramStart"/>
      <w:r>
        <w:rPr>
          <w:rFonts w:ascii="Arial" w:hAnsi="Arial" w:cs="Arial"/>
          <w:b/>
          <w:bCs/>
          <w:i/>
          <w:iCs/>
        </w:rPr>
        <w:t xml:space="preserve">5 </w:t>
      </w:r>
      <w:r w:rsidRPr="003603FD">
        <w:rPr>
          <w:rFonts w:ascii="Arial" w:hAnsi="Arial" w:cs="Arial"/>
          <w:b/>
          <w:bCs/>
          <w:i/>
          <w:iCs/>
        </w:rPr>
        <w:t>.</w:t>
      </w:r>
      <w:proofErr w:type="gramEnd"/>
      <w:r w:rsidRPr="003603FD">
        <w:t xml:space="preserve"> </w:t>
      </w:r>
      <w:r w:rsidRPr="003603FD">
        <w:rPr>
          <w:rFonts w:ascii="Arial" w:hAnsi="Arial" w:cs="Arial"/>
          <w:b/>
          <w:bCs/>
          <w:i/>
          <w:iCs/>
        </w:rPr>
        <w:t>Yeast and Mould Count</w:t>
      </w:r>
    </w:p>
    <w:p w14:paraId="17C6D409" w14:textId="77777777" w:rsidR="00AE2547" w:rsidRPr="00136829" w:rsidRDefault="00AE2547" w:rsidP="00136829">
      <w:pPr>
        <w:spacing w:after="0" w:line="240" w:lineRule="auto"/>
        <w:contextualSpacing/>
        <w:jc w:val="both"/>
        <w:rPr>
          <w:rFonts w:ascii="Times New Roman" w:hAnsi="Times New Roman" w:cs="Times New Roman"/>
          <w:b/>
          <w:bCs/>
          <w:i/>
          <w:iCs/>
          <w:sz w:val="24"/>
          <w:szCs w:val="24"/>
        </w:rPr>
      </w:pPr>
    </w:p>
    <w:p w14:paraId="46C5A3A9" w14:textId="77777777" w:rsidR="00DF1FE9" w:rsidRPr="00136829" w:rsidRDefault="003802EB"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noProof/>
          <w:sz w:val="24"/>
          <w:szCs w:val="24"/>
        </w:rPr>
        <w:drawing>
          <wp:inline distT="0" distB="0" distL="0" distR="0" wp14:anchorId="0445856C" wp14:editId="70DB5E0C">
            <wp:extent cx="5473700" cy="1733550"/>
            <wp:effectExtent l="0" t="0" r="0" b="0"/>
            <wp:docPr id="14469625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62596" name="Picture 1446962596"/>
                    <pic:cNvPicPr/>
                  </pic:nvPicPr>
                  <pic:blipFill>
                    <a:blip r:embed="rId10">
                      <a:extLst>
                        <a:ext uri="{28A0092B-C50C-407E-A947-70E740481C1C}">
                          <a14:useLocalDpi xmlns:a14="http://schemas.microsoft.com/office/drawing/2010/main" val="0"/>
                        </a:ext>
                      </a:extLst>
                    </a:blip>
                    <a:stretch>
                      <a:fillRect/>
                    </a:stretch>
                  </pic:blipFill>
                  <pic:spPr>
                    <a:xfrm>
                      <a:off x="0" y="0"/>
                      <a:ext cx="5473700" cy="1733550"/>
                    </a:xfrm>
                    <a:prstGeom prst="rect">
                      <a:avLst/>
                    </a:prstGeom>
                  </pic:spPr>
                </pic:pic>
              </a:graphicData>
            </a:graphic>
          </wp:inline>
        </w:drawing>
      </w:r>
      <w:r w:rsidR="00DF1FE9" w:rsidRPr="00136829">
        <w:rPr>
          <w:rFonts w:ascii="Times New Roman" w:hAnsi="Times New Roman" w:cs="Times New Roman"/>
          <w:sz w:val="24"/>
          <w:szCs w:val="24"/>
        </w:rPr>
        <w:t xml:space="preserve"> </w:t>
      </w:r>
    </w:p>
    <w:p w14:paraId="145C77BF" w14:textId="27245E8A" w:rsidR="00DF1FE9" w:rsidRPr="00136829" w:rsidRDefault="003802EB"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Microbiological evaluation revealed that yeast and mould counts increased gradually during storage but remained within acceptable limits throughout the study period. Rokka (2013) attributed reduced microbial growth to low moisture content and the antimicrobial effects of spices. Similarly, Sarkar </w:t>
      </w:r>
      <w:r w:rsidRPr="00136829">
        <w:rPr>
          <w:rFonts w:ascii="Times New Roman" w:hAnsi="Times New Roman" w:cs="Times New Roman"/>
          <w:i/>
          <w:iCs/>
          <w:sz w:val="24"/>
          <w:szCs w:val="24"/>
        </w:rPr>
        <w:t>et al</w:t>
      </w:r>
      <w:r w:rsidRPr="00136829">
        <w:rPr>
          <w:rFonts w:ascii="Times New Roman" w:hAnsi="Times New Roman" w:cs="Times New Roman"/>
          <w:sz w:val="24"/>
          <w:szCs w:val="24"/>
        </w:rPr>
        <w:t xml:space="preserve">. (2020) reported no yeast or mould growth in traditional </w:t>
      </w:r>
      <w:proofErr w:type="spellStart"/>
      <w:r w:rsidRPr="00136829">
        <w:rPr>
          <w:rFonts w:ascii="Times New Roman" w:hAnsi="Times New Roman" w:cs="Times New Roman"/>
          <w:sz w:val="24"/>
          <w:szCs w:val="24"/>
        </w:rPr>
        <w:t>bhujia</w:t>
      </w:r>
      <w:proofErr w:type="spellEnd"/>
      <w:r w:rsidRPr="00136829">
        <w:rPr>
          <w:rFonts w:ascii="Times New Roman" w:hAnsi="Times New Roman" w:cs="Times New Roman"/>
          <w:sz w:val="24"/>
          <w:szCs w:val="24"/>
        </w:rPr>
        <w:t xml:space="preserve"> formulations, which they associated with their low moisture content, supporting the present findings.</w:t>
      </w:r>
    </w:p>
    <w:p w14:paraId="27441C4B" w14:textId="77777777" w:rsidR="00DF1FE9" w:rsidRPr="00136829" w:rsidRDefault="00DF1FE9" w:rsidP="00136829">
      <w:pPr>
        <w:spacing w:after="0" w:line="240" w:lineRule="auto"/>
        <w:ind w:firstLine="720"/>
        <w:contextualSpacing/>
        <w:rPr>
          <w:rFonts w:ascii="Times New Roman" w:hAnsi="Times New Roman" w:cs="Times New Roman"/>
          <w:sz w:val="24"/>
          <w:szCs w:val="24"/>
        </w:rPr>
      </w:pPr>
    </w:p>
    <w:p w14:paraId="15F4A6BB" w14:textId="3A7AD363" w:rsidR="00AE2547" w:rsidRPr="006C1169" w:rsidRDefault="004B04D1" w:rsidP="00136829">
      <w:pPr>
        <w:spacing w:after="0" w:line="240" w:lineRule="auto"/>
        <w:contextualSpacing/>
        <w:jc w:val="both"/>
        <w:rPr>
          <w:rFonts w:ascii="Arial" w:hAnsi="Arial" w:cs="Arial"/>
          <w:b/>
          <w:bCs/>
          <w:i/>
          <w:iCs/>
        </w:rPr>
      </w:pPr>
      <w:r w:rsidRPr="006C1169">
        <w:rPr>
          <w:rFonts w:ascii="Arial" w:hAnsi="Arial" w:cs="Arial"/>
          <w:b/>
          <w:bCs/>
          <w:i/>
          <w:iCs/>
        </w:rPr>
        <w:t xml:space="preserve">Sensory </w:t>
      </w:r>
      <w:r w:rsidR="00DF1FE9" w:rsidRPr="006C1169">
        <w:rPr>
          <w:rFonts w:ascii="Arial" w:hAnsi="Arial" w:cs="Arial"/>
          <w:b/>
          <w:bCs/>
          <w:i/>
          <w:iCs/>
        </w:rPr>
        <w:t>E</w:t>
      </w:r>
      <w:r w:rsidRPr="006C1169">
        <w:rPr>
          <w:rFonts w:ascii="Arial" w:hAnsi="Arial" w:cs="Arial"/>
          <w:b/>
          <w:bCs/>
          <w:i/>
          <w:iCs/>
        </w:rPr>
        <w:t>valuation</w:t>
      </w:r>
    </w:p>
    <w:p w14:paraId="1268912C" w14:textId="77777777" w:rsidR="00AE2547" w:rsidRPr="00136829" w:rsidRDefault="00AE2547" w:rsidP="00136829">
      <w:pPr>
        <w:spacing w:after="0" w:line="240" w:lineRule="auto"/>
        <w:contextualSpacing/>
        <w:jc w:val="both"/>
        <w:rPr>
          <w:rFonts w:ascii="Times New Roman" w:hAnsi="Times New Roman" w:cs="Times New Roman"/>
          <w:b/>
          <w:bCs/>
          <w:i/>
          <w:iCs/>
          <w:sz w:val="24"/>
          <w:szCs w:val="24"/>
        </w:rPr>
      </w:pPr>
    </w:p>
    <w:p w14:paraId="6F57D4AC" w14:textId="1640173C" w:rsidR="00144172" w:rsidRPr="00136829" w:rsidRDefault="00DF1FE9"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b/>
          <w:bCs/>
          <w:i/>
          <w:iCs/>
          <w:noProof/>
          <w:sz w:val="24"/>
          <w:szCs w:val="24"/>
        </w:rPr>
        <w:lastRenderedPageBreak/>
        <w:drawing>
          <wp:anchor distT="0" distB="0" distL="114300" distR="114300" simplePos="0" relativeHeight="251661312" behindDoc="0" locked="0" layoutInCell="1" allowOverlap="1" wp14:anchorId="3E0F3CB9" wp14:editId="546E7C22">
            <wp:simplePos x="0" y="0"/>
            <wp:positionH relativeFrom="column">
              <wp:posOffset>-90805</wp:posOffset>
            </wp:positionH>
            <wp:positionV relativeFrom="paragraph">
              <wp:posOffset>1051560</wp:posOffset>
            </wp:positionV>
            <wp:extent cx="5544185" cy="1973580"/>
            <wp:effectExtent l="0" t="0" r="0" b="7620"/>
            <wp:wrapSquare wrapText="bothSides"/>
            <wp:docPr id="13269352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35208" name="Picture 1326935208"/>
                    <pic:cNvPicPr/>
                  </pic:nvPicPr>
                  <pic:blipFill>
                    <a:blip r:embed="rId11">
                      <a:extLst>
                        <a:ext uri="{28A0092B-C50C-407E-A947-70E740481C1C}">
                          <a14:useLocalDpi xmlns:a14="http://schemas.microsoft.com/office/drawing/2010/main" val="0"/>
                        </a:ext>
                      </a:extLst>
                    </a:blip>
                    <a:stretch>
                      <a:fillRect/>
                    </a:stretch>
                  </pic:blipFill>
                  <pic:spPr>
                    <a:xfrm>
                      <a:off x="0" y="0"/>
                      <a:ext cx="5544185" cy="1973580"/>
                    </a:xfrm>
                    <a:prstGeom prst="rect">
                      <a:avLst/>
                    </a:prstGeom>
                  </pic:spPr>
                </pic:pic>
              </a:graphicData>
            </a:graphic>
            <wp14:sizeRelH relativeFrom="margin">
              <wp14:pctWidth>0</wp14:pctWidth>
            </wp14:sizeRelH>
            <wp14:sizeRelV relativeFrom="margin">
              <wp14:pctHeight>0</wp14:pctHeight>
            </wp14:sizeRelV>
          </wp:anchor>
        </w:drawing>
      </w:r>
      <w:r w:rsidR="00144172" w:rsidRPr="00136829">
        <w:rPr>
          <w:rFonts w:ascii="Times New Roman" w:hAnsi="Times New Roman" w:cs="Times New Roman"/>
          <w:sz w:val="24"/>
          <w:szCs w:val="24"/>
        </w:rPr>
        <w:t>Sensory evaluation revealed no significant (p &gt; 0.05) changes in appearance, flavo</w:t>
      </w:r>
      <w:r w:rsidRPr="00136829">
        <w:rPr>
          <w:rFonts w:ascii="Times New Roman" w:hAnsi="Times New Roman" w:cs="Times New Roman"/>
          <w:sz w:val="24"/>
          <w:szCs w:val="24"/>
        </w:rPr>
        <w:t>u</w:t>
      </w:r>
      <w:r w:rsidR="00144172" w:rsidRPr="00136829">
        <w:rPr>
          <w:rFonts w:ascii="Times New Roman" w:hAnsi="Times New Roman" w:cs="Times New Roman"/>
          <w:sz w:val="24"/>
          <w:szCs w:val="24"/>
        </w:rPr>
        <w:t xml:space="preserve">r, binding, juiciness, texture or overall acceptability of the treatment samples during the storage period. This indicates that the incorporation of buffalo meat did not adversely affect the sensory quality of the </w:t>
      </w:r>
      <w:proofErr w:type="spellStart"/>
      <w:r w:rsidR="00144172" w:rsidRPr="00136829">
        <w:rPr>
          <w:rFonts w:ascii="Times New Roman" w:hAnsi="Times New Roman" w:cs="Times New Roman"/>
          <w:sz w:val="24"/>
          <w:szCs w:val="24"/>
        </w:rPr>
        <w:t>nutribar</w:t>
      </w:r>
      <w:proofErr w:type="spellEnd"/>
      <w:r w:rsidR="00144172" w:rsidRPr="00136829">
        <w:rPr>
          <w:rFonts w:ascii="Times New Roman" w:hAnsi="Times New Roman" w:cs="Times New Roman"/>
          <w:sz w:val="24"/>
          <w:szCs w:val="24"/>
        </w:rPr>
        <w:t>.</w:t>
      </w:r>
    </w:p>
    <w:p w14:paraId="3FA1DAD2" w14:textId="58FDA8C3" w:rsidR="003802EB" w:rsidRPr="00136829" w:rsidRDefault="003802EB" w:rsidP="00136829">
      <w:pPr>
        <w:spacing w:after="0" w:line="240" w:lineRule="auto"/>
        <w:contextualSpacing/>
        <w:jc w:val="center"/>
        <w:rPr>
          <w:rFonts w:ascii="Times New Roman" w:hAnsi="Times New Roman" w:cs="Times New Roman"/>
          <w:b/>
          <w:bCs/>
          <w:i/>
          <w:iCs/>
          <w:sz w:val="24"/>
          <w:szCs w:val="24"/>
        </w:rPr>
      </w:pPr>
    </w:p>
    <w:p w14:paraId="7116A363" w14:textId="32E04A14" w:rsidR="003802EB" w:rsidRPr="00136829" w:rsidRDefault="003802EB" w:rsidP="00136829">
      <w:pPr>
        <w:spacing w:after="0" w:line="240" w:lineRule="auto"/>
        <w:contextualSpacing/>
        <w:jc w:val="center"/>
        <w:rPr>
          <w:rFonts w:ascii="Times New Roman" w:hAnsi="Times New Roman" w:cs="Times New Roman"/>
          <w:b/>
          <w:bCs/>
          <w:i/>
          <w:iCs/>
          <w:sz w:val="24"/>
          <w:szCs w:val="24"/>
        </w:rPr>
      </w:pPr>
      <w:r w:rsidRPr="00136829">
        <w:rPr>
          <w:rFonts w:ascii="Times New Roman" w:hAnsi="Times New Roman" w:cs="Times New Roman"/>
          <w:b/>
          <w:bCs/>
          <w:i/>
          <w:iCs/>
          <w:noProof/>
          <w:sz w:val="24"/>
          <w:szCs w:val="24"/>
        </w:rPr>
        <w:drawing>
          <wp:inline distT="0" distB="0" distL="0" distR="0" wp14:anchorId="6186AA18" wp14:editId="48D6AD64">
            <wp:extent cx="5358810" cy="2026920"/>
            <wp:effectExtent l="0" t="0" r="0" b="0"/>
            <wp:docPr id="3512474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47458" name="Picture 351247458"/>
                    <pic:cNvPicPr/>
                  </pic:nvPicPr>
                  <pic:blipFill>
                    <a:blip r:embed="rId12">
                      <a:extLst>
                        <a:ext uri="{28A0092B-C50C-407E-A947-70E740481C1C}">
                          <a14:useLocalDpi xmlns:a14="http://schemas.microsoft.com/office/drawing/2010/main" val="0"/>
                        </a:ext>
                      </a:extLst>
                    </a:blip>
                    <a:stretch>
                      <a:fillRect/>
                    </a:stretch>
                  </pic:blipFill>
                  <pic:spPr>
                    <a:xfrm>
                      <a:off x="0" y="0"/>
                      <a:ext cx="5383938" cy="2036425"/>
                    </a:xfrm>
                    <a:prstGeom prst="rect">
                      <a:avLst/>
                    </a:prstGeom>
                  </pic:spPr>
                </pic:pic>
              </a:graphicData>
            </a:graphic>
          </wp:inline>
        </w:drawing>
      </w:r>
    </w:p>
    <w:p w14:paraId="6D5F5C5F" w14:textId="65005CDB" w:rsidR="003802EB" w:rsidRPr="00136829" w:rsidRDefault="003802EB" w:rsidP="00136829">
      <w:pPr>
        <w:spacing w:after="0" w:line="240" w:lineRule="auto"/>
        <w:contextualSpacing/>
        <w:jc w:val="center"/>
        <w:rPr>
          <w:rFonts w:ascii="Times New Roman" w:hAnsi="Times New Roman" w:cs="Times New Roman"/>
          <w:b/>
          <w:bCs/>
          <w:i/>
          <w:iCs/>
          <w:sz w:val="24"/>
          <w:szCs w:val="24"/>
        </w:rPr>
      </w:pPr>
      <w:r w:rsidRPr="00136829">
        <w:rPr>
          <w:rFonts w:ascii="Times New Roman" w:hAnsi="Times New Roman" w:cs="Times New Roman"/>
          <w:b/>
          <w:bCs/>
          <w:i/>
          <w:iCs/>
          <w:noProof/>
          <w:sz w:val="24"/>
          <w:szCs w:val="24"/>
        </w:rPr>
        <w:drawing>
          <wp:inline distT="0" distB="0" distL="0" distR="0" wp14:anchorId="59F727E1" wp14:editId="0DA37CAE">
            <wp:extent cx="5272989" cy="1927860"/>
            <wp:effectExtent l="0" t="0" r="4445" b="0"/>
            <wp:docPr id="8188283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28305" name="Picture 818828305"/>
                    <pic:cNvPicPr/>
                  </pic:nvPicPr>
                  <pic:blipFill>
                    <a:blip r:embed="rId13">
                      <a:extLst>
                        <a:ext uri="{28A0092B-C50C-407E-A947-70E740481C1C}">
                          <a14:useLocalDpi xmlns:a14="http://schemas.microsoft.com/office/drawing/2010/main" val="0"/>
                        </a:ext>
                      </a:extLst>
                    </a:blip>
                    <a:stretch>
                      <a:fillRect/>
                    </a:stretch>
                  </pic:blipFill>
                  <pic:spPr>
                    <a:xfrm>
                      <a:off x="0" y="0"/>
                      <a:ext cx="5299438" cy="1937530"/>
                    </a:xfrm>
                    <a:prstGeom prst="rect">
                      <a:avLst/>
                    </a:prstGeom>
                  </pic:spPr>
                </pic:pic>
              </a:graphicData>
            </a:graphic>
          </wp:inline>
        </w:drawing>
      </w:r>
    </w:p>
    <w:p w14:paraId="2C0F0169" w14:textId="19240E2B" w:rsidR="003802EB" w:rsidRPr="00136829" w:rsidRDefault="003802EB" w:rsidP="00136829">
      <w:pPr>
        <w:spacing w:after="0" w:line="240" w:lineRule="auto"/>
        <w:contextualSpacing/>
        <w:jc w:val="center"/>
        <w:rPr>
          <w:rFonts w:ascii="Times New Roman" w:hAnsi="Times New Roman" w:cs="Times New Roman"/>
          <w:b/>
          <w:bCs/>
          <w:i/>
          <w:iCs/>
          <w:sz w:val="24"/>
          <w:szCs w:val="24"/>
        </w:rPr>
      </w:pPr>
      <w:r w:rsidRPr="00136829">
        <w:rPr>
          <w:rFonts w:ascii="Times New Roman" w:hAnsi="Times New Roman" w:cs="Times New Roman"/>
          <w:b/>
          <w:bCs/>
          <w:i/>
          <w:iCs/>
          <w:noProof/>
          <w:sz w:val="24"/>
          <w:szCs w:val="24"/>
        </w:rPr>
        <w:lastRenderedPageBreak/>
        <w:drawing>
          <wp:inline distT="0" distB="0" distL="0" distR="0" wp14:anchorId="17403A6D" wp14:editId="064A8DC1">
            <wp:extent cx="5193818" cy="1981200"/>
            <wp:effectExtent l="0" t="0" r="6985" b="0"/>
            <wp:docPr id="7626440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44055" name="Picture 762644055"/>
                    <pic:cNvPicPr/>
                  </pic:nvPicPr>
                  <pic:blipFill>
                    <a:blip r:embed="rId14">
                      <a:extLst>
                        <a:ext uri="{28A0092B-C50C-407E-A947-70E740481C1C}">
                          <a14:useLocalDpi xmlns:a14="http://schemas.microsoft.com/office/drawing/2010/main" val="0"/>
                        </a:ext>
                      </a:extLst>
                    </a:blip>
                    <a:stretch>
                      <a:fillRect/>
                    </a:stretch>
                  </pic:blipFill>
                  <pic:spPr>
                    <a:xfrm>
                      <a:off x="0" y="0"/>
                      <a:ext cx="5212497" cy="1988325"/>
                    </a:xfrm>
                    <a:prstGeom prst="rect">
                      <a:avLst/>
                    </a:prstGeom>
                  </pic:spPr>
                </pic:pic>
              </a:graphicData>
            </a:graphic>
          </wp:inline>
        </w:drawing>
      </w:r>
    </w:p>
    <w:p w14:paraId="0C4F80ED" w14:textId="0268754C" w:rsidR="003802EB" w:rsidRPr="00136829" w:rsidRDefault="003802EB" w:rsidP="00136829">
      <w:pPr>
        <w:spacing w:after="0" w:line="240" w:lineRule="auto"/>
        <w:contextualSpacing/>
        <w:jc w:val="center"/>
        <w:rPr>
          <w:rFonts w:ascii="Times New Roman" w:hAnsi="Times New Roman" w:cs="Times New Roman"/>
          <w:b/>
          <w:bCs/>
          <w:i/>
          <w:iCs/>
          <w:sz w:val="24"/>
          <w:szCs w:val="24"/>
        </w:rPr>
      </w:pPr>
      <w:r w:rsidRPr="00136829">
        <w:rPr>
          <w:rFonts w:ascii="Times New Roman" w:hAnsi="Times New Roman" w:cs="Times New Roman"/>
          <w:b/>
          <w:bCs/>
          <w:i/>
          <w:iCs/>
          <w:noProof/>
          <w:sz w:val="24"/>
          <w:szCs w:val="24"/>
        </w:rPr>
        <w:drawing>
          <wp:inline distT="0" distB="0" distL="0" distR="0" wp14:anchorId="7C68A844" wp14:editId="73054B9C">
            <wp:extent cx="5420526" cy="1981200"/>
            <wp:effectExtent l="0" t="0" r="8890" b="0"/>
            <wp:docPr id="18605504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50433" name="Picture 1860550433"/>
                    <pic:cNvPicPr/>
                  </pic:nvPicPr>
                  <pic:blipFill>
                    <a:blip r:embed="rId15">
                      <a:extLst>
                        <a:ext uri="{28A0092B-C50C-407E-A947-70E740481C1C}">
                          <a14:useLocalDpi xmlns:a14="http://schemas.microsoft.com/office/drawing/2010/main" val="0"/>
                        </a:ext>
                      </a:extLst>
                    </a:blip>
                    <a:stretch>
                      <a:fillRect/>
                    </a:stretch>
                  </pic:blipFill>
                  <pic:spPr>
                    <a:xfrm>
                      <a:off x="0" y="0"/>
                      <a:ext cx="5472161" cy="2000072"/>
                    </a:xfrm>
                    <a:prstGeom prst="rect">
                      <a:avLst/>
                    </a:prstGeom>
                  </pic:spPr>
                </pic:pic>
              </a:graphicData>
            </a:graphic>
          </wp:inline>
        </w:drawing>
      </w:r>
    </w:p>
    <w:p w14:paraId="132B4919" w14:textId="6F61C200" w:rsidR="003802EB" w:rsidRDefault="003802EB" w:rsidP="00136829">
      <w:pPr>
        <w:spacing w:after="0" w:line="240" w:lineRule="auto"/>
        <w:ind w:firstLine="720"/>
        <w:contextualSpacing/>
        <w:jc w:val="center"/>
        <w:rPr>
          <w:rFonts w:ascii="Times New Roman" w:hAnsi="Times New Roman" w:cs="Times New Roman"/>
          <w:sz w:val="24"/>
          <w:szCs w:val="24"/>
        </w:rPr>
      </w:pPr>
      <w:r w:rsidRPr="00136829">
        <w:rPr>
          <w:rFonts w:ascii="Times New Roman" w:hAnsi="Times New Roman" w:cs="Times New Roman"/>
          <w:noProof/>
          <w:sz w:val="24"/>
          <w:szCs w:val="24"/>
        </w:rPr>
        <w:drawing>
          <wp:inline distT="0" distB="0" distL="0" distR="0" wp14:anchorId="29D31AFB" wp14:editId="15A392D9">
            <wp:extent cx="5321639" cy="2011680"/>
            <wp:effectExtent l="0" t="0" r="0" b="7620"/>
            <wp:docPr id="17051461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46105" name="Picture 1705146105"/>
                    <pic:cNvPicPr/>
                  </pic:nvPicPr>
                  <pic:blipFill>
                    <a:blip r:embed="rId16">
                      <a:extLst>
                        <a:ext uri="{28A0092B-C50C-407E-A947-70E740481C1C}">
                          <a14:useLocalDpi xmlns:a14="http://schemas.microsoft.com/office/drawing/2010/main" val="0"/>
                        </a:ext>
                      </a:extLst>
                    </a:blip>
                    <a:stretch>
                      <a:fillRect/>
                    </a:stretch>
                  </pic:blipFill>
                  <pic:spPr>
                    <a:xfrm>
                      <a:off x="0" y="0"/>
                      <a:ext cx="5350331" cy="2022526"/>
                    </a:xfrm>
                    <a:prstGeom prst="rect">
                      <a:avLst/>
                    </a:prstGeom>
                  </pic:spPr>
                </pic:pic>
              </a:graphicData>
            </a:graphic>
          </wp:inline>
        </w:drawing>
      </w:r>
    </w:p>
    <w:p w14:paraId="145C79FB" w14:textId="1302CE6C" w:rsidR="003603FD" w:rsidRDefault="003603FD" w:rsidP="00136829">
      <w:pPr>
        <w:spacing w:after="0" w:line="24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Fig. </w:t>
      </w:r>
      <w:r w:rsidR="002150AD">
        <w:rPr>
          <w:rFonts w:ascii="Times New Roman" w:hAnsi="Times New Roman" w:cs="Times New Roman"/>
          <w:sz w:val="24"/>
          <w:szCs w:val="24"/>
        </w:rPr>
        <w:t>6</w:t>
      </w:r>
      <w:r>
        <w:rPr>
          <w:rFonts w:ascii="Times New Roman" w:hAnsi="Times New Roman" w:cs="Times New Roman"/>
          <w:sz w:val="24"/>
          <w:szCs w:val="24"/>
        </w:rPr>
        <w:t xml:space="preserve">. </w:t>
      </w:r>
      <w:r w:rsidRPr="003603FD">
        <w:rPr>
          <w:rFonts w:ascii="Times New Roman" w:hAnsi="Times New Roman" w:cs="Times New Roman"/>
          <w:sz w:val="24"/>
          <w:szCs w:val="24"/>
        </w:rPr>
        <w:t>Sensory Evaluation</w:t>
      </w:r>
    </w:p>
    <w:p w14:paraId="7EA1A607" w14:textId="1A6B4E03" w:rsidR="003603FD" w:rsidRDefault="003603FD" w:rsidP="00136829">
      <w:pPr>
        <w:spacing w:after="0" w:line="240" w:lineRule="auto"/>
        <w:ind w:firstLine="720"/>
        <w:contextualSpacing/>
        <w:jc w:val="center"/>
        <w:rPr>
          <w:rFonts w:ascii="Times New Roman" w:hAnsi="Times New Roman" w:cs="Times New Roman"/>
          <w:sz w:val="24"/>
          <w:szCs w:val="24"/>
        </w:rPr>
      </w:pPr>
    </w:p>
    <w:p w14:paraId="219C791F" w14:textId="77777777" w:rsidR="003603FD" w:rsidRPr="00136829" w:rsidRDefault="003603FD" w:rsidP="00136829">
      <w:pPr>
        <w:spacing w:after="0" w:line="240" w:lineRule="auto"/>
        <w:ind w:firstLine="720"/>
        <w:contextualSpacing/>
        <w:jc w:val="center"/>
        <w:rPr>
          <w:rFonts w:ascii="Times New Roman" w:hAnsi="Times New Roman" w:cs="Times New Roman"/>
          <w:sz w:val="24"/>
          <w:szCs w:val="24"/>
        </w:rPr>
      </w:pPr>
    </w:p>
    <w:p w14:paraId="1AA9A442" w14:textId="30E96440" w:rsidR="00124466" w:rsidRDefault="00015469" w:rsidP="00136829">
      <w:pPr>
        <w:spacing w:after="0" w:line="240" w:lineRule="auto"/>
        <w:contextualSpacing/>
        <w:jc w:val="both"/>
        <w:rPr>
          <w:rFonts w:ascii="Times New Roman" w:hAnsi="Times New Roman" w:cs="Times New Roman"/>
          <w:b/>
          <w:bCs/>
          <w:sz w:val="24"/>
          <w:szCs w:val="24"/>
        </w:rPr>
      </w:pPr>
      <w:r w:rsidRPr="00136829">
        <w:rPr>
          <w:rFonts w:ascii="Times New Roman" w:hAnsi="Times New Roman" w:cs="Times New Roman"/>
          <w:b/>
          <w:bCs/>
          <w:sz w:val="24"/>
          <w:szCs w:val="24"/>
        </w:rPr>
        <w:t>CONCLUSION</w:t>
      </w:r>
    </w:p>
    <w:p w14:paraId="2321E749" w14:textId="77777777" w:rsidR="00AE2547" w:rsidRPr="00136829" w:rsidRDefault="00AE2547" w:rsidP="00136829">
      <w:pPr>
        <w:spacing w:after="0" w:line="240" w:lineRule="auto"/>
        <w:contextualSpacing/>
        <w:jc w:val="both"/>
        <w:rPr>
          <w:rFonts w:ascii="Times New Roman" w:hAnsi="Times New Roman" w:cs="Times New Roman"/>
          <w:b/>
          <w:bCs/>
          <w:sz w:val="24"/>
          <w:szCs w:val="24"/>
        </w:rPr>
      </w:pPr>
    </w:p>
    <w:p w14:paraId="7CE2AAC8" w14:textId="07F5DFAD" w:rsidR="00144172" w:rsidRPr="00136829" w:rsidRDefault="00144172" w:rsidP="00136829">
      <w:pPr>
        <w:spacing w:after="0" w:line="240" w:lineRule="auto"/>
        <w:ind w:firstLine="720"/>
        <w:contextualSpacing/>
        <w:jc w:val="both"/>
        <w:rPr>
          <w:rFonts w:ascii="Times New Roman" w:hAnsi="Times New Roman" w:cs="Times New Roman"/>
          <w:sz w:val="24"/>
          <w:szCs w:val="24"/>
        </w:rPr>
      </w:pPr>
      <w:r w:rsidRPr="00136829">
        <w:rPr>
          <w:rFonts w:ascii="Times New Roman" w:hAnsi="Times New Roman" w:cs="Times New Roman"/>
          <w:sz w:val="24"/>
          <w:szCs w:val="24"/>
        </w:rPr>
        <w:t xml:space="preserve">The development of a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fortified with buffalo meat led to the successful creation of a value-added meat product with enhanced sensory characteristics. Among the formulations tested, T1 (10% buffalo meat) was the most acceptable, owing to its well-balanced nutritional composition, providing 14.82% protein, 1.97% total ash and 488.49 kcal/100 g of energy. The product demonstrated good shelf stability, attributed to its low microbial load as well as the antimicrobial and preservative properties of the added spices and condiments. It remained stable without spoilage for up to 21 days at room temperature, retaining its sensory attributes and exhibiting no significant microbial deterioration. Overall, the findings suggest that buffalo meat–enriched </w:t>
      </w:r>
      <w:proofErr w:type="spellStart"/>
      <w:r w:rsidRPr="00136829">
        <w:rPr>
          <w:rFonts w:ascii="Times New Roman" w:hAnsi="Times New Roman" w:cs="Times New Roman"/>
          <w:sz w:val="24"/>
          <w:szCs w:val="24"/>
        </w:rPr>
        <w:t>nutribar</w:t>
      </w:r>
      <w:proofErr w:type="spellEnd"/>
      <w:r w:rsidRPr="00136829">
        <w:rPr>
          <w:rFonts w:ascii="Times New Roman" w:hAnsi="Times New Roman" w:cs="Times New Roman"/>
          <w:sz w:val="24"/>
          <w:szCs w:val="24"/>
        </w:rPr>
        <w:t xml:space="preserve"> has strong potential as a nutritious, shelf-stable and commercially promising value-added meat product.</w:t>
      </w:r>
    </w:p>
    <w:p w14:paraId="5D8476CF" w14:textId="77777777" w:rsidR="00DF1FE9" w:rsidRPr="00136829" w:rsidRDefault="00DF1FE9" w:rsidP="00136829">
      <w:pPr>
        <w:spacing w:after="0" w:line="240" w:lineRule="auto"/>
        <w:ind w:firstLine="720"/>
        <w:contextualSpacing/>
        <w:jc w:val="both"/>
        <w:rPr>
          <w:rFonts w:ascii="Times New Roman" w:hAnsi="Times New Roman" w:cs="Times New Roman"/>
          <w:sz w:val="24"/>
          <w:szCs w:val="24"/>
        </w:rPr>
      </w:pPr>
    </w:p>
    <w:p w14:paraId="5418E178" w14:textId="77777777" w:rsidR="000F3ABA" w:rsidRPr="00136829" w:rsidRDefault="000F3ABA" w:rsidP="00136829">
      <w:pPr>
        <w:spacing w:after="0" w:line="240" w:lineRule="auto"/>
        <w:contextualSpacing/>
        <w:jc w:val="both"/>
        <w:rPr>
          <w:rFonts w:ascii="Times New Roman" w:hAnsi="Times New Roman" w:cs="Times New Roman"/>
          <w:b/>
          <w:bCs/>
          <w:sz w:val="24"/>
          <w:szCs w:val="24"/>
        </w:rPr>
      </w:pPr>
      <w:bookmarkStart w:id="0" w:name="_GoBack"/>
      <w:bookmarkEnd w:id="0"/>
    </w:p>
    <w:p w14:paraId="00209FD2" w14:textId="4375896B" w:rsidR="00124466" w:rsidRPr="006C1169" w:rsidRDefault="00192970" w:rsidP="00136829">
      <w:pPr>
        <w:spacing w:after="0" w:line="240" w:lineRule="auto"/>
        <w:contextualSpacing/>
        <w:jc w:val="both"/>
        <w:rPr>
          <w:rFonts w:ascii="Arial" w:hAnsi="Arial" w:cs="Arial"/>
          <w:b/>
          <w:bCs/>
        </w:rPr>
      </w:pPr>
      <w:r w:rsidRPr="006C1169">
        <w:rPr>
          <w:rFonts w:ascii="Arial" w:hAnsi="Arial" w:cs="Arial"/>
          <w:b/>
          <w:bCs/>
        </w:rPr>
        <w:t xml:space="preserve">CONFLICTS OF INTEREST </w:t>
      </w:r>
    </w:p>
    <w:p w14:paraId="3353D6FD" w14:textId="77777777" w:rsidR="00AE2547" w:rsidRPr="00136829" w:rsidRDefault="00AE2547" w:rsidP="00136829">
      <w:pPr>
        <w:spacing w:after="0" w:line="240" w:lineRule="auto"/>
        <w:contextualSpacing/>
        <w:jc w:val="both"/>
        <w:rPr>
          <w:rFonts w:ascii="Times New Roman" w:hAnsi="Times New Roman" w:cs="Times New Roman"/>
          <w:b/>
          <w:bCs/>
          <w:sz w:val="24"/>
          <w:szCs w:val="24"/>
        </w:rPr>
      </w:pPr>
    </w:p>
    <w:p w14:paraId="7689BB08" w14:textId="77777777" w:rsidR="00192970" w:rsidRPr="00136829" w:rsidRDefault="00192970" w:rsidP="00136829">
      <w:pPr>
        <w:spacing w:after="0" w:line="240" w:lineRule="auto"/>
        <w:ind w:firstLine="567"/>
        <w:contextualSpacing/>
        <w:jc w:val="both"/>
        <w:rPr>
          <w:rFonts w:ascii="Times New Roman" w:hAnsi="Times New Roman" w:cs="Times New Roman"/>
          <w:sz w:val="24"/>
          <w:szCs w:val="24"/>
        </w:rPr>
      </w:pPr>
      <w:r w:rsidRPr="00136829">
        <w:rPr>
          <w:rFonts w:ascii="Times New Roman" w:hAnsi="Times New Roman" w:cs="Times New Roman"/>
          <w:sz w:val="24"/>
          <w:szCs w:val="24"/>
        </w:rPr>
        <w:t>The authors declare that they have no conflict of interest.</w:t>
      </w:r>
    </w:p>
    <w:p w14:paraId="5109D62A" w14:textId="77777777" w:rsidR="000F3ABA" w:rsidRPr="00136829" w:rsidRDefault="000F3ABA" w:rsidP="00136829">
      <w:pPr>
        <w:spacing w:after="0" w:line="240" w:lineRule="auto"/>
        <w:contextualSpacing/>
        <w:jc w:val="both"/>
        <w:rPr>
          <w:rFonts w:ascii="Times New Roman" w:hAnsi="Times New Roman" w:cs="Times New Roman"/>
          <w:b/>
          <w:bCs/>
          <w:sz w:val="24"/>
          <w:szCs w:val="24"/>
        </w:rPr>
      </w:pPr>
    </w:p>
    <w:p w14:paraId="1BB3ABEF" w14:textId="5D25744D" w:rsidR="000F554C" w:rsidRPr="006C1169" w:rsidRDefault="00015469" w:rsidP="00136829">
      <w:pPr>
        <w:spacing w:after="0" w:line="240" w:lineRule="auto"/>
        <w:contextualSpacing/>
        <w:jc w:val="both"/>
        <w:rPr>
          <w:rFonts w:ascii="Arial" w:hAnsi="Arial" w:cs="Arial"/>
          <w:b/>
          <w:bCs/>
        </w:rPr>
      </w:pPr>
      <w:r w:rsidRPr="006C1169">
        <w:rPr>
          <w:rFonts w:ascii="Arial" w:hAnsi="Arial" w:cs="Arial"/>
          <w:b/>
          <w:bCs/>
        </w:rPr>
        <w:t>REFERENCES</w:t>
      </w:r>
    </w:p>
    <w:p w14:paraId="603561BE" w14:textId="77777777" w:rsidR="00AE2547" w:rsidRPr="00136829" w:rsidRDefault="00AE2547" w:rsidP="00136829">
      <w:pPr>
        <w:spacing w:after="0" w:line="240" w:lineRule="auto"/>
        <w:contextualSpacing/>
        <w:jc w:val="both"/>
        <w:rPr>
          <w:rFonts w:ascii="Times New Roman" w:hAnsi="Times New Roman" w:cs="Times New Roman"/>
          <w:b/>
          <w:bCs/>
          <w:sz w:val="24"/>
          <w:szCs w:val="24"/>
        </w:rPr>
      </w:pPr>
    </w:p>
    <w:p w14:paraId="56D7BCC6" w14:textId="77777777" w:rsidR="000F554C" w:rsidRPr="006C1169" w:rsidRDefault="000F554C" w:rsidP="006C1169">
      <w:pPr>
        <w:spacing w:after="0" w:line="240" w:lineRule="auto"/>
        <w:ind w:left="567" w:hanging="567"/>
        <w:contextualSpacing/>
        <w:jc w:val="both"/>
        <w:rPr>
          <w:rFonts w:ascii="Times New Roman" w:hAnsi="Times New Roman" w:cs="Times New Roman"/>
          <w:sz w:val="24"/>
          <w:szCs w:val="24"/>
        </w:rPr>
      </w:pPr>
      <w:r w:rsidRPr="006C1169">
        <w:rPr>
          <w:rFonts w:ascii="Times New Roman" w:hAnsi="Times New Roman" w:cs="Times New Roman"/>
          <w:sz w:val="24"/>
          <w:szCs w:val="24"/>
        </w:rPr>
        <w:t>AOAC [Analysis of Official Analytical Chemists]. 2016. Meat and Meat Products. In: Official Methods of Analysis of Official Analytical Chemists. (20th Ed.). Association of Official Analytical Chemists Inc, Rockville, Maryland, USA. 3172p.</w:t>
      </w:r>
    </w:p>
    <w:p w14:paraId="2D71E6AD" w14:textId="77777777" w:rsidR="000F554C" w:rsidRPr="006C1169" w:rsidRDefault="000F554C" w:rsidP="006C1169">
      <w:pPr>
        <w:spacing w:after="0" w:line="240" w:lineRule="auto"/>
        <w:ind w:left="567" w:hanging="567"/>
        <w:contextualSpacing/>
        <w:jc w:val="both"/>
        <w:rPr>
          <w:rFonts w:ascii="Times New Roman" w:hAnsi="Times New Roman" w:cs="Times New Roman"/>
          <w:sz w:val="24"/>
          <w:szCs w:val="24"/>
        </w:rPr>
      </w:pPr>
      <w:r w:rsidRPr="006C1169">
        <w:rPr>
          <w:rFonts w:ascii="Times New Roman" w:hAnsi="Times New Roman" w:cs="Times New Roman"/>
          <w:sz w:val="24"/>
          <w:szCs w:val="24"/>
        </w:rPr>
        <w:t xml:space="preserve">Beuchat, L.R. and Cousin, M.A. 2001. Yeasts and moulds. In: Downes, F.P. and Ito, K. (ed.), Compendium of Methods for the </w:t>
      </w:r>
      <w:proofErr w:type="spellStart"/>
      <w:r w:rsidRPr="006C1169">
        <w:rPr>
          <w:rFonts w:ascii="Times New Roman" w:hAnsi="Times New Roman" w:cs="Times New Roman"/>
          <w:sz w:val="24"/>
          <w:szCs w:val="24"/>
        </w:rPr>
        <w:t>Microbiolgical</w:t>
      </w:r>
      <w:proofErr w:type="spellEnd"/>
      <w:r w:rsidRPr="006C1169">
        <w:rPr>
          <w:rFonts w:ascii="Times New Roman" w:hAnsi="Times New Roman" w:cs="Times New Roman"/>
          <w:sz w:val="24"/>
          <w:szCs w:val="24"/>
        </w:rPr>
        <w:t xml:space="preserve"> Examination of Food. (4th Ed.). APHA, Washington, D.C. pp. 209-215. </w:t>
      </w:r>
    </w:p>
    <w:p w14:paraId="05AB4029" w14:textId="77777777" w:rsidR="000F554C" w:rsidRPr="006C1169" w:rsidRDefault="000F554C" w:rsidP="006C1169">
      <w:pPr>
        <w:spacing w:after="0" w:line="240" w:lineRule="auto"/>
        <w:ind w:left="567" w:hanging="567"/>
        <w:contextualSpacing/>
        <w:jc w:val="both"/>
        <w:rPr>
          <w:rFonts w:ascii="Times New Roman" w:hAnsi="Times New Roman" w:cs="Times New Roman"/>
          <w:sz w:val="24"/>
          <w:szCs w:val="24"/>
        </w:rPr>
      </w:pPr>
      <w:r w:rsidRPr="006C1169">
        <w:rPr>
          <w:rFonts w:ascii="Times New Roman" w:hAnsi="Times New Roman" w:cs="Times New Roman"/>
          <w:sz w:val="24"/>
          <w:szCs w:val="24"/>
        </w:rPr>
        <w:t>FAO [Food and Agricultural Organization of the United Nations]. 2004. </w:t>
      </w:r>
      <w:r w:rsidRPr="006C1169">
        <w:rPr>
          <w:rFonts w:ascii="Times New Roman" w:hAnsi="Times New Roman" w:cs="Times New Roman"/>
          <w:i/>
          <w:iCs/>
          <w:sz w:val="24"/>
          <w:szCs w:val="24"/>
        </w:rPr>
        <w:t>Human Energy Requirements: Report of a Joint FAO/WHO/UNU Expert Consultation: Rome, 17-24 October 2001</w:t>
      </w:r>
      <w:r w:rsidRPr="006C1169">
        <w:rPr>
          <w:rFonts w:ascii="Times New Roman" w:hAnsi="Times New Roman" w:cs="Times New Roman"/>
          <w:sz w:val="24"/>
          <w:szCs w:val="24"/>
        </w:rPr>
        <w:t> (Vol. 1). Food and Agriculture Organisation.</w:t>
      </w:r>
    </w:p>
    <w:p w14:paraId="15C9190C" w14:textId="77777777" w:rsidR="000F554C" w:rsidRPr="006C1169" w:rsidRDefault="000F554C" w:rsidP="006C1169">
      <w:pPr>
        <w:spacing w:after="0" w:line="240" w:lineRule="auto"/>
        <w:ind w:left="567" w:hanging="567"/>
        <w:contextualSpacing/>
        <w:jc w:val="both"/>
        <w:rPr>
          <w:rFonts w:ascii="Times New Roman" w:hAnsi="Times New Roman" w:cs="Times New Roman"/>
          <w:sz w:val="24"/>
          <w:szCs w:val="24"/>
        </w:rPr>
      </w:pPr>
      <w:proofErr w:type="spellStart"/>
      <w:r w:rsidRPr="006C1169">
        <w:rPr>
          <w:rFonts w:ascii="Times New Roman" w:hAnsi="Times New Roman" w:cs="Times New Roman"/>
          <w:sz w:val="24"/>
          <w:szCs w:val="24"/>
        </w:rPr>
        <w:t>Galus</w:t>
      </w:r>
      <w:proofErr w:type="spellEnd"/>
      <w:r w:rsidRPr="006C1169">
        <w:rPr>
          <w:rFonts w:ascii="Times New Roman" w:hAnsi="Times New Roman" w:cs="Times New Roman"/>
          <w:sz w:val="24"/>
          <w:szCs w:val="24"/>
        </w:rPr>
        <w:t xml:space="preserve"> S, </w:t>
      </w:r>
      <w:proofErr w:type="spellStart"/>
      <w:r w:rsidRPr="006C1169">
        <w:rPr>
          <w:rFonts w:ascii="Times New Roman" w:hAnsi="Times New Roman" w:cs="Times New Roman"/>
          <w:sz w:val="24"/>
          <w:szCs w:val="24"/>
        </w:rPr>
        <w:t>Kadzińska</w:t>
      </w:r>
      <w:proofErr w:type="spellEnd"/>
      <w:r w:rsidRPr="006C1169">
        <w:rPr>
          <w:rFonts w:ascii="Times New Roman" w:hAnsi="Times New Roman" w:cs="Times New Roman"/>
          <w:sz w:val="24"/>
          <w:szCs w:val="24"/>
        </w:rPr>
        <w:t xml:space="preserve"> J. Moisture Sensitivity, Optical, Mechanical and Structural Properties of Whey Protein-Based Edible Films Incorporated with Rapeseed Oil. 2016. </w:t>
      </w:r>
      <w:r w:rsidRPr="006C1169">
        <w:rPr>
          <w:rFonts w:ascii="Times New Roman" w:hAnsi="Times New Roman" w:cs="Times New Roman"/>
          <w:i/>
          <w:iCs/>
          <w:sz w:val="24"/>
          <w:szCs w:val="24"/>
        </w:rPr>
        <w:t xml:space="preserve">Food </w:t>
      </w:r>
      <w:proofErr w:type="spellStart"/>
      <w:r w:rsidRPr="006C1169">
        <w:rPr>
          <w:rFonts w:ascii="Times New Roman" w:hAnsi="Times New Roman" w:cs="Times New Roman"/>
          <w:i/>
          <w:iCs/>
          <w:sz w:val="24"/>
          <w:szCs w:val="24"/>
        </w:rPr>
        <w:t>Technol</w:t>
      </w:r>
      <w:proofErr w:type="spellEnd"/>
      <w:r w:rsidRPr="006C1169">
        <w:rPr>
          <w:rFonts w:ascii="Times New Roman" w:hAnsi="Times New Roman" w:cs="Times New Roman"/>
          <w:i/>
          <w:iCs/>
          <w:sz w:val="24"/>
          <w:szCs w:val="24"/>
        </w:rPr>
        <w:t xml:space="preserve"> </w:t>
      </w:r>
      <w:proofErr w:type="spellStart"/>
      <w:r w:rsidRPr="006C1169">
        <w:rPr>
          <w:rFonts w:ascii="Times New Roman" w:hAnsi="Times New Roman" w:cs="Times New Roman"/>
          <w:i/>
          <w:iCs/>
          <w:sz w:val="24"/>
          <w:szCs w:val="24"/>
        </w:rPr>
        <w:t>Biotechnol</w:t>
      </w:r>
      <w:proofErr w:type="spellEnd"/>
      <w:r w:rsidRPr="006C1169">
        <w:rPr>
          <w:rFonts w:ascii="Times New Roman" w:hAnsi="Times New Roman" w:cs="Times New Roman"/>
          <w:sz w:val="24"/>
          <w:szCs w:val="24"/>
        </w:rPr>
        <w:t xml:space="preserve">. </w:t>
      </w:r>
      <w:r w:rsidRPr="006C1169">
        <w:rPr>
          <w:rFonts w:ascii="Times New Roman" w:hAnsi="Times New Roman" w:cs="Times New Roman"/>
          <w:b/>
          <w:bCs/>
          <w:sz w:val="24"/>
          <w:szCs w:val="24"/>
        </w:rPr>
        <w:t>54</w:t>
      </w:r>
      <w:r w:rsidRPr="006C1169">
        <w:rPr>
          <w:rFonts w:ascii="Times New Roman" w:hAnsi="Times New Roman" w:cs="Times New Roman"/>
          <w:sz w:val="24"/>
          <w:szCs w:val="24"/>
        </w:rPr>
        <w:t xml:space="preserve">(1): 78-89. </w:t>
      </w:r>
    </w:p>
    <w:p w14:paraId="5ED2A505" w14:textId="77777777" w:rsidR="000F554C" w:rsidRPr="006C1169" w:rsidRDefault="000F554C" w:rsidP="006C1169">
      <w:pPr>
        <w:spacing w:after="0" w:line="240" w:lineRule="auto"/>
        <w:ind w:left="567" w:hanging="567"/>
        <w:contextualSpacing/>
        <w:jc w:val="both"/>
        <w:rPr>
          <w:rFonts w:ascii="Times New Roman" w:hAnsi="Times New Roman" w:cs="Times New Roman"/>
          <w:sz w:val="24"/>
          <w:szCs w:val="24"/>
          <w:shd w:val="clear" w:color="auto" w:fill="FFFFFF"/>
        </w:rPr>
      </w:pPr>
      <w:r w:rsidRPr="006C1169">
        <w:rPr>
          <w:rFonts w:ascii="Times New Roman" w:hAnsi="Times New Roman" w:cs="Times New Roman"/>
          <w:sz w:val="24"/>
          <w:szCs w:val="24"/>
        </w:rPr>
        <w:t xml:space="preserve">Goswami, G., Sharma, B.D., Mendiratta, S.K. and Pathak, V. 2017. Development and quality assessment of nutritional carabeef cookies. </w:t>
      </w:r>
      <w:r w:rsidRPr="006C1169">
        <w:rPr>
          <w:rFonts w:ascii="Times New Roman" w:hAnsi="Times New Roman" w:cs="Times New Roman"/>
          <w:i/>
          <w:iCs/>
          <w:sz w:val="24"/>
          <w:szCs w:val="24"/>
        </w:rPr>
        <w:t>Rumin. Sci</w:t>
      </w:r>
      <w:r w:rsidRPr="006C1169">
        <w:rPr>
          <w:rFonts w:ascii="Times New Roman" w:hAnsi="Times New Roman" w:cs="Times New Roman"/>
          <w:sz w:val="24"/>
          <w:szCs w:val="24"/>
        </w:rPr>
        <w:t xml:space="preserve">. </w:t>
      </w:r>
      <w:r w:rsidRPr="006C1169">
        <w:rPr>
          <w:rFonts w:ascii="Times New Roman" w:hAnsi="Times New Roman" w:cs="Times New Roman"/>
          <w:b/>
          <w:bCs/>
          <w:sz w:val="24"/>
          <w:szCs w:val="24"/>
        </w:rPr>
        <w:t>6</w:t>
      </w:r>
      <w:r w:rsidRPr="006C1169">
        <w:rPr>
          <w:rFonts w:ascii="Times New Roman" w:hAnsi="Times New Roman" w:cs="Times New Roman"/>
          <w:sz w:val="24"/>
          <w:szCs w:val="24"/>
        </w:rPr>
        <w:t>: 161-165.</w:t>
      </w:r>
      <w:r w:rsidRPr="006C1169">
        <w:rPr>
          <w:rFonts w:ascii="Times New Roman" w:hAnsi="Times New Roman" w:cs="Times New Roman"/>
          <w:sz w:val="24"/>
          <w:szCs w:val="24"/>
          <w:shd w:val="clear" w:color="auto" w:fill="FFFFFF"/>
        </w:rPr>
        <w:t xml:space="preserve"> </w:t>
      </w:r>
    </w:p>
    <w:p w14:paraId="52118B7B" w14:textId="77777777" w:rsidR="000F554C" w:rsidRPr="006C1169" w:rsidRDefault="000F554C" w:rsidP="006C1169">
      <w:pPr>
        <w:spacing w:after="0" w:line="240" w:lineRule="auto"/>
        <w:ind w:left="567" w:hanging="567"/>
        <w:contextualSpacing/>
        <w:jc w:val="both"/>
        <w:rPr>
          <w:rFonts w:ascii="Times New Roman" w:hAnsi="Times New Roman" w:cs="Times New Roman"/>
          <w:sz w:val="24"/>
          <w:szCs w:val="24"/>
        </w:rPr>
      </w:pPr>
      <w:proofErr w:type="spellStart"/>
      <w:r w:rsidRPr="006C1169">
        <w:rPr>
          <w:rFonts w:ascii="Times New Roman" w:hAnsi="Times New Roman" w:cs="Times New Roman"/>
          <w:sz w:val="24"/>
          <w:szCs w:val="24"/>
        </w:rPr>
        <w:t>Mediani</w:t>
      </w:r>
      <w:proofErr w:type="spellEnd"/>
      <w:r w:rsidRPr="006C1169">
        <w:rPr>
          <w:rFonts w:ascii="Times New Roman" w:hAnsi="Times New Roman" w:cs="Times New Roman"/>
          <w:sz w:val="24"/>
          <w:szCs w:val="24"/>
        </w:rPr>
        <w:t xml:space="preserve">, A., </w:t>
      </w:r>
      <w:proofErr w:type="spellStart"/>
      <w:r w:rsidRPr="006C1169">
        <w:rPr>
          <w:rFonts w:ascii="Times New Roman" w:hAnsi="Times New Roman" w:cs="Times New Roman"/>
          <w:sz w:val="24"/>
          <w:szCs w:val="24"/>
        </w:rPr>
        <w:t>Hamezah</w:t>
      </w:r>
      <w:proofErr w:type="spellEnd"/>
      <w:r w:rsidRPr="006C1169">
        <w:rPr>
          <w:rFonts w:ascii="Times New Roman" w:hAnsi="Times New Roman" w:cs="Times New Roman"/>
          <w:sz w:val="24"/>
          <w:szCs w:val="24"/>
        </w:rPr>
        <w:t xml:space="preserve">, H.S., Jam, F.A., Mahadi, N.F., Chan, S.X.Y., Rohani, E.R., Che, Lah, N.H., Azlan, U.K., Khairul, Annuar, N.A., Azman, N.A.F., </w:t>
      </w:r>
      <w:proofErr w:type="spellStart"/>
      <w:r w:rsidRPr="006C1169">
        <w:rPr>
          <w:rFonts w:ascii="Times New Roman" w:hAnsi="Times New Roman" w:cs="Times New Roman"/>
          <w:sz w:val="24"/>
          <w:szCs w:val="24"/>
        </w:rPr>
        <w:t>Bunawan</w:t>
      </w:r>
      <w:proofErr w:type="spellEnd"/>
      <w:r w:rsidRPr="006C1169">
        <w:rPr>
          <w:rFonts w:ascii="Times New Roman" w:hAnsi="Times New Roman" w:cs="Times New Roman"/>
          <w:sz w:val="24"/>
          <w:szCs w:val="24"/>
        </w:rPr>
        <w:t xml:space="preserve">, H., Sarian, M.N., Kamal, N. and Abas, F. A. 2022. Comprehensive review of drying meat products and the associated effects and changes. </w:t>
      </w:r>
      <w:r w:rsidRPr="006C1169">
        <w:rPr>
          <w:rFonts w:ascii="Times New Roman" w:hAnsi="Times New Roman" w:cs="Times New Roman"/>
          <w:i/>
          <w:iCs/>
          <w:sz w:val="24"/>
          <w:szCs w:val="24"/>
        </w:rPr>
        <w:t xml:space="preserve">Front </w:t>
      </w:r>
      <w:proofErr w:type="spellStart"/>
      <w:r w:rsidRPr="006C1169">
        <w:rPr>
          <w:rFonts w:ascii="Times New Roman" w:hAnsi="Times New Roman" w:cs="Times New Roman"/>
          <w:i/>
          <w:iCs/>
          <w:sz w:val="24"/>
          <w:szCs w:val="24"/>
        </w:rPr>
        <w:t>Nutr</w:t>
      </w:r>
      <w:proofErr w:type="spellEnd"/>
      <w:r w:rsidRPr="006C1169">
        <w:rPr>
          <w:rFonts w:ascii="Times New Roman" w:hAnsi="Times New Roman" w:cs="Times New Roman"/>
          <w:sz w:val="24"/>
          <w:szCs w:val="24"/>
        </w:rPr>
        <w:t xml:space="preserve">. </w:t>
      </w:r>
      <w:r w:rsidRPr="006C1169">
        <w:rPr>
          <w:rFonts w:ascii="Times New Roman" w:hAnsi="Times New Roman" w:cs="Times New Roman"/>
          <w:b/>
          <w:bCs/>
          <w:sz w:val="24"/>
          <w:szCs w:val="24"/>
        </w:rPr>
        <w:t>28</w:t>
      </w:r>
      <w:r w:rsidRPr="006C1169">
        <w:rPr>
          <w:rFonts w:ascii="Times New Roman" w:hAnsi="Times New Roman" w:cs="Times New Roman"/>
          <w:sz w:val="24"/>
          <w:szCs w:val="24"/>
        </w:rPr>
        <w:t xml:space="preserve">(9): 1057366. </w:t>
      </w:r>
    </w:p>
    <w:p w14:paraId="0620BF49" w14:textId="77777777" w:rsidR="000F554C" w:rsidRPr="006C1169" w:rsidRDefault="000F554C" w:rsidP="006C1169">
      <w:pPr>
        <w:spacing w:after="0" w:line="240" w:lineRule="auto"/>
        <w:ind w:left="567" w:hanging="567"/>
        <w:jc w:val="both"/>
        <w:rPr>
          <w:rFonts w:ascii="Times New Roman" w:hAnsi="Times New Roman" w:cs="Times New Roman"/>
          <w:sz w:val="24"/>
          <w:szCs w:val="24"/>
          <w:shd w:val="clear" w:color="auto" w:fill="FFFFFF"/>
        </w:rPr>
      </w:pPr>
      <w:r w:rsidRPr="006C1169">
        <w:rPr>
          <w:rFonts w:ascii="Times New Roman" w:hAnsi="Times New Roman" w:cs="Times New Roman"/>
          <w:sz w:val="24"/>
          <w:szCs w:val="24"/>
          <w:shd w:val="clear" w:color="auto" w:fill="FFFFFF"/>
        </w:rPr>
        <w:t xml:space="preserve">Naveena, B.M., Muthukumar, M., Sen, A.R., </w:t>
      </w:r>
      <w:proofErr w:type="spellStart"/>
      <w:r w:rsidRPr="006C1169">
        <w:rPr>
          <w:rFonts w:ascii="Times New Roman" w:hAnsi="Times New Roman" w:cs="Times New Roman"/>
          <w:sz w:val="24"/>
          <w:szCs w:val="24"/>
          <w:shd w:val="clear" w:color="auto" w:fill="FFFFFF"/>
        </w:rPr>
        <w:t>Babji</w:t>
      </w:r>
      <w:proofErr w:type="spellEnd"/>
      <w:r w:rsidRPr="006C1169">
        <w:rPr>
          <w:rFonts w:ascii="Times New Roman" w:hAnsi="Times New Roman" w:cs="Times New Roman"/>
          <w:sz w:val="24"/>
          <w:szCs w:val="24"/>
          <w:shd w:val="clear" w:color="auto" w:fill="FFFFFF"/>
        </w:rPr>
        <w:t>, Y. and Murthy, T.R.K. 2006. Quality characteristics and storage stability of chicken patties formulated with finger millet flour (</w:t>
      </w:r>
      <w:r w:rsidRPr="006C1169">
        <w:rPr>
          <w:rFonts w:ascii="Times New Roman" w:hAnsi="Times New Roman" w:cs="Times New Roman"/>
          <w:i/>
          <w:iCs/>
          <w:sz w:val="24"/>
          <w:szCs w:val="24"/>
          <w:shd w:val="clear" w:color="auto" w:fill="FFFFFF"/>
        </w:rPr>
        <w:t>Eleusine coracana</w:t>
      </w:r>
      <w:r w:rsidRPr="006C1169">
        <w:rPr>
          <w:rFonts w:ascii="Times New Roman" w:hAnsi="Times New Roman" w:cs="Times New Roman"/>
          <w:sz w:val="24"/>
          <w:szCs w:val="24"/>
          <w:shd w:val="clear" w:color="auto" w:fill="FFFFFF"/>
        </w:rPr>
        <w:t>). </w:t>
      </w:r>
      <w:r w:rsidRPr="006C1169">
        <w:rPr>
          <w:rFonts w:ascii="Times New Roman" w:hAnsi="Times New Roman" w:cs="Times New Roman"/>
          <w:i/>
          <w:iCs/>
          <w:sz w:val="24"/>
          <w:szCs w:val="24"/>
          <w:shd w:val="clear" w:color="auto" w:fill="FFFFFF"/>
        </w:rPr>
        <w:t>J. Muscle Foods</w:t>
      </w:r>
      <w:r w:rsidRPr="006C1169">
        <w:rPr>
          <w:rFonts w:ascii="Times New Roman" w:hAnsi="Times New Roman" w:cs="Times New Roman"/>
          <w:sz w:val="24"/>
          <w:szCs w:val="24"/>
          <w:shd w:val="clear" w:color="auto" w:fill="FFFFFF"/>
        </w:rPr>
        <w:t>. </w:t>
      </w:r>
      <w:r w:rsidRPr="006C1169">
        <w:rPr>
          <w:rFonts w:ascii="Times New Roman" w:hAnsi="Times New Roman" w:cs="Times New Roman"/>
          <w:b/>
          <w:bCs/>
          <w:sz w:val="24"/>
          <w:szCs w:val="24"/>
          <w:shd w:val="clear" w:color="auto" w:fill="FFFFFF"/>
        </w:rPr>
        <w:t>17</w:t>
      </w:r>
      <w:r w:rsidRPr="006C1169">
        <w:rPr>
          <w:rFonts w:ascii="Times New Roman" w:hAnsi="Times New Roman" w:cs="Times New Roman"/>
          <w:sz w:val="24"/>
          <w:szCs w:val="24"/>
          <w:shd w:val="clear" w:color="auto" w:fill="FFFFFF"/>
        </w:rPr>
        <w:t>: 92-104.</w:t>
      </w:r>
    </w:p>
    <w:p w14:paraId="3156FF94" w14:textId="77777777" w:rsidR="000F554C" w:rsidRPr="006C1169" w:rsidRDefault="000F554C" w:rsidP="006C1169">
      <w:pPr>
        <w:spacing w:after="0" w:line="240" w:lineRule="auto"/>
        <w:ind w:left="567" w:hanging="567"/>
        <w:contextualSpacing/>
        <w:jc w:val="both"/>
        <w:rPr>
          <w:rFonts w:ascii="Times New Roman" w:hAnsi="Times New Roman" w:cs="Times New Roman"/>
          <w:sz w:val="24"/>
          <w:szCs w:val="24"/>
        </w:rPr>
      </w:pPr>
      <w:proofErr w:type="spellStart"/>
      <w:r w:rsidRPr="006C1169">
        <w:rPr>
          <w:rFonts w:ascii="Times New Roman" w:hAnsi="Times New Roman" w:cs="Times New Roman"/>
          <w:sz w:val="24"/>
          <w:szCs w:val="24"/>
        </w:rPr>
        <w:t>Nemade</w:t>
      </w:r>
      <w:proofErr w:type="spellEnd"/>
      <w:r w:rsidRPr="006C1169">
        <w:rPr>
          <w:rFonts w:ascii="Times New Roman" w:hAnsi="Times New Roman" w:cs="Times New Roman"/>
          <w:sz w:val="24"/>
          <w:szCs w:val="24"/>
        </w:rPr>
        <w:t xml:space="preserve">, A.S., </w:t>
      </w:r>
      <w:proofErr w:type="spellStart"/>
      <w:r w:rsidRPr="006C1169">
        <w:rPr>
          <w:rFonts w:ascii="Times New Roman" w:hAnsi="Times New Roman" w:cs="Times New Roman"/>
          <w:sz w:val="24"/>
          <w:szCs w:val="24"/>
        </w:rPr>
        <w:t>Londhe</w:t>
      </w:r>
      <w:proofErr w:type="spellEnd"/>
      <w:r w:rsidRPr="006C1169">
        <w:rPr>
          <w:rFonts w:ascii="Times New Roman" w:hAnsi="Times New Roman" w:cs="Times New Roman"/>
          <w:sz w:val="24"/>
          <w:szCs w:val="24"/>
        </w:rPr>
        <w:t xml:space="preserve">, S.V. and </w:t>
      </w:r>
      <w:proofErr w:type="spellStart"/>
      <w:r w:rsidRPr="006C1169">
        <w:rPr>
          <w:rFonts w:ascii="Times New Roman" w:hAnsi="Times New Roman" w:cs="Times New Roman"/>
          <w:sz w:val="24"/>
          <w:szCs w:val="24"/>
        </w:rPr>
        <w:t>Waghamare</w:t>
      </w:r>
      <w:proofErr w:type="spellEnd"/>
      <w:r w:rsidRPr="006C1169">
        <w:rPr>
          <w:rFonts w:ascii="Times New Roman" w:hAnsi="Times New Roman" w:cs="Times New Roman"/>
          <w:sz w:val="24"/>
          <w:szCs w:val="24"/>
        </w:rPr>
        <w:t xml:space="preserve">, R.N. 2021. Shelf stability of cookies incorporated with spent hen meat powder in aerobic packaging at ambient temperature (37±1℃). </w:t>
      </w:r>
      <w:r w:rsidRPr="006C1169">
        <w:rPr>
          <w:rFonts w:ascii="Times New Roman" w:hAnsi="Times New Roman" w:cs="Times New Roman"/>
          <w:i/>
          <w:iCs/>
          <w:sz w:val="24"/>
          <w:szCs w:val="24"/>
        </w:rPr>
        <w:t xml:space="preserve">Int. J. </w:t>
      </w:r>
      <w:proofErr w:type="spellStart"/>
      <w:r w:rsidRPr="006C1169">
        <w:rPr>
          <w:rFonts w:ascii="Times New Roman" w:hAnsi="Times New Roman" w:cs="Times New Roman"/>
          <w:i/>
          <w:iCs/>
          <w:sz w:val="24"/>
          <w:szCs w:val="24"/>
        </w:rPr>
        <w:t>Livest</w:t>
      </w:r>
      <w:proofErr w:type="spellEnd"/>
      <w:r w:rsidRPr="006C1169">
        <w:rPr>
          <w:rFonts w:ascii="Times New Roman" w:hAnsi="Times New Roman" w:cs="Times New Roman"/>
          <w:i/>
          <w:iCs/>
          <w:sz w:val="24"/>
          <w:szCs w:val="24"/>
        </w:rPr>
        <w:t>. Res</w:t>
      </w:r>
      <w:r w:rsidRPr="006C1169">
        <w:rPr>
          <w:rFonts w:ascii="Times New Roman" w:hAnsi="Times New Roman" w:cs="Times New Roman"/>
          <w:sz w:val="24"/>
          <w:szCs w:val="24"/>
        </w:rPr>
        <w:t xml:space="preserve">. </w:t>
      </w:r>
      <w:r w:rsidRPr="006C1169">
        <w:rPr>
          <w:rFonts w:ascii="Times New Roman" w:hAnsi="Times New Roman" w:cs="Times New Roman"/>
          <w:b/>
          <w:bCs/>
          <w:sz w:val="24"/>
          <w:szCs w:val="24"/>
        </w:rPr>
        <w:t>11</w:t>
      </w:r>
      <w:r w:rsidRPr="006C1169">
        <w:rPr>
          <w:rFonts w:ascii="Times New Roman" w:hAnsi="Times New Roman" w:cs="Times New Roman"/>
          <w:sz w:val="24"/>
          <w:szCs w:val="24"/>
        </w:rPr>
        <w:t>: 65-71.</w:t>
      </w:r>
    </w:p>
    <w:p w14:paraId="7197A31C" w14:textId="77777777" w:rsidR="000F554C" w:rsidRPr="006C1169" w:rsidRDefault="000F554C" w:rsidP="006C1169">
      <w:pPr>
        <w:spacing w:after="0" w:line="240" w:lineRule="auto"/>
        <w:ind w:left="709" w:hanging="720"/>
        <w:jc w:val="both"/>
        <w:rPr>
          <w:rFonts w:ascii="Times New Roman" w:hAnsi="Times New Roman" w:cs="Times New Roman"/>
          <w:bCs/>
          <w:sz w:val="24"/>
          <w:szCs w:val="24"/>
          <w:shd w:val="clear" w:color="auto" w:fill="FFFFFF"/>
        </w:rPr>
      </w:pPr>
      <w:r w:rsidRPr="006C1169">
        <w:rPr>
          <w:rFonts w:ascii="Times New Roman" w:hAnsi="Times New Roman" w:cs="Times New Roman"/>
          <w:bCs/>
          <w:sz w:val="24"/>
          <w:szCs w:val="24"/>
          <w:shd w:val="clear" w:color="auto" w:fill="FFFFFF"/>
        </w:rPr>
        <w:t xml:space="preserve">Purchas, R.W., Rutherfurd, S.M., Pearce, P.D., </w:t>
      </w:r>
      <w:proofErr w:type="spellStart"/>
      <w:r w:rsidRPr="006C1169">
        <w:rPr>
          <w:rFonts w:ascii="Times New Roman" w:hAnsi="Times New Roman" w:cs="Times New Roman"/>
          <w:bCs/>
          <w:sz w:val="24"/>
          <w:szCs w:val="24"/>
          <w:shd w:val="clear" w:color="auto" w:fill="FFFFFF"/>
        </w:rPr>
        <w:t>Vather</w:t>
      </w:r>
      <w:proofErr w:type="spellEnd"/>
      <w:r w:rsidRPr="006C1169">
        <w:rPr>
          <w:rFonts w:ascii="Times New Roman" w:hAnsi="Times New Roman" w:cs="Times New Roman"/>
          <w:bCs/>
          <w:sz w:val="24"/>
          <w:szCs w:val="24"/>
          <w:shd w:val="clear" w:color="auto" w:fill="FFFFFF"/>
        </w:rPr>
        <w:t>, R. and Wilkinson, B.H.P. 2004. Concentrations in beef and lamb of taurine, carnosine, coenzyme Q10, and creatine. </w:t>
      </w:r>
      <w:r w:rsidRPr="006C1169">
        <w:rPr>
          <w:rFonts w:ascii="Times New Roman" w:hAnsi="Times New Roman" w:cs="Times New Roman"/>
          <w:bCs/>
          <w:i/>
          <w:iCs/>
          <w:sz w:val="24"/>
          <w:szCs w:val="24"/>
          <w:shd w:val="clear" w:color="auto" w:fill="FFFFFF"/>
        </w:rPr>
        <w:t xml:space="preserve">Meat Sci. </w:t>
      </w:r>
      <w:r w:rsidRPr="006C1169">
        <w:rPr>
          <w:rFonts w:ascii="Times New Roman" w:hAnsi="Times New Roman" w:cs="Times New Roman"/>
          <w:b/>
          <w:bCs/>
          <w:sz w:val="24"/>
          <w:szCs w:val="24"/>
          <w:shd w:val="clear" w:color="auto" w:fill="FFFFFF"/>
        </w:rPr>
        <w:t>66</w:t>
      </w:r>
      <w:r w:rsidRPr="006C1169">
        <w:rPr>
          <w:rFonts w:ascii="Times New Roman" w:hAnsi="Times New Roman" w:cs="Times New Roman"/>
          <w:bCs/>
          <w:sz w:val="24"/>
          <w:szCs w:val="24"/>
          <w:shd w:val="clear" w:color="auto" w:fill="FFFFFF"/>
        </w:rPr>
        <w:t>: 629-637.</w:t>
      </w:r>
    </w:p>
    <w:p w14:paraId="61595AE9" w14:textId="77777777" w:rsidR="000F554C" w:rsidRPr="006C1169" w:rsidRDefault="000F554C" w:rsidP="006C1169">
      <w:pPr>
        <w:tabs>
          <w:tab w:val="left" w:pos="5040"/>
        </w:tabs>
        <w:spacing w:after="0" w:line="240" w:lineRule="auto"/>
        <w:ind w:left="567" w:hanging="567"/>
        <w:jc w:val="both"/>
        <w:rPr>
          <w:rFonts w:ascii="Times New Roman" w:hAnsi="Times New Roman" w:cs="Times New Roman"/>
          <w:sz w:val="24"/>
          <w:szCs w:val="24"/>
          <w:shd w:val="clear" w:color="auto" w:fill="FFFFFF"/>
        </w:rPr>
      </w:pPr>
      <w:proofErr w:type="spellStart"/>
      <w:r w:rsidRPr="006C1169">
        <w:rPr>
          <w:rFonts w:ascii="Times New Roman" w:hAnsi="Times New Roman" w:cs="Times New Roman"/>
          <w:sz w:val="24"/>
          <w:szCs w:val="24"/>
          <w:shd w:val="clear" w:color="auto" w:fill="FFFFFF"/>
        </w:rPr>
        <w:t>Ratanatriwong</w:t>
      </w:r>
      <w:proofErr w:type="spellEnd"/>
      <w:r w:rsidRPr="006C1169">
        <w:rPr>
          <w:rFonts w:ascii="Times New Roman" w:hAnsi="Times New Roman" w:cs="Times New Roman"/>
          <w:sz w:val="24"/>
          <w:szCs w:val="24"/>
          <w:shd w:val="clear" w:color="auto" w:fill="FFFFFF"/>
        </w:rPr>
        <w:t xml:space="preserve">, P.A., </w:t>
      </w:r>
      <w:proofErr w:type="spellStart"/>
      <w:r w:rsidRPr="006C1169">
        <w:rPr>
          <w:rFonts w:ascii="Times New Roman" w:hAnsi="Times New Roman" w:cs="Times New Roman"/>
          <w:sz w:val="24"/>
          <w:szCs w:val="24"/>
          <w:shd w:val="clear" w:color="auto" w:fill="FFFFFF"/>
        </w:rPr>
        <w:t>Wongsa-Ngasri</w:t>
      </w:r>
      <w:proofErr w:type="spellEnd"/>
      <w:r w:rsidRPr="006C1169">
        <w:rPr>
          <w:rFonts w:ascii="Times New Roman" w:hAnsi="Times New Roman" w:cs="Times New Roman"/>
          <w:sz w:val="24"/>
          <w:szCs w:val="24"/>
          <w:shd w:val="clear" w:color="auto" w:fill="FFFFFF"/>
        </w:rPr>
        <w:t xml:space="preserve">, W., </w:t>
      </w:r>
      <w:proofErr w:type="spellStart"/>
      <w:r w:rsidRPr="006C1169">
        <w:rPr>
          <w:rFonts w:ascii="Times New Roman" w:hAnsi="Times New Roman" w:cs="Times New Roman"/>
          <w:sz w:val="24"/>
          <w:szCs w:val="24"/>
          <w:shd w:val="clear" w:color="auto" w:fill="FFFFFF"/>
        </w:rPr>
        <w:t>Suwansri</w:t>
      </w:r>
      <w:proofErr w:type="spellEnd"/>
      <w:r w:rsidRPr="006C1169">
        <w:rPr>
          <w:rFonts w:ascii="Times New Roman" w:hAnsi="Times New Roman" w:cs="Times New Roman"/>
          <w:sz w:val="24"/>
          <w:szCs w:val="24"/>
          <w:shd w:val="clear" w:color="auto" w:fill="FFFFFF"/>
        </w:rPr>
        <w:t xml:space="preserve">, S. and </w:t>
      </w:r>
      <w:proofErr w:type="spellStart"/>
      <w:r w:rsidRPr="006C1169">
        <w:rPr>
          <w:rFonts w:ascii="Times New Roman" w:hAnsi="Times New Roman" w:cs="Times New Roman"/>
          <w:sz w:val="24"/>
          <w:szCs w:val="24"/>
          <w:shd w:val="clear" w:color="auto" w:fill="FFFFFF"/>
        </w:rPr>
        <w:t>Thanasukarn</w:t>
      </w:r>
      <w:proofErr w:type="spellEnd"/>
      <w:r w:rsidRPr="006C1169">
        <w:rPr>
          <w:rFonts w:ascii="Times New Roman" w:hAnsi="Times New Roman" w:cs="Times New Roman"/>
          <w:sz w:val="24"/>
          <w:szCs w:val="24"/>
          <w:shd w:val="clear" w:color="auto" w:fill="FFFFFF"/>
        </w:rPr>
        <w:t>, P. 2011. Optimisation of drying process efficiency and shelf-life extension by active packaging in crispy minced-fish snacks. In: The 12th Asean Food Conference; 16th to 18th June, 2011, Thailand. Food Science and Technology Association of Thailand.</w:t>
      </w:r>
    </w:p>
    <w:p w14:paraId="3C0192A8" w14:textId="77777777" w:rsidR="000F554C" w:rsidRPr="006C1169" w:rsidRDefault="000F554C" w:rsidP="006C1169">
      <w:pPr>
        <w:spacing w:after="0" w:line="240" w:lineRule="auto"/>
        <w:ind w:left="567" w:hanging="567"/>
        <w:contextualSpacing/>
        <w:jc w:val="both"/>
        <w:rPr>
          <w:rFonts w:ascii="Times New Roman" w:hAnsi="Times New Roman" w:cs="Times New Roman"/>
          <w:sz w:val="24"/>
          <w:szCs w:val="24"/>
        </w:rPr>
      </w:pPr>
      <w:r w:rsidRPr="006C1169">
        <w:rPr>
          <w:rFonts w:ascii="Times New Roman" w:hAnsi="Times New Roman" w:cs="Times New Roman"/>
          <w:sz w:val="24"/>
          <w:szCs w:val="24"/>
        </w:rPr>
        <w:t xml:space="preserve">Rokka, G.K. 2013. Preparation of chicken and pork meat pickle and comparison of their storage stability. </w:t>
      </w:r>
      <w:r w:rsidRPr="006C1169">
        <w:rPr>
          <w:rFonts w:ascii="Times New Roman" w:hAnsi="Times New Roman" w:cs="Times New Roman"/>
          <w:i/>
          <w:iCs/>
          <w:sz w:val="24"/>
          <w:szCs w:val="24"/>
        </w:rPr>
        <w:t>Dissertation</w:t>
      </w:r>
      <w:r w:rsidRPr="006C1169">
        <w:rPr>
          <w:rFonts w:ascii="Times New Roman" w:hAnsi="Times New Roman" w:cs="Times New Roman"/>
          <w:sz w:val="24"/>
          <w:szCs w:val="24"/>
        </w:rPr>
        <w:t>. Institute of Science and Technology, Tribhuvan University, Nepal.</w:t>
      </w:r>
    </w:p>
    <w:p w14:paraId="23641418" w14:textId="77777777" w:rsidR="000F554C" w:rsidRPr="006C1169" w:rsidRDefault="000F554C" w:rsidP="006C1169">
      <w:pPr>
        <w:spacing w:after="0" w:line="240" w:lineRule="auto"/>
        <w:ind w:left="567" w:hanging="567"/>
        <w:contextualSpacing/>
        <w:jc w:val="both"/>
        <w:rPr>
          <w:rFonts w:ascii="Times New Roman" w:hAnsi="Times New Roman" w:cs="Times New Roman"/>
          <w:sz w:val="24"/>
          <w:szCs w:val="24"/>
        </w:rPr>
      </w:pPr>
      <w:r w:rsidRPr="006C1169">
        <w:rPr>
          <w:rFonts w:ascii="Times New Roman" w:hAnsi="Times New Roman" w:cs="Times New Roman"/>
          <w:sz w:val="24"/>
          <w:szCs w:val="24"/>
        </w:rPr>
        <w:t>Rolls, B.J. The relationship between dietary energy density and energy intake</w:t>
      </w:r>
      <w:r w:rsidRPr="006C1169">
        <w:rPr>
          <w:rFonts w:ascii="Times New Roman" w:hAnsi="Times New Roman" w:cs="Times New Roman"/>
          <w:i/>
          <w:iCs/>
          <w:sz w:val="24"/>
          <w:szCs w:val="24"/>
        </w:rPr>
        <w:t xml:space="preserve">. </w:t>
      </w:r>
      <w:r w:rsidRPr="006C1169">
        <w:rPr>
          <w:rFonts w:ascii="Times New Roman" w:hAnsi="Times New Roman" w:cs="Times New Roman"/>
          <w:sz w:val="24"/>
          <w:szCs w:val="24"/>
        </w:rPr>
        <w:t>2009.</w:t>
      </w:r>
      <w:r w:rsidRPr="006C1169">
        <w:rPr>
          <w:rFonts w:ascii="Times New Roman" w:hAnsi="Times New Roman" w:cs="Times New Roman"/>
          <w:i/>
          <w:iCs/>
          <w:sz w:val="24"/>
          <w:szCs w:val="24"/>
        </w:rPr>
        <w:t xml:space="preserve"> </w:t>
      </w:r>
      <w:proofErr w:type="spellStart"/>
      <w:r w:rsidRPr="006C1169">
        <w:rPr>
          <w:rFonts w:ascii="Times New Roman" w:hAnsi="Times New Roman" w:cs="Times New Roman"/>
          <w:i/>
          <w:iCs/>
          <w:sz w:val="24"/>
          <w:szCs w:val="24"/>
        </w:rPr>
        <w:t>Physiol</w:t>
      </w:r>
      <w:proofErr w:type="spellEnd"/>
      <w:r w:rsidRPr="006C1169">
        <w:rPr>
          <w:rFonts w:ascii="Times New Roman" w:hAnsi="Times New Roman" w:cs="Times New Roman"/>
          <w:i/>
          <w:iCs/>
          <w:sz w:val="24"/>
          <w:szCs w:val="24"/>
        </w:rPr>
        <w:t xml:space="preserve"> </w:t>
      </w:r>
      <w:proofErr w:type="spellStart"/>
      <w:r w:rsidRPr="006C1169">
        <w:rPr>
          <w:rFonts w:ascii="Times New Roman" w:hAnsi="Times New Roman" w:cs="Times New Roman"/>
          <w:i/>
          <w:iCs/>
          <w:sz w:val="24"/>
          <w:szCs w:val="24"/>
        </w:rPr>
        <w:t>Behav</w:t>
      </w:r>
      <w:proofErr w:type="spellEnd"/>
      <w:r w:rsidRPr="006C1169">
        <w:rPr>
          <w:rFonts w:ascii="Times New Roman" w:hAnsi="Times New Roman" w:cs="Times New Roman"/>
          <w:sz w:val="24"/>
          <w:szCs w:val="24"/>
        </w:rPr>
        <w:t xml:space="preserve">. </w:t>
      </w:r>
      <w:r w:rsidRPr="006C1169">
        <w:rPr>
          <w:rFonts w:ascii="Times New Roman" w:hAnsi="Times New Roman" w:cs="Times New Roman"/>
          <w:b/>
          <w:bCs/>
          <w:sz w:val="24"/>
          <w:szCs w:val="24"/>
        </w:rPr>
        <w:t>97</w:t>
      </w:r>
      <w:r w:rsidRPr="006C1169">
        <w:rPr>
          <w:rFonts w:ascii="Times New Roman" w:hAnsi="Times New Roman" w:cs="Times New Roman"/>
          <w:sz w:val="24"/>
          <w:szCs w:val="24"/>
        </w:rPr>
        <w:t xml:space="preserve">(5): 609-15. </w:t>
      </w:r>
    </w:p>
    <w:p w14:paraId="5163A71F" w14:textId="77777777" w:rsidR="000F554C" w:rsidRPr="006C1169" w:rsidRDefault="000F554C" w:rsidP="006C1169">
      <w:pPr>
        <w:spacing w:after="0" w:line="240" w:lineRule="auto"/>
        <w:ind w:left="567" w:hanging="567"/>
        <w:jc w:val="both"/>
        <w:rPr>
          <w:rFonts w:ascii="Times New Roman" w:hAnsi="Times New Roman" w:cs="Times New Roman"/>
          <w:sz w:val="24"/>
          <w:szCs w:val="24"/>
        </w:rPr>
      </w:pPr>
      <w:r w:rsidRPr="006C1169">
        <w:rPr>
          <w:rFonts w:ascii="Times New Roman" w:hAnsi="Times New Roman" w:cs="Times New Roman"/>
          <w:sz w:val="24"/>
          <w:szCs w:val="24"/>
        </w:rPr>
        <w:t xml:space="preserve">Sarkar, B.K., Upadhyay, S., Hazarika, M., Gogoi, P., Das, A. and Choudhury, S. 2020. Development and quality evaluation of </w:t>
      </w:r>
      <w:proofErr w:type="spellStart"/>
      <w:r w:rsidRPr="006C1169">
        <w:rPr>
          <w:rFonts w:ascii="Times New Roman" w:hAnsi="Times New Roman" w:cs="Times New Roman"/>
          <w:sz w:val="24"/>
          <w:szCs w:val="24"/>
        </w:rPr>
        <w:t>bhujia</w:t>
      </w:r>
      <w:proofErr w:type="spellEnd"/>
      <w:r w:rsidRPr="006C1169">
        <w:rPr>
          <w:rFonts w:ascii="Times New Roman" w:hAnsi="Times New Roman" w:cs="Times New Roman"/>
          <w:sz w:val="24"/>
          <w:szCs w:val="24"/>
        </w:rPr>
        <w:t xml:space="preserve"> incorporated with spent hen meat powder. </w:t>
      </w:r>
      <w:r w:rsidRPr="006C1169">
        <w:rPr>
          <w:rFonts w:ascii="Times New Roman" w:hAnsi="Times New Roman" w:cs="Times New Roman"/>
          <w:i/>
          <w:iCs/>
          <w:sz w:val="24"/>
          <w:szCs w:val="24"/>
        </w:rPr>
        <w:t xml:space="preserve">J. </w:t>
      </w:r>
      <w:proofErr w:type="spellStart"/>
      <w:r w:rsidRPr="006C1169">
        <w:rPr>
          <w:rFonts w:ascii="Times New Roman" w:hAnsi="Times New Roman" w:cs="Times New Roman"/>
          <w:i/>
          <w:iCs/>
          <w:sz w:val="24"/>
          <w:szCs w:val="24"/>
        </w:rPr>
        <w:t>Entomol</w:t>
      </w:r>
      <w:proofErr w:type="spellEnd"/>
      <w:r w:rsidRPr="006C1169">
        <w:rPr>
          <w:rFonts w:ascii="Times New Roman" w:hAnsi="Times New Roman" w:cs="Times New Roman"/>
          <w:i/>
          <w:iCs/>
          <w:sz w:val="24"/>
          <w:szCs w:val="24"/>
        </w:rPr>
        <w:t>. Zool. Stud</w:t>
      </w:r>
      <w:r w:rsidRPr="006C1169">
        <w:rPr>
          <w:rFonts w:ascii="Times New Roman" w:hAnsi="Times New Roman" w:cs="Times New Roman"/>
          <w:sz w:val="24"/>
          <w:szCs w:val="24"/>
        </w:rPr>
        <w:t xml:space="preserve">. </w:t>
      </w:r>
      <w:r w:rsidRPr="006C1169">
        <w:rPr>
          <w:rFonts w:ascii="Times New Roman" w:hAnsi="Times New Roman" w:cs="Times New Roman"/>
          <w:b/>
          <w:bCs/>
          <w:sz w:val="24"/>
          <w:szCs w:val="24"/>
        </w:rPr>
        <w:t>8</w:t>
      </w:r>
      <w:r w:rsidRPr="006C1169">
        <w:rPr>
          <w:rFonts w:ascii="Times New Roman" w:hAnsi="Times New Roman" w:cs="Times New Roman"/>
          <w:sz w:val="24"/>
          <w:szCs w:val="24"/>
        </w:rPr>
        <w:t>: 114-120.</w:t>
      </w:r>
    </w:p>
    <w:p w14:paraId="770F3842" w14:textId="77777777" w:rsidR="000F554C" w:rsidRPr="006C1169" w:rsidRDefault="000F554C" w:rsidP="006C1169">
      <w:pPr>
        <w:spacing w:after="0" w:line="240" w:lineRule="auto"/>
        <w:ind w:left="567" w:hanging="567"/>
        <w:contextualSpacing/>
        <w:jc w:val="both"/>
        <w:rPr>
          <w:rFonts w:ascii="Times New Roman" w:hAnsi="Times New Roman" w:cs="Times New Roman"/>
          <w:sz w:val="24"/>
          <w:szCs w:val="24"/>
        </w:rPr>
      </w:pPr>
      <w:r w:rsidRPr="006C1169">
        <w:rPr>
          <w:rFonts w:ascii="Times New Roman" w:hAnsi="Times New Roman" w:cs="Times New Roman"/>
          <w:sz w:val="24"/>
          <w:szCs w:val="24"/>
        </w:rPr>
        <w:t>Snedecor, G.M. and Cochran, W.G. 1994. Statistical Methods. (8th Ed.). The Iowa State University, Ames, Iowa, 313p.</w:t>
      </w:r>
    </w:p>
    <w:p w14:paraId="1DEE40AD" w14:textId="77777777" w:rsidR="000F554C" w:rsidRPr="006C1169" w:rsidRDefault="000F554C" w:rsidP="006C1169">
      <w:pPr>
        <w:tabs>
          <w:tab w:val="left" w:pos="5040"/>
        </w:tabs>
        <w:spacing w:after="0" w:line="240" w:lineRule="auto"/>
        <w:ind w:left="567" w:hanging="567"/>
        <w:jc w:val="both"/>
        <w:rPr>
          <w:rFonts w:ascii="Times New Roman" w:hAnsi="Times New Roman" w:cs="Times New Roman"/>
          <w:sz w:val="24"/>
          <w:szCs w:val="24"/>
          <w:shd w:val="clear" w:color="auto" w:fill="FFFFFF"/>
        </w:rPr>
      </w:pPr>
      <w:r w:rsidRPr="006C1169">
        <w:rPr>
          <w:rFonts w:ascii="Times New Roman" w:hAnsi="Times New Roman" w:cs="Times New Roman"/>
          <w:sz w:val="24"/>
          <w:szCs w:val="24"/>
          <w:shd w:val="clear" w:color="auto" w:fill="FFFFFF"/>
        </w:rPr>
        <w:t>Witte, V.C., Krause, G.F. and Bailey, M.E. 1970. A new extraction method for determining 2‐thiobarbituric acid values of pork and beef during storage. </w:t>
      </w:r>
      <w:r w:rsidRPr="006C1169">
        <w:rPr>
          <w:rFonts w:ascii="Times New Roman" w:hAnsi="Times New Roman" w:cs="Times New Roman"/>
          <w:i/>
          <w:iCs/>
          <w:sz w:val="24"/>
          <w:szCs w:val="24"/>
          <w:shd w:val="clear" w:color="auto" w:fill="FFFFFF"/>
        </w:rPr>
        <w:t>J.  Food Sci.</w:t>
      </w:r>
      <w:r w:rsidRPr="006C1169">
        <w:rPr>
          <w:rFonts w:ascii="Times New Roman" w:hAnsi="Times New Roman" w:cs="Times New Roman"/>
          <w:sz w:val="24"/>
          <w:szCs w:val="24"/>
          <w:shd w:val="clear" w:color="auto" w:fill="FFFFFF"/>
        </w:rPr>
        <w:t> </w:t>
      </w:r>
      <w:r w:rsidRPr="006C1169">
        <w:rPr>
          <w:rFonts w:ascii="Times New Roman" w:hAnsi="Times New Roman" w:cs="Times New Roman"/>
          <w:b/>
          <w:iCs/>
          <w:sz w:val="24"/>
          <w:szCs w:val="24"/>
          <w:shd w:val="clear" w:color="auto" w:fill="FFFFFF"/>
        </w:rPr>
        <w:t>35</w:t>
      </w:r>
      <w:r w:rsidRPr="006C1169">
        <w:rPr>
          <w:rFonts w:ascii="Times New Roman" w:hAnsi="Times New Roman" w:cs="Times New Roman"/>
          <w:sz w:val="24"/>
          <w:szCs w:val="24"/>
          <w:shd w:val="clear" w:color="auto" w:fill="FFFFFF"/>
        </w:rPr>
        <w:t>: 582-585.</w:t>
      </w:r>
    </w:p>
    <w:p w14:paraId="5833FAB2" w14:textId="77777777" w:rsidR="000F554C" w:rsidRPr="006C1169" w:rsidRDefault="000F554C" w:rsidP="006C1169">
      <w:pPr>
        <w:spacing w:after="0" w:line="240" w:lineRule="auto"/>
        <w:ind w:left="567" w:hanging="567"/>
        <w:contextualSpacing/>
        <w:jc w:val="both"/>
        <w:rPr>
          <w:rFonts w:ascii="Times New Roman" w:hAnsi="Times New Roman" w:cs="Times New Roman"/>
          <w:sz w:val="24"/>
          <w:szCs w:val="24"/>
        </w:rPr>
      </w:pPr>
      <w:r w:rsidRPr="006C1169">
        <w:rPr>
          <w:rFonts w:ascii="Times New Roman" w:hAnsi="Times New Roman" w:cs="Times New Roman"/>
          <w:sz w:val="24"/>
          <w:szCs w:val="24"/>
        </w:rPr>
        <w:lastRenderedPageBreak/>
        <w:t xml:space="preserve">Yashoda K.P., Modi, V.K., Jagannatha, Rao, R. and Mahendrakar, N.S. 2008. Egg chips prepared by using different millet flours as binders and changes in product quality during storage. </w:t>
      </w:r>
      <w:r w:rsidRPr="006C1169">
        <w:rPr>
          <w:rFonts w:ascii="Times New Roman" w:hAnsi="Times New Roman" w:cs="Times New Roman"/>
          <w:i/>
          <w:iCs/>
          <w:sz w:val="24"/>
          <w:szCs w:val="24"/>
        </w:rPr>
        <w:t>Food Control</w:t>
      </w:r>
      <w:r w:rsidRPr="006C1169">
        <w:rPr>
          <w:rFonts w:ascii="Times New Roman" w:hAnsi="Times New Roman" w:cs="Times New Roman"/>
          <w:sz w:val="24"/>
          <w:szCs w:val="24"/>
        </w:rPr>
        <w:t xml:space="preserve">. </w:t>
      </w:r>
      <w:r w:rsidRPr="006C1169">
        <w:rPr>
          <w:rFonts w:ascii="Times New Roman" w:hAnsi="Times New Roman" w:cs="Times New Roman"/>
          <w:b/>
          <w:bCs/>
          <w:sz w:val="24"/>
          <w:szCs w:val="24"/>
        </w:rPr>
        <w:t>19</w:t>
      </w:r>
      <w:r w:rsidRPr="006C1169">
        <w:rPr>
          <w:rFonts w:ascii="Times New Roman" w:hAnsi="Times New Roman" w:cs="Times New Roman"/>
          <w:sz w:val="24"/>
          <w:szCs w:val="24"/>
        </w:rPr>
        <w:t>: 170–177.</w:t>
      </w:r>
    </w:p>
    <w:sectPr w:rsidR="000F554C" w:rsidRPr="006C116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39864" w14:textId="77777777" w:rsidR="003503DD" w:rsidRDefault="003503DD" w:rsidP="003D2794">
      <w:pPr>
        <w:spacing w:after="0" w:line="240" w:lineRule="auto"/>
      </w:pPr>
      <w:r>
        <w:separator/>
      </w:r>
    </w:p>
  </w:endnote>
  <w:endnote w:type="continuationSeparator" w:id="0">
    <w:p w14:paraId="656EAA29" w14:textId="77777777" w:rsidR="003503DD" w:rsidRDefault="003503DD" w:rsidP="003D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837D" w14:textId="77777777" w:rsidR="003D2794" w:rsidRDefault="003D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6944" w14:textId="77777777" w:rsidR="003D2794" w:rsidRDefault="003D2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385F9" w14:textId="77777777" w:rsidR="003D2794" w:rsidRDefault="003D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A10C4" w14:textId="77777777" w:rsidR="003503DD" w:rsidRDefault="003503DD" w:rsidP="003D2794">
      <w:pPr>
        <w:spacing w:after="0" w:line="240" w:lineRule="auto"/>
      </w:pPr>
      <w:r>
        <w:separator/>
      </w:r>
    </w:p>
  </w:footnote>
  <w:footnote w:type="continuationSeparator" w:id="0">
    <w:p w14:paraId="22286F05" w14:textId="77777777" w:rsidR="003503DD" w:rsidRDefault="003503DD" w:rsidP="003D2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7B35" w14:textId="4236B51A" w:rsidR="003D2794" w:rsidRDefault="003D2794">
    <w:pPr>
      <w:pStyle w:val="Header"/>
    </w:pPr>
    <w:r>
      <w:rPr>
        <w:noProof/>
      </w:rPr>
      <w:pict w14:anchorId="6D21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81364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6D029" w14:textId="33AEB2C1" w:rsidR="003D2794" w:rsidRDefault="003D2794">
    <w:pPr>
      <w:pStyle w:val="Header"/>
    </w:pPr>
    <w:r>
      <w:rPr>
        <w:noProof/>
      </w:rPr>
      <w:pict w14:anchorId="70B6E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81364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282D" w14:textId="411FB49A" w:rsidR="003D2794" w:rsidRDefault="003D2794">
    <w:pPr>
      <w:pStyle w:val="Header"/>
    </w:pPr>
    <w:r>
      <w:rPr>
        <w:noProof/>
      </w:rPr>
      <w:pict w14:anchorId="7E529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81364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93"/>
    <w:rsid w:val="00015469"/>
    <w:rsid w:val="0002240E"/>
    <w:rsid w:val="00025CE9"/>
    <w:rsid w:val="00027A03"/>
    <w:rsid w:val="00054EEE"/>
    <w:rsid w:val="00083902"/>
    <w:rsid w:val="000A6823"/>
    <w:rsid w:val="000D268B"/>
    <w:rsid w:val="000F3ABA"/>
    <w:rsid w:val="000F554C"/>
    <w:rsid w:val="00124466"/>
    <w:rsid w:val="0012731B"/>
    <w:rsid w:val="00136829"/>
    <w:rsid w:val="00144172"/>
    <w:rsid w:val="00192970"/>
    <w:rsid w:val="001F6706"/>
    <w:rsid w:val="001F6BBA"/>
    <w:rsid w:val="00205073"/>
    <w:rsid w:val="002067DA"/>
    <w:rsid w:val="00206977"/>
    <w:rsid w:val="00210558"/>
    <w:rsid w:val="00213DFE"/>
    <w:rsid w:val="002150AD"/>
    <w:rsid w:val="0022096D"/>
    <w:rsid w:val="00250716"/>
    <w:rsid w:val="002614BE"/>
    <w:rsid w:val="00293450"/>
    <w:rsid w:val="002A4C83"/>
    <w:rsid w:val="002E1623"/>
    <w:rsid w:val="00325AD3"/>
    <w:rsid w:val="00332CC2"/>
    <w:rsid w:val="003503DD"/>
    <w:rsid w:val="00356054"/>
    <w:rsid w:val="003603FD"/>
    <w:rsid w:val="003667BF"/>
    <w:rsid w:val="003713E9"/>
    <w:rsid w:val="00372F63"/>
    <w:rsid w:val="003802EB"/>
    <w:rsid w:val="003D2794"/>
    <w:rsid w:val="003D7250"/>
    <w:rsid w:val="00406862"/>
    <w:rsid w:val="00494B1D"/>
    <w:rsid w:val="004A4697"/>
    <w:rsid w:val="004A7D67"/>
    <w:rsid w:val="004B04D1"/>
    <w:rsid w:val="005020D7"/>
    <w:rsid w:val="00514185"/>
    <w:rsid w:val="00516D18"/>
    <w:rsid w:val="00522093"/>
    <w:rsid w:val="00522906"/>
    <w:rsid w:val="005668BB"/>
    <w:rsid w:val="00570BDC"/>
    <w:rsid w:val="00575003"/>
    <w:rsid w:val="00575F15"/>
    <w:rsid w:val="005C31AD"/>
    <w:rsid w:val="005D5CA2"/>
    <w:rsid w:val="005F673B"/>
    <w:rsid w:val="006170C0"/>
    <w:rsid w:val="006324EA"/>
    <w:rsid w:val="00656855"/>
    <w:rsid w:val="0069338F"/>
    <w:rsid w:val="00695055"/>
    <w:rsid w:val="006C1169"/>
    <w:rsid w:val="006C2861"/>
    <w:rsid w:val="006C6996"/>
    <w:rsid w:val="006D0229"/>
    <w:rsid w:val="006D4F91"/>
    <w:rsid w:val="006F64BE"/>
    <w:rsid w:val="006F7343"/>
    <w:rsid w:val="00706ECF"/>
    <w:rsid w:val="007129C2"/>
    <w:rsid w:val="0079055B"/>
    <w:rsid w:val="00791386"/>
    <w:rsid w:val="007A26AF"/>
    <w:rsid w:val="007B1304"/>
    <w:rsid w:val="007B1942"/>
    <w:rsid w:val="00854B85"/>
    <w:rsid w:val="008B5982"/>
    <w:rsid w:val="008D63DF"/>
    <w:rsid w:val="008E4BAB"/>
    <w:rsid w:val="008E77D0"/>
    <w:rsid w:val="00901329"/>
    <w:rsid w:val="00903C3C"/>
    <w:rsid w:val="00905BE0"/>
    <w:rsid w:val="00932477"/>
    <w:rsid w:val="009A2413"/>
    <w:rsid w:val="009D6034"/>
    <w:rsid w:val="009E623A"/>
    <w:rsid w:val="009F0263"/>
    <w:rsid w:val="00A056A3"/>
    <w:rsid w:val="00A05AA6"/>
    <w:rsid w:val="00A079A6"/>
    <w:rsid w:val="00A46F5F"/>
    <w:rsid w:val="00A76D57"/>
    <w:rsid w:val="00AE2547"/>
    <w:rsid w:val="00B220C5"/>
    <w:rsid w:val="00B40DDD"/>
    <w:rsid w:val="00B7593A"/>
    <w:rsid w:val="00B95235"/>
    <w:rsid w:val="00BA306D"/>
    <w:rsid w:val="00BC0425"/>
    <w:rsid w:val="00C31962"/>
    <w:rsid w:val="00C42E61"/>
    <w:rsid w:val="00C50345"/>
    <w:rsid w:val="00C64393"/>
    <w:rsid w:val="00C903A2"/>
    <w:rsid w:val="00C935A9"/>
    <w:rsid w:val="00CC0F2F"/>
    <w:rsid w:val="00CF644A"/>
    <w:rsid w:val="00D12DC1"/>
    <w:rsid w:val="00D16EF9"/>
    <w:rsid w:val="00D22176"/>
    <w:rsid w:val="00D4782A"/>
    <w:rsid w:val="00D5698F"/>
    <w:rsid w:val="00DA137F"/>
    <w:rsid w:val="00DA744B"/>
    <w:rsid w:val="00DD1D1F"/>
    <w:rsid w:val="00DF1FE9"/>
    <w:rsid w:val="00DF54F4"/>
    <w:rsid w:val="00E05563"/>
    <w:rsid w:val="00E178A1"/>
    <w:rsid w:val="00E52CA5"/>
    <w:rsid w:val="00EC1B6E"/>
    <w:rsid w:val="00EC4BE9"/>
    <w:rsid w:val="00ED0FA4"/>
    <w:rsid w:val="00ED58C4"/>
    <w:rsid w:val="00EF6F45"/>
    <w:rsid w:val="00F01B1C"/>
    <w:rsid w:val="00F27F09"/>
    <w:rsid w:val="00F45FF2"/>
    <w:rsid w:val="00F674F1"/>
    <w:rsid w:val="00FA227C"/>
    <w:rsid w:val="00FC0BE7"/>
    <w:rsid w:val="00FD70A5"/>
    <w:rsid w:val="00FE1D87"/>
    <w:rsid w:val="00FE2298"/>
    <w:rsid w:val="00FF38A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FA104"/>
  <w15:chartTrackingRefBased/>
  <w15:docId w15:val="{8B43CCE4-322E-4A0F-9D93-233904A4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3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3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3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3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3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3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3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3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393"/>
    <w:rPr>
      <w:rFonts w:eastAsiaTheme="majorEastAsia" w:cstheme="majorBidi"/>
      <w:color w:val="272727" w:themeColor="text1" w:themeTint="D8"/>
    </w:rPr>
  </w:style>
  <w:style w:type="paragraph" w:styleId="Title">
    <w:name w:val="Title"/>
    <w:basedOn w:val="Normal"/>
    <w:next w:val="Normal"/>
    <w:link w:val="TitleChar"/>
    <w:uiPriority w:val="10"/>
    <w:qFormat/>
    <w:rsid w:val="00C64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393"/>
    <w:pPr>
      <w:spacing w:before="160"/>
      <w:jc w:val="center"/>
    </w:pPr>
    <w:rPr>
      <w:i/>
      <w:iCs/>
      <w:color w:val="404040" w:themeColor="text1" w:themeTint="BF"/>
    </w:rPr>
  </w:style>
  <w:style w:type="character" w:customStyle="1" w:styleId="QuoteChar">
    <w:name w:val="Quote Char"/>
    <w:basedOn w:val="DefaultParagraphFont"/>
    <w:link w:val="Quote"/>
    <w:uiPriority w:val="29"/>
    <w:rsid w:val="00C64393"/>
    <w:rPr>
      <w:i/>
      <w:iCs/>
      <w:color w:val="404040" w:themeColor="text1" w:themeTint="BF"/>
    </w:rPr>
  </w:style>
  <w:style w:type="paragraph" w:styleId="ListParagraph">
    <w:name w:val="List Paragraph"/>
    <w:basedOn w:val="Normal"/>
    <w:uiPriority w:val="34"/>
    <w:qFormat/>
    <w:rsid w:val="00C64393"/>
    <w:pPr>
      <w:ind w:left="720"/>
      <w:contextualSpacing/>
    </w:pPr>
  </w:style>
  <w:style w:type="character" w:styleId="IntenseEmphasis">
    <w:name w:val="Intense Emphasis"/>
    <w:basedOn w:val="DefaultParagraphFont"/>
    <w:uiPriority w:val="21"/>
    <w:qFormat/>
    <w:rsid w:val="00C64393"/>
    <w:rPr>
      <w:i/>
      <w:iCs/>
      <w:color w:val="2F5496" w:themeColor="accent1" w:themeShade="BF"/>
    </w:rPr>
  </w:style>
  <w:style w:type="paragraph" w:styleId="IntenseQuote">
    <w:name w:val="Intense Quote"/>
    <w:basedOn w:val="Normal"/>
    <w:next w:val="Normal"/>
    <w:link w:val="IntenseQuoteChar"/>
    <w:uiPriority w:val="30"/>
    <w:qFormat/>
    <w:rsid w:val="00C64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393"/>
    <w:rPr>
      <w:i/>
      <w:iCs/>
      <w:color w:val="2F5496" w:themeColor="accent1" w:themeShade="BF"/>
    </w:rPr>
  </w:style>
  <w:style w:type="character" w:styleId="IntenseReference">
    <w:name w:val="Intense Reference"/>
    <w:basedOn w:val="DefaultParagraphFont"/>
    <w:uiPriority w:val="32"/>
    <w:qFormat/>
    <w:rsid w:val="00C64393"/>
    <w:rPr>
      <w:b/>
      <w:bCs/>
      <w:smallCaps/>
      <w:color w:val="2F5496" w:themeColor="accent1" w:themeShade="BF"/>
      <w:spacing w:val="5"/>
    </w:rPr>
  </w:style>
  <w:style w:type="table" w:styleId="TableGrid">
    <w:name w:val="Table Grid"/>
    <w:basedOn w:val="TableNormal"/>
    <w:uiPriority w:val="39"/>
    <w:rsid w:val="00BC0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706"/>
    <w:rPr>
      <w:color w:val="0563C1" w:themeColor="hyperlink"/>
      <w:u w:val="single"/>
    </w:rPr>
  </w:style>
  <w:style w:type="character" w:styleId="UnresolvedMention">
    <w:name w:val="Unresolved Mention"/>
    <w:basedOn w:val="DefaultParagraphFont"/>
    <w:uiPriority w:val="99"/>
    <w:semiHidden/>
    <w:unhideWhenUsed/>
    <w:rsid w:val="001F6706"/>
    <w:rPr>
      <w:color w:val="605E5C"/>
      <w:shd w:val="clear" w:color="auto" w:fill="E1DFDD"/>
    </w:rPr>
  </w:style>
  <w:style w:type="table" w:customStyle="1" w:styleId="TableGrid0">
    <w:name w:val="TableGrid"/>
    <w:rsid w:val="00514185"/>
    <w:pPr>
      <w:spacing w:after="0" w:line="240" w:lineRule="auto"/>
    </w:pPr>
    <w:rPr>
      <w:rFonts w:eastAsiaTheme="minorEastAsia"/>
      <w:sz w:val="24"/>
      <w:szCs w:val="24"/>
      <w:lang w:eastAsia="en-IN" w:bidi="ml-IN"/>
    </w:rPr>
    <w:tblPr>
      <w:tblCellMar>
        <w:top w:w="0" w:type="dxa"/>
        <w:left w:w="0" w:type="dxa"/>
        <w:bottom w:w="0" w:type="dxa"/>
        <w:right w:w="0" w:type="dxa"/>
      </w:tblCellMar>
    </w:tblPr>
  </w:style>
  <w:style w:type="table" w:styleId="GridTable5Dark-Accent6">
    <w:name w:val="Grid Table 5 Dark Accent 6"/>
    <w:basedOn w:val="TableNormal"/>
    <w:uiPriority w:val="50"/>
    <w:rsid w:val="005141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FootnoteText">
    <w:name w:val="footnote text"/>
    <w:basedOn w:val="Normal"/>
    <w:link w:val="FootnoteTextChar"/>
    <w:uiPriority w:val="99"/>
    <w:unhideWhenUsed/>
    <w:rsid w:val="00ED58C4"/>
    <w:pPr>
      <w:spacing w:after="0" w:line="240" w:lineRule="auto"/>
    </w:pPr>
    <w:rPr>
      <w:sz w:val="20"/>
      <w:szCs w:val="20"/>
    </w:rPr>
  </w:style>
  <w:style w:type="character" w:customStyle="1" w:styleId="FootnoteTextChar">
    <w:name w:val="Footnote Text Char"/>
    <w:basedOn w:val="DefaultParagraphFont"/>
    <w:link w:val="FootnoteText"/>
    <w:uiPriority w:val="99"/>
    <w:rsid w:val="00ED58C4"/>
    <w:rPr>
      <w:sz w:val="20"/>
      <w:szCs w:val="20"/>
    </w:rPr>
  </w:style>
  <w:style w:type="character" w:styleId="FootnoteReference">
    <w:name w:val="footnote reference"/>
    <w:basedOn w:val="DefaultParagraphFont"/>
    <w:uiPriority w:val="99"/>
    <w:semiHidden/>
    <w:unhideWhenUsed/>
    <w:rsid w:val="00ED58C4"/>
    <w:rPr>
      <w:vertAlign w:val="superscript"/>
    </w:rPr>
  </w:style>
  <w:style w:type="paragraph" w:styleId="BodyText">
    <w:name w:val="Body Text"/>
    <w:basedOn w:val="Normal"/>
    <w:link w:val="BodyTextChar"/>
    <w:uiPriority w:val="1"/>
    <w:qFormat/>
    <w:rsid w:val="00901329"/>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01329"/>
    <w:rPr>
      <w:rFonts w:ascii="Times New Roman" w:eastAsia="Times New Roman" w:hAnsi="Times New Roman" w:cs="Times New Roman"/>
      <w:kern w:val="0"/>
      <w:sz w:val="24"/>
      <w:szCs w:val="24"/>
      <w:lang w:val="en-US"/>
      <w14:ligatures w14:val="none"/>
    </w:rPr>
  </w:style>
  <w:style w:type="table" w:styleId="PlainTable2">
    <w:name w:val="Plain Table 2"/>
    <w:basedOn w:val="TableNormal"/>
    <w:uiPriority w:val="42"/>
    <w:rsid w:val="00DA13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3D2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794"/>
  </w:style>
  <w:style w:type="paragraph" w:styleId="Footer">
    <w:name w:val="footer"/>
    <w:basedOn w:val="Normal"/>
    <w:link w:val="FooterChar"/>
    <w:uiPriority w:val="99"/>
    <w:unhideWhenUsed/>
    <w:rsid w:val="003D2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4141">
      <w:bodyDiv w:val="1"/>
      <w:marLeft w:val="0"/>
      <w:marRight w:val="0"/>
      <w:marTop w:val="0"/>
      <w:marBottom w:val="0"/>
      <w:divBdr>
        <w:top w:val="none" w:sz="0" w:space="0" w:color="auto"/>
        <w:left w:val="none" w:sz="0" w:space="0" w:color="auto"/>
        <w:bottom w:val="none" w:sz="0" w:space="0" w:color="auto"/>
        <w:right w:val="none" w:sz="0" w:space="0" w:color="auto"/>
      </w:divBdr>
    </w:div>
    <w:div w:id="139276624">
      <w:bodyDiv w:val="1"/>
      <w:marLeft w:val="0"/>
      <w:marRight w:val="0"/>
      <w:marTop w:val="0"/>
      <w:marBottom w:val="0"/>
      <w:divBdr>
        <w:top w:val="none" w:sz="0" w:space="0" w:color="auto"/>
        <w:left w:val="none" w:sz="0" w:space="0" w:color="auto"/>
        <w:bottom w:val="none" w:sz="0" w:space="0" w:color="auto"/>
        <w:right w:val="none" w:sz="0" w:space="0" w:color="auto"/>
      </w:divBdr>
    </w:div>
    <w:div w:id="170415242">
      <w:bodyDiv w:val="1"/>
      <w:marLeft w:val="0"/>
      <w:marRight w:val="0"/>
      <w:marTop w:val="0"/>
      <w:marBottom w:val="0"/>
      <w:divBdr>
        <w:top w:val="none" w:sz="0" w:space="0" w:color="auto"/>
        <w:left w:val="none" w:sz="0" w:space="0" w:color="auto"/>
        <w:bottom w:val="none" w:sz="0" w:space="0" w:color="auto"/>
        <w:right w:val="none" w:sz="0" w:space="0" w:color="auto"/>
      </w:divBdr>
    </w:div>
    <w:div w:id="277686907">
      <w:bodyDiv w:val="1"/>
      <w:marLeft w:val="0"/>
      <w:marRight w:val="0"/>
      <w:marTop w:val="0"/>
      <w:marBottom w:val="0"/>
      <w:divBdr>
        <w:top w:val="none" w:sz="0" w:space="0" w:color="auto"/>
        <w:left w:val="none" w:sz="0" w:space="0" w:color="auto"/>
        <w:bottom w:val="none" w:sz="0" w:space="0" w:color="auto"/>
        <w:right w:val="none" w:sz="0" w:space="0" w:color="auto"/>
      </w:divBdr>
    </w:div>
    <w:div w:id="315184045">
      <w:bodyDiv w:val="1"/>
      <w:marLeft w:val="0"/>
      <w:marRight w:val="0"/>
      <w:marTop w:val="0"/>
      <w:marBottom w:val="0"/>
      <w:divBdr>
        <w:top w:val="none" w:sz="0" w:space="0" w:color="auto"/>
        <w:left w:val="none" w:sz="0" w:space="0" w:color="auto"/>
        <w:bottom w:val="none" w:sz="0" w:space="0" w:color="auto"/>
        <w:right w:val="none" w:sz="0" w:space="0" w:color="auto"/>
      </w:divBdr>
    </w:div>
    <w:div w:id="351567276">
      <w:bodyDiv w:val="1"/>
      <w:marLeft w:val="0"/>
      <w:marRight w:val="0"/>
      <w:marTop w:val="0"/>
      <w:marBottom w:val="0"/>
      <w:divBdr>
        <w:top w:val="none" w:sz="0" w:space="0" w:color="auto"/>
        <w:left w:val="none" w:sz="0" w:space="0" w:color="auto"/>
        <w:bottom w:val="none" w:sz="0" w:space="0" w:color="auto"/>
        <w:right w:val="none" w:sz="0" w:space="0" w:color="auto"/>
      </w:divBdr>
    </w:div>
    <w:div w:id="493296860">
      <w:bodyDiv w:val="1"/>
      <w:marLeft w:val="0"/>
      <w:marRight w:val="0"/>
      <w:marTop w:val="0"/>
      <w:marBottom w:val="0"/>
      <w:divBdr>
        <w:top w:val="none" w:sz="0" w:space="0" w:color="auto"/>
        <w:left w:val="none" w:sz="0" w:space="0" w:color="auto"/>
        <w:bottom w:val="none" w:sz="0" w:space="0" w:color="auto"/>
        <w:right w:val="none" w:sz="0" w:space="0" w:color="auto"/>
      </w:divBdr>
    </w:div>
    <w:div w:id="495221107">
      <w:bodyDiv w:val="1"/>
      <w:marLeft w:val="0"/>
      <w:marRight w:val="0"/>
      <w:marTop w:val="0"/>
      <w:marBottom w:val="0"/>
      <w:divBdr>
        <w:top w:val="none" w:sz="0" w:space="0" w:color="auto"/>
        <w:left w:val="none" w:sz="0" w:space="0" w:color="auto"/>
        <w:bottom w:val="none" w:sz="0" w:space="0" w:color="auto"/>
        <w:right w:val="none" w:sz="0" w:space="0" w:color="auto"/>
      </w:divBdr>
    </w:div>
    <w:div w:id="517542113">
      <w:bodyDiv w:val="1"/>
      <w:marLeft w:val="0"/>
      <w:marRight w:val="0"/>
      <w:marTop w:val="0"/>
      <w:marBottom w:val="0"/>
      <w:divBdr>
        <w:top w:val="none" w:sz="0" w:space="0" w:color="auto"/>
        <w:left w:val="none" w:sz="0" w:space="0" w:color="auto"/>
        <w:bottom w:val="none" w:sz="0" w:space="0" w:color="auto"/>
        <w:right w:val="none" w:sz="0" w:space="0" w:color="auto"/>
      </w:divBdr>
    </w:div>
    <w:div w:id="553736096">
      <w:bodyDiv w:val="1"/>
      <w:marLeft w:val="0"/>
      <w:marRight w:val="0"/>
      <w:marTop w:val="0"/>
      <w:marBottom w:val="0"/>
      <w:divBdr>
        <w:top w:val="none" w:sz="0" w:space="0" w:color="auto"/>
        <w:left w:val="none" w:sz="0" w:space="0" w:color="auto"/>
        <w:bottom w:val="none" w:sz="0" w:space="0" w:color="auto"/>
        <w:right w:val="none" w:sz="0" w:space="0" w:color="auto"/>
      </w:divBdr>
    </w:div>
    <w:div w:id="875851970">
      <w:bodyDiv w:val="1"/>
      <w:marLeft w:val="0"/>
      <w:marRight w:val="0"/>
      <w:marTop w:val="0"/>
      <w:marBottom w:val="0"/>
      <w:divBdr>
        <w:top w:val="none" w:sz="0" w:space="0" w:color="auto"/>
        <w:left w:val="none" w:sz="0" w:space="0" w:color="auto"/>
        <w:bottom w:val="none" w:sz="0" w:space="0" w:color="auto"/>
        <w:right w:val="none" w:sz="0" w:space="0" w:color="auto"/>
      </w:divBdr>
    </w:div>
    <w:div w:id="930091497">
      <w:bodyDiv w:val="1"/>
      <w:marLeft w:val="0"/>
      <w:marRight w:val="0"/>
      <w:marTop w:val="0"/>
      <w:marBottom w:val="0"/>
      <w:divBdr>
        <w:top w:val="none" w:sz="0" w:space="0" w:color="auto"/>
        <w:left w:val="none" w:sz="0" w:space="0" w:color="auto"/>
        <w:bottom w:val="none" w:sz="0" w:space="0" w:color="auto"/>
        <w:right w:val="none" w:sz="0" w:space="0" w:color="auto"/>
      </w:divBdr>
    </w:div>
    <w:div w:id="1040857987">
      <w:bodyDiv w:val="1"/>
      <w:marLeft w:val="0"/>
      <w:marRight w:val="0"/>
      <w:marTop w:val="0"/>
      <w:marBottom w:val="0"/>
      <w:divBdr>
        <w:top w:val="none" w:sz="0" w:space="0" w:color="auto"/>
        <w:left w:val="none" w:sz="0" w:space="0" w:color="auto"/>
        <w:bottom w:val="none" w:sz="0" w:space="0" w:color="auto"/>
        <w:right w:val="none" w:sz="0" w:space="0" w:color="auto"/>
      </w:divBdr>
    </w:div>
    <w:div w:id="1087652929">
      <w:bodyDiv w:val="1"/>
      <w:marLeft w:val="0"/>
      <w:marRight w:val="0"/>
      <w:marTop w:val="0"/>
      <w:marBottom w:val="0"/>
      <w:divBdr>
        <w:top w:val="none" w:sz="0" w:space="0" w:color="auto"/>
        <w:left w:val="none" w:sz="0" w:space="0" w:color="auto"/>
        <w:bottom w:val="none" w:sz="0" w:space="0" w:color="auto"/>
        <w:right w:val="none" w:sz="0" w:space="0" w:color="auto"/>
      </w:divBdr>
    </w:div>
    <w:div w:id="1091193672">
      <w:bodyDiv w:val="1"/>
      <w:marLeft w:val="0"/>
      <w:marRight w:val="0"/>
      <w:marTop w:val="0"/>
      <w:marBottom w:val="0"/>
      <w:divBdr>
        <w:top w:val="none" w:sz="0" w:space="0" w:color="auto"/>
        <w:left w:val="none" w:sz="0" w:space="0" w:color="auto"/>
        <w:bottom w:val="none" w:sz="0" w:space="0" w:color="auto"/>
        <w:right w:val="none" w:sz="0" w:space="0" w:color="auto"/>
      </w:divBdr>
    </w:div>
    <w:div w:id="1232689544">
      <w:bodyDiv w:val="1"/>
      <w:marLeft w:val="0"/>
      <w:marRight w:val="0"/>
      <w:marTop w:val="0"/>
      <w:marBottom w:val="0"/>
      <w:divBdr>
        <w:top w:val="none" w:sz="0" w:space="0" w:color="auto"/>
        <w:left w:val="none" w:sz="0" w:space="0" w:color="auto"/>
        <w:bottom w:val="none" w:sz="0" w:space="0" w:color="auto"/>
        <w:right w:val="none" w:sz="0" w:space="0" w:color="auto"/>
      </w:divBdr>
    </w:div>
    <w:div w:id="1307666119">
      <w:bodyDiv w:val="1"/>
      <w:marLeft w:val="0"/>
      <w:marRight w:val="0"/>
      <w:marTop w:val="0"/>
      <w:marBottom w:val="0"/>
      <w:divBdr>
        <w:top w:val="none" w:sz="0" w:space="0" w:color="auto"/>
        <w:left w:val="none" w:sz="0" w:space="0" w:color="auto"/>
        <w:bottom w:val="none" w:sz="0" w:space="0" w:color="auto"/>
        <w:right w:val="none" w:sz="0" w:space="0" w:color="auto"/>
      </w:divBdr>
    </w:div>
    <w:div w:id="1316181974">
      <w:bodyDiv w:val="1"/>
      <w:marLeft w:val="0"/>
      <w:marRight w:val="0"/>
      <w:marTop w:val="0"/>
      <w:marBottom w:val="0"/>
      <w:divBdr>
        <w:top w:val="none" w:sz="0" w:space="0" w:color="auto"/>
        <w:left w:val="none" w:sz="0" w:space="0" w:color="auto"/>
        <w:bottom w:val="none" w:sz="0" w:space="0" w:color="auto"/>
        <w:right w:val="none" w:sz="0" w:space="0" w:color="auto"/>
      </w:divBdr>
    </w:div>
    <w:div w:id="1376005693">
      <w:bodyDiv w:val="1"/>
      <w:marLeft w:val="0"/>
      <w:marRight w:val="0"/>
      <w:marTop w:val="0"/>
      <w:marBottom w:val="0"/>
      <w:divBdr>
        <w:top w:val="none" w:sz="0" w:space="0" w:color="auto"/>
        <w:left w:val="none" w:sz="0" w:space="0" w:color="auto"/>
        <w:bottom w:val="none" w:sz="0" w:space="0" w:color="auto"/>
        <w:right w:val="none" w:sz="0" w:space="0" w:color="auto"/>
      </w:divBdr>
    </w:div>
    <w:div w:id="1428770130">
      <w:bodyDiv w:val="1"/>
      <w:marLeft w:val="0"/>
      <w:marRight w:val="0"/>
      <w:marTop w:val="0"/>
      <w:marBottom w:val="0"/>
      <w:divBdr>
        <w:top w:val="none" w:sz="0" w:space="0" w:color="auto"/>
        <w:left w:val="none" w:sz="0" w:space="0" w:color="auto"/>
        <w:bottom w:val="none" w:sz="0" w:space="0" w:color="auto"/>
        <w:right w:val="none" w:sz="0" w:space="0" w:color="auto"/>
      </w:divBdr>
    </w:div>
    <w:div w:id="1546989088">
      <w:bodyDiv w:val="1"/>
      <w:marLeft w:val="0"/>
      <w:marRight w:val="0"/>
      <w:marTop w:val="0"/>
      <w:marBottom w:val="0"/>
      <w:divBdr>
        <w:top w:val="none" w:sz="0" w:space="0" w:color="auto"/>
        <w:left w:val="none" w:sz="0" w:space="0" w:color="auto"/>
        <w:bottom w:val="none" w:sz="0" w:space="0" w:color="auto"/>
        <w:right w:val="none" w:sz="0" w:space="0" w:color="auto"/>
      </w:divBdr>
    </w:div>
    <w:div w:id="1590767519">
      <w:bodyDiv w:val="1"/>
      <w:marLeft w:val="0"/>
      <w:marRight w:val="0"/>
      <w:marTop w:val="0"/>
      <w:marBottom w:val="0"/>
      <w:divBdr>
        <w:top w:val="none" w:sz="0" w:space="0" w:color="auto"/>
        <w:left w:val="none" w:sz="0" w:space="0" w:color="auto"/>
        <w:bottom w:val="none" w:sz="0" w:space="0" w:color="auto"/>
        <w:right w:val="none" w:sz="0" w:space="0" w:color="auto"/>
      </w:divBdr>
    </w:div>
    <w:div w:id="1597397475">
      <w:bodyDiv w:val="1"/>
      <w:marLeft w:val="0"/>
      <w:marRight w:val="0"/>
      <w:marTop w:val="0"/>
      <w:marBottom w:val="0"/>
      <w:divBdr>
        <w:top w:val="none" w:sz="0" w:space="0" w:color="auto"/>
        <w:left w:val="none" w:sz="0" w:space="0" w:color="auto"/>
        <w:bottom w:val="none" w:sz="0" w:space="0" w:color="auto"/>
        <w:right w:val="none" w:sz="0" w:space="0" w:color="auto"/>
      </w:divBdr>
    </w:div>
    <w:div w:id="1655641886">
      <w:bodyDiv w:val="1"/>
      <w:marLeft w:val="0"/>
      <w:marRight w:val="0"/>
      <w:marTop w:val="0"/>
      <w:marBottom w:val="0"/>
      <w:divBdr>
        <w:top w:val="none" w:sz="0" w:space="0" w:color="auto"/>
        <w:left w:val="none" w:sz="0" w:space="0" w:color="auto"/>
        <w:bottom w:val="none" w:sz="0" w:space="0" w:color="auto"/>
        <w:right w:val="none" w:sz="0" w:space="0" w:color="auto"/>
      </w:divBdr>
    </w:div>
    <w:div w:id="1786850941">
      <w:bodyDiv w:val="1"/>
      <w:marLeft w:val="0"/>
      <w:marRight w:val="0"/>
      <w:marTop w:val="0"/>
      <w:marBottom w:val="0"/>
      <w:divBdr>
        <w:top w:val="none" w:sz="0" w:space="0" w:color="auto"/>
        <w:left w:val="none" w:sz="0" w:space="0" w:color="auto"/>
        <w:bottom w:val="none" w:sz="0" w:space="0" w:color="auto"/>
        <w:right w:val="none" w:sz="0" w:space="0" w:color="auto"/>
      </w:divBdr>
    </w:div>
    <w:div w:id="1789623585">
      <w:bodyDiv w:val="1"/>
      <w:marLeft w:val="0"/>
      <w:marRight w:val="0"/>
      <w:marTop w:val="0"/>
      <w:marBottom w:val="0"/>
      <w:divBdr>
        <w:top w:val="none" w:sz="0" w:space="0" w:color="auto"/>
        <w:left w:val="none" w:sz="0" w:space="0" w:color="auto"/>
        <w:bottom w:val="none" w:sz="0" w:space="0" w:color="auto"/>
        <w:right w:val="none" w:sz="0" w:space="0" w:color="auto"/>
      </w:divBdr>
    </w:div>
    <w:div w:id="2051999915">
      <w:bodyDiv w:val="1"/>
      <w:marLeft w:val="0"/>
      <w:marRight w:val="0"/>
      <w:marTop w:val="0"/>
      <w:marBottom w:val="0"/>
      <w:divBdr>
        <w:top w:val="none" w:sz="0" w:space="0" w:color="auto"/>
        <w:left w:val="none" w:sz="0" w:space="0" w:color="auto"/>
        <w:bottom w:val="none" w:sz="0" w:space="0" w:color="auto"/>
        <w:right w:val="none" w:sz="0" w:space="0" w:color="auto"/>
      </w:divBdr>
    </w:div>
    <w:div w:id="2099209115">
      <w:bodyDiv w:val="1"/>
      <w:marLeft w:val="0"/>
      <w:marRight w:val="0"/>
      <w:marTop w:val="0"/>
      <w:marBottom w:val="0"/>
      <w:divBdr>
        <w:top w:val="none" w:sz="0" w:space="0" w:color="auto"/>
        <w:left w:val="none" w:sz="0" w:space="0" w:color="auto"/>
        <w:bottom w:val="none" w:sz="0" w:space="0" w:color="auto"/>
        <w:right w:val="none" w:sz="0" w:space="0" w:color="auto"/>
      </w:divBdr>
    </w:div>
    <w:div w:id="213039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12</Pages>
  <Words>2966</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Jophil Thomas</dc:creator>
  <cp:keywords/>
  <dc:description/>
  <cp:lastModifiedBy>SDI 1084</cp:lastModifiedBy>
  <cp:revision>21</cp:revision>
  <dcterms:created xsi:type="dcterms:W3CDTF">2026-02-19T08:50:00Z</dcterms:created>
  <dcterms:modified xsi:type="dcterms:W3CDTF">2026-03-02T13:30:00Z</dcterms:modified>
</cp:coreProperties>
</file>