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7A78" w14:textId="77777777" w:rsidR="00DC7887" w:rsidRPr="00DC7887" w:rsidRDefault="00DC7887" w:rsidP="00DC7887">
      <w:pPr>
        <w:bidi w:val="0"/>
        <w:jc w:val="center"/>
        <w:rPr>
          <w:rFonts w:cstheme="minorHAnsi"/>
          <w:b/>
          <w:bCs/>
          <w:i/>
          <w:iCs/>
          <w:sz w:val="20"/>
          <w:szCs w:val="20"/>
          <w:u w:val="single"/>
        </w:rPr>
      </w:pPr>
      <w:r w:rsidRPr="00DC7887">
        <w:rPr>
          <w:rFonts w:cstheme="minorHAnsi"/>
          <w:b/>
          <w:bCs/>
          <w:i/>
          <w:iCs/>
          <w:sz w:val="20"/>
          <w:szCs w:val="20"/>
          <w:u w:val="single"/>
        </w:rPr>
        <w:t>Original Research Article</w:t>
      </w:r>
    </w:p>
    <w:p w14:paraId="392BBB26" w14:textId="77777777" w:rsidR="00B01C6C" w:rsidRDefault="00B01C6C" w:rsidP="00894654">
      <w:pPr>
        <w:bidi w:val="0"/>
        <w:jc w:val="center"/>
        <w:rPr>
          <w:rFonts w:cstheme="minorHAnsi"/>
          <w:b/>
          <w:bCs/>
          <w:sz w:val="20"/>
          <w:szCs w:val="20"/>
        </w:rPr>
      </w:pPr>
    </w:p>
    <w:p w14:paraId="0405B46C" w14:textId="1B5579BB" w:rsidR="00044718" w:rsidRPr="00F001B0" w:rsidRDefault="00894654" w:rsidP="00B01C6C">
      <w:pPr>
        <w:bidi w:val="0"/>
        <w:jc w:val="center"/>
        <w:rPr>
          <w:rFonts w:cstheme="minorHAnsi"/>
          <w:b/>
          <w:bCs/>
          <w:sz w:val="20"/>
          <w:szCs w:val="20"/>
        </w:rPr>
      </w:pPr>
      <w:r w:rsidRPr="00F001B0">
        <w:rPr>
          <w:rFonts w:cstheme="minorHAnsi"/>
          <w:b/>
          <w:bCs/>
          <w:sz w:val="20"/>
          <w:szCs w:val="20"/>
        </w:rPr>
        <w:t xml:space="preserve">Leaf </w:t>
      </w:r>
      <w:r w:rsidR="00D832E4" w:rsidRPr="00F001B0">
        <w:rPr>
          <w:rFonts w:cstheme="minorHAnsi"/>
          <w:b/>
          <w:bCs/>
          <w:sz w:val="20"/>
          <w:szCs w:val="20"/>
        </w:rPr>
        <w:t xml:space="preserve">Proximate Compositions </w:t>
      </w:r>
      <w:r w:rsidR="00F0771A" w:rsidRPr="00F001B0">
        <w:rPr>
          <w:rFonts w:cstheme="minorHAnsi"/>
          <w:b/>
          <w:bCs/>
          <w:sz w:val="20"/>
          <w:szCs w:val="20"/>
        </w:rPr>
        <w:t>of</w:t>
      </w:r>
      <w:r w:rsidR="00D832E4" w:rsidRPr="00F001B0">
        <w:rPr>
          <w:rFonts w:cstheme="minorHAnsi"/>
          <w:b/>
          <w:bCs/>
          <w:sz w:val="20"/>
          <w:szCs w:val="20"/>
        </w:rPr>
        <w:t xml:space="preserve"> </w:t>
      </w:r>
      <w:r w:rsidR="00FC7990" w:rsidRPr="00F001B0">
        <w:rPr>
          <w:rFonts w:cstheme="minorHAnsi"/>
          <w:b/>
          <w:bCs/>
          <w:sz w:val="20"/>
          <w:szCs w:val="20"/>
        </w:rPr>
        <w:t>S</w:t>
      </w:r>
      <w:r w:rsidR="00D832E4" w:rsidRPr="00F001B0">
        <w:rPr>
          <w:rFonts w:cstheme="minorHAnsi"/>
          <w:b/>
          <w:bCs/>
          <w:sz w:val="20"/>
          <w:szCs w:val="20"/>
        </w:rPr>
        <w:t xml:space="preserve">ome Selected </w:t>
      </w:r>
      <w:r w:rsidR="00FC7990" w:rsidRPr="00F001B0">
        <w:rPr>
          <w:rFonts w:cstheme="minorHAnsi"/>
          <w:b/>
          <w:bCs/>
          <w:sz w:val="20"/>
          <w:szCs w:val="20"/>
        </w:rPr>
        <w:t>S</w:t>
      </w:r>
      <w:r w:rsidR="00D832E4" w:rsidRPr="00F001B0">
        <w:rPr>
          <w:rFonts w:cstheme="minorHAnsi"/>
          <w:b/>
          <w:bCs/>
          <w:sz w:val="20"/>
          <w:szCs w:val="20"/>
        </w:rPr>
        <w:t xml:space="preserve">pecies Belong to Solanaceae Family </w:t>
      </w:r>
    </w:p>
    <w:p w14:paraId="1A76A1DB" w14:textId="1D4C42E6" w:rsidR="00E90724" w:rsidRPr="00F001B0" w:rsidRDefault="00E90724" w:rsidP="00E90724">
      <w:pPr>
        <w:bidi w:val="0"/>
        <w:spacing w:after="0"/>
        <w:rPr>
          <w:rFonts w:cstheme="minorHAnsi"/>
          <w:b/>
          <w:bCs/>
          <w:sz w:val="20"/>
          <w:szCs w:val="20"/>
        </w:rPr>
      </w:pPr>
    </w:p>
    <w:p w14:paraId="3B1419E0" w14:textId="77777777" w:rsidR="00E90724" w:rsidRPr="00F001B0" w:rsidRDefault="00E90724" w:rsidP="00E90724">
      <w:pPr>
        <w:bidi w:val="0"/>
        <w:spacing w:after="0"/>
        <w:rPr>
          <w:rFonts w:cstheme="minorHAnsi"/>
          <w:b/>
          <w:bCs/>
          <w:sz w:val="20"/>
          <w:szCs w:val="20"/>
        </w:rPr>
      </w:pPr>
    </w:p>
    <w:p w14:paraId="0D318889" w14:textId="77777777" w:rsidR="00FF0787" w:rsidRPr="00F001B0" w:rsidRDefault="00FF0787" w:rsidP="00E90724">
      <w:pPr>
        <w:bidi w:val="0"/>
        <w:spacing w:after="0"/>
        <w:rPr>
          <w:rFonts w:cstheme="minorHAnsi"/>
          <w:b/>
          <w:bCs/>
          <w:sz w:val="20"/>
          <w:szCs w:val="20"/>
        </w:rPr>
      </w:pPr>
      <w:r w:rsidRPr="00F001B0">
        <w:rPr>
          <w:rFonts w:cstheme="minorHAnsi"/>
          <w:b/>
          <w:bCs/>
          <w:sz w:val="20"/>
          <w:szCs w:val="20"/>
        </w:rPr>
        <w:t xml:space="preserve">Abstract </w:t>
      </w:r>
    </w:p>
    <w:p w14:paraId="404FA14C" w14:textId="77777777" w:rsidR="00AF0912" w:rsidRPr="00F001B0" w:rsidRDefault="00FF0787" w:rsidP="00D30A92">
      <w:pPr>
        <w:autoSpaceDE w:val="0"/>
        <w:autoSpaceDN w:val="0"/>
        <w:bidi w:val="0"/>
        <w:adjustRightInd w:val="0"/>
        <w:spacing w:after="0" w:line="360" w:lineRule="auto"/>
        <w:jc w:val="both"/>
        <w:rPr>
          <w:rFonts w:cstheme="minorHAnsi"/>
          <w:noProof/>
          <w:sz w:val="20"/>
          <w:szCs w:val="20"/>
        </w:rPr>
      </w:pPr>
      <w:r w:rsidRPr="00F001B0">
        <w:rPr>
          <w:rFonts w:cstheme="minorHAnsi"/>
          <w:sz w:val="20"/>
          <w:szCs w:val="20"/>
        </w:rPr>
        <w:t xml:space="preserve">This study evaluated the proximate composition of some selected plants belong to </w:t>
      </w:r>
      <w:r w:rsidR="00AF0912" w:rsidRPr="00F001B0">
        <w:rPr>
          <w:rFonts w:cstheme="minorHAnsi"/>
          <w:i/>
          <w:iCs/>
          <w:sz w:val="20"/>
          <w:szCs w:val="20"/>
        </w:rPr>
        <w:t>S</w:t>
      </w:r>
      <w:r w:rsidRPr="00F001B0">
        <w:rPr>
          <w:rFonts w:cstheme="minorHAnsi"/>
          <w:i/>
          <w:iCs/>
          <w:sz w:val="20"/>
          <w:szCs w:val="20"/>
        </w:rPr>
        <w:t>olanaceae</w:t>
      </w:r>
      <w:r w:rsidRPr="00F001B0">
        <w:rPr>
          <w:rFonts w:cstheme="minorHAnsi"/>
          <w:sz w:val="20"/>
          <w:szCs w:val="20"/>
        </w:rPr>
        <w:t xml:space="preserve"> family to assess their nutritional potential.</w:t>
      </w:r>
      <w:r w:rsidR="00AF0912" w:rsidRPr="00F001B0">
        <w:rPr>
          <w:rFonts w:cstheme="minorHAnsi"/>
          <w:sz w:val="20"/>
          <w:szCs w:val="20"/>
        </w:rPr>
        <w:t xml:space="preserve"> The proximate analysis (carbohydrates, fats, proteins, moisture and ash) of all plant samples were determined by using AOAC </w:t>
      </w:r>
      <w:proofErr w:type="spellStart"/>
      <w:proofErr w:type="gramStart"/>
      <w:r w:rsidR="00AF0912" w:rsidRPr="00F001B0">
        <w:rPr>
          <w:rFonts w:cstheme="minorHAnsi"/>
          <w:sz w:val="20"/>
          <w:szCs w:val="20"/>
        </w:rPr>
        <w:t>methods.</w:t>
      </w:r>
      <w:r w:rsidRPr="00F001B0">
        <w:rPr>
          <w:rFonts w:cstheme="minorHAnsi"/>
          <w:sz w:val="20"/>
          <w:szCs w:val="20"/>
        </w:rPr>
        <w:t>The</w:t>
      </w:r>
      <w:proofErr w:type="spellEnd"/>
      <w:proofErr w:type="gramEnd"/>
      <w:r w:rsidRPr="00F001B0">
        <w:rPr>
          <w:rFonts w:cstheme="minorHAnsi"/>
          <w:sz w:val="20"/>
          <w:szCs w:val="20"/>
        </w:rPr>
        <w:t xml:space="preserve"> analysis revealed that carbohydrates constituted the highest proportion, followed by proteins, ash, crude fibers, moisture and </w:t>
      </w:r>
      <w:r w:rsidR="00AF0912" w:rsidRPr="00F001B0">
        <w:rPr>
          <w:rFonts w:cstheme="minorHAnsi"/>
          <w:sz w:val="20"/>
          <w:szCs w:val="20"/>
        </w:rPr>
        <w:t xml:space="preserve">fats. the predominance of carbohydrates indicates a </w:t>
      </w:r>
      <w:proofErr w:type="gramStart"/>
      <w:r w:rsidR="00AF0912" w:rsidRPr="00F001B0">
        <w:rPr>
          <w:rFonts w:cstheme="minorHAnsi"/>
          <w:sz w:val="20"/>
          <w:szCs w:val="20"/>
        </w:rPr>
        <w:t xml:space="preserve">strong  </w:t>
      </w:r>
      <w:r w:rsidR="00D30A92" w:rsidRPr="00F001B0">
        <w:rPr>
          <w:rFonts w:cstheme="minorHAnsi"/>
          <w:noProof/>
          <w:sz w:val="20"/>
          <w:szCs w:val="20"/>
        </w:rPr>
        <w:t>energy</w:t>
      </w:r>
      <w:proofErr w:type="gramEnd"/>
      <w:r w:rsidR="00D30A92" w:rsidRPr="00F001B0">
        <w:rPr>
          <w:rFonts w:cstheme="minorHAnsi"/>
          <w:noProof/>
          <w:sz w:val="20"/>
          <w:szCs w:val="20"/>
        </w:rPr>
        <w:t xml:space="preserve">-suppling capcity, while the apprecable protein content suggests nutertional value for growth and maintanance. The ash content reflects the presence of essential menerals and </w:t>
      </w:r>
      <w:r w:rsidR="00D30A92" w:rsidRPr="00F001B0">
        <w:rPr>
          <w:rFonts w:cstheme="minorHAnsi"/>
          <w:sz w:val="20"/>
          <w:szCs w:val="20"/>
        </w:rPr>
        <w:t xml:space="preserve">the obtained Crude fiber in the current study indicates that the leaves are a good source of </w:t>
      </w:r>
      <w:r w:rsidR="00AA7D54" w:rsidRPr="00F001B0">
        <w:rPr>
          <w:rFonts w:cstheme="minorHAnsi"/>
          <w:sz w:val="20"/>
          <w:szCs w:val="20"/>
        </w:rPr>
        <w:t>cellulose</w:t>
      </w:r>
      <w:r w:rsidR="00AA7D54" w:rsidRPr="00F001B0">
        <w:rPr>
          <w:rFonts w:cstheme="minorHAnsi"/>
          <w:noProof/>
          <w:sz w:val="20"/>
          <w:szCs w:val="20"/>
        </w:rPr>
        <w:t>. the</w:t>
      </w:r>
      <w:r w:rsidR="00D30A92" w:rsidRPr="00F001B0">
        <w:rPr>
          <w:rFonts w:cstheme="minorHAnsi"/>
          <w:noProof/>
          <w:sz w:val="20"/>
          <w:szCs w:val="20"/>
        </w:rPr>
        <w:t xml:space="preserve"> high level mostiure indicates physiological freshness, although it may reduce shelf life if not properly managed. The relative low fat content is consistent with typical leafy materials and is nutritionaly favorable. </w:t>
      </w:r>
      <w:r w:rsidR="00AF0912" w:rsidRPr="00F001B0">
        <w:rPr>
          <w:rFonts w:cstheme="minorHAnsi"/>
          <w:noProof/>
          <w:sz w:val="20"/>
          <w:szCs w:val="20"/>
        </w:rPr>
        <w:t>The obtained  proximate profile  highlights the neutritional and functional potential of the leaves, supporting their possible utization in food, feed  and medicinal applications.</w:t>
      </w:r>
    </w:p>
    <w:p w14:paraId="49EBBCEC" w14:textId="77777777" w:rsidR="00FF0787" w:rsidRPr="00F001B0" w:rsidRDefault="00D30A92" w:rsidP="00D30A92">
      <w:pPr>
        <w:bidi w:val="0"/>
        <w:spacing w:after="0" w:line="360" w:lineRule="auto"/>
        <w:jc w:val="both"/>
        <w:rPr>
          <w:rFonts w:cstheme="minorHAnsi"/>
          <w:sz w:val="20"/>
          <w:szCs w:val="20"/>
        </w:rPr>
      </w:pPr>
      <w:r w:rsidRPr="00F001B0">
        <w:rPr>
          <w:rFonts w:cstheme="minorHAnsi"/>
          <w:b/>
          <w:bCs/>
          <w:sz w:val="20"/>
          <w:szCs w:val="20"/>
        </w:rPr>
        <w:t>Keywords:</w:t>
      </w:r>
      <w:r w:rsidRPr="00F001B0">
        <w:rPr>
          <w:rFonts w:cstheme="minorHAnsi"/>
          <w:sz w:val="20"/>
          <w:szCs w:val="20"/>
        </w:rPr>
        <w:t xml:space="preserve"> </w:t>
      </w:r>
      <w:r w:rsidRPr="00F001B0">
        <w:rPr>
          <w:rFonts w:cstheme="minorHAnsi"/>
          <w:i/>
          <w:iCs/>
          <w:sz w:val="20"/>
          <w:szCs w:val="20"/>
        </w:rPr>
        <w:t>Solanaceae</w:t>
      </w:r>
      <w:r w:rsidRPr="00F001B0">
        <w:rPr>
          <w:rFonts w:cstheme="minorHAnsi"/>
          <w:sz w:val="20"/>
          <w:szCs w:val="20"/>
        </w:rPr>
        <w:t xml:space="preserve"> family, proximate </w:t>
      </w:r>
      <w:proofErr w:type="gramStart"/>
      <w:r w:rsidR="0050270F" w:rsidRPr="00F001B0">
        <w:rPr>
          <w:rFonts w:cstheme="minorHAnsi"/>
          <w:sz w:val="20"/>
          <w:szCs w:val="20"/>
        </w:rPr>
        <w:t>compositions</w:t>
      </w:r>
      <w:r w:rsidRPr="00F001B0">
        <w:rPr>
          <w:rFonts w:cstheme="minorHAnsi"/>
          <w:sz w:val="20"/>
          <w:szCs w:val="20"/>
        </w:rPr>
        <w:t xml:space="preserve">,  </w:t>
      </w:r>
      <w:proofErr w:type="spellStart"/>
      <w:r w:rsidR="0050270F" w:rsidRPr="00F001B0">
        <w:rPr>
          <w:rFonts w:cstheme="minorHAnsi"/>
          <w:sz w:val="20"/>
          <w:szCs w:val="20"/>
        </w:rPr>
        <w:t>nuterutional</w:t>
      </w:r>
      <w:proofErr w:type="spellEnd"/>
      <w:proofErr w:type="gramEnd"/>
      <w:r w:rsidR="0050270F" w:rsidRPr="00F001B0">
        <w:rPr>
          <w:rFonts w:cstheme="minorHAnsi"/>
          <w:sz w:val="20"/>
          <w:szCs w:val="20"/>
        </w:rPr>
        <w:t xml:space="preserve"> values, medicinal applications</w:t>
      </w:r>
      <w:r w:rsidR="00AA7D54" w:rsidRPr="00F001B0">
        <w:rPr>
          <w:rFonts w:cstheme="minorHAnsi"/>
          <w:sz w:val="20"/>
          <w:szCs w:val="20"/>
        </w:rPr>
        <w:t xml:space="preserve">, </w:t>
      </w:r>
      <w:proofErr w:type="spellStart"/>
      <w:r w:rsidR="00AA7D54" w:rsidRPr="00F001B0">
        <w:rPr>
          <w:rFonts w:cstheme="minorHAnsi"/>
          <w:sz w:val="20"/>
          <w:szCs w:val="20"/>
        </w:rPr>
        <w:t>medicinl</w:t>
      </w:r>
      <w:proofErr w:type="spellEnd"/>
      <w:r w:rsidR="00AA7D54" w:rsidRPr="00F001B0">
        <w:rPr>
          <w:rFonts w:cstheme="minorHAnsi"/>
          <w:sz w:val="20"/>
          <w:szCs w:val="20"/>
        </w:rPr>
        <w:t xml:space="preserve"> plants.</w:t>
      </w:r>
    </w:p>
    <w:p w14:paraId="73BB7B2E" w14:textId="77777777" w:rsidR="00AA7D54" w:rsidRPr="00F001B0" w:rsidRDefault="00AA7D54" w:rsidP="00D30A92">
      <w:pPr>
        <w:bidi w:val="0"/>
        <w:spacing w:after="0"/>
        <w:rPr>
          <w:rFonts w:cstheme="minorHAnsi"/>
          <w:sz w:val="20"/>
          <w:szCs w:val="20"/>
        </w:rPr>
      </w:pPr>
    </w:p>
    <w:p w14:paraId="14FA1355" w14:textId="77777777" w:rsidR="00AA7D54" w:rsidRPr="00F001B0" w:rsidRDefault="00AA7D54" w:rsidP="00AA7D54">
      <w:pPr>
        <w:bidi w:val="0"/>
        <w:spacing w:after="0"/>
        <w:rPr>
          <w:rFonts w:cstheme="minorHAnsi"/>
          <w:sz w:val="20"/>
          <w:szCs w:val="20"/>
        </w:rPr>
      </w:pPr>
    </w:p>
    <w:p w14:paraId="58C44D8A" w14:textId="77777777" w:rsidR="00AA7D54" w:rsidRPr="00F001B0" w:rsidRDefault="00AA7D54" w:rsidP="00AA7D54">
      <w:pPr>
        <w:bidi w:val="0"/>
        <w:spacing w:after="0"/>
        <w:rPr>
          <w:rFonts w:cstheme="minorHAnsi"/>
          <w:sz w:val="20"/>
          <w:szCs w:val="20"/>
        </w:rPr>
      </w:pPr>
    </w:p>
    <w:p w14:paraId="7DDF97AC" w14:textId="77777777" w:rsidR="00F001B0" w:rsidRPr="00F001B0" w:rsidRDefault="00F001B0" w:rsidP="00D30A92">
      <w:pPr>
        <w:bidi w:val="0"/>
        <w:spacing w:after="0"/>
        <w:rPr>
          <w:rFonts w:cstheme="minorHAnsi"/>
          <w:sz w:val="20"/>
          <w:szCs w:val="20"/>
        </w:rPr>
      </w:pPr>
    </w:p>
    <w:p w14:paraId="05CA9AF2" w14:textId="77777777" w:rsidR="00F001B0" w:rsidRDefault="00F001B0" w:rsidP="00F001B0">
      <w:pPr>
        <w:bidi w:val="0"/>
        <w:spacing w:after="0"/>
        <w:rPr>
          <w:rFonts w:cstheme="minorHAnsi"/>
          <w:b/>
          <w:bCs/>
          <w:color w:val="0A0A0A"/>
          <w:sz w:val="20"/>
          <w:szCs w:val="20"/>
          <w:shd w:val="clear" w:color="auto" w:fill="FFFFFF"/>
        </w:rPr>
      </w:pPr>
    </w:p>
    <w:p w14:paraId="48A6FA53" w14:textId="77777777" w:rsidR="00DD3D25" w:rsidRPr="00F001B0" w:rsidRDefault="00F001B0" w:rsidP="00F001B0">
      <w:pPr>
        <w:bidi w:val="0"/>
        <w:spacing w:after="0"/>
        <w:rPr>
          <w:rFonts w:cstheme="minorHAnsi"/>
          <w:b/>
          <w:bCs/>
          <w:color w:val="0A0A0A"/>
          <w:shd w:val="clear" w:color="auto" w:fill="FFFFFF"/>
        </w:rPr>
      </w:pPr>
      <w:r w:rsidRPr="00F001B0">
        <w:rPr>
          <w:rFonts w:cstheme="minorHAnsi"/>
          <w:b/>
          <w:bCs/>
          <w:color w:val="0A0A0A"/>
          <w:shd w:val="clear" w:color="auto" w:fill="FFFFFF"/>
        </w:rPr>
        <w:t>1. Introduction</w:t>
      </w:r>
      <w:r w:rsidR="00D832E4" w:rsidRPr="00F001B0">
        <w:rPr>
          <w:rFonts w:cstheme="minorHAnsi"/>
          <w:b/>
          <w:bCs/>
          <w:color w:val="0A0A0A"/>
          <w:shd w:val="clear" w:color="auto" w:fill="FFFFFF"/>
        </w:rPr>
        <w:t xml:space="preserve"> </w:t>
      </w:r>
    </w:p>
    <w:p w14:paraId="48DE15C6" w14:textId="77777777" w:rsidR="00E97A67" w:rsidRPr="00F001B0" w:rsidRDefault="000561C9" w:rsidP="00533FFD">
      <w:pPr>
        <w:bidi w:val="0"/>
        <w:spacing w:after="0" w:line="360" w:lineRule="auto"/>
        <w:jc w:val="both"/>
        <w:rPr>
          <w:rFonts w:cstheme="minorHAnsi"/>
          <w:color w:val="0A0A0A"/>
          <w:sz w:val="20"/>
          <w:szCs w:val="20"/>
          <w:shd w:val="clear" w:color="auto" w:fill="FFFFFF"/>
        </w:rPr>
      </w:pPr>
      <w:r w:rsidRPr="00F001B0">
        <w:rPr>
          <w:rFonts w:cstheme="minorHAnsi"/>
          <w:color w:val="222222"/>
          <w:sz w:val="20"/>
          <w:szCs w:val="20"/>
          <w:shd w:val="clear" w:color="auto" w:fill="FFFFFF"/>
        </w:rPr>
        <w:t xml:space="preserve">Plants have long been used to treat a wide range of human and animal ailment. Their role in traditional healthcare systems has attracted increasing scientific interest, especially for the discovery of bioactive compounds with pharmacological potential. In addition to therapeutic properties, many medicinal plants also offer important nutritional benefits, containing essential macronutrients like carbohydrates, proteins, and fats that support various physiological and metabolic functions in the human body </w:t>
      </w:r>
      <w:proofErr w:type="gramStart"/>
      <w:r w:rsidRPr="00F001B0">
        <w:rPr>
          <w:rFonts w:cstheme="minorHAnsi"/>
          <w:color w:val="0A0A0A"/>
          <w:sz w:val="20"/>
          <w:szCs w:val="20"/>
          <w:shd w:val="clear" w:color="auto" w:fill="FFFFFF"/>
        </w:rPr>
        <w:t xml:space="preserve">( </w:t>
      </w:r>
      <w:r w:rsidRPr="00F001B0">
        <w:rPr>
          <w:rFonts w:cstheme="minorHAnsi"/>
          <w:color w:val="222222"/>
          <w:sz w:val="20"/>
          <w:szCs w:val="20"/>
          <w:shd w:val="clear" w:color="auto" w:fill="FFFFFF"/>
        </w:rPr>
        <w:t>Kumari</w:t>
      </w:r>
      <w:proofErr w:type="gramEnd"/>
      <w:r w:rsidRPr="00F001B0">
        <w:rPr>
          <w:rFonts w:cstheme="minorHAnsi"/>
          <w:color w:val="222222"/>
          <w:sz w:val="20"/>
          <w:szCs w:val="20"/>
          <w:shd w:val="clear" w:color="auto" w:fill="FFFFFF"/>
        </w:rPr>
        <w:t xml:space="preserve"> </w:t>
      </w:r>
      <w:r w:rsidRPr="00F001B0">
        <w:rPr>
          <w:rFonts w:cstheme="minorHAnsi"/>
          <w:i/>
          <w:iCs/>
          <w:color w:val="222222"/>
          <w:sz w:val="20"/>
          <w:szCs w:val="20"/>
          <w:shd w:val="clear" w:color="auto" w:fill="FFFFFF"/>
        </w:rPr>
        <w:t>et al.,</w:t>
      </w:r>
      <w:r w:rsidRPr="00F001B0">
        <w:rPr>
          <w:rFonts w:cstheme="minorHAnsi"/>
          <w:color w:val="222222"/>
          <w:sz w:val="20"/>
          <w:szCs w:val="20"/>
          <w:shd w:val="clear" w:color="auto" w:fill="FFFFFF"/>
        </w:rPr>
        <w:t xml:space="preserve"> 2025</w:t>
      </w:r>
      <w:r w:rsidRPr="00F001B0">
        <w:rPr>
          <w:rFonts w:cstheme="minorHAnsi"/>
          <w:color w:val="0A0A0A"/>
          <w:sz w:val="20"/>
          <w:szCs w:val="20"/>
          <w:shd w:val="clear" w:color="auto" w:fill="FFFFFF"/>
        </w:rPr>
        <w:t xml:space="preserve"> ).</w:t>
      </w:r>
      <w:r w:rsidR="00894654" w:rsidRPr="00F001B0">
        <w:rPr>
          <w:rFonts w:cstheme="minorHAnsi"/>
          <w:color w:val="0A0A0A"/>
          <w:sz w:val="20"/>
          <w:szCs w:val="20"/>
          <w:shd w:val="clear" w:color="auto" w:fill="FFFFFF"/>
        </w:rPr>
        <w:t xml:space="preserve"> </w:t>
      </w:r>
    </w:p>
    <w:p w14:paraId="0AF61BAF" w14:textId="77777777" w:rsidR="003B754A" w:rsidRPr="00F001B0" w:rsidRDefault="00894654" w:rsidP="003B754A">
      <w:pPr>
        <w:bidi w:val="0"/>
        <w:spacing w:after="0" w:line="360" w:lineRule="auto"/>
        <w:jc w:val="both"/>
        <w:rPr>
          <w:rFonts w:cstheme="minorHAnsi"/>
          <w:color w:val="0A0A0A"/>
          <w:sz w:val="20"/>
          <w:szCs w:val="20"/>
          <w:shd w:val="clear" w:color="auto" w:fill="FFFFFF"/>
        </w:rPr>
      </w:pPr>
      <w:r w:rsidRPr="00F001B0">
        <w:rPr>
          <w:rFonts w:cstheme="minorHAnsi"/>
          <w:sz w:val="20"/>
          <w:szCs w:val="20"/>
        </w:rPr>
        <w:t>The Solanaceae family, commonly known as nightshades, plays a significant role in medicine and nutrition globally. For instance, capsaicin from chili peppers (</w:t>
      </w:r>
      <w:r w:rsidRPr="00F001B0">
        <w:rPr>
          <w:rStyle w:val="Emphasis"/>
          <w:rFonts w:cstheme="minorHAnsi"/>
          <w:sz w:val="20"/>
          <w:szCs w:val="20"/>
        </w:rPr>
        <w:t>Capsicum</w:t>
      </w:r>
      <w:r w:rsidRPr="00F001B0">
        <w:rPr>
          <w:rFonts w:cstheme="minorHAnsi"/>
          <w:sz w:val="20"/>
          <w:szCs w:val="20"/>
        </w:rPr>
        <w:t xml:space="preserve"> spp.) is used in topical analgesics (Fattori </w:t>
      </w:r>
      <w:r w:rsidRPr="00F001B0">
        <w:rPr>
          <w:rStyle w:val="Emphasis"/>
          <w:rFonts w:cstheme="minorHAnsi"/>
          <w:sz w:val="20"/>
          <w:szCs w:val="20"/>
        </w:rPr>
        <w:t>et al.,</w:t>
      </w:r>
      <w:r w:rsidRPr="00F001B0">
        <w:rPr>
          <w:rFonts w:cstheme="minorHAnsi"/>
          <w:sz w:val="20"/>
          <w:szCs w:val="20"/>
        </w:rPr>
        <w:t xml:space="preserve"> 2016). Also, </w:t>
      </w:r>
      <w:r w:rsidRPr="00F001B0">
        <w:rPr>
          <w:rStyle w:val="Emphasis"/>
          <w:rFonts w:cstheme="minorHAnsi"/>
          <w:sz w:val="20"/>
          <w:szCs w:val="20"/>
        </w:rPr>
        <w:t xml:space="preserve">Atropa belladonna </w:t>
      </w:r>
      <w:r w:rsidRPr="00F001B0">
        <w:rPr>
          <w:rFonts w:cstheme="minorHAnsi"/>
          <w:sz w:val="20"/>
          <w:szCs w:val="20"/>
        </w:rPr>
        <w:t>contains atropine, used for treating bradycardia and as an antidote for organophosphate poisoning. Nutritionally, tomatoes (</w:t>
      </w:r>
      <w:r w:rsidRPr="00F001B0">
        <w:rPr>
          <w:rStyle w:val="Emphasis"/>
          <w:rFonts w:cstheme="minorHAnsi"/>
          <w:sz w:val="20"/>
          <w:szCs w:val="20"/>
        </w:rPr>
        <w:t xml:space="preserve">Solanum </w:t>
      </w:r>
      <w:proofErr w:type="spellStart"/>
      <w:r w:rsidRPr="00F001B0">
        <w:rPr>
          <w:rStyle w:val="Emphasis"/>
          <w:rFonts w:cstheme="minorHAnsi"/>
          <w:sz w:val="20"/>
          <w:szCs w:val="20"/>
        </w:rPr>
        <w:t>lycopersicum</w:t>
      </w:r>
      <w:proofErr w:type="spellEnd"/>
      <w:r w:rsidRPr="00F001B0">
        <w:rPr>
          <w:rFonts w:cstheme="minorHAnsi"/>
          <w:sz w:val="20"/>
          <w:szCs w:val="20"/>
        </w:rPr>
        <w:t>) are rich in lycopene, an antioxidant (Giovannucci, 1999). Also, eggplants (</w:t>
      </w:r>
      <w:r w:rsidRPr="00F001B0">
        <w:rPr>
          <w:rStyle w:val="Emphasis"/>
          <w:rFonts w:cstheme="minorHAnsi"/>
          <w:sz w:val="20"/>
          <w:szCs w:val="20"/>
        </w:rPr>
        <w:t>Solanum melongena</w:t>
      </w:r>
      <w:r w:rsidRPr="00F001B0">
        <w:rPr>
          <w:rFonts w:cstheme="minorHAnsi"/>
          <w:sz w:val="20"/>
          <w:szCs w:val="20"/>
        </w:rPr>
        <w:t>) and potatoes (</w:t>
      </w:r>
      <w:r w:rsidRPr="00F001B0">
        <w:rPr>
          <w:rStyle w:val="Emphasis"/>
          <w:rFonts w:cstheme="minorHAnsi"/>
          <w:sz w:val="20"/>
          <w:szCs w:val="20"/>
        </w:rPr>
        <w:t>Solanum tuberosum</w:t>
      </w:r>
      <w:r w:rsidRPr="00F001B0">
        <w:rPr>
          <w:rFonts w:cstheme="minorHAnsi"/>
          <w:sz w:val="20"/>
          <w:szCs w:val="20"/>
        </w:rPr>
        <w:t xml:space="preserve">) contribute fiber and nutrients (Singh </w:t>
      </w:r>
      <w:r w:rsidRPr="00F001B0">
        <w:rPr>
          <w:rStyle w:val="Emphasis"/>
          <w:rFonts w:cstheme="minorHAnsi"/>
          <w:sz w:val="20"/>
          <w:szCs w:val="20"/>
        </w:rPr>
        <w:t>et al.,</w:t>
      </w:r>
      <w:r w:rsidRPr="00F001B0">
        <w:rPr>
          <w:rFonts w:cstheme="minorHAnsi"/>
          <w:sz w:val="20"/>
          <w:szCs w:val="20"/>
        </w:rPr>
        <w:t xml:space="preserve"> 2014).</w:t>
      </w:r>
    </w:p>
    <w:p w14:paraId="1E90B861" w14:textId="77777777" w:rsidR="00490DFB" w:rsidRPr="00F001B0" w:rsidRDefault="00533FFD" w:rsidP="00490DFB">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lastRenderedPageBreak/>
        <w:t xml:space="preserve"> </w:t>
      </w:r>
      <w:r w:rsidR="003B754A" w:rsidRPr="00F001B0">
        <w:rPr>
          <w:rFonts w:cstheme="minorHAnsi"/>
          <w:color w:val="0A0A0A"/>
          <w:sz w:val="20"/>
          <w:szCs w:val="20"/>
          <w:shd w:val="clear" w:color="auto" w:fill="FFFFFF"/>
        </w:rPr>
        <w:t>Proximate</w:t>
      </w:r>
      <w:r w:rsidRPr="00F001B0">
        <w:rPr>
          <w:rFonts w:cstheme="minorHAnsi"/>
          <w:color w:val="0A0A0A"/>
          <w:sz w:val="20"/>
          <w:szCs w:val="20"/>
          <w:shd w:val="clear" w:color="auto" w:fill="FFFFFF"/>
        </w:rPr>
        <w:t xml:space="preserve"> composition of plants refers to their main nutrition components: </w:t>
      </w:r>
      <w:r w:rsidRPr="00F001B0">
        <w:rPr>
          <w:rStyle w:val="Strong"/>
          <w:rFonts w:cstheme="minorHAnsi"/>
          <w:b w:val="0"/>
          <w:bCs w:val="0"/>
          <w:sz w:val="20"/>
          <w:szCs w:val="20"/>
        </w:rPr>
        <w:t>moisture</w:t>
      </w:r>
      <w:r w:rsidRPr="00F001B0">
        <w:rPr>
          <w:rFonts w:cstheme="minorHAnsi"/>
          <w:b/>
          <w:bCs/>
          <w:sz w:val="20"/>
          <w:szCs w:val="20"/>
        </w:rPr>
        <w:t>, </w:t>
      </w:r>
      <w:r w:rsidRPr="00F001B0">
        <w:rPr>
          <w:rStyle w:val="Strong"/>
          <w:rFonts w:cstheme="minorHAnsi"/>
          <w:b w:val="0"/>
          <w:bCs w:val="0"/>
          <w:sz w:val="20"/>
          <w:szCs w:val="20"/>
        </w:rPr>
        <w:t>ash</w:t>
      </w:r>
      <w:r w:rsidRPr="00F001B0">
        <w:rPr>
          <w:rFonts w:cstheme="minorHAnsi"/>
          <w:b/>
          <w:bCs/>
          <w:sz w:val="20"/>
          <w:szCs w:val="20"/>
        </w:rPr>
        <w:t> </w:t>
      </w:r>
      <w:r w:rsidRPr="00F001B0">
        <w:rPr>
          <w:rFonts w:cstheme="minorHAnsi"/>
          <w:sz w:val="20"/>
          <w:szCs w:val="20"/>
        </w:rPr>
        <w:t>(minerals),</w:t>
      </w:r>
      <w:r w:rsidRPr="00F001B0">
        <w:rPr>
          <w:rFonts w:cstheme="minorHAnsi"/>
          <w:b/>
          <w:bCs/>
          <w:sz w:val="20"/>
          <w:szCs w:val="20"/>
        </w:rPr>
        <w:t> </w:t>
      </w:r>
      <w:r w:rsidR="00754357" w:rsidRPr="00F001B0">
        <w:rPr>
          <w:rStyle w:val="Strong"/>
          <w:rFonts w:cstheme="minorHAnsi"/>
          <w:b w:val="0"/>
          <w:bCs w:val="0"/>
          <w:sz w:val="20"/>
          <w:szCs w:val="20"/>
        </w:rPr>
        <w:t xml:space="preserve">crude, </w:t>
      </w:r>
      <w:r w:rsidRPr="00F001B0">
        <w:rPr>
          <w:rStyle w:val="Strong"/>
          <w:rFonts w:cstheme="minorHAnsi"/>
          <w:b w:val="0"/>
          <w:bCs w:val="0"/>
          <w:sz w:val="20"/>
          <w:szCs w:val="20"/>
        </w:rPr>
        <w:t>protein</w:t>
      </w:r>
      <w:r w:rsidRPr="00F001B0">
        <w:rPr>
          <w:rFonts w:cstheme="minorHAnsi"/>
          <w:b/>
          <w:bCs/>
          <w:sz w:val="20"/>
          <w:szCs w:val="20"/>
        </w:rPr>
        <w:t>, </w:t>
      </w:r>
      <w:r w:rsidRPr="00F001B0">
        <w:rPr>
          <w:rStyle w:val="Strong"/>
          <w:rFonts w:cstheme="minorHAnsi"/>
          <w:b w:val="0"/>
          <w:bCs w:val="0"/>
          <w:sz w:val="20"/>
          <w:szCs w:val="20"/>
        </w:rPr>
        <w:t>crude fat</w:t>
      </w:r>
      <w:r w:rsidRPr="00F001B0">
        <w:rPr>
          <w:rFonts w:cstheme="minorHAnsi"/>
          <w:b/>
          <w:bCs/>
          <w:sz w:val="20"/>
          <w:szCs w:val="20"/>
        </w:rPr>
        <w:t xml:space="preserve">, </w:t>
      </w:r>
      <w:r w:rsidRPr="00F001B0">
        <w:rPr>
          <w:rFonts w:cstheme="minorHAnsi"/>
          <w:sz w:val="20"/>
          <w:szCs w:val="20"/>
        </w:rPr>
        <w:t>and</w:t>
      </w:r>
      <w:r w:rsidRPr="00F001B0">
        <w:rPr>
          <w:rFonts w:cstheme="minorHAnsi"/>
          <w:b/>
          <w:bCs/>
          <w:sz w:val="20"/>
          <w:szCs w:val="20"/>
        </w:rPr>
        <w:t> </w:t>
      </w:r>
      <w:r w:rsidRPr="00F001B0">
        <w:rPr>
          <w:rStyle w:val="Strong"/>
          <w:rFonts w:cstheme="minorHAnsi"/>
          <w:b w:val="0"/>
          <w:bCs w:val="0"/>
          <w:sz w:val="20"/>
          <w:szCs w:val="20"/>
        </w:rPr>
        <w:t>carbohydrates</w:t>
      </w:r>
      <w:r w:rsidRPr="00F001B0">
        <w:rPr>
          <w:rFonts w:cstheme="minorHAnsi"/>
          <w:color w:val="0A0A0A"/>
          <w:sz w:val="20"/>
          <w:szCs w:val="20"/>
          <w:shd w:val="clear" w:color="auto" w:fill="FFFFFF"/>
        </w:rPr>
        <w:t>. These elements vary by plant species, part (leaf, stem, root), and growth stage, providing essential nutrients, </w:t>
      </w:r>
      <w:r w:rsidRPr="00F001B0">
        <w:rPr>
          <w:rFonts w:cstheme="minorHAnsi"/>
          <w:sz w:val="20"/>
          <w:szCs w:val="20"/>
        </w:rPr>
        <w:t>phytochemicals</w:t>
      </w:r>
      <w:r w:rsidRPr="00F001B0">
        <w:rPr>
          <w:rFonts w:cstheme="minorHAnsi"/>
          <w:color w:val="0A0A0A"/>
          <w:sz w:val="20"/>
          <w:szCs w:val="20"/>
          <w:shd w:val="clear" w:color="auto" w:fill="FFFFFF"/>
        </w:rPr>
        <w:t>, vitamins, and minerals vital for human and animal nutrition, impacting food quality, safety, and potential medicinal uses (</w:t>
      </w:r>
      <w:r w:rsidRPr="00F001B0">
        <w:rPr>
          <w:rFonts w:cstheme="minorHAnsi"/>
          <w:color w:val="222222"/>
          <w:sz w:val="20"/>
          <w:szCs w:val="20"/>
          <w:shd w:val="clear" w:color="auto" w:fill="FFFFFF"/>
        </w:rPr>
        <w:t xml:space="preserve">Shahid </w:t>
      </w:r>
      <w:r w:rsidRPr="00F001B0">
        <w:rPr>
          <w:rFonts w:cstheme="minorHAnsi"/>
          <w:i/>
          <w:iCs/>
          <w:color w:val="222222"/>
          <w:sz w:val="20"/>
          <w:szCs w:val="20"/>
          <w:shd w:val="clear" w:color="auto" w:fill="FFFFFF"/>
        </w:rPr>
        <w:t>et al.,</w:t>
      </w:r>
      <w:r w:rsidRPr="00F001B0">
        <w:rPr>
          <w:rFonts w:cstheme="minorHAnsi"/>
          <w:color w:val="222222"/>
          <w:sz w:val="20"/>
          <w:szCs w:val="20"/>
          <w:shd w:val="clear" w:color="auto" w:fill="FFFFFF"/>
        </w:rPr>
        <w:t xml:space="preserve"> 2023</w:t>
      </w:r>
      <w:r w:rsidRPr="00F001B0">
        <w:rPr>
          <w:rFonts w:cstheme="minorHAnsi"/>
          <w:color w:val="0A0A0A"/>
          <w:sz w:val="20"/>
          <w:szCs w:val="20"/>
          <w:shd w:val="clear" w:color="auto" w:fill="FFFFFF"/>
        </w:rPr>
        <w:t xml:space="preserve">; </w:t>
      </w:r>
      <w:r w:rsidRPr="00F001B0">
        <w:rPr>
          <w:rFonts w:cstheme="minorHAnsi"/>
          <w:color w:val="222222"/>
          <w:sz w:val="20"/>
          <w:szCs w:val="20"/>
          <w:shd w:val="clear" w:color="auto" w:fill="FFFFFF"/>
        </w:rPr>
        <w:t>Jones,</w:t>
      </w:r>
      <w:r w:rsidRPr="00F001B0">
        <w:rPr>
          <w:rFonts w:cstheme="minorHAnsi"/>
          <w:color w:val="0A0A0A"/>
          <w:sz w:val="20"/>
          <w:szCs w:val="20"/>
          <w:shd w:val="clear" w:color="auto" w:fill="FFFFFF"/>
        </w:rPr>
        <w:t>2017).</w:t>
      </w:r>
      <w:r w:rsidRPr="00F001B0">
        <w:rPr>
          <w:rFonts w:cstheme="minorHAnsi"/>
          <w:color w:val="222222"/>
          <w:sz w:val="20"/>
          <w:szCs w:val="20"/>
          <w:shd w:val="clear" w:color="auto" w:fill="FFFFFF"/>
        </w:rPr>
        <w:t xml:space="preserve"> </w:t>
      </w:r>
      <w:r w:rsidR="001C743E" w:rsidRPr="00F001B0">
        <w:rPr>
          <w:rFonts w:cstheme="minorHAnsi"/>
          <w:color w:val="0A0A0A"/>
          <w:sz w:val="20"/>
          <w:szCs w:val="20"/>
          <w:shd w:val="clear" w:color="auto" w:fill="FFFFFF"/>
        </w:rPr>
        <w:t xml:space="preserve">Leaf proximate analysis is </w:t>
      </w:r>
      <w:proofErr w:type="gramStart"/>
      <w:r w:rsidR="001C743E" w:rsidRPr="00F001B0">
        <w:rPr>
          <w:rFonts w:cstheme="minorHAnsi"/>
          <w:color w:val="0A0A0A"/>
          <w:sz w:val="20"/>
          <w:szCs w:val="20"/>
          <w:shd w:val="clear" w:color="auto" w:fill="FFFFFF"/>
        </w:rPr>
        <w:t>An</w:t>
      </w:r>
      <w:proofErr w:type="gramEnd"/>
      <w:r w:rsidR="001C743E" w:rsidRPr="00F001B0">
        <w:rPr>
          <w:rFonts w:cstheme="minorHAnsi"/>
          <w:color w:val="0A0A0A"/>
          <w:sz w:val="20"/>
          <w:szCs w:val="20"/>
          <w:shd w:val="clear" w:color="auto" w:fill="FFFFFF"/>
        </w:rPr>
        <w:t xml:space="preserve"> essential tool in plant science, nutrition and </w:t>
      </w:r>
      <w:proofErr w:type="spellStart"/>
      <w:r w:rsidR="001C743E" w:rsidRPr="00F001B0">
        <w:rPr>
          <w:rFonts w:cstheme="minorHAnsi"/>
          <w:color w:val="0A0A0A"/>
          <w:sz w:val="20"/>
          <w:szCs w:val="20"/>
          <w:shd w:val="clear" w:color="auto" w:fill="FFFFFF"/>
        </w:rPr>
        <w:t>pharmacognacy</w:t>
      </w:r>
      <w:proofErr w:type="spellEnd"/>
      <w:r w:rsidR="001C743E" w:rsidRPr="00F001B0">
        <w:rPr>
          <w:rFonts w:cstheme="minorHAnsi"/>
          <w:color w:val="0A0A0A"/>
          <w:sz w:val="20"/>
          <w:szCs w:val="20"/>
          <w:shd w:val="clear" w:color="auto" w:fill="FFFFFF"/>
        </w:rPr>
        <w:t xml:space="preserve"> because it provides a quantitative overview of the major nutritional components of leaves, typically including moisture</w:t>
      </w:r>
      <w:r w:rsidR="00490DFB" w:rsidRPr="00F001B0">
        <w:rPr>
          <w:rFonts w:cstheme="minorHAnsi"/>
          <w:color w:val="0A0A0A"/>
          <w:sz w:val="20"/>
          <w:szCs w:val="20"/>
          <w:shd w:val="clear" w:color="auto" w:fill="FFFFFF"/>
        </w:rPr>
        <w:t xml:space="preserve">, ash </w:t>
      </w:r>
    </w:p>
    <w:p w14:paraId="30FE36BC" w14:textId="77777777" w:rsidR="001C743E" w:rsidRPr="00F001B0" w:rsidRDefault="001C743E" w:rsidP="00490DFB">
      <w:pPr>
        <w:bidi w:val="0"/>
        <w:spacing w:after="0" w:line="360" w:lineRule="auto"/>
        <w:jc w:val="both"/>
        <w:rPr>
          <w:rFonts w:cstheme="minorHAnsi"/>
          <w:color w:val="0A0A0A"/>
          <w:sz w:val="20"/>
          <w:szCs w:val="20"/>
          <w:shd w:val="clear" w:color="auto" w:fill="FFFFFF"/>
        </w:rPr>
      </w:pPr>
      <w:proofErr w:type="gramStart"/>
      <w:r w:rsidRPr="00F001B0">
        <w:rPr>
          <w:rFonts w:cstheme="minorHAnsi"/>
          <w:color w:val="0A0A0A"/>
          <w:sz w:val="20"/>
          <w:szCs w:val="20"/>
          <w:shd w:val="clear" w:color="auto" w:fill="FFFFFF"/>
        </w:rPr>
        <w:t>( mineral</w:t>
      </w:r>
      <w:proofErr w:type="gramEnd"/>
      <w:r w:rsidRPr="00F001B0">
        <w:rPr>
          <w:rFonts w:cstheme="minorHAnsi"/>
          <w:color w:val="0A0A0A"/>
          <w:sz w:val="20"/>
          <w:szCs w:val="20"/>
          <w:shd w:val="clear" w:color="auto" w:fill="FFFFFF"/>
        </w:rPr>
        <w:t xml:space="preserve"> content), crude protein, crude fiber, lipids, and carbohydrates. These parameters are widely used to evaluate </w:t>
      </w:r>
      <w:r w:rsidR="00B51343" w:rsidRPr="00F001B0">
        <w:rPr>
          <w:rFonts w:cstheme="minorHAnsi"/>
          <w:color w:val="0A0A0A"/>
          <w:sz w:val="20"/>
          <w:szCs w:val="20"/>
          <w:shd w:val="clear" w:color="auto" w:fill="FFFFFF"/>
        </w:rPr>
        <w:t xml:space="preserve">the nutritional value, quality, and potential uses of plant leaves as food, feed, or medicinal resources (AOAC, 2019; </w:t>
      </w:r>
      <w:proofErr w:type="spellStart"/>
      <w:r w:rsidR="00B51343" w:rsidRPr="00F001B0">
        <w:rPr>
          <w:rFonts w:cstheme="minorHAnsi"/>
          <w:color w:val="0A0A0A"/>
          <w:sz w:val="20"/>
          <w:szCs w:val="20"/>
          <w:shd w:val="clear" w:color="auto" w:fill="FFFFFF"/>
        </w:rPr>
        <w:t>Soetan</w:t>
      </w:r>
      <w:proofErr w:type="spellEnd"/>
      <w:r w:rsidR="00B51343" w:rsidRPr="00F001B0">
        <w:rPr>
          <w:rFonts w:cstheme="minorHAnsi"/>
          <w:color w:val="0A0A0A"/>
          <w:sz w:val="20"/>
          <w:szCs w:val="20"/>
          <w:shd w:val="clear" w:color="auto" w:fill="FFFFFF"/>
        </w:rPr>
        <w:t xml:space="preserve"> et al., 2010).</w:t>
      </w:r>
    </w:p>
    <w:p w14:paraId="23868771" w14:textId="77777777" w:rsidR="004F0F6D" w:rsidRPr="00F001B0" w:rsidRDefault="00B51343" w:rsidP="00894ABA">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t xml:space="preserve">Understanding the proximate composition of leaves is important for several reasons. First, it supports nutritional assessment by identifying plants that can contribute protein, energy and essential minerals to human and animal </w:t>
      </w:r>
      <w:r w:rsidR="000F0A02" w:rsidRPr="00F001B0">
        <w:rPr>
          <w:rFonts w:cstheme="minorHAnsi"/>
          <w:color w:val="0A0A0A"/>
          <w:sz w:val="20"/>
          <w:szCs w:val="20"/>
          <w:shd w:val="clear" w:color="auto" w:fill="FFFFFF"/>
        </w:rPr>
        <w:t xml:space="preserve">diets, especially where leafy vegetables are important dietary components (Gupta and </w:t>
      </w:r>
      <w:proofErr w:type="spellStart"/>
      <w:r w:rsidR="000F0A02" w:rsidRPr="00F001B0">
        <w:rPr>
          <w:rFonts w:cstheme="minorHAnsi"/>
          <w:color w:val="0A0A0A"/>
          <w:sz w:val="20"/>
          <w:szCs w:val="20"/>
          <w:shd w:val="clear" w:color="auto" w:fill="FFFFFF"/>
        </w:rPr>
        <w:t>parash</w:t>
      </w:r>
      <w:proofErr w:type="spellEnd"/>
      <w:r w:rsidR="000F0A02" w:rsidRPr="00F001B0">
        <w:rPr>
          <w:rFonts w:cstheme="minorHAnsi"/>
          <w:color w:val="0A0A0A"/>
          <w:sz w:val="20"/>
          <w:szCs w:val="20"/>
          <w:shd w:val="clear" w:color="auto" w:fill="FFFFFF"/>
        </w:rPr>
        <w:t>, 2011).</w:t>
      </w:r>
      <w:r w:rsidRPr="00F001B0">
        <w:rPr>
          <w:rFonts w:cstheme="minorHAnsi"/>
          <w:color w:val="0A0A0A"/>
          <w:sz w:val="20"/>
          <w:szCs w:val="20"/>
          <w:shd w:val="clear" w:color="auto" w:fill="FFFFFF"/>
        </w:rPr>
        <w:t xml:space="preserve"> </w:t>
      </w:r>
      <w:r w:rsidR="000F0A02" w:rsidRPr="00F001B0">
        <w:rPr>
          <w:rFonts w:cstheme="minorHAnsi"/>
          <w:color w:val="0A0A0A"/>
          <w:sz w:val="20"/>
          <w:szCs w:val="20"/>
          <w:shd w:val="clear" w:color="auto" w:fill="FFFFFF"/>
        </w:rPr>
        <w:t xml:space="preserve">Second, proximate analysis aids in quality control and standardization of medicinal plants by providing baseline information on their chemical and nutritional composition, which is important </w:t>
      </w:r>
      <w:r w:rsidR="00894ABA" w:rsidRPr="00F001B0">
        <w:rPr>
          <w:rFonts w:cstheme="minorHAnsi"/>
          <w:color w:val="0A0A0A"/>
          <w:sz w:val="20"/>
          <w:szCs w:val="20"/>
          <w:shd w:val="clear" w:color="auto" w:fill="FFFFFF"/>
        </w:rPr>
        <w:t xml:space="preserve">for ensuring consistency and safety in herbal materials. Third, it contributes to ecological and </w:t>
      </w:r>
      <w:proofErr w:type="gramStart"/>
      <w:r w:rsidR="00894ABA" w:rsidRPr="00F001B0">
        <w:rPr>
          <w:rFonts w:cstheme="minorHAnsi"/>
          <w:color w:val="0A0A0A"/>
          <w:sz w:val="20"/>
          <w:szCs w:val="20"/>
          <w:shd w:val="clear" w:color="auto" w:fill="FFFFFF"/>
        </w:rPr>
        <w:t>agricultural  research</w:t>
      </w:r>
      <w:proofErr w:type="gramEnd"/>
      <w:r w:rsidR="00894ABA" w:rsidRPr="00F001B0">
        <w:rPr>
          <w:rFonts w:cstheme="minorHAnsi"/>
          <w:color w:val="0A0A0A"/>
          <w:sz w:val="20"/>
          <w:szCs w:val="20"/>
          <w:shd w:val="clear" w:color="auto" w:fill="FFFFFF"/>
        </w:rPr>
        <w:t xml:space="preserve"> by showing how environmental conditions, soil fertility and plant genetic affect nutrients accumulation in leaves (</w:t>
      </w:r>
      <w:proofErr w:type="spellStart"/>
      <w:r w:rsidR="00894ABA" w:rsidRPr="00F001B0">
        <w:rPr>
          <w:rFonts w:cstheme="minorHAnsi"/>
          <w:color w:val="0A0A0A"/>
          <w:sz w:val="20"/>
          <w:szCs w:val="20"/>
          <w:shd w:val="clear" w:color="auto" w:fill="FFFFFF"/>
        </w:rPr>
        <w:t>soetan</w:t>
      </w:r>
      <w:proofErr w:type="spellEnd"/>
      <w:r w:rsidR="00894ABA" w:rsidRPr="00F001B0">
        <w:rPr>
          <w:rFonts w:cstheme="minorHAnsi"/>
          <w:color w:val="0A0A0A"/>
          <w:sz w:val="20"/>
          <w:szCs w:val="20"/>
          <w:shd w:val="clear" w:color="auto" w:fill="FFFFFF"/>
        </w:rPr>
        <w:t xml:space="preserve"> et al., </w:t>
      </w:r>
      <w:r w:rsidR="005701C2" w:rsidRPr="00F001B0">
        <w:rPr>
          <w:rFonts w:cstheme="minorHAnsi"/>
          <w:color w:val="0A0A0A"/>
          <w:sz w:val="20"/>
          <w:szCs w:val="20"/>
          <w:shd w:val="clear" w:color="auto" w:fill="FFFFFF"/>
        </w:rPr>
        <w:t>2010).</w:t>
      </w:r>
      <w:r w:rsidR="004F0F6D" w:rsidRPr="00F001B0">
        <w:rPr>
          <w:rFonts w:cstheme="minorHAnsi"/>
          <w:color w:val="0A0A0A"/>
          <w:sz w:val="20"/>
          <w:szCs w:val="20"/>
          <w:shd w:val="clear" w:color="auto" w:fill="FFFFFF"/>
        </w:rPr>
        <w:t xml:space="preserve"> </w:t>
      </w:r>
    </w:p>
    <w:p w14:paraId="7B06B5EA" w14:textId="77777777" w:rsidR="00B51343" w:rsidRPr="00F001B0" w:rsidRDefault="004F0F6D" w:rsidP="004F0F6D">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t xml:space="preserve">The current study aims to determine the basic nutritional composition of some selected plant species belong to solanaceae family by quantifying its major component including </w:t>
      </w:r>
      <w:proofErr w:type="spellStart"/>
      <w:r w:rsidRPr="00F001B0">
        <w:rPr>
          <w:rFonts w:cstheme="minorHAnsi"/>
          <w:color w:val="0A0A0A"/>
          <w:sz w:val="20"/>
          <w:szCs w:val="20"/>
          <w:shd w:val="clear" w:color="auto" w:fill="FFFFFF"/>
        </w:rPr>
        <w:t>mostiure</w:t>
      </w:r>
      <w:proofErr w:type="spellEnd"/>
      <w:r w:rsidRPr="00F001B0">
        <w:rPr>
          <w:rFonts w:cstheme="minorHAnsi"/>
          <w:color w:val="0A0A0A"/>
          <w:sz w:val="20"/>
          <w:szCs w:val="20"/>
          <w:shd w:val="clear" w:color="auto" w:fill="FFFFFF"/>
        </w:rPr>
        <w:t xml:space="preserve">, ash, crude </w:t>
      </w:r>
      <w:proofErr w:type="spellStart"/>
      <w:r w:rsidRPr="00F001B0">
        <w:rPr>
          <w:rFonts w:cstheme="minorHAnsi"/>
          <w:color w:val="0A0A0A"/>
          <w:sz w:val="20"/>
          <w:szCs w:val="20"/>
          <w:shd w:val="clear" w:color="auto" w:fill="FFFFFF"/>
        </w:rPr>
        <w:t>proein</w:t>
      </w:r>
      <w:proofErr w:type="spellEnd"/>
      <w:r w:rsidRPr="00F001B0">
        <w:rPr>
          <w:rFonts w:cstheme="minorHAnsi"/>
          <w:color w:val="0A0A0A"/>
          <w:sz w:val="20"/>
          <w:szCs w:val="20"/>
          <w:shd w:val="clear" w:color="auto" w:fill="FFFFFF"/>
        </w:rPr>
        <w:t xml:space="preserve">, crude fat, crude fiber, and carbohydrates. </w:t>
      </w:r>
      <w:r w:rsidR="00916712" w:rsidRPr="00F001B0">
        <w:rPr>
          <w:rFonts w:cstheme="minorHAnsi"/>
          <w:color w:val="0A0A0A"/>
          <w:sz w:val="20"/>
          <w:szCs w:val="20"/>
          <w:shd w:val="clear" w:color="auto" w:fill="FFFFFF"/>
        </w:rPr>
        <w:t>This analysis provides</w:t>
      </w:r>
      <w:r w:rsidRPr="00F001B0">
        <w:rPr>
          <w:rFonts w:cstheme="minorHAnsi"/>
          <w:color w:val="0A0A0A"/>
          <w:sz w:val="20"/>
          <w:szCs w:val="20"/>
          <w:shd w:val="clear" w:color="auto" w:fill="FFFFFF"/>
        </w:rPr>
        <w:t xml:space="preserve"> essential information for evaluating nutritional value, quality and  </w:t>
      </w:r>
      <w:r w:rsidR="000F0A02" w:rsidRPr="00F001B0">
        <w:rPr>
          <w:rFonts w:cstheme="minorHAnsi"/>
          <w:color w:val="0A0A0A"/>
          <w:sz w:val="20"/>
          <w:szCs w:val="20"/>
          <w:shd w:val="clear" w:color="auto" w:fill="FFFFFF"/>
        </w:rPr>
        <w:t xml:space="preserve"> </w:t>
      </w:r>
      <w:r w:rsidRPr="00F001B0">
        <w:rPr>
          <w:rFonts w:cstheme="minorHAnsi"/>
          <w:color w:val="0A0A0A"/>
          <w:sz w:val="20"/>
          <w:szCs w:val="20"/>
          <w:shd w:val="clear" w:color="auto" w:fill="FFFFFF"/>
        </w:rPr>
        <w:t>suitability for food, feed,</w:t>
      </w:r>
      <w:r w:rsidR="00B51343" w:rsidRPr="00F001B0">
        <w:rPr>
          <w:rFonts w:cstheme="minorHAnsi"/>
          <w:color w:val="0A0A0A"/>
          <w:sz w:val="20"/>
          <w:szCs w:val="20"/>
          <w:shd w:val="clear" w:color="auto" w:fill="FFFFFF"/>
        </w:rPr>
        <w:t xml:space="preserve"> </w:t>
      </w:r>
      <w:r w:rsidRPr="00F001B0">
        <w:rPr>
          <w:rFonts w:cstheme="minorHAnsi"/>
          <w:color w:val="0A0A0A"/>
          <w:sz w:val="20"/>
          <w:szCs w:val="20"/>
          <w:shd w:val="clear" w:color="auto" w:fill="FFFFFF"/>
        </w:rPr>
        <w:t xml:space="preserve">or medicinal </w:t>
      </w:r>
      <w:r w:rsidR="00C818E3" w:rsidRPr="00F001B0">
        <w:rPr>
          <w:rFonts w:cstheme="minorHAnsi"/>
          <w:color w:val="0A0A0A"/>
          <w:sz w:val="20"/>
          <w:szCs w:val="20"/>
          <w:shd w:val="clear" w:color="auto" w:fill="FFFFFF"/>
        </w:rPr>
        <w:t>use.</w:t>
      </w:r>
    </w:p>
    <w:p w14:paraId="4B7DD73B" w14:textId="77777777" w:rsidR="001C743E" w:rsidRPr="00F001B0" w:rsidRDefault="001C743E" w:rsidP="001C743E">
      <w:pPr>
        <w:bidi w:val="0"/>
        <w:spacing w:line="360" w:lineRule="auto"/>
        <w:jc w:val="both"/>
        <w:rPr>
          <w:rFonts w:cstheme="minorHAnsi"/>
          <w:sz w:val="20"/>
          <w:szCs w:val="20"/>
          <w:shd w:val="clear" w:color="auto" w:fill="FFFFFF"/>
        </w:rPr>
      </w:pPr>
    </w:p>
    <w:p w14:paraId="35B6CAC6" w14:textId="77777777" w:rsidR="00B42299" w:rsidRDefault="00B42299" w:rsidP="00B42299">
      <w:pPr>
        <w:bidi w:val="0"/>
        <w:spacing w:after="0"/>
        <w:rPr>
          <w:rFonts w:cstheme="minorHAnsi"/>
          <w:sz w:val="20"/>
          <w:szCs w:val="20"/>
          <w:shd w:val="clear" w:color="auto" w:fill="FFFFFF"/>
        </w:rPr>
      </w:pPr>
    </w:p>
    <w:p w14:paraId="408DEDB0" w14:textId="77777777" w:rsidR="00F001B0" w:rsidRPr="00F001B0" w:rsidRDefault="00F001B0" w:rsidP="00F001B0">
      <w:pPr>
        <w:bidi w:val="0"/>
        <w:spacing w:after="0"/>
        <w:rPr>
          <w:rFonts w:cstheme="minorHAnsi"/>
          <w:sz w:val="20"/>
          <w:szCs w:val="20"/>
          <w:shd w:val="clear" w:color="auto" w:fill="FFFFFF"/>
        </w:rPr>
      </w:pPr>
    </w:p>
    <w:p w14:paraId="1FE45806" w14:textId="77777777" w:rsidR="00044718" w:rsidRPr="00F001B0" w:rsidRDefault="00365196" w:rsidP="00B42299">
      <w:pPr>
        <w:bidi w:val="0"/>
        <w:spacing w:after="0"/>
        <w:rPr>
          <w:rFonts w:cstheme="minorHAnsi"/>
          <w:b/>
          <w:bCs/>
        </w:rPr>
      </w:pPr>
      <w:r w:rsidRPr="00F001B0">
        <w:rPr>
          <w:rFonts w:cstheme="minorHAnsi"/>
          <w:b/>
          <w:bCs/>
        </w:rPr>
        <w:t xml:space="preserve">2. </w:t>
      </w:r>
      <w:r w:rsidR="00D832E4" w:rsidRPr="00F001B0">
        <w:rPr>
          <w:rFonts w:cstheme="minorHAnsi"/>
          <w:b/>
          <w:bCs/>
        </w:rPr>
        <w:t xml:space="preserve">Material </w:t>
      </w:r>
      <w:r w:rsidR="007C700F" w:rsidRPr="00F001B0">
        <w:rPr>
          <w:rFonts w:cstheme="minorHAnsi"/>
          <w:b/>
          <w:bCs/>
        </w:rPr>
        <w:t xml:space="preserve">and </w:t>
      </w:r>
      <w:r w:rsidR="00D832E4" w:rsidRPr="00F001B0">
        <w:rPr>
          <w:rFonts w:cstheme="minorHAnsi"/>
          <w:b/>
          <w:bCs/>
        </w:rPr>
        <w:t>Methods</w:t>
      </w:r>
    </w:p>
    <w:p w14:paraId="1611A4EA" w14:textId="77777777" w:rsidR="00365196" w:rsidRPr="00F001B0" w:rsidRDefault="00365196" w:rsidP="00365196">
      <w:pPr>
        <w:spacing w:after="0"/>
        <w:jc w:val="right"/>
        <w:rPr>
          <w:rFonts w:cstheme="minorHAnsi"/>
          <w:b/>
          <w:bCs/>
        </w:rPr>
      </w:pPr>
      <w:r w:rsidRPr="00F001B0">
        <w:rPr>
          <w:rFonts w:cstheme="minorHAnsi"/>
          <w:b/>
          <w:bCs/>
        </w:rPr>
        <w:t xml:space="preserve">2.1. The Study Area  </w:t>
      </w:r>
    </w:p>
    <w:p w14:paraId="3DF06A77" w14:textId="77777777" w:rsidR="00365196" w:rsidRPr="00F001B0" w:rsidRDefault="00365196" w:rsidP="00EC2BCA">
      <w:pPr>
        <w:bidi w:val="0"/>
        <w:rPr>
          <w:rFonts w:cstheme="minorHAnsi"/>
          <w:sz w:val="20"/>
          <w:szCs w:val="20"/>
          <w:rtl/>
        </w:rPr>
      </w:pPr>
      <w:r w:rsidRPr="00F001B0">
        <w:rPr>
          <w:rFonts w:cstheme="minorHAnsi"/>
          <w:sz w:val="20"/>
          <w:szCs w:val="20"/>
        </w:rPr>
        <w:t xml:space="preserve">The collection process included different regions of Sudan, as </w:t>
      </w:r>
      <w:r w:rsidR="00EC2BCA" w:rsidRPr="00F001B0">
        <w:rPr>
          <w:rFonts w:cstheme="minorHAnsi"/>
          <w:sz w:val="20"/>
          <w:szCs w:val="20"/>
        </w:rPr>
        <w:t>shown in table (1).</w:t>
      </w:r>
    </w:p>
    <w:p w14:paraId="4B313FAE" w14:textId="77777777" w:rsidR="00156836" w:rsidRPr="00F001B0" w:rsidRDefault="00156836" w:rsidP="00365196">
      <w:pPr>
        <w:spacing w:after="0" w:line="240" w:lineRule="auto"/>
        <w:ind w:firstLine="720"/>
        <w:jc w:val="right"/>
        <w:rPr>
          <w:rFonts w:cstheme="minorHAnsi"/>
          <w:b/>
          <w:bCs/>
          <w:sz w:val="20"/>
          <w:szCs w:val="20"/>
        </w:rPr>
      </w:pPr>
    </w:p>
    <w:p w14:paraId="3B64D7FE" w14:textId="4E0FD0BB" w:rsidR="00365196" w:rsidRPr="00F001B0" w:rsidRDefault="00365196" w:rsidP="00365196">
      <w:pPr>
        <w:spacing w:after="0" w:line="240" w:lineRule="auto"/>
        <w:ind w:firstLine="720"/>
        <w:jc w:val="right"/>
        <w:rPr>
          <w:rFonts w:cstheme="minorHAnsi"/>
          <w:sz w:val="20"/>
          <w:szCs w:val="20"/>
        </w:rPr>
      </w:pPr>
      <w:r w:rsidRPr="00F001B0">
        <w:rPr>
          <w:rFonts w:cstheme="minorHAnsi"/>
          <w:b/>
          <w:bCs/>
          <w:sz w:val="20"/>
          <w:szCs w:val="20"/>
        </w:rPr>
        <w:t xml:space="preserve">Table </w:t>
      </w:r>
      <w:r w:rsidR="00261340">
        <w:rPr>
          <w:rFonts w:cstheme="minorHAnsi"/>
          <w:b/>
          <w:bCs/>
          <w:sz w:val="20"/>
          <w:szCs w:val="20"/>
        </w:rPr>
        <w:t>1</w:t>
      </w:r>
      <w:r w:rsidRPr="00F001B0">
        <w:rPr>
          <w:rFonts w:cstheme="minorHAnsi"/>
          <w:b/>
          <w:bCs/>
          <w:sz w:val="20"/>
          <w:szCs w:val="20"/>
        </w:rPr>
        <w:t>:</w:t>
      </w:r>
      <w:r w:rsidR="00B42299" w:rsidRPr="00F001B0">
        <w:rPr>
          <w:rFonts w:cstheme="minorHAnsi"/>
          <w:sz w:val="20"/>
          <w:szCs w:val="20"/>
        </w:rPr>
        <w:t xml:space="preserve"> T</w:t>
      </w:r>
      <w:r w:rsidRPr="00F001B0">
        <w:rPr>
          <w:rFonts w:cstheme="minorHAnsi"/>
          <w:sz w:val="20"/>
          <w:szCs w:val="20"/>
        </w:rPr>
        <w:t xml:space="preserve">he </w:t>
      </w:r>
      <w:r w:rsidR="00742658" w:rsidRPr="00F001B0">
        <w:rPr>
          <w:rFonts w:cstheme="minorHAnsi"/>
          <w:sz w:val="20"/>
          <w:szCs w:val="20"/>
        </w:rPr>
        <w:t>Coordination of</w:t>
      </w:r>
      <w:r w:rsidRPr="00F001B0">
        <w:rPr>
          <w:rFonts w:cstheme="minorHAnsi"/>
          <w:sz w:val="20"/>
          <w:szCs w:val="20"/>
        </w:rPr>
        <w:t xml:space="preserve"> </w:t>
      </w:r>
      <w:r w:rsidR="00742658" w:rsidRPr="00F001B0">
        <w:rPr>
          <w:rFonts w:cstheme="minorHAnsi"/>
          <w:sz w:val="20"/>
          <w:szCs w:val="20"/>
        </w:rPr>
        <w:t xml:space="preserve">the collected sites in </w:t>
      </w:r>
      <w:r w:rsidRPr="00F001B0">
        <w:rPr>
          <w:rFonts w:cstheme="minorHAnsi"/>
          <w:sz w:val="20"/>
          <w:szCs w:val="20"/>
        </w:rPr>
        <w:t>the Study Areas</w:t>
      </w:r>
      <w:r w:rsidR="00A5778C" w:rsidRPr="00F001B0">
        <w:rPr>
          <w:rFonts w:cstheme="minorHAnsi"/>
          <w:sz w:val="20"/>
          <w:szCs w:val="20"/>
        </w:rPr>
        <w:t>.</w:t>
      </w:r>
    </w:p>
    <w:p w14:paraId="26BF06B0" w14:textId="77777777" w:rsidR="00156836" w:rsidRPr="00F001B0" w:rsidRDefault="00156836" w:rsidP="00365196">
      <w:pPr>
        <w:spacing w:after="0" w:line="240" w:lineRule="auto"/>
        <w:ind w:firstLine="720"/>
        <w:jc w:val="right"/>
        <w:rPr>
          <w:rFonts w:cstheme="minorHAnsi"/>
          <w:sz w:val="20"/>
          <w:szCs w:val="20"/>
        </w:rPr>
      </w:pPr>
    </w:p>
    <w:tbl>
      <w:tblPr>
        <w:tblStyle w:val="TableGrid"/>
        <w:tblW w:w="8048" w:type="dxa"/>
        <w:jc w:val="center"/>
        <w:tblLook w:val="04A0" w:firstRow="1" w:lastRow="0" w:firstColumn="1" w:lastColumn="0" w:noHBand="0" w:noVBand="1"/>
      </w:tblPr>
      <w:tblGrid>
        <w:gridCol w:w="2706"/>
        <w:gridCol w:w="2552"/>
        <w:gridCol w:w="2790"/>
      </w:tblGrid>
      <w:tr w:rsidR="00365196" w:rsidRPr="00F001B0" w14:paraId="12A7D120" w14:textId="77777777" w:rsidTr="005C478D">
        <w:trPr>
          <w:jc w:val="center"/>
        </w:trPr>
        <w:tc>
          <w:tcPr>
            <w:tcW w:w="2706" w:type="dxa"/>
          </w:tcPr>
          <w:p w14:paraId="0970587F" w14:textId="77777777" w:rsidR="00365196" w:rsidRPr="00F001B0" w:rsidRDefault="00365196" w:rsidP="00332516">
            <w:pPr>
              <w:jc w:val="center"/>
              <w:rPr>
                <w:rFonts w:cstheme="minorHAnsi"/>
                <w:b/>
                <w:bCs/>
                <w:sz w:val="20"/>
                <w:szCs w:val="20"/>
              </w:rPr>
            </w:pPr>
            <w:r w:rsidRPr="00F001B0">
              <w:rPr>
                <w:rFonts w:cstheme="minorHAnsi"/>
                <w:b/>
                <w:bCs/>
                <w:sz w:val="20"/>
                <w:szCs w:val="20"/>
              </w:rPr>
              <w:t>Plant species</w:t>
            </w:r>
          </w:p>
        </w:tc>
        <w:tc>
          <w:tcPr>
            <w:tcW w:w="2552" w:type="dxa"/>
          </w:tcPr>
          <w:p w14:paraId="35FFA959" w14:textId="77777777" w:rsidR="00365196" w:rsidRPr="00F001B0" w:rsidRDefault="00365196" w:rsidP="00332516">
            <w:pPr>
              <w:jc w:val="center"/>
              <w:rPr>
                <w:rFonts w:cstheme="minorHAnsi"/>
                <w:b/>
                <w:bCs/>
                <w:sz w:val="20"/>
                <w:szCs w:val="20"/>
              </w:rPr>
            </w:pPr>
            <w:r w:rsidRPr="00F001B0">
              <w:rPr>
                <w:rFonts w:cstheme="minorHAnsi"/>
                <w:b/>
                <w:bCs/>
                <w:sz w:val="20"/>
                <w:szCs w:val="20"/>
              </w:rPr>
              <w:t>Site</w:t>
            </w:r>
          </w:p>
        </w:tc>
        <w:tc>
          <w:tcPr>
            <w:tcW w:w="2790" w:type="dxa"/>
          </w:tcPr>
          <w:p w14:paraId="2C10916D" w14:textId="77777777" w:rsidR="00365196" w:rsidRPr="00F001B0" w:rsidRDefault="00365196" w:rsidP="00332516">
            <w:pPr>
              <w:jc w:val="center"/>
              <w:rPr>
                <w:rFonts w:cstheme="minorHAnsi"/>
                <w:b/>
                <w:bCs/>
                <w:sz w:val="20"/>
                <w:szCs w:val="20"/>
              </w:rPr>
            </w:pPr>
            <w:r w:rsidRPr="00F001B0">
              <w:rPr>
                <w:rFonts w:cstheme="minorHAnsi"/>
                <w:b/>
                <w:bCs/>
                <w:sz w:val="20"/>
                <w:szCs w:val="20"/>
              </w:rPr>
              <w:t>Coordination</w:t>
            </w:r>
          </w:p>
        </w:tc>
      </w:tr>
      <w:tr w:rsidR="00365196" w:rsidRPr="00F001B0" w14:paraId="42314D6B" w14:textId="77777777" w:rsidTr="005C478D">
        <w:trPr>
          <w:jc w:val="center"/>
        </w:trPr>
        <w:tc>
          <w:tcPr>
            <w:tcW w:w="2706" w:type="dxa"/>
          </w:tcPr>
          <w:p w14:paraId="4B0E79E3" w14:textId="77777777" w:rsidR="00365196" w:rsidRPr="00F001B0" w:rsidRDefault="00843A33" w:rsidP="005C478D">
            <w:pPr>
              <w:jc w:val="right"/>
              <w:rPr>
                <w:rFonts w:cstheme="minorHAnsi"/>
                <w:i/>
                <w:iCs/>
                <w:sz w:val="20"/>
                <w:szCs w:val="20"/>
              </w:rPr>
            </w:pPr>
            <w:r w:rsidRPr="00F001B0">
              <w:rPr>
                <w:rFonts w:cstheme="minorHAnsi"/>
                <w:i/>
                <w:iCs/>
                <w:sz w:val="20"/>
                <w:szCs w:val="20"/>
              </w:rPr>
              <w:t xml:space="preserve">Capsicum </w:t>
            </w:r>
            <w:r w:rsidR="00365196" w:rsidRPr="00F001B0">
              <w:rPr>
                <w:rFonts w:cstheme="minorHAnsi"/>
                <w:i/>
                <w:iCs/>
                <w:sz w:val="20"/>
                <w:szCs w:val="20"/>
              </w:rPr>
              <w:t>annuum</w:t>
            </w:r>
          </w:p>
        </w:tc>
        <w:tc>
          <w:tcPr>
            <w:tcW w:w="2552" w:type="dxa"/>
          </w:tcPr>
          <w:p w14:paraId="0566DB53" w14:textId="77777777" w:rsidR="00365196" w:rsidRPr="00F001B0" w:rsidRDefault="00365196" w:rsidP="00332516">
            <w:pPr>
              <w:jc w:val="center"/>
              <w:rPr>
                <w:rFonts w:cstheme="minorHAnsi"/>
                <w:sz w:val="20"/>
                <w:szCs w:val="20"/>
              </w:rPr>
            </w:pPr>
            <w:r w:rsidRPr="00F001B0">
              <w:rPr>
                <w:rFonts w:cstheme="minorHAnsi"/>
                <w:sz w:val="20"/>
                <w:szCs w:val="20"/>
              </w:rPr>
              <w:t>Blue Nile- El-</w:t>
            </w:r>
            <w:proofErr w:type="spellStart"/>
            <w:r w:rsidRPr="00F001B0">
              <w:rPr>
                <w:rFonts w:cstheme="minorHAnsi"/>
                <w:sz w:val="20"/>
                <w:szCs w:val="20"/>
              </w:rPr>
              <w:t>Rossers</w:t>
            </w:r>
            <w:proofErr w:type="spellEnd"/>
            <w:r w:rsidRPr="00F001B0">
              <w:rPr>
                <w:rFonts w:cstheme="minorHAnsi"/>
                <w:sz w:val="20"/>
                <w:szCs w:val="20"/>
              </w:rPr>
              <w:t>.</w:t>
            </w:r>
          </w:p>
        </w:tc>
        <w:tc>
          <w:tcPr>
            <w:tcW w:w="2790" w:type="dxa"/>
          </w:tcPr>
          <w:p w14:paraId="55F8BB2B" w14:textId="77777777" w:rsidR="00365196" w:rsidRPr="00F001B0" w:rsidRDefault="00365196" w:rsidP="00332516">
            <w:pPr>
              <w:jc w:val="center"/>
              <w:rPr>
                <w:rFonts w:cstheme="minorHAnsi"/>
                <w:sz w:val="20"/>
                <w:szCs w:val="20"/>
              </w:rPr>
            </w:pPr>
            <w:r w:rsidRPr="00F001B0">
              <w:rPr>
                <w:rFonts w:cstheme="minorHAnsi"/>
                <w:sz w:val="20"/>
                <w:szCs w:val="20"/>
              </w:rPr>
              <w:t>11°47′20″ N 34°21′33″E</w:t>
            </w:r>
          </w:p>
        </w:tc>
      </w:tr>
      <w:tr w:rsidR="00365196" w:rsidRPr="00F001B0" w14:paraId="1FC51B22" w14:textId="77777777" w:rsidTr="005C478D">
        <w:trPr>
          <w:trHeight w:val="296"/>
          <w:jc w:val="center"/>
        </w:trPr>
        <w:tc>
          <w:tcPr>
            <w:tcW w:w="2706" w:type="dxa"/>
          </w:tcPr>
          <w:p w14:paraId="7873D1D1" w14:textId="77777777"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r w:rsidRPr="00F001B0">
              <w:rPr>
                <w:rFonts w:cstheme="minorHAnsi"/>
                <w:i/>
                <w:iCs/>
                <w:sz w:val="20"/>
                <w:szCs w:val="20"/>
              </w:rPr>
              <w:t xml:space="preserve">ferox </w:t>
            </w:r>
          </w:p>
        </w:tc>
        <w:tc>
          <w:tcPr>
            <w:tcW w:w="2552" w:type="dxa"/>
            <w:vMerge w:val="restart"/>
          </w:tcPr>
          <w:p w14:paraId="0E4537DD" w14:textId="77777777" w:rsidR="00365196" w:rsidRPr="00F001B0" w:rsidRDefault="00365196" w:rsidP="00332516">
            <w:pPr>
              <w:jc w:val="center"/>
              <w:rPr>
                <w:rFonts w:cstheme="minorHAnsi"/>
                <w:sz w:val="20"/>
                <w:szCs w:val="20"/>
              </w:rPr>
            </w:pPr>
            <w:r w:rsidRPr="00F001B0">
              <w:rPr>
                <w:rFonts w:cstheme="minorHAnsi"/>
                <w:sz w:val="20"/>
                <w:szCs w:val="20"/>
              </w:rPr>
              <w:t>Khartoum –Tutti island</w:t>
            </w:r>
          </w:p>
        </w:tc>
        <w:tc>
          <w:tcPr>
            <w:tcW w:w="2790" w:type="dxa"/>
            <w:vMerge w:val="restart"/>
          </w:tcPr>
          <w:p w14:paraId="107CD35C" w14:textId="77777777" w:rsidR="00365196" w:rsidRPr="00F001B0" w:rsidRDefault="00365196" w:rsidP="00332516">
            <w:pPr>
              <w:jc w:val="center"/>
              <w:rPr>
                <w:rFonts w:cstheme="minorHAnsi"/>
                <w:sz w:val="20"/>
                <w:szCs w:val="20"/>
              </w:rPr>
            </w:pPr>
            <w:r w:rsidRPr="00F001B0">
              <w:rPr>
                <w:rFonts w:cstheme="minorHAnsi"/>
                <w:sz w:val="20"/>
                <w:szCs w:val="20"/>
              </w:rPr>
              <w:t>15° 37' 0" N 32° 31' 0" E.</w:t>
            </w:r>
          </w:p>
        </w:tc>
      </w:tr>
      <w:tr w:rsidR="00365196" w:rsidRPr="00F001B0" w14:paraId="59F5B94C" w14:textId="77777777" w:rsidTr="005C478D">
        <w:trPr>
          <w:jc w:val="center"/>
        </w:trPr>
        <w:tc>
          <w:tcPr>
            <w:tcW w:w="2706" w:type="dxa"/>
          </w:tcPr>
          <w:p w14:paraId="67AEAF5B" w14:textId="77777777"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proofErr w:type="spellStart"/>
            <w:r w:rsidRPr="00F001B0">
              <w:rPr>
                <w:rFonts w:cstheme="minorHAnsi"/>
                <w:i/>
                <w:iCs/>
                <w:sz w:val="20"/>
                <w:szCs w:val="20"/>
              </w:rPr>
              <w:t>innoxia</w:t>
            </w:r>
            <w:proofErr w:type="spellEnd"/>
            <w:r w:rsidRPr="00F001B0">
              <w:rPr>
                <w:rFonts w:cstheme="minorHAnsi"/>
                <w:i/>
                <w:iCs/>
                <w:sz w:val="20"/>
                <w:szCs w:val="20"/>
              </w:rPr>
              <w:t xml:space="preserve"> </w:t>
            </w:r>
          </w:p>
        </w:tc>
        <w:tc>
          <w:tcPr>
            <w:tcW w:w="2552" w:type="dxa"/>
            <w:vMerge/>
          </w:tcPr>
          <w:p w14:paraId="338A2541" w14:textId="77777777" w:rsidR="00365196" w:rsidRPr="00F001B0" w:rsidRDefault="00365196" w:rsidP="00332516">
            <w:pPr>
              <w:jc w:val="center"/>
              <w:rPr>
                <w:rFonts w:cstheme="minorHAnsi"/>
                <w:sz w:val="20"/>
                <w:szCs w:val="20"/>
              </w:rPr>
            </w:pPr>
          </w:p>
        </w:tc>
        <w:tc>
          <w:tcPr>
            <w:tcW w:w="2790" w:type="dxa"/>
            <w:vMerge/>
          </w:tcPr>
          <w:p w14:paraId="55C3F75E" w14:textId="77777777" w:rsidR="00365196" w:rsidRPr="00F001B0" w:rsidRDefault="00365196" w:rsidP="00332516">
            <w:pPr>
              <w:jc w:val="center"/>
              <w:rPr>
                <w:rFonts w:cstheme="minorHAnsi"/>
                <w:sz w:val="20"/>
                <w:szCs w:val="20"/>
              </w:rPr>
            </w:pPr>
          </w:p>
        </w:tc>
      </w:tr>
      <w:tr w:rsidR="00365196" w:rsidRPr="00F001B0" w14:paraId="71D161B9" w14:textId="77777777" w:rsidTr="005C478D">
        <w:trPr>
          <w:jc w:val="center"/>
        </w:trPr>
        <w:tc>
          <w:tcPr>
            <w:tcW w:w="2706" w:type="dxa"/>
          </w:tcPr>
          <w:p w14:paraId="42D284E2" w14:textId="77777777"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r w:rsidRPr="00F001B0">
              <w:rPr>
                <w:rFonts w:cstheme="minorHAnsi"/>
                <w:i/>
                <w:iCs/>
                <w:sz w:val="20"/>
                <w:szCs w:val="20"/>
              </w:rPr>
              <w:t xml:space="preserve">stramonium </w:t>
            </w:r>
          </w:p>
        </w:tc>
        <w:tc>
          <w:tcPr>
            <w:tcW w:w="2552" w:type="dxa"/>
            <w:vMerge/>
          </w:tcPr>
          <w:p w14:paraId="214097A3" w14:textId="77777777" w:rsidR="00365196" w:rsidRPr="00F001B0" w:rsidRDefault="00365196" w:rsidP="00332516">
            <w:pPr>
              <w:jc w:val="center"/>
              <w:rPr>
                <w:rFonts w:cstheme="minorHAnsi"/>
                <w:sz w:val="20"/>
                <w:szCs w:val="20"/>
              </w:rPr>
            </w:pPr>
          </w:p>
        </w:tc>
        <w:tc>
          <w:tcPr>
            <w:tcW w:w="2790" w:type="dxa"/>
            <w:vMerge/>
          </w:tcPr>
          <w:p w14:paraId="46061145" w14:textId="77777777" w:rsidR="00365196" w:rsidRPr="00F001B0" w:rsidRDefault="00365196" w:rsidP="00332516">
            <w:pPr>
              <w:jc w:val="center"/>
              <w:rPr>
                <w:rFonts w:cstheme="minorHAnsi"/>
                <w:sz w:val="20"/>
                <w:szCs w:val="20"/>
              </w:rPr>
            </w:pPr>
          </w:p>
        </w:tc>
      </w:tr>
      <w:tr w:rsidR="00365196" w:rsidRPr="00F001B0" w14:paraId="7A5BA2CF" w14:textId="77777777" w:rsidTr="005C478D">
        <w:trPr>
          <w:jc w:val="center"/>
        </w:trPr>
        <w:tc>
          <w:tcPr>
            <w:tcW w:w="2706" w:type="dxa"/>
          </w:tcPr>
          <w:p w14:paraId="089EF85C" w14:textId="77777777" w:rsidR="00365196" w:rsidRPr="00F001B0" w:rsidRDefault="00365196" w:rsidP="005C478D">
            <w:pPr>
              <w:jc w:val="right"/>
              <w:rPr>
                <w:rFonts w:cstheme="minorHAnsi"/>
                <w:i/>
                <w:iCs/>
                <w:sz w:val="20"/>
                <w:szCs w:val="20"/>
              </w:rPr>
            </w:pPr>
            <w:r w:rsidRPr="00F001B0">
              <w:rPr>
                <w:rFonts w:cstheme="minorHAnsi"/>
                <w:i/>
                <w:iCs/>
                <w:sz w:val="20"/>
                <w:szCs w:val="20"/>
              </w:rPr>
              <w:t>P</w:t>
            </w:r>
            <w:r w:rsidR="00843A33" w:rsidRPr="00F001B0">
              <w:rPr>
                <w:rFonts w:cstheme="minorHAnsi"/>
                <w:i/>
                <w:iCs/>
                <w:sz w:val="20"/>
                <w:szCs w:val="20"/>
              </w:rPr>
              <w:t>hysalis</w:t>
            </w:r>
            <w:r w:rsidRPr="00F001B0">
              <w:rPr>
                <w:rFonts w:cstheme="minorHAnsi"/>
                <w:i/>
                <w:iCs/>
                <w:sz w:val="20"/>
                <w:szCs w:val="20"/>
              </w:rPr>
              <w:t xml:space="preserve"> angulata </w:t>
            </w:r>
          </w:p>
        </w:tc>
        <w:tc>
          <w:tcPr>
            <w:tcW w:w="2552" w:type="dxa"/>
            <w:vMerge/>
          </w:tcPr>
          <w:p w14:paraId="55AAA887" w14:textId="77777777" w:rsidR="00365196" w:rsidRPr="00F001B0" w:rsidRDefault="00365196" w:rsidP="00332516">
            <w:pPr>
              <w:jc w:val="center"/>
              <w:rPr>
                <w:rFonts w:cstheme="minorHAnsi"/>
                <w:sz w:val="20"/>
                <w:szCs w:val="20"/>
              </w:rPr>
            </w:pPr>
          </w:p>
        </w:tc>
        <w:tc>
          <w:tcPr>
            <w:tcW w:w="2790" w:type="dxa"/>
            <w:vMerge/>
          </w:tcPr>
          <w:p w14:paraId="0F102B59" w14:textId="77777777" w:rsidR="00365196" w:rsidRPr="00F001B0" w:rsidRDefault="00365196" w:rsidP="00332516">
            <w:pPr>
              <w:jc w:val="center"/>
              <w:rPr>
                <w:rFonts w:cstheme="minorHAnsi"/>
                <w:sz w:val="20"/>
                <w:szCs w:val="20"/>
              </w:rPr>
            </w:pPr>
          </w:p>
        </w:tc>
      </w:tr>
      <w:tr w:rsidR="00365196" w:rsidRPr="00F001B0" w14:paraId="19BDEEF5" w14:textId="77777777" w:rsidTr="005C478D">
        <w:trPr>
          <w:jc w:val="center"/>
        </w:trPr>
        <w:tc>
          <w:tcPr>
            <w:tcW w:w="2706" w:type="dxa"/>
          </w:tcPr>
          <w:p w14:paraId="2881E938" w14:textId="77777777"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r w:rsidRPr="00F001B0">
              <w:rPr>
                <w:rFonts w:cstheme="minorHAnsi"/>
                <w:i/>
                <w:iCs/>
                <w:sz w:val="20"/>
                <w:szCs w:val="20"/>
              </w:rPr>
              <w:t xml:space="preserve">americanum </w:t>
            </w:r>
          </w:p>
        </w:tc>
        <w:tc>
          <w:tcPr>
            <w:tcW w:w="2552" w:type="dxa"/>
            <w:vMerge/>
          </w:tcPr>
          <w:p w14:paraId="1ADCD34D" w14:textId="77777777" w:rsidR="00365196" w:rsidRPr="00F001B0" w:rsidRDefault="00365196" w:rsidP="00332516">
            <w:pPr>
              <w:jc w:val="center"/>
              <w:rPr>
                <w:rFonts w:cstheme="minorHAnsi"/>
                <w:sz w:val="20"/>
                <w:szCs w:val="20"/>
              </w:rPr>
            </w:pPr>
          </w:p>
        </w:tc>
        <w:tc>
          <w:tcPr>
            <w:tcW w:w="2790" w:type="dxa"/>
            <w:vMerge/>
          </w:tcPr>
          <w:p w14:paraId="24A2EF2A" w14:textId="77777777" w:rsidR="00365196" w:rsidRPr="00F001B0" w:rsidRDefault="00365196" w:rsidP="00332516">
            <w:pPr>
              <w:jc w:val="center"/>
              <w:rPr>
                <w:rFonts w:cstheme="minorHAnsi"/>
                <w:sz w:val="20"/>
                <w:szCs w:val="20"/>
              </w:rPr>
            </w:pPr>
          </w:p>
        </w:tc>
      </w:tr>
      <w:tr w:rsidR="00365196" w:rsidRPr="00F001B0" w14:paraId="52374717" w14:textId="77777777" w:rsidTr="005C478D">
        <w:trPr>
          <w:jc w:val="center"/>
        </w:trPr>
        <w:tc>
          <w:tcPr>
            <w:tcW w:w="2706" w:type="dxa"/>
          </w:tcPr>
          <w:p w14:paraId="2684F889" w14:textId="77777777" w:rsidR="00365196" w:rsidRPr="00F001B0" w:rsidRDefault="00365196" w:rsidP="005C478D">
            <w:pPr>
              <w:jc w:val="right"/>
              <w:rPr>
                <w:rFonts w:cstheme="minorHAnsi"/>
                <w:i/>
                <w:iCs/>
                <w:sz w:val="20"/>
                <w:szCs w:val="20"/>
              </w:rPr>
            </w:pPr>
            <w:r w:rsidRPr="00F001B0">
              <w:rPr>
                <w:rFonts w:cstheme="minorHAnsi"/>
                <w:i/>
                <w:iCs/>
                <w:sz w:val="20"/>
                <w:szCs w:val="20"/>
              </w:rPr>
              <w:t xml:space="preserve"> </w:t>
            </w:r>
            <w:proofErr w:type="gramStart"/>
            <w:r w:rsidRPr="00F001B0">
              <w:rPr>
                <w:rFonts w:cstheme="minorHAnsi"/>
                <w:i/>
                <w:iCs/>
                <w:sz w:val="20"/>
                <w:szCs w:val="20"/>
              </w:rPr>
              <w:t>S</w:t>
            </w:r>
            <w:r w:rsidR="00843A33" w:rsidRPr="00F001B0">
              <w:rPr>
                <w:rFonts w:cstheme="minorHAnsi"/>
                <w:i/>
                <w:iCs/>
                <w:sz w:val="20"/>
                <w:szCs w:val="20"/>
              </w:rPr>
              <w:t xml:space="preserve">olanum </w:t>
            </w:r>
            <w:r w:rsidRPr="00F001B0">
              <w:rPr>
                <w:rFonts w:cstheme="minorHAnsi"/>
                <w:i/>
                <w:iCs/>
                <w:sz w:val="20"/>
                <w:szCs w:val="20"/>
              </w:rPr>
              <w:t xml:space="preserve"> dubium</w:t>
            </w:r>
            <w:proofErr w:type="gramEnd"/>
          </w:p>
        </w:tc>
        <w:tc>
          <w:tcPr>
            <w:tcW w:w="2552" w:type="dxa"/>
            <w:vMerge/>
          </w:tcPr>
          <w:p w14:paraId="563F56D7" w14:textId="77777777" w:rsidR="00365196" w:rsidRPr="00F001B0" w:rsidRDefault="00365196" w:rsidP="00332516">
            <w:pPr>
              <w:jc w:val="center"/>
              <w:rPr>
                <w:rFonts w:cstheme="minorHAnsi"/>
                <w:sz w:val="20"/>
                <w:szCs w:val="20"/>
              </w:rPr>
            </w:pPr>
          </w:p>
        </w:tc>
        <w:tc>
          <w:tcPr>
            <w:tcW w:w="2790" w:type="dxa"/>
            <w:vMerge/>
          </w:tcPr>
          <w:p w14:paraId="56F3635A" w14:textId="77777777" w:rsidR="00365196" w:rsidRPr="00F001B0" w:rsidRDefault="00365196" w:rsidP="00332516">
            <w:pPr>
              <w:jc w:val="center"/>
              <w:rPr>
                <w:rFonts w:cstheme="minorHAnsi"/>
                <w:sz w:val="20"/>
                <w:szCs w:val="20"/>
              </w:rPr>
            </w:pPr>
          </w:p>
        </w:tc>
      </w:tr>
      <w:tr w:rsidR="00365196" w:rsidRPr="00F001B0" w14:paraId="134460D1" w14:textId="77777777" w:rsidTr="005C478D">
        <w:trPr>
          <w:trHeight w:val="377"/>
          <w:jc w:val="center"/>
        </w:trPr>
        <w:tc>
          <w:tcPr>
            <w:tcW w:w="2706" w:type="dxa"/>
          </w:tcPr>
          <w:p w14:paraId="2DAF1D91" w14:textId="77777777" w:rsidR="00365196" w:rsidRPr="00F001B0" w:rsidRDefault="005C478D" w:rsidP="005C478D">
            <w:pPr>
              <w:jc w:val="right"/>
              <w:rPr>
                <w:rFonts w:cstheme="minorHAnsi"/>
                <w:i/>
                <w:iCs/>
                <w:sz w:val="20"/>
                <w:szCs w:val="20"/>
              </w:rPr>
            </w:pPr>
            <w:proofErr w:type="spellStart"/>
            <w:r w:rsidRPr="00F001B0">
              <w:rPr>
                <w:rFonts w:cstheme="minorHAnsi"/>
                <w:i/>
                <w:iCs/>
                <w:sz w:val="20"/>
                <w:szCs w:val="20"/>
              </w:rPr>
              <w:t>Hyoscyamus</w:t>
            </w:r>
            <w:proofErr w:type="spellEnd"/>
            <w:r w:rsidRPr="00F001B0">
              <w:rPr>
                <w:rFonts w:cstheme="minorHAnsi"/>
                <w:i/>
                <w:iCs/>
                <w:sz w:val="20"/>
                <w:szCs w:val="20"/>
              </w:rPr>
              <w:t xml:space="preserve"> </w:t>
            </w:r>
            <w:proofErr w:type="spellStart"/>
            <w:r w:rsidR="00365196" w:rsidRPr="00F001B0">
              <w:rPr>
                <w:rFonts w:cstheme="minorHAnsi"/>
                <w:i/>
                <w:iCs/>
                <w:sz w:val="20"/>
                <w:szCs w:val="20"/>
              </w:rPr>
              <w:t>muticus</w:t>
            </w:r>
            <w:proofErr w:type="spellEnd"/>
            <w:r w:rsidRPr="00F001B0">
              <w:rPr>
                <w:rFonts w:cstheme="minorHAnsi"/>
                <w:sz w:val="20"/>
                <w:szCs w:val="20"/>
              </w:rPr>
              <w:t xml:space="preserve"> </w:t>
            </w:r>
            <w:r w:rsidR="00365196" w:rsidRPr="00F001B0">
              <w:rPr>
                <w:rFonts w:cstheme="minorHAnsi"/>
                <w:sz w:val="20"/>
                <w:szCs w:val="20"/>
              </w:rPr>
              <w:t xml:space="preserve"> </w:t>
            </w:r>
          </w:p>
        </w:tc>
        <w:tc>
          <w:tcPr>
            <w:tcW w:w="2552" w:type="dxa"/>
            <w:vMerge w:val="restart"/>
          </w:tcPr>
          <w:p w14:paraId="320DFFD8" w14:textId="77777777" w:rsidR="00365196" w:rsidRPr="00F001B0" w:rsidRDefault="00365196" w:rsidP="00332516">
            <w:pPr>
              <w:jc w:val="center"/>
              <w:rPr>
                <w:rFonts w:cstheme="minorHAnsi"/>
                <w:sz w:val="20"/>
                <w:szCs w:val="20"/>
              </w:rPr>
            </w:pPr>
            <w:r w:rsidRPr="00F001B0">
              <w:rPr>
                <w:rFonts w:cstheme="minorHAnsi"/>
                <w:sz w:val="20"/>
                <w:szCs w:val="20"/>
              </w:rPr>
              <w:t>North Sudan –Dongola</w:t>
            </w:r>
          </w:p>
        </w:tc>
        <w:tc>
          <w:tcPr>
            <w:tcW w:w="2790" w:type="dxa"/>
            <w:vMerge w:val="restart"/>
          </w:tcPr>
          <w:p w14:paraId="5E1CD5D6" w14:textId="77777777" w:rsidR="00365196" w:rsidRPr="00F001B0" w:rsidRDefault="00365196" w:rsidP="00332516">
            <w:pPr>
              <w:jc w:val="center"/>
              <w:rPr>
                <w:rFonts w:cstheme="minorHAnsi"/>
                <w:sz w:val="20"/>
                <w:szCs w:val="20"/>
              </w:rPr>
            </w:pPr>
            <w:r w:rsidRPr="00F001B0">
              <w:rPr>
                <w:rFonts w:cstheme="minorHAnsi"/>
                <w:sz w:val="20"/>
                <w:szCs w:val="20"/>
              </w:rPr>
              <w:t>19°10′11.37″</w:t>
            </w:r>
            <w:proofErr w:type="gramStart"/>
            <w:r w:rsidRPr="00F001B0">
              <w:rPr>
                <w:rFonts w:cstheme="minorHAnsi"/>
                <w:sz w:val="20"/>
                <w:szCs w:val="20"/>
              </w:rPr>
              <w:t>N  30</w:t>
            </w:r>
            <w:proofErr w:type="gramEnd"/>
            <w:r w:rsidRPr="00F001B0">
              <w:rPr>
                <w:rFonts w:cstheme="minorHAnsi"/>
                <w:sz w:val="20"/>
                <w:szCs w:val="20"/>
              </w:rPr>
              <w:t>°28′29.62″E</w:t>
            </w:r>
          </w:p>
        </w:tc>
      </w:tr>
      <w:tr w:rsidR="00365196" w:rsidRPr="00F001B0" w14:paraId="28A9ECF9" w14:textId="77777777" w:rsidTr="005C478D">
        <w:trPr>
          <w:jc w:val="center"/>
        </w:trPr>
        <w:tc>
          <w:tcPr>
            <w:tcW w:w="2706" w:type="dxa"/>
          </w:tcPr>
          <w:p w14:paraId="4142DEE2" w14:textId="77777777" w:rsidR="00365196" w:rsidRPr="00F001B0" w:rsidRDefault="00365196" w:rsidP="005C478D">
            <w:pPr>
              <w:jc w:val="right"/>
              <w:rPr>
                <w:rFonts w:cstheme="minorHAnsi"/>
                <w:i/>
                <w:iCs/>
                <w:sz w:val="20"/>
                <w:szCs w:val="20"/>
              </w:rPr>
            </w:pPr>
            <w:r w:rsidRPr="00F001B0">
              <w:rPr>
                <w:rFonts w:cstheme="minorHAnsi"/>
                <w:i/>
                <w:iCs/>
                <w:sz w:val="20"/>
                <w:szCs w:val="20"/>
              </w:rPr>
              <w:t>N</w:t>
            </w:r>
            <w:r w:rsidR="00843A33" w:rsidRPr="00F001B0">
              <w:rPr>
                <w:rFonts w:cstheme="minorHAnsi"/>
                <w:i/>
                <w:iCs/>
                <w:sz w:val="20"/>
                <w:szCs w:val="20"/>
              </w:rPr>
              <w:t xml:space="preserve">icotiana </w:t>
            </w:r>
            <w:proofErr w:type="spellStart"/>
            <w:r w:rsidRPr="00F001B0">
              <w:rPr>
                <w:rFonts w:cstheme="minorHAnsi"/>
                <w:i/>
                <w:iCs/>
                <w:sz w:val="20"/>
                <w:szCs w:val="20"/>
              </w:rPr>
              <w:t>glauaca</w:t>
            </w:r>
            <w:proofErr w:type="spellEnd"/>
            <w:r w:rsidRPr="00F001B0">
              <w:rPr>
                <w:rFonts w:cstheme="minorHAnsi"/>
                <w:i/>
                <w:iCs/>
                <w:sz w:val="20"/>
                <w:szCs w:val="20"/>
              </w:rPr>
              <w:t xml:space="preserve"> </w:t>
            </w:r>
          </w:p>
        </w:tc>
        <w:tc>
          <w:tcPr>
            <w:tcW w:w="2552" w:type="dxa"/>
            <w:vMerge/>
          </w:tcPr>
          <w:p w14:paraId="3D6D5D57" w14:textId="77777777" w:rsidR="00365196" w:rsidRPr="00F001B0" w:rsidRDefault="00365196" w:rsidP="00332516">
            <w:pPr>
              <w:jc w:val="center"/>
              <w:rPr>
                <w:rFonts w:cstheme="minorHAnsi"/>
                <w:sz w:val="20"/>
                <w:szCs w:val="20"/>
              </w:rPr>
            </w:pPr>
          </w:p>
        </w:tc>
        <w:tc>
          <w:tcPr>
            <w:tcW w:w="2790" w:type="dxa"/>
            <w:vMerge/>
          </w:tcPr>
          <w:p w14:paraId="27A2B942" w14:textId="77777777" w:rsidR="00365196" w:rsidRPr="00F001B0" w:rsidRDefault="00365196" w:rsidP="00332516">
            <w:pPr>
              <w:jc w:val="center"/>
              <w:rPr>
                <w:rFonts w:cstheme="minorHAnsi"/>
                <w:sz w:val="20"/>
                <w:szCs w:val="20"/>
              </w:rPr>
            </w:pPr>
          </w:p>
        </w:tc>
      </w:tr>
      <w:tr w:rsidR="00365196" w:rsidRPr="00F001B0" w14:paraId="5CE8D9CA" w14:textId="77777777" w:rsidTr="005C478D">
        <w:trPr>
          <w:jc w:val="center"/>
        </w:trPr>
        <w:tc>
          <w:tcPr>
            <w:tcW w:w="2706" w:type="dxa"/>
          </w:tcPr>
          <w:p w14:paraId="19F4D7B0"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lastRenderedPageBreak/>
              <w:t>L</w:t>
            </w:r>
            <w:r w:rsidR="00843A33" w:rsidRPr="00F001B0">
              <w:rPr>
                <w:rFonts w:cstheme="minorHAnsi"/>
                <w:i/>
                <w:iCs/>
                <w:sz w:val="20"/>
                <w:szCs w:val="20"/>
              </w:rPr>
              <w:t>ycium</w:t>
            </w:r>
            <w:proofErr w:type="spellEnd"/>
            <w:r w:rsidRPr="00F001B0">
              <w:rPr>
                <w:rFonts w:cstheme="minorHAnsi"/>
                <w:i/>
                <w:iCs/>
                <w:sz w:val="20"/>
                <w:szCs w:val="20"/>
              </w:rPr>
              <w:t xml:space="preserve"> </w:t>
            </w:r>
            <w:proofErr w:type="spellStart"/>
            <w:r w:rsidRPr="00F001B0">
              <w:rPr>
                <w:rFonts w:cstheme="minorHAnsi"/>
                <w:i/>
                <w:iCs/>
                <w:sz w:val="20"/>
                <w:szCs w:val="20"/>
              </w:rPr>
              <w:t>persicum</w:t>
            </w:r>
            <w:proofErr w:type="spellEnd"/>
            <w:r w:rsidRPr="00F001B0">
              <w:rPr>
                <w:rFonts w:cstheme="minorHAnsi"/>
                <w:i/>
                <w:iCs/>
                <w:sz w:val="20"/>
                <w:szCs w:val="20"/>
              </w:rPr>
              <w:t xml:space="preserve"> </w:t>
            </w:r>
          </w:p>
        </w:tc>
        <w:tc>
          <w:tcPr>
            <w:tcW w:w="2552" w:type="dxa"/>
            <w:vMerge w:val="restart"/>
          </w:tcPr>
          <w:p w14:paraId="61033C80" w14:textId="77777777" w:rsidR="00365196" w:rsidRPr="00F001B0" w:rsidRDefault="00365196" w:rsidP="00332516">
            <w:pPr>
              <w:jc w:val="center"/>
              <w:rPr>
                <w:rFonts w:cstheme="minorHAnsi"/>
                <w:sz w:val="20"/>
                <w:szCs w:val="20"/>
              </w:rPr>
            </w:pPr>
            <w:r w:rsidRPr="00F001B0">
              <w:rPr>
                <w:rFonts w:cstheme="minorHAnsi"/>
                <w:sz w:val="20"/>
                <w:szCs w:val="20"/>
              </w:rPr>
              <w:t>East Sudan-</w:t>
            </w:r>
            <w:proofErr w:type="spellStart"/>
            <w:r w:rsidRPr="00F001B0">
              <w:rPr>
                <w:rFonts w:cstheme="minorHAnsi"/>
                <w:sz w:val="20"/>
                <w:szCs w:val="20"/>
              </w:rPr>
              <w:t>Arkawet</w:t>
            </w:r>
            <w:proofErr w:type="spellEnd"/>
            <w:r w:rsidRPr="00F001B0">
              <w:rPr>
                <w:rFonts w:cstheme="minorHAnsi"/>
                <w:sz w:val="20"/>
                <w:szCs w:val="20"/>
              </w:rPr>
              <w:t xml:space="preserve"> Area</w:t>
            </w:r>
          </w:p>
        </w:tc>
        <w:tc>
          <w:tcPr>
            <w:tcW w:w="2790" w:type="dxa"/>
            <w:vMerge w:val="restart"/>
          </w:tcPr>
          <w:p w14:paraId="5434D1DE" w14:textId="77777777" w:rsidR="00365196" w:rsidRPr="00F001B0" w:rsidRDefault="00365196" w:rsidP="00332516">
            <w:pPr>
              <w:jc w:val="center"/>
              <w:rPr>
                <w:rFonts w:cstheme="minorHAnsi"/>
                <w:sz w:val="20"/>
                <w:szCs w:val="20"/>
              </w:rPr>
            </w:pPr>
            <w:r w:rsidRPr="00F001B0">
              <w:rPr>
                <w:rFonts w:cstheme="minorHAnsi"/>
                <w:sz w:val="20"/>
                <w:szCs w:val="20"/>
              </w:rPr>
              <w:t xml:space="preserve">14° 42' 52" N. </w:t>
            </w:r>
          </w:p>
          <w:p w14:paraId="0964038C" w14:textId="77777777" w:rsidR="00365196" w:rsidRPr="00F001B0" w:rsidRDefault="00365196" w:rsidP="00332516">
            <w:pPr>
              <w:rPr>
                <w:rFonts w:cstheme="minorHAnsi"/>
                <w:sz w:val="20"/>
                <w:szCs w:val="20"/>
              </w:rPr>
            </w:pPr>
            <w:r w:rsidRPr="00F001B0">
              <w:rPr>
                <w:rFonts w:cstheme="minorHAnsi"/>
                <w:sz w:val="20"/>
                <w:szCs w:val="20"/>
              </w:rPr>
              <w:t xml:space="preserve">           33° 18' 8" E</w:t>
            </w:r>
          </w:p>
        </w:tc>
      </w:tr>
      <w:tr w:rsidR="00365196" w:rsidRPr="00F001B0" w14:paraId="190E6F63" w14:textId="77777777" w:rsidTr="005C478D">
        <w:trPr>
          <w:jc w:val="center"/>
        </w:trPr>
        <w:tc>
          <w:tcPr>
            <w:tcW w:w="2706" w:type="dxa"/>
          </w:tcPr>
          <w:p w14:paraId="6BF8029B" w14:textId="77777777" w:rsidR="00365196" w:rsidRPr="00F001B0" w:rsidRDefault="00843A33" w:rsidP="005C478D">
            <w:pPr>
              <w:jc w:val="right"/>
              <w:rPr>
                <w:rFonts w:cstheme="minorHAnsi"/>
                <w:i/>
                <w:iCs/>
                <w:sz w:val="20"/>
                <w:szCs w:val="20"/>
              </w:rPr>
            </w:pPr>
            <w:proofErr w:type="spellStart"/>
            <w:proofErr w:type="gramStart"/>
            <w:r w:rsidRPr="00F001B0">
              <w:rPr>
                <w:rFonts w:cstheme="minorHAnsi"/>
                <w:i/>
                <w:iCs/>
                <w:sz w:val="20"/>
                <w:szCs w:val="20"/>
              </w:rPr>
              <w:t>Solanim</w:t>
            </w:r>
            <w:proofErr w:type="spellEnd"/>
            <w:r w:rsidRPr="00F001B0">
              <w:rPr>
                <w:rFonts w:cstheme="minorHAnsi"/>
                <w:i/>
                <w:iCs/>
                <w:sz w:val="20"/>
                <w:szCs w:val="20"/>
              </w:rPr>
              <w:t xml:space="preserve"> </w:t>
            </w:r>
            <w:r w:rsidR="00365196" w:rsidRPr="00F001B0">
              <w:rPr>
                <w:rFonts w:cstheme="minorHAnsi"/>
                <w:i/>
                <w:iCs/>
                <w:sz w:val="20"/>
                <w:szCs w:val="20"/>
              </w:rPr>
              <w:t xml:space="preserve"> </w:t>
            </w:r>
            <w:proofErr w:type="spellStart"/>
            <w:r w:rsidR="00365196" w:rsidRPr="00F001B0">
              <w:rPr>
                <w:rFonts w:cstheme="minorHAnsi"/>
                <w:i/>
                <w:iCs/>
                <w:sz w:val="20"/>
                <w:szCs w:val="20"/>
              </w:rPr>
              <w:t>incanum</w:t>
            </w:r>
            <w:proofErr w:type="spellEnd"/>
            <w:proofErr w:type="gramEnd"/>
            <w:r w:rsidR="00365196" w:rsidRPr="00F001B0">
              <w:rPr>
                <w:rFonts w:cstheme="minorHAnsi"/>
                <w:i/>
                <w:iCs/>
                <w:sz w:val="20"/>
                <w:szCs w:val="20"/>
              </w:rPr>
              <w:t xml:space="preserve"> </w:t>
            </w:r>
          </w:p>
        </w:tc>
        <w:tc>
          <w:tcPr>
            <w:tcW w:w="2552" w:type="dxa"/>
            <w:vMerge/>
          </w:tcPr>
          <w:p w14:paraId="2488E78D" w14:textId="77777777" w:rsidR="00365196" w:rsidRPr="00F001B0" w:rsidRDefault="00365196" w:rsidP="00332516">
            <w:pPr>
              <w:rPr>
                <w:rFonts w:cstheme="minorHAnsi"/>
                <w:sz w:val="20"/>
                <w:szCs w:val="20"/>
              </w:rPr>
            </w:pPr>
          </w:p>
        </w:tc>
        <w:tc>
          <w:tcPr>
            <w:tcW w:w="2790" w:type="dxa"/>
            <w:vMerge/>
          </w:tcPr>
          <w:p w14:paraId="3327CDC9" w14:textId="77777777" w:rsidR="00365196" w:rsidRPr="00F001B0" w:rsidRDefault="00365196" w:rsidP="00332516">
            <w:pPr>
              <w:rPr>
                <w:rFonts w:cstheme="minorHAnsi"/>
                <w:sz w:val="20"/>
                <w:szCs w:val="20"/>
              </w:rPr>
            </w:pPr>
          </w:p>
        </w:tc>
      </w:tr>
      <w:tr w:rsidR="00365196" w:rsidRPr="00F001B0" w14:paraId="53B30421" w14:textId="77777777" w:rsidTr="005C478D">
        <w:trPr>
          <w:jc w:val="center"/>
        </w:trPr>
        <w:tc>
          <w:tcPr>
            <w:tcW w:w="2706" w:type="dxa"/>
          </w:tcPr>
          <w:p w14:paraId="59D3FADC" w14:textId="77777777"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proofErr w:type="spellStart"/>
            <w:r w:rsidR="00843A33" w:rsidRPr="00F001B0">
              <w:rPr>
                <w:rFonts w:cstheme="minorHAnsi"/>
                <w:i/>
                <w:iCs/>
                <w:sz w:val="20"/>
                <w:szCs w:val="20"/>
              </w:rPr>
              <w:t>s</w:t>
            </w:r>
            <w:r w:rsidRPr="00F001B0">
              <w:rPr>
                <w:rFonts w:cstheme="minorHAnsi"/>
                <w:i/>
                <w:iCs/>
                <w:sz w:val="20"/>
                <w:szCs w:val="20"/>
              </w:rPr>
              <w:t>chimperianum</w:t>
            </w:r>
            <w:proofErr w:type="spellEnd"/>
            <w:r w:rsidRPr="00F001B0">
              <w:rPr>
                <w:rFonts w:cstheme="minorHAnsi"/>
                <w:i/>
                <w:iCs/>
                <w:sz w:val="20"/>
                <w:szCs w:val="20"/>
              </w:rPr>
              <w:t xml:space="preserve"> </w:t>
            </w:r>
          </w:p>
        </w:tc>
        <w:tc>
          <w:tcPr>
            <w:tcW w:w="2552" w:type="dxa"/>
            <w:vMerge/>
          </w:tcPr>
          <w:p w14:paraId="344BB838" w14:textId="77777777" w:rsidR="00365196" w:rsidRPr="00F001B0" w:rsidRDefault="00365196" w:rsidP="00332516">
            <w:pPr>
              <w:rPr>
                <w:rFonts w:cstheme="minorHAnsi"/>
                <w:sz w:val="20"/>
                <w:szCs w:val="20"/>
              </w:rPr>
            </w:pPr>
          </w:p>
        </w:tc>
        <w:tc>
          <w:tcPr>
            <w:tcW w:w="2790" w:type="dxa"/>
            <w:vMerge/>
          </w:tcPr>
          <w:p w14:paraId="57E6FE34" w14:textId="77777777" w:rsidR="00365196" w:rsidRPr="00F001B0" w:rsidRDefault="00365196" w:rsidP="00332516">
            <w:pPr>
              <w:rPr>
                <w:rFonts w:cstheme="minorHAnsi"/>
                <w:sz w:val="20"/>
                <w:szCs w:val="20"/>
              </w:rPr>
            </w:pPr>
          </w:p>
        </w:tc>
      </w:tr>
      <w:tr w:rsidR="00365196" w:rsidRPr="00F001B0" w14:paraId="75B46087" w14:textId="77777777" w:rsidTr="005C478D">
        <w:trPr>
          <w:jc w:val="center"/>
        </w:trPr>
        <w:tc>
          <w:tcPr>
            <w:tcW w:w="2706" w:type="dxa"/>
          </w:tcPr>
          <w:p w14:paraId="15B24DC4" w14:textId="77777777"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proofErr w:type="spellStart"/>
            <w:r w:rsidRPr="00F001B0">
              <w:rPr>
                <w:rFonts w:cstheme="minorHAnsi"/>
                <w:i/>
                <w:iCs/>
                <w:sz w:val="20"/>
                <w:szCs w:val="20"/>
              </w:rPr>
              <w:t>villosum</w:t>
            </w:r>
            <w:proofErr w:type="spellEnd"/>
            <w:r w:rsidRPr="00F001B0">
              <w:rPr>
                <w:rFonts w:cstheme="minorHAnsi"/>
                <w:i/>
                <w:iCs/>
                <w:sz w:val="20"/>
                <w:szCs w:val="20"/>
              </w:rPr>
              <w:t xml:space="preserve"> </w:t>
            </w:r>
          </w:p>
        </w:tc>
        <w:tc>
          <w:tcPr>
            <w:tcW w:w="2552" w:type="dxa"/>
            <w:vMerge/>
          </w:tcPr>
          <w:p w14:paraId="745E21A1" w14:textId="77777777" w:rsidR="00365196" w:rsidRPr="00F001B0" w:rsidRDefault="00365196" w:rsidP="00332516">
            <w:pPr>
              <w:rPr>
                <w:rFonts w:cstheme="minorHAnsi"/>
                <w:sz w:val="20"/>
                <w:szCs w:val="20"/>
              </w:rPr>
            </w:pPr>
          </w:p>
        </w:tc>
        <w:tc>
          <w:tcPr>
            <w:tcW w:w="2790" w:type="dxa"/>
            <w:vMerge/>
          </w:tcPr>
          <w:p w14:paraId="5A3D1DFD" w14:textId="77777777" w:rsidR="00365196" w:rsidRPr="00F001B0" w:rsidRDefault="00365196" w:rsidP="00332516">
            <w:pPr>
              <w:rPr>
                <w:rFonts w:cstheme="minorHAnsi"/>
                <w:sz w:val="20"/>
                <w:szCs w:val="20"/>
              </w:rPr>
            </w:pPr>
          </w:p>
        </w:tc>
      </w:tr>
      <w:tr w:rsidR="00365196" w:rsidRPr="00F001B0" w14:paraId="6DD324A4" w14:textId="77777777" w:rsidTr="005C478D">
        <w:trPr>
          <w:trHeight w:val="78"/>
          <w:jc w:val="center"/>
        </w:trPr>
        <w:tc>
          <w:tcPr>
            <w:tcW w:w="2706" w:type="dxa"/>
          </w:tcPr>
          <w:p w14:paraId="23E81148"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W</w:t>
            </w:r>
            <w:r w:rsidR="00843A33" w:rsidRPr="00F001B0">
              <w:rPr>
                <w:rFonts w:cstheme="minorHAnsi"/>
                <w:i/>
                <w:iCs/>
                <w:sz w:val="20"/>
                <w:szCs w:val="20"/>
              </w:rPr>
              <w:t>ithania</w:t>
            </w:r>
            <w:proofErr w:type="spellEnd"/>
            <w:r w:rsidR="00843A33" w:rsidRPr="00F001B0">
              <w:rPr>
                <w:rFonts w:cstheme="minorHAnsi"/>
                <w:i/>
                <w:iCs/>
                <w:sz w:val="20"/>
                <w:szCs w:val="20"/>
              </w:rPr>
              <w:t xml:space="preserve"> </w:t>
            </w:r>
            <w:proofErr w:type="spellStart"/>
            <w:r w:rsidRPr="00F001B0">
              <w:rPr>
                <w:rFonts w:cstheme="minorHAnsi"/>
                <w:i/>
                <w:iCs/>
                <w:sz w:val="20"/>
                <w:szCs w:val="20"/>
              </w:rPr>
              <w:t>somnifera</w:t>
            </w:r>
            <w:proofErr w:type="spellEnd"/>
            <w:r w:rsidRPr="00F001B0">
              <w:rPr>
                <w:rFonts w:cstheme="minorHAnsi"/>
                <w:i/>
                <w:iCs/>
                <w:sz w:val="20"/>
                <w:szCs w:val="20"/>
              </w:rPr>
              <w:t xml:space="preserve"> </w:t>
            </w:r>
          </w:p>
        </w:tc>
        <w:tc>
          <w:tcPr>
            <w:tcW w:w="2552" w:type="dxa"/>
            <w:vMerge/>
          </w:tcPr>
          <w:p w14:paraId="18EBC2E9" w14:textId="77777777" w:rsidR="00365196" w:rsidRPr="00F001B0" w:rsidRDefault="00365196" w:rsidP="00332516">
            <w:pPr>
              <w:rPr>
                <w:rFonts w:cstheme="minorHAnsi"/>
                <w:sz w:val="20"/>
                <w:szCs w:val="20"/>
              </w:rPr>
            </w:pPr>
          </w:p>
        </w:tc>
        <w:tc>
          <w:tcPr>
            <w:tcW w:w="2790" w:type="dxa"/>
            <w:vMerge/>
          </w:tcPr>
          <w:p w14:paraId="27A130A0" w14:textId="77777777" w:rsidR="00365196" w:rsidRPr="00F001B0" w:rsidRDefault="00365196" w:rsidP="00332516">
            <w:pPr>
              <w:rPr>
                <w:rFonts w:cstheme="minorHAnsi"/>
                <w:sz w:val="20"/>
                <w:szCs w:val="20"/>
              </w:rPr>
            </w:pPr>
          </w:p>
        </w:tc>
      </w:tr>
    </w:tbl>
    <w:p w14:paraId="5831A276" w14:textId="77777777" w:rsidR="00365196" w:rsidRPr="00F001B0" w:rsidRDefault="00365196" w:rsidP="00A04B24">
      <w:pPr>
        <w:bidi w:val="0"/>
        <w:spacing w:after="0"/>
        <w:rPr>
          <w:rFonts w:cstheme="minorHAnsi"/>
          <w:b/>
          <w:bCs/>
          <w:sz w:val="20"/>
          <w:szCs w:val="20"/>
        </w:rPr>
      </w:pPr>
    </w:p>
    <w:p w14:paraId="03325E84" w14:textId="77777777" w:rsidR="00CA39A5" w:rsidRPr="00F001B0" w:rsidRDefault="00CA39A5" w:rsidP="00EC2BCA">
      <w:pPr>
        <w:autoSpaceDE w:val="0"/>
        <w:autoSpaceDN w:val="0"/>
        <w:adjustRightInd w:val="0"/>
        <w:spacing w:after="0" w:line="240" w:lineRule="auto"/>
        <w:jc w:val="right"/>
        <w:rPr>
          <w:rFonts w:cstheme="minorHAnsi"/>
          <w:b/>
          <w:bCs/>
          <w:rtl/>
        </w:rPr>
      </w:pPr>
      <w:r w:rsidRPr="00F001B0">
        <w:rPr>
          <w:rFonts w:cstheme="minorHAnsi"/>
          <w:b/>
          <w:bCs/>
        </w:rPr>
        <w:t>2.2. Plant Materials</w:t>
      </w:r>
    </w:p>
    <w:p w14:paraId="3E6092AB" w14:textId="77777777" w:rsidR="00CA39A5" w:rsidRPr="00F001B0" w:rsidRDefault="00F01C23" w:rsidP="00EC2BCA">
      <w:pPr>
        <w:bidi w:val="0"/>
        <w:spacing w:after="0" w:line="360" w:lineRule="auto"/>
        <w:jc w:val="both"/>
        <w:rPr>
          <w:rFonts w:cstheme="minorHAnsi"/>
          <w:b/>
          <w:bCs/>
          <w:sz w:val="20"/>
          <w:szCs w:val="20"/>
        </w:rPr>
      </w:pPr>
      <w:r w:rsidRPr="00F001B0">
        <w:rPr>
          <w:rFonts w:cstheme="minorHAnsi"/>
          <w:sz w:val="20"/>
          <w:szCs w:val="20"/>
        </w:rPr>
        <w:t>Plant specimens were collected from different sites of the study areas. Preliminary species identification was carried out using a set of keys (</w:t>
      </w:r>
      <w:r w:rsidR="007C700F" w:rsidRPr="00F001B0">
        <w:rPr>
          <w:rFonts w:cstheme="minorHAnsi"/>
          <w:sz w:val="20"/>
          <w:szCs w:val="20"/>
        </w:rPr>
        <w:t xml:space="preserve">Darbyshire </w:t>
      </w:r>
      <w:r w:rsidR="007C700F" w:rsidRPr="00F001B0">
        <w:rPr>
          <w:rFonts w:cstheme="minorHAnsi"/>
          <w:i/>
          <w:iCs/>
          <w:sz w:val="20"/>
          <w:szCs w:val="20"/>
        </w:rPr>
        <w:t>et al.,</w:t>
      </w:r>
      <w:r w:rsidR="007C700F" w:rsidRPr="00F001B0">
        <w:rPr>
          <w:rFonts w:cstheme="minorHAnsi"/>
          <w:sz w:val="20"/>
          <w:szCs w:val="20"/>
        </w:rPr>
        <w:t xml:space="preserve"> 2015; </w:t>
      </w:r>
      <w:r w:rsidRPr="00F001B0">
        <w:rPr>
          <w:rFonts w:cstheme="minorHAnsi"/>
          <w:sz w:val="20"/>
          <w:szCs w:val="20"/>
        </w:rPr>
        <w:t xml:space="preserve">Broun and Massey, 1929; Andrews, 1950, 52, 56; Hutchinson </w:t>
      </w:r>
      <w:r w:rsidRPr="00916712">
        <w:rPr>
          <w:rFonts w:cstheme="minorHAnsi"/>
          <w:i/>
          <w:iCs/>
          <w:sz w:val="20"/>
          <w:szCs w:val="20"/>
        </w:rPr>
        <w:t>et al.,</w:t>
      </w:r>
      <w:r w:rsidRPr="00F001B0">
        <w:rPr>
          <w:rFonts w:cstheme="minorHAnsi"/>
          <w:sz w:val="20"/>
          <w:szCs w:val="20"/>
        </w:rPr>
        <w:t xml:space="preserve"> 1963</w:t>
      </w:r>
      <w:r w:rsidR="008926E2" w:rsidRPr="00F001B0">
        <w:rPr>
          <w:rFonts w:cstheme="minorHAnsi"/>
          <w:sz w:val="20"/>
          <w:szCs w:val="20"/>
        </w:rPr>
        <w:t>;</w:t>
      </w:r>
      <w:r w:rsidRPr="00F001B0">
        <w:rPr>
          <w:rFonts w:cstheme="minorHAnsi"/>
          <w:sz w:val="20"/>
          <w:szCs w:val="20"/>
        </w:rPr>
        <w:t xml:space="preserve"> Braun </w:t>
      </w:r>
      <w:r w:rsidRPr="00916712">
        <w:rPr>
          <w:rFonts w:cstheme="minorHAnsi"/>
          <w:i/>
          <w:iCs/>
          <w:sz w:val="20"/>
          <w:szCs w:val="20"/>
        </w:rPr>
        <w:t>et al.,</w:t>
      </w:r>
      <w:r w:rsidRPr="00F001B0">
        <w:rPr>
          <w:rFonts w:cstheme="minorHAnsi"/>
          <w:sz w:val="20"/>
          <w:szCs w:val="20"/>
        </w:rPr>
        <w:t xml:space="preserve"> 1991). The identified species were compared with already identified herbarium specimens at the herbarium of Botany Department –University of Khartoum.</w:t>
      </w:r>
    </w:p>
    <w:p w14:paraId="19E7841D" w14:textId="77777777" w:rsidR="00A04B24" w:rsidRPr="00F001B0" w:rsidRDefault="00CA39A5" w:rsidP="00CA39A5">
      <w:pPr>
        <w:bidi w:val="0"/>
        <w:spacing w:after="0"/>
        <w:rPr>
          <w:rFonts w:cstheme="minorHAnsi"/>
          <w:b/>
          <w:bCs/>
        </w:rPr>
      </w:pPr>
      <w:r w:rsidRPr="00F001B0">
        <w:rPr>
          <w:rFonts w:cstheme="minorHAnsi"/>
          <w:b/>
          <w:bCs/>
        </w:rPr>
        <w:t xml:space="preserve">2.3. </w:t>
      </w:r>
      <w:r w:rsidR="00A04B24" w:rsidRPr="00F001B0">
        <w:rPr>
          <w:rFonts w:cstheme="minorHAnsi"/>
          <w:b/>
          <w:bCs/>
        </w:rPr>
        <w:t>Proximate Analysis</w:t>
      </w:r>
    </w:p>
    <w:p w14:paraId="61C41CC8" w14:textId="77777777" w:rsidR="00EC2BCA" w:rsidRPr="00F001B0" w:rsidRDefault="009A0052" w:rsidP="00F001B0">
      <w:pPr>
        <w:bidi w:val="0"/>
        <w:spacing w:after="0" w:line="360" w:lineRule="auto"/>
        <w:jc w:val="both"/>
        <w:rPr>
          <w:rFonts w:cstheme="minorHAnsi"/>
          <w:sz w:val="20"/>
          <w:szCs w:val="20"/>
        </w:rPr>
      </w:pPr>
      <w:r w:rsidRPr="00F001B0">
        <w:rPr>
          <w:rFonts w:cstheme="minorHAnsi"/>
          <w:sz w:val="20"/>
          <w:szCs w:val="20"/>
        </w:rPr>
        <w:t>The proximate analysis (carbohydrates, fats, proteins, moisture and ash) of all plant samples were determined by using AOAC methods (AOCS, 2000).</w:t>
      </w:r>
    </w:p>
    <w:p w14:paraId="3B91131A" w14:textId="77777777" w:rsidR="00A47B8D" w:rsidRPr="00F001B0" w:rsidRDefault="007C700F" w:rsidP="00EC2BCA">
      <w:pPr>
        <w:bidi w:val="0"/>
        <w:spacing w:after="0" w:line="360" w:lineRule="auto"/>
        <w:jc w:val="both"/>
        <w:rPr>
          <w:rFonts w:cstheme="minorHAnsi"/>
        </w:rPr>
      </w:pPr>
      <w:r w:rsidRPr="00F001B0">
        <w:rPr>
          <w:rFonts w:cstheme="minorHAnsi"/>
          <w:b/>
          <w:bCs/>
        </w:rPr>
        <w:t>2.3.1</w:t>
      </w:r>
      <w:r w:rsidR="00F001B0" w:rsidRPr="00F001B0">
        <w:rPr>
          <w:rFonts w:cstheme="minorHAnsi"/>
          <w:b/>
          <w:bCs/>
        </w:rPr>
        <w:t>. Determination</w:t>
      </w:r>
      <w:r w:rsidR="00A47B8D" w:rsidRPr="00F001B0">
        <w:rPr>
          <w:rFonts w:cstheme="minorHAnsi"/>
          <w:b/>
          <w:bCs/>
        </w:rPr>
        <w:t xml:space="preserve"> of </w:t>
      </w:r>
      <w:r w:rsidR="00B228CD" w:rsidRPr="00F001B0">
        <w:rPr>
          <w:rFonts w:cstheme="minorHAnsi"/>
          <w:b/>
          <w:bCs/>
        </w:rPr>
        <w:t>M</w:t>
      </w:r>
      <w:r w:rsidR="00A47B8D" w:rsidRPr="00F001B0">
        <w:rPr>
          <w:rFonts w:cstheme="minorHAnsi"/>
          <w:b/>
          <w:bCs/>
        </w:rPr>
        <w:t xml:space="preserve">oisture </w:t>
      </w:r>
    </w:p>
    <w:p w14:paraId="47969C3E" w14:textId="77777777" w:rsidR="009A0052" w:rsidRPr="00F001B0" w:rsidRDefault="00A47B8D" w:rsidP="00A47B8D">
      <w:pPr>
        <w:bidi w:val="0"/>
        <w:spacing w:after="0" w:line="360" w:lineRule="auto"/>
        <w:jc w:val="both"/>
        <w:rPr>
          <w:rFonts w:cstheme="minorHAnsi"/>
          <w:sz w:val="20"/>
          <w:szCs w:val="20"/>
        </w:rPr>
      </w:pPr>
      <w:r w:rsidRPr="00F001B0">
        <w:rPr>
          <w:rFonts w:cstheme="minorHAnsi"/>
          <w:sz w:val="20"/>
          <w:szCs w:val="20"/>
        </w:rPr>
        <w:t>3 gram of dry plant material was taken in a Petri plate and placed in oven at about 1050C for 6 hours, cooled in desiccator and moisture content was calculated using the following formula;</w:t>
      </w:r>
    </w:p>
    <w:p w14:paraId="77F4E185" w14:textId="77777777" w:rsidR="00A47B8D" w:rsidRPr="00F001B0" w:rsidRDefault="00A47B8D" w:rsidP="00A47B8D">
      <w:pPr>
        <w:bidi w:val="0"/>
        <w:spacing w:after="0" w:line="240" w:lineRule="auto"/>
        <w:jc w:val="both"/>
        <w:rPr>
          <w:rFonts w:cstheme="minorHAnsi"/>
          <w:sz w:val="20"/>
          <w:szCs w:val="20"/>
        </w:rPr>
      </w:pPr>
      <w:r w:rsidRPr="00F001B0">
        <w:rPr>
          <w:rFonts w:cstheme="minorHAnsi"/>
          <w:sz w:val="20"/>
          <w:szCs w:val="20"/>
        </w:rPr>
        <w:t xml:space="preserve">Moisture (%) = </w:t>
      </w:r>
      <w:r w:rsidRPr="00F001B0">
        <w:rPr>
          <w:rFonts w:cstheme="minorHAnsi"/>
          <w:sz w:val="20"/>
          <w:szCs w:val="20"/>
          <w:u w:val="single"/>
        </w:rPr>
        <w:t xml:space="preserve">Weight of fresh sample – Weight of dry sample </w:t>
      </w:r>
      <w:r w:rsidR="00E344E4" w:rsidRPr="00F001B0">
        <w:rPr>
          <w:rFonts w:cstheme="minorHAnsi"/>
          <w:sz w:val="20"/>
          <w:szCs w:val="20"/>
        </w:rPr>
        <w:t xml:space="preserve">   </w:t>
      </w:r>
      <w:r w:rsidRPr="00F001B0">
        <w:rPr>
          <w:rFonts w:cstheme="minorHAnsi"/>
          <w:sz w:val="20"/>
          <w:szCs w:val="20"/>
        </w:rPr>
        <w:t>× 100</w:t>
      </w:r>
    </w:p>
    <w:p w14:paraId="087C93D8" w14:textId="77777777" w:rsidR="009A0052" w:rsidRPr="00F001B0" w:rsidRDefault="00A47B8D" w:rsidP="00A47B8D">
      <w:pPr>
        <w:bidi w:val="0"/>
        <w:spacing w:after="0" w:line="240" w:lineRule="auto"/>
        <w:rPr>
          <w:rFonts w:cstheme="minorHAnsi"/>
          <w:sz w:val="20"/>
          <w:szCs w:val="20"/>
        </w:rPr>
      </w:pPr>
      <w:r w:rsidRPr="00F001B0">
        <w:rPr>
          <w:rFonts w:cstheme="minorHAnsi"/>
          <w:sz w:val="20"/>
          <w:szCs w:val="20"/>
        </w:rPr>
        <w:t xml:space="preserve">                                                  Weight of sample   </w:t>
      </w:r>
    </w:p>
    <w:p w14:paraId="2E4087EE" w14:textId="77777777" w:rsidR="00A47B8D" w:rsidRPr="00F001B0" w:rsidRDefault="007C700F" w:rsidP="00B228CD">
      <w:pPr>
        <w:bidi w:val="0"/>
        <w:spacing w:after="0" w:line="360" w:lineRule="auto"/>
        <w:jc w:val="both"/>
        <w:rPr>
          <w:rFonts w:cstheme="minorHAnsi"/>
          <w:b/>
          <w:bCs/>
        </w:rPr>
      </w:pPr>
      <w:r w:rsidRPr="00F001B0">
        <w:rPr>
          <w:rFonts w:cstheme="minorHAnsi"/>
          <w:b/>
          <w:bCs/>
        </w:rPr>
        <w:t xml:space="preserve">2.3.2. </w:t>
      </w:r>
      <w:r w:rsidR="00A47B8D" w:rsidRPr="00F001B0">
        <w:rPr>
          <w:rFonts w:cstheme="minorHAnsi"/>
          <w:b/>
          <w:bCs/>
        </w:rPr>
        <w:t xml:space="preserve">Determination of </w:t>
      </w:r>
      <w:r w:rsidR="00B228CD" w:rsidRPr="00F001B0">
        <w:rPr>
          <w:rFonts w:cstheme="minorHAnsi"/>
          <w:b/>
          <w:bCs/>
        </w:rPr>
        <w:t>A</w:t>
      </w:r>
      <w:r w:rsidR="00A47B8D" w:rsidRPr="00F001B0">
        <w:rPr>
          <w:rFonts w:cstheme="minorHAnsi"/>
          <w:b/>
          <w:bCs/>
        </w:rPr>
        <w:t xml:space="preserve">sh </w:t>
      </w:r>
    </w:p>
    <w:p w14:paraId="7CAB93B8" w14:textId="77777777" w:rsidR="00A47B8D" w:rsidRPr="00F001B0" w:rsidRDefault="00A47B8D" w:rsidP="00A47B8D">
      <w:pPr>
        <w:bidi w:val="0"/>
        <w:spacing w:after="0" w:line="360" w:lineRule="auto"/>
        <w:jc w:val="both"/>
        <w:rPr>
          <w:rFonts w:cstheme="minorHAnsi"/>
          <w:sz w:val="20"/>
          <w:szCs w:val="20"/>
        </w:rPr>
      </w:pPr>
      <w:r w:rsidRPr="00F001B0">
        <w:rPr>
          <w:rFonts w:cstheme="minorHAnsi"/>
          <w:sz w:val="20"/>
          <w:szCs w:val="20"/>
        </w:rPr>
        <w:t>1.0±.01 gm of dried plant materials was taken in a weighted crucible and burnt over low flame. The crucible was then placed in furnace at 5500C for 3 hours until white ash was obtained. The percent ash was calculated as;</w:t>
      </w:r>
    </w:p>
    <w:p w14:paraId="5D4EE703" w14:textId="77777777" w:rsidR="00A47B8D" w:rsidRPr="00F001B0" w:rsidRDefault="00A47B8D" w:rsidP="00E344E4">
      <w:pPr>
        <w:tabs>
          <w:tab w:val="left" w:pos="2085"/>
        </w:tabs>
        <w:bidi w:val="0"/>
        <w:spacing w:after="0" w:line="240" w:lineRule="auto"/>
        <w:jc w:val="both"/>
        <w:rPr>
          <w:rFonts w:cstheme="minorHAnsi"/>
          <w:sz w:val="20"/>
          <w:szCs w:val="20"/>
        </w:rPr>
      </w:pPr>
      <w:r w:rsidRPr="00F001B0">
        <w:rPr>
          <w:rFonts w:cstheme="minorHAnsi"/>
          <w:sz w:val="20"/>
          <w:szCs w:val="20"/>
        </w:rPr>
        <w:tab/>
        <w:t xml:space="preserve">Ash (%) = </w:t>
      </w:r>
      <w:r w:rsidRPr="00F001B0">
        <w:rPr>
          <w:rFonts w:cstheme="minorHAnsi"/>
          <w:sz w:val="20"/>
          <w:szCs w:val="20"/>
          <w:u w:val="single"/>
        </w:rPr>
        <w:t xml:space="preserve">weight of sample after </w:t>
      </w:r>
      <w:proofErr w:type="spellStart"/>
      <w:r w:rsidR="00E344E4" w:rsidRPr="00F001B0">
        <w:rPr>
          <w:rFonts w:cstheme="minorHAnsi"/>
          <w:sz w:val="20"/>
          <w:szCs w:val="20"/>
          <w:u w:val="single"/>
        </w:rPr>
        <w:t>ashing</w:t>
      </w:r>
      <w:proofErr w:type="spellEnd"/>
      <w:r w:rsidR="00E344E4" w:rsidRPr="00F001B0">
        <w:rPr>
          <w:rFonts w:cstheme="minorHAnsi"/>
          <w:sz w:val="20"/>
          <w:szCs w:val="20"/>
        </w:rPr>
        <w:t xml:space="preserve">    ×</w:t>
      </w:r>
      <w:r w:rsidRPr="00F001B0">
        <w:rPr>
          <w:rFonts w:cstheme="minorHAnsi"/>
          <w:sz w:val="20"/>
          <w:szCs w:val="20"/>
        </w:rPr>
        <w:t xml:space="preserve"> </w:t>
      </w:r>
      <w:r w:rsidR="00E344E4" w:rsidRPr="00F001B0">
        <w:rPr>
          <w:rFonts w:cstheme="minorHAnsi"/>
          <w:sz w:val="20"/>
          <w:szCs w:val="20"/>
        </w:rPr>
        <w:t xml:space="preserve">   100</w:t>
      </w:r>
    </w:p>
    <w:p w14:paraId="370150F5" w14:textId="77777777" w:rsidR="00A47B8D" w:rsidRPr="00F001B0" w:rsidRDefault="00A47B8D" w:rsidP="00F001B0">
      <w:pPr>
        <w:tabs>
          <w:tab w:val="left" w:pos="2085"/>
        </w:tabs>
        <w:bidi w:val="0"/>
        <w:spacing w:after="0" w:line="240" w:lineRule="auto"/>
        <w:jc w:val="center"/>
        <w:rPr>
          <w:rFonts w:cstheme="minorHAnsi"/>
          <w:sz w:val="20"/>
          <w:szCs w:val="20"/>
        </w:rPr>
      </w:pPr>
      <w:r w:rsidRPr="00F001B0">
        <w:rPr>
          <w:rFonts w:cstheme="minorHAnsi"/>
          <w:sz w:val="20"/>
          <w:szCs w:val="20"/>
        </w:rPr>
        <w:t>Weight of sample</w:t>
      </w:r>
    </w:p>
    <w:p w14:paraId="488B8BF0" w14:textId="77777777" w:rsidR="00B228CD" w:rsidRPr="00F001B0" w:rsidRDefault="00B228CD" w:rsidP="00B228CD">
      <w:pPr>
        <w:tabs>
          <w:tab w:val="left" w:pos="2085"/>
        </w:tabs>
        <w:bidi w:val="0"/>
        <w:spacing w:after="0" w:line="240" w:lineRule="auto"/>
        <w:jc w:val="both"/>
        <w:rPr>
          <w:rFonts w:cstheme="minorHAnsi"/>
          <w:sz w:val="20"/>
          <w:szCs w:val="20"/>
        </w:rPr>
      </w:pPr>
    </w:p>
    <w:p w14:paraId="2C845439" w14:textId="77777777" w:rsidR="00F001B0" w:rsidRDefault="00F001B0" w:rsidP="00B228CD">
      <w:pPr>
        <w:bidi w:val="0"/>
        <w:spacing w:after="0" w:line="360" w:lineRule="auto"/>
        <w:jc w:val="both"/>
        <w:rPr>
          <w:rFonts w:cstheme="minorHAnsi"/>
          <w:b/>
          <w:bCs/>
          <w:sz w:val="20"/>
          <w:szCs w:val="20"/>
        </w:rPr>
      </w:pPr>
    </w:p>
    <w:p w14:paraId="6B9FE6F8" w14:textId="77777777" w:rsidR="00F001B0" w:rsidRDefault="00F001B0" w:rsidP="00F001B0">
      <w:pPr>
        <w:bidi w:val="0"/>
        <w:spacing w:after="0" w:line="360" w:lineRule="auto"/>
        <w:jc w:val="both"/>
        <w:rPr>
          <w:rFonts w:cstheme="minorHAnsi"/>
          <w:b/>
          <w:bCs/>
          <w:sz w:val="20"/>
          <w:szCs w:val="20"/>
        </w:rPr>
      </w:pPr>
    </w:p>
    <w:p w14:paraId="706CB73F" w14:textId="77777777" w:rsidR="00F001B0" w:rsidRDefault="00F001B0" w:rsidP="00F001B0">
      <w:pPr>
        <w:bidi w:val="0"/>
        <w:spacing w:after="0" w:line="360" w:lineRule="auto"/>
        <w:jc w:val="both"/>
        <w:rPr>
          <w:rFonts w:cstheme="minorHAnsi"/>
          <w:b/>
          <w:bCs/>
          <w:sz w:val="20"/>
          <w:szCs w:val="20"/>
        </w:rPr>
      </w:pPr>
    </w:p>
    <w:p w14:paraId="15BECF2B" w14:textId="77777777" w:rsidR="007939CE" w:rsidRPr="00F001B0" w:rsidRDefault="007C700F" w:rsidP="00F001B0">
      <w:pPr>
        <w:bidi w:val="0"/>
        <w:spacing w:after="0" w:line="360" w:lineRule="auto"/>
        <w:jc w:val="both"/>
        <w:rPr>
          <w:rFonts w:cstheme="minorHAnsi"/>
          <w:b/>
          <w:bCs/>
        </w:rPr>
      </w:pPr>
      <w:r w:rsidRPr="00F001B0">
        <w:rPr>
          <w:rFonts w:cstheme="minorHAnsi"/>
          <w:b/>
          <w:bCs/>
        </w:rPr>
        <w:t xml:space="preserve">2.3.3. </w:t>
      </w:r>
      <w:r w:rsidR="007939CE" w:rsidRPr="00F001B0">
        <w:rPr>
          <w:rFonts w:cstheme="minorHAnsi"/>
          <w:b/>
          <w:bCs/>
        </w:rPr>
        <w:t xml:space="preserve">Determination of </w:t>
      </w:r>
      <w:r w:rsidR="00B228CD" w:rsidRPr="00F001B0">
        <w:rPr>
          <w:rFonts w:cstheme="minorHAnsi"/>
          <w:b/>
          <w:bCs/>
        </w:rPr>
        <w:t>F</w:t>
      </w:r>
      <w:r w:rsidR="007939CE" w:rsidRPr="00F001B0">
        <w:rPr>
          <w:rFonts w:cstheme="minorHAnsi"/>
          <w:b/>
          <w:bCs/>
        </w:rPr>
        <w:t>at</w:t>
      </w:r>
      <w:r w:rsidR="00F001B0">
        <w:rPr>
          <w:rFonts w:cstheme="minorHAnsi"/>
          <w:b/>
          <w:bCs/>
        </w:rPr>
        <w:t>s</w:t>
      </w:r>
    </w:p>
    <w:p w14:paraId="541E7205" w14:textId="77777777" w:rsidR="00A47B8D" w:rsidRPr="00F001B0" w:rsidRDefault="007939CE" w:rsidP="007939CE">
      <w:pPr>
        <w:bidi w:val="0"/>
        <w:spacing w:after="0" w:line="360" w:lineRule="auto"/>
        <w:jc w:val="both"/>
        <w:rPr>
          <w:rFonts w:cstheme="minorHAnsi"/>
          <w:sz w:val="20"/>
          <w:szCs w:val="20"/>
        </w:rPr>
      </w:pPr>
      <w:r w:rsidRPr="00F001B0">
        <w:rPr>
          <w:rFonts w:cstheme="minorHAnsi"/>
          <w:sz w:val="20"/>
          <w:szCs w:val="20"/>
        </w:rPr>
        <w:t xml:space="preserve"> Soxhlet extractor was used to get fat content of the sample. 5gm of plant material were put on paper thimble and run for six hours on heating mantle. The percent crude fat was determined by using formula (AOCS, 2000);</w:t>
      </w:r>
    </w:p>
    <w:p w14:paraId="2F091C02" w14:textId="77777777" w:rsidR="007939CE" w:rsidRPr="00F001B0" w:rsidRDefault="007939CE" w:rsidP="007939CE">
      <w:pPr>
        <w:bidi w:val="0"/>
        <w:spacing w:after="0" w:line="240" w:lineRule="auto"/>
        <w:jc w:val="both"/>
        <w:rPr>
          <w:rFonts w:cstheme="minorHAnsi"/>
          <w:sz w:val="20"/>
          <w:szCs w:val="20"/>
        </w:rPr>
      </w:pPr>
    </w:p>
    <w:p w14:paraId="0B844BAD" w14:textId="77777777"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Crude Fat (%) = </w:t>
      </w:r>
      <w:r w:rsidRPr="00F001B0">
        <w:rPr>
          <w:rFonts w:cstheme="minorHAnsi"/>
          <w:sz w:val="20"/>
          <w:szCs w:val="20"/>
          <w:u w:val="single"/>
        </w:rPr>
        <w:t xml:space="preserve">Weight of beaker with fat – Weight of empty beaker </w:t>
      </w:r>
      <w:r w:rsidRPr="00F001B0">
        <w:rPr>
          <w:rFonts w:cstheme="minorHAnsi"/>
          <w:sz w:val="20"/>
          <w:szCs w:val="20"/>
        </w:rPr>
        <w:t xml:space="preserve">    × 100 </w:t>
      </w:r>
    </w:p>
    <w:p w14:paraId="6D57E23E" w14:textId="77777777"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                                          Weight of original sample</w:t>
      </w:r>
    </w:p>
    <w:p w14:paraId="5F8F5FC7" w14:textId="77777777" w:rsidR="00F45C3C" w:rsidRPr="00F001B0" w:rsidRDefault="00F45C3C" w:rsidP="007939CE">
      <w:pPr>
        <w:bidi w:val="0"/>
        <w:spacing w:after="0" w:line="360" w:lineRule="auto"/>
        <w:jc w:val="both"/>
        <w:rPr>
          <w:rFonts w:cstheme="minorHAnsi"/>
          <w:sz w:val="20"/>
          <w:szCs w:val="20"/>
        </w:rPr>
      </w:pPr>
    </w:p>
    <w:p w14:paraId="1A5A4DDB" w14:textId="77777777" w:rsidR="007939CE" w:rsidRPr="00F001B0" w:rsidRDefault="007C700F" w:rsidP="00F45C3C">
      <w:pPr>
        <w:bidi w:val="0"/>
        <w:spacing w:after="0" w:line="360" w:lineRule="auto"/>
        <w:jc w:val="both"/>
        <w:rPr>
          <w:rFonts w:cstheme="minorHAnsi"/>
          <w:b/>
          <w:bCs/>
        </w:rPr>
      </w:pPr>
      <w:r w:rsidRPr="00F001B0">
        <w:rPr>
          <w:rFonts w:cstheme="minorHAnsi"/>
          <w:b/>
          <w:bCs/>
        </w:rPr>
        <w:t xml:space="preserve">2.3.4. </w:t>
      </w:r>
      <w:r w:rsidR="007939CE" w:rsidRPr="00F001B0">
        <w:rPr>
          <w:rFonts w:cstheme="minorHAnsi"/>
          <w:b/>
          <w:bCs/>
        </w:rPr>
        <w:t>Determination</w:t>
      </w:r>
      <w:r w:rsidR="00F001B0">
        <w:rPr>
          <w:rFonts w:cstheme="minorHAnsi"/>
          <w:b/>
          <w:bCs/>
        </w:rPr>
        <w:t xml:space="preserve"> of proteins</w:t>
      </w:r>
    </w:p>
    <w:p w14:paraId="15698801" w14:textId="77777777" w:rsidR="007939CE" w:rsidRPr="00F001B0" w:rsidRDefault="007939CE" w:rsidP="007939CE">
      <w:pPr>
        <w:bidi w:val="0"/>
        <w:spacing w:after="0" w:line="360" w:lineRule="auto"/>
        <w:jc w:val="both"/>
        <w:rPr>
          <w:rFonts w:cstheme="minorHAnsi"/>
          <w:sz w:val="20"/>
          <w:szCs w:val="20"/>
        </w:rPr>
      </w:pPr>
      <w:r w:rsidRPr="00F001B0">
        <w:rPr>
          <w:rFonts w:cstheme="minorHAnsi"/>
          <w:sz w:val="20"/>
          <w:szCs w:val="20"/>
        </w:rPr>
        <w:t xml:space="preserve">Plant sample was added to the digestion mixture (copper sulphate: Potassium sulphate: ferrous sulphate: 1:18.5:0.25 (w/w/w) and 20 mL of concentrated </w:t>
      </w:r>
      <w:proofErr w:type="spellStart"/>
      <w:r w:rsidRPr="00F001B0">
        <w:rPr>
          <w:rFonts w:cstheme="minorHAnsi"/>
          <w:sz w:val="20"/>
          <w:szCs w:val="20"/>
        </w:rPr>
        <w:t>sulphuric</w:t>
      </w:r>
      <w:proofErr w:type="spellEnd"/>
      <w:r w:rsidRPr="00F001B0">
        <w:rPr>
          <w:rFonts w:cstheme="minorHAnsi"/>
          <w:sz w:val="20"/>
          <w:szCs w:val="20"/>
        </w:rPr>
        <w:t xml:space="preserve"> acid was added to the flask and boiled for 2 hours. The digest was transferred to the distillation assembly and 10 mL of 40% sodium </w:t>
      </w:r>
      <w:r w:rsidRPr="00F001B0">
        <w:rPr>
          <w:rFonts w:cstheme="minorHAnsi"/>
          <w:sz w:val="20"/>
          <w:szCs w:val="20"/>
        </w:rPr>
        <w:lastRenderedPageBreak/>
        <w:t xml:space="preserve">hydroxide solution was added to the digest in the assembly. This process was followed by titration to remove the ammonium borate formed in distillation process. The percent protein was calculated by the following formula; </w:t>
      </w:r>
    </w:p>
    <w:p w14:paraId="0C933FBF" w14:textId="77777777" w:rsidR="007939CE" w:rsidRPr="00F001B0" w:rsidRDefault="00F45C3C" w:rsidP="007939CE">
      <w:pPr>
        <w:bidi w:val="0"/>
        <w:spacing w:after="0" w:line="240" w:lineRule="auto"/>
        <w:jc w:val="both"/>
        <w:rPr>
          <w:rFonts w:cstheme="minorHAnsi"/>
          <w:sz w:val="20"/>
          <w:szCs w:val="20"/>
        </w:rPr>
      </w:pPr>
      <w:r w:rsidRPr="00F001B0">
        <w:rPr>
          <w:rFonts w:cstheme="minorHAnsi"/>
          <w:sz w:val="20"/>
          <w:szCs w:val="20"/>
        </w:rPr>
        <w:t xml:space="preserve">                   </w:t>
      </w:r>
      <w:r w:rsidR="007939CE" w:rsidRPr="00F001B0">
        <w:rPr>
          <w:rFonts w:cstheme="minorHAnsi"/>
          <w:sz w:val="20"/>
          <w:szCs w:val="20"/>
        </w:rPr>
        <w:t xml:space="preserve">Protein (%) = </w:t>
      </w:r>
      <w:r w:rsidR="007939CE" w:rsidRPr="00F001B0">
        <w:rPr>
          <w:rFonts w:cstheme="minorHAnsi"/>
          <w:sz w:val="20"/>
          <w:szCs w:val="20"/>
          <w:u w:val="single"/>
        </w:rPr>
        <w:t>1.4 × 6.25 × 0.1N HCl × Vol OF H</w:t>
      </w:r>
      <w:r w:rsidR="007939CE" w:rsidRPr="00F001B0">
        <w:rPr>
          <w:rFonts w:cstheme="minorHAnsi"/>
          <w:sz w:val="20"/>
          <w:szCs w:val="20"/>
          <w:u w:val="single"/>
          <w:vertAlign w:val="subscript"/>
        </w:rPr>
        <w:t>2</w:t>
      </w:r>
      <w:r w:rsidR="007939CE" w:rsidRPr="00F001B0">
        <w:rPr>
          <w:rFonts w:cstheme="minorHAnsi"/>
          <w:sz w:val="20"/>
          <w:szCs w:val="20"/>
          <w:u w:val="single"/>
        </w:rPr>
        <w:t xml:space="preserve"> SO</w:t>
      </w:r>
      <w:r w:rsidR="007939CE" w:rsidRPr="00F001B0">
        <w:rPr>
          <w:rFonts w:cstheme="minorHAnsi"/>
          <w:sz w:val="20"/>
          <w:szCs w:val="20"/>
          <w:u w:val="single"/>
          <w:vertAlign w:val="subscript"/>
        </w:rPr>
        <w:t>4</w:t>
      </w:r>
      <w:r w:rsidR="007939CE" w:rsidRPr="00F001B0">
        <w:rPr>
          <w:rFonts w:cstheme="minorHAnsi"/>
          <w:sz w:val="20"/>
          <w:szCs w:val="20"/>
          <w:u w:val="single"/>
        </w:rPr>
        <w:t xml:space="preserve"> (used)</w:t>
      </w:r>
    </w:p>
    <w:p w14:paraId="08012A67" w14:textId="77777777"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                                                       Weight of sample</w:t>
      </w:r>
    </w:p>
    <w:p w14:paraId="2FC464BF" w14:textId="77777777" w:rsidR="00A82ED6" w:rsidRPr="00F001B0" w:rsidRDefault="007C700F" w:rsidP="00F45C3C">
      <w:pPr>
        <w:bidi w:val="0"/>
        <w:spacing w:after="0" w:line="360" w:lineRule="auto"/>
        <w:jc w:val="both"/>
        <w:rPr>
          <w:rFonts w:cstheme="minorHAnsi"/>
          <w:b/>
          <w:bCs/>
        </w:rPr>
      </w:pPr>
      <w:r w:rsidRPr="00F001B0">
        <w:rPr>
          <w:rFonts w:cstheme="minorHAnsi"/>
          <w:b/>
          <w:bCs/>
        </w:rPr>
        <w:t xml:space="preserve">2.3.5. </w:t>
      </w:r>
      <w:r w:rsidR="00A82ED6" w:rsidRPr="00F001B0">
        <w:rPr>
          <w:rFonts w:cstheme="minorHAnsi"/>
          <w:b/>
          <w:bCs/>
        </w:rPr>
        <w:t xml:space="preserve">Determination of </w:t>
      </w:r>
      <w:r w:rsidR="00F45C3C" w:rsidRPr="00F001B0">
        <w:rPr>
          <w:rFonts w:cstheme="minorHAnsi"/>
          <w:b/>
          <w:bCs/>
        </w:rPr>
        <w:t>C</w:t>
      </w:r>
      <w:r w:rsidR="00A82ED6" w:rsidRPr="00F001B0">
        <w:rPr>
          <w:rFonts w:cstheme="minorHAnsi"/>
          <w:b/>
          <w:bCs/>
        </w:rPr>
        <w:t xml:space="preserve">arbohydrates </w:t>
      </w:r>
    </w:p>
    <w:p w14:paraId="1C59B720" w14:textId="77777777" w:rsidR="00A82ED6" w:rsidRPr="00F001B0" w:rsidRDefault="00A82ED6" w:rsidP="00A82ED6">
      <w:pPr>
        <w:bidi w:val="0"/>
        <w:spacing w:after="0" w:line="360" w:lineRule="auto"/>
        <w:jc w:val="both"/>
        <w:rPr>
          <w:rFonts w:cstheme="minorHAnsi"/>
          <w:sz w:val="20"/>
          <w:szCs w:val="20"/>
        </w:rPr>
      </w:pPr>
      <w:r w:rsidRPr="00F001B0">
        <w:rPr>
          <w:rFonts w:cstheme="minorHAnsi"/>
          <w:sz w:val="20"/>
          <w:szCs w:val="20"/>
        </w:rPr>
        <w:t xml:space="preserve">Carbohydrate was determined by using the formula; </w:t>
      </w:r>
    </w:p>
    <w:p w14:paraId="38D301E5" w14:textId="77777777" w:rsidR="007939CE" w:rsidRPr="00F001B0" w:rsidRDefault="00A82ED6" w:rsidP="00A82ED6">
      <w:pPr>
        <w:bidi w:val="0"/>
        <w:spacing w:after="0" w:line="360" w:lineRule="auto"/>
        <w:jc w:val="both"/>
        <w:rPr>
          <w:rFonts w:cstheme="minorHAnsi"/>
          <w:sz w:val="20"/>
          <w:szCs w:val="20"/>
        </w:rPr>
      </w:pPr>
      <w:r w:rsidRPr="00F001B0">
        <w:rPr>
          <w:rFonts w:cstheme="minorHAnsi"/>
          <w:sz w:val="20"/>
          <w:szCs w:val="20"/>
        </w:rPr>
        <w:t>Carbohydrate (in grams) = 100</w:t>
      </w:r>
      <w:proofErr w:type="gramStart"/>
      <w:r w:rsidRPr="00F001B0">
        <w:rPr>
          <w:rFonts w:cstheme="minorHAnsi"/>
          <w:sz w:val="20"/>
          <w:szCs w:val="20"/>
        </w:rPr>
        <w:t>-(</w:t>
      </w:r>
      <w:proofErr w:type="gramEnd"/>
      <w:r w:rsidRPr="00F001B0">
        <w:rPr>
          <w:rFonts w:cstheme="minorHAnsi"/>
          <w:sz w:val="20"/>
          <w:szCs w:val="20"/>
        </w:rPr>
        <w:t>%crude fat + %crude fiber + % Ash + % Protein)</w:t>
      </w:r>
      <w:r w:rsidR="00F45C3C" w:rsidRPr="00F001B0">
        <w:rPr>
          <w:rFonts w:cstheme="minorHAnsi"/>
          <w:sz w:val="20"/>
          <w:szCs w:val="20"/>
        </w:rPr>
        <w:t>.</w:t>
      </w:r>
    </w:p>
    <w:p w14:paraId="11FC7BAC" w14:textId="77777777" w:rsidR="00044718" w:rsidRPr="00F001B0" w:rsidRDefault="007C700F" w:rsidP="007C700F">
      <w:pPr>
        <w:bidi w:val="0"/>
        <w:spacing w:after="0" w:line="240" w:lineRule="auto"/>
        <w:jc w:val="both"/>
        <w:rPr>
          <w:rFonts w:cstheme="minorHAnsi"/>
          <w:b/>
          <w:bCs/>
        </w:rPr>
      </w:pPr>
      <w:r w:rsidRPr="00F001B0">
        <w:rPr>
          <w:rFonts w:cstheme="minorHAnsi"/>
          <w:b/>
          <w:bCs/>
        </w:rPr>
        <w:t xml:space="preserve">3. </w:t>
      </w:r>
      <w:r w:rsidR="00044718" w:rsidRPr="00F001B0">
        <w:rPr>
          <w:rFonts w:cstheme="minorHAnsi"/>
          <w:b/>
          <w:bCs/>
        </w:rPr>
        <w:t>R</w:t>
      </w:r>
      <w:r w:rsidRPr="00F001B0">
        <w:rPr>
          <w:rFonts w:cstheme="minorHAnsi"/>
          <w:b/>
          <w:bCs/>
        </w:rPr>
        <w:t>esults</w:t>
      </w:r>
    </w:p>
    <w:p w14:paraId="1E2121EB" w14:textId="77777777" w:rsidR="00044718" w:rsidRPr="00F001B0" w:rsidRDefault="00044718" w:rsidP="005567F2">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The proximate compositions (on dry weight basis) of the leaves of the </w:t>
      </w:r>
      <w:r w:rsidR="00EC2BCA" w:rsidRPr="00F001B0">
        <w:rPr>
          <w:rFonts w:cstheme="minorHAnsi"/>
          <w:sz w:val="20"/>
          <w:szCs w:val="20"/>
        </w:rPr>
        <w:t>selected</w:t>
      </w:r>
      <w:r w:rsidRPr="00F001B0">
        <w:rPr>
          <w:rFonts w:cstheme="minorHAnsi"/>
          <w:sz w:val="20"/>
          <w:szCs w:val="20"/>
        </w:rPr>
        <w:t xml:space="preserve"> plant</w:t>
      </w:r>
      <w:r w:rsidR="00EC2BCA" w:rsidRPr="00F001B0">
        <w:rPr>
          <w:rFonts w:cstheme="minorHAnsi"/>
          <w:sz w:val="20"/>
          <w:szCs w:val="20"/>
        </w:rPr>
        <w:t>s</w:t>
      </w:r>
      <w:r w:rsidRPr="00F001B0">
        <w:rPr>
          <w:rFonts w:cstheme="minorHAnsi"/>
          <w:sz w:val="20"/>
          <w:szCs w:val="20"/>
        </w:rPr>
        <w:t xml:space="preserve"> species </w:t>
      </w:r>
      <w:r w:rsidR="00A04B24" w:rsidRPr="00F001B0">
        <w:rPr>
          <w:rFonts w:cstheme="minorHAnsi"/>
          <w:sz w:val="20"/>
          <w:szCs w:val="20"/>
        </w:rPr>
        <w:t>were</w:t>
      </w:r>
      <w:r w:rsidRPr="00F001B0">
        <w:rPr>
          <w:rFonts w:cstheme="minorHAnsi"/>
          <w:sz w:val="20"/>
          <w:szCs w:val="20"/>
        </w:rPr>
        <w:t xml:space="preserve"> </w:t>
      </w:r>
      <w:r w:rsidR="00EC2BCA" w:rsidRPr="00F001B0">
        <w:rPr>
          <w:rFonts w:cstheme="minorHAnsi"/>
          <w:sz w:val="20"/>
          <w:szCs w:val="20"/>
        </w:rPr>
        <w:t>investigated. The values of moisture, ash, fats, protein and carbohydrate of selected plants are shown in Table 2 and</w:t>
      </w:r>
      <w:r w:rsidR="005567F2" w:rsidRPr="00F001B0">
        <w:rPr>
          <w:rFonts w:cstheme="minorHAnsi"/>
          <w:sz w:val="20"/>
          <w:szCs w:val="20"/>
        </w:rPr>
        <w:t xml:space="preserve"> Figure 1</w:t>
      </w:r>
      <w:r w:rsidR="00EC2BCA" w:rsidRPr="00F001B0">
        <w:rPr>
          <w:rFonts w:cstheme="minorHAnsi"/>
          <w:sz w:val="20"/>
          <w:szCs w:val="20"/>
        </w:rPr>
        <w:t>.</w:t>
      </w:r>
      <w:r w:rsidRPr="00F001B0">
        <w:rPr>
          <w:rFonts w:cstheme="minorHAnsi"/>
          <w:sz w:val="20"/>
          <w:szCs w:val="20"/>
        </w:rPr>
        <w:t xml:space="preserve"> </w:t>
      </w:r>
    </w:p>
    <w:p w14:paraId="781F0331" w14:textId="77777777" w:rsidR="00EC2BCA" w:rsidRPr="00F001B0" w:rsidRDefault="00EC2BCA" w:rsidP="00A04B24">
      <w:pPr>
        <w:autoSpaceDE w:val="0"/>
        <w:autoSpaceDN w:val="0"/>
        <w:bidi w:val="0"/>
        <w:adjustRightInd w:val="0"/>
        <w:spacing w:after="0" w:line="240" w:lineRule="auto"/>
        <w:jc w:val="both"/>
        <w:rPr>
          <w:rFonts w:cstheme="minorHAnsi"/>
          <w:sz w:val="20"/>
          <w:szCs w:val="20"/>
        </w:rPr>
      </w:pPr>
    </w:p>
    <w:p w14:paraId="58CA724C" w14:textId="77777777" w:rsidR="00A012AE" w:rsidRPr="00F001B0" w:rsidRDefault="00A012AE" w:rsidP="00EC2BCA">
      <w:pPr>
        <w:autoSpaceDE w:val="0"/>
        <w:autoSpaceDN w:val="0"/>
        <w:bidi w:val="0"/>
        <w:adjustRightInd w:val="0"/>
        <w:spacing w:after="0" w:line="240" w:lineRule="auto"/>
        <w:jc w:val="both"/>
        <w:rPr>
          <w:rFonts w:eastAsia="Times New Roman" w:cstheme="minorHAnsi"/>
          <w:b/>
          <w:bCs/>
          <w:color w:val="000000"/>
          <w:sz w:val="20"/>
          <w:szCs w:val="20"/>
        </w:rPr>
      </w:pPr>
      <w:r w:rsidRPr="00F001B0">
        <w:rPr>
          <w:rFonts w:eastAsia="Times New Roman" w:cstheme="minorHAnsi"/>
          <w:b/>
          <w:bCs/>
          <w:color w:val="000000"/>
          <w:sz w:val="20"/>
          <w:szCs w:val="20"/>
        </w:rPr>
        <w:t>Table</w:t>
      </w:r>
      <w:r w:rsidR="00935580" w:rsidRPr="00F001B0">
        <w:rPr>
          <w:rFonts w:eastAsia="Times New Roman" w:cstheme="minorHAnsi"/>
          <w:b/>
          <w:bCs/>
          <w:color w:val="000000"/>
          <w:sz w:val="20"/>
          <w:szCs w:val="20"/>
        </w:rPr>
        <w:t xml:space="preserve"> 2</w:t>
      </w:r>
      <w:r w:rsidRPr="00F001B0">
        <w:rPr>
          <w:rFonts w:eastAsia="Times New Roman" w:cstheme="minorHAnsi"/>
          <w:b/>
          <w:bCs/>
          <w:color w:val="000000"/>
          <w:sz w:val="20"/>
          <w:szCs w:val="20"/>
        </w:rPr>
        <w:t xml:space="preserve">: </w:t>
      </w:r>
      <w:r w:rsidRPr="00F001B0">
        <w:rPr>
          <w:rFonts w:cstheme="minorHAnsi"/>
          <w:sz w:val="20"/>
          <w:szCs w:val="20"/>
        </w:rPr>
        <w:t>Proximate composition of the leaves of the selected species</w:t>
      </w:r>
      <w:r w:rsidRPr="00F001B0">
        <w:rPr>
          <w:rFonts w:cstheme="minorHAnsi"/>
          <w:b/>
          <w:bCs/>
          <w:sz w:val="20"/>
          <w:szCs w:val="20"/>
        </w:rPr>
        <w:t xml:space="preserve"> </w:t>
      </w:r>
    </w:p>
    <w:tbl>
      <w:tblPr>
        <w:tblpPr w:leftFromText="180" w:rightFromText="180" w:vertAnchor="text" w:horzAnchor="margin" w:tblpXSpec="center" w:tblpY="320"/>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1530"/>
        <w:gridCol w:w="1170"/>
        <w:gridCol w:w="1260"/>
        <w:gridCol w:w="900"/>
        <w:gridCol w:w="1260"/>
        <w:gridCol w:w="1845"/>
      </w:tblGrid>
      <w:tr w:rsidR="00A012AE" w:rsidRPr="00F001B0" w14:paraId="44639815" w14:textId="77777777" w:rsidTr="00A012AE">
        <w:tc>
          <w:tcPr>
            <w:tcW w:w="1822" w:type="dxa"/>
            <w:tcBorders>
              <w:bottom w:val="single" w:sz="4" w:space="0" w:color="auto"/>
            </w:tcBorders>
            <w:vAlign w:val="center"/>
          </w:tcPr>
          <w:p w14:paraId="698FC56B" w14:textId="77777777" w:rsidR="00A012AE" w:rsidRPr="00F001B0" w:rsidRDefault="00A012AE" w:rsidP="00A012AE">
            <w:pPr>
              <w:bidi w:val="0"/>
              <w:spacing w:after="0" w:line="240" w:lineRule="auto"/>
              <w:jc w:val="center"/>
              <w:rPr>
                <w:rFonts w:eastAsia="Times New Roman" w:cstheme="minorHAnsi"/>
                <w:b/>
                <w:bCs/>
                <w:color w:val="000000"/>
                <w:sz w:val="20"/>
                <w:szCs w:val="20"/>
              </w:rPr>
            </w:pPr>
            <w:r w:rsidRPr="00F001B0">
              <w:rPr>
                <w:rFonts w:eastAsia="Times New Roman" w:cstheme="minorHAnsi"/>
                <w:b/>
                <w:bCs/>
                <w:color w:val="000000"/>
                <w:sz w:val="20"/>
                <w:szCs w:val="20"/>
              </w:rPr>
              <w:t xml:space="preserve">Plant species </w:t>
            </w:r>
          </w:p>
        </w:tc>
        <w:tc>
          <w:tcPr>
            <w:tcW w:w="1530" w:type="dxa"/>
            <w:vAlign w:val="center"/>
          </w:tcPr>
          <w:p w14:paraId="4B9584B8"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Moisture%</w:t>
            </w:r>
          </w:p>
        </w:tc>
        <w:tc>
          <w:tcPr>
            <w:tcW w:w="1170" w:type="dxa"/>
            <w:vAlign w:val="center"/>
          </w:tcPr>
          <w:p w14:paraId="4211616F"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Ash %</w:t>
            </w:r>
          </w:p>
        </w:tc>
        <w:tc>
          <w:tcPr>
            <w:tcW w:w="1260" w:type="dxa"/>
            <w:vAlign w:val="center"/>
          </w:tcPr>
          <w:p w14:paraId="2FD3A9F4"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Protein%</w:t>
            </w:r>
          </w:p>
        </w:tc>
        <w:tc>
          <w:tcPr>
            <w:tcW w:w="900" w:type="dxa"/>
            <w:vAlign w:val="center"/>
          </w:tcPr>
          <w:p w14:paraId="662BCC2E"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Fat %</w:t>
            </w:r>
          </w:p>
        </w:tc>
        <w:tc>
          <w:tcPr>
            <w:tcW w:w="1260" w:type="dxa"/>
            <w:tcBorders>
              <w:right w:val="single" w:sz="4" w:space="0" w:color="auto"/>
            </w:tcBorders>
            <w:vAlign w:val="center"/>
          </w:tcPr>
          <w:p w14:paraId="3944F90C"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Fiber %</w:t>
            </w:r>
          </w:p>
        </w:tc>
        <w:tc>
          <w:tcPr>
            <w:tcW w:w="1845" w:type="dxa"/>
            <w:tcBorders>
              <w:left w:val="single" w:sz="4" w:space="0" w:color="auto"/>
            </w:tcBorders>
            <w:vAlign w:val="center"/>
          </w:tcPr>
          <w:p w14:paraId="26131043"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Carbohydrate %</w:t>
            </w:r>
          </w:p>
        </w:tc>
      </w:tr>
      <w:tr w:rsidR="00A012AE" w:rsidRPr="00F001B0" w14:paraId="1D52FE69" w14:textId="77777777" w:rsidTr="00A012AE">
        <w:trPr>
          <w:trHeight w:hRule="exact" w:val="432"/>
        </w:trPr>
        <w:tc>
          <w:tcPr>
            <w:tcW w:w="1822" w:type="dxa"/>
            <w:tcBorders>
              <w:top w:val="single" w:sz="4" w:space="0" w:color="auto"/>
              <w:bottom w:val="single" w:sz="4" w:space="0" w:color="auto"/>
            </w:tcBorders>
            <w:vAlign w:val="bottom"/>
          </w:tcPr>
          <w:p w14:paraId="3BCE2AE1"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C.annuum</w:t>
            </w:r>
            <w:proofErr w:type="spellEnd"/>
          </w:p>
        </w:tc>
        <w:tc>
          <w:tcPr>
            <w:tcW w:w="1530" w:type="dxa"/>
            <w:tcBorders>
              <w:bottom w:val="single" w:sz="4" w:space="0" w:color="auto"/>
            </w:tcBorders>
            <w:vAlign w:val="center"/>
          </w:tcPr>
          <w:p w14:paraId="6F4FDDF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5.786</w:t>
            </w:r>
          </w:p>
        </w:tc>
        <w:tc>
          <w:tcPr>
            <w:tcW w:w="1170" w:type="dxa"/>
            <w:tcBorders>
              <w:bottom w:val="single" w:sz="4" w:space="0" w:color="auto"/>
            </w:tcBorders>
            <w:vAlign w:val="center"/>
          </w:tcPr>
          <w:p w14:paraId="6604347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19.855</w:t>
            </w:r>
          </w:p>
        </w:tc>
        <w:tc>
          <w:tcPr>
            <w:tcW w:w="1260" w:type="dxa"/>
            <w:tcBorders>
              <w:bottom w:val="single" w:sz="4" w:space="0" w:color="auto"/>
            </w:tcBorders>
            <w:vAlign w:val="center"/>
          </w:tcPr>
          <w:p w14:paraId="4A5D6EF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23.63</w:t>
            </w:r>
          </w:p>
        </w:tc>
        <w:tc>
          <w:tcPr>
            <w:tcW w:w="900" w:type="dxa"/>
            <w:tcBorders>
              <w:bottom w:val="single" w:sz="4" w:space="0" w:color="auto"/>
            </w:tcBorders>
            <w:vAlign w:val="center"/>
          </w:tcPr>
          <w:p w14:paraId="7D76698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3.75</w:t>
            </w:r>
          </w:p>
        </w:tc>
        <w:tc>
          <w:tcPr>
            <w:tcW w:w="1260" w:type="dxa"/>
            <w:tcBorders>
              <w:bottom w:val="single" w:sz="4" w:space="0" w:color="auto"/>
              <w:right w:val="single" w:sz="4" w:space="0" w:color="auto"/>
            </w:tcBorders>
            <w:vAlign w:val="center"/>
          </w:tcPr>
          <w:p w14:paraId="42BBF0B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9.52</w:t>
            </w:r>
          </w:p>
        </w:tc>
        <w:tc>
          <w:tcPr>
            <w:tcW w:w="1845" w:type="dxa"/>
            <w:tcBorders>
              <w:left w:val="single" w:sz="4" w:space="0" w:color="auto"/>
              <w:bottom w:val="single" w:sz="4" w:space="0" w:color="auto"/>
            </w:tcBorders>
            <w:vAlign w:val="center"/>
          </w:tcPr>
          <w:p w14:paraId="3F0E294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37.64</w:t>
            </w:r>
          </w:p>
        </w:tc>
      </w:tr>
      <w:tr w:rsidR="00A012AE" w:rsidRPr="00F001B0" w14:paraId="6275BF55" w14:textId="77777777" w:rsidTr="00A012AE">
        <w:trPr>
          <w:trHeight w:hRule="exact" w:val="432"/>
        </w:trPr>
        <w:tc>
          <w:tcPr>
            <w:tcW w:w="1822" w:type="dxa"/>
            <w:tcBorders>
              <w:top w:val="single" w:sz="4" w:space="0" w:color="auto"/>
              <w:bottom w:val="single" w:sz="4" w:space="0" w:color="auto"/>
            </w:tcBorders>
            <w:vAlign w:val="bottom"/>
          </w:tcPr>
          <w:p w14:paraId="13F6C5A8" w14:textId="77777777" w:rsidR="00A012AE" w:rsidRPr="00F001B0" w:rsidRDefault="00A012AE" w:rsidP="00A012AE">
            <w:pPr>
              <w:bidi w:val="0"/>
              <w:spacing w:after="0" w:line="240" w:lineRule="auto"/>
              <w:rPr>
                <w:rFonts w:eastAsia="Times New Roman" w:cstheme="minorHAnsi"/>
                <w:i/>
                <w:iCs/>
                <w:sz w:val="20"/>
                <w:szCs w:val="20"/>
              </w:rPr>
            </w:pPr>
            <w:r w:rsidRPr="00F001B0">
              <w:rPr>
                <w:rFonts w:eastAsia="Times New Roman" w:cstheme="minorHAnsi"/>
                <w:i/>
                <w:iCs/>
                <w:sz w:val="20"/>
                <w:szCs w:val="20"/>
              </w:rPr>
              <w:t xml:space="preserve">D. ferox </w:t>
            </w:r>
          </w:p>
        </w:tc>
        <w:tc>
          <w:tcPr>
            <w:tcW w:w="1530" w:type="dxa"/>
            <w:tcBorders>
              <w:top w:val="single" w:sz="4" w:space="0" w:color="auto"/>
              <w:bottom w:val="single" w:sz="4" w:space="0" w:color="auto"/>
            </w:tcBorders>
            <w:vAlign w:val="center"/>
          </w:tcPr>
          <w:p w14:paraId="7D098AC1" w14:textId="77777777" w:rsidR="00A012AE" w:rsidRPr="00F001B0" w:rsidRDefault="00A012AE" w:rsidP="00A012AE">
            <w:pPr>
              <w:bidi w:val="0"/>
              <w:jc w:val="center"/>
              <w:rPr>
                <w:rFonts w:cstheme="minorHAnsi"/>
                <w:sz w:val="20"/>
                <w:szCs w:val="20"/>
              </w:rPr>
            </w:pPr>
            <w:r w:rsidRPr="00F001B0">
              <w:rPr>
                <w:rFonts w:cstheme="minorHAnsi"/>
                <w:sz w:val="20"/>
                <w:szCs w:val="20"/>
              </w:rPr>
              <w:t>7.8</w:t>
            </w:r>
          </w:p>
          <w:p w14:paraId="721D0E50" w14:textId="77777777" w:rsidR="00A012AE" w:rsidRPr="00F001B0" w:rsidRDefault="00A012AE" w:rsidP="00A012AE">
            <w:pPr>
              <w:bidi w:val="0"/>
              <w:spacing w:after="0" w:line="240" w:lineRule="auto"/>
              <w:jc w:val="center"/>
              <w:rPr>
                <w:rFonts w:eastAsia="Times New Roman" w:cstheme="minorHAnsi"/>
                <w:sz w:val="20"/>
                <w:szCs w:val="20"/>
                <w:u w:val="single"/>
              </w:rPr>
            </w:pPr>
          </w:p>
        </w:tc>
        <w:tc>
          <w:tcPr>
            <w:tcW w:w="1170" w:type="dxa"/>
            <w:tcBorders>
              <w:top w:val="single" w:sz="4" w:space="0" w:color="auto"/>
              <w:bottom w:val="single" w:sz="4" w:space="0" w:color="auto"/>
            </w:tcBorders>
            <w:vAlign w:val="center"/>
          </w:tcPr>
          <w:p w14:paraId="5FBB0B2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14.008</w:t>
            </w:r>
          </w:p>
        </w:tc>
        <w:tc>
          <w:tcPr>
            <w:tcW w:w="1260" w:type="dxa"/>
            <w:tcBorders>
              <w:top w:val="single" w:sz="4" w:space="0" w:color="auto"/>
              <w:bottom w:val="single" w:sz="4" w:space="0" w:color="auto"/>
            </w:tcBorders>
            <w:vAlign w:val="center"/>
          </w:tcPr>
          <w:p w14:paraId="25A8776B" w14:textId="77777777" w:rsidR="00A012AE" w:rsidRPr="00F001B0" w:rsidRDefault="00A012AE" w:rsidP="00A012AE">
            <w:pPr>
              <w:bidi w:val="0"/>
              <w:jc w:val="center"/>
              <w:rPr>
                <w:rFonts w:cstheme="minorHAnsi"/>
                <w:sz w:val="20"/>
                <w:szCs w:val="20"/>
              </w:rPr>
            </w:pPr>
            <w:r w:rsidRPr="00F001B0">
              <w:rPr>
                <w:rFonts w:cstheme="minorHAnsi"/>
                <w:sz w:val="20"/>
                <w:szCs w:val="20"/>
              </w:rPr>
              <w:t>26.41</w:t>
            </w:r>
          </w:p>
          <w:p w14:paraId="4AFA14F1" w14:textId="77777777" w:rsidR="00A012AE" w:rsidRPr="00F001B0" w:rsidRDefault="00A012AE" w:rsidP="00A012AE">
            <w:pPr>
              <w:bidi w:val="0"/>
              <w:spacing w:after="0" w:line="240" w:lineRule="auto"/>
              <w:jc w:val="center"/>
              <w:rPr>
                <w:rFonts w:eastAsia="Times New Roman" w:cstheme="minorHAnsi"/>
                <w:sz w:val="20"/>
                <w:szCs w:val="20"/>
              </w:rPr>
            </w:pPr>
          </w:p>
        </w:tc>
        <w:tc>
          <w:tcPr>
            <w:tcW w:w="900" w:type="dxa"/>
            <w:tcBorders>
              <w:top w:val="single" w:sz="4" w:space="0" w:color="auto"/>
              <w:bottom w:val="single" w:sz="4" w:space="0" w:color="auto"/>
            </w:tcBorders>
            <w:vAlign w:val="center"/>
          </w:tcPr>
          <w:p w14:paraId="77024FEB" w14:textId="77777777" w:rsidR="00A012AE" w:rsidRPr="00F001B0" w:rsidRDefault="00A012AE" w:rsidP="00A012AE">
            <w:pPr>
              <w:bidi w:val="0"/>
              <w:jc w:val="center"/>
              <w:rPr>
                <w:rFonts w:cstheme="minorHAnsi"/>
                <w:sz w:val="20"/>
                <w:szCs w:val="20"/>
              </w:rPr>
            </w:pPr>
            <w:r w:rsidRPr="00F001B0">
              <w:rPr>
                <w:rFonts w:cstheme="minorHAnsi"/>
                <w:sz w:val="20"/>
                <w:szCs w:val="20"/>
              </w:rPr>
              <w:t>3.9</w:t>
            </w:r>
          </w:p>
          <w:p w14:paraId="2EC0D991" w14:textId="77777777" w:rsidR="00A012AE" w:rsidRPr="00F001B0" w:rsidRDefault="00A012AE" w:rsidP="00A012AE">
            <w:pPr>
              <w:bidi w:val="0"/>
              <w:spacing w:after="0" w:line="240" w:lineRule="auto"/>
              <w:jc w:val="center"/>
              <w:rPr>
                <w:rFonts w:eastAsia="Times New Roman" w:cstheme="minorHAnsi"/>
                <w:sz w:val="20"/>
                <w:szCs w:val="20"/>
              </w:rPr>
            </w:pPr>
          </w:p>
        </w:tc>
        <w:tc>
          <w:tcPr>
            <w:tcW w:w="1260" w:type="dxa"/>
            <w:tcBorders>
              <w:top w:val="single" w:sz="4" w:space="0" w:color="auto"/>
              <w:bottom w:val="single" w:sz="4" w:space="0" w:color="auto"/>
              <w:right w:val="single" w:sz="4" w:space="0" w:color="auto"/>
            </w:tcBorders>
            <w:vAlign w:val="center"/>
          </w:tcPr>
          <w:p w14:paraId="3767586F" w14:textId="77777777" w:rsidR="00A012AE" w:rsidRPr="00F001B0" w:rsidRDefault="00A012AE" w:rsidP="00A012AE">
            <w:pPr>
              <w:bidi w:val="0"/>
              <w:jc w:val="center"/>
              <w:rPr>
                <w:rFonts w:cstheme="minorHAnsi"/>
                <w:sz w:val="20"/>
                <w:szCs w:val="20"/>
              </w:rPr>
            </w:pPr>
            <w:r w:rsidRPr="00F001B0">
              <w:rPr>
                <w:rFonts w:cstheme="minorHAnsi"/>
                <w:sz w:val="20"/>
                <w:szCs w:val="20"/>
              </w:rPr>
              <w:t>10.21</w:t>
            </w:r>
          </w:p>
          <w:p w14:paraId="12B85C1D" w14:textId="77777777" w:rsidR="00A012AE" w:rsidRPr="00F001B0" w:rsidRDefault="00A012AE" w:rsidP="00A012AE">
            <w:pPr>
              <w:bidi w:val="0"/>
              <w:spacing w:after="0" w:line="240" w:lineRule="auto"/>
              <w:jc w:val="center"/>
              <w:rPr>
                <w:rFonts w:eastAsia="Times New Roman" w:cstheme="minorHAnsi"/>
                <w:sz w:val="20"/>
                <w:szCs w:val="20"/>
              </w:rPr>
            </w:pPr>
          </w:p>
        </w:tc>
        <w:tc>
          <w:tcPr>
            <w:tcW w:w="1845" w:type="dxa"/>
            <w:tcBorders>
              <w:top w:val="single" w:sz="4" w:space="0" w:color="auto"/>
              <w:left w:val="single" w:sz="4" w:space="0" w:color="auto"/>
              <w:bottom w:val="single" w:sz="4" w:space="0" w:color="auto"/>
            </w:tcBorders>
            <w:vAlign w:val="center"/>
          </w:tcPr>
          <w:p w14:paraId="45B28A71" w14:textId="77777777" w:rsidR="00A012AE" w:rsidRPr="00F001B0" w:rsidRDefault="00A012AE" w:rsidP="00A012AE">
            <w:pPr>
              <w:bidi w:val="0"/>
              <w:jc w:val="center"/>
              <w:rPr>
                <w:rFonts w:cstheme="minorHAnsi"/>
                <w:sz w:val="20"/>
                <w:szCs w:val="20"/>
              </w:rPr>
            </w:pPr>
            <w:r w:rsidRPr="00F001B0">
              <w:rPr>
                <w:rFonts w:cstheme="minorHAnsi"/>
                <w:sz w:val="20"/>
                <w:szCs w:val="20"/>
              </w:rPr>
              <w:t>39.251</w:t>
            </w:r>
          </w:p>
          <w:p w14:paraId="6D75FCF2" w14:textId="77777777" w:rsidR="00A012AE" w:rsidRPr="00F001B0" w:rsidRDefault="00A012AE" w:rsidP="00A012AE">
            <w:pPr>
              <w:bidi w:val="0"/>
              <w:spacing w:after="0" w:line="240" w:lineRule="auto"/>
              <w:jc w:val="center"/>
              <w:rPr>
                <w:rFonts w:eastAsia="Times New Roman" w:cstheme="minorHAnsi"/>
                <w:sz w:val="20"/>
                <w:szCs w:val="20"/>
              </w:rPr>
            </w:pPr>
          </w:p>
        </w:tc>
      </w:tr>
      <w:tr w:rsidR="00A012AE" w:rsidRPr="00F001B0" w14:paraId="4203E12B" w14:textId="77777777" w:rsidTr="00A012AE">
        <w:trPr>
          <w:trHeight w:hRule="exact" w:val="432"/>
        </w:trPr>
        <w:tc>
          <w:tcPr>
            <w:tcW w:w="1822" w:type="dxa"/>
            <w:tcBorders>
              <w:top w:val="single" w:sz="4" w:space="0" w:color="auto"/>
              <w:bottom w:val="single" w:sz="4" w:space="0" w:color="auto"/>
            </w:tcBorders>
            <w:vAlign w:val="bottom"/>
          </w:tcPr>
          <w:p w14:paraId="5A39FD9D"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D. </w:t>
            </w:r>
            <w:proofErr w:type="spellStart"/>
            <w:r w:rsidRPr="00F001B0">
              <w:rPr>
                <w:rFonts w:eastAsia="Times New Roman" w:cstheme="minorHAnsi"/>
                <w:i/>
                <w:iCs/>
                <w:color w:val="000000"/>
                <w:sz w:val="20"/>
                <w:szCs w:val="20"/>
              </w:rPr>
              <w:t>innoxia</w:t>
            </w:r>
            <w:proofErr w:type="spellEnd"/>
          </w:p>
        </w:tc>
        <w:tc>
          <w:tcPr>
            <w:tcW w:w="1530" w:type="dxa"/>
            <w:tcBorders>
              <w:top w:val="single" w:sz="4" w:space="0" w:color="auto"/>
              <w:bottom w:val="single" w:sz="4" w:space="0" w:color="auto"/>
            </w:tcBorders>
            <w:vAlign w:val="center"/>
          </w:tcPr>
          <w:p w14:paraId="7DC352C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6.296</w:t>
            </w:r>
          </w:p>
        </w:tc>
        <w:tc>
          <w:tcPr>
            <w:tcW w:w="1170" w:type="dxa"/>
            <w:tcBorders>
              <w:top w:val="single" w:sz="4" w:space="0" w:color="auto"/>
              <w:bottom w:val="single" w:sz="4" w:space="0" w:color="auto"/>
            </w:tcBorders>
            <w:vAlign w:val="center"/>
          </w:tcPr>
          <w:p w14:paraId="494BF8A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14.940</w:t>
            </w:r>
          </w:p>
        </w:tc>
        <w:tc>
          <w:tcPr>
            <w:tcW w:w="1260" w:type="dxa"/>
            <w:tcBorders>
              <w:top w:val="single" w:sz="4" w:space="0" w:color="auto"/>
              <w:bottom w:val="single" w:sz="4" w:space="0" w:color="auto"/>
            </w:tcBorders>
            <w:vAlign w:val="center"/>
          </w:tcPr>
          <w:p w14:paraId="028F26D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27.125</w:t>
            </w:r>
          </w:p>
        </w:tc>
        <w:tc>
          <w:tcPr>
            <w:tcW w:w="900" w:type="dxa"/>
            <w:tcBorders>
              <w:top w:val="single" w:sz="4" w:space="0" w:color="auto"/>
              <w:bottom w:val="single" w:sz="4" w:space="0" w:color="auto"/>
            </w:tcBorders>
            <w:vAlign w:val="center"/>
          </w:tcPr>
          <w:p w14:paraId="48D0D4F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3.296</w:t>
            </w:r>
          </w:p>
        </w:tc>
        <w:tc>
          <w:tcPr>
            <w:tcW w:w="1260" w:type="dxa"/>
            <w:tcBorders>
              <w:top w:val="single" w:sz="4" w:space="0" w:color="auto"/>
              <w:bottom w:val="single" w:sz="4" w:space="0" w:color="auto"/>
              <w:right w:val="single" w:sz="4" w:space="0" w:color="auto"/>
            </w:tcBorders>
            <w:vAlign w:val="center"/>
          </w:tcPr>
          <w:p w14:paraId="0E87456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7.220</w:t>
            </w:r>
          </w:p>
        </w:tc>
        <w:tc>
          <w:tcPr>
            <w:tcW w:w="1845" w:type="dxa"/>
            <w:tcBorders>
              <w:top w:val="single" w:sz="4" w:space="0" w:color="auto"/>
              <w:left w:val="single" w:sz="4" w:space="0" w:color="auto"/>
              <w:bottom w:val="single" w:sz="4" w:space="0" w:color="auto"/>
            </w:tcBorders>
            <w:vAlign w:val="center"/>
          </w:tcPr>
          <w:p w14:paraId="767D5A73"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38.123</w:t>
            </w:r>
          </w:p>
        </w:tc>
      </w:tr>
      <w:tr w:rsidR="00A012AE" w:rsidRPr="00F001B0" w14:paraId="0CCE019E" w14:textId="77777777" w:rsidTr="00A012AE">
        <w:trPr>
          <w:trHeight w:hRule="exact" w:val="432"/>
        </w:trPr>
        <w:tc>
          <w:tcPr>
            <w:tcW w:w="1822" w:type="dxa"/>
            <w:tcBorders>
              <w:top w:val="single" w:sz="4" w:space="0" w:color="auto"/>
              <w:bottom w:val="single" w:sz="4" w:space="0" w:color="auto"/>
            </w:tcBorders>
            <w:vAlign w:val="bottom"/>
          </w:tcPr>
          <w:p w14:paraId="29E1FDF9"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D.stramonium</w:t>
            </w:r>
            <w:proofErr w:type="spellEnd"/>
          </w:p>
        </w:tc>
        <w:tc>
          <w:tcPr>
            <w:tcW w:w="1530" w:type="dxa"/>
            <w:tcBorders>
              <w:top w:val="single" w:sz="4" w:space="0" w:color="auto"/>
            </w:tcBorders>
            <w:vAlign w:val="center"/>
          </w:tcPr>
          <w:p w14:paraId="5DD8FAA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7.756</w:t>
            </w:r>
          </w:p>
        </w:tc>
        <w:tc>
          <w:tcPr>
            <w:tcW w:w="1170" w:type="dxa"/>
            <w:tcBorders>
              <w:top w:val="single" w:sz="4" w:space="0" w:color="auto"/>
            </w:tcBorders>
            <w:vAlign w:val="center"/>
          </w:tcPr>
          <w:p w14:paraId="681466D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14.101</w:t>
            </w:r>
          </w:p>
        </w:tc>
        <w:tc>
          <w:tcPr>
            <w:tcW w:w="1260" w:type="dxa"/>
            <w:tcBorders>
              <w:top w:val="single" w:sz="4" w:space="0" w:color="auto"/>
            </w:tcBorders>
            <w:vAlign w:val="center"/>
          </w:tcPr>
          <w:p w14:paraId="71B9B98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25.375</w:t>
            </w:r>
          </w:p>
        </w:tc>
        <w:tc>
          <w:tcPr>
            <w:tcW w:w="900" w:type="dxa"/>
            <w:tcBorders>
              <w:top w:val="single" w:sz="4" w:space="0" w:color="auto"/>
            </w:tcBorders>
            <w:vAlign w:val="center"/>
          </w:tcPr>
          <w:p w14:paraId="7D0EE95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2.608</w:t>
            </w:r>
          </w:p>
        </w:tc>
        <w:tc>
          <w:tcPr>
            <w:tcW w:w="1260" w:type="dxa"/>
            <w:tcBorders>
              <w:top w:val="single" w:sz="4" w:space="0" w:color="auto"/>
              <w:right w:val="single" w:sz="4" w:space="0" w:color="auto"/>
            </w:tcBorders>
            <w:vAlign w:val="center"/>
          </w:tcPr>
          <w:p w14:paraId="401BDB6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11.180</w:t>
            </w:r>
          </w:p>
        </w:tc>
        <w:tc>
          <w:tcPr>
            <w:tcW w:w="1845" w:type="dxa"/>
            <w:tcBorders>
              <w:top w:val="single" w:sz="4" w:space="0" w:color="auto"/>
              <w:left w:val="single" w:sz="4" w:space="0" w:color="auto"/>
            </w:tcBorders>
            <w:vAlign w:val="center"/>
          </w:tcPr>
          <w:p w14:paraId="07BD861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38.980</w:t>
            </w:r>
          </w:p>
        </w:tc>
      </w:tr>
      <w:tr w:rsidR="00A012AE" w:rsidRPr="00F001B0" w14:paraId="3BFE2BDB" w14:textId="77777777" w:rsidTr="00A012AE">
        <w:trPr>
          <w:trHeight w:hRule="exact" w:val="432"/>
        </w:trPr>
        <w:tc>
          <w:tcPr>
            <w:tcW w:w="1822" w:type="dxa"/>
            <w:tcBorders>
              <w:top w:val="single" w:sz="4" w:space="0" w:color="auto"/>
              <w:bottom w:val="single" w:sz="4" w:space="0" w:color="auto"/>
            </w:tcBorders>
            <w:vAlign w:val="bottom"/>
          </w:tcPr>
          <w:p w14:paraId="5620B508"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H. </w:t>
            </w:r>
            <w:proofErr w:type="spellStart"/>
            <w:r w:rsidRPr="00F001B0">
              <w:rPr>
                <w:rFonts w:eastAsia="Times New Roman" w:cstheme="minorHAnsi"/>
                <w:i/>
                <w:iCs/>
                <w:color w:val="000000"/>
                <w:sz w:val="20"/>
                <w:szCs w:val="20"/>
              </w:rPr>
              <w:t>muticus</w:t>
            </w:r>
            <w:proofErr w:type="spellEnd"/>
          </w:p>
        </w:tc>
        <w:tc>
          <w:tcPr>
            <w:tcW w:w="1530" w:type="dxa"/>
            <w:vAlign w:val="center"/>
          </w:tcPr>
          <w:p w14:paraId="3FCDDB4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5.74</w:t>
            </w:r>
          </w:p>
        </w:tc>
        <w:tc>
          <w:tcPr>
            <w:tcW w:w="1170" w:type="dxa"/>
            <w:vAlign w:val="center"/>
          </w:tcPr>
          <w:p w14:paraId="576332A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30.38</w:t>
            </w:r>
          </w:p>
        </w:tc>
        <w:tc>
          <w:tcPr>
            <w:tcW w:w="1260" w:type="dxa"/>
            <w:vAlign w:val="center"/>
          </w:tcPr>
          <w:p w14:paraId="139AF90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14.00</w:t>
            </w:r>
          </w:p>
        </w:tc>
        <w:tc>
          <w:tcPr>
            <w:tcW w:w="900" w:type="dxa"/>
            <w:vAlign w:val="center"/>
          </w:tcPr>
          <w:p w14:paraId="3B512D0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2.64</w:t>
            </w:r>
          </w:p>
        </w:tc>
        <w:tc>
          <w:tcPr>
            <w:tcW w:w="1260" w:type="dxa"/>
            <w:tcBorders>
              <w:right w:val="single" w:sz="4" w:space="0" w:color="auto"/>
            </w:tcBorders>
            <w:vAlign w:val="center"/>
          </w:tcPr>
          <w:p w14:paraId="3439666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11.70</w:t>
            </w:r>
          </w:p>
        </w:tc>
        <w:tc>
          <w:tcPr>
            <w:tcW w:w="1845" w:type="dxa"/>
            <w:tcBorders>
              <w:left w:val="single" w:sz="4" w:space="0" w:color="auto"/>
            </w:tcBorders>
            <w:vAlign w:val="center"/>
          </w:tcPr>
          <w:p w14:paraId="191B00E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35.54</w:t>
            </w:r>
          </w:p>
        </w:tc>
      </w:tr>
      <w:tr w:rsidR="00A012AE" w:rsidRPr="00F001B0" w14:paraId="16F8743C" w14:textId="77777777" w:rsidTr="00A012AE">
        <w:trPr>
          <w:trHeight w:hRule="exact" w:val="432"/>
        </w:trPr>
        <w:tc>
          <w:tcPr>
            <w:tcW w:w="1822" w:type="dxa"/>
            <w:tcBorders>
              <w:top w:val="single" w:sz="4" w:space="0" w:color="auto"/>
              <w:bottom w:val="single" w:sz="4" w:space="0" w:color="auto"/>
            </w:tcBorders>
            <w:vAlign w:val="bottom"/>
          </w:tcPr>
          <w:p w14:paraId="20E54228"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L. </w:t>
            </w:r>
            <w:proofErr w:type="spellStart"/>
            <w:r w:rsidRPr="00F001B0">
              <w:rPr>
                <w:rFonts w:eastAsia="Times New Roman" w:cstheme="minorHAnsi"/>
                <w:i/>
                <w:iCs/>
                <w:color w:val="000000"/>
                <w:sz w:val="20"/>
                <w:szCs w:val="20"/>
              </w:rPr>
              <w:t>persicum</w:t>
            </w:r>
            <w:proofErr w:type="spellEnd"/>
          </w:p>
        </w:tc>
        <w:tc>
          <w:tcPr>
            <w:tcW w:w="1530" w:type="dxa"/>
            <w:tcBorders>
              <w:top w:val="single" w:sz="4" w:space="0" w:color="auto"/>
            </w:tcBorders>
            <w:vAlign w:val="center"/>
          </w:tcPr>
          <w:p w14:paraId="1627CAF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7.341</w:t>
            </w:r>
          </w:p>
        </w:tc>
        <w:tc>
          <w:tcPr>
            <w:tcW w:w="1170" w:type="dxa"/>
            <w:tcBorders>
              <w:top w:val="single" w:sz="4" w:space="0" w:color="auto"/>
            </w:tcBorders>
            <w:vAlign w:val="center"/>
          </w:tcPr>
          <w:p w14:paraId="0FA1C4F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30.397</w:t>
            </w:r>
          </w:p>
        </w:tc>
        <w:tc>
          <w:tcPr>
            <w:tcW w:w="1260" w:type="dxa"/>
            <w:tcBorders>
              <w:top w:val="single" w:sz="4" w:space="0" w:color="auto"/>
            </w:tcBorders>
            <w:vAlign w:val="center"/>
          </w:tcPr>
          <w:p w14:paraId="4C0EE94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20.125</w:t>
            </w:r>
          </w:p>
        </w:tc>
        <w:tc>
          <w:tcPr>
            <w:tcW w:w="900" w:type="dxa"/>
            <w:tcBorders>
              <w:top w:val="single" w:sz="4" w:space="0" w:color="auto"/>
            </w:tcBorders>
            <w:vAlign w:val="center"/>
          </w:tcPr>
          <w:p w14:paraId="73188B6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2.026</w:t>
            </w:r>
          </w:p>
        </w:tc>
        <w:tc>
          <w:tcPr>
            <w:tcW w:w="1260" w:type="dxa"/>
            <w:tcBorders>
              <w:top w:val="single" w:sz="4" w:space="0" w:color="auto"/>
              <w:right w:val="single" w:sz="4" w:space="0" w:color="auto"/>
            </w:tcBorders>
            <w:vAlign w:val="center"/>
          </w:tcPr>
          <w:p w14:paraId="0FA7FDB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15.900</w:t>
            </w:r>
          </w:p>
        </w:tc>
        <w:tc>
          <w:tcPr>
            <w:tcW w:w="1845" w:type="dxa"/>
            <w:tcBorders>
              <w:top w:val="single" w:sz="4" w:space="0" w:color="auto"/>
              <w:left w:val="single" w:sz="4" w:space="0" w:color="auto"/>
            </w:tcBorders>
            <w:vAlign w:val="center"/>
          </w:tcPr>
          <w:p w14:paraId="3ABD9B3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24.211</w:t>
            </w:r>
          </w:p>
        </w:tc>
      </w:tr>
      <w:tr w:rsidR="00A012AE" w:rsidRPr="00F001B0" w14:paraId="2CFB4C4F" w14:textId="77777777" w:rsidTr="00A012AE">
        <w:trPr>
          <w:trHeight w:hRule="exact" w:val="432"/>
        </w:trPr>
        <w:tc>
          <w:tcPr>
            <w:tcW w:w="1822" w:type="dxa"/>
            <w:tcBorders>
              <w:top w:val="single" w:sz="4" w:space="0" w:color="auto"/>
              <w:bottom w:val="single" w:sz="4" w:space="0" w:color="auto"/>
            </w:tcBorders>
            <w:vAlign w:val="bottom"/>
          </w:tcPr>
          <w:p w14:paraId="548FE0D0"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N.glauca</w:t>
            </w:r>
            <w:proofErr w:type="spellEnd"/>
            <w:proofErr w:type="gramEnd"/>
          </w:p>
        </w:tc>
        <w:tc>
          <w:tcPr>
            <w:tcW w:w="1530" w:type="dxa"/>
            <w:vAlign w:val="center"/>
          </w:tcPr>
          <w:p w14:paraId="2EB05C30"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6.237</w:t>
            </w:r>
          </w:p>
        </w:tc>
        <w:tc>
          <w:tcPr>
            <w:tcW w:w="1170" w:type="dxa"/>
            <w:vAlign w:val="center"/>
          </w:tcPr>
          <w:p w14:paraId="3ECD61F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19.804</w:t>
            </w:r>
          </w:p>
        </w:tc>
        <w:tc>
          <w:tcPr>
            <w:tcW w:w="1260" w:type="dxa"/>
            <w:vAlign w:val="center"/>
          </w:tcPr>
          <w:p w14:paraId="6835553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21.000</w:t>
            </w:r>
          </w:p>
        </w:tc>
        <w:tc>
          <w:tcPr>
            <w:tcW w:w="900" w:type="dxa"/>
            <w:vAlign w:val="center"/>
          </w:tcPr>
          <w:p w14:paraId="611225A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5.858</w:t>
            </w:r>
          </w:p>
        </w:tc>
        <w:tc>
          <w:tcPr>
            <w:tcW w:w="1260" w:type="dxa"/>
            <w:tcBorders>
              <w:bottom w:val="single" w:sz="4" w:space="0" w:color="auto"/>
              <w:right w:val="single" w:sz="4" w:space="0" w:color="auto"/>
            </w:tcBorders>
            <w:vAlign w:val="center"/>
          </w:tcPr>
          <w:p w14:paraId="103C0E6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11.190</w:t>
            </w:r>
          </w:p>
        </w:tc>
        <w:tc>
          <w:tcPr>
            <w:tcW w:w="1845" w:type="dxa"/>
            <w:tcBorders>
              <w:left w:val="single" w:sz="4" w:space="0" w:color="auto"/>
            </w:tcBorders>
            <w:vAlign w:val="center"/>
          </w:tcPr>
          <w:p w14:paraId="6B0153D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35.911</w:t>
            </w:r>
          </w:p>
        </w:tc>
      </w:tr>
      <w:tr w:rsidR="00A012AE" w:rsidRPr="00F001B0" w14:paraId="33936361" w14:textId="77777777" w:rsidTr="00A012AE">
        <w:trPr>
          <w:trHeight w:hRule="exact" w:val="432"/>
        </w:trPr>
        <w:tc>
          <w:tcPr>
            <w:tcW w:w="1822" w:type="dxa"/>
            <w:tcBorders>
              <w:top w:val="single" w:sz="4" w:space="0" w:color="auto"/>
              <w:bottom w:val="single" w:sz="4" w:space="0" w:color="auto"/>
            </w:tcBorders>
            <w:vAlign w:val="bottom"/>
          </w:tcPr>
          <w:p w14:paraId="3FAB3277"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P.angulata</w:t>
            </w:r>
            <w:proofErr w:type="spellEnd"/>
            <w:proofErr w:type="gramEnd"/>
          </w:p>
        </w:tc>
        <w:tc>
          <w:tcPr>
            <w:tcW w:w="1530" w:type="dxa"/>
            <w:tcBorders>
              <w:top w:val="single" w:sz="4" w:space="0" w:color="auto"/>
            </w:tcBorders>
            <w:vAlign w:val="center"/>
          </w:tcPr>
          <w:p w14:paraId="25BBC8D0"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8.352</w:t>
            </w:r>
          </w:p>
        </w:tc>
        <w:tc>
          <w:tcPr>
            <w:tcW w:w="1170" w:type="dxa"/>
            <w:tcBorders>
              <w:top w:val="single" w:sz="4" w:space="0" w:color="auto"/>
            </w:tcBorders>
            <w:vAlign w:val="center"/>
          </w:tcPr>
          <w:p w14:paraId="30139547"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16.105</w:t>
            </w:r>
          </w:p>
        </w:tc>
        <w:tc>
          <w:tcPr>
            <w:tcW w:w="1260" w:type="dxa"/>
            <w:tcBorders>
              <w:top w:val="single" w:sz="4" w:space="0" w:color="auto"/>
            </w:tcBorders>
            <w:vAlign w:val="center"/>
          </w:tcPr>
          <w:p w14:paraId="7A5283B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26.250</w:t>
            </w:r>
          </w:p>
        </w:tc>
        <w:tc>
          <w:tcPr>
            <w:tcW w:w="900" w:type="dxa"/>
            <w:tcBorders>
              <w:top w:val="single" w:sz="4" w:space="0" w:color="auto"/>
            </w:tcBorders>
            <w:vAlign w:val="center"/>
          </w:tcPr>
          <w:p w14:paraId="4A948CF3"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4.502</w:t>
            </w:r>
          </w:p>
        </w:tc>
        <w:tc>
          <w:tcPr>
            <w:tcW w:w="1260" w:type="dxa"/>
            <w:tcBorders>
              <w:top w:val="single" w:sz="4" w:space="0" w:color="auto"/>
              <w:right w:val="single" w:sz="4" w:space="0" w:color="auto"/>
            </w:tcBorders>
            <w:vAlign w:val="center"/>
          </w:tcPr>
          <w:p w14:paraId="3FF0356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10.350</w:t>
            </w:r>
          </w:p>
        </w:tc>
        <w:tc>
          <w:tcPr>
            <w:tcW w:w="1845" w:type="dxa"/>
            <w:tcBorders>
              <w:top w:val="single" w:sz="4" w:space="0" w:color="auto"/>
              <w:left w:val="single" w:sz="4" w:space="0" w:color="auto"/>
            </w:tcBorders>
            <w:vAlign w:val="center"/>
          </w:tcPr>
          <w:p w14:paraId="7D3D4BD7"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34.441</w:t>
            </w:r>
          </w:p>
        </w:tc>
      </w:tr>
      <w:tr w:rsidR="00A012AE" w:rsidRPr="00F001B0" w14:paraId="50735BCF" w14:textId="77777777" w:rsidTr="00A012AE">
        <w:trPr>
          <w:trHeight w:hRule="exact" w:val="432"/>
        </w:trPr>
        <w:tc>
          <w:tcPr>
            <w:tcW w:w="1822" w:type="dxa"/>
            <w:tcBorders>
              <w:top w:val="single" w:sz="4" w:space="0" w:color="auto"/>
              <w:bottom w:val="single" w:sz="4" w:space="0" w:color="auto"/>
            </w:tcBorders>
            <w:vAlign w:val="bottom"/>
          </w:tcPr>
          <w:p w14:paraId="385845D9"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S.americanumm</w:t>
            </w:r>
            <w:proofErr w:type="spellEnd"/>
            <w:proofErr w:type="gramEnd"/>
            <w:r w:rsidRPr="00F001B0">
              <w:rPr>
                <w:rFonts w:eastAsia="Times New Roman" w:cstheme="minorHAnsi"/>
                <w:i/>
                <w:iCs/>
                <w:color w:val="000000"/>
                <w:sz w:val="20"/>
                <w:szCs w:val="20"/>
              </w:rPr>
              <w:t xml:space="preserve"> </w:t>
            </w:r>
          </w:p>
        </w:tc>
        <w:tc>
          <w:tcPr>
            <w:tcW w:w="1530" w:type="dxa"/>
            <w:vAlign w:val="center"/>
          </w:tcPr>
          <w:p w14:paraId="2D7C65D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7.141</w:t>
            </w:r>
          </w:p>
        </w:tc>
        <w:tc>
          <w:tcPr>
            <w:tcW w:w="1170" w:type="dxa"/>
            <w:vAlign w:val="center"/>
          </w:tcPr>
          <w:p w14:paraId="185C5C1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18.390</w:t>
            </w:r>
          </w:p>
        </w:tc>
        <w:tc>
          <w:tcPr>
            <w:tcW w:w="1260" w:type="dxa"/>
            <w:vAlign w:val="center"/>
          </w:tcPr>
          <w:p w14:paraId="2A46073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17.500</w:t>
            </w:r>
          </w:p>
        </w:tc>
        <w:tc>
          <w:tcPr>
            <w:tcW w:w="900" w:type="dxa"/>
            <w:vAlign w:val="center"/>
          </w:tcPr>
          <w:p w14:paraId="5B90BF6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2.190</w:t>
            </w:r>
          </w:p>
        </w:tc>
        <w:tc>
          <w:tcPr>
            <w:tcW w:w="1260" w:type="dxa"/>
            <w:tcBorders>
              <w:right w:val="single" w:sz="4" w:space="0" w:color="auto"/>
            </w:tcBorders>
            <w:vAlign w:val="center"/>
          </w:tcPr>
          <w:p w14:paraId="5B0B78C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14.240</w:t>
            </w:r>
          </w:p>
        </w:tc>
        <w:tc>
          <w:tcPr>
            <w:tcW w:w="1845" w:type="dxa"/>
            <w:tcBorders>
              <w:left w:val="single" w:sz="4" w:space="0" w:color="auto"/>
            </w:tcBorders>
            <w:vAlign w:val="center"/>
          </w:tcPr>
          <w:p w14:paraId="62256A7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40.539</w:t>
            </w:r>
          </w:p>
        </w:tc>
      </w:tr>
      <w:tr w:rsidR="00A012AE" w:rsidRPr="00F001B0" w14:paraId="0B53BCB1" w14:textId="77777777" w:rsidTr="00A012AE">
        <w:trPr>
          <w:trHeight w:hRule="exact" w:val="432"/>
        </w:trPr>
        <w:tc>
          <w:tcPr>
            <w:tcW w:w="1822" w:type="dxa"/>
            <w:tcBorders>
              <w:top w:val="single" w:sz="4" w:space="0" w:color="auto"/>
              <w:bottom w:val="single" w:sz="4" w:space="0" w:color="auto"/>
            </w:tcBorders>
            <w:vAlign w:val="bottom"/>
          </w:tcPr>
          <w:p w14:paraId="7495ED96"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S. dubium</w:t>
            </w:r>
          </w:p>
        </w:tc>
        <w:tc>
          <w:tcPr>
            <w:tcW w:w="1530" w:type="dxa"/>
            <w:tcBorders>
              <w:bottom w:val="single" w:sz="4" w:space="0" w:color="auto"/>
            </w:tcBorders>
            <w:vAlign w:val="center"/>
          </w:tcPr>
          <w:p w14:paraId="36C8881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6.079</w:t>
            </w:r>
          </w:p>
        </w:tc>
        <w:tc>
          <w:tcPr>
            <w:tcW w:w="1170" w:type="dxa"/>
            <w:tcBorders>
              <w:bottom w:val="single" w:sz="4" w:space="0" w:color="auto"/>
            </w:tcBorders>
            <w:vAlign w:val="center"/>
          </w:tcPr>
          <w:p w14:paraId="46195962"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20.325</w:t>
            </w:r>
          </w:p>
        </w:tc>
        <w:tc>
          <w:tcPr>
            <w:tcW w:w="1260" w:type="dxa"/>
            <w:tcBorders>
              <w:bottom w:val="single" w:sz="4" w:space="0" w:color="auto"/>
            </w:tcBorders>
            <w:vAlign w:val="center"/>
          </w:tcPr>
          <w:p w14:paraId="5586D09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20.125</w:t>
            </w:r>
          </w:p>
        </w:tc>
        <w:tc>
          <w:tcPr>
            <w:tcW w:w="900" w:type="dxa"/>
            <w:tcBorders>
              <w:bottom w:val="single" w:sz="4" w:space="0" w:color="auto"/>
            </w:tcBorders>
            <w:vAlign w:val="center"/>
          </w:tcPr>
          <w:p w14:paraId="2FFC9EA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1.740</w:t>
            </w:r>
          </w:p>
        </w:tc>
        <w:tc>
          <w:tcPr>
            <w:tcW w:w="1260" w:type="dxa"/>
            <w:tcBorders>
              <w:bottom w:val="single" w:sz="4" w:space="0" w:color="auto"/>
              <w:right w:val="single" w:sz="4" w:space="0" w:color="auto"/>
            </w:tcBorders>
            <w:vAlign w:val="center"/>
          </w:tcPr>
          <w:p w14:paraId="095F1AD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19.650</w:t>
            </w:r>
          </w:p>
        </w:tc>
        <w:tc>
          <w:tcPr>
            <w:tcW w:w="1845" w:type="dxa"/>
            <w:tcBorders>
              <w:left w:val="single" w:sz="4" w:space="0" w:color="auto"/>
              <w:bottom w:val="single" w:sz="4" w:space="0" w:color="auto"/>
            </w:tcBorders>
            <w:vAlign w:val="center"/>
          </w:tcPr>
          <w:p w14:paraId="2094E64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32.081</w:t>
            </w:r>
          </w:p>
        </w:tc>
      </w:tr>
      <w:tr w:rsidR="00A012AE" w:rsidRPr="00F001B0" w14:paraId="182B5378" w14:textId="77777777" w:rsidTr="00A012AE">
        <w:trPr>
          <w:trHeight w:hRule="exact" w:val="432"/>
        </w:trPr>
        <w:tc>
          <w:tcPr>
            <w:tcW w:w="1822" w:type="dxa"/>
            <w:tcBorders>
              <w:top w:val="single" w:sz="4" w:space="0" w:color="auto"/>
              <w:bottom w:val="single" w:sz="4" w:space="0" w:color="auto"/>
            </w:tcBorders>
            <w:vAlign w:val="bottom"/>
          </w:tcPr>
          <w:p w14:paraId="267A85EE"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S.incanum</w:t>
            </w:r>
            <w:proofErr w:type="spellEnd"/>
            <w:proofErr w:type="gramEnd"/>
          </w:p>
        </w:tc>
        <w:tc>
          <w:tcPr>
            <w:tcW w:w="1530" w:type="dxa"/>
            <w:tcBorders>
              <w:top w:val="single" w:sz="4" w:space="0" w:color="auto"/>
              <w:bottom w:val="single" w:sz="4" w:space="0" w:color="auto"/>
            </w:tcBorders>
            <w:vAlign w:val="center"/>
          </w:tcPr>
          <w:p w14:paraId="4570B4B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7.141</w:t>
            </w:r>
          </w:p>
        </w:tc>
        <w:tc>
          <w:tcPr>
            <w:tcW w:w="1170" w:type="dxa"/>
            <w:tcBorders>
              <w:top w:val="single" w:sz="4" w:space="0" w:color="auto"/>
              <w:bottom w:val="single" w:sz="4" w:space="0" w:color="auto"/>
            </w:tcBorders>
            <w:vAlign w:val="center"/>
          </w:tcPr>
          <w:p w14:paraId="0FD154E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18.390</w:t>
            </w:r>
          </w:p>
        </w:tc>
        <w:tc>
          <w:tcPr>
            <w:tcW w:w="1260" w:type="dxa"/>
            <w:tcBorders>
              <w:top w:val="single" w:sz="4" w:space="0" w:color="auto"/>
              <w:bottom w:val="single" w:sz="4" w:space="0" w:color="auto"/>
            </w:tcBorders>
            <w:vAlign w:val="center"/>
          </w:tcPr>
          <w:p w14:paraId="6CB2F0E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17.500</w:t>
            </w:r>
          </w:p>
        </w:tc>
        <w:tc>
          <w:tcPr>
            <w:tcW w:w="900" w:type="dxa"/>
            <w:tcBorders>
              <w:top w:val="single" w:sz="4" w:space="0" w:color="auto"/>
              <w:bottom w:val="single" w:sz="4" w:space="0" w:color="auto"/>
            </w:tcBorders>
            <w:vAlign w:val="center"/>
          </w:tcPr>
          <w:p w14:paraId="27D045E7"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2.190</w:t>
            </w:r>
          </w:p>
        </w:tc>
        <w:tc>
          <w:tcPr>
            <w:tcW w:w="1260" w:type="dxa"/>
            <w:tcBorders>
              <w:top w:val="single" w:sz="4" w:space="0" w:color="auto"/>
              <w:bottom w:val="single" w:sz="4" w:space="0" w:color="auto"/>
              <w:right w:val="single" w:sz="4" w:space="0" w:color="auto"/>
            </w:tcBorders>
            <w:vAlign w:val="center"/>
          </w:tcPr>
          <w:p w14:paraId="7C16781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14.240</w:t>
            </w:r>
          </w:p>
        </w:tc>
        <w:tc>
          <w:tcPr>
            <w:tcW w:w="1845" w:type="dxa"/>
            <w:tcBorders>
              <w:top w:val="single" w:sz="4" w:space="0" w:color="auto"/>
              <w:left w:val="single" w:sz="4" w:space="0" w:color="auto"/>
              <w:bottom w:val="single" w:sz="4" w:space="0" w:color="auto"/>
            </w:tcBorders>
            <w:vAlign w:val="center"/>
          </w:tcPr>
          <w:p w14:paraId="050B28D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40.539</w:t>
            </w:r>
          </w:p>
        </w:tc>
      </w:tr>
      <w:tr w:rsidR="00A012AE" w:rsidRPr="00F001B0" w14:paraId="0BCCD158" w14:textId="77777777" w:rsidTr="00A012AE">
        <w:trPr>
          <w:trHeight w:hRule="exact" w:val="550"/>
        </w:trPr>
        <w:tc>
          <w:tcPr>
            <w:tcW w:w="1822" w:type="dxa"/>
            <w:tcBorders>
              <w:top w:val="single" w:sz="4" w:space="0" w:color="auto"/>
              <w:bottom w:val="single" w:sz="4" w:space="0" w:color="auto"/>
            </w:tcBorders>
            <w:vAlign w:val="bottom"/>
          </w:tcPr>
          <w:p w14:paraId="512DEA60"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schimperianum</w:t>
            </w:r>
            <w:proofErr w:type="spellEnd"/>
          </w:p>
        </w:tc>
        <w:tc>
          <w:tcPr>
            <w:tcW w:w="1530" w:type="dxa"/>
            <w:tcBorders>
              <w:top w:val="single" w:sz="4" w:space="0" w:color="auto"/>
              <w:bottom w:val="single" w:sz="4" w:space="0" w:color="auto"/>
            </w:tcBorders>
            <w:vAlign w:val="center"/>
          </w:tcPr>
          <w:p w14:paraId="69853F29"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7.648</w:t>
            </w:r>
          </w:p>
        </w:tc>
        <w:tc>
          <w:tcPr>
            <w:tcW w:w="1170" w:type="dxa"/>
            <w:tcBorders>
              <w:top w:val="single" w:sz="4" w:space="0" w:color="auto"/>
              <w:bottom w:val="single" w:sz="4" w:space="0" w:color="auto"/>
            </w:tcBorders>
            <w:vAlign w:val="center"/>
          </w:tcPr>
          <w:p w14:paraId="37D5036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12.941</w:t>
            </w:r>
          </w:p>
        </w:tc>
        <w:tc>
          <w:tcPr>
            <w:tcW w:w="1260" w:type="dxa"/>
            <w:tcBorders>
              <w:top w:val="single" w:sz="4" w:space="0" w:color="auto"/>
              <w:bottom w:val="single" w:sz="4" w:space="0" w:color="auto"/>
            </w:tcBorders>
            <w:vAlign w:val="center"/>
          </w:tcPr>
          <w:p w14:paraId="01EF60E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27.125</w:t>
            </w:r>
          </w:p>
        </w:tc>
        <w:tc>
          <w:tcPr>
            <w:tcW w:w="900" w:type="dxa"/>
            <w:tcBorders>
              <w:top w:val="single" w:sz="4" w:space="0" w:color="auto"/>
              <w:bottom w:val="single" w:sz="4" w:space="0" w:color="auto"/>
            </w:tcBorders>
            <w:vAlign w:val="center"/>
          </w:tcPr>
          <w:p w14:paraId="57654E6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2.614</w:t>
            </w:r>
          </w:p>
        </w:tc>
        <w:tc>
          <w:tcPr>
            <w:tcW w:w="1260" w:type="dxa"/>
            <w:tcBorders>
              <w:top w:val="single" w:sz="4" w:space="0" w:color="auto"/>
              <w:bottom w:val="single" w:sz="4" w:space="0" w:color="auto"/>
              <w:right w:val="single" w:sz="4" w:space="0" w:color="auto"/>
            </w:tcBorders>
            <w:vAlign w:val="center"/>
          </w:tcPr>
          <w:p w14:paraId="647D2F5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21.100</w:t>
            </w:r>
          </w:p>
        </w:tc>
        <w:tc>
          <w:tcPr>
            <w:tcW w:w="1845" w:type="dxa"/>
            <w:tcBorders>
              <w:top w:val="single" w:sz="4" w:space="0" w:color="auto"/>
              <w:left w:val="single" w:sz="4" w:space="0" w:color="auto"/>
              <w:bottom w:val="single" w:sz="4" w:space="0" w:color="auto"/>
            </w:tcBorders>
            <w:vAlign w:val="center"/>
          </w:tcPr>
          <w:p w14:paraId="318D10D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28.572</w:t>
            </w:r>
          </w:p>
        </w:tc>
      </w:tr>
      <w:tr w:rsidR="00A012AE" w:rsidRPr="00F001B0" w14:paraId="4A7209AF" w14:textId="77777777" w:rsidTr="00A012AE">
        <w:trPr>
          <w:trHeight w:hRule="exact" w:val="432"/>
        </w:trPr>
        <w:tc>
          <w:tcPr>
            <w:tcW w:w="1822" w:type="dxa"/>
            <w:tcBorders>
              <w:top w:val="single" w:sz="4" w:space="0" w:color="auto"/>
              <w:bottom w:val="single" w:sz="4" w:space="0" w:color="auto"/>
            </w:tcBorders>
            <w:vAlign w:val="bottom"/>
          </w:tcPr>
          <w:p w14:paraId="4B87D564"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villosum</w:t>
            </w:r>
            <w:proofErr w:type="spellEnd"/>
          </w:p>
        </w:tc>
        <w:tc>
          <w:tcPr>
            <w:tcW w:w="1530" w:type="dxa"/>
            <w:tcBorders>
              <w:top w:val="single" w:sz="4" w:space="0" w:color="auto"/>
              <w:bottom w:val="single" w:sz="4" w:space="0" w:color="auto"/>
            </w:tcBorders>
            <w:vAlign w:val="center"/>
          </w:tcPr>
          <w:p w14:paraId="35122E8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7.543</w:t>
            </w:r>
          </w:p>
        </w:tc>
        <w:tc>
          <w:tcPr>
            <w:tcW w:w="1170" w:type="dxa"/>
            <w:tcBorders>
              <w:top w:val="single" w:sz="4" w:space="0" w:color="auto"/>
              <w:bottom w:val="single" w:sz="4" w:space="0" w:color="auto"/>
            </w:tcBorders>
            <w:vAlign w:val="center"/>
          </w:tcPr>
          <w:p w14:paraId="1590AD2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16.867</w:t>
            </w:r>
          </w:p>
        </w:tc>
        <w:tc>
          <w:tcPr>
            <w:tcW w:w="1260" w:type="dxa"/>
            <w:tcBorders>
              <w:top w:val="single" w:sz="4" w:space="0" w:color="auto"/>
              <w:bottom w:val="single" w:sz="4" w:space="0" w:color="auto"/>
            </w:tcBorders>
            <w:vAlign w:val="center"/>
          </w:tcPr>
          <w:p w14:paraId="6A500B3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18.375</w:t>
            </w:r>
          </w:p>
        </w:tc>
        <w:tc>
          <w:tcPr>
            <w:tcW w:w="900" w:type="dxa"/>
            <w:tcBorders>
              <w:top w:val="single" w:sz="4" w:space="0" w:color="auto"/>
              <w:bottom w:val="single" w:sz="4" w:space="0" w:color="auto"/>
            </w:tcBorders>
            <w:vAlign w:val="center"/>
          </w:tcPr>
          <w:p w14:paraId="1BCAE020"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2.008</w:t>
            </w:r>
          </w:p>
        </w:tc>
        <w:tc>
          <w:tcPr>
            <w:tcW w:w="1260" w:type="dxa"/>
            <w:tcBorders>
              <w:top w:val="single" w:sz="4" w:space="0" w:color="auto"/>
              <w:bottom w:val="single" w:sz="4" w:space="0" w:color="auto"/>
              <w:right w:val="single" w:sz="4" w:space="0" w:color="auto"/>
            </w:tcBorders>
            <w:vAlign w:val="center"/>
          </w:tcPr>
          <w:p w14:paraId="5104E65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23.520</w:t>
            </w:r>
          </w:p>
        </w:tc>
        <w:tc>
          <w:tcPr>
            <w:tcW w:w="1845" w:type="dxa"/>
            <w:tcBorders>
              <w:top w:val="single" w:sz="4" w:space="0" w:color="auto"/>
              <w:left w:val="single" w:sz="4" w:space="0" w:color="auto"/>
              <w:bottom w:val="single" w:sz="4" w:space="0" w:color="auto"/>
            </w:tcBorders>
            <w:vAlign w:val="center"/>
          </w:tcPr>
          <w:p w14:paraId="44068D93"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31.687</w:t>
            </w:r>
          </w:p>
        </w:tc>
      </w:tr>
      <w:tr w:rsidR="00A012AE" w:rsidRPr="00F001B0" w14:paraId="1F4D342C" w14:textId="77777777" w:rsidTr="00A012AE">
        <w:trPr>
          <w:trHeight w:hRule="exact" w:val="424"/>
        </w:trPr>
        <w:tc>
          <w:tcPr>
            <w:tcW w:w="1822" w:type="dxa"/>
            <w:tcBorders>
              <w:top w:val="single" w:sz="4" w:space="0" w:color="auto"/>
              <w:bottom w:val="single" w:sz="4" w:space="0" w:color="auto"/>
              <w:right w:val="single" w:sz="4" w:space="0" w:color="auto"/>
            </w:tcBorders>
            <w:vAlign w:val="bottom"/>
          </w:tcPr>
          <w:p w14:paraId="13EA4AC8"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W.somnifera</w:t>
            </w:r>
            <w:proofErr w:type="spellEnd"/>
            <w:proofErr w:type="gramEnd"/>
          </w:p>
        </w:tc>
        <w:tc>
          <w:tcPr>
            <w:tcW w:w="1530" w:type="dxa"/>
            <w:tcBorders>
              <w:top w:val="single" w:sz="4" w:space="0" w:color="auto"/>
              <w:left w:val="single" w:sz="4" w:space="0" w:color="auto"/>
              <w:bottom w:val="single" w:sz="4" w:space="0" w:color="auto"/>
            </w:tcBorders>
            <w:vAlign w:val="center"/>
          </w:tcPr>
          <w:p w14:paraId="1E4383B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7.383</w:t>
            </w:r>
          </w:p>
        </w:tc>
        <w:tc>
          <w:tcPr>
            <w:tcW w:w="1170" w:type="dxa"/>
            <w:tcBorders>
              <w:top w:val="single" w:sz="4" w:space="0" w:color="auto"/>
              <w:bottom w:val="single" w:sz="4" w:space="0" w:color="auto"/>
            </w:tcBorders>
            <w:vAlign w:val="center"/>
          </w:tcPr>
          <w:p w14:paraId="1F20F20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14.223</w:t>
            </w:r>
          </w:p>
        </w:tc>
        <w:tc>
          <w:tcPr>
            <w:tcW w:w="1260" w:type="dxa"/>
            <w:tcBorders>
              <w:top w:val="single" w:sz="4" w:space="0" w:color="auto"/>
              <w:bottom w:val="single" w:sz="4" w:space="0" w:color="auto"/>
            </w:tcBorders>
            <w:vAlign w:val="center"/>
          </w:tcPr>
          <w:p w14:paraId="4DF0C0C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22.750</w:t>
            </w:r>
          </w:p>
        </w:tc>
        <w:tc>
          <w:tcPr>
            <w:tcW w:w="900" w:type="dxa"/>
            <w:tcBorders>
              <w:top w:val="single" w:sz="4" w:space="0" w:color="auto"/>
              <w:bottom w:val="single" w:sz="4" w:space="0" w:color="auto"/>
            </w:tcBorders>
            <w:vAlign w:val="center"/>
          </w:tcPr>
          <w:p w14:paraId="2820061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2.416</w:t>
            </w:r>
          </w:p>
        </w:tc>
        <w:tc>
          <w:tcPr>
            <w:tcW w:w="1260" w:type="dxa"/>
            <w:tcBorders>
              <w:top w:val="single" w:sz="4" w:space="0" w:color="auto"/>
              <w:bottom w:val="single" w:sz="4" w:space="0" w:color="auto"/>
              <w:right w:val="single" w:sz="4" w:space="0" w:color="auto"/>
            </w:tcBorders>
            <w:vAlign w:val="center"/>
          </w:tcPr>
          <w:p w14:paraId="6F96162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16.450</w:t>
            </w:r>
          </w:p>
        </w:tc>
        <w:tc>
          <w:tcPr>
            <w:tcW w:w="1845" w:type="dxa"/>
            <w:tcBorders>
              <w:top w:val="single" w:sz="4" w:space="0" w:color="auto"/>
              <w:left w:val="single" w:sz="4" w:space="0" w:color="auto"/>
              <w:bottom w:val="single" w:sz="4" w:space="0" w:color="auto"/>
            </w:tcBorders>
            <w:vAlign w:val="center"/>
          </w:tcPr>
          <w:p w14:paraId="6BDD2E7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36.778</w:t>
            </w:r>
          </w:p>
        </w:tc>
      </w:tr>
    </w:tbl>
    <w:p w14:paraId="6FD74FD4" w14:textId="77777777" w:rsidR="00C564F2" w:rsidRPr="00F001B0" w:rsidRDefault="00C564F2" w:rsidP="00C564F2">
      <w:pPr>
        <w:autoSpaceDE w:val="0"/>
        <w:autoSpaceDN w:val="0"/>
        <w:bidi w:val="0"/>
        <w:adjustRightInd w:val="0"/>
        <w:spacing w:after="0" w:line="360" w:lineRule="auto"/>
        <w:jc w:val="both"/>
        <w:rPr>
          <w:rFonts w:eastAsia="Times New Roman" w:cstheme="minorHAnsi"/>
          <w:color w:val="000000"/>
          <w:sz w:val="20"/>
          <w:szCs w:val="20"/>
        </w:rPr>
      </w:pPr>
    </w:p>
    <w:p w14:paraId="321E5BAC" w14:textId="77777777" w:rsidR="00C564F2" w:rsidRPr="00F001B0" w:rsidRDefault="00C564F2" w:rsidP="00C564F2">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The proximate analysis of the investigated leaves of the studied species showed that the highest values were recorded for carbohydrates, followed by protein</w:t>
      </w:r>
      <w:r w:rsidR="00CF6A59" w:rsidRPr="00F001B0">
        <w:rPr>
          <w:rFonts w:cstheme="minorHAnsi"/>
          <w:sz w:val="20"/>
          <w:szCs w:val="20"/>
        </w:rPr>
        <w:t>s</w:t>
      </w:r>
      <w:r w:rsidRPr="00F001B0">
        <w:rPr>
          <w:rFonts w:cstheme="minorHAnsi"/>
          <w:sz w:val="20"/>
          <w:szCs w:val="20"/>
        </w:rPr>
        <w:t xml:space="preserve">, </w:t>
      </w:r>
      <w:r w:rsidR="00CF6A59" w:rsidRPr="00F001B0">
        <w:rPr>
          <w:rFonts w:cstheme="minorHAnsi"/>
          <w:sz w:val="20"/>
          <w:szCs w:val="20"/>
        </w:rPr>
        <w:t>ash, fibers, moisture</w:t>
      </w:r>
      <w:r w:rsidRPr="00F001B0">
        <w:rPr>
          <w:rFonts w:cstheme="minorHAnsi"/>
          <w:sz w:val="20"/>
          <w:szCs w:val="20"/>
        </w:rPr>
        <w:t xml:space="preserve">, and fats respectively (Figure 1). </w:t>
      </w:r>
    </w:p>
    <w:p w14:paraId="51AF9F70" w14:textId="77777777" w:rsidR="00C564F2" w:rsidRPr="00F001B0" w:rsidRDefault="00C564F2" w:rsidP="00C564F2">
      <w:pPr>
        <w:autoSpaceDE w:val="0"/>
        <w:autoSpaceDN w:val="0"/>
        <w:bidi w:val="0"/>
        <w:adjustRightInd w:val="0"/>
        <w:spacing w:after="0" w:line="360" w:lineRule="auto"/>
        <w:jc w:val="both"/>
        <w:rPr>
          <w:rFonts w:eastAsia="Times New Roman" w:cstheme="minorHAnsi"/>
          <w:color w:val="000000"/>
          <w:sz w:val="20"/>
          <w:szCs w:val="20"/>
        </w:rPr>
      </w:pPr>
    </w:p>
    <w:p w14:paraId="5984703D" w14:textId="77777777" w:rsidR="00CC2949" w:rsidRPr="00F001B0" w:rsidRDefault="00A012AE" w:rsidP="00C564F2">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lastRenderedPageBreak/>
        <w:drawing>
          <wp:inline distT="0" distB="0" distL="0" distR="0" wp14:anchorId="1C4FF7B6" wp14:editId="42DEBAF6">
            <wp:extent cx="5635118" cy="3083668"/>
            <wp:effectExtent l="19050" t="0" r="3682" b="0"/>
            <wp:docPr id="2" name="Picture 6" descr="C:\Users\pc\Desktop\leaves proximate diagram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leaves proximate diagram final.PNG"/>
                    <pic:cNvPicPr>
                      <a:picLocks noChangeAspect="1" noChangeArrowheads="1"/>
                    </pic:cNvPicPr>
                  </pic:nvPicPr>
                  <pic:blipFill>
                    <a:blip r:embed="rId6"/>
                    <a:srcRect/>
                    <a:stretch>
                      <a:fillRect/>
                    </a:stretch>
                  </pic:blipFill>
                  <pic:spPr bwMode="auto">
                    <a:xfrm>
                      <a:off x="0" y="0"/>
                      <a:ext cx="5643805" cy="3088422"/>
                    </a:xfrm>
                    <a:prstGeom prst="rect">
                      <a:avLst/>
                    </a:prstGeom>
                    <a:noFill/>
                    <a:ln w="9525">
                      <a:noFill/>
                      <a:miter lim="800000"/>
                      <a:headEnd/>
                      <a:tailEnd/>
                    </a:ln>
                  </pic:spPr>
                </pic:pic>
              </a:graphicData>
            </a:graphic>
          </wp:inline>
        </w:drawing>
      </w:r>
    </w:p>
    <w:p w14:paraId="48D2CB39" w14:textId="77777777" w:rsidR="00A012AE" w:rsidRPr="00F001B0" w:rsidRDefault="00A012AE" w:rsidP="00C56F0E">
      <w:pPr>
        <w:autoSpaceDE w:val="0"/>
        <w:autoSpaceDN w:val="0"/>
        <w:bidi w:val="0"/>
        <w:adjustRightInd w:val="0"/>
        <w:spacing w:after="0" w:line="240" w:lineRule="auto"/>
        <w:jc w:val="both"/>
        <w:rPr>
          <w:rFonts w:cstheme="minorHAnsi"/>
          <w:sz w:val="20"/>
          <w:szCs w:val="20"/>
        </w:rPr>
      </w:pPr>
      <w:r w:rsidRPr="00F001B0">
        <w:rPr>
          <w:rFonts w:cstheme="minorHAnsi"/>
          <w:b/>
          <w:bCs/>
          <w:sz w:val="20"/>
          <w:szCs w:val="20"/>
        </w:rPr>
        <w:t>Figure (1):</w:t>
      </w:r>
      <w:r w:rsidRPr="00F001B0">
        <w:rPr>
          <w:rFonts w:cstheme="minorHAnsi"/>
          <w:b/>
          <w:bCs/>
          <w:i/>
          <w:iCs/>
          <w:sz w:val="20"/>
          <w:szCs w:val="20"/>
        </w:rPr>
        <w:t xml:space="preserve"> </w:t>
      </w:r>
      <w:r w:rsidRPr="00F001B0">
        <w:rPr>
          <w:rFonts w:cstheme="minorHAnsi"/>
          <w:sz w:val="20"/>
          <w:szCs w:val="20"/>
        </w:rPr>
        <w:t xml:space="preserve">Comparative proximate composition of the leaves of the selected </w:t>
      </w:r>
      <w:r w:rsidR="00EC2BCA" w:rsidRPr="00F001B0">
        <w:rPr>
          <w:rFonts w:cstheme="minorHAnsi"/>
          <w:sz w:val="20"/>
          <w:szCs w:val="20"/>
        </w:rPr>
        <w:t>plants</w:t>
      </w:r>
      <w:r w:rsidRPr="00F001B0">
        <w:rPr>
          <w:rFonts w:cstheme="minorHAnsi"/>
          <w:sz w:val="20"/>
          <w:szCs w:val="20"/>
        </w:rPr>
        <w:t>, using AOAC method.</w:t>
      </w:r>
    </w:p>
    <w:p w14:paraId="59CB153C" w14:textId="77777777" w:rsidR="00C56F0E" w:rsidRPr="00F001B0" w:rsidRDefault="00C56F0E" w:rsidP="00C56F0E">
      <w:pPr>
        <w:autoSpaceDE w:val="0"/>
        <w:autoSpaceDN w:val="0"/>
        <w:bidi w:val="0"/>
        <w:adjustRightInd w:val="0"/>
        <w:spacing w:after="0" w:line="240" w:lineRule="auto"/>
        <w:jc w:val="both"/>
        <w:rPr>
          <w:rFonts w:cstheme="minorHAnsi"/>
          <w:sz w:val="20"/>
          <w:szCs w:val="20"/>
        </w:rPr>
      </w:pPr>
    </w:p>
    <w:p w14:paraId="5EFA7C3B" w14:textId="77777777" w:rsidR="00935580" w:rsidRPr="00F001B0" w:rsidRDefault="00C56F0E" w:rsidP="00C56F0E">
      <w:pPr>
        <w:bidi w:val="0"/>
        <w:spacing w:after="0" w:line="240" w:lineRule="auto"/>
        <w:jc w:val="both"/>
        <w:rPr>
          <w:rFonts w:cstheme="minorHAnsi"/>
          <w:b/>
          <w:bCs/>
        </w:rPr>
      </w:pPr>
      <w:r w:rsidRPr="00F001B0">
        <w:rPr>
          <w:rFonts w:cstheme="minorHAnsi"/>
          <w:b/>
          <w:bCs/>
        </w:rPr>
        <w:t>3</w:t>
      </w:r>
      <w:r w:rsidR="00935580" w:rsidRPr="00F001B0">
        <w:rPr>
          <w:rFonts w:cstheme="minorHAnsi"/>
          <w:b/>
          <w:bCs/>
        </w:rPr>
        <w:t>.</w:t>
      </w:r>
      <w:r w:rsidRPr="00F001B0">
        <w:rPr>
          <w:rFonts w:cstheme="minorHAnsi"/>
          <w:b/>
          <w:bCs/>
        </w:rPr>
        <w:t>1.</w:t>
      </w:r>
      <w:r w:rsidR="00F001B0">
        <w:rPr>
          <w:rFonts w:cstheme="minorHAnsi"/>
          <w:b/>
          <w:bCs/>
        </w:rPr>
        <w:t xml:space="preserve"> Moisture content</w:t>
      </w:r>
    </w:p>
    <w:p w14:paraId="4A7CD0AE" w14:textId="77777777" w:rsidR="00935580" w:rsidRPr="00F001B0" w:rsidRDefault="00935580" w:rsidP="00CA0139">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The moisture content varied among the studied species. It varied from </w:t>
      </w:r>
      <w:r w:rsidRPr="00F001B0">
        <w:rPr>
          <w:rFonts w:eastAsia="Times New Roman" w:cstheme="minorHAnsi"/>
          <w:color w:val="000000"/>
          <w:sz w:val="20"/>
          <w:szCs w:val="20"/>
        </w:rPr>
        <w:t xml:space="preserve">8.35 </w:t>
      </w:r>
      <w:r w:rsidRPr="00F001B0">
        <w:rPr>
          <w:rFonts w:cstheme="minorHAnsi"/>
          <w:sz w:val="20"/>
          <w:szCs w:val="20"/>
        </w:rPr>
        <w:t>-</w:t>
      </w:r>
      <w:r w:rsidRPr="00F001B0">
        <w:rPr>
          <w:rFonts w:eastAsia="Times New Roman" w:cstheme="minorHAnsi"/>
          <w:color w:val="000000"/>
          <w:sz w:val="20"/>
          <w:szCs w:val="20"/>
        </w:rPr>
        <w:t xml:space="preserve"> 5.73 </w:t>
      </w:r>
      <w:r w:rsidRPr="00F001B0">
        <w:rPr>
          <w:rFonts w:cstheme="minorHAnsi"/>
          <w:sz w:val="20"/>
          <w:szCs w:val="20"/>
        </w:rPr>
        <w:t>% (</w:t>
      </w:r>
      <w:r w:rsidR="00CA0139" w:rsidRPr="00F001B0">
        <w:rPr>
          <w:rFonts w:cstheme="minorHAnsi"/>
          <w:sz w:val="20"/>
          <w:szCs w:val="20"/>
        </w:rPr>
        <w:t>T</w:t>
      </w:r>
      <w:r w:rsidRPr="00F001B0">
        <w:rPr>
          <w:rFonts w:cstheme="minorHAnsi"/>
          <w:sz w:val="20"/>
          <w:szCs w:val="20"/>
        </w:rPr>
        <w:t xml:space="preserve">able </w:t>
      </w:r>
      <w:r w:rsidR="00C56F0E" w:rsidRPr="00F001B0">
        <w:rPr>
          <w:rFonts w:cstheme="minorHAnsi"/>
          <w:sz w:val="20"/>
          <w:szCs w:val="20"/>
        </w:rPr>
        <w:t>2</w:t>
      </w:r>
      <w:r w:rsidRPr="00F001B0">
        <w:rPr>
          <w:rFonts w:cstheme="minorHAnsi"/>
          <w:sz w:val="20"/>
          <w:szCs w:val="20"/>
        </w:rPr>
        <w:t xml:space="preserve">). </w:t>
      </w:r>
      <w:r w:rsidRPr="00F001B0">
        <w:rPr>
          <w:rFonts w:eastAsia="Times New Roman" w:cstheme="minorHAnsi"/>
          <w:i/>
          <w:iCs/>
          <w:color w:val="000000"/>
          <w:sz w:val="20"/>
          <w:szCs w:val="20"/>
        </w:rPr>
        <w:t xml:space="preserve">P. angulata </w:t>
      </w:r>
      <w:r w:rsidRPr="00F001B0">
        <w:rPr>
          <w:rFonts w:eastAsia="Times New Roman" w:cstheme="minorHAnsi"/>
          <w:color w:val="000000"/>
          <w:sz w:val="20"/>
          <w:szCs w:val="20"/>
        </w:rPr>
        <w:t>l</w:t>
      </w:r>
      <w:r w:rsidR="00CA0139" w:rsidRPr="00F001B0">
        <w:rPr>
          <w:rFonts w:eastAsia="Times New Roman" w:cstheme="minorHAnsi"/>
          <w:color w:val="000000"/>
          <w:sz w:val="20"/>
          <w:szCs w:val="20"/>
        </w:rPr>
        <w:t>e</w:t>
      </w:r>
      <w:r w:rsidRPr="00F001B0">
        <w:rPr>
          <w:rFonts w:eastAsia="Times New Roman" w:cstheme="minorHAnsi"/>
          <w:color w:val="000000"/>
          <w:sz w:val="20"/>
          <w:szCs w:val="20"/>
        </w:rPr>
        <w:t xml:space="preserve">aves recorded the highest value of moisture content (8.352%) while the lowest value of moisture content </w:t>
      </w:r>
      <w:r w:rsidR="00CA0139" w:rsidRPr="00F001B0">
        <w:rPr>
          <w:rFonts w:eastAsia="Times New Roman" w:cstheme="minorHAnsi"/>
          <w:color w:val="000000"/>
          <w:sz w:val="20"/>
          <w:szCs w:val="20"/>
        </w:rPr>
        <w:t xml:space="preserve">was </w:t>
      </w:r>
      <w:r w:rsidRPr="00F001B0">
        <w:rPr>
          <w:rFonts w:eastAsia="Times New Roman" w:cstheme="minorHAnsi"/>
          <w:color w:val="000000"/>
          <w:sz w:val="20"/>
          <w:szCs w:val="20"/>
        </w:rPr>
        <w:t xml:space="preserve">recorded </w:t>
      </w:r>
      <w:r w:rsidR="00CA0139" w:rsidRPr="00F001B0">
        <w:rPr>
          <w:rFonts w:eastAsia="Times New Roman" w:cstheme="minorHAnsi"/>
          <w:color w:val="000000"/>
          <w:sz w:val="20"/>
          <w:szCs w:val="20"/>
        </w:rPr>
        <w:t>by</w:t>
      </w:r>
      <w:r w:rsidRPr="00F001B0">
        <w:rPr>
          <w:rFonts w:eastAsia="Times New Roman" w:cstheme="minorHAnsi"/>
          <w:color w:val="000000"/>
          <w:sz w:val="20"/>
          <w:szCs w:val="20"/>
        </w:rPr>
        <w:t xml:space="preserve"> </w:t>
      </w:r>
      <w:r w:rsidRPr="00F001B0">
        <w:rPr>
          <w:rFonts w:eastAsia="Times New Roman" w:cstheme="minorHAnsi"/>
          <w:i/>
          <w:iCs/>
          <w:color w:val="000000"/>
          <w:sz w:val="20"/>
          <w:szCs w:val="20"/>
        </w:rPr>
        <w:t xml:space="preserve">H. </w:t>
      </w:r>
      <w:proofErr w:type="spellStart"/>
      <w:r w:rsidRPr="00F001B0">
        <w:rPr>
          <w:rFonts w:eastAsia="Times New Roman" w:cstheme="minorHAnsi"/>
          <w:i/>
          <w:iCs/>
          <w:color w:val="000000"/>
          <w:sz w:val="20"/>
          <w:szCs w:val="20"/>
        </w:rPr>
        <w:t>muticus</w:t>
      </w:r>
      <w:proofErr w:type="spellEnd"/>
      <w:r w:rsidRPr="00F001B0">
        <w:rPr>
          <w:rFonts w:eastAsia="Times New Roman" w:cstheme="minorHAnsi"/>
          <w:color w:val="000000"/>
          <w:sz w:val="20"/>
          <w:szCs w:val="20"/>
        </w:rPr>
        <w:t xml:space="preserve">. </w:t>
      </w:r>
    </w:p>
    <w:p w14:paraId="315E769B" w14:textId="77777777" w:rsidR="00935580" w:rsidRPr="00F001B0" w:rsidRDefault="0074137E" w:rsidP="00935580">
      <w:pPr>
        <w:autoSpaceDE w:val="0"/>
        <w:autoSpaceDN w:val="0"/>
        <w:bidi w:val="0"/>
        <w:adjustRightInd w:val="0"/>
        <w:spacing w:after="0" w:line="360" w:lineRule="auto"/>
        <w:jc w:val="both"/>
        <w:rPr>
          <w:rFonts w:cstheme="minorHAnsi"/>
          <w:sz w:val="20"/>
          <w:szCs w:val="20"/>
        </w:rPr>
      </w:pPr>
      <w:r w:rsidRPr="00F001B0">
        <w:rPr>
          <w:rFonts w:cstheme="minorHAnsi"/>
          <w:noProof/>
          <w:sz w:val="20"/>
          <w:szCs w:val="20"/>
        </w:rPr>
        <w:drawing>
          <wp:inline distT="0" distB="0" distL="0" distR="0" wp14:anchorId="75B751E5" wp14:editId="14CDB8ED">
            <wp:extent cx="5270257" cy="3093396"/>
            <wp:effectExtent l="19050" t="0" r="6593"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274310" cy="3095775"/>
                    </a:xfrm>
                    <a:prstGeom prst="rect">
                      <a:avLst/>
                    </a:prstGeom>
                    <a:noFill/>
                    <a:ln w="9525">
                      <a:noFill/>
                      <a:miter lim="800000"/>
                      <a:headEnd/>
                      <a:tailEnd/>
                    </a:ln>
                  </pic:spPr>
                </pic:pic>
              </a:graphicData>
            </a:graphic>
          </wp:inline>
        </w:drawing>
      </w:r>
    </w:p>
    <w:p w14:paraId="0FF8F885" w14:textId="77777777" w:rsidR="00F001B0" w:rsidRDefault="00B42299" w:rsidP="006A324B">
      <w:pPr>
        <w:bidi w:val="0"/>
        <w:spacing w:after="0" w:line="240" w:lineRule="auto"/>
        <w:rPr>
          <w:rFonts w:cstheme="minorHAnsi"/>
          <w:sz w:val="20"/>
          <w:szCs w:val="20"/>
        </w:rPr>
      </w:pPr>
      <w:r w:rsidRPr="00F001B0">
        <w:rPr>
          <w:rFonts w:cstheme="minorHAnsi"/>
          <w:b/>
          <w:bCs/>
          <w:sz w:val="20"/>
          <w:szCs w:val="20"/>
        </w:rPr>
        <w:t>Figure 2:</w:t>
      </w:r>
      <w:r w:rsidRPr="00F001B0">
        <w:rPr>
          <w:rFonts w:cstheme="minorHAnsi"/>
          <w:sz w:val="20"/>
          <w:szCs w:val="20"/>
        </w:rPr>
        <w:t xml:space="preserve"> Moisture content of the selected plants showed different percentage of moisture content, using AOAC method</w:t>
      </w:r>
      <w:r w:rsidR="0074137E" w:rsidRPr="00F001B0">
        <w:rPr>
          <w:rFonts w:cstheme="minorHAnsi"/>
          <w:sz w:val="20"/>
          <w:szCs w:val="20"/>
        </w:rPr>
        <w:t xml:space="preserve">.  </w:t>
      </w:r>
    </w:p>
    <w:p w14:paraId="5D62C27B" w14:textId="77777777" w:rsidR="006A324B" w:rsidRPr="00F001B0" w:rsidRDefault="0074137E" w:rsidP="00F001B0">
      <w:pPr>
        <w:bidi w:val="0"/>
        <w:spacing w:after="0" w:line="240" w:lineRule="auto"/>
        <w:rPr>
          <w:rFonts w:cstheme="minorHAnsi"/>
          <w:b/>
          <w:bCs/>
          <w:sz w:val="20"/>
          <w:szCs w:val="20"/>
        </w:rPr>
      </w:pPr>
      <w:r w:rsidRPr="00F001B0">
        <w:rPr>
          <w:rFonts w:cstheme="minorHAnsi"/>
          <w:sz w:val="20"/>
          <w:szCs w:val="20"/>
        </w:rPr>
        <w:t xml:space="preserve">                                                                                                                                                                     </w:t>
      </w:r>
      <w:r w:rsidRPr="00F001B0">
        <w:rPr>
          <w:rFonts w:cstheme="minorHAnsi"/>
          <w:b/>
          <w:bCs/>
          <w:sz w:val="20"/>
          <w:szCs w:val="20"/>
        </w:rPr>
        <w:t xml:space="preserve">    </w:t>
      </w:r>
    </w:p>
    <w:p w14:paraId="30CBE36B" w14:textId="77777777" w:rsidR="00A012AE" w:rsidRPr="00F001B0" w:rsidRDefault="00F001B0" w:rsidP="006A324B">
      <w:pPr>
        <w:bidi w:val="0"/>
        <w:spacing w:after="0" w:line="240" w:lineRule="auto"/>
        <w:rPr>
          <w:rFonts w:cstheme="minorHAnsi"/>
          <w:b/>
          <w:bCs/>
        </w:rPr>
      </w:pPr>
      <w:r>
        <w:rPr>
          <w:rFonts w:cstheme="minorHAnsi"/>
          <w:b/>
          <w:bCs/>
        </w:rPr>
        <w:t>3.</w:t>
      </w:r>
      <w:r w:rsidRPr="00F001B0">
        <w:rPr>
          <w:rFonts w:cstheme="minorHAnsi"/>
          <w:b/>
          <w:bCs/>
        </w:rPr>
        <w:t>2. Ash content</w:t>
      </w:r>
    </w:p>
    <w:p w14:paraId="18E04795" w14:textId="77777777" w:rsidR="00A012AE" w:rsidRPr="00F001B0" w:rsidRDefault="00A012AE" w:rsidP="00156836">
      <w:pPr>
        <w:bidi w:val="0"/>
        <w:spacing w:after="0" w:line="360" w:lineRule="auto"/>
        <w:jc w:val="both"/>
        <w:rPr>
          <w:rFonts w:cstheme="minorHAnsi"/>
          <w:sz w:val="20"/>
          <w:szCs w:val="20"/>
        </w:rPr>
      </w:pPr>
      <w:r w:rsidRPr="00F001B0">
        <w:rPr>
          <w:rFonts w:cstheme="minorHAnsi"/>
          <w:sz w:val="20"/>
          <w:szCs w:val="20"/>
        </w:rPr>
        <w:t xml:space="preserve">The ash content of the leaves varied from </w:t>
      </w:r>
      <w:r w:rsidRPr="00F001B0">
        <w:rPr>
          <w:rFonts w:eastAsia="Times New Roman" w:cstheme="minorHAnsi"/>
          <w:color w:val="000000"/>
          <w:sz w:val="20"/>
          <w:szCs w:val="20"/>
        </w:rPr>
        <w:t xml:space="preserve">30.397-12.941%, </w:t>
      </w:r>
      <w:r w:rsidRPr="00F001B0">
        <w:rPr>
          <w:rFonts w:cstheme="minorHAnsi"/>
          <w:sz w:val="20"/>
          <w:szCs w:val="20"/>
        </w:rPr>
        <w:t>the overall highest</w:t>
      </w:r>
      <w:r w:rsidR="00E928FF" w:rsidRPr="00F001B0">
        <w:rPr>
          <w:rFonts w:cstheme="minorHAnsi"/>
          <w:sz w:val="20"/>
          <w:szCs w:val="20"/>
        </w:rPr>
        <w:t xml:space="preserve"> </w:t>
      </w:r>
      <w:r w:rsidRPr="00F001B0">
        <w:rPr>
          <w:rFonts w:cstheme="minorHAnsi"/>
          <w:sz w:val="20"/>
          <w:szCs w:val="20"/>
        </w:rPr>
        <w:t>(</w:t>
      </w:r>
      <w:r w:rsidRPr="00F001B0">
        <w:rPr>
          <w:rFonts w:eastAsia="Times New Roman" w:cstheme="minorHAnsi"/>
          <w:color w:val="000000"/>
          <w:sz w:val="20"/>
          <w:szCs w:val="20"/>
        </w:rPr>
        <w:t>30.397</w:t>
      </w:r>
      <w:r w:rsidRPr="00F001B0">
        <w:rPr>
          <w:rFonts w:cstheme="minorHAnsi"/>
          <w:sz w:val="20"/>
          <w:szCs w:val="20"/>
        </w:rPr>
        <w:t xml:space="preserve">%) ash content was recorded by the leaves of </w:t>
      </w:r>
      <w:r w:rsidRPr="00F001B0">
        <w:rPr>
          <w:rFonts w:eastAsia="Times New Roman" w:cstheme="minorHAnsi"/>
          <w:i/>
          <w:iCs/>
          <w:color w:val="000000"/>
          <w:sz w:val="20"/>
          <w:szCs w:val="20"/>
        </w:rPr>
        <w:t xml:space="preserve">L. </w:t>
      </w:r>
      <w:proofErr w:type="spellStart"/>
      <w:r w:rsidRPr="00F001B0">
        <w:rPr>
          <w:rFonts w:eastAsia="Times New Roman" w:cstheme="minorHAnsi"/>
          <w:i/>
          <w:iCs/>
          <w:color w:val="000000"/>
          <w:sz w:val="20"/>
          <w:szCs w:val="20"/>
        </w:rPr>
        <w:t>persicum</w:t>
      </w:r>
      <w:proofErr w:type="spellEnd"/>
      <w:r w:rsidRPr="00F001B0">
        <w:rPr>
          <w:rFonts w:eastAsia="Times New Roman" w:cstheme="minorHAnsi"/>
          <w:color w:val="000000"/>
          <w:sz w:val="20"/>
          <w:szCs w:val="20"/>
        </w:rPr>
        <w:t xml:space="preserve"> while the lowest </w:t>
      </w:r>
      <w:r w:rsidRPr="00F001B0">
        <w:rPr>
          <w:rFonts w:cstheme="minorHAnsi"/>
          <w:sz w:val="20"/>
          <w:szCs w:val="20"/>
        </w:rPr>
        <w:t>ash content (</w:t>
      </w:r>
      <w:r w:rsidRPr="00F001B0">
        <w:rPr>
          <w:rFonts w:eastAsia="Times New Roman" w:cstheme="minorHAnsi"/>
          <w:color w:val="000000"/>
          <w:sz w:val="20"/>
          <w:szCs w:val="20"/>
        </w:rPr>
        <w:t xml:space="preserve">12.94 %) was recorded to the </w:t>
      </w:r>
      <w:r w:rsidRPr="00F001B0">
        <w:rPr>
          <w:rFonts w:eastAsia="Times New Roman" w:cstheme="minorHAnsi"/>
          <w:color w:val="000000"/>
          <w:sz w:val="20"/>
          <w:szCs w:val="20"/>
        </w:rPr>
        <w:lastRenderedPageBreak/>
        <w:t xml:space="preserve">leaves of </w:t>
      </w:r>
      <w:proofErr w:type="spellStart"/>
      <w:proofErr w:type="gramStart"/>
      <w:r w:rsidRPr="00F001B0">
        <w:rPr>
          <w:rFonts w:eastAsia="Times New Roman" w:cstheme="minorHAnsi"/>
          <w:i/>
          <w:iCs/>
          <w:color w:val="000000"/>
          <w:sz w:val="20"/>
          <w:szCs w:val="20"/>
        </w:rPr>
        <w:t>S.schimperianum</w:t>
      </w:r>
      <w:proofErr w:type="spellEnd"/>
      <w:proofErr w:type="gramEnd"/>
      <w:r w:rsidRPr="00F001B0">
        <w:rPr>
          <w:rFonts w:eastAsia="Times New Roman" w:cstheme="minorHAnsi"/>
          <w:i/>
          <w:iCs/>
          <w:color w:val="000000"/>
          <w:sz w:val="20"/>
          <w:szCs w:val="20"/>
        </w:rPr>
        <w:t xml:space="preserve"> .</w:t>
      </w:r>
      <w:r w:rsidRPr="00F001B0">
        <w:rPr>
          <w:rFonts w:eastAsia="Times New Roman" w:cstheme="minorHAnsi"/>
          <w:color w:val="000000"/>
          <w:sz w:val="20"/>
          <w:szCs w:val="20"/>
        </w:rPr>
        <w:t xml:space="preserve"> </w:t>
      </w:r>
      <w:r w:rsidRPr="00F001B0">
        <w:rPr>
          <w:rFonts w:cstheme="minorHAnsi"/>
          <w:sz w:val="20"/>
          <w:szCs w:val="20"/>
        </w:rPr>
        <w:t>The results revealed that the ash content of the studied species is higher in the leaves.</w:t>
      </w:r>
    </w:p>
    <w:p w14:paraId="6F26CC15" w14:textId="77777777" w:rsidR="003B5E6D" w:rsidRPr="00F001B0" w:rsidRDefault="006A324B" w:rsidP="006A324B">
      <w:pPr>
        <w:bidi w:val="0"/>
        <w:spacing w:after="0" w:line="360" w:lineRule="auto"/>
        <w:jc w:val="both"/>
        <w:rPr>
          <w:rFonts w:cstheme="minorHAnsi"/>
          <w:sz w:val="20"/>
          <w:szCs w:val="20"/>
        </w:rPr>
      </w:pPr>
      <w:r w:rsidRPr="00F001B0">
        <w:rPr>
          <w:rFonts w:cstheme="minorHAnsi"/>
          <w:noProof/>
          <w:sz w:val="20"/>
          <w:szCs w:val="20"/>
        </w:rPr>
        <w:drawing>
          <wp:inline distT="0" distB="0" distL="0" distR="0" wp14:anchorId="333C23F4" wp14:editId="253C28E6">
            <wp:extent cx="5263069" cy="3239311"/>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274310" cy="3246230"/>
                    </a:xfrm>
                    <a:prstGeom prst="rect">
                      <a:avLst/>
                    </a:prstGeom>
                    <a:noFill/>
                    <a:ln w="9525">
                      <a:noFill/>
                      <a:miter lim="800000"/>
                      <a:headEnd/>
                      <a:tailEnd/>
                    </a:ln>
                  </pic:spPr>
                </pic:pic>
              </a:graphicData>
            </a:graphic>
          </wp:inline>
        </w:drawing>
      </w:r>
    </w:p>
    <w:p w14:paraId="3E70413B" w14:textId="77777777" w:rsidR="00B42299" w:rsidRPr="00F001B0" w:rsidRDefault="00B42299" w:rsidP="00156836">
      <w:pPr>
        <w:bidi w:val="0"/>
        <w:spacing w:after="0" w:line="240" w:lineRule="auto"/>
        <w:rPr>
          <w:rFonts w:cstheme="minorHAnsi"/>
          <w:b/>
          <w:bCs/>
          <w:sz w:val="20"/>
          <w:szCs w:val="20"/>
        </w:rPr>
      </w:pPr>
      <w:r w:rsidRPr="00F001B0">
        <w:rPr>
          <w:rFonts w:cstheme="minorHAnsi"/>
          <w:b/>
          <w:bCs/>
          <w:sz w:val="20"/>
          <w:szCs w:val="20"/>
        </w:rPr>
        <w:t>Figure 3:</w:t>
      </w:r>
      <w:r w:rsidRPr="00F001B0">
        <w:rPr>
          <w:rFonts w:cstheme="minorHAnsi"/>
          <w:sz w:val="20"/>
          <w:szCs w:val="20"/>
        </w:rPr>
        <w:t xml:space="preserve"> Ash content of the selected plants showed different percentage of ash content, using AOAC method.</w:t>
      </w:r>
    </w:p>
    <w:p w14:paraId="73835B28" w14:textId="77777777" w:rsidR="00F001B0" w:rsidRDefault="00F001B0" w:rsidP="00156836">
      <w:pPr>
        <w:autoSpaceDE w:val="0"/>
        <w:autoSpaceDN w:val="0"/>
        <w:bidi w:val="0"/>
        <w:adjustRightInd w:val="0"/>
        <w:spacing w:after="0" w:line="360" w:lineRule="auto"/>
        <w:jc w:val="both"/>
        <w:rPr>
          <w:rFonts w:cstheme="minorHAnsi"/>
          <w:b/>
          <w:bCs/>
          <w:sz w:val="20"/>
          <w:szCs w:val="20"/>
        </w:rPr>
      </w:pPr>
    </w:p>
    <w:p w14:paraId="114D0EDC" w14:textId="77777777" w:rsidR="00F001B0" w:rsidRDefault="00F001B0" w:rsidP="00F001B0">
      <w:pPr>
        <w:autoSpaceDE w:val="0"/>
        <w:autoSpaceDN w:val="0"/>
        <w:bidi w:val="0"/>
        <w:adjustRightInd w:val="0"/>
        <w:spacing w:after="0" w:line="360" w:lineRule="auto"/>
        <w:jc w:val="both"/>
        <w:rPr>
          <w:rFonts w:cstheme="minorHAnsi"/>
          <w:b/>
          <w:bCs/>
          <w:sz w:val="20"/>
          <w:szCs w:val="20"/>
        </w:rPr>
      </w:pPr>
    </w:p>
    <w:p w14:paraId="543FD52E" w14:textId="77777777" w:rsidR="00A012AE" w:rsidRPr="00F001B0" w:rsidRDefault="00F001B0" w:rsidP="00F001B0">
      <w:pPr>
        <w:autoSpaceDE w:val="0"/>
        <w:autoSpaceDN w:val="0"/>
        <w:bidi w:val="0"/>
        <w:adjustRightInd w:val="0"/>
        <w:spacing w:after="0" w:line="360" w:lineRule="auto"/>
        <w:jc w:val="both"/>
        <w:rPr>
          <w:rFonts w:cstheme="minorHAnsi"/>
          <w:b/>
          <w:bCs/>
        </w:rPr>
      </w:pPr>
      <w:r>
        <w:rPr>
          <w:rFonts w:cstheme="minorHAnsi"/>
          <w:b/>
          <w:bCs/>
        </w:rPr>
        <w:t>3.</w:t>
      </w:r>
      <w:r w:rsidR="00A012AE" w:rsidRPr="00F001B0">
        <w:rPr>
          <w:rFonts w:cstheme="minorHAnsi"/>
          <w:b/>
          <w:bCs/>
        </w:rPr>
        <w:t>3. Crude protein</w:t>
      </w:r>
      <w:r>
        <w:rPr>
          <w:rFonts w:cstheme="minorHAnsi"/>
          <w:b/>
          <w:bCs/>
        </w:rPr>
        <w:t>s</w:t>
      </w:r>
    </w:p>
    <w:p w14:paraId="2FE21596" w14:textId="77777777" w:rsidR="00A012AE" w:rsidRPr="00F001B0" w:rsidRDefault="00A012AE" w:rsidP="009408A5">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The leaves protein value contents is ranged from 27.12</w:t>
      </w:r>
      <w:r w:rsidR="009408A5" w:rsidRPr="00F001B0">
        <w:rPr>
          <w:rFonts w:eastAsia="Times New Roman" w:cstheme="minorHAnsi"/>
          <w:color w:val="000000"/>
          <w:sz w:val="20"/>
          <w:szCs w:val="20"/>
        </w:rPr>
        <w:t xml:space="preserve"> </w:t>
      </w:r>
      <w:r w:rsidRPr="00F001B0">
        <w:rPr>
          <w:rFonts w:eastAsia="Times New Roman" w:cstheme="minorHAnsi"/>
          <w:color w:val="000000"/>
          <w:sz w:val="20"/>
          <w:szCs w:val="20"/>
        </w:rPr>
        <w:t>-</w:t>
      </w:r>
      <w:r w:rsidRPr="00F001B0">
        <w:rPr>
          <w:rFonts w:eastAsia="Times New Roman" w:cstheme="minorHAnsi"/>
          <w:color w:val="000000"/>
          <w:sz w:val="20"/>
          <w:szCs w:val="20"/>
          <w:rtl/>
        </w:rPr>
        <w:t xml:space="preserve"> </w:t>
      </w:r>
      <w:r w:rsidRPr="00F001B0">
        <w:rPr>
          <w:rFonts w:eastAsia="Times New Roman" w:cstheme="minorHAnsi"/>
          <w:color w:val="000000"/>
          <w:sz w:val="20"/>
          <w:szCs w:val="20"/>
        </w:rPr>
        <w:t>14.</w:t>
      </w:r>
      <w:r w:rsidR="009408A5" w:rsidRPr="00F001B0">
        <w:rPr>
          <w:rFonts w:eastAsia="Times New Roman" w:cstheme="minorHAnsi"/>
          <w:color w:val="000000"/>
          <w:sz w:val="20"/>
          <w:szCs w:val="20"/>
        </w:rPr>
        <w:t xml:space="preserve">00 </w:t>
      </w:r>
      <w:r w:rsidRPr="00F001B0">
        <w:rPr>
          <w:rFonts w:eastAsia="Times New Roman" w:cstheme="minorHAnsi"/>
          <w:color w:val="000000"/>
          <w:sz w:val="20"/>
          <w:szCs w:val="20"/>
        </w:rPr>
        <w:t xml:space="preserve">%, while leaves of </w:t>
      </w:r>
      <w:proofErr w:type="spellStart"/>
      <w:proofErr w:type="gramStart"/>
      <w:r w:rsidRPr="00F001B0">
        <w:rPr>
          <w:rFonts w:eastAsia="Times New Roman" w:cstheme="minorHAnsi"/>
          <w:i/>
          <w:iCs/>
          <w:color w:val="000000"/>
          <w:sz w:val="20"/>
          <w:szCs w:val="20"/>
        </w:rPr>
        <w:t>D.innoxia</w:t>
      </w:r>
      <w:proofErr w:type="spellEnd"/>
      <w:proofErr w:type="gramEnd"/>
      <w:r w:rsidRPr="00F001B0">
        <w:rPr>
          <w:rFonts w:eastAsia="Times New Roman" w:cstheme="minorHAnsi"/>
          <w:i/>
          <w:iCs/>
          <w:color w:val="000000"/>
          <w:sz w:val="20"/>
          <w:szCs w:val="20"/>
        </w:rPr>
        <w:t xml:space="preserve"> </w:t>
      </w:r>
      <w:r w:rsidRPr="00F001B0">
        <w:rPr>
          <w:rFonts w:eastAsia="Times New Roman" w:cstheme="minorHAnsi"/>
          <w:color w:val="000000"/>
          <w:sz w:val="20"/>
          <w:szCs w:val="20"/>
        </w:rPr>
        <w:t xml:space="preserve">and </w:t>
      </w: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schimperianum</w:t>
      </w:r>
      <w:proofErr w:type="spellEnd"/>
      <w:r w:rsidRPr="00F001B0">
        <w:rPr>
          <w:rFonts w:eastAsia="Times New Roman" w:cstheme="minorHAnsi"/>
          <w:color w:val="000000"/>
          <w:sz w:val="20"/>
          <w:szCs w:val="20"/>
        </w:rPr>
        <w:t xml:space="preserve"> scored the highest value of crude protein content (27.12%) while the lowest crude protein of the leaves (14.00) was recorded to </w:t>
      </w:r>
      <w:proofErr w:type="spellStart"/>
      <w:r w:rsidRPr="00F001B0">
        <w:rPr>
          <w:rFonts w:eastAsia="Times New Roman" w:cstheme="minorHAnsi"/>
          <w:i/>
          <w:iCs/>
          <w:color w:val="000000"/>
          <w:sz w:val="20"/>
          <w:szCs w:val="20"/>
        </w:rPr>
        <w:t>H.muticus</w:t>
      </w:r>
      <w:proofErr w:type="spellEnd"/>
      <w:r w:rsidRPr="00F001B0">
        <w:rPr>
          <w:rFonts w:eastAsia="Times New Roman" w:cstheme="minorHAnsi"/>
          <w:color w:val="000000"/>
          <w:sz w:val="20"/>
          <w:szCs w:val="20"/>
        </w:rPr>
        <w:t xml:space="preserve">. </w:t>
      </w:r>
    </w:p>
    <w:p w14:paraId="0F62E719" w14:textId="77777777" w:rsidR="003B5E6D" w:rsidRPr="00F001B0" w:rsidRDefault="006A324B"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lastRenderedPageBreak/>
        <w:drawing>
          <wp:inline distT="0" distB="0" distL="0" distR="0" wp14:anchorId="0FF9D08E" wp14:editId="7DC2989F">
            <wp:extent cx="4961255" cy="3394710"/>
            <wp:effectExtent l="1905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961255" cy="3394710"/>
                    </a:xfrm>
                    <a:prstGeom prst="rect">
                      <a:avLst/>
                    </a:prstGeom>
                    <a:noFill/>
                    <a:ln w="9525">
                      <a:noFill/>
                      <a:miter lim="800000"/>
                      <a:headEnd/>
                      <a:tailEnd/>
                    </a:ln>
                  </pic:spPr>
                </pic:pic>
              </a:graphicData>
            </a:graphic>
          </wp:inline>
        </w:drawing>
      </w:r>
    </w:p>
    <w:p w14:paraId="6048681F" w14:textId="77777777" w:rsidR="00B42299" w:rsidRPr="00F001B0" w:rsidRDefault="00B42299" w:rsidP="006A324B">
      <w:pPr>
        <w:bidi w:val="0"/>
        <w:spacing w:after="0" w:line="240" w:lineRule="auto"/>
        <w:rPr>
          <w:rFonts w:cstheme="minorHAnsi"/>
          <w:b/>
          <w:bCs/>
          <w:sz w:val="20"/>
          <w:szCs w:val="20"/>
        </w:rPr>
      </w:pPr>
      <w:r w:rsidRPr="00F001B0">
        <w:rPr>
          <w:rFonts w:cstheme="minorHAnsi"/>
          <w:b/>
          <w:bCs/>
          <w:sz w:val="20"/>
          <w:szCs w:val="20"/>
        </w:rPr>
        <w:t>Figure 4:</w:t>
      </w:r>
      <w:r w:rsidRPr="00F001B0">
        <w:rPr>
          <w:rFonts w:cstheme="minorHAnsi"/>
          <w:sz w:val="20"/>
          <w:szCs w:val="20"/>
        </w:rPr>
        <w:t xml:space="preserve"> protein content of the selected plants showed different percentage of protein content, using AOAC method.</w:t>
      </w:r>
    </w:p>
    <w:p w14:paraId="54CF5663" w14:textId="77777777" w:rsidR="006A324B" w:rsidRPr="00F001B0" w:rsidRDefault="006A324B" w:rsidP="006A324B">
      <w:pPr>
        <w:bidi w:val="0"/>
        <w:spacing w:after="0" w:line="240" w:lineRule="auto"/>
        <w:rPr>
          <w:rFonts w:cstheme="minorHAnsi"/>
          <w:b/>
          <w:bCs/>
          <w:sz w:val="20"/>
          <w:szCs w:val="20"/>
        </w:rPr>
      </w:pPr>
    </w:p>
    <w:p w14:paraId="3131E7BC" w14:textId="77777777" w:rsidR="00044718" w:rsidRPr="00F001B0" w:rsidRDefault="00F001B0" w:rsidP="00F001B0">
      <w:pPr>
        <w:autoSpaceDE w:val="0"/>
        <w:autoSpaceDN w:val="0"/>
        <w:bidi w:val="0"/>
        <w:adjustRightInd w:val="0"/>
        <w:spacing w:after="0" w:line="240" w:lineRule="auto"/>
        <w:jc w:val="both"/>
        <w:rPr>
          <w:rFonts w:cstheme="minorHAnsi"/>
          <w:b/>
          <w:bCs/>
        </w:rPr>
      </w:pPr>
      <w:r>
        <w:rPr>
          <w:rFonts w:cstheme="minorHAnsi"/>
          <w:b/>
          <w:bCs/>
        </w:rPr>
        <w:t>3.</w:t>
      </w:r>
      <w:r w:rsidR="00044718" w:rsidRPr="00F001B0">
        <w:rPr>
          <w:rFonts w:cstheme="minorHAnsi"/>
          <w:b/>
          <w:bCs/>
        </w:rPr>
        <w:t>4. Crude fats</w:t>
      </w:r>
    </w:p>
    <w:p w14:paraId="6293F3FB" w14:textId="77777777" w:rsidR="00044718" w:rsidRPr="00F001B0" w:rsidRDefault="00044718" w:rsidP="00F001B0">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The crude fats of the leaves varied from</w:t>
      </w:r>
      <w:r w:rsidR="00826171" w:rsidRPr="00F001B0">
        <w:rPr>
          <w:rFonts w:eastAsia="Times New Roman" w:cstheme="minorHAnsi"/>
          <w:color w:val="000000"/>
          <w:sz w:val="20"/>
          <w:szCs w:val="20"/>
        </w:rPr>
        <w:t xml:space="preserve"> 5.85-1.74%. </w:t>
      </w:r>
      <w:r w:rsidRPr="00F001B0">
        <w:rPr>
          <w:rFonts w:eastAsia="Times New Roman" w:cstheme="minorHAnsi"/>
          <w:color w:val="000000"/>
          <w:sz w:val="20"/>
          <w:szCs w:val="20"/>
        </w:rPr>
        <w:t xml:space="preserve">The highest value of leaves crude fat (5.85%) scored by </w:t>
      </w:r>
      <w:r w:rsidRPr="00F001B0">
        <w:rPr>
          <w:rFonts w:eastAsia="Times New Roman" w:cstheme="minorHAnsi"/>
          <w:i/>
          <w:iCs/>
          <w:color w:val="000000"/>
          <w:sz w:val="20"/>
          <w:szCs w:val="20"/>
        </w:rPr>
        <w:t xml:space="preserve">Nicotiana glauca </w:t>
      </w:r>
      <w:r w:rsidRPr="00F001B0">
        <w:rPr>
          <w:rFonts w:eastAsia="Times New Roman" w:cstheme="minorHAnsi"/>
          <w:color w:val="000000"/>
          <w:sz w:val="20"/>
          <w:szCs w:val="20"/>
        </w:rPr>
        <w:t xml:space="preserve">while the lowest (1.74%) scored by </w:t>
      </w:r>
      <w:r w:rsidRPr="00F001B0">
        <w:rPr>
          <w:rFonts w:eastAsia="Times New Roman" w:cstheme="minorHAnsi"/>
          <w:i/>
          <w:iCs/>
          <w:color w:val="000000"/>
          <w:sz w:val="20"/>
          <w:szCs w:val="20"/>
        </w:rPr>
        <w:t>Solanum dubium</w:t>
      </w:r>
      <w:r w:rsidRPr="00F001B0">
        <w:rPr>
          <w:rFonts w:eastAsia="Times New Roman" w:cstheme="minorHAnsi"/>
          <w:color w:val="000000"/>
          <w:sz w:val="20"/>
          <w:szCs w:val="20"/>
        </w:rPr>
        <w:t xml:space="preserve">. </w:t>
      </w:r>
    </w:p>
    <w:p w14:paraId="6103D878" w14:textId="77777777" w:rsidR="003B5E6D" w:rsidRPr="00F001B0" w:rsidRDefault="007A236D"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drawing>
          <wp:inline distT="0" distB="0" distL="0" distR="0" wp14:anchorId="2D65FF14" wp14:editId="3CF76AB9">
            <wp:extent cx="5263069" cy="269456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274310" cy="2700316"/>
                    </a:xfrm>
                    <a:prstGeom prst="rect">
                      <a:avLst/>
                    </a:prstGeom>
                    <a:noFill/>
                    <a:ln w="9525">
                      <a:noFill/>
                      <a:miter lim="800000"/>
                      <a:headEnd/>
                      <a:tailEnd/>
                    </a:ln>
                  </pic:spPr>
                </pic:pic>
              </a:graphicData>
            </a:graphic>
          </wp:inline>
        </w:drawing>
      </w:r>
    </w:p>
    <w:p w14:paraId="6B947032" w14:textId="77777777" w:rsidR="00B42299" w:rsidRDefault="00B42299" w:rsidP="00156836">
      <w:pPr>
        <w:bidi w:val="0"/>
        <w:spacing w:after="0" w:line="240" w:lineRule="auto"/>
        <w:rPr>
          <w:rFonts w:cstheme="minorHAnsi"/>
          <w:b/>
          <w:bCs/>
          <w:sz w:val="20"/>
          <w:szCs w:val="20"/>
        </w:rPr>
      </w:pPr>
      <w:r w:rsidRPr="00F001B0">
        <w:rPr>
          <w:rFonts w:cstheme="minorHAnsi"/>
          <w:b/>
          <w:bCs/>
          <w:sz w:val="20"/>
          <w:szCs w:val="20"/>
        </w:rPr>
        <w:t>Figure 5:</w:t>
      </w:r>
      <w:r w:rsidRPr="00F001B0">
        <w:rPr>
          <w:rFonts w:cstheme="minorHAnsi"/>
          <w:sz w:val="20"/>
          <w:szCs w:val="20"/>
        </w:rPr>
        <w:t xml:space="preserve"> Fat content of the selected plants showed different percentage of fat content, using AOAC method.</w:t>
      </w:r>
    </w:p>
    <w:p w14:paraId="38A130FD" w14:textId="77777777" w:rsidR="00F001B0" w:rsidRPr="00F001B0" w:rsidRDefault="00F001B0" w:rsidP="00F001B0">
      <w:pPr>
        <w:bidi w:val="0"/>
        <w:spacing w:after="0" w:line="240" w:lineRule="auto"/>
        <w:rPr>
          <w:rFonts w:cstheme="minorHAnsi"/>
          <w:b/>
          <w:bCs/>
          <w:sz w:val="20"/>
          <w:szCs w:val="20"/>
        </w:rPr>
      </w:pPr>
    </w:p>
    <w:p w14:paraId="1AE13972" w14:textId="77777777" w:rsidR="00044718" w:rsidRPr="00F001B0" w:rsidRDefault="00F001B0" w:rsidP="003B5E6D">
      <w:pPr>
        <w:autoSpaceDE w:val="0"/>
        <w:autoSpaceDN w:val="0"/>
        <w:bidi w:val="0"/>
        <w:adjustRightInd w:val="0"/>
        <w:spacing w:after="0" w:line="360" w:lineRule="auto"/>
        <w:jc w:val="both"/>
        <w:rPr>
          <w:rFonts w:cstheme="minorHAnsi"/>
          <w:b/>
          <w:bCs/>
        </w:rPr>
      </w:pPr>
      <w:r>
        <w:rPr>
          <w:rFonts w:cstheme="minorHAnsi"/>
          <w:b/>
          <w:bCs/>
        </w:rPr>
        <w:t>3.</w:t>
      </w:r>
      <w:r w:rsidRPr="00F001B0">
        <w:rPr>
          <w:rFonts w:cstheme="minorHAnsi"/>
          <w:b/>
          <w:bCs/>
        </w:rPr>
        <w:t>5. Crude fibers</w:t>
      </w:r>
    </w:p>
    <w:p w14:paraId="4D659498" w14:textId="77777777" w:rsidR="00826171" w:rsidRPr="00F001B0" w:rsidRDefault="00044718" w:rsidP="00826171">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 xml:space="preserve">The data shows that the crude fibers varied from 23.52-7.22% in the leaves of the studied species. </w:t>
      </w:r>
      <w:r w:rsidRPr="00F001B0">
        <w:rPr>
          <w:rFonts w:eastAsia="Times New Roman" w:cstheme="minorHAnsi"/>
          <w:i/>
          <w:iCs/>
          <w:color w:val="000000"/>
          <w:sz w:val="20"/>
          <w:szCs w:val="20"/>
        </w:rPr>
        <w:t xml:space="preserve">Solanum </w:t>
      </w:r>
      <w:proofErr w:type="spellStart"/>
      <w:r w:rsidRPr="00F001B0">
        <w:rPr>
          <w:rFonts w:eastAsia="Times New Roman" w:cstheme="minorHAnsi"/>
          <w:i/>
          <w:iCs/>
          <w:color w:val="000000"/>
          <w:sz w:val="20"/>
          <w:szCs w:val="20"/>
        </w:rPr>
        <w:t>villosum</w:t>
      </w:r>
      <w:proofErr w:type="spellEnd"/>
      <w:r w:rsidRPr="00F001B0">
        <w:rPr>
          <w:rFonts w:eastAsia="Times New Roman" w:cstheme="minorHAnsi"/>
          <w:i/>
          <w:iCs/>
          <w:color w:val="000000"/>
          <w:sz w:val="20"/>
          <w:szCs w:val="20"/>
        </w:rPr>
        <w:t xml:space="preserve"> </w:t>
      </w:r>
      <w:r w:rsidRPr="00F001B0">
        <w:rPr>
          <w:rFonts w:eastAsia="Times New Roman" w:cstheme="minorHAnsi"/>
          <w:color w:val="000000"/>
          <w:sz w:val="20"/>
          <w:szCs w:val="20"/>
        </w:rPr>
        <w:t xml:space="preserve">scored the highest value of crude </w:t>
      </w:r>
      <w:r w:rsidR="00826171" w:rsidRPr="00F001B0">
        <w:rPr>
          <w:rFonts w:eastAsia="Times New Roman" w:cstheme="minorHAnsi"/>
          <w:color w:val="000000"/>
          <w:sz w:val="20"/>
          <w:szCs w:val="20"/>
        </w:rPr>
        <w:t>fiber (</w:t>
      </w:r>
      <w:r w:rsidRPr="00F001B0">
        <w:rPr>
          <w:rFonts w:eastAsia="Times New Roman" w:cstheme="minorHAnsi"/>
          <w:color w:val="000000"/>
          <w:sz w:val="20"/>
          <w:szCs w:val="20"/>
        </w:rPr>
        <w:t xml:space="preserve">23.52%) while </w:t>
      </w:r>
      <w:r w:rsidRPr="00F001B0">
        <w:rPr>
          <w:rFonts w:eastAsia="Times New Roman" w:cstheme="minorHAnsi"/>
          <w:i/>
          <w:iCs/>
          <w:color w:val="000000"/>
          <w:sz w:val="20"/>
          <w:szCs w:val="20"/>
        </w:rPr>
        <w:t xml:space="preserve">Datura </w:t>
      </w:r>
      <w:proofErr w:type="spellStart"/>
      <w:r w:rsidRPr="00F001B0">
        <w:rPr>
          <w:rFonts w:eastAsia="Times New Roman" w:cstheme="minorHAnsi"/>
          <w:i/>
          <w:iCs/>
          <w:color w:val="000000"/>
          <w:sz w:val="20"/>
          <w:szCs w:val="20"/>
        </w:rPr>
        <w:t>innoxia</w:t>
      </w:r>
      <w:proofErr w:type="spellEnd"/>
      <w:r w:rsidRPr="00F001B0">
        <w:rPr>
          <w:rFonts w:eastAsia="Times New Roman" w:cstheme="minorHAnsi"/>
          <w:color w:val="000000"/>
          <w:sz w:val="20"/>
          <w:szCs w:val="20"/>
        </w:rPr>
        <w:t xml:space="preserve"> scored the lowest value of crude fiber (7.22%). </w:t>
      </w:r>
    </w:p>
    <w:p w14:paraId="4D025E50" w14:textId="77777777" w:rsidR="003B5E6D" w:rsidRPr="00F001B0" w:rsidRDefault="00190416"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lastRenderedPageBreak/>
        <w:drawing>
          <wp:inline distT="0" distB="0" distL="0" distR="0" wp14:anchorId="7AC6077B" wp14:editId="1A19F671">
            <wp:extent cx="5048885" cy="33947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5048885" cy="3394710"/>
                    </a:xfrm>
                    <a:prstGeom prst="rect">
                      <a:avLst/>
                    </a:prstGeom>
                    <a:noFill/>
                    <a:ln w="9525">
                      <a:noFill/>
                      <a:miter lim="800000"/>
                      <a:headEnd/>
                      <a:tailEnd/>
                    </a:ln>
                  </pic:spPr>
                </pic:pic>
              </a:graphicData>
            </a:graphic>
          </wp:inline>
        </w:drawing>
      </w:r>
    </w:p>
    <w:p w14:paraId="6EE90DC2" w14:textId="77777777" w:rsidR="00070C7D" w:rsidRPr="00F001B0" w:rsidRDefault="00070C7D" w:rsidP="00156836">
      <w:pPr>
        <w:bidi w:val="0"/>
        <w:spacing w:after="0" w:line="240" w:lineRule="auto"/>
        <w:rPr>
          <w:rFonts w:cstheme="minorHAnsi"/>
          <w:b/>
          <w:bCs/>
          <w:sz w:val="20"/>
          <w:szCs w:val="20"/>
        </w:rPr>
      </w:pPr>
      <w:r w:rsidRPr="00F001B0">
        <w:rPr>
          <w:rFonts w:cstheme="minorHAnsi"/>
          <w:b/>
          <w:bCs/>
          <w:sz w:val="20"/>
          <w:szCs w:val="20"/>
        </w:rPr>
        <w:t>Figure 6:</w:t>
      </w:r>
      <w:r w:rsidRPr="00F001B0">
        <w:rPr>
          <w:rFonts w:cstheme="minorHAnsi"/>
          <w:sz w:val="20"/>
          <w:szCs w:val="20"/>
        </w:rPr>
        <w:t xml:space="preserve"> Fiber content of the selected plants showed different percentage of </w:t>
      </w:r>
      <w:proofErr w:type="gramStart"/>
      <w:r w:rsidRPr="00F001B0">
        <w:rPr>
          <w:rFonts w:cstheme="minorHAnsi"/>
          <w:sz w:val="20"/>
          <w:szCs w:val="20"/>
        </w:rPr>
        <w:t>fiber  content</w:t>
      </w:r>
      <w:proofErr w:type="gramEnd"/>
      <w:r w:rsidRPr="00F001B0">
        <w:rPr>
          <w:rFonts w:cstheme="minorHAnsi"/>
          <w:sz w:val="20"/>
          <w:szCs w:val="20"/>
        </w:rPr>
        <w:t>, using AOAC method.</w:t>
      </w:r>
    </w:p>
    <w:p w14:paraId="7DC1BE7D" w14:textId="77777777" w:rsidR="00190416" w:rsidRPr="00F001B0" w:rsidRDefault="00190416" w:rsidP="00190416">
      <w:pPr>
        <w:bidi w:val="0"/>
        <w:spacing w:after="0" w:line="240" w:lineRule="auto"/>
        <w:rPr>
          <w:rFonts w:cstheme="minorHAnsi"/>
          <w:b/>
          <w:bCs/>
          <w:sz w:val="20"/>
          <w:szCs w:val="20"/>
        </w:rPr>
      </w:pPr>
    </w:p>
    <w:p w14:paraId="0CB5BAB9" w14:textId="77777777" w:rsidR="00190416" w:rsidRPr="00F001B0" w:rsidRDefault="00F001B0" w:rsidP="00190416">
      <w:pPr>
        <w:autoSpaceDE w:val="0"/>
        <w:autoSpaceDN w:val="0"/>
        <w:bidi w:val="0"/>
        <w:adjustRightInd w:val="0"/>
        <w:spacing w:after="0" w:line="360" w:lineRule="auto"/>
        <w:jc w:val="both"/>
        <w:rPr>
          <w:rFonts w:cstheme="minorHAnsi"/>
          <w:b/>
          <w:bCs/>
        </w:rPr>
      </w:pPr>
      <w:r>
        <w:rPr>
          <w:rFonts w:cstheme="minorHAnsi"/>
          <w:b/>
          <w:bCs/>
        </w:rPr>
        <w:t>3.</w:t>
      </w:r>
      <w:r w:rsidR="00190416" w:rsidRPr="00F001B0">
        <w:rPr>
          <w:rFonts w:cstheme="minorHAnsi"/>
          <w:b/>
          <w:bCs/>
        </w:rPr>
        <w:t>6. Carbohydrate</w:t>
      </w:r>
      <w:r>
        <w:rPr>
          <w:rFonts w:cstheme="minorHAnsi"/>
          <w:b/>
          <w:bCs/>
        </w:rPr>
        <w:t>s</w:t>
      </w:r>
    </w:p>
    <w:p w14:paraId="32C901AE" w14:textId="77777777" w:rsidR="00044718" w:rsidRPr="00F001B0" w:rsidRDefault="00044718" w:rsidP="00843A33">
      <w:pPr>
        <w:autoSpaceDE w:val="0"/>
        <w:autoSpaceDN w:val="0"/>
        <w:bidi w:val="0"/>
        <w:adjustRightInd w:val="0"/>
        <w:spacing w:after="0" w:line="360" w:lineRule="auto"/>
        <w:jc w:val="both"/>
        <w:rPr>
          <w:rFonts w:cstheme="minorHAnsi"/>
          <w:b/>
          <w:bCs/>
          <w:noProof/>
          <w:sz w:val="20"/>
          <w:szCs w:val="20"/>
        </w:rPr>
      </w:pPr>
      <w:r w:rsidRPr="00F001B0">
        <w:rPr>
          <w:rFonts w:eastAsia="Times New Roman" w:cstheme="minorHAnsi"/>
          <w:color w:val="000000"/>
          <w:sz w:val="20"/>
          <w:szCs w:val="20"/>
        </w:rPr>
        <w:t xml:space="preserve">The carbohydrates contents swayed from 40.53-24.21%. The leaves of </w:t>
      </w:r>
      <w:r w:rsidRPr="00F001B0">
        <w:rPr>
          <w:rFonts w:eastAsia="Times New Roman" w:cstheme="minorHAnsi"/>
          <w:i/>
          <w:iCs/>
          <w:color w:val="000000"/>
          <w:sz w:val="20"/>
          <w:szCs w:val="20"/>
        </w:rPr>
        <w:t>Solanum </w:t>
      </w:r>
      <w:proofErr w:type="spellStart"/>
      <w:r w:rsidRPr="00F001B0">
        <w:rPr>
          <w:rFonts w:eastAsia="Times New Roman" w:cstheme="minorHAnsi"/>
          <w:i/>
          <w:iCs/>
          <w:color w:val="000000"/>
          <w:sz w:val="20"/>
          <w:szCs w:val="20"/>
        </w:rPr>
        <w:t>americanumm</w:t>
      </w:r>
      <w:proofErr w:type="spellEnd"/>
      <w:r w:rsidRPr="00F001B0">
        <w:rPr>
          <w:rFonts w:eastAsia="Times New Roman" w:cstheme="minorHAnsi"/>
          <w:color w:val="000000"/>
          <w:sz w:val="20"/>
          <w:szCs w:val="20"/>
        </w:rPr>
        <w:t xml:space="preserve"> and </w:t>
      </w:r>
      <w:r w:rsidRPr="00F001B0">
        <w:rPr>
          <w:rFonts w:eastAsia="Times New Roman" w:cstheme="minorHAnsi"/>
          <w:i/>
          <w:iCs/>
          <w:color w:val="000000"/>
          <w:sz w:val="20"/>
          <w:szCs w:val="20"/>
        </w:rPr>
        <w:t>Solanum </w:t>
      </w:r>
      <w:proofErr w:type="spellStart"/>
      <w:r w:rsidRPr="00F001B0">
        <w:rPr>
          <w:rFonts w:eastAsia="Times New Roman" w:cstheme="minorHAnsi"/>
          <w:i/>
          <w:iCs/>
          <w:color w:val="000000"/>
          <w:sz w:val="20"/>
          <w:szCs w:val="20"/>
        </w:rPr>
        <w:t>incanum</w:t>
      </w:r>
      <w:proofErr w:type="spellEnd"/>
      <w:r w:rsidRPr="00F001B0">
        <w:rPr>
          <w:rFonts w:eastAsia="Times New Roman" w:cstheme="minorHAnsi"/>
          <w:color w:val="000000"/>
          <w:sz w:val="20"/>
          <w:szCs w:val="20"/>
        </w:rPr>
        <w:t xml:space="preserve"> scored the highest value of carbohydrate (40.53%) while the value of leaves carbohydrate of </w:t>
      </w:r>
      <w:proofErr w:type="spellStart"/>
      <w:r w:rsidRPr="00F001B0">
        <w:rPr>
          <w:rFonts w:eastAsia="Times New Roman" w:cstheme="minorHAnsi"/>
          <w:i/>
          <w:iCs/>
          <w:color w:val="000000"/>
          <w:sz w:val="20"/>
          <w:szCs w:val="20"/>
        </w:rPr>
        <w:t>Ly</w:t>
      </w:r>
      <w:r w:rsidR="00843A33" w:rsidRPr="00F001B0">
        <w:rPr>
          <w:rFonts w:eastAsia="Times New Roman" w:cstheme="minorHAnsi"/>
          <w:i/>
          <w:iCs/>
          <w:color w:val="000000"/>
          <w:sz w:val="20"/>
          <w:szCs w:val="20"/>
        </w:rPr>
        <w:t>c</w:t>
      </w:r>
      <w:r w:rsidRPr="00F001B0">
        <w:rPr>
          <w:rFonts w:eastAsia="Times New Roman" w:cstheme="minorHAnsi"/>
          <w:i/>
          <w:iCs/>
          <w:color w:val="000000"/>
          <w:sz w:val="20"/>
          <w:szCs w:val="20"/>
        </w:rPr>
        <w:t>ium</w:t>
      </w:r>
      <w:proofErr w:type="spellEnd"/>
      <w:r w:rsidRPr="00F001B0">
        <w:rPr>
          <w:rFonts w:eastAsia="Times New Roman" w:cstheme="minorHAnsi"/>
          <w:i/>
          <w:iCs/>
          <w:color w:val="000000"/>
          <w:sz w:val="20"/>
          <w:szCs w:val="20"/>
        </w:rPr>
        <w:t xml:space="preserve"> </w:t>
      </w:r>
      <w:proofErr w:type="spellStart"/>
      <w:r w:rsidRPr="00F001B0">
        <w:rPr>
          <w:rFonts w:eastAsia="Times New Roman" w:cstheme="minorHAnsi"/>
          <w:i/>
          <w:iCs/>
          <w:color w:val="000000"/>
          <w:sz w:val="20"/>
          <w:szCs w:val="20"/>
        </w:rPr>
        <w:t>persicum</w:t>
      </w:r>
      <w:proofErr w:type="spellEnd"/>
      <w:r w:rsidRPr="00F001B0">
        <w:rPr>
          <w:rFonts w:eastAsia="Times New Roman" w:cstheme="minorHAnsi"/>
          <w:color w:val="000000"/>
          <w:sz w:val="20"/>
          <w:szCs w:val="20"/>
        </w:rPr>
        <w:t xml:space="preserve"> recorded the lowest value (24.21%). </w:t>
      </w:r>
    </w:p>
    <w:p w14:paraId="64524C12" w14:textId="77777777" w:rsidR="00044718" w:rsidRPr="00F001B0" w:rsidRDefault="00044718" w:rsidP="00044718">
      <w:pPr>
        <w:autoSpaceDE w:val="0"/>
        <w:autoSpaceDN w:val="0"/>
        <w:bidi w:val="0"/>
        <w:adjustRightInd w:val="0"/>
        <w:spacing w:after="0" w:line="360" w:lineRule="auto"/>
        <w:jc w:val="both"/>
        <w:rPr>
          <w:rFonts w:cstheme="minorHAnsi"/>
          <w:b/>
          <w:bCs/>
          <w:noProof/>
          <w:sz w:val="20"/>
          <w:szCs w:val="20"/>
        </w:rPr>
      </w:pPr>
    </w:p>
    <w:p w14:paraId="443D42E7" w14:textId="77777777" w:rsidR="00044718" w:rsidRPr="00F001B0" w:rsidRDefault="00044718" w:rsidP="00044718">
      <w:pPr>
        <w:autoSpaceDE w:val="0"/>
        <w:autoSpaceDN w:val="0"/>
        <w:bidi w:val="0"/>
        <w:adjustRightInd w:val="0"/>
        <w:spacing w:after="0" w:line="360" w:lineRule="auto"/>
        <w:jc w:val="both"/>
        <w:rPr>
          <w:rFonts w:cstheme="minorHAnsi"/>
          <w:b/>
          <w:bCs/>
          <w:sz w:val="20"/>
          <w:szCs w:val="20"/>
        </w:rPr>
      </w:pPr>
    </w:p>
    <w:p w14:paraId="7D3C7520" w14:textId="77777777" w:rsidR="00044718" w:rsidRPr="00F001B0" w:rsidRDefault="00044718" w:rsidP="00044718">
      <w:pPr>
        <w:autoSpaceDE w:val="0"/>
        <w:autoSpaceDN w:val="0"/>
        <w:bidi w:val="0"/>
        <w:adjustRightInd w:val="0"/>
        <w:spacing w:after="0" w:line="360" w:lineRule="auto"/>
        <w:jc w:val="both"/>
        <w:rPr>
          <w:rFonts w:cstheme="minorHAnsi"/>
          <w:b/>
          <w:bCs/>
          <w:sz w:val="20"/>
          <w:szCs w:val="20"/>
        </w:rPr>
      </w:pPr>
    </w:p>
    <w:p w14:paraId="13664B55" w14:textId="77777777" w:rsidR="009405A7" w:rsidRPr="00F001B0" w:rsidRDefault="009405A7" w:rsidP="00E5654A">
      <w:pPr>
        <w:autoSpaceDE w:val="0"/>
        <w:autoSpaceDN w:val="0"/>
        <w:bidi w:val="0"/>
        <w:adjustRightInd w:val="0"/>
        <w:spacing w:after="0" w:line="360" w:lineRule="auto"/>
        <w:jc w:val="both"/>
        <w:rPr>
          <w:rFonts w:cstheme="minorHAnsi"/>
          <w:b/>
          <w:bCs/>
          <w:sz w:val="20"/>
          <w:szCs w:val="20"/>
        </w:rPr>
      </w:pPr>
    </w:p>
    <w:p w14:paraId="5664B559" w14:textId="77777777" w:rsidR="009405A7" w:rsidRPr="00F001B0" w:rsidRDefault="009405A7" w:rsidP="009405A7">
      <w:pPr>
        <w:tabs>
          <w:tab w:val="left" w:pos="1155"/>
        </w:tabs>
        <w:autoSpaceDE w:val="0"/>
        <w:autoSpaceDN w:val="0"/>
        <w:bidi w:val="0"/>
        <w:adjustRightInd w:val="0"/>
        <w:spacing w:after="0" w:line="360" w:lineRule="auto"/>
        <w:jc w:val="both"/>
        <w:rPr>
          <w:rFonts w:cstheme="minorHAnsi"/>
          <w:b/>
          <w:bCs/>
          <w:sz w:val="20"/>
          <w:szCs w:val="20"/>
        </w:rPr>
      </w:pPr>
    </w:p>
    <w:p w14:paraId="708DFD62" w14:textId="77777777" w:rsidR="009405A7" w:rsidRPr="00F001B0" w:rsidRDefault="0093592D" w:rsidP="0093592D">
      <w:pPr>
        <w:tabs>
          <w:tab w:val="left" w:pos="1755"/>
        </w:tabs>
        <w:autoSpaceDE w:val="0"/>
        <w:autoSpaceDN w:val="0"/>
        <w:bidi w:val="0"/>
        <w:adjustRightInd w:val="0"/>
        <w:spacing w:after="0" w:line="360" w:lineRule="auto"/>
        <w:jc w:val="both"/>
        <w:rPr>
          <w:rFonts w:cstheme="minorHAnsi"/>
          <w:b/>
          <w:bCs/>
          <w:sz w:val="20"/>
          <w:szCs w:val="20"/>
        </w:rPr>
      </w:pPr>
      <w:r w:rsidRPr="00F001B0">
        <w:rPr>
          <w:rFonts w:cstheme="minorHAnsi"/>
          <w:b/>
          <w:bCs/>
          <w:sz w:val="20"/>
          <w:szCs w:val="20"/>
        </w:rPr>
        <w:tab/>
      </w:r>
    </w:p>
    <w:p w14:paraId="123E8194" w14:textId="77777777" w:rsidR="003B5E6D" w:rsidRPr="00F001B0" w:rsidRDefault="00C70A55" w:rsidP="003B5E6D">
      <w:pPr>
        <w:autoSpaceDE w:val="0"/>
        <w:autoSpaceDN w:val="0"/>
        <w:bidi w:val="0"/>
        <w:adjustRightInd w:val="0"/>
        <w:spacing w:after="0" w:line="360" w:lineRule="auto"/>
        <w:jc w:val="both"/>
        <w:rPr>
          <w:rFonts w:cstheme="minorHAnsi"/>
          <w:b/>
          <w:bCs/>
          <w:sz w:val="20"/>
          <w:szCs w:val="20"/>
        </w:rPr>
      </w:pPr>
      <w:r w:rsidRPr="00F001B0">
        <w:rPr>
          <w:rFonts w:cstheme="minorHAnsi"/>
          <w:b/>
          <w:bCs/>
          <w:noProof/>
          <w:sz w:val="20"/>
          <w:szCs w:val="20"/>
        </w:rPr>
        <w:lastRenderedPageBreak/>
        <w:drawing>
          <wp:inline distT="0" distB="0" distL="0" distR="0" wp14:anchorId="71101128" wp14:editId="106F3002">
            <wp:extent cx="5274310" cy="2906959"/>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5274310" cy="2906959"/>
                    </a:xfrm>
                    <a:prstGeom prst="rect">
                      <a:avLst/>
                    </a:prstGeom>
                    <a:noFill/>
                    <a:ln w="9525">
                      <a:noFill/>
                      <a:miter lim="800000"/>
                      <a:headEnd/>
                      <a:tailEnd/>
                    </a:ln>
                  </pic:spPr>
                </pic:pic>
              </a:graphicData>
            </a:graphic>
          </wp:inline>
        </w:drawing>
      </w:r>
    </w:p>
    <w:p w14:paraId="02FDD0AE" w14:textId="77777777" w:rsidR="00070C7D" w:rsidRPr="00F001B0" w:rsidRDefault="00070C7D" w:rsidP="00156836">
      <w:pPr>
        <w:bidi w:val="0"/>
        <w:spacing w:after="0" w:line="240" w:lineRule="auto"/>
        <w:rPr>
          <w:rFonts w:cstheme="minorHAnsi"/>
          <w:b/>
          <w:bCs/>
          <w:sz w:val="20"/>
          <w:szCs w:val="20"/>
        </w:rPr>
      </w:pPr>
      <w:r w:rsidRPr="00F001B0">
        <w:rPr>
          <w:rFonts w:cstheme="minorHAnsi"/>
          <w:b/>
          <w:bCs/>
          <w:sz w:val="20"/>
          <w:szCs w:val="20"/>
        </w:rPr>
        <w:t>Figure 7:</w:t>
      </w:r>
      <w:r w:rsidRPr="00F001B0">
        <w:rPr>
          <w:rFonts w:cstheme="minorHAnsi"/>
          <w:sz w:val="20"/>
          <w:szCs w:val="20"/>
        </w:rPr>
        <w:t xml:space="preserve"> </w:t>
      </w:r>
      <w:proofErr w:type="gramStart"/>
      <w:r w:rsidRPr="00F001B0">
        <w:rPr>
          <w:rFonts w:cstheme="minorHAnsi"/>
          <w:sz w:val="20"/>
          <w:szCs w:val="20"/>
        </w:rPr>
        <w:t>carbohydrates  content</w:t>
      </w:r>
      <w:proofErr w:type="gramEnd"/>
      <w:r w:rsidRPr="00F001B0">
        <w:rPr>
          <w:rFonts w:cstheme="minorHAnsi"/>
          <w:sz w:val="20"/>
          <w:szCs w:val="20"/>
        </w:rPr>
        <w:t xml:space="preserve"> of the selected plants showed different percentage of carbohydrates content, using AOAC method.</w:t>
      </w:r>
    </w:p>
    <w:p w14:paraId="5E3B4261" w14:textId="77777777" w:rsidR="003B5E6D" w:rsidRPr="00F001B0" w:rsidRDefault="003B5E6D" w:rsidP="00156836">
      <w:pPr>
        <w:autoSpaceDE w:val="0"/>
        <w:autoSpaceDN w:val="0"/>
        <w:bidi w:val="0"/>
        <w:adjustRightInd w:val="0"/>
        <w:spacing w:after="0" w:line="240" w:lineRule="auto"/>
        <w:jc w:val="both"/>
        <w:rPr>
          <w:rFonts w:cstheme="minorHAnsi"/>
          <w:b/>
          <w:bCs/>
          <w:sz w:val="20"/>
          <w:szCs w:val="20"/>
        </w:rPr>
      </w:pPr>
    </w:p>
    <w:p w14:paraId="226E72A9" w14:textId="77777777" w:rsidR="00C70A55" w:rsidRPr="00F001B0" w:rsidRDefault="00C70A55" w:rsidP="003B5E6D">
      <w:pPr>
        <w:autoSpaceDE w:val="0"/>
        <w:autoSpaceDN w:val="0"/>
        <w:bidi w:val="0"/>
        <w:adjustRightInd w:val="0"/>
        <w:spacing w:after="0" w:line="360" w:lineRule="auto"/>
        <w:jc w:val="both"/>
        <w:rPr>
          <w:rFonts w:cstheme="minorHAnsi"/>
          <w:b/>
          <w:bCs/>
          <w:sz w:val="20"/>
          <w:szCs w:val="20"/>
        </w:rPr>
      </w:pPr>
    </w:p>
    <w:p w14:paraId="02318BB3" w14:textId="77777777" w:rsidR="00C70A55" w:rsidRPr="00F001B0" w:rsidRDefault="00C70A55" w:rsidP="00C70A55">
      <w:pPr>
        <w:autoSpaceDE w:val="0"/>
        <w:autoSpaceDN w:val="0"/>
        <w:bidi w:val="0"/>
        <w:adjustRightInd w:val="0"/>
        <w:spacing w:after="0" w:line="360" w:lineRule="auto"/>
        <w:jc w:val="both"/>
        <w:rPr>
          <w:rFonts w:cstheme="minorHAnsi"/>
          <w:b/>
          <w:bCs/>
          <w:sz w:val="20"/>
          <w:szCs w:val="20"/>
        </w:rPr>
      </w:pPr>
    </w:p>
    <w:p w14:paraId="41C8FE63" w14:textId="77777777" w:rsidR="00C70A55" w:rsidRPr="00F001B0" w:rsidRDefault="00C70A55" w:rsidP="00C70A55">
      <w:pPr>
        <w:autoSpaceDE w:val="0"/>
        <w:autoSpaceDN w:val="0"/>
        <w:bidi w:val="0"/>
        <w:adjustRightInd w:val="0"/>
        <w:spacing w:after="0" w:line="360" w:lineRule="auto"/>
        <w:jc w:val="both"/>
        <w:rPr>
          <w:rFonts w:cstheme="minorHAnsi"/>
          <w:b/>
          <w:bCs/>
          <w:sz w:val="20"/>
          <w:szCs w:val="20"/>
        </w:rPr>
      </w:pPr>
    </w:p>
    <w:p w14:paraId="56D3E3D3" w14:textId="77777777" w:rsidR="00044718" w:rsidRPr="00F001B0" w:rsidRDefault="00F001B0" w:rsidP="00337D8C">
      <w:pPr>
        <w:autoSpaceDE w:val="0"/>
        <w:autoSpaceDN w:val="0"/>
        <w:bidi w:val="0"/>
        <w:adjustRightInd w:val="0"/>
        <w:spacing w:after="0" w:line="360" w:lineRule="auto"/>
        <w:jc w:val="both"/>
        <w:rPr>
          <w:rFonts w:cstheme="minorHAnsi"/>
          <w:b/>
          <w:bCs/>
        </w:rPr>
      </w:pPr>
      <w:r>
        <w:rPr>
          <w:rFonts w:cstheme="minorHAnsi"/>
          <w:b/>
          <w:bCs/>
        </w:rPr>
        <w:t>4</w:t>
      </w:r>
      <w:r w:rsidRPr="00F001B0">
        <w:rPr>
          <w:rFonts w:cstheme="minorHAnsi"/>
          <w:b/>
          <w:bCs/>
        </w:rPr>
        <w:t xml:space="preserve">. </w:t>
      </w:r>
      <w:r w:rsidR="003C56A4" w:rsidRPr="00F001B0">
        <w:rPr>
          <w:rFonts w:cstheme="minorHAnsi"/>
          <w:b/>
          <w:bCs/>
        </w:rPr>
        <w:t>Discussion</w:t>
      </w:r>
    </w:p>
    <w:p w14:paraId="19D7E78D" w14:textId="77777777" w:rsidR="00337D8C" w:rsidRPr="00F001B0" w:rsidRDefault="00483BCF" w:rsidP="00FF0787">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Proximate and nutrient analyses of plants play a crucial role in assessing their nutritional significance (Pandey </w:t>
      </w:r>
      <w:r w:rsidRPr="00F001B0">
        <w:rPr>
          <w:rFonts w:cstheme="minorHAnsi"/>
          <w:i/>
          <w:iCs/>
          <w:sz w:val="20"/>
          <w:szCs w:val="20"/>
        </w:rPr>
        <w:t>et al.,</w:t>
      </w:r>
      <w:r w:rsidRPr="00F001B0">
        <w:rPr>
          <w:rFonts w:cstheme="minorHAnsi"/>
          <w:sz w:val="20"/>
          <w:szCs w:val="20"/>
        </w:rPr>
        <w:t xml:space="preserve"> 2006</w:t>
      </w:r>
      <w:proofErr w:type="gramStart"/>
      <w:r w:rsidRPr="00F001B0">
        <w:rPr>
          <w:rFonts w:cstheme="minorHAnsi"/>
          <w:sz w:val="20"/>
          <w:szCs w:val="20"/>
        </w:rPr>
        <w:t>).</w:t>
      </w:r>
      <w:r w:rsidR="00110A63" w:rsidRPr="00096137">
        <w:rPr>
          <w:rFonts w:cstheme="minorHAnsi"/>
          <w:sz w:val="20"/>
          <w:szCs w:val="20"/>
        </w:rPr>
        <w:t>Plant</w:t>
      </w:r>
      <w:proofErr w:type="gramEnd"/>
      <w:r w:rsidR="00110A63" w:rsidRPr="00096137">
        <w:rPr>
          <w:rFonts w:cstheme="minorHAnsi"/>
          <w:sz w:val="20"/>
          <w:szCs w:val="20"/>
        </w:rPr>
        <w:t xml:space="preserve"> leaves are widely recognized</w:t>
      </w:r>
      <w:r w:rsidR="00110A63" w:rsidRPr="00F001B0">
        <w:rPr>
          <w:rFonts w:cstheme="minorHAnsi"/>
          <w:sz w:val="20"/>
          <w:szCs w:val="20"/>
        </w:rPr>
        <w:t xml:space="preserve"> as rich source of proximate constituents, making them voluble in nutrition and </w:t>
      </w:r>
      <w:proofErr w:type="spellStart"/>
      <w:r w:rsidR="00110A63" w:rsidRPr="00F001B0">
        <w:rPr>
          <w:rFonts w:cstheme="minorHAnsi"/>
          <w:sz w:val="20"/>
          <w:szCs w:val="20"/>
        </w:rPr>
        <w:t>pharmacognacy</w:t>
      </w:r>
      <w:proofErr w:type="spellEnd"/>
      <w:r w:rsidR="00110A63" w:rsidRPr="00F001B0">
        <w:rPr>
          <w:rFonts w:cstheme="minorHAnsi"/>
          <w:sz w:val="20"/>
          <w:szCs w:val="20"/>
        </w:rPr>
        <w:t>.  As result</w:t>
      </w:r>
      <w:r w:rsidRPr="00F001B0">
        <w:rPr>
          <w:rFonts w:cstheme="minorHAnsi"/>
          <w:sz w:val="20"/>
          <w:szCs w:val="20"/>
        </w:rPr>
        <w:t>,</w:t>
      </w:r>
      <w:r w:rsidR="00110A63" w:rsidRPr="00F001B0">
        <w:rPr>
          <w:rFonts w:cstheme="minorHAnsi"/>
          <w:sz w:val="20"/>
          <w:szCs w:val="20"/>
        </w:rPr>
        <w:t xml:space="preserve"> leafy material can contribute significantly to human and animal diets. </w:t>
      </w:r>
    </w:p>
    <w:p w14:paraId="0ADAD428" w14:textId="77777777" w:rsidR="00CF6A59" w:rsidRPr="00F001B0" w:rsidRDefault="00337D8C" w:rsidP="00337D8C">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In the current study, the result indicated that carbohydrates constituted the highest proportion, followed in descending order by proteins, ash, fibers </w:t>
      </w:r>
      <w:proofErr w:type="spellStart"/>
      <w:r w:rsidRPr="00F001B0">
        <w:rPr>
          <w:rFonts w:cstheme="minorHAnsi"/>
          <w:sz w:val="20"/>
          <w:szCs w:val="20"/>
        </w:rPr>
        <w:t>mostiure</w:t>
      </w:r>
      <w:proofErr w:type="spellEnd"/>
      <w:r w:rsidRPr="00F001B0">
        <w:rPr>
          <w:rFonts w:cstheme="minorHAnsi"/>
          <w:sz w:val="20"/>
          <w:szCs w:val="20"/>
        </w:rPr>
        <w:t xml:space="preserve"> and fats (figure1). </w:t>
      </w:r>
      <w:r w:rsidR="00CF6A59" w:rsidRPr="00F001B0">
        <w:rPr>
          <w:rFonts w:cstheme="minorHAnsi"/>
          <w:sz w:val="20"/>
          <w:szCs w:val="20"/>
        </w:rPr>
        <w:t xml:space="preserve">The </w:t>
      </w:r>
      <w:r w:rsidR="00B62EC5" w:rsidRPr="00F001B0">
        <w:rPr>
          <w:rFonts w:cstheme="minorHAnsi"/>
          <w:sz w:val="20"/>
          <w:szCs w:val="20"/>
        </w:rPr>
        <w:t>predominance of</w:t>
      </w:r>
      <w:r w:rsidR="00CF6A59" w:rsidRPr="00F001B0">
        <w:rPr>
          <w:rFonts w:cstheme="minorHAnsi"/>
          <w:sz w:val="20"/>
          <w:szCs w:val="20"/>
        </w:rPr>
        <w:t xml:space="preserve"> carbohydrates in the proximate </w:t>
      </w:r>
      <w:r w:rsidR="00B62EC5" w:rsidRPr="00F001B0">
        <w:rPr>
          <w:rFonts w:cstheme="minorHAnsi"/>
          <w:sz w:val="20"/>
          <w:szCs w:val="20"/>
        </w:rPr>
        <w:t>composition suggests</w:t>
      </w:r>
      <w:r w:rsidR="00CF6A59" w:rsidRPr="00F001B0">
        <w:rPr>
          <w:rFonts w:cstheme="minorHAnsi"/>
          <w:sz w:val="20"/>
          <w:szCs w:val="20"/>
        </w:rPr>
        <w:t xml:space="preserve"> that the leaves serve as important source of energy, as carbohydrates are the primary products of </w:t>
      </w:r>
      <w:proofErr w:type="spellStart"/>
      <w:r w:rsidR="00CF6A59" w:rsidRPr="00F001B0">
        <w:rPr>
          <w:rFonts w:cstheme="minorHAnsi"/>
          <w:sz w:val="20"/>
          <w:szCs w:val="20"/>
        </w:rPr>
        <w:t>photosynthenesis</w:t>
      </w:r>
      <w:proofErr w:type="spellEnd"/>
      <w:r w:rsidR="00CF6A59" w:rsidRPr="00F001B0">
        <w:rPr>
          <w:rFonts w:cstheme="minorHAnsi"/>
          <w:sz w:val="20"/>
          <w:szCs w:val="20"/>
        </w:rPr>
        <w:t xml:space="preserve"> </w:t>
      </w:r>
    </w:p>
    <w:p w14:paraId="0809C466" w14:textId="77777777" w:rsidR="00794833" w:rsidRPr="00F001B0" w:rsidRDefault="00CF6A59" w:rsidP="00794833">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And are commonly accumulated in plant tissues (Taiz et al., 2015). The restively high protein content also indicates </w:t>
      </w:r>
      <w:r w:rsidR="00B62EC5" w:rsidRPr="00F001B0">
        <w:rPr>
          <w:rFonts w:cstheme="minorHAnsi"/>
          <w:sz w:val="20"/>
          <w:szCs w:val="20"/>
        </w:rPr>
        <w:t xml:space="preserve">good nutritional quality, since leaf proteins contribute essential amino acids required for growth and maintenance in humans and animals. </w:t>
      </w:r>
      <w:r w:rsidR="00794833" w:rsidRPr="00F001B0">
        <w:rPr>
          <w:rFonts w:cstheme="minorHAnsi"/>
          <w:sz w:val="20"/>
          <w:szCs w:val="20"/>
        </w:rPr>
        <w:t xml:space="preserve">This finding is consistent with what is reached by (Ayuba </w:t>
      </w:r>
      <w:r w:rsidR="00794833" w:rsidRPr="00F001B0">
        <w:rPr>
          <w:rFonts w:cstheme="minorHAnsi"/>
          <w:i/>
          <w:iCs/>
          <w:sz w:val="20"/>
          <w:szCs w:val="20"/>
        </w:rPr>
        <w:t>et al.,</w:t>
      </w:r>
      <w:r w:rsidR="00794833" w:rsidRPr="00F001B0">
        <w:rPr>
          <w:rFonts w:cstheme="minorHAnsi"/>
          <w:sz w:val="20"/>
          <w:szCs w:val="20"/>
        </w:rPr>
        <w:t xml:space="preserve"> 2011; </w:t>
      </w:r>
      <w:proofErr w:type="spellStart"/>
      <w:r w:rsidR="00794833" w:rsidRPr="00F001B0">
        <w:rPr>
          <w:rFonts w:cstheme="minorHAnsi"/>
          <w:sz w:val="20"/>
          <w:szCs w:val="20"/>
        </w:rPr>
        <w:t>Aliero</w:t>
      </w:r>
      <w:proofErr w:type="spellEnd"/>
      <w:r w:rsidR="00794833" w:rsidRPr="00F001B0">
        <w:rPr>
          <w:rFonts w:cstheme="minorHAnsi"/>
          <w:sz w:val="20"/>
          <w:szCs w:val="20"/>
        </w:rPr>
        <w:t xml:space="preserve"> and Usman, 2016; Niro </w:t>
      </w:r>
      <w:r w:rsidR="00794833" w:rsidRPr="00F001B0">
        <w:rPr>
          <w:rFonts w:cstheme="minorHAnsi"/>
          <w:i/>
          <w:iCs/>
          <w:sz w:val="20"/>
          <w:szCs w:val="20"/>
        </w:rPr>
        <w:t>et al</w:t>
      </w:r>
      <w:r w:rsidR="00794833" w:rsidRPr="00F001B0">
        <w:rPr>
          <w:rFonts w:cstheme="minorHAnsi"/>
          <w:sz w:val="20"/>
          <w:szCs w:val="20"/>
        </w:rPr>
        <w:t xml:space="preserve">., 2017; </w:t>
      </w:r>
      <w:proofErr w:type="spellStart"/>
      <w:r w:rsidR="00794833" w:rsidRPr="00F001B0">
        <w:rPr>
          <w:rFonts w:cstheme="minorHAnsi"/>
          <w:sz w:val="20"/>
          <w:szCs w:val="20"/>
        </w:rPr>
        <w:t>Iwansyah</w:t>
      </w:r>
      <w:proofErr w:type="spellEnd"/>
      <w:r w:rsidR="00794833" w:rsidRPr="00F001B0">
        <w:rPr>
          <w:rFonts w:cstheme="minorHAnsi"/>
          <w:sz w:val="20"/>
          <w:szCs w:val="20"/>
        </w:rPr>
        <w:t xml:space="preserve"> </w:t>
      </w:r>
      <w:r w:rsidR="00794833" w:rsidRPr="00F001B0">
        <w:rPr>
          <w:rFonts w:cstheme="minorHAnsi"/>
          <w:i/>
          <w:iCs/>
          <w:sz w:val="20"/>
          <w:szCs w:val="20"/>
        </w:rPr>
        <w:t>et al.,</w:t>
      </w:r>
      <w:r w:rsidR="00794833" w:rsidRPr="00F001B0">
        <w:rPr>
          <w:rFonts w:cstheme="minorHAnsi"/>
          <w:sz w:val="20"/>
          <w:szCs w:val="20"/>
        </w:rPr>
        <w:t xml:space="preserve"> 2020) in their study of some species of solanaceae.</w:t>
      </w:r>
    </w:p>
    <w:p w14:paraId="79C02391" w14:textId="77777777" w:rsidR="00457C38" w:rsidRPr="00F001B0" w:rsidRDefault="001D2D10" w:rsidP="007255C9">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According to the NRC (1993), crude protein of less than 20% indicates low protein content of that feed stuff. </w:t>
      </w:r>
      <w:r w:rsidR="00B62EC5" w:rsidRPr="00F001B0">
        <w:rPr>
          <w:rFonts w:cstheme="minorHAnsi"/>
          <w:sz w:val="20"/>
          <w:szCs w:val="20"/>
        </w:rPr>
        <w:t xml:space="preserve">Ash content is an </w:t>
      </w:r>
      <w:r w:rsidR="00B62EC5" w:rsidRPr="00F001B0">
        <w:rPr>
          <w:rFonts w:cstheme="minorHAnsi"/>
          <w:noProof/>
          <w:sz w:val="20"/>
          <w:szCs w:val="20"/>
        </w:rPr>
        <w:t>index of mineral contents in biota that it is the reflection of the mineral contents preserved in the plants parts</w:t>
      </w:r>
      <w:r w:rsidR="007255C9">
        <w:rPr>
          <w:rFonts w:cstheme="minorHAnsi"/>
          <w:noProof/>
          <w:sz w:val="20"/>
          <w:szCs w:val="20"/>
        </w:rPr>
        <w:t xml:space="preserve">. </w:t>
      </w:r>
      <w:r w:rsidR="00B62EC5" w:rsidRPr="00F001B0">
        <w:rPr>
          <w:rFonts w:cstheme="minorHAnsi"/>
          <w:noProof/>
          <w:sz w:val="20"/>
          <w:szCs w:val="20"/>
        </w:rPr>
        <w:t xml:space="preserve">The results revealed that, the leaves of the studied species are  rich in ash content. </w:t>
      </w:r>
      <w:r w:rsidRPr="00F001B0">
        <w:rPr>
          <w:rFonts w:cstheme="minorHAnsi"/>
          <w:sz w:val="20"/>
          <w:szCs w:val="20"/>
        </w:rPr>
        <w:t xml:space="preserve">The results revealed that fiber content is higher in the leaves.  Crude fiber is made up largely of cellulose together with a little lignin which is indigestible in human </w:t>
      </w:r>
      <w:r w:rsidRPr="00096137">
        <w:rPr>
          <w:rFonts w:cstheme="minorHAnsi"/>
          <w:sz w:val="20"/>
          <w:szCs w:val="20"/>
        </w:rPr>
        <w:t>(Onwuka, 2005).</w:t>
      </w:r>
      <w:r w:rsidRPr="00F001B0">
        <w:rPr>
          <w:rFonts w:cstheme="minorHAnsi"/>
          <w:sz w:val="20"/>
          <w:szCs w:val="20"/>
        </w:rPr>
        <w:t xml:space="preserve"> Although crude fiber enhances digestibility, its presence in high level can cause intestinal irritation, </w:t>
      </w:r>
      <w:r w:rsidRPr="00F001B0">
        <w:rPr>
          <w:rFonts w:cstheme="minorHAnsi"/>
          <w:sz w:val="20"/>
          <w:szCs w:val="20"/>
        </w:rPr>
        <w:lastRenderedPageBreak/>
        <w:t>lower digestibility and decreased nutrient usage (</w:t>
      </w:r>
      <w:proofErr w:type="spellStart"/>
      <w:r w:rsidRPr="00096137">
        <w:rPr>
          <w:rFonts w:cstheme="minorHAnsi"/>
          <w:sz w:val="20"/>
          <w:szCs w:val="20"/>
        </w:rPr>
        <w:t>Oladiji</w:t>
      </w:r>
      <w:proofErr w:type="spellEnd"/>
      <w:r w:rsidRPr="00096137">
        <w:rPr>
          <w:rFonts w:cstheme="minorHAnsi"/>
          <w:sz w:val="20"/>
          <w:szCs w:val="20"/>
        </w:rPr>
        <w:t xml:space="preserve"> </w:t>
      </w:r>
      <w:r w:rsidRPr="00096137">
        <w:rPr>
          <w:rFonts w:cstheme="minorHAnsi"/>
          <w:i/>
          <w:iCs/>
          <w:sz w:val="20"/>
          <w:szCs w:val="20"/>
        </w:rPr>
        <w:t xml:space="preserve">et al., </w:t>
      </w:r>
      <w:r w:rsidRPr="00096137">
        <w:rPr>
          <w:rFonts w:cstheme="minorHAnsi"/>
          <w:sz w:val="20"/>
          <w:szCs w:val="20"/>
        </w:rPr>
        <w:t>2005).</w:t>
      </w:r>
      <w:r w:rsidRPr="00F001B0">
        <w:rPr>
          <w:rFonts w:cstheme="minorHAnsi"/>
          <w:sz w:val="20"/>
          <w:szCs w:val="20"/>
        </w:rPr>
        <w:t xml:space="preserve"> Moisture content is important because it influences freshness, palatability and shelf life, although   high Moisture makes the plant parts perishable and susceptible to spoilage by microorganisms (</w:t>
      </w:r>
      <w:r w:rsidRPr="00096137">
        <w:rPr>
          <w:rFonts w:cstheme="minorHAnsi"/>
          <w:sz w:val="20"/>
          <w:szCs w:val="20"/>
        </w:rPr>
        <w:t xml:space="preserve">Nnamani </w:t>
      </w:r>
      <w:r w:rsidRPr="00096137">
        <w:rPr>
          <w:rFonts w:cstheme="minorHAnsi"/>
          <w:i/>
          <w:iCs/>
          <w:sz w:val="20"/>
          <w:szCs w:val="20"/>
        </w:rPr>
        <w:t>et al</w:t>
      </w:r>
      <w:r w:rsidRPr="00096137">
        <w:rPr>
          <w:rFonts w:cstheme="minorHAnsi"/>
          <w:sz w:val="20"/>
          <w:szCs w:val="20"/>
        </w:rPr>
        <w:t>.2009).</w:t>
      </w:r>
      <w:r w:rsidR="00515DFD" w:rsidRPr="00F001B0">
        <w:rPr>
          <w:rFonts w:cstheme="minorHAnsi"/>
          <w:sz w:val="20"/>
          <w:szCs w:val="20"/>
        </w:rPr>
        <w:t xml:space="preserve"> Low moisture content would hinder the growth of microorganisms and storage life would be high (</w:t>
      </w:r>
      <w:proofErr w:type="spellStart"/>
      <w:r w:rsidR="00515DFD" w:rsidRPr="00096137">
        <w:rPr>
          <w:rFonts w:cstheme="minorHAnsi"/>
          <w:sz w:val="20"/>
          <w:szCs w:val="20"/>
        </w:rPr>
        <w:t>Iniaghe</w:t>
      </w:r>
      <w:proofErr w:type="spellEnd"/>
      <w:r w:rsidR="00515DFD" w:rsidRPr="00096137">
        <w:rPr>
          <w:rFonts w:cstheme="minorHAnsi"/>
          <w:sz w:val="20"/>
          <w:szCs w:val="20"/>
        </w:rPr>
        <w:t xml:space="preserve"> </w:t>
      </w:r>
      <w:r w:rsidR="00515DFD" w:rsidRPr="00F001B0">
        <w:rPr>
          <w:rFonts w:cstheme="minorHAnsi"/>
          <w:i/>
          <w:iCs/>
          <w:sz w:val="20"/>
          <w:szCs w:val="20"/>
        </w:rPr>
        <w:t>et al</w:t>
      </w:r>
      <w:r w:rsidR="00515DFD" w:rsidRPr="00F001B0">
        <w:rPr>
          <w:rFonts w:cstheme="minorHAnsi"/>
          <w:sz w:val="20"/>
          <w:szCs w:val="20"/>
        </w:rPr>
        <w:t>., 2009).</w:t>
      </w:r>
      <w:r w:rsidR="00457C38" w:rsidRPr="00F001B0">
        <w:rPr>
          <w:rFonts w:cstheme="minorHAnsi"/>
          <w:sz w:val="20"/>
          <w:szCs w:val="20"/>
        </w:rPr>
        <w:t xml:space="preserve"> The current finds regarding the </w:t>
      </w:r>
      <w:r w:rsidR="000D3FF6" w:rsidRPr="00F001B0">
        <w:rPr>
          <w:rFonts w:cstheme="minorHAnsi"/>
          <w:sz w:val="20"/>
          <w:szCs w:val="20"/>
        </w:rPr>
        <w:t>moisture is</w:t>
      </w:r>
      <w:r w:rsidR="00044718" w:rsidRPr="00F001B0">
        <w:rPr>
          <w:rFonts w:cstheme="minorHAnsi"/>
          <w:sz w:val="20"/>
          <w:szCs w:val="20"/>
        </w:rPr>
        <w:t xml:space="preserve"> consistent with what obtained by</w:t>
      </w:r>
      <w:r w:rsidR="00044718" w:rsidRPr="00F001B0">
        <w:rPr>
          <w:rFonts w:cstheme="minorHAnsi"/>
          <w:sz w:val="20"/>
          <w:szCs w:val="20"/>
          <w:shd w:val="clear" w:color="auto" w:fill="FFFFFF"/>
        </w:rPr>
        <w:t xml:space="preserve"> Hameed and Hussain (2015</w:t>
      </w:r>
      <w:r w:rsidR="00843A33" w:rsidRPr="00F001B0">
        <w:rPr>
          <w:rFonts w:cstheme="minorHAnsi"/>
          <w:sz w:val="20"/>
          <w:szCs w:val="20"/>
          <w:shd w:val="clear" w:color="auto" w:fill="FFFFFF"/>
        </w:rPr>
        <w:t xml:space="preserve">) </w:t>
      </w:r>
      <w:r w:rsidR="00843A33" w:rsidRPr="00F001B0">
        <w:rPr>
          <w:rFonts w:cstheme="minorHAnsi"/>
          <w:sz w:val="20"/>
          <w:szCs w:val="20"/>
        </w:rPr>
        <w:t>in</w:t>
      </w:r>
      <w:r w:rsidR="00044718" w:rsidRPr="00F001B0">
        <w:rPr>
          <w:rFonts w:cstheme="minorHAnsi"/>
          <w:sz w:val="20"/>
          <w:szCs w:val="20"/>
        </w:rPr>
        <w:t xml:space="preserve"> their study of some selected plan</w:t>
      </w:r>
      <w:r w:rsidR="008D0EE5" w:rsidRPr="00F001B0">
        <w:rPr>
          <w:rFonts w:cstheme="minorHAnsi"/>
          <w:sz w:val="20"/>
          <w:szCs w:val="20"/>
        </w:rPr>
        <w:t>t species belong to solanaceae.</w:t>
      </w:r>
      <w:r w:rsidR="00044718" w:rsidRPr="00F001B0">
        <w:rPr>
          <w:rFonts w:cstheme="minorHAnsi"/>
          <w:sz w:val="20"/>
          <w:szCs w:val="20"/>
        </w:rPr>
        <w:t xml:space="preserve"> Also, Das </w:t>
      </w:r>
      <w:proofErr w:type="gramStart"/>
      <w:r w:rsidR="00044718" w:rsidRPr="00F001B0">
        <w:rPr>
          <w:rFonts w:cstheme="minorHAnsi"/>
          <w:i/>
          <w:iCs/>
          <w:sz w:val="20"/>
          <w:szCs w:val="20"/>
        </w:rPr>
        <w:t>et al</w:t>
      </w:r>
      <w:r w:rsidR="00044718" w:rsidRPr="00F001B0">
        <w:rPr>
          <w:rFonts w:cstheme="minorHAnsi"/>
          <w:sz w:val="20"/>
          <w:szCs w:val="20"/>
        </w:rPr>
        <w:t>.,</w:t>
      </w:r>
      <w:r w:rsidR="008D0EE5" w:rsidRPr="00F001B0">
        <w:rPr>
          <w:rFonts w:cstheme="minorHAnsi"/>
          <w:sz w:val="20"/>
          <w:szCs w:val="20"/>
        </w:rPr>
        <w:t>(</w:t>
      </w:r>
      <w:proofErr w:type="gramEnd"/>
      <w:r w:rsidR="00044718" w:rsidRPr="00F001B0">
        <w:rPr>
          <w:rFonts w:cstheme="minorHAnsi"/>
          <w:sz w:val="20"/>
          <w:szCs w:val="20"/>
        </w:rPr>
        <w:t xml:space="preserve"> 2009</w:t>
      </w:r>
      <w:r w:rsidR="008D0EE5" w:rsidRPr="00F001B0">
        <w:rPr>
          <w:rFonts w:cstheme="minorHAnsi"/>
          <w:sz w:val="20"/>
          <w:szCs w:val="20"/>
        </w:rPr>
        <w:t>)</w:t>
      </w:r>
      <w:r w:rsidR="00044718" w:rsidRPr="00F001B0">
        <w:rPr>
          <w:rFonts w:cstheme="minorHAnsi"/>
          <w:sz w:val="20"/>
          <w:szCs w:val="20"/>
        </w:rPr>
        <w:t xml:space="preserve"> and Hanif </w:t>
      </w:r>
      <w:r w:rsidR="00044718" w:rsidRPr="00F001B0">
        <w:rPr>
          <w:rFonts w:cstheme="minorHAnsi"/>
          <w:i/>
          <w:iCs/>
          <w:sz w:val="20"/>
          <w:szCs w:val="20"/>
        </w:rPr>
        <w:t>et al</w:t>
      </w:r>
      <w:r w:rsidR="008D0EE5" w:rsidRPr="00F001B0">
        <w:rPr>
          <w:rFonts w:cstheme="minorHAnsi"/>
          <w:sz w:val="20"/>
          <w:szCs w:val="20"/>
        </w:rPr>
        <w:t xml:space="preserve">., (2006) </w:t>
      </w:r>
      <w:r w:rsidR="00044718" w:rsidRPr="00F001B0">
        <w:rPr>
          <w:rFonts w:cstheme="minorHAnsi"/>
          <w:sz w:val="20"/>
          <w:szCs w:val="20"/>
        </w:rPr>
        <w:t>concluded that green</w:t>
      </w:r>
      <w:r w:rsidR="00044718" w:rsidRPr="00F001B0">
        <w:rPr>
          <w:rFonts w:cstheme="minorHAnsi"/>
          <w:i/>
          <w:iCs/>
          <w:sz w:val="20"/>
          <w:szCs w:val="20"/>
        </w:rPr>
        <w:t xml:space="preserve"> </w:t>
      </w:r>
      <w:r w:rsidR="00044718" w:rsidRPr="00F001B0">
        <w:rPr>
          <w:rFonts w:cstheme="minorHAnsi"/>
          <w:sz w:val="20"/>
          <w:szCs w:val="20"/>
        </w:rPr>
        <w:t xml:space="preserve">leafy had higher moisture. </w:t>
      </w:r>
      <w:r w:rsidR="00227B88" w:rsidRPr="00F001B0">
        <w:rPr>
          <w:rFonts w:cstheme="minorHAnsi"/>
          <w:sz w:val="20"/>
          <w:szCs w:val="20"/>
        </w:rPr>
        <w:t xml:space="preserve">The lower fat content observed in the current study is typical for mot leaves and is naturally favorable, as leafy vegetables generally provide essential nutrients without contributing excessive </w:t>
      </w:r>
      <w:r w:rsidR="00096137" w:rsidRPr="00F001B0">
        <w:rPr>
          <w:rFonts w:cstheme="minorHAnsi"/>
          <w:sz w:val="20"/>
          <w:szCs w:val="20"/>
        </w:rPr>
        <w:t>lipid (</w:t>
      </w:r>
      <w:r w:rsidR="00227B88" w:rsidRPr="00F001B0">
        <w:rPr>
          <w:rFonts w:cstheme="minorHAnsi"/>
          <w:sz w:val="20"/>
          <w:szCs w:val="20"/>
        </w:rPr>
        <w:t>Gupta and Prakash, 2011). A diet providing 1-2% of its calories of energy as fat is said to be sufficient to human beings as excess fat consumption is implicated in certain cardiovascular diseases such as atherosclerosis, cancer and ageing (</w:t>
      </w:r>
      <w:r w:rsidR="00227B88" w:rsidRPr="00096137">
        <w:rPr>
          <w:rFonts w:cstheme="minorHAnsi"/>
          <w:sz w:val="20"/>
          <w:szCs w:val="20"/>
        </w:rPr>
        <w:t xml:space="preserve">Antia </w:t>
      </w:r>
      <w:r w:rsidR="00227B88" w:rsidRPr="00096137">
        <w:rPr>
          <w:rFonts w:cstheme="minorHAnsi"/>
          <w:i/>
          <w:iCs/>
          <w:sz w:val="20"/>
          <w:szCs w:val="20"/>
        </w:rPr>
        <w:t>et al.,</w:t>
      </w:r>
      <w:r w:rsidR="00227B88" w:rsidRPr="00096137">
        <w:rPr>
          <w:rFonts w:cstheme="minorHAnsi"/>
          <w:sz w:val="20"/>
          <w:szCs w:val="20"/>
        </w:rPr>
        <w:t xml:space="preserve"> 2006</w:t>
      </w:r>
      <w:r w:rsidR="00227B88" w:rsidRPr="00F001B0">
        <w:rPr>
          <w:rFonts w:cstheme="minorHAnsi"/>
          <w:sz w:val="20"/>
          <w:szCs w:val="20"/>
        </w:rPr>
        <w:t>).</w:t>
      </w:r>
    </w:p>
    <w:p w14:paraId="5B215973" w14:textId="77777777" w:rsidR="00227B88" w:rsidRPr="00F001B0" w:rsidRDefault="00227B88" w:rsidP="00227B88">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Together, this pattern of proximate composition highlights the nutritional potential of the leaves of the studied species and </w:t>
      </w:r>
      <w:proofErr w:type="gramStart"/>
      <w:r w:rsidRPr="00F001B0">
        <w:rPr>
          <w:rFonts w:cstheme="minorHAnsi"/>
          <w:sz w:val="20"/>
          <w:szCs w:val="20"/>
        </w:rPr>
        <w:t>supports  their</w:t>
      </w:r>
      <w:proofErr w:type="gramEnd"/>
      <w:r w:rsidRPr="00F001B0">
        <w:rPr>
          <w:rFonts w:cstheme="minorHAnsi"/>
          <w:sz w:val="20"/>
          <w:szCs w:val="20"/>
        </w:rPr>
        <w:t xml:space="preserve"> use in food and medicinal applications.</w:t>
      </w:r>
    </w:p>
    <w:p w14:paraId="297180A6" w14:textId="77777777" w:rsidR="00044718" w:rsidRPr="00F001B0" w:rsidRDefault="00044718" w:rsidP="00044718">
      <w:pPr>
        <w:autoSpaceDE w:val="0"/>
        <w:autoSpaceDN w:val="0"/>
        <w:bidi w:val="0"/>
        <w:adjustRightInd w:val="0"/>
        <w:spacing w:after="0" w:line="360" w:lineRule="auto"/>
        <w:jc w:val="both"/>
        <w:rPr>
          <w:rFonts w:cstheme="minorHAnsi"/>
          <w:noProof/>
          <w:sz w:val="20"/>
          <w:szCs w:val="20"/>
        </w:rPr>
      </w:pPr>
    </w:p>
    <w:p w14:paraId="02611B0D" w14:textId="77777777" w:rsidR="00044718" w:rsidRPr="00F001B0" w:rsidRDefault="00F001B0" w:rsidP="00044718">
      <w:pPr>
        <w:autoSpaceDE w:val="0"/>
        <w:autoSpaceDN w:val="0"/>
        <w:bidi w:val="0"/>
        <w:adjustRightInd w:val="0"/>
        <w:spacing w:after="0" w:line="360" w:lineRule="auto"/>
        <w:jc w:val="both"/>
        <w:rPr>
          <w:rFonts w:cstheme="minorHAnsi"/>
          <w:b/>
          <w:bCs/>
          <w:noProof/>
        </w:rPr>
      </w:pPr>
      <w:r>
        <w:rPr>
          <w:rFonts w:cstheme="minorHAnsi"/>
          <w:b/>
          <w:bCs/>
          <w:noProof/>
        </w:rPr>
        <w:t>5</w:t>
      </w:r>
      <w:r w:rsidRPr="00F001B0">
        <w:rPr>
          <w:rFonts w:cstheme="minorHAnsi"/>
          <w:b/>
          <w:bCs/>
          <w:noProof/>
        </w:rPr>
        <w:t xml:space="preserve">. </w:t>
      </w:r>
      <w:r w:rsidR="00D832E4" w:rsidRPr="00F001B0">
        <w:rPr>
          <w:rFonts w:cstheme="minorHAnsi"/>
          <w:b/>
          <w:bCs/>
          <w:noProof/>
        </w:rPr>
        <w:t xml:space="preserve">Conclusion </w:t>
      </w:r>
    </w:p>
    <w:p w14:paraId="625784C8" w14:textId="77777777" w:rsidR="007F5FEB" w:rsidRDefault="007F5FEB" w:rsidP="00FA26BC">
      <w:pPr>
        <w:autoSpaceDE w:val="0"/>
        <w:autoSpaceDN w:val="0"/>
        <w:bidi w:val="0"/>
        <w:adjustRightInd w:val="0"/>
        <w:spacing w:after="0" w:line="360" w:lineRule="auto"/>
        <w:jc w:val="both"/>
        <w:rPr>
          <w:rFonts w:cstheme="minorHAnsi"/>
          <w:noProof/>
          <w:sz w:val="20"/>
          <w:szCs w:val="20"/>
        </w:rPr>
      </w:pPr>
      <w:r w:rsidRPr="00F001B0">
        <w:rPr>
          <w:rFonts w:cstheme="minorHAnsi"/>
          <w:noProof/>
          <w:sz w:val="20"/>
          <w:szCs w:val="20"/>
        </w:rPr>
        <w:t xml:space="preserve">The </w:t>
      </w:r>
      <w:r w:rsidR="00AF0912" w:rsidRPr="00F001B0">
        <w:rPr>
          <w:rFonts w:cstheme="minorHAnsi"/>
          <w:noProof/>
          <w:sz w:val="20"/>
          <w:szCs w:val="20"/>
        </w:rPr>
        <w:t>pro</w:t>
      </w:r>
      <w:r w:rsidRPr="00F001B0">
        <w:rPr>
          <w:rFonts w:cstheme="minorHAnsi"/>
          <w:noProof/>
          <w:sz w:val="20"/>
          <w:szCs w:val="20"/>
        </w:rPr>
        <w:t xml:space="preserve">ximate compostion results demonstrate that the leaves of the studied species possess considrable nutritional value, with carbohydrtes forming the largest fraction, folled by proteins, ash, fibers, mositure and fats.this profile indicates that the leaves can serves as good energy source, provide essential proteins, and sipply supply important mineral </w:t>
      </w:r>
      <w:r w:rsidR="001C2DE2" w:rsidRPr="00F001B0">
        <w:rPr>
          <w:rFonts w:cstheme="minorHAnsi"/>
          <w:noProof/>
          <w:sz w:val="20"/>
          <w:szCs w:val="20"/>
        </w:rPr>
        <w:t>elements.</w:t>
      </w:r>
      <w:r w:rsidR="00D4634E" w:rsidRPr="00F001B0">
        <w:rPr>
          <w:rFonts w:cstheme="minorHAnsi"/>
          <w:sz w:val="20"/>
          <w:szCs w:val="20"/>
        </w:rPr>
        <w:t xml:space="preserve"> The obtained Crude fiber in the current study indicates that the </w:t>
      </w:r>
      <w:r w:rsidR="00D30A92" w:rsidRPr="00F001B0">
        <w:rPr>
          <w:rFonts w:cstheme="minorHAnsi"/>
          <w:sz w:val="20"/>
          <w:szCs w:val="20"/>
        </w:rPr>
        <w:t>leaves are</w:t>
      </w:r>
      <w:r w:rsidR="00D4634E" w:rsidRPr="00F001B0">
        <w:rPr>
          <w:rFonts w:cstheme="minorHAnsi"/>
          <w:sz w:val="20"/>
          <w:szCs w:val="20"/>
        </w:rPr>
        <w:t xml:space="preserve"> a good source of cellulose</w:t>
      </w:r>
      <w:r w:rsidR="00FF0787" w:rsidRPr="00F001B0">
        <w:rPr>
          <w:rFonts w:cstheme="minorHAnsi"/>
          <w:noProof/>
          <w:sz w:val="20"/>
          <w:szCs w:val="20"/>
        </w:rPr>
        <w:t xml:space="preserve">. </w:t>
      </w:r>
      <w:r w:rsidR="001C2DE2" w:rsidRPr="00F001B0">
        <w:rPr>
          <w:rFonts w:cstheme="minorHAnsi"/>
          <w:noProof/>
          <w:sz w:val="20"/>
          <w:szCs w:val="20"/>
        </w:rPr>
        <w:t>the relative high mostiure content reflects physiological freshness but also suggest the need for proper preservation to enhance shelf life.overall, the proximate profile highlights the neutritional and functional potential of the leaves, supporting their possible utization in food ,feed  and medicinal applications.</w:t>
      </w:r>
    </w:p>
    <w:p w14:paraId="113C5902" w14:textId="77777777" w:rsidR="00FA26BC" w:rsidRDefault="00FA26BC" w:rsidP="00FA26BC">
      <w:pPr>
        <w:autoSpaceDE w:val="0"/>
        <w:autoSpaceDN w:val="0"/>
        <w:bidi w:val="0"/>
        <w:adjustRightInd w:val="0"/>
        <w:spacing w:after="0" w:line="360" w:lineRule="auto"/>
        <w:jc w:val="both"/>
        <w:rPr>
          <w:rFonts w:cstheme="minorHAnsi"/>
          <w:noProof/>
          <w:sz w:val="20"/>
          <w:szCs w:val="20"/>
        </w:rPr>
      </w:pPr>
      <w:bookmarkStart w:id="0" w:name="_GoBack"/>
      <w:bookmarkEnd w:id="0"/>
    </w:p>
    <w:p w14:paraId="532F6AB5" w14:textId="77777777" w:rsidR="00FA26BC" w:rsidRDefault="00FA26BC" w:rsidP="00FA26BC">
      <w:pPr>
        <w:autoSpaceDE w:val="0"/>
        <w:autoSpaceDN w:val="0"/>
        <w:bidi w:val="0"/>
        <w:adjustRightInd w:val="0"/>
        <w:spacing w:after="0" w:line="360" w:lineRule="auto"/>
        <w:jc w:val="both"/>
        <w:rPr>
          <w:rFonts w:cstheme="minorHAnsi"/>
          <w:noProof/>
          <w:sz w:val="20"/>
          <w:szCs w:val="20"/>
        </w:rPr>
      </w:pPr>
    </w:p>
    <w:p w14:paraId="6ABD084B" w14:textId="77777777" w:rsidR="007255C9" w:rsidRPr="007255C9" w:rsidRDefault="000561C9" w:rsidP="007255C9">
      <w:pPr>
        <w:tabs>
          <w:tab w:val="left" w:pos="6132"/>
        </w:tabs>
        <w:bidi w:val="0"/>
        <w:rPr>
          <w:rFonts w:cstheme="minorHAnsi"/>
          <w:b/>
          <w:bCs/>
          <w:sz w:val="20"/>
          <w:szCs w:val="20"/>
        </w:rPr>
      </w:pPr>
      <w:r w:rsidRPr="00F001B0">
        <w:rPr>
          <w:rFonts w:cstheme="minorHAnsi"/>
          <w:b/>
          <w:bCs/>
          <w:sz w:val="20"/>
          <w:szCs w:val="20"/>
        </w:rPr>
        <w:t xml:space="preserve">Reference </w:t>
      </w:r>
    </w:p>
    <w:p w14:paraId="70F406A6" w14:textId="77777777" w:rsidR="00096137" w:rsidRPr="00096137" w:rsidRDefault="00096137" w:rsidP="007255C9">
      <w:pPr>
        <w:jc w:val="both"/>
        <w:rPr>
          <w:rFonts w:eastAsia="Calibri"/>
          <w:sz w:val="20"/>
          <w:szCs w:val="20"/>
          <w:rtl/>
        </w:rPr>
      </w:pPr>
      <w:proofErr w:type="spellStart"/>
      <w:r w:rsidRPr="007255C9">
        <w:rPr>
          <w:rFonts w:eastAsia="Calibri" w:cstheme="minorHAnsi"/>
          <w:sz w:val="20"/>
          <w:szCs w:val="20"/>
        </w:rPr>
        <w:t>Aliero</w:t>
      </w:r>
      <w:proofErr w:type="spellEnd"/>
      <w:r w:rsidRPr="007255C9">
        <w:rPr>
          <w:rFonts w:eastAsia="Calibri" w:cstheme="minorHAnsi"/>
          <w:sz w:val="20"/>
          <w:szCs w:val="20"/>
        </w:rPr>
        <w:t>, A. A., and Usman, H. (2016). Leaves of ground cherry (Physalis angulata L.) may be suitable in alleviating micronutrient deficiency. Food Sci Technol, 4(5), 89-94.</w:t>
      </w:r>
    </w:p>
    <w:p w14:paraId="5CB0139A" w14:textId="77777777" w:rsidR="00096137" w:rsidRPr="007255C9" w:rsidRDefault="00096137" w:rsidP="008926E2">
      <w:pPr>
        <w:bidi w:val="0"/>
        <w:ind w:left="900" w:hanging="900"/>
        <w:jc w:val="both"/>
        <w:rPr>
          <w:rFonts w:eastAsia="Calibri" w:cstheme="minorHAnsi"/>
          <w:sz w:val="20"/>
          <w:szCs w:val="20"/>
        </w:rPr>
      </w:pPr>
      <w:r w:rsidRPr="007255C9">
        <w:rPr>
          <w:rFonts w:eastAsia="Calibri" w:cstheme="minorHAnsi"/>
          <w:sz w:val="20"/>
          <w:szCs w:val="20"/>
        </w:rPr>
        <w:t xml:space="preserve">Andrews F. W. (1952) the </w:t>
      </w:r>
      <w:proofErr w:type="spellStart"/>
      <w:r w:rsidRPr="007255C9">
        <w:rPr>
          <w:rFonts w:eastAsia="Calibri" w:cstheme="minorHAnsi"/>
          <w:sz w:val="20"/>
          <w:szCs w:val="20"/>
        </w:rPr>
        <w:t>flowirng</w:t>
      </w:r>
      <w:proofErr w:type="spellEnd"/>
      <w:r w:rsidRPr="007255C9">
        <w:rPr>
          <w:rFonts w:eastAsia="Calibri" w:cstheme="minorHAnsi"/>
          <w:sz w:val="20"/>
          <w:szCs w:val="20"/>
        </w:rPr>
        <w:t xml:space="preserve"> plants of the Sudan (Vol. 3). T. Buncle and Co. Ltd. Arbroath.</w:t>
      </w:r>
    </w:p>
    <w:p w14:paraId="69ECDA2D"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Andrews, F. W. (1950). The </w:t>
      </w:r>
      <w:proofErr w:type="spellStart"/>
      <w:r w:rsidRPr="007255C9">
        <w:rPr>
          <w:rFonts w:eastAsia="Calibri" w:cstheme="minorHAnsi"/>
          <w:sz w:val="20"/>
          <w:szCs w:val="20"/>
        </w:rPr>
        <w:t>flworing</w:t>
      </w:r>
      <w:proofErr w:type="spellEnd"/>
      <w:r w:rsidRPr="007255C9">
        <w:rPr>
          <w:rFonts w:eastAsia="Calibri" w:cstheme="minorHAnsi"/>
          <w:sz w:val="20"/>
          <w:szCs w:val="20"/>
        </w:rPr>
        <w:t xml:space="preserve"> plants of the Anglo-</w:t>
      </w:r>
      <w:proofErr w:type="spellStart"/>
      <w:r w:rsidRPr="007255C9">
        <w:rPr>
          <w:rFonts w:eastAsia="Calibri" w:cstheme="minorHAnsi"/>
          <w:sz w:val="20"/>
          <w:szCs w:val="20"/>
        </w:rPr>
        <w:t>Egyption</w:t>
      </w:r>
      <w:proofErr w:type="spellEnd"/>
      <w:r w:rsidRPr="007255C9">
        <w:rPr>
          <w:rFonts w:eastAsia="Calibri" w:cstheme="minorHAnsi"/>
          <w:sz w:val="20"/>
          <w:szCs w:val="20"/>
        </w:rPr>
        <w:t>, Sudan (Vol. 1) T. Buncle and Co. Ltd. Arbroath.</w:t>
      </w:r>
    </w:p>
    <w:p w14:paraId="3E7AEB61" w14:textId="77777777" w:rsidR="00096137" w:rsidRPr="007255C9" w:rsidRDefault="00096137" w:rsidP="008926E2">
      <w:pPr>
        <w:bidi w:val="0"/>
        <w:ind w:left="900" w:hanging="900"/>
        <w:jc w:val="both"/>
        <w:rPr>
          <w:rFonts w:eastAsia="Calibri" w:cstheme="minorHAnsi"/>
          <w:sz w:val="20"/>
          <w:szCs w:val="20"/>
        </w:rPr>
      </w:pPr>
      <w:r w:rsidRPr="007255C9">
        <w:rPr>
          <w:rFonts w:eastAsia="Calibri" w:cstheme="minorHAnsi"/>
          <w:sz w:val="20"/>
          <w:szCs w:val="20"/>
        </w:rPr>
        <w:t>Andrews, F. W. (1956). The Flowering Plants of the Sudan. Vol. 3. (Compositae-Gramineae). </w:t>
      </w:r>
    </w:p>
    <w:p w14:paraId="0CA4CBD2"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Antia, B. S., Akpan, E. J., Okon, P. A., and Umoren, I. U. (2006). Nutritive and anti-nutritive evaluation of sweet potatoes (Ipomoea batatas) leaves. Pakistan Journal of Nutrition.</w:t>
      </w:r>
    </w:p>
    <w:p w14:paraId="292BFA20" w14:textId="77777777" w:rsidR="00096137" w:rsidRPr="007255C9" w:rsidRDefault="00096137" w:rsidP="00533FFD">
      <w:pPr>
        <w:bidi w:val="0"/>
        <w:rPr>
          <w:rFonts w:cstheme="minorHAnsi"/>
          <w:sz w:val="20"/>
          <w:szCs w:val="20"/>
        </w:rPr>
      </w:pPr>
      <w:proofErr w:type="gramStart"/>
      <w:r w:rsidRPr="007255C9">
        <w:rPr>
          <w:rFonts w:cstheme="minorHAnsi"/>
          <w:sz w:val="20"/>
          <w:szCs w:val="20"/>
        </w:rPr>
        <w:t>AOAC,(</w:t>
      </w:r>
      <w:proofErr w:type="gramEnd"/>
      <w:r w:rsidRPr="007255C9">
        <w:rPr>
          <w:rFonts w:cstheme="minorHAnsi"/>
          <w:sz w:val="20"/>
          <w:szCs w:val="20"/>
        </w:rPr>
        <w:t>2019). Official methods of analysis (21</w:t>
      </w:r>
      <w:r w:rsidRPr="007255C9">
        <w:rPr>
          <w:rFonts w:cstheme="minorHAnsi"/>
          <w:sz w:val="20"/>
          <w:szCs w:val="20"/>
          <w:vertAlign w:val="superscript"/>
        </w:rPr>
        <w:t>st</w:t>
      </w:r>
      <w:r w:rsidRPr="007255C9">
        <w:rPr>
          <w:rFonts w:cstheme="minorHAnsi"/>
          <w:sz w:val="20"/>
          <w:szCs w:val="20"/>
        </w:rPr>
        <w:t xml:space="preserve"> ed.) AOAC International. </w:t>
      </w:r>
    </w:p>
    <w:p w14:paraId="1727785E" w14:textId="77777777" w:rsidR="00096137" w:rsidRPr="007255C9" w:rsidRDefault="00096137" w:rsidP="009A0052">
      <w:pPr>
        <w:bidi w:val="0"/>
        <w:rPr>
          <w:rFonts w:cstheme="minorHAnsi"/>
          <w:sz w:val="20"/>
          <w:szCs w:val="20"/>
        </w:rPr>
      </w:pPr>
      <w:r w:rsidRPr="007255C9">
        <w:rPr>
          <w:rFonts w:cstheme="minorHAnsi"/>
          <w:sz w:val="20"/>
          <w:szCs w:val="20"/>
        </w:rPr>
        <w:lastRenderedPageBreak/>
        <w:t>AOCS, (</w:t>
      </w:r>
      <w:proofErr w:type="spellStart"/>
      <w:r w:rsidRPr="007255C9">
        <w:rPr>
          <w:rFonts w:cstheme="minorHAnsi"/>
          <w:sz w:val="20"/>
          <w:szCs w:val="20"/>
        </w:rPr>
        <w:t>Americn</w:t>
      </w:r>
      <w:proofErr w:type="spellEnd"/>
      <w:r w:rsidRPr="007255C9">
        <w:rPr>
          <w:rFonts w:cstheme="minorHAnsi"/>
          <w:sz w:val="20"/>
          <w:szCs w:val="20"/>
        </w:rPr>
        <w:t xml:space="preserve"> Oil Chemist </w:t>
      </w:r>
      <w:proofErr w:type="spellStart"/>
      <w:r w:rsidRPr="007255C9">
        <w:rPr>
          <w:rFonts w:cstheme="minorHAnsi"/>
          <w:sz w:val="20"/>
          <w:szCs w:val="20"/>
        </w:rPr>
        <w:t>Socity</w:t>
      </w:r>
      <w:proofErr w:type="spellEnd"/>
      <w:r w:rsidRPr="007255C9">
        <w:rPr>
          <w:rFonts w:cstheme="minorHAnsi"/>
          <w:sz w:val="20"/>
          <w:szCs w:val="20"/>
        </w:rPr>
        <w:t>) 2000. 5th edition section BC. 2-24, BC4-91.</w:t>
      </w:r>
    </w:p>
    <w:p w14:paraId="60416059" w14:textId="77777777" w:rsidR="00096137" w:rsidRPr="007255C9" w:rsidRDefault="00096137" w:rsidP="00916712">
      <w:pPr>
        <w:ind w:left="900" w:hanging="900"/>
        <w:jc w:val="both"/>
        <w:rPr>
          <w:rFonts w:eastAsia="Calibri" w:cstheme="minorHAnsi"/>
          <w:sz w:val="20"/>
          <w:szCs w:val="20"/>
          <w:rtl/>
        </w:rPr>
      </w:pPr>
      <w:r w:rsidRPr="007255C9">
        <w:rPr>
          <w:rFonts w:eastAsia="Calibri" w:cstheme="minorHAnsi"/>
          <w:sz w:val="20"/>
          <w:szCs w:val="20"/>
        </w:rPr>
        <w:t xml:space="preserve">Ayuba, V. O., Ojobe, T. O., and Ayuba, S. A. (2011). Phytochemical and proximate composition of Datura </w:t>
      </w:r>
      <w:proofErr w:type="spellStart"/>
      <w:r w:rsidRPr="007255C9">
        <w:rPr>
          <w:rFonts w:eastAsia="Calibri" w:cstheme="minorHAnsi"/>
          <w:sz w:val="20"/>
          <w:szCs w:val="20"/>
        </w:rPr>
        <w:t>innoxia</w:t>
      </w:r>
      <w:proofErr w:type="spellEnd"/>
      <w:r w:rsidRPr="007255C9">
        <w:rPr>
          <w:rFonts w:eastAsia="Calibri" w:cstheme="minorHAnsi"/>
          <w:sz w:val="20"/>
          <w:szCs w:val="20"/>
        </w:rPr>
        <w:t xml:space="preserve"> leaf, seed, stem, pod and root. Journal of Medicinal Plants Research, 5(14), 2952-2955.</w:t>
      </w:r>
    </w:p>
    <w:p w14:paraId="471A2AFF"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Braun, M., Burgstaller, H., Hamdoun, A.M. and Walter, H. (1991). Common weeds of Central Sudan. GTZ, Eschborn, Germany. https://www.si.edu.</w:t>
      </w:r>
    </w:p>
    <w:p w14:paraId="51F04B5B" w14:textId="77777777" w:rsidR="00096137" w:rsidRPr="007255C9" w:rsidRDefault="00096137" w:rsidP="008926E2">
      <w:pPr>
        <w:bidi w:val="0"/>
        <w:ind w:left="900" w:hanging="900"/>
        <w:jc w:val="both"/>
        <w:rPr>
          <w:rFonts w:eastAsia="Calibri" w:cstheme="minorHAnsi"/>
          <w:sz w:val="20"/>
          <w:szCs w:val="20"/>
        </w:rPr>
      </w:pPr>
      <w:r w:rsidRPr="007255C9">
        <w:rPr>
          <w:rFonts w:eastAsia="Calibri" w:cstheme="minorHAnsi"/>
          <w:sz w:val="20"/>
          <w:szCs w:val="20"/>
        </w:rPr>
        <w:t>Broun, A.F. and Massey, R.E. (1929). Flora of the Sudan. Thomas Murby and Co., London.</w:t>
      </w:r>
    </w:p>
    <w:p w14:paraId="0A87D048" w14:textId="77777777" w:rsidR="00096137" w:rsidRPr="007255C9" w:rsidRDefault="00096137" w:rsidP="0011210E">
      <w:pPr>
        <w:bidi w:val="0"/>
        <w:ind w:left="900" w:hanging="900"/>
        <w:jc w:val="both"/>
        <w:rPr>
          <w:rFonts w:cstheme="minorHAnsi"/>
          <w:sz w:val="20"/>
          <w:szCs w:val="20"/>
        </w:rPr>
      </w:pPr>
      <w:r w:rsidRPr="007255C9">
        <w:rPr>
          <w:rFonts w:eastAsia="Calibri" w:cstheme="minorHAnsi"/>
          <w:sz w:val="20"/>
          <w:szCs w:val="20"/>
        </w:rPr>
        <w:t xml:space="preserve">Darbyshire, I., </w:t>
      </w:r>
      <w:proofErr w:type="spellStart"/>
      <w:r w:rsidRPr="007255C9">
        <w:rPr>
          <w:rFonts w:eastAsia="Calibri" w:cstheme="minorHAnsi"/>
          <w:sz w:val="20"/>
          <w:szCs w:val="20"/>
        </w:rPr>
        <w:t>Kordofani</w:t>
      </w:r>
      <w:proofErr w:type="spellEnd"/>
      <w:r w:rsidRPr="007255C9">
        <w:rPr>
          <w:rFonts w:eastAsia="Calibri" w:cstheme="minorHAnsi"/>
          <w:sz w:val="20"/>
          <w:szCs w:val="20"/>
        </w:rPr>
        <w:t xml:space="preserve">, M., Farag, I., </w:t>
      </w:r>
      <w:proofErr w:type="spellStart"/>
      <w:r w:rsidRPr="007255C9">
        <w:rPr>
          <w:rFonts w:eastAsia="Calibri" w:cstheme="minorHAnsi"/>
          <w:sz w:val="20"/>
          <w:szCs w:val="20"/>
        </w:rPr>
        <w:t>Candiga</w:t>
      </w:r>
      <w:proofErr w:type="spellEnd"/>
      <w:r w:rsidRPr="007255C9">
        <w:rPr>
          <w:rFonts w:eastAsia="Calibri" w:cstheme="minorHAnsi"/>
          <w:sz w:val="20"/>
          <w:szCs w:val="20"/>
        </w:rPr>
        <w:t>, R., &amp; Pickering, H. (2015). The plants of Sudan and</w:t>
      </w:r>
      <w:r w:rsidRPr="007255C9">
        <w:rPr>
          <w:rFonts w:cstheme="minorHAnsi"/>
          <w:sz w:val="20"/>
          <w:szCs w:val="20"/>
        </w:rPr>
        <w:t xml:space="preserve"> South Sudan: an annotated checklist.</w:t>
      </w:r>
    </w:p>
    <w:p w14:paraId="174E150D" w14:textId="77777777" w:rsidR="00096137" w:rsidRPr="00833B35" w:rsidRDefault="00096137" w:rsidP="00096137">
      <w:pPr>
        <w:bidi w:val="0"/>
        <w:ind w:left="900" w:hanging="900"/>
        <w:jc w:val="both"/>
        <w:rPr>
          <w:rFonts w:asciiTheme="majorBidi" w:eastAsia="Calibri" w:hAnsiTheme="majorBidi" w:cstheme="majorBidi"/>
          <w:sz w:val="28"/>
          <w:szCs w:val="28"/>
        </w:rPr>
      </w:pPr>
      <w:r w:rsidRPr="00096137">
        <w:rPr>
          <w:rFonts w:eastAsia="Calibri" w:cstheme="minorHAnsi"/>
          <w:sz w:val="20"/>
          <w:szCs w:val="20"/>
        </w:rPr>
        <w:t xml:space="preserve">Das P, Devi LP and Gogoi M (2009). </w:t>
      </w:r>
      <w:proofErr w:type="spellStart"/>
      <w:r w:rsidRPr="00096137">
        <w:rPr>
          <w:rFonts w:eastAsia="Calibri" w:cstheme="minorHAnsi"/>
          <w:sz w:val="20"/>
          <w:szCs w:val="20"/>
        </w:rPr>
        <w:t>Nutrientcomposition</w:t>
      </w:r>
      <w:proofErr w:type="spellEnd"/>
      <w:r w:rsidRPr="00096137">
        <w:rPr>
          <w:rFonts w:eastAsia="Calibri" w:cstheme="minorHAnsi"/>
          <w:sz w:val="20"/>
          <w:szCs w:val="20"/>
        </w:rPr>
        <w:t xml:space="preserve"> of some regional recipes of Assam, India. Ethno-Med., 3: 111-117.</w:t>
      </w:r>
      <w:r w:rsidRPr="00833B35">
        <w:rPr>
          <w:rFonts w:asciiTheme="majorBidi" w:eastAsia="Calibri" w:hAnsiTheme="majorBidi" w:cstheme="majorBidi"/>
          <w:sz w:val="28"/>
          <w:szCs w:val="28"/>
        </w:rPr>
        <w:t xml:space="preserve">  </w:t>
      </w:r>
    </w:p>
    <w:p w14:paraId="298A64B9"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Fattori, V., Hohmann, M. S., </w:t>
      </w:r>
      <w:proofErr w:type="spellStart"/>
      <w:r w:rsidRPr="007255C9">
        <w:rPr>
          <w:rFonts w:eastAsia="Calibri" w:cstheme="minorHAnsi"/>
          <w:sz w:val="20"/>
          <w:szCs w:val="20"/>
        </w:rPr>
        <w:t>Rossaneis</w:t>
      </w:r>
      <w:proofErr w:type="spellEnd"/>
      <w:r w:rsidRPr="007255C9">
        <w:rPr>
          <w:rFonts w:eastAsia="Calibri" w:cstheme="minorHAnsi"/>
          <w:sz w:val="20"/>
          <w:szCs w:val="20"/>
        </w:rPr>
        <w:t>, A. C., Pinho-Ribeiro, F. A., and Verri Jr, W. A. (2016). Capsaicin: current understanding of its mechanisms and therapy of pain and other pre-clinical and clinical uses. Molecules, 21(7), 844.</w:t>
      </w:r>
    </w:p>
    <w:p w14:paraId="3D46CE3F" w14:textId="77777777" w:rsidR="00096137" w:rsidRPr="007255C9" w:rsidRDefault="00096137" w:rsidP="00894654">
      <w:pPr>
        <w:bidi w:val="0"/>
        <w:ind w:left="900" w:hanging="900"/>
        <w:jc w:val="both"/>
        <w:rPr>
          <w:rFonts w:eastAsia="Calibri" w:cstheme="minorHAnsi"/>
          <w:sz w:val="20"/>
          <w:szCs w:val="20"/>
        </w:rPr>
      </w:pPr>
      <w:r w:rsidRPr="007255C9">
        <w:rPr>
          <w:rFonts w:eastAsia="Calibri" w:cstheme="minorHAnsi"/>
          <w:sz w:val="20"/>
          <w:szCs w:val="20"/>
        </w:rPr>
        <w:t>Giovannucci, E. (1999). Tomatoes, Tomato-based products, lycopene, and cancer. Journal of Nutrition, 129(11), 2081S-2085S.</w:t>
      </w:r>
    </w:p>
    <w:p w14:paraId="606313D6" w14:textId="77777777" w:rsidR="00096137" w:rsidRPr="007255C9" w:rsidRDefault="00096137" w:rsidP="0011210E">
      <w:pPr>
        <w:bidi w:val="0"/>
        <w:ind w:left="900" w:hanging="900"/>
        <w:jc w:val="both"/>
        <w:rPr>
          <w:rFonts w:eastAsia="Calibri" w:cstheme="minorHAnsi"/>
          <w:sz w:val="20"/>
          <w:szCs w:val="20"/>
        </w:rPr>
      </w:pPr>
      <w:proofErr w:type="spellStart"/>
      <w:proofErr w:type="gramStart"/>
      <w:r w:rsidRPr="007255C9">
        <w:rPr>
          <w:rFonts w:eastAsia="Calibri" w:cstheme="minorHAnsi"/>
          <w:sz w:val="20"/>
          <w:szCs w:val="20"/>
        </w:rPr>
        <w:t>Gupta,S</w:t>
      </w:r>
      <w:proofErr w:type="spellEnd"/>
      <w:r w:rsidRPr="007255C9">
        <w:rPr>
          <w:rFonts w:eastAsia="Calibri" w:cstheme="minorHAnsi"/>
          <w:sz w:val="20"/>
          <w:szCs w:val="20"/>
        </w:rPr>
        <w:t>.</w:t>
      </w:r>
      <w:proofErr w:type="gramEnd"/>
      <w:r w:rsidRPr="007255C9">
        <w:rPr>
          <w:rFonts w:eastAsia="Calibri" w:cstheme="minorHAnsi"/>
          <w:sz w:val="20"/>
          <w:szCs w:val="20"/>
        </w:rPr>
        <w:t xml:space="preserve">, and </w:t>
      </w:r>
      <w:proofErr w:type="spellStart"/>
      <w:r w:rsidRPr="007255C9">
        <w:rPr>
          <w:rFonts w:eastAsia="Calibri" w:cstheme="minorHAnsi"/>
          <w:sz w:val="20"/>
          <w:szCs w:val="20"/>
        </w:rPr>
        <w:t>Prakash,J</w:t>
      </w:r>
      <w:proofErr w:type="spellEnd"/>
      <w:r w:rsidRPr="007255C9">
        <w:rPr>
          <w:rFonts w:eastAsia="Calibri" w:cstheme="minorHAnsi"/>
          <w:sz w:val="20"/>
          <w:szCs w:val="20"/>
        </w:rPr>
        <w:t>.(2011). Nutritional and Sensory quality of food products incorporated with green leafy vegetables. International food research journal.18(2),667-673.</w:t>
      </w:r>
    </w:p>
    <w:p w14:paraId="53FCE77C"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Hameed, I., and Hussain, F. (2015). Proximate and elemental analysis of five selected medicinal plants of family Solanaceae. Pakistan journal of pharmaceutical sciences, 28(4).</w:t>
      </w:r>
    </w:p>
    <w:p w14:paraId="28496BB8" w14:textId="77777777" w:rsidR="00096137" w:rsidRPr="00096137" w:rsidRDefault="00096137" w:rsidP="00096137">
      <w:pPr>
        <w:bidi w:val="0"/>
        <w:ind w:left="900" w:hanging="900"/>
        <w:jc w:val="both"/>
        <w:rPr>
          <w:rFonts w:eastAsia="Calibri" w:cstheme="minorHAnsi"/>
          <w:sz w:val="20"/>
          <w:szCs w:val="20"/>
          <w:rtl/>
        </w:rPr>
      </w:pPr>
      <w:r w:rsidRPr="00096137">
        <w:rPr>
          <w:rFonts w:eastAsia="Calibri" w:cstheme="minorHAnsi"/>
          <w:sz w:val="20"/>
          <w:szCs w:val="20"/>
        </w:rPr>
        <w:t>Hanif R, Iqbal Z, Iqbal M, Hanif S and Rasheed M (2006). Use of vegetable as nutritional role in human health. J. Agric. Biol Sci., 1: 18-22.</w:t>
      </w:r>
    </w:p>
    <w:p w14:paraId="23B64C5C" w14:textId="77777777" w:rsidR="00096137" w:rsidRPr="007255C9" w:rsidRDefault="00096137" w:rsidP="008926E2">
      <w:pPr>
        <w:bidi w:val="0"/>
        <w:ind w:left="900" w:hanging="900"/>
        <w:jc w:val="both"/>
        <w:rPr>
          <w:rFonts w:eastAsia="Calibri" w:cstheme="minorHAnsi"/>
          <w:sz w:val="20"/>
          <w:szCs w:val="20"/>
          <w:rtl/>
        </w:rPr>
      </w:pPr>
      <w:r w:rsidRPr="007255C9">
        <w:rPr>
          <w:rFonts w:eastAsia="Calibri" w:cstheme="minorHAnsi"/>
          <w:sz w:val="20"/>
          <w:szCs w:val="20"/>
        </w:rPr>
        <w:t xml:space="preserve">Hutchinson, J., Dalziel, J. M., and Hepper, F. N. (1963). Flora of West Tropical Africa, vol II. London, SWI: Crown Agents for Oversea Government and </w:t>
      </w:r>
      <w:proofErr w:type="spellStart"/>
      <w:r w:rsidRPr="007255C9">
        <w:rPr>
          <w:rFonts w:eastAsia="Calibri" w:cstheme="minorHAnsi"/>
          <w:sz w:val="20"/>
          <w:szCs w:val="20"/>
        </w:rPr>
        <w:t>Adminstration</w:t>
      </w:r>
      <w:proofErr w:type="spellEnd"/>
      <w:r w:rsidRPr="007255C9">
        <w:rPr>
          <w:rFonts w:eastAsia="Calibri" w:cstheme="minorHAnsi"/>
          <w:sz w:val="20"/>
          <w:szCs w:val="20"/>
        </w:rPr>
        <w:t>, 4, 435-6.</w:t>
      </w:r>
    </w:p>
    <w:p w14:paraId="239C2916" w14:textId="77777777" w:rsidR="00096137" w:rsidRPr="00096137" w:rsidRDefault="00096137" w:rsidP="00096137">
      <w:pPr>
        <w:bidi w:val="0"/>
        <w:ind w:left="900" w:hanging="900"/>
        <w:jc w:val="both"/>
        <w:rPr>
          <w:rFonts w:eastAsia="Calibri" w:cstheme="minorHAnsi"/>
          <w:sz w:val="20"/>
          <w:szCs w:val="20"/>
        </w:rPr>
      </w:pPr>
      <w:proofErr w:type="spellStart"/>
      <w:r w:rsidRPr="00096137">
        <w:rPr>
          <w:rFonts w:eastAsia="Calibri" w:cstheme="minorHAnsi"/>
          <w:sz w:val="20"/>
          <w:szCs w:val="20"/>
        </w:rPr>
        <w:t>Iniaghe</w:t>
      </w:r>
      <w:proofErr w:type="spellEnd"/>
      <w:r w:rsidRPr="00096137">
        <w:rPr>
          <w:rFonts w:eastAsia="Calibri" w:cstheme="minorHAnsi"/>
          <w:sz w:val="20"/>
          <w:szCs w:val="20"/>
        </w:rPr>
        <w:t xml:space="preserve">, O. M., </w:t>
      </w:r>
      <w:proofErr w:type="spellStart"/>
      <w:r w:rsidRPr="00096137">
        <w:rPr>
          <w:rFonts w:eastAsia="Calibri" w:cstheme="minorHAnsi"/>
          <w:sz w:val="20"/>
          <w:szCs w:val="20"/>
        </w:rPr>
        <w:t>Malomo</w:t>
      </w:r>
      <w:proofErr w:type="spellEnd"/>
      <w:r w:rsidRPr="00096137">
        <w:rPr>
          <w:rFonts w:eastAsia="Calibri" w:cstheme="minorHAnsi"/>
          <w:sz w:val="20"/>
          <w:szCs w:val="20"/>
        </w:rPr>
        <w:t>, S. O., and Adebayo, J. O. (2009). Proximate composition and phytochemical constituents of leaves of some Acalypha species. Pakistan Journal of Nutrition, 8(3), 256-258.</w:t>
      </w:r>
    </w:p>
    <w:p w14:paraId="38E0E54B" w14:textId="77777777" w:rsidR="00096137" w:rsidRPr="007255C9" w:rsidRDefault="00096137" w:rsidP="00916712">
      <w:pPr>
        <w:ind w:left="900" w:hanging="900"/>
        <w:jc w:val="both"/>
        <w:rPr>
          <w:rFonts w:eastAsia="Calibri" w:cstheme="minorHAnsi"/>
          <w:sz w:val="20"/>
          <w:szCs w:val="20"/>
        </w:rPr>
      </w:pPr>
      <w:proofErr w:type="spellStart"/>
      <w:r w:rsidRPr="007255C9">
        <w:rPr>
          <w:rFonts w:eastAsia="Calibri" w:cstheme="minorHAnsi"/>
          <w:sz w:val="20"/>
          <w:szCs w:val="20"/>
        </w:rPr>
        <w:t>Iwansyah</w:t>
      </w:r>
      <w:proofErr w:type="spellEnd"/>
      <w:r w:rsidRPr="007255C9">
        <w:rPr>
          <w:rFonts w:eastAsia="Calibri" w:cstheme="minorHAnsi"/>
          <w:sz w:val="20"/>
          <w:szCs w:val="20"/>
        </w:rPr>
        <w:t xml:space="preserve">, A. C., </w:t>
      </w:r>
      <w:proofErr w:type="spellStart"/>
      <w:r w:rsidRPr="007255C9">
        <w:rPr>
          <w:rFonts w:eastAsia="Calibri" w:cstheme="minorHAnsi"/>
          <w:sz w:val="20"/>
          <w:szCs w:val="20"/>
        </w:rPr>
        <w:t>Surahman</w:t>
      </w:r>
      <w:proofErr w:type="spellEnd"/>
      <w:r w:rsidRPr="007255C9">
        <w:rPr>
          <w:rFonts w:eastAsia="Calibri" w:cstheme="minorHAnsi"/>
          <w:sz w:val="20"/>
          <w:szCs w:val="20"/>
        </w:rPr>
        <w:t xml:space="preserve">, D. N., Hidayat, D. D., </w:t>
      </w:r>
      <w:proofErr w:type="spellStart"/>
      <w:r w:rsidRPr="007255C9">
        <w:rPr>
          <w:rFonts w:eastAsia="Calibri" w:cstheme="minorHAnsi"/>
          <w:sz w:val="20"/>
          <w:szCs w:val="20"/>
        </w:rPr>
        <w:t>Luthfiyanti</w:t>
      </w:r>
      <w:proofErr w:type="spellEnd"/>
      <w:r w:rsidRPr="007255C9">
        <w:rPr>
          <w:rFonts w:eastAsia="Calibri" w:cstheme="minorHAnsi"/>
          <w:sz w:val="20"/>
          <w:szCs w:val="20"/>
        </w:rPr>
        <w:t xml:space="preserve">, R., </w:t>
      </w:r>
      <w:proofErr w:type="spellStart"/>
      <w:r w:rsidRPr="007255C9">
        <w:rPr>
          <w:rFonts w:eastAsia="Calibri" w:cstheme="minorHAnsi"/>
          <w:sz w:val="20"/>
          <w:szCs w:val="20"/>
        </w:rPr>
        <w:t>Indriati</w:t>
      </w:r>
      <w:proofErr w:type="spellEnd"/>
      <w:r w:rsidRPr="007255C9">
        <w:rPr>
          <w:rFonts w:eastAsia="Calibri" w:cstheme="minorHAnsi"/>
          <w:sz w:val="20"/>
          <w:szCs w:val="20"/>
        </w:rPr>
        <w:t xml:space="preserve">, A., and </w:t>
      </w:r>
      <w:proofErr w:type="spellStart"/>
      <w:r w:rsidRPr="007255C9">
        <w:rPr>
          <w:rFonts w:eastAsia="Calibri" w:cstheme="minorHAnsi"/>
          <w:sz w:val="20"/>
          <w:szCs w:val="20"/>
        </w:rPr>
        <w:t>Ardiansyah</w:t>
      </w:r>
      <w:proofErr w:type="spellEnd"/>
      <w:r w:rsidRPr="007255C9">
        <w:rPr>
          <w:rFonts w:eastAsia="Calibri" w:cstheme="minorHAnsi"/>
          <w:sz w:val="20"/>
          <w:szCs w:val="20"/>
        </w:rPr>
        <w:t>, C. E. (2020, March). Comparative evaluation of proximate composition and vitamin C of Physalis angulata Linn and Physalis peruviana Linn in West Java, Indonesia. In IOP Conference Series: Earth and Environmental Science (Vol. 462, No. 1, p. 012012). IOP Publishing.</w:t>
      </w:r>
    </w:p>
    <w:p w14:paraId="26C93FD8"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Jones, A. D. (2017). Critical review of the emerging research evidence on agricultural biodiversity, diet diversity, and nutritional status in low-and middle-income countries. Nutrition reviews, 75(10), 769-782.</w:t>
      </w:r>
    </w:p>
    <w:p w14:paraId="11A313E5" w14:textId="77777777" w:rsidR="00096137" w:rsidRPr="007255C9" w:rsidRDefault="00096137" w:rsidP="000561C9">
      <w:pPr>
        <w:bidi w:val="0"/>
        <w:rPr>
          <w:rFonts w:cstheme="minorHAnsi"/>
          <w:sz w:val="20"/>
          <w:szCs w:val="20"/>
        </w:rPr>
      </w:pPr>
      <w:r w:rsidRPr="007255C9">
        <w:rPr>
          <w:rFonts w:cstheme="minorHAnsi"/>
          <w:color w:val="222222"/>
          <w:sz w:val="20"/>
          <w:szCs w:val="20"/>
          <w:shd w:val="clear" w:color="auto" w:fill="FFFFFF"/>
        </w:rPr>
        <w:t xml:space="preserve">Kumari, M., Singh, S., Puri, S., Thakur, N., Thakur, A., </w:t>
      </w:r>
      <w:proofErr w:type="spellStart"/>
      <w:r w:rsidRPr="007255C9">
        <w:rPr>
          <w:rFonts w:cstheme="minorHAnsi"/>
          <w:color w:val="222222"/>
          <w:sz w:val="20"/>
          <w:szCs w:val="20"/>
          <w:shd w:val="clear" w:color="auto" w:fill="FFFFFF"/>
        </w:rPr>
        <w:t>Dulta</w:t>
      </w:r>
      <w:proofErr w:type="spellEnd"/>
      <w:r w:rsidRPr="007255C9">
        <w:rPr>
          <w:rFonts w:cstheme="minorHAnsi"/>
          <w:color w:val="222222"/>
          <w:sz w:val="20"/>
          <w:szCs w:val="20"/>
          <w:shd w:val="clear" w:color="auto" w:fill="FFFFFF"/>
        </w:rPr>
        <w:t>, K., ... &amp; Ghosh, S. (2025). Investigation of nutritional and phytochemical properties of wild medicinal plant species. </w:t>
      </w:r>
      <w:r w:rsidRPr="007255C9">
        <w:rPr>
          <w:rFonts w:cstheme="minorHAnsi"/>
          <w:i/>
          <w:iCs/>
          <w:color w:val="222222"/>
          <w:sz w:val="20"/>
          <w:szCs w:val="20"/>
          <w:shd w:val="clear" w:color="auto" w:fill="FFFFFF"/>
        </w:rPr>
        <w:t>Scientific Reports</w:t>
      </w:r>
      <w:r w:rsidRPr="007255C9">
        <w:rPr>
          <w:rFonts w:cstheme="minorHAnsi"/>
          <w:color w:val="222222"/>
          <w:sz w:val="20"/>
          <w:szCs w:val="20"/>
          <w:shd w:val="clear" w:color="auto" w:fill="FFFFFF"/>
        </w:rPr>
        <w:t>, </w:t>
      </w:r>
      <w:r w:rsidRPr="007255C9">
        <w:rPr>
          <w:rFonts w:cstheme="minorHAnsi"/>
          <w:i/>
          <w:iCs/>
          <w:color w:val="222222"/>
          <w:sz w:val="20"/>
          <w:szCs w:val="20"/>
          <w:shd w:val="clear" w:color="auto" w:fill="FFFFFF"/>
        </w:rPr>
        <w:t>15</w:t>
      </w:r>
      <w:r w:rsidRPr="007255C9">
        <w:rPr>
          <w:rFonts w:cstheme="minorHAnsi"/>
          <w:color w:val="222222"/>
          <w:sz w:val="20"/>
          <w:szCs w:val="20"/>
          <w:shd w:val="clear" w:color="auto" w:fill="FFFFFF"/>
        </w:rPr>
        <w:t>(1), 43405.</w:t>
      </w:r>
    </w:p>
    <w:p w14:paraId="383EE42D" w14:textId="77777777" w:rsidR="00096137" w:rsidRPr="007255C9" w:rsidRDefault="00096137" w:rsidP="00916712">
      <w:pPr>
        <w:ind w:left="900" w:hanging="900"/>
        <w:jc w:val="both"/>
        <w:rPr>
          <w:rFonts w:eastAsia="Calibri" w:cstheme="minorHAnsi"/>
          <w:sz w:val="20"/>
          <w:szCs w:val="20"/>
        </w:rPr>
      </w:pPr>
      <w:r w:rsidRPr="007255C9">
        <w:rPr>
          <w:rFonts w:eastAsia="Calibri" w:cstheme="minorHAnsi"/>
          <w:sz w:val="20"/>
          <w:szCs w:val="20"/>
        </w:rPr>
        <w:lastRenderedPageBreak/>
        <w:t xml:space="preserve">Niro, S., Fratianni, A., Panfili, G., Falasca, L., </w:t>
      </w:r>
      <w:proofErr w:type="spellStart"/>
      <w:r w:rsidRPr="007255C9">
        <w:rPr>
          <w:rFonts w:eastAsia="Calibri" w:cstheme="minorHAnsi"/>
          <w:sz w:val="20"/>
          <w:szCs w:val="20"/>
        </w:rPr>
        <w:t>Cinquanta</w:t>
      </w:r>
      <w:proofErr w:type="spellEnd"/>
      <w:r w:rsidRPr="007255C9">
        <w:rPr>
          <w:rFonts w:eastAsia="Calibri" w:cstheme="minorHAnsi"/>
          <w:sz w:val="20"/>
          <w:szCs w:val="20"/>
        </w:rPr>
        <w:t>, L., and Alam, M. R. (2017). Nutritional evaluation of fresh and dried goji berries cultivated in Italy. Italian Journal of Food Science, 29(3).</w:t>
      </w:r>
    </w:p>
    <w:p w14:paraId="5FC45DB9" w14:textId="77777777" w:rsidR="00096137" w:rsidRPr="007255C9" w:rsidRDefault="00096137" w:rsidP="00916712">
      <w:pPr>
        <w:ind w:left="900" w:hanging="900"/>
        <w:jc w:val="both"/>
        <w:rPr>
          <w:rFonts w:eastAsia="Calibri" w:cstheme="minorHAnsi"/>
          <w:sz w:val="20"/>
          <w:szCs w:val="20"/>
        </w:rPr>
      </w:pPr>
      <w:r w:rsidRPr="007255C9">
        <w:rPr>
          <w:rFonts w:eastAsia="Calibri" w:cstheme="minorHAnsi"/>
          <w:sz w:val="20"/>
          <w:szCs w:val="20"/>
        </w:rPr>
        <w:t xml:space="preserve">NRC (National Research Council) (1993). Nutrient requirements by warm water fishes. Washington D.C. National Academy Press,102p. Novak WK, </w:t>
      </w:r>
      <w:proofErr w:type="spellStart"/>
      <w:r w:rsidRPr="007255C9">
        <w:rPr>
          <w:rFonts w:eastAsia="Calibri" w:cstheme="minorHAnsi"/>
          <w:sz w:val="20"/>
          <w:szCs w:val="20"/>
        </w:rPr>
        <w:t>Haslberger</w:t>
      </w:r>
      <w:proofErr w:type="spellEnd"/>
      <w:r w:rsidRPr="007255C9">
        <w:rPr>
          <w:rFonts w:eastAsia="Calibri" w:cstheme="minorHAnsi"/>
          <w:sz w:val="20"/>
          <w:szCs w:val="20"/>
        </w:rPr>
        <w:t xml:space="preserve"> AG (2000). Substantial equivalence of antinutrients and inherent plant toxins in genetically modified foods. Food Chem. </w:t>
      </w:r>
      <w:proofErr w:type="spellStart"/>
      <w:r w:rsidRPr="007255C9">
        <w:rPr>
          <w:rFonts w:eastAsia="Calibri" w:cstheme="minorHAnsi"/>
          <w:sz w:val="20"/>
          <w:szCs w:val="20"/>
        </w:rPr>
        <w:t>Toxicol</w:t>
      </w:r>
      <w:proofErr w:type="spellEnd"/>
      <w:r w:rsidRPr="007255C9">
        <w:rPr>
          <w:rFonts w:eastAsia="Calibri" w:cstheme="minorHAnsi"/>
          <w:sz w:val="20"/>
          <w:szCs w:val="20"/>
        </w:rPr>
        <w:t>., 38: 473-483.</w:t>
      </w:r>
    </w:p>
    <w:p w14:paraId="0B4C7813"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Oladiji, A. T., and Mih, F. O. (2005). Proximate composition mineral and phytochemical constituents of Eleusine coracana (finger millet). African Journal of Biotechnology, 4(12), 1440-1441.</w:t>
      </w:r>
    </w:p>
    <w:p w14:paraId="0FA719AB"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Onwuka, G. I. (2005). Food analysis and instrumentation: theory and practice. Napthali prints.</w:t>
      </w:r>
    </w:p>
    <w:p w14:paraId="18906168" w14:textId="77777777" w:rsidR="00096137" w:rsidRPr="007255C9" w:rsidRDefault="00096137" w:rsidP="00916712">
      <w:pPr>
        <w:ind w:left="900" w:hanging="900"/>
        <w:jc w:val="both"/>
        <w:rPr>
          <w:rFonts w:eastAsia="Calibri" w:cstheme="minorHAnsi"/>
          <w:sz w:val="20"/>
          <w:szCs w:val="20"/>
        </w:rPr>
      </w:pPr>
      <w:r w:rsidRPr="007255C9">
        <w:rPr>
          <w:rFonts w:eastAsia="Calibri" w:cstheme="minorHAnsi"/>
          <w:sz w:val="20"/>
          <w:szCs w:val="20"/>
        </w:rPr>
        <w:t>Pandey, M., Abidi, A. B., Singh, S., and Singh, R. P. (2006). Nutritional Evaluation of Leafy Vegetable Paratha J. Hum. Ecol., 19 (2): 155-156.).</w:t>
      </w:r>
    </w:p>
    <w:p w14:paraId="75F593AB"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Shahid, M., Singh, R. K., &amp; Thushar, S. (2023). Proximate composition and nutritional values of selected wild plants of the United Arab Emirates. Molecules, 28(3), 1504.</w:t>
      </w:r>
    </w:p>
    <w:p w14:paraId="692EEC7F" w14:textId="77777777" w:rsidR="00096137" w:rsidRPr="007255C9" w:rsidRDefault="00096137" w:rsidP="00894654">
      <w:pPr>
        <w:bidi w:val="0"/>
        <w:ind w:left="900" w:hanging="900"/>
        <w:jc w:val="both"/>
        <w:rPr>
          <w:rFonts w:eastAsia="Calibri" w:cstheme="minorHAnsi"/>
          <w:sz w:val="20"/>
          <w:szCs w:val="20"/>
          <w:rtl/>
        </w:rPr>
      </w:pPr>
      <w:proofErr w:type="gramStart"/>
      <w:r w:rsidRPr="007255C9">
        <w:rPr>
          <w:rFonts w:eastAsia="Calibri" w:cstheme="minorHAnsi"/>
          <w:sz w:val="20"/>
          <w:szCs w:val="20"/>
        </w:rPr>
        <w:t>Singh ,</w:t>
      </w:r>
      <w:proofErr w:type="gramEnd"/>
      <w:r w:rsidRPr="007255C9">
        <w:rPr>
          <w:rFonts w:eastAsia="Calibri" w:cstheme="minorHAnsi"/>
          <w:sz w:val="20"/>
          <w:szCs w:val="20"/>
        </w:rPr>
        <w:t>S. et al. (2014). Nutritional and health aspects of eggplant. Journal of food science and technology, 51(11), 2821-2831.</w:t>
      </w:r>
    </w:p>
    <w:p w14:paraId="4833BB33" w14:textId="77777777" w:rsidR="00096137" w:rsidRPr="007255C9" w:rsidRDefault="00096137" w:rsidP="0011210E">
      <w:pPr>
        <w:bidi w:val="0"/>
        <w:ind w:left="900" w:hanging="900"/>
        <w:jc w:val="both"/>
        <w:rPr>
          <w:rFonts w:eastAsia="Calibri" w:cstheme="minorHAnsi"/>
          <w:sz w:val="20"/>
          <w:szCs w:val="20"/>
        </w:rPr>
      </w:pPr>
      <w:proofErr w:type="spellStart"/>
      <w:r w:rsidRPr="007255C9">
        <w:rPr>
          <w:rFonts w:eastAsia="Calibri" w:cstheme="minorHAnsi"/>
          <w:sz w:val="20"/>
          <w:szCs w:val="20"/>
        </w:rPr>
        <w:t>Soetan</w:t>
      </w:r>
      <w:proofErr w:type="spellEnd"/>
      <w:r w:rsidRPr="007255C9">
        <w:rPr>
          <w:rFonts w:eastAsia="Calibri" w:cstheme="minorHAnsi"/>
          <w:sz w:val="20"/>
          <w:szCs w:val="20"/>
        </w:rPr>
        <w:t xml:space="preserve">, K.O., </w:t>
      </w:r>
      <w:proofErr w:type="spellStart"/>
      <w:r w:rsidRPr="007255C9">
        <w:rPr>
          <w:rFonts w:eastAsia="Calibri" w:cstheme="minorHAnsi"/>
          <w:sz w:val="20"/>
          <w:szCs w:val="20"/>
        </w:rPr>
        <w:t>Olaiya.C.O</w:t>
      </w:r>
      <w:proofErr w:type="spellEnd"/>
      <w:r w:rsidRPr="007255C9">
        <w:rPr>
          <w:rFonts w:eastAsia="Calibri" w:cstheme="minorHAnsi"/>
          <w:sz w:val="20"/>
          <w:szCs w:val="20"/>
        </w:rPr>
        <w:t xml:space="preserve">., and </w:t>
      </w:r>
      <w:proofErr w:type="spellStart"/>
      <w:proofErr w:type="gramStart"/>
      <w:r w:rsidRPr="007255C9">
        <w:rPr>
          <w:rFonts w:eastAsia="Calibri" w:cstheme="minorHAnsi"/>
          <w:sz w:val="20"/>
          <w:szCs w:val="20"/>
        </w:rPr>
        <w:t>Oyewole,O.E</w:t>
      </w:r>
      <w:proofErr w:type="spellEnd"/>
      <w:r w:rsidRPr="007255C9">
        <w:rPr>
          <w:rFonts w:eastAsia="Calibri" w:cstheme="minorHAnsi"/>
          <w:sz w:val="20"/>
          <w:szCs w:val="20"/>
        </w:rPr>
        <w:t>.</w:t>
      </w:r>
      <w:proofErr w:type="gramEnd"/>
      <w:r w:rsidRPr="007255C9">
        <w:rPr>
          <w:rFonts w:eastAsia="Calibri" w:cstheme="minorHAnsi"/>
          <w:sz w:val="20"/>
          <w:szCs w:val="20"/>
        </w:rPr>
        <w:t>(2010). The important of mineral elements for humans. domestic animals and plants: A review. African journal of food science, 4(5),200-222.</w:t>
      </w:r>
    </w:p>
    <w:p w14:paraId="03A15F0F"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Taiz, L., </w:t>
      </w:r>
      <w:proofErr w:type="spellStart"/>
      <w:proofErr w:type="gramStart"/>
      <w:r w:rsidRPr="007255C9">
        <w:rPr>
          <w:rFonts w:eastAsia="Calibri" w:cstheme="minorHAnsi"/>
          <w:sz w:val="20"/>
          <w:szCs w:val="20"/>
        </w:rPr>
        <w:t>Zeiger,E</w:t>
      </w:r>
      <w:proofErr w:type="spellEnd"/>
      <w:r w:rsidRPr="007255C9">
        <w:rPr>
          <w:rFonts w:eastAsia="Calibri" w:cstheme="minorHAnsi"/>
          <w:sz w:val="20"/>
          <w:szCs w:val="20"/>
        </w:rPr>
        <w:t>.</w:t>
      </w:r>
      <w:proofErr w:type="gramEnd"/>
      <w:r w:rsidRPr="007255C9">
        <w:rPr>
          <w:rFonts w:eastAsia="Calibri" w:cstheme="minorHAnsi"/>
          <w:sz w:val="20"/>
          <w:szCs w:val="20"/>
        </w:rPr>
        <w:t xml:space="preserve">, </w:t>
      </w:r>
      <w:proofErr w:type="spellStart"/>
      <w:r w:rsidRPr="007255C9">
        <w:rPr>
          <w:rFonts w:eastAsia="Calibri" w:cstheme="minorHAnsi"/>
          <w:sz w:val="20"/>
          <w:szCs w:val="20"/>
        </w:rPr>
        <w:t>Moler,I</w:t>
      </w:r>
      <w:proofErr w:type="spellEnd"/>
      <w:r w:rsidRPr="007255C9">
        <w:rPr>
          <w:rFonts w:eastAsia="Calibri" w:cstheme="minorHAnsi"/>
          <w:sz w:val="20"/>
          <w:szCs w:val="20"/>
        </w:rPr>
        <w:t xml:space="preserve">. M., and </w:t>
      </w:r>
      <w:proofErr w:type="spellStart"/>
      <w:r w:rsidRPr="007255C9">
        <w:rPr>
          <w:rFonts w:eastAsia="Calibri" w:cstheme="minorHAnsi"/>
          <w:sz w:val="20"/>
          <w:szCs w:val="20"/>
        </w:rPr>
        <w:t>Murphy,A</w:t>
      </w:r>
      <w:proofErr w:type="spellEnd"/>
      <w:r w:rsidRPr="007255C9">
        <w:rPr>
          <w:rFonts w:eastAsia="Calibri" w:cstheme="minorHAnsi"/>
          <w:sz w:val="20"/>
          <w:szCs w:val="20"/>
        </w:rPr>
        <w:t xml:space="preserve">.(2015). Plant physiology and development (eth ed.) </w:t>
      </w:r>
      <w:proofErr w:type="spellStart"/>
      <w:r w:rsidRPr="007255C9">
        <w:rPr>
          <w:rFonts w:eastAsia="Calibri" w:cstheme="minorHAnsi"/>
          <w:sz w:val="20"/>
          <w:szCs w:val="20"/>
        </w:rPr>
        <w:t>Sinaure</w:t>
      </w:r>
      <w:proofErr w:type="spellEnd"/>
      <w:r w:rsidRPr="007255C9">
        <w:rPr>
          <w:rFonts w:eastAsia="Calibri" w:cstheme="minorHAnsi"/>
          <w:sz w:val="20"/>
          <w:szCs w:val="20"/>
        </w:rPr>
        <w:t xml:space="preserve"> Association.  </w:t>
      </w:r>
    </w:p>
    <w:p w14:paraId="60C87985" w14:textId="77777777" w:rsidR="00096137"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Tomescu, A., Rus, C., Pop. G., Alexa, E., Radulov, I., </w:t>
      </w:r>
      <w:proofErr w:type="spellStart"/>
      <w:r w:rsidRPr="007255C9">
        <w:rPr>
          <w:rFonts w:eastAsia="Calibri" w:cstheme="minorHAnsi"/>
          <w:sz w:val="20"/>
          <w:szCs w:val="20"/>
        </w:rPr>
        <w:t>Imbrea</w:t>
      </w:r>
      <w:proofErr w:type="spellEnd"/>
      <w:r w:rsidRPr="007255C9">
        <w:rPr>
          <w:rFonts w:eastAsia="Calibri" w:cstheme="minorHAnsi"/>
          <w:sz w:val="20"/>
          <w:szCs w:val="20"/>
        </w:rPr>
        <w:t xml:space="preserve"> IM </w:t>
      </w:r>
      <w:proofErr w:type="gramStart"/>
      <w:r w:rsidRPr="007255C9">
        <w:rPr>
          <w:rFonts w:eastAsia="Calibri" w:cstheme="minorHAnsi"/>
          <w:sz w:val="20"/>
          <w:szCs w:val="20"/>
        </w:rPr>
        <w:t xml:space="preserve">and  </w:t>
      </w:r>
      <w:proofErr w:type="spellStart"/>
      <w:r w:rsidRPr="007255C9">
        <w:rPr>
          <w:rFonts w:eastAsia="Calibri" w:cstheme="minorHAnsi"/>
          <w:sz w:val="20"/>
          <w:szCs w:val="20"/>
        </w:rPr>
        <w:t>Negrea</w:t>
      </w:r>
      <w:proofErr w:type="spellEnd"/>
      <w:proofErr w:type="gramEnd"/>
      <w:r w:rsidRPr="007255C9">
        <w:rPr>
          <w:rFonts w:eastAsia="Calibri" w:cstheme="minorHAnsi"/>
          <w:sz w:val="20"/>
          <w:szCs w:val="20"/>
        </w:rPr>
        <w:t xml:space="preserve">, M. (2015). Researches regarding proximate and selected elements composition of some medicinal plants belonging to the </w:t>
      </w:r>
      <w:proofErr w:type="spellStart"/>
      <w:r w:rsidRPr="007255C9">
        <w:rPr>
          <w:rFonts w:eastAsia="Calibri" w:cstheme="minorHAnsi"/>
          <w:sz w:val="20"/>
          <w:szCs w:val="20"/>
        </w:rPr>
        <w:t>lamiaceae</w:t>
      </w:r>
      <w:proofErr w:type="spellEnd"/>
      <w:r w:rsidRPr="007255C9">
        <w:rPr>
          <w:rFonts w:eastAsia="Calibri" w:cstheme="minorHAnsi"/>
          <w:sz w:val="20"/>
          <w:szCs w:val="20"/>
        </w:rPr>
        <w:t xml:space="preserve"> family. Agronomy Series of Scientific Research/</w:t>
      </w:r>
      <w:proofErr w:type="spellStart"/>
      <w:r w:rsidRPr="007255C9">
        <w:rPr>
          <w:rFonts w:eastAsia="Calibri" w:cstheme="minorHAnsi"/>
          <w:sz w:val="20"/>
          <w:szCs w:val="20"/>
        </w:rPr>
        <w:t>Lucrari</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Stiintifice</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Seria</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Agronomie</w:t>
      </w:r>
      <w:proofErr w:type="spellEnd"/>
      <w:r w:rsidRPr="007255C9">
        <w:rPr>
          <w:rFonts w:eastAsia="Calibri" w:cstheme="minorHAnsi"/>
          <w:sz w:val="20"/>
          <w:szCs w:val="20"/>
        </w:rPr>
        <w:t>, 58(2).</w:t>
      </w:r>
    </w:p>
    <w:p w14:paraId="05EAD091" w14:textId="77777777" w:rsidR="007255C9" w:rsidRPr="007255C9" w:rsidRDefault="007255C9" w:rsidP="00096137">
      <w:pPr>
        <w:bidi w:val="0"/>
        <w:ind w:left="900" w:hanging="900"/>
        <w:jc w:val="both"/>
        <w:rPr>
          <w:rFonts w:eastAsia="Calibri" w:cstheme="minorHAnsi"/>
          <w:sz w:val="20"/>
          <w:szCs w:val="20"/>
        </w:rPr>
      </w:pPr>
    </w:p>
    <w:sectPr w:rsidR="007255C9" w:rsidRPr="007255C9" w:rsidSect="00E97A6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9E1D8" w14:textId="77777777" w:rsidR="00190C7E" w:rsidRDefault="00190C7E" w:rsidP="0093592D">
      <w:pPr>
        <w:spacing w:after="0" w:line="240" w:lineRule="auto"/>
      </w:pPr>
      <w:r>
        <w:separator/>
      </w:r>
    </w:p>
  </w:endnote>
  <w:endnote w:type="continuationSeparator" w:id="0">
    <w:p w14:paraId="5DA4A95F" w14:textId="77777777" w:rsidR="00190C7E" w:rsidRDefault="00190C7E" w:rsidP="0093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E21D" w14:textId="77777777" w:rsidR="00011907" w:rsidRDefault="00011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62C4" w14:textId="77777777" w:rsidR="00011907" w:rsidRDefault="00011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AEC2" w14:textId="77777777" w:rsidR="00011907" w:rsidRDefault="0001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1F53" w14:textId="77777777" w:rsidR="00190C7E" w:rsidRDefault="00190C7E" w:rsidP="0093592D">
      <w:pPr>
        <w:spacing w:after="0" w:line="240" w:lineRule="auto"/>
      </w:pPr>
      <w:r>
        <w:separator/>
      </w:r>
    </w:p>
  </w:footnote>
  <w:footnote w:type="continuationSeparator" w:id="0">
    <w:p w14:paraId="2A8CE259" w14:textId="77777777" w:rsidR="00190C7E" w:rsidRDefault="00190C7E" w:rsidP="0093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BF44" w14:textId="53B8701F" w:rsidR="00011907" w:rsidRDefault="00011907">
    <w:pPr>
      <w:pStyle w:val="Header"/>
    </w:pPr>
    <w:r>
      <w:rPr>
        <w:noProof/>
      </w:rPr>
      <w:pict w14:anchorId="49C63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C9EB" w14:textId="5EDF6856" w:rsidR="00011907" w:rsidRDefault="00011907">
    <w:pPr>
      <w:pStyle w:val="Header"/>
    </w:pPr>
    <w:r>
      <w:rPr>
        <w:noProof/>
      </w:rPr>
      <w:pict w14:anchorId="47994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A141" w14:textId="122CD1EA" w:rsidR="00011907" w:rsidRDefault="00011907">
    <w:pPr>
      <w:pStyle w:val="Header"/>
    </w:pPr>
    <w:r>
      <w:rPr>
        <w:noProof/>
      </w:rPr>
      <w:pict w14:anchorId="29BEA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4718"/>
    <w:rsid w:val="0000030D"/>
    <w:rsid w:val="00011907"/>
    <w:rsid w:val="00044718"/>
    <w:rsid w:val="00046D5A"/>
    <w:rsid w:val="0004722C"/>
    <w:rsid w:val="000561C9"/>
    <w:rsid w:val="00070C7D"/>
    <w:rsid w:val="000867AA"/>
    <w:rsid w:val="00096137"/>
    <w:rsid w:val="000B4298"/>
    <w:rsid w:val="000D3FF6"/>
    <w:rsid w:val="000F0A02"/>
    <w:rsid w:val="000F4876"/>
    <w:rsid w:val="00110A63"/>
    <w:rsid w:val="0011210E"/>
    <w:rsid w:val="00156836"/>
    <w:rsid w:val="00190416"/>
    <w:rsid w:val="00190C7E"/>
    <w:rsid w:val="001C2DE2"/>
    <w:rsid w:val="001C743E"/>
    <w:rsid w:val="001D2D10"/>
    <w:rsid w:val="00202EB5"/>
    <w:rsid w:val="00227B88"/>
    <w:rsid w:val="00232058"/>
    <w:rsid w:val="00240A6E"/>
    <w:rsid w:val="0024792F"/>
    <w:rsid w:val="00261340"/>
    <w:rsid w:val="002738BE"/>
    <w:rsid w:val="002A7933"/>
    <w:rsid w:val="002F2101"/>
    <w:rsid w:val="002F7FD7"/>
    <w:rsid w:val="00337D8C"/>
    <w:rsid w:val="00365196"/>
    <w:rsid w:val="003B5E6D"/>
    <w:rsid w:val="003B754A"/>
    <w:rsid w:val="003C56A4"/>
    <w:rsid w:val="00402569"/>
    <w:rsid w:val="00451C49"/>
    <w:rsid w:val="00457C38"/>
    <w:rsid w:val="00483BCF"/>
    <w:rsid w:val="00490DFB"/>
    <w:rsid w:val="004F0F6D"/>
    <w:rsid w:val="004F29DF"/>
    <w:rsid w:val="0050270F"/>
    <w:rsid w:val="00515DFD"/>
    <w:rsid w:val="00533FFD"/>
    <w:rsid w:val="005567F2"/>
    <w:rsid w:val="005701C2"/>
    <w:rsid w:val="005C478D"/>
    <w:rsid w:val="00625824"/>
    <w:rsid w:val="0062605D"/>
    <w:rsid w:val="00633FA8"/>
    <w:rsid w:val="006347A9"/>
    <w:rsid w:val="00691905"/>
    <w:rsid w:val="00697EB8"/>
    <w:rsid w:val="006A324B"/>
    <w:rsid w:val="006D372C"/>
    <w:rsid w:val="0072351E"/>
    <w:rsid w:val="007255C9"/>
    <w:rsid w:val="0074137E"/>
    <w:rsid w:val="00742658"/>
    <w:rsid w:val="00754357"/>
    <w:rsid w:val="00765E4B"/>
    <w:rsid w:val="007939CE"/>
    <w:rsid w:val="00794833"/>
    <w:rsid w:val="007A236D"/>
    <w:rsid w:val="007B3A5A"/>
    <w:rsid w:val="007C700F"/>
    <w:rsid w:val="007F5FEB"/>
    <w:rsid w:val="00826171"/>
    <w:rsid w:val="00843A33"/>
    <w:rsid w:val="008926E2"/>
    <w:rsid w:val="00894654"/>
    <w:rsid w:val="00894ABA"/>
    <w:rsid w:val="008C16B2"/>
    <w:rsid w:val="008D0EE5"/>
    <w:rsid w:val="009143CB"/>
    <w:rsid w:val="00916712"/>
    <w:rsid w:val="00931680"/>
    <w:rsid w:val="00935580"/>
    <w:rsid w:val="0093592D"/>
    <w:rsid w:val="009405A7"/>
    <w:rsid w:val="009408A5"/>
    <w:rsid w:val="00942747"/>
    <w:rsid w:val="009554C9"/>
    <w:rsid w:val="00986355"/>
    <w:rsid w:val="009A0052"/>
    <w:rsid w:val="009C37C8"/>
    <w:rsid w:val="009D2B3A"/>
    <w:rsid w:val="00A012AE"/>
    <w:rsid w:val="00A04B24"/>
    <w:rsid w:val="00A357F0"/>
    <w:rsid w:val="00A47B8D"/>
    <w:rsid w:val="00A5778C"/>
    <w:rsid w:val="00A81309"/>
    <w:rsid w:val="00A82ED6"/>
    <w:rsid w:val="00A9490F"/>
    <w:rsid w:val="00AA7D54"/>
    <w:rsid w:val="00AE1471"/>
    <w:rsid w:val="00AF0912"/>
    <w:rsid w:val="00B01C6C"/>
    <w:rsid w:val="00B228CD"/>
    <w:rsid w:val="00B42299"/>
    <w:rsid w:val="00B51343"/>
    <w:rsid w:val="00B62EC5"/>
    <w:rsid w:val="00B81C4A"/>
    <w:rsid w:val="00C073ED"/>
    <w:rsid w:val="00C4014B"/>
    <w:rsid w:val="00C564F2"/>
    <w:rsid w:val="00C56F0E"/>
    <w:rsid w:val="00C70A55"/>
    <w:rsid w:val="00C818E3"/>
    <w:rsid w:val="00CA0139"/>
    <w:rsid w:val="00CA39A5"/>
    <w:rsid w:val="00CC2949"/>
    <w:rsid w:val="00CE142C"/>
    <w:rsid w:val="00CF6A59"/>
    <w:rsid w:val="00D30A92"/>
    <w:rsid w:val="00D4634E"/>
    <w:rsid w:val="00D75A5F"/>
    <w:rsid w:val="00D832E4"/>
    <w:rsid w:val="00DC7887"/>
    <w:rsid w:val="00DD3D25"/>
    <w:rsid w:val="00E344E4"/>
    <w:rsid w:val="00E5654A"/>
    <w:rsid w:val="00E90724"/>
    <w:rsid w:val="00E928FF"/>
    <w:rsid w:val="00E97A67"/>
    <w:rsid w:val="00EC2BCA"/>
    <w:rsid w:val="00EF1294"/>
    <w:rsid w:val="00F001B0"/>
    <w:rsid w:val="00F01C23"/>
    <w:rsid w:val="00F0771A"/>
    <w:rsid w:val="00F15CDE"/>
    <w:rsid w:val="00F45C3C"/>
    <w:rsid w:val="00F61921"/>
    <w:rsid w:val="00F82203"/>
    <w:rsid w:val="00FA26BC"/>
    <w:rsid w:val="00FC7990"/>
    <w:rsid w:val="00FF0787"/>
    <w:rsid w:val="00FF4572"/>
    <w:rsid w:val="00FF6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FEF99"/>
  <w15:docId w15:val="{5E8A47B7-EBC4-4CDC-89A6-E3CBC83D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203"/>
    <w:pPr>
      <w:bidi/>
    </w:pPr>
  </w:style>
  <w:style w:type="paragraph" w:styleId="Heading1">
    <w:name w:val="heading 1"/>
    <w:basedOn w:val="Normal"/>
    <w:link w:val="Heading1Char"/>
    <w:uiPriority w:val="9"/>
    <w:qFormat/>
    <w:rsid w:val="009405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718"/>
    <w:rPr>
      <w:rFonts w:ascii="Tahoma" w:hAnsi="Tahoma" w:cs="Tahoma"/>
      <w:sz w:val="16"/>
      <w:szCs w:val="16"/>
    </w:rPr>
  </w:style>
  <w:style w:type="character" w:customStyle="1" w:styleId="Heading1Char">
    <w:name w:val="Heading 1 Char"/>
    <w:basedOn w:val="DefaultParagraphFont"/>
    <w:link w:val="Heading1"/>
    <w:uiPriority w:val="9"/>
    <w:rsid w:val="009405A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97A67"/>
    <w:rPr>
      <w:b/>
      <w:bCs/>
    </w:rPr>
  </w:style>
  <w:style w:type="character" w:styleId="Hyperlink">
    <w:name w:val="Hyperlink"/>
    <w:basedOn w:val="DefaultParagraphFont"/>
    <w:uiPriority w:val="99"/>
    <w:semiHidden/>
    <w:unhideWhenUsed/>
    <w:rsid w:val="00E97A67"/>
    <w:rPr>
      <w:color w:val="0000FF"/>
      <w:u w:val="single"/>
    </w:rPr>
  </w:style>
  <w:style w:type="character" w:customStyle="1" w:styleId="vkekvd">
    <w:name w:val="vkekvd"/>
    <w:basedOn w:val="DefaultParagraphFont"/>
    <w:rsid w:val="00E97A67"/>
  </w:style>
  <w:style w:type="paragraph" w:styleId="Header">
    <w:name w:val="header"/>
    <w:basedOn w:val="Normal"/>
    <w:link w:val="HeaderChar"/>
    <w:uiPriority w:val="99"/>
    <w:unhideWhenUsed/>
    <w:rsid w:val="009359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592D"/>
  </w:style>
  <w:style w:type="paragraph" w:styleId="Footer">
    <w:name w:val="footer"/>
    <w:basedOn w:val="Normal"/>
    <w:link w:val="FooterChar"/>
    <w:uiPriority w:val="99"/>
    <w:unhideWhenUsed/>
    <w:rsid w:val="009359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592D"/>
  </w:style>
  <w:style w:type="character" w:styleId="Emphasis">
    <w:name w:val="Emphasis"/>
    <w:basedOn w:val="DefaultParagraphFont"/>
    <w:uiPriority w:val="20"/>
    <w:qFormat/>
    <w:rsid w:val="00894654"/>
    <w:rPr>
      <w:i/>
      <w:iCs/>
    </w:rPr>
  </w:style>
  <w:style w:type="table" w:styleId="TableGrid">
    <w:name w:val="Table Grid"/>
    <w:basedOn w:val="TableNormal"/>
    <w:uiPriority w:val="59"/>
    <w:rsid w:val="0036519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12</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1084</cp:lastModifiedBy>
  <cp:revision>72</cp:revision>
  <dcterms:created xsi:type="dcterms:W3CDTF">2026-01-10T19:47:00Z</dcterms:created>
  <dcterms:modified xsi:type="dcterms:W3CDTF">2026-02-11T08:00:00Z</dcterms:modified>
</cp:coreProperties>
</file>