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C45C1" w14:textId="77777777" w:rsidR="00D55C99" w:rsidRPr="00D55C99" w:rsidRDefault="00D55C99" w:rsidP="00D55C99">
      <w:pPr>
        <w:spacing w:after="0" w:line="360" w:lineRule="auto"/>
        <w:jc w:val="center"/>
        <w:rPr>
          <w:rFonts w:ascii="Times New Roman" w:hAnsi="Times New Roman" w:cs="Times New Roman"/>
          <w:b/>
          <w:bCs/>
          <w:i/>
          <w:iCs/>
          <w:u w:val="single"/>
          <w:lang w:val="en-US"/>
        </w:rPr>
      </w:pPr>
      <w:r w:rsidRPr="00D55C99">
        <w:rPr>
          <w:rFonts w:ascii="Times New Roman" w:hAnsi="Times New Roman" w:cs="Times New Roman"/>
          <w:b/>
          <w:bCs/>
          <w:i/>
          <w:iCs/>
          <w:u w:val="single"/>
          <w:lang w:val="en-US"/>
        </w:rPr>
        <w:t>Original Research Article</w:t>
      </w:r>
    </w:p>
    <w:p w14:paraId="2C6E9A61" w14:textId="77777777" w:rsidR="00D22603" w:rsidRPr="00C83A96" w:rsidRDefault="00D22603" w:rsidP="00D22603">
      <w:pPr>
        <w:spacing w:after="0" w:line="360" w:lineRule="auto"/>
        <w:jc w:val="center"/>
        <w:rPr>
          <w:rFonts w:ascii="Times New Roman" w:hAnsi="Times New Roman" w:cs="Times New Roman"/>
          <w:b/>
          <w:lang w:val="en-US"/>
        </w:rPr>
      </w:pPr>
      <w:r>
        <w:rPr>
          <w:rFonts w:ascii="Times New Roman" w:hAnsi="Times New Roman" w:cs="Times New Roman"/>
          <w:b/>
          <w:lang w:val="en-US"/>
        </w:rPr>
        <w:t xml:space="preserve">THE PATTERN OF PLATELET INDICES </w:t>
      </w:r>
      <w:r w:rsidRPr="00C83A96">
        <w:rPr>
          <w:rFonts w:ascii="Times New Roman" w:hAnsi="Times New Roman" w:cs="Times New Roman"/>
          <w:b/>
          <w:lang w:val="en-US"/>
        </w:rPr>
        <w:t>AMONGST HYPERTENSIVE PATIENTS IN NORTH- CENTRAL NIGERIA: A COMPARATIVE STUDY</w:t>
      </w:r>
    </w:p>
    <w:p w14:paraId="2A253F5A" w14:textId="77777777" w:rsidR="00D22603" w:rsidRPr="006E5FF2" w:rsidRDefault="00D22603" w:rsidP="00D22603">
      <w:pPr>
        <w:spacing w:after="0" w:line="360" w:lineRule="auto"/>
        <w:jc w:val="center"/>
        <w:rPr>
          <w:rFonts w:ascii="Times New Roman" w:hAnsi="Times New Roman" w:cs="Times New Roman"/>
          <w:lang w:val="en-US"/>
        </w:rPr>
      </w:pPr>
    </w:p>
    <w:p w14:paraId="57355007" w14:textId="77777777" w:rsidR="00701F9D" w:rsidRDefault="00701F9D" w:rsidP="00701F9D">
      <w:pPr>
        <w:spacing w:line="360" w:lineRule="auto"/>
        <w:rPr>
          <w:rFonts w:ascii="Times New Roman" w:hAnsi="Times New Roman" w:cs="Times New Roman"/>
          <w:b/>
          <w:sz w:val="24"/>
          <w:szCs w:val="24"/>
        </w:rPr>
      </w:pPr>
    </w:p>
    <w:p w14:paraId="334C09F0" w14:textId="77777777" w:rsidR="00633076" w:rsidRPr="00701F9D" w:rsidRDefault="00D22603" w:rsidP="00701F9D">
      <w:pPr>
        <w:spacing w:line="360" w:lineRule="auto"/>
        <w:rPr>
          <w:rFonts w:ascii="Times New Roman" w:hAnsi="Times New Roman" w:cs="Times New Roman"/>
          <w:b/>
          <w:sz w:val="24"/>
          <w:szCs w:val="24"/>
        </w:rPr>
      </w:pPr>
      <w:r w:rsidRPr="00701F9D">
        <w:rPr>
          <w:rFonts w:ascii="Times New Roman" w:hAnsi="Times New Roman" w:cs="Times New Roman"/>
          <w:b/>
          <w:sz w:val="24"/>
          <w:szCs w:val="24"/>
        </w:rPr>
        <w:t>ABSTRACT</w:t>
      </w:r>
    </w:p>
    <w:p w14:paraId="07261D86" w14:textId="77777777" w:rsidR="007D65E5" w:rsidRPr="00701F9D" w:rsidRDefault="00980A46" w:rsidP="00701F9D">
      <w:pPr>
        <w:spacing w:line="360" w:lineRule="auto"/>
        <w:rPr>
          <w:rFonts w:ascii="Times New Roman" w:hAnsi="Times New Roman" w:cs="Times New Roman"/>
          <w:sz w:val="24"/>
          <w:szCs w:val="24"/>
        </w:rPr>
      </w:pPr>
      <w:r w:rsidRPr="00701F9D">
        <w:rPr>
          <w:rFonts w:ascii="Times New Roman" w:hAnsi="Times New Roman" w:cs="Times New Roman"/>
          <w:b/>
          <w:bCs/>
          <w:sz w:val="24"/>
          <w:szCs w:val="24"/>
        </w:rPr>
        <w:t>Background:</w:t>
      </w:r>
      <w:r w:rsidRPr="00701F9D">
        <w:rPr>
          <w:rFonts w:ascii="Times New Roman" w:hAnsi="Times New Roman" w:cs="Times New Roman"/>
          <w:sz w:val="24"/>
          <w:szCs w:val="24"/>
        </w:rPr>
        <w:t xml:space="preserve"> </w:t>
      </w:r>
    </w:p>
    <w:p w14:paraId="5C474F48" w14:textId="77777777" w:rsidR="00980A46" w:rsidRPr="00701F9D" w:rsidRDefault="00980A46" w:rsidP="00701F9D">
      <w:pPr>
        <w:spacing w:line="360" w:lineRule="auto"/>
        <w:rPr>
          <w:rFonts w:ascii="Times New Roman" w:hAnsi="Times New Roman" w:cs="Times New Roman"/>
          <w:sz w:val="24"/>
          <w:szCs w:val="24"/>
        </w:rPr>
      </w:pPr>
      <w:r w:rsidRPr="00701F9D">
        <w:rPr>
          <w:rFonts w:ascii="Times New Roman" w:hAnsi="Times New Roman" w:cs="Times New Roman"/>
          <w:sz w:val="24"/>
          <w:szCs w:val="24"/>
        </w:rPr>
        <w:t xml:space="preserve">Hypertension is a common and important major global health problem affecting more than 927 million people worldwide. </w:t>
      </w:r>
      <w:r w:rsidRPr="00701F9D">
        <w:rPr>
          <w:rFonts w:ascii="Times New Roman" w:hAnsi="Times New Roman" w:cs="Times New Roman"/>
          <w:color w:val="212121"/>
          <w:sz w:val="24"/>
          <w:szCs w:val="24"/>
          <w:shd w:val="clear" w:color="auto" w:fill="FFFFFF"/>
        </w:rPr>
        <w:t xml:space="preserve">Elevated levels of platelet indices correlates with platelet activation. </w:t>
      </w:r>
      <w:r w:rsidRPr="00701F9D">
        <w:rPr>
          <w:rFonts w:ascii="Times New Roman" w:hAnsi="Times New Roman" w:cs="Times New Roman"/>
          <w:sz w:val="24"/>
          <w:szCs w:val="24"/>
        </w:rPr>
        <w:t xml:space="preserve">Platelet activation plays a key role in the complications of hypertension. </w:t>
      </w:r>
    </w:p>
    <w:p w14:paraId="36B96070" w14:textId="77777777" w:rsidR="00980A46" w:rsidRPr="00701F9D" w:rsidRDefault="00980A46" w:rsidP="00701F9D">
      <w:pPr>
        <w:spacing w:before="100" w:beforeAutospacing="1" w:after="100" w:afterAutospacing="1" w:line="360" w:lineRule="auto"/>
        <w:rPr>
          <w:rFonts w:ascii="Times New Roman" w:hAnsi="Times New Roman" w:cs="Times New Roman"/>
          <w:sz w:val="24"/>
          <w:szCs w:val="24"/>
          <w:lang w:val="en-US"/>
        </w:rPr>
      </w:pPr>
      <w:r w:rsidRPr="00701F9D">
        <w:rPr>
          <w:rFonts w:ascii="Times New Roman" w:eastAsia="Times New Roman" w:hAnsi="Times New Roman" w:cs="Times New Roman"/>
          <w:b/>
          <w:sz w:val="24"/>
          <w:szCs w:val="24"/>
          <w:lang w:eastAsia="en-US"/>
        </w:rPr>
        <w:t xml:space="preserve">AIM: </w:t>
      </w:r>
      <w:r w:rsidRPr="00701F9D">
        <w:rPr>
          <w:rFonts w:ascii="Times New Roman" w:hAnsi="Times New Roman" w:cs="Times New Roman"/>
          <w:sz w:val="24"/>
          <w:szCs w:val="24"/>
          <w:lang w:val="en-US"/>
        </w:rPr>
        <w:t>To determine the levels of Platelet indices in hypertensive patients and to compare the platelet indices in control subjects in North central Nigeria.</w:t>
      </w:r>
    </w:p>
    <w:p w14:paraId="00B57605" w14:textId="77777777" w:rsidR="00980A46" w:rsidRPr="00701F9D" w:rsidRDefault="00980A46" w:rsidP="00701F9D">
      <w:pPr>
        <w:spacing w:line="360" w:lineRule="auto"/>
        <w:rPr>
          <w:rFonts w:ascii="Times New Roman" w:hAnsi="Times New Roman" w:cs="Times New Roman"/>
          <w:sz w:val="24"/>
          <w:szCs w:val="24"/>
        </w:rPr>
      </w:pPr>
      <w:r w:rsidRPr="00701F9D">
        <w:rPr>
          <w:rFonts w:ascii="Times New Roman" w:hAnsi="Times New Roman" w:cs="Times New Roman"/>
          <w:b/>
          <w:bCs/>
          <w:sz w:val="24"/>
          <w:szCs w:val="24"/>
        </w:rPr>
        <w:t>Method:</w:t>
      </w:r>
      <w:r w:rsidRPr="00701F9D">
        <w:rPr>
          <w:rFonts w:ascii="Times New Roman" w:hAnsi="Times New Roman" w:cs="Times New Roman"/>
          <w:sz w:val="24"/>
          <w:szCs w:val="24"/>
        </w:rPr>
        <w:t xml:space="preserve"> This was a cross-sectional comparative study conducted among 151 Hypertensives and 150 Normotensive controls in Federal Medical Centre Keffi Nasarawa State (North Central Nigeria).</w:t>
      </w:r>
      <w:r w:rsidR="00DC1E11" w:rsidRPr="00701F9D">
        <w:rPr>
          <w:rFonts w:ascii="Times New Roman" w:hAnsi="Times New Roman" w:cs="Times New Roman"/>
          <w:sz w:val="24"/>
          <w:szCs w:val="24"/>
        </w:rPr>
        <w:t>Three millilitres</w:t>
      </w:r>
      <w:r w:rsidRPr="00701F9D">
        <w:rPr>
          <w:rFonts w:ascii="Times New Roman" w:hAnsi="Times New Roman" w:cs="Times New Roman"/>
          <w:sz w:val="24"/>
          <w:szCs w:val="24"/>
        </w:rPr>
        <w:t xml:space="preserve"> (3mls) of venous blood were aseptically collected by venepuncture from each participant into ETDA bottle and analysed using an automated full blood count machine. Data obtained were analysed using SPSS version 27, and results considered to be significant at p&lt;0.05.</w:t>
      </w:r>
    </w:p>
    <w:p w14:paraId="4C7D3C50" w14:textId="77777777" w:rsidR="00687B1F" w:rsidRDefault="00687B1F" w:rsidP="00701F9D">
      <w:pPr>
        <w:spacing w:line="360" w:lineRule="auto"/>
        <w:rPr>
          <w:rFonts w:ascii="Times New Roman" w:hAnsi="Times New Roman" w:cs="Times New Roman"/>
          <w:b/>
          <w:bCs/>
          <w:sz w:val="24"/>
          <w:szCs w:val="24"/>
        </w:rPr>
      </w:pPr>
    </w:p>
    <w:p w14:paraId="7B7FA021" w14:textId="77777777" w:rsidR="00980A46" w:rsidRPr="00701F9D" w:rsidRDefault="00980A46" w:rsidP="00701F9D">
      <w:pPr>
        <w:spacing w:line="360" w:lineRule="auto"/>
        <w:rPr>
          <w:rFonts w:ascii="Times New Roman" w:hAnsi="Times New Roman" w:cs="Times New Roman"/>
          <w:sz w:val="24"/>
          <w:szCs w:val="24"/>
        </w:rPr>
      </w:pPr>
      <w:r w:rsidRPr="00701F9D">
        <w:rPr>
          <w:rFonts w:ascii="Times New Roman" w:hAnsi="Times New Roman" w:cs="Times New Roman"/>
          <w:b/>
          <w:bCs/>
          <w:sz w:val="24"/>
          <w:szCs w:val="24"/>
        </w:rPr>
        <w:t>Results:</w:t>
      </w:r>
      <w:r w:rsidRPr="00701F9D">
        <w:rPr>
          <w:rFonts w:ascii="Times New Roman" w:hAnsi="Times New Roman" w:cs="Times New Roman"/>
          <w:sz w:val="24"/>
          <w:szCs w:val="24"/>
        </w:rPr>
        <w:t xml:space="preserve"> </w:t>
      </w:r>
    </w:p>
    <w:p w14:paraId="6A2EF9D6" w14:textId="77777777" w:rsidR="000D0DFC" w:rsidRPr="00701F9D" w:rsidRDefault="007D65E5" w:rsidP="00701F9D">
      <w:pPr>
        <w:spacing w:line="360" w:lineRule="auto"/>
        <w:rPr>
          <w:rFonts w:ascii="Times New Roman" w:hAnsi="Times New Roman" w:cs="Times New Roman"/>
          <w:sz w:val="24"/>
          <w:szCs w:val="24"/>
        </w:rPr>
      </w:pPr>
      <w:r w:rsidRPr="00701F9D">
        <w:rPr>
          <w:rFonts w:ascii="Times New Roman" w:hAnsi="Times New Roman" w:cs="Times New Roman"/>
          <w:sz w:val="24"/>
          <w:szCs w:val="24"/>
        </w:rPr>
        <w:t xml:space="preserve">This study assessed and compared the platelet indices between 151 hypertensive and 150 normotensive controls. Amongst the hypertensive patients, 57 (37.7%) were males while 94(62.2%) were females. Amongst the control group, 78(52.0) were males while 72(48.0) were females. The median </w:t>
      </w:r>
      <w:r w:rsidR="00997EE3" w:rsidRPr="00701F9D">
        <w:rPr>
          <w:rFonts w:ascii="Times New Roman" w:hAnsi="Times New Roman" w:cs="Times New Roman"/>
          <w:sz w:val="24"/>
          <w:szCs w:val="24"/>
        </w:rPr>
        <w:t xml:space="preserve">of the mean platelet volume was 10.40fl and 10.20fl amongst hypertensive patients vs control subjects respectively. The median of the platelet distribution width </w:t>
      </w:r>
      <w:r w:rsidR="00701F9D" w:rsidRPr="00701F9D">
        <w:rPr>
          <w:rFonts w:ascii="Times New Roman" w:hAnsi="Times New Roman" w:cs="Times New Roman"/>
          <w:sz w:val="24"/>
          <w:szCs w:val="24"/>
        </w:rPr>
        <w:t>was 12.80</w:t>
      </w:r>
      <w:r w:rsidR="00997EE3" w:rsidRPr="00701F9D">
        <w:rPr>
          <w:rFonts w:ascii="Times New Roman" w:hAnsi="Times New Roman" w:cs="Times New Roman"/>
          <w:sz w:val="24"/>
          <w:szCs w:val="24"/>
        </w:rPr>
        <w:t xml:space="preserve">% and 12.60% amongst hypertensive patients vs. control subjects respectively. The platelet large cell ratio was 27.40% and 26.90% amongst patients vs. control subjects respectively </w:t>
      </w:r>
    </w:p>
    <w:p w14:paraId="27337DA8" w14:textId="77777777" w:rsidR="00980A46" w:rsidRPr="00701F9D" w:rsidRDefault="00980A46" w:rsidP="00701F9D">
      <w:pPr>
        <w:spacing w:line="360" w:lineRule="auto"/>
        <w:rPr>
          <w:rFonts w:ascii="Times New Roman" w:hAnsi="Times New Roman" w:cs="Times New Roman"/>
          <w:sz w:val="24"/>
          <w:szCs w:val="24"/>
        </w:rPr>
      </w:pPr>
      <w:r w:rsidRPr="00701F9D">
        <w:rPr>
          <w:rFonts w:ascii="Times New Roman" w:hAnsi="Times New Roman" w:cs="Times New Roman"/>
          <w:b/>
          <w:bCs/>
          <w:sz w:val="24"/>
          <w:szCs w:val="24"/>
        </w:rPr>
        <w:lastRenderedPageBreak/>
        <w:t>Conclusion:</w:t>
      </w:r>
      <w:r w:rsidRPr="00701F9D">
        <w:rPr>
          <w:rFonts w:ascii="Times New Roman" w:hAnsi="Times New Roman" w:cs="Times New Roman"/>
          <w:sz w:val="24"/>
          <w:szCs w:val="24"/>
        </w:rPr>
        <w:t xml:space="preserve"> </w:t>
      </w:r>
    </w:p>
    <w:p w14:paraId="7D68539E" w14:textId="77777777" w:rsidR="000D0DFC" w:rsidRPr="00701F9D" w:rsidRDefault="000D0DFC" w:rsidP="00701F9D">
      <w:pPr>
        <w:spacing w:line="360" w:lineRule="auto"/>
        <w:rPr>
          <w:rFonts w:ascii="Times New Roman" w:hAnsi="Times New Roman" w:cs="Times New Roman"/>
          <w:sz w:val="24"/>
          <w:szCs w:val="24"/>
        </w:rPr>
      </w:pPr>
      <w:r w:rsidRPr="00701F9D">
        <w:rPr>
          <w:rFonts w:ascii="Times New Roman" w:hAnsi="Times New Roman" w:cs="Times New Roman"/>
          <w:sz w:val="24"/>
          <w:szCs w:val="24"/>
        </w:rPr>
        <w:t xml:space="preserve">Our study demonstrated significant alteration in platelet indices in hypertensive patients compared to normotensive patients. The MPV, PDW and the PLCR in patients with hypertension was higher than in controlled subjects. These changes likely reflect increased platelet activation and may contribute to the elevated thrombotic risk observed in hypertensive patients. </w:t>
      </w:r>
    </w:p>
    <w:p w14:paraId="265CE071" w14:textId="77777777" w:rsidR="00980A46" w:rsidRPr="00701F9D" w:rsidRDefault="00980A46" w:rsidP="00701F9D">
      <w:pPr>
        <w:spacing w:line="360" w:lineRule="auto"/>
        <w:rPr>
          <w:rFonts w:ascii="Times New Roman" w:hAnsi="Times New Roman" w:cs="Times New Roman"/>
          <w:b/>
          <w:sz w:val="24"/>
          <w:szCs w:val="24"/>
        </w:rPr>
      </w:pPr>
    </w:p>
    <w:p w14:paraId="541B1542" w14:textId="77777777" w:rsidR="00033141" w:rsidRDefault="00033141">
      <w:pPr>
        <w:rPr>
          <w:b/>
        </w:rPr>
      </w:pPr>
    </w:p>
    <w:p w14:paraId="2E0B6662" w14:textId="27263DE9" w:rsidR="00701F9D" w:rsidRDefault="00C62368">
      <w:pPr>
        <w:rPr>
          <w:b/>
        </w:rPr>
      </w:pPr>
      <w:r w:rsidRPr="00F60FA7">
        <w:rPr>
          <w:rFonts w:ascii="Times New Roman" w:hAnsi="Times New Roman" w:cs="Times New Roman"/>
          <w:b/>
          <w:sz w:val="24"/>
          <w:szCs w:val="24"/>
          <w:lang w:val="en-US"/>
        </w:rPr>
        <w:t>Ke</w:t>
      </w:r>
      <w:r>
        <w:rPr>
          <w:rFonts w:ascii="Times New Roman" w:hAnsi="Times New Roman" w:cs="Times New Roman"/>
          <w:b/>
          <w:sz w:val="24"/>
          <w:szCs w:val="24"/>
          <w:lang w:val="en-US"/>
        </w:rPr>
        <w:t xml:space="preserve">y Words: Platelet indices, hypertension and   North central </w:t>
      </w:r>
      <w:r w:rsidRPr="00F60FA7">
        <w:rPr>
          <w:rFonts w:ascii="Times New Roman" w:hAnsi="Times New Roman" w:cs="Times New Roman"/>
          <w:b/>
          <w:sz w:val="24"/>
          <w:szCs w:val="24"/>
          <w:lang w:val="en-US"/>
        </w:rPr>
        <w:t>Nigeria</w:t>
      </w:r>
    </w:p>
    <w:p w14:paraId="06639C8A" w14:textId="77777777" w:rsidR="00701F9D" w:rsidRDefault="00701F9D">
      <w:pPr>
        <w:rPr>
          <w:b/>
        </w:rPr>
      </w:pPr>
    </w:p>
    <w:p w14:paraId="367912EE" w14:textId="77777777" w:rsidR="00701F9D" w:rsidRDefault="00701F9D">
      <w:pPr>
        <w:rPr>
          <w:b/>
        </w:rPr>
      </w:pPr>
    </w:p>
    <w:p w14:paraId="5DD80229" w14:textId="77777777" w:rsidR="00701F9D" w:rsidRDefault="00701F9D">
      <w:pPr>
        <w:rPr>
          <w:b/>
        </w:rPr>
      </w:pPr>
    </w:p>
    <w:p w14:paraId="42D7C698" w14:textId="77777777" w:rsidR="00701F9D" w:rsidRDefault="00701F9D">
      <w:pPr>
        <w:rPr>
          <w:b/>
        </w:rPr>
      </w:pPr>
    </w:p>
    <w:p w14:paraId="6AEA9E0B" w14:textId="77777777" w:rsidR="00701F9D" w:rsidRDefault="00701F9D">
      <w:pPr>
        <w:rPr>
          <w:b/>
        </w:rPr>
      </w:pPr>
    </w:p>
    <w:p w14:paraId="45BDEA42" w14:textId="77777777" w:rsidR="00701F9D" w:rsidRDefault="00701F9D">
      <w:pPr>
        <w:rPr>
          <w:b/>
        </w:rPr>
      </w:pPr>
    </w:p>
    <w:p w14:paraId="21D0ACF0" w14:textId="77777777" w:rsidR="00701F9D" w:rsidRDefault="00701F9D">
      <w:pPr>
        <w:rPr>
          <w:b/>
        </w:rPr>
      </w:pPr>
    </w:p>
    <w:p w14:paraId="5D872730" w14:textId="77777777" w:rsidR="00701F9D" w:rsidRDefault="00701F9D">
      <w:pPr>
        <w:rPr>
          <w:b/>
        </w:rPr>
      </w:pPr>
    </w:p>
    <w:p w14:paraId="24F73887" w14:textId="77777777" w:rsidR="00701F9D" w:rsidRDefault="00701F9D">
      <w:pPr>
        <w:rPr>
          <w:b/>
        </w:rPr>
      </w:pPr>
    </w:p>
    <w:p w14:paraId="3B404F96" w14:textId="77777777" w:rsidR="00701F9D" w:rsidRDefault="00701F9D">
      <w:pPr>
        <w:rPr>
          <w:b/>
        </w:rPr>
      </w:pPr>
    </w:p>
    <w:p w14:paraId="2D39FE57" w14:textId="77777777" w:rsidR="00701F9D" w:rsidRDefault="00701F9D">
      <w:pPr>
        <w:rPr>
          <w:b/>
        </w:rPr>
      </w:pPr>
    </w:p>
    <w:p w14:paraId="24DF2912" w14:textId="77777777" w:rsidR="00701F9D" w:rsidRDefault="00701F9D">
      <w:pPr>
        <w:rPr>
          <w:b/>
        </w:rPr>
      </w:pPr>
    </w:p>
    <w:p w14:paraId="20376CBC" w14:textId="77777777" w:rsidR="00033141" w:rsidRPr="00701F9D" w:rsidRDefault="00D22603" w:rsidP="00687B1F">
      <w:pPr>
        <w:spacing w:line="360" w:lineRule="auto"/>
        <w:rPr>
          <w:rFonts w:ascii="Times New Roman" w:hAnsi="Times New Roman" w:cs="Times New Roman"/>
          <w:b/>
          <w:sz w:val="24"/>
          <w:szCs w:val="24"/>
          <w:vertAlign w:val="superscript"/>
        </w:rPr>
      </w:pPr>
      <w:r w:rsidRPr="00D22603">
        <w:rPr>
          <w:b/>
        </w:rPr>
        <w:t>INTRODUCTION</w:t>
      </w:r>
      <w:r w:rsidR="00033141" w:rsidRPr="0029609F">
        <w:rPr>
          <w:rFonts w:ascii="Times New Roman" w:hAnsi="Times New Roman" w:cs="Times New Roman"/>
          <w:sz w:val="24"/>
          <w:szCs w:val="24"/>
        </w:rPr>
        <w:t xml:space="preserve"> </w:t>
      </w:r>
      <w:r w:rsidR="00D7437F">
        <w:rPr>
          <w:rFonts w:ascii="Times New Roman" w:hAnsi="Times New Roman" w:cs="Times New Roman"/>
          <w:sz w:val="24"/>
          <w:szCs w:val="24"/>
        </w:rPr>
        <w:t xml:space="preserve">                                                                                                                                                                  </w:t>
      </w:r>
      <w:r w:rsidR="00033141" w:rsidRPr="0029609F">
        <w:rPr>
          <w:rFonts w:ascii="Times New Roman" w:hAnsi="Times New Roman" w:cs="Times New Roman"/>
          <w:sz w:val="24"/>
          <w:szCs w:val="24"/>
        </w:rPr>
        <w:t xml:space="preserve">                                                                                                                                                                                                                                                                                                                                                                                                                                                                                                                                                                                                                                                                                                                                                                                                                                                                                                                                                                                                                                                                                                                                                                                                                                                                                                                                                                                                                                                                                                                                                                                                                                                                                                                              </w:t>
      </w:r>
      <w:r w:rsidR="00D7437F">
        <w:rPr>
          <w:rFonts w:ascii="Times New Roman" w:hAnsi="Times New Roman" w:cs="Times New Roman"/>
          <w:sz w:val="24"/>
          <w:szCs w:val="24"/>
        </w:rPr>
        <w:t xml:space="preserve">                </w:t>
      </w:r>
      <w:r w:rsidR="00D7437F" w:rsidRPr="00701F9D">
        <w:rPr>
          <w:rFonts w:ascii="Times New Roman" w:hAnsi="Times New Roman" w:cs="Times New Roman"/>
          <w:sz w:val="24"/>
          <w:szCs w:val="24"/>
        </w:rPr>
        <w:t>Hypertension is a common  global health problem affecting more than 927  million people worldwide.</w:t>
      </w:r>
      <w:r w:rsidR="00713291" w:rsidRPr="00701F9D">
        <w:rPr>
          <w:rFonts w:ascii="Times New Roman" w:hAnsi="Times New Roman" w:cs="Times New Roman"/>
          <w:sz w:val="24"/>
          <w:szCs w:val="24"/>
          <w:vertAlign w:val="superscript"/>
        </w:rPr>
        <w:t>1</w:t>
      </w:r>
      <w:r w:rsidR="00D7437F" w:rsidRPr="00701F9D">
        <w:rPr>
          <w:rFonts w:ascii="Times New Roman" w:hAnsi="Times New Roman" w:cs="Times New Roman"/>
          <w:sz w:val="24"/>
          <w:szCs w:val="24"/>
        </w:rPr>
        <w:t xml:space="preserve"> </w:t>
      </w:r>
      <w:r w:rsidR="00033141" w:rsidRPr="00701F9D">
        <w:rPr>
          <w:rFonts w:ascii="Times New Roman" w:hAnsi="Times New Roman" w:cs="Times New Roman"/>
          <w:sz w:val="24"/>
          <w:szCs w:val="24"/>
        </w:rPr>
        <w:t>In the year 2000, 26.4% of the adult population had hypertension; of this number 333 million in socio-economically developed countries and 639 million in the poorer developing countries.</w:t>
      </w:r>
      <w:r w:rsidR="00713291" w:rsidRPr="00701F9D">
        <w:rPr>
          <w:rFonts w:ascii="Times New Roman" w:hAnsi="Times New Roman" w:cs="Times New Roman"/>
          <w:sz w:val="24"/>
          <w:szCs w:val="24"/>
          <w:vertAlign w:val="superscript"/>
        </w:rPr>
        <w:t xml:space="preserve">1 </w:t>
      </w:r>
      <w:r w:rsidR="00033141" w:rsidRPr="00701F9D">
        <w:rPr>
          <w:rFonts w:ascii="Times New Roman" w:hAnsi="Times New Roman" w:cs="Times New Roman"/>
          <w:sz w:val="24"/>
          <w:szCs w:val="24"/>
        </w:rPr>
        <w:t xml:space="preserve">It is estimated that by the year 2025 this figure will increase to 1.56 billion adults, approximately about 60% increase: and 75% of the world hypertensive population will be in </w:t>
      </w:r>
      <w:r w:rsidR="00033141" w:rsidRPr="00701F9D">
        <w:rPr>
          <w:rFonts w:ascii="Times New Roman" w:hAnsi="Times New Roman" w:cs="Times New Roman"/>
          <w:sz w:val="24"/>
          <w:szCs w:val="24"/>
        </w:rPr>
        <w:lastRenderedPageBreak/>
        <w:t>developing countries.</w:t>
      </w:r>
      <w:r w:rsidR="00713291" w:rsidRPr="00701F9D">
        <w:rPr>
          <w:rFonts w:ascii="Times New Roman" w:hAnsi="Times New Roman" w:cs="Times New Roman"/>
          <w:sz w:val="24"/>
          <w:szCs w:val="24"/>
          <w:vertAlign w:val="superscript"/>
        </w:rPr>
        <w:t xml:space="preserve">1,2 </w:t>
      </w:r>
      <w:r w:rsidR="00713291" w:rsidRPr="00701F9D">
        <w:rPr>
          <w:rFonts w:ascii="Times New Roman" w:hAnsi="Times New Roman" w:cs="Times New Roman"/>
          <w:sz w:val="24"/>
          <w:szCs w:val="24"/>
        </w:rPr>
        <w:t xml:space="preserve"> </w:t>
      </w:r>
      <w:r w:rsidR="00033141" w:rsidRPr="00701F9D">
        <w:rPr>
          <w:rFonts w:ascii="Times New Roman" w:hAnsi="Times New Roman" w:cs="Times New Roman"/>
          <w:sz w:val="24"/>
          <w:szCs w:val="24"/>
        </w:rPr>
        <w:t>Eighty percent of deaths from cardiovascular diseases occur in low and middle -income countries, and complications due to hyperten</w:t>
      </w:r>
      <w:r w:rsidR="00D7437F" w:rsidRPr="00701F9D">
        <w:rPr>
          <w:rFonts w:ascii="Times New Roman" w:hAnsi="Times New Roman" w:cs="Times New Roman"/>
          <w:sz w:val="24"/>
          <w:szCs w:val="24"/>
        </w:rPr>
        <w:t>sion rank high as major causes.</w:t>
      </w:r>
      <w:r w:rsidR="00713291" w:rsidRPr="00701F9D">
        <w:rPr>
          <w:rFonts w:ascii="Times New Roman" w:hAnsi="Times New Roman" w:cs="Times New Roman"/>
          <w:sz w:val="24"/>
          <w:szCs w:val="24"/>
          <w:vertAlign w:val="superscript"/>
        </w:rPr>
        <w:t>3</w:t>
      </w:r>
    </w:p>
    <w:p w14:paraId="09532FEF" w14:textId="77777777" w:rsidR="00033141" w:rsidRPr="00701F9D" w:rsidRDefault="00033141" w:rsidP="00687B1F">
      <w:pPr>
        <w:pStyle w:val="Body"/>
        <w:rPr>
          <w:rFonts w:ascii="Times New Roman" w:hAnsi="Times New Roman" w:cs="Times New Roman"/>
          <w:sz w:val="24"/>
          <w:szCs w:val="24"/>
        </w:rPr>
      </w:pPr>
      <w:r w:rsidRPr="00701F9D">
        <w:rPr>
          <w:rFonts w:ascii="Times New Roman" w:hAnsi="Times New Roman" w:cs="Times New Roman"/>
          <w:sz w:val="24"/>
          <w:szCs w:val="24"/>
        </w:rPr>
        <w:t>In Nigeria, systemic hypertension is the number one risk factor for strokes, heart failure, ischemic heart disease and kidney failure.</w:t>
      </w:r>
      <w:r w:rsidR="00713291" w:rsidRPr="00701F9D">
        <w:rPr>
          <w:rFonts w:ascii="Times New Roman" w:hAnsi="Times New Roman" w:cs="Times New Roman"/>
          <w:sz w:val="24"/>
          <w:szCs w:val="24"/>
          <w:vertAlign w:val="superscript"/>
        </w:rPr>
        <w:t xml:space="preserve">2,4 </w:t>
      </w:r>
      <w:r w:rsidR="00713291" w:rsidRPr="00701F9D">
        <w:rPr>
          <w:rFonts w:ascii="Times New Roman" w:hAnsi="Times New Roman" w:cs="Times New Roman"/>
          <w:sz w:val="24"/>
          <w:szCs w:val="24"/>
        </w:rPr>
        <w:t xml:space="preserve"> </w:t>
      </w:r>
      <w:r w:rsidRPr="00701F9D">
        <w:rPr>
          <w:rFonts w:ascii="Times New Roman" w:hAnsi="Times New Roman" w:cs="Times New Roman"/>
          <w:sz w:val="24"/>
          <w:szCs w:val="24"/>
        </w:rPr>
        <w:t>Also, the prevalence of hypertension is on the increase, rising rapidly from 11% twenty years ago to about 30</w:t>
      </w:r>
      <w:r w:rsidR="00D7437F" w:rsidRPr="00701F9D">
        <w:rPr>
          <w:rFonts w:ascii="Times New Roman" w:hAnsi="Times New Roman" w:cs="Times New Roman"/>
          <w:sz w:val="24"/>
          <w:szCs w:val="24"/>
        </w:rPr>
        <w:t>% in</w:t>
      </w:r>
      <w:r w:rsidRPr="00701F9D">
        <w:rPr>
          <w:rFonts w:ascii="Times New Roman" w:hAnsi="Times New Roman" w:cs="Times New Roman"/>
          <w:sz w:val="24"/>
          <w:szCs w:val="24"/>
        </w:rPr>
        <w:t xml:space="preserve"> 2015.</w:t>
      </w:r>
      <w:r w:rsidR="00713291" w:rsidRPr="00701F9D">
        <w:rPr>
          <w:rFonts w:ascii="Times New Roman" w:hAnsi="Times New Roman" w:cs="Times New Roman"/>
          <w:sz w:val="24"/>
          <w:szCs w:val="24"/>
          <w:vertAlign w:val="superscript"/>
        </w:rPr>
        <w:t>3</w:t>
      </w:r>
      <w:r w:rsidRPr="00701F9D">
        <w:rPr>
          <w:rFonts w:ascii="Times New Roman" w:hAnsi="Times New Roman" w:cs="Times New Roman"/>
          <w:sz w:val="24"/>
          <w:szCs w:val="24"/>
        </w:rPr>
        <w:t xml:space="preserve">  </w:t>
      </w:r>
      <w:proofErr w:type="spellStart"/>
      <w:r w:rsidRPr="00701F9D">
        <w:rPr>
          <w:rFonts w:ascii="Times New Roman" w:hAnsi="Times New Roman" w:cs="Times New Roman"/>
          <w:sz w:val="24"/>
          <w:szCs w:val="24"/>
        </w:rPr>
        <w:t>Adeloye</w:t>
      </w:r>
      <w:proofErr w:type="spellEnd"/>
      <w:r w:rsidRPr="00701F9D">
        <w:rPr>
          <w:rFonts w:ascii="Times New Roman" w:hAnsi="Times New Roman" w:cs="Times New Roman"/>
          <w:sz w:val="24"/>
          <w:szCs w:val="24"/>
        </w:rPr>
        <w:t xml:space="preserve"> </w:t>
      </w:r>
      <w:r w:rsidRPr="00701F9D">
        <w:rPr>
          <w:rFonts w:ascii="Times New Roman" w:hAnsi="Times New Roman" w:cs="Times New Roman"/>
          <w:i/>
          <w:iCs/>
          <w:sz w:val="24"/>
          <w:szCs w:val="24"/>
        </w:rPr>
        <w:t>et al.</w:t>
      </w:r>
      <w:r w:rsidRPr="00701F9D">
        <w:rPr>
          <w:rFonts w:ascii="Times New Roman" w:hAnsi="Times New Roman" w:cs="Times New Roman"/>
          <w:sz w:val="24"/>
          <w:szCs w:val="24"/>
        </w:rPr>
        <w:t xml:space="preserve"> in 2015  estimated the prevalence to be 28.9%, with a prevalence of 29.5% in males and 25.0% in females with a pooled awareness rate of 17%.</w:t>
      </w:r>
      <w:r w:rsidR="00713291" w:rsidRPr="00701F9D">
        <w:rPr>
          <w:rFonts w:ascii="Times New Roman" w:hAnsi="Times New Roman" w:cs="Times New Roman"/>
          <w:sz w:val="24"/>
          <w:szCs w:val="24"/>
          <w:vertAlign w:val="superscript"/>
        </w:rPr>
        <w:t>3</w:t>
      </w:r>
      <w:r w:rsidRPr="00701F9D">
        <w:rPr>
          <w:rFonts w:ascii="Times New Roman" w:hAnsi="Times New Roman" w:cs="Times New Roman"/>
          <w:sz w:val="24"/>
          <w:szCs w:val="24"/>
        </w:rPr>
        <w:t xml:space="preserve"> He projected an increase to 39.1 million cases of hypertension by 2030 among people aged at least 20 years.  This constitutes a substantial proportion of the total burden of hypertension in Africa because of the large population of Nigeria currently estimated at 200million. </w:t>
      </w:r>
    </w:p>
    <w:p w14:paraId="576289D0" w14:textId="77777777" w:rsidR="00713291" w:rsidRPr="00701F9D" w:rsidRDefault="000C4790" w:rsidP="00687B1F">
      <w:pPr>
        <w:pStyle w:val="Body"/>
        <w:rPr>
          <w:rFonts w:ascii="Times New Roman" w:hAnsi="Times New Roman" w:cs="Times New Roman"/>
          <w:sz w:val="24"/>
          <w:szCs w:val="24"/>
          <w:vertAlign w:val="superscript"/>
        </w:rPr>
      </w:pPr>
      <w:r w:rsidRPr="00701F9D">
        <w:rPr>
          <w:rFonts w:ascii="Times New Roman" w:hAnsi="Times New Roman" w:cs="Times New Roman"/>
          <w:sz w:val="24"/>
          <w:szCs w:val="24"/>
        </w:rPr>
        <w:t>There is growing evidence to show that platelets and the endothelium get activated in hypertension and contribute to the thrombotic tendency seen in hypertension.</w:t>
      </w:r>
      <w:r w:rsidR="00BB1369" w:rsidRPr="00701F9D">
        <w:rPr>
          <w:rFonts w:ascii="Times New Roman" w:hAnsi="Times New Roman" w:cs="Times New Roman"/>
          <w:sz w:val="24"/>
          <w:szCs w:val="24"/>
          <w:vertAlign w:val="superscript"/>
        </w:rPr>
        <w:t xml:space="preserve">5-7 </w:t>
      </w:r>
      <w:r w:rsidRPr="00701F9D">
        <w:rPr>
          <w:rFonts w:ascii="Times New Roman" w:hAnsi="Times New Roman" w:cs="Times New Roman"/>
          <w:sz w:val="24"/>
          <w:szCs w:val="24"/>
          <w:vertAlign w:val="superscript"/>
        </w:rPr>
        <w:t xml:space="preserve"> </w:t>
      </w:r>
      <w:r w:rsidRPr="00701F9D">
        <w:rPr>
          <w:rFonts w:ascii="Times New Roman" w:hAnsi="Times New Roman" w:cs="Times New Roman"/>
          <w:sz w:val="24"/>
          <w:szCs w:val="24"/>
        </w:rPr>
        <w:t>Even though the blood vessels are exposed to high pressure, the main complications seen in hypertension are thrombotic rather than haemorrhagic in nature the so called “thrombotic paradox”.</w:t>
      </w:r>
      <w:r w:rsidR="00BB1369" w:rsidRPr="00701F9D">
        <w:rPr>
          <w:rFonts w:ascii="Times New Roman" w:hAnsi="Times New Roman" w:cs="Times New Roman"/>
          <w:sz w:val="24"/>
          <w:szCs w:val="24"/>
          <w:vertAlign w:val="superscript"/>
        </w:rPr>
        <w:t>5</w:t>
      </w:r>
      <w:r w:rsidRPr="00701F9D">
        <w:rPr>
          <w:rFonts w:ascii="Times New Roman" w:hAnsi="Times New Roman" w:cs="Times New Roman"/>
          <w:sz w:val="24"/>
          <w:szCs w:val="24"/>
        </w:rPr>
        <w:t xml:space="preserve">  This strengthens the theory that hypertension confers a thrombotic state marked by abnormalities of endothelial dysfunction and platelet activation. This dysfunction is present with systolic hypertension or simultaneous systolic and diastolic hypertension, hence, the focus on platelet activation as an important mediator in hypertensive vascular injury.</w:t>
      </w:r>
      <w:r w:rsidRPr="00701F9D">
        <w:rPr>
          <w:rFonts w:ascii="Times New Roman" w:hAnsi="Times New Roman" w:cs="Times New Roman"/>
          <w:sz w:val="24"/>
          <w:szCs w:val="24"/>
          <w:vertAlign w:val="superscript"/>
        </w:rPr>
        <w:t>6,7</w:t>
      </w:r>
    </w:p>
    <w:p w14:paraId="7A4DCDEB" w14:textId="77777777" w:rsidR="00BB1369" w:rsidRPr="00701F9D" w:rsidRDefault="00BB1369" w:rsidP="00687B1F">
      <w:pPr>
        <w:pStyle w:val="Body"/>
        <w:rPr>
          <w:rFonts w:ascii="Times New Roman" w:hAnsi="Times New Roman" w:cs="Times New Roman"/>
          <w:sz w:val="24"/>
          <w:szCs w:val="24"/>
          <w:vertAlign w:val="superscript"/>
        </w:rPr>
      </w:pPr>
    </w:p>
    <w:p w14:paraId="15E1BD04" w14:textId="77777777" w:rsidR="00BB1369" w:rsidRPr="00701F9D" w:rsidRDefault="00B772F4" w:rsidP="00687B1F">
      <w:pPr>
        <w:pStyle w:val="Body"/>
        <w:rPr>
          <w:rFonts w:ascii="Times New Roman" w:hAnsi="Times New Roman" w:cs="Times New Roman"/>
          <w:sz w:val="24"/>
          <w:szCs w:val="24"/>
        </w:rPr>
      </w:pPr>
      <w:r w:rsidRPr="00701F9D">
        <w:rPr>
          <w:rFonts w:ascii="Times New Roman" w:hAnsi="Times New Roman" w:cs="Times New Roman"/>
          <w:color w:val="1B1B1B"/>
          <w:sz w:val="24"/>
          <w:szCs w:val="24"/>
          <w:shd w:val="clear" w:color="auto" w:fill="FFFFFF"/>
        </w:rPr>
        <w:t>Platelet indices have gained attention as potential biomarkers of platelet activation and cardiovascular risk.</w:t>
      </w:r>
      <w:r w:rsidRPr="00701F9D">
        <w:rPr>
          <w:rFonts w:ascii="Times New Roman" w:hAnsi="Times New Roman" w:cs="Times New Roman"/>
          <w:color w:val="1B1B1B"/>
          <w:sz w:val="24"/>
          <w:szCs w:val="24"/>
          <w:shd w:val="clear" w:color="auto" w:fill="FFFFFF"/>
          <w:vertAlign w:val="superscript"/>
        </w:rPr>
        <w:t>8</w:t>
      </w:r>
      <w:r w:rsidRPr="00701F9D">
        <w:rPr>
          <w:rFonts w:ascii="Times New Roman" w:hAnsi="Times New Roman" w:cs="Times New Roman"/>
          <w:color w:val="1B1B1B"/>
          <w:sz w:val="24"/>
          <w:szCs w:val="24"/>
          <w:shd w:val="clear" w:color="auto" w:fill="FFFFFF"/>
        </w:rPr>
        <w:t xml:space="preserve"> </w:t>
      </w:r>
      <w:r w:rsidR="00074CA9" w:rsidRPr="00701F9D">
        <w:rPr>
          <w:rFonts w:ascii="Times New Roman" w:hAnsi="Times New Roman" w:cs="Times New Roman"/>
          <w:sz w:val="24"/>
          <w:szCs w:val="24"/>
        </w:rPr>
        <w:t>Mean Platelet Volume, Platelet Distribution Width and Platelet Large Cell Ratio are platelet indices measured in blood</w:t>
      </w:r>
      <w:r w:rsidRPr="00701F9D">
        <w:rPr>
          <w:rFonts w:ascii="Times New Roman" w:hAnsi="Times New Roman" w:cs="Times New Roman"/>
          <w:color w:val="1B1B1B"/>
          <w:sz w:val="24"/>
          <w:szCs w:val="24"/>
          <w:shd w:val="clear" w:color="auto" w:fill="FFFFFF"/>
        </w:rPr>
        <w:t>.</w:t>
      </w:r>
      <w:r w:rsidR="00BB1369" w:rsidRPr="00701F9D">
        <w:rPr>
          <w:rFonts w:ascii="Times New Roman" w:hAnsi="Times New Roman" w:cs="Times New Roman"/>
          <w:sz w:val="24"/>
          <w:szCs w:val="24"/>
        </w:rPr>
        <w:t xml:space="preserve"> We aimed to assess the </w:t>
      </w:r>
      <w:r w:rsidRPr="00701F9D">
        <w:rPr>
          <w:rFonts w:ascii="Times New Roman" w:hAnsi="Times New Roman" w:cs="Times New Roman"/>
          <w:sz w:val="24"/>
          <w:szCs w:val="24"/>
        </w:rPr>
        <w:t>platelet indices</w:t>
      </w:r>
      <w:r w:rsidR="00BB1369" w:rsidRPr="00701F9D">
        <w:rPr>
          <w:rFonts w:ascii="Times New Roman" w:hAnsi="Times New Roman" w:cs="Times New Roman"/>
          <w:sz w:val="24"/>
          <w:szCs w:val="24"/>
        </w:rPr>
        <w:t xml:space="preserve"> in patients with hypertensi</w:t>
      </w:r>
      <w:r w:rsidRPr="00701F9D">
        <w:rPr>
          <w:rFonts w:ascii="Times New Roman" w:hAnsi="Times New Roman" w:cs="Times New Roman"/>
          <w:sz w:val="24"/>
          <w:szCs w:val="24"/>
        </w:rPr>
        <w:t>on and to compare the platelet indices in</w:t>
      </w:r>
      <w:r w:rsidR="00BB1369" w:rsidRPr="00701F9D">
        <w:rPr>
          <w:rFonts w:ascii="Times New Roman" w:hAnsi="Times New Roman" w:cs="Times New Roman"/>
          <w:sz w:val="24"/>
          <w:szCs w:val="24"/>
        </w:rPr>
        <w:t xml:space="preserve"> a control group. </w:t>
      </w:r>
    </w:p>
    <w:p w14:paraId="101CF3AF" w14:textId="77777777" w:rsidR="00BB1369" w:rsidRPr="00701F9D" w:rsidRDefault="00BB1369" w:rsidP="00687B1F">
      <w:pPr>
        <w:pStyle w:val="Body"/>
        <w:rPr>
          <w:rFonts w:ascii="Times New Roman" w:hAnsi="Times New Roman" w:cs="Times New Roman"/>
          <w:sz w:val="24"/>
          <w:szCs w:val="24"/>
        </w:rPr>
      </w:pPr>
    </w:p>
    <w:p w14:paraId="41BD4103" w14:textId="77777777" w:rsidR="00DC1E11" w:rsidRPr="00701F9D" w:rsidRDefault="00DC1E11" w:rsidP="00687B1F">
      <w:pPr>
        <w:pStyle w:val="Body"/>
        <w:rPr>
          <w:rFonts w:ascii="Times New Roman" w:hAnsi="Times New Roman" w:cs="Times New Roman"/>
          <w:sz w:val="24"/>
          <w:szCs w:val="24"/>
        </w:rPr>
      </w:pPr>
    </w:p>
    <w:p w14:paraId="1473F206" w14:textId="77777777" w:rsidR="00D22603" w:rsidRPr="00701F9D" w:rsidRDefault="00D22603" w:rsidP="00687B1F">
      <w:pPr>
        <w:spacing w:line="360" w:lineRule="auto"/>
        <w:rPr>
          <w:rFonts w:ascii="Times New Roman" w:hAnsi="Times New Roman" w:cs="Times New Roman"/>
          <w:b/>
          <w:sz w:val="24"/>
          <w:szCs w:val="24"/>
        </w:rPr>
      </w:pPr>
      <w:r w:rsidRPr="00701F9D">
        <w:rPr>
          <w:rFonts w:ascii="Times New Roman" w:hAnsi="Times New Roman" w:cs="Times New Roman"/>
          <w:b/>
          <w:sz w:val="24"/>
          <w:szCs w:val="24"/>
        </w:rPr>
        <w:t>METHODOLOGY</w:t>
      </w:r>
    </w:p>
    <w:p w14:paraId="3F18932A" w14:textId="77777777" w:rsidR="00190F14" w:rsidRPr="00701F9D" w:rsidRDefault="00313CCF" w:rsidP="00687B1F">
      <w:pPr>
        <w:pStyle w:val="Body"/>
        <w:rPr>
          <w:rFonts w:ascii="Times New Roman" w:hAnsi="Times New Roman" w:cs="Times New Roman"/>
          <w:sz w:val="24"/>
          <w:szCs w:val="24"/>
        </w:rPr>
      </w:pPr>
      <w:r w:rsidRPr="00701F9D">
        <w:rPr>
          <w:rFonts w:ascii="Times New Roman" w:hAnsi="Times New Roman" w:cs="Times New Roman"/>
          <w:sz w:val="24"/>
          <w:szCs w:val="24"/>
        </w:rPr>
        <w:t>This was</w:t>
      </w:r>
      <w:r w:rsidR="00190F14" w:rsidRPr="00701F9D">
        <w:rPr>
          <w:rFonts w:ascii="Times New Roman" w:hAnsi="Times New Roman" w:cs="Times New Roman"/>
          <w:sz w:val="24"/>
          <w:szCs w:val="24"/>
        </w:rPr>
        <w:t xml:space="preserve"> a cross-sectional comparative study carri</w:t>
      </w:r>
      <w:r w:rsidR="007A4E43" w:rsidRPr="00701F9D">
        <w:rPr>
          <w:rFonts w:ascii="Times New Roman" w:hAnsi="Times New Roman" w:cs="Times New Roman"/>
          <w:sz w:val="24"/>
          <w:szCs w:val="24"/>
        </w:rPr>
        <w:t>ed out among known hypertensive patients</w:t>
      </w:r>
      <w:r w:rsidR="00190F14" w:rsidRPr="00701F9D">
        <w:rPr>
          <w:rFonts w:ascii="Times New Roman" w:hAnsi="Times New Roman" w:cs="Times New Roman"/>
          <w:sz w:val="24"/>
          <w:szCs w:val="24"/>
        </w:rPr>
        <w:t xml:space="preserve"> attending the medical &amp; family practice outpatient clinics at Federal Medical Centre Keffi while healthy volunteers from the Keffi community and staff working at FMC Keffi were recruited to serve as controls. FMC Keffi is located in Nasarawa State of Nigeria.</w:t>
      </w:r>
      <w:r w:rsidR="00190F14" w:rsidRPr="00701F9D">
        <w:rPr>
          <w:rFonts w:ascii="Times New Roman" w:hAnsi="Times New Roman" w:cs="Times New Roman"/>
          <w:color w:val="202124"/>
          <w:sz w:val="24"/>
          <w:szCs w:val="24"/>
          <w:shd w:val="clear" w:color="auto" w:fill="FFFFFF"/>
        </w:rPr>
        <w:t xml:space="preserve"> </w:t>
      </w:r>
      <w:r w:rsidR="00190F14" w:rsidRPr="00701F9D">
        <w:rPr>
          <w:rFonts w:ascii="Times New Roman" w:hAnsi="Times New Roman" w:cs="Times New Roman"/>
          <w:color w:val="auto"/>
          <w:sz w:val="24"/>
          <w:szCs w:val="24"/>
        </w:rPr>
        <w:t>It is a 220 bedded hospital</w:t>
      </w:r>
      <w:r w:rsidR="00190F14" w:rsidRPr="00701F9D">
        <w:rPr>
          <w:rFonts w:ascii="Times New Roman" w:hAnsi="Times New Roman" w:cs="Times New Roman"/>
          <w:sz w:val="24"/>
          <w:szCs w:val="24"/>
        </w:rPr>
        <w:t xml:space="preserve"> </w:t>
      </w:r>
      <w:r w:rsidR="00190F14" w:rsidRPr="00701F9D">
        <w:rPr>
          <w:rFonts w:ascii="Times New Roman" w:hAnsi="Times New Roman" w:cs="Times New Roman"/>
          <w:sz w:val="24"/>
          <w:szCs w:val="24"/>
        </w:rPr>
        <w:lastRenderedPageBreak/>
        <w:t xml:space="preserve">it serving individuals/patients from Benue, Plateau, Kaduna, Kogi and Niger states as well as the Federal Capital Territory. Ethical approval was obtained from the ethical committee of FMC Keffi. </w:t>
      </w:r>
    </w:p>
    <w:p w14:paraId="2CD29AEF" w14:textId="77777777" w:rsidR="007F6768" w:rsidRPr="00701F9D" w:rsidRDefault="007F6768" w:rsidP="00687B1F">
      <w:pPr>
        <w:pStyle w:val="Body"/>
        <w:rPr>
          <w:rFonts w:ascii="Times New Roman" w:hAnsi="Times New Roman" w:cs="Times New Roman"/>
          <w:b/>
          <w:sz w:val="24"/>
          <w:szCs w:val="24"/>
        </w:rPr>
      </w:pPr>
      <w:r w:rsidRPr="00701F9D">
        <w:rPr>
          <w:rFonts w:ascii="Times New Roman" w:hAnsi="Times New Roman" w:cs="Times New Roman"/>
          <w:b/>
          <w:sz w:val="24"/>
          <w:szCs w:val="24"/>
        </w:rPr>
        <w:t>Ethical considerations</w:t>
      </w:r>
    </w:p>
    <w:p w14:paraId="268E9326" w14:textId="77777777" w:rsidR="007F6768" w:rsidRPr="00701F9D" w:rsidRDefault="007F6768" w:rsidP="00687B1F">
      <w:pPr>
        <w:pStyle w:val="Body"/>
        <w:rPr>
          <w:rFonts w:ascii="Times New Roman" w:hAnsi="Times New Roman" w:cs="Times New Roman"/>
          <w:sz w:val="24"/>
          <w:szCs w:val="24"/>
        </w:rPr>
      </w:pPr>
      <w:r w:rsidRPr="00701F9D">
        <w:rPr>
          <w:rFonts w:ascii="Times New Roman" w:hAnsi="Times New Roman" w:cs="Times New Roman"/>
          <w:sz w:val="24"/>
          <w:szCs w:val="24"/>
        </w:rPr>
        <w:t>Ethical approval was obtained from the ethical committee of FMC Keffi and permissions obtained from the Heads of all relevant Departments before sample collection commenced</w:t>
      </w:r>
    </w:p>
    <w:p w14:paraId="46AFE7DB" w14:textId="77777777" w:rsidR="00190F14" w:rsidRPr="00701F9D" w:rsidRDefault="00190F14" w:rsidP="00687B1F">
      <w:pPr>
        <w:pStyle w:val="Body"/>
        <w:rPr>
          <w:rFonts w:ascii="Times New Roman" w:hAnsi="Times New Roman" w:cs="Times New Roman"/>
          <w:b/>
          <w:sz w:val="24"/>
          <w:szCs w:val="24"/>
        </w:rPr>
      </w:pPr>
    </w:p>
    <w:p w14:paraId="655E883C" w14:textId="77777777" w:rsidR="007F6768" w:rsidRPr="00701F9D" w:rsidRDefault="007F6768" w:rsidP="00687B1F">
      <w:pPr>
        <w:pStyle w:val="Body"/>
        <w:rPr>
          <w:rFonts w:ascii="Times New Roman" w:hAnsi="Times New Roman" w:cs="Times New Roman"/>
          <w:b/>
          <w:sz w:val="24"/>
          <w:szCs w:val="24"/>
        </w:rPr>
      </w:pPr>
    </w:p>
    <w:p w14:paraId="769D512B" w14:textId="77777777" w:rsidR="00190F14" w:rsidRPr="00701F9D" w:rsidRDefault="00190F14" w:rsidP="00687B1F">
      <w:pPr>
        <w:pStyle w:val="Body"/>
        <w:rPr>
          <w:rFonts w:ascii="Times New Roman" w:hAnsi="Times New Roman" w:cs="Times New Roman"/>
          <w:b/>
          <w:sz w:val="24"/>
          <w:szCs w:val="24"/>
        </w:rPr>
      </w:pPr>
      <w:r w:rsidRPr="00701F9D">
        <w:rPr>
          <w:rFonts w:ascii="Times New Roman" w:hAnsi="Times New Roman" w:cs="Times New Roman"/>
          <w:b/>
          <w:sz w:val="24"/>
          <w:szCs w:val="24"/>
        </w:rPr>
        <w:t>Inclusion criteria</w:t>
      </w:r>
    </w:p>
    <w:p w14:paraId="0C3FC3A1" w14:textId="77777777" w:rsidR="00190F14" w:rsidRPr="00701F9D" w:rsidRDefault="00190F14" w:rsidP="00687B1F">
      <w:pPr>
        <w:pStyle w:val="Body"/>
        <w:rPr>
          <w:rFonts w:ascii="Times New Roman" w:hAnsi="Times New Roman" w:cs="Times New Roman"/>
          <w:b/>
          <w:sz w:val="24"/>
          <w:szCs w:val="24"/>
        </w:rPr>
      </w:pPr>
      <w:r w:rsidRPr="00701F9D">
        <w:rPr>
          <w:rFonts w:ascii="Times New Roman" w:hAnsi="Times New Roman" w:cs="Times New Roman"/>
          <w:sz w:val="24"/>
          <w:szCs w:val="24"/>
        </w:rPr>
        <w:t>Consenting adults, age greater than 18 years.</w:t>
      </w:r>
      <w:r w:rsidRPr="00701F9D">
        <w:rPr>
          <w:rFonts w:ascii="Times New Roman" w:hAnsi="Times New Roman" w:cs="Times New Roman"/>
          <w:b/>
          <w:sz w:val="24"/>
          <w:szCs w:val="24"/>
        </w:rPr>
        <w:t xml:space="preserve"> </w:t>
      </w:r>
      <w:r w:rsidRPr="00701F9D">
        <w:rPr>
          <w:rFonts w:ascii="Times New Roman" w:hAnsi="Times New Roman" w:cs="Times New Roman"/>
          <w:sz w:val="24"/>
          <w:szCs w:val="24"/>
        </w:rPr>
        <w:t xml:space="preserve">Known hypertensive patients attending the medical and family practice outpatient clinic at FMC Keffi. Normotensive healthy individuals with a mean diastolic blood pressure  range of 57 – 89mmHg and a mean systolic blood pressure range of 97 – 139mmHg taken in the sitting position after a minimum of five minutes rest (who have never been diagnosed with hypertension, ) served as controls. </w:t>
      </w:r>
    </w:p>
    <w:p w14:paraId="0540A546" w14:textId="77777777" w:rsidR="00190F14" w:rsidRPr="00701F9D" w:rsidRDefault="00190F14" w:rsidP="00687B1F">
      <w:pPr>
        <w:pStyle w:val="Body"/>
        <w:rPr>
          <w:rFonts w:ascii="Times New Roman" w:hAnsi="Times New Roman" w:cs="Times New Roman"/>
          <w:b/>
          <w:sz w:val="24"/>
          <w:szCs w:val="24"/>
        </w:rPr>
      </w:pPr>
    </w:p>
    <w:p w14:paraId="1C11213C" w14:textId="77777777" w:rsidR="00190F14" w:rsidRPr="00701F9D" w:rsidRDefault="00190F14" w:rsidP="00687B1F">
      <w:pPr>
        <w:pStyle w:val="Body"/>
        <w:rPr>
          <w:rFonts w:ascii="Times New Roman" w:hAnsi="Times New Roman" w:cs="Times New Roman"/>
          <w:b/>
          <w:sz w:val="24"/>
          <w:szCs w:val="24"/>
        </w:rPr>
      </w:pPr>
      <w:r w:rsidRPr="00701F9D">
        <w:rPr>
          <w:rFonts w:ascii="Times New Roman" w:hAnsi="Times New Roman" w:cs="Times New Roman"/>
          <w:b/>
          <w:sz w:val="24"/>
          <w:szCs w:val="24"/>
        </w:rPr>
        <w:t>Exclusion criteria</w:t>
      </w:r>
    </w:p>
    <w:p w14:paraId="5834B41E" w14:textId="77777777" w:rsidR="00190F14" w:rsidRPr="00701F9D" w:rsidRDefault="00190F14" w:rsidP="00687B1F">
      <w:pPr>
        <w:pStyle w:val="Body"/>
        <w:rPr>
          <w:rFonts w:ascii="Times New Roman" w:hAnsi="Times New Roman" w:cs="Times New Roman"/>
          <w:sz w:val="24"/>
          <w:szCs w:val="24"/>
        </w:rPr>
      </w:pPr>
      <w:r w:rsidRPr="00701F9D">
        <w:rPr>
          <w:rFonts w:ascii="Times New Roman" w:hAnsi="Times New Roman" w:cs="Times New Roman"/>
          <w:sz w:val="24"/>
          <w:szCs w:val="24"/>
        </w:rPr>
        <w:t>Evidence of acute hypertension secondary to an identifiable cause such as drug ingestion, acute pain syndrome. Clinical findings of an acute clinical condition or ongoing acute target organ damage requiring treatment such as acute coronary syndrome, transient ischemic attack, atrial fibrillation, congestive cardiac failure. History of antiplatelet drug use in the last 7 days.</w:t>
      </w:r>
    </w:p>
    <w:p w14:paraId="78EEBB03" w14:textId="77777777" w:rsidR="00190F14" w:rsidRPr="00701F9D" w:rsidRDefault="00190F14" w:rsidP="00687B1F">
      <w:pPr>
        <w:pStyle w:val="Body"/>
        <w:rPr>
          <w:rFonts w:ascii="Times New Roman" w:hAnsi="Times New Roman" w:cs="Times New Roman"/>
          <w:sz w:val="24"/>
          <w:szCs w:val="24"/>
        </w:rPr>
      </w:pPr>
    </w:p>
    <w:p w14:paraId="7989534E" w14:textId="77777777" w:rsidR="00190F14" w:rsidRPr="00701F9D" w:rsidRDefault="00190F14" w:rsidP="00687B1F">
      <w:pPr>
        <w:pStyle w:val="Body"/>
        <w:rPr>
          <w:rFonts w:ascii="Times New Roman" w:hAnsi="Times New Roman" w:cs="Times New Roman"/>
          <w:bCs/>
          <w:sz w:val="24"/>
          <w:szCs w:val="24"/>
        </w:rPr>
      </w:pPr>
      <w:r w:rsidRPr="00701F9D">
        <w:rPr>
          <w:rFonts w:ascii="Times New Roman" w:hAnsi="Times New Roman" w:cs="Times New Roman"/>
          <w:bCs/>
          <w:sz w:val="24"/>
          <w:szCs w:val="24"/>
        </w:rPr>
        <w:t xml:space="preserve">A hundred and fifty one (151) </w:t>
      </w:r>
      <w:r w:rsidR="007A4E43" w:rsidRPr="00701F9D">
        <w:rPr>
          <w:rFonts w:ascii="Times New Roman" w:hAnsi="Times New Roman" w:cs="Times New Roman"/>
          <w:bCs/>
          <w:sz w:val="24"/>
          <w:szCs w:val="24"/>
        </w:rPr>
        <w:t>hypertensive patients</w:t>
      </w:r>
      <w:r w:rsidRPr="00701F9D">
        <w:rPr>
          <w:rFonts w:ascii="Times New Roman" w:hAnsi="Times New Roman" w:cs="Times New Roman"/>
          <w:bCs/>
          <w:sz w:val="24"/>
          <w:szCs w:val="24"/>
        </w:rPr>
        <w:t xml:space="preserve"> and one hundred and fifty (150) normotensive controls who consented were enrolled for the study. Hypertension was defined as a systolic blood pressure equal to or greater than 140mmHg, and a diastolic blood pressure equal to or greater than 90mmHg and or individuals with prior diagnosis of hypertension taking anti-hypertensive medication. Blood pressure was measured with a standard sphygmomanometer at the arm in a sitting position two times after a minimum of 5 minutes rest and the average used for the analysis</w:t>
      </w:r>
    </w:p>
    <w:p w14:paraId="244DC2DC" w14:textId="77777777" w:rsidR="00190F14" w:rsidRPr="00701F9D" w:rsidRDefault="00190F14" w:rsidP="00687B1F">
      <w:pPr>
        <w:pStyle w:val="Body"/>
        <w:rPr>
          <w:rFonts w:ascii="Times New Roman" w:hAnsi="Times New Roman" w:cs="Times New Roman"/>
          <w:sz w:val="24"/>
          <w:szCs w:val="24"/>
        </w:rPr>
      </w:pPr>
      <w:r w:rsidRPr="00701F9D">
        <w:rPr>
          <w:rFonts w:ascii="Times New Roman" w:hAnsi="Times New Roman" w:cs="Times New Roman"/>
          <w:bCs/>
          <w:sz w:val="24"/>
          <w:szCs w:val="24"/>
        </w:rPr>
        <w:t xml:space="preserve">A questionnaire was administered to enrolled participants: - the questionnaire highlighted the participants’ biodata, history of hypertension (time of diagnosis, medication patient is taking including antihypertensive and antiplatelet drugs, and any complications secondary to </w:t>
      </w:r>
      <w:r w:rsidRPr="00701F9D">
        <w:rPr>
          <w:rFonts w:ascii="Times New Roman" w:hAnsi="Times New Roman" w:cs="Times New Roman"/>
          <w:bCs/>
          <w:sz w:val="24"/>
          <w:szCs w:val="24"/>
        </w:rPr>
        <w:lastRenderedPageBreak/>
        <w:t>hypertension). Blood pressure measurements were taken twice in sitting relaxed position after a minimum of five minutes rest and a mean blood pressure obtained.</w:t>
      </w:r>
      <w:r w:rsidRPr="00701F9D">
        <w:rPr>
          <w:rFonts w:ascii="Times New Roman" w:hAnsi="Times New Roman" w:cs="Times New Roman"/>
          <w:sz w:val="24"/>
          <w:szCs w:val="24"/>
        </w:rPr>
        <w:t xml:space="preserve"> </w:t>
      </w:r>
    </w:p>
    <w:p w14:paraId="56393E93" w14:textId="77777777" w:rsidR="003E6E07" w:rsidRPr="00701F9D" w:rsidRDefault="003E6E07" w:rsidP="00687B1F">
      <w:pPr>
        <w:spacing w:line="360" w:lineRule="auto"/>
        <w:rPr>
          <w:rFonts w:ascii="Times New Roman" w:hAnsi="Times New Roman" w:cs="Times New Roman"/>
          <w:sz w:val="24"/>
          <w:szCs w:val="24"/>
        </w:rPr>
      </w:pPr>
      <w:r w:rsidRPr="00701F9D">
        <w:rPr>
          <w:rFonts w:ascii="Times New Roman" w:hAnsi="Times New Roman" w:cs="Times New Roman"/>
          <w:sz w:val="24"/>
          <w:szCs w:val="24"/>
        </w:rPr>
        <w:t>About 3mls of venous blood was drawn from all participants for assessment of platelet indices using a full blood count autoanalyzer (Sysmex XP 300 Haematology Analyzer Sysmex Europe Norderstedt Germany).</w:t>
      </w:r>
    </w:p>
    <w:p w14:paraId="6D226045" w14:textId="77777777" w:rsidR="00190F14" w:rsidRPr="00701F9D" w:rsidRDefault="00190F14" w:rsidP="00687B1F">
      <w:pPr>
        <w:pStyle w:val="Body"/>
        <w:rPr>
          <w:rFonts w:ascii="Times New Roman" w:hAnsi="Times New Roman" w:cs="Times New Roman"/>
          <w:bCs/>
          <w:sz w:val="24"/>
          <w:szCs w:val="24"/>
        </w:rPr>
      </w:pPr>
      <w:r w:rsidRPr="00701F9D">
        <w:rPr>
          <w:rFonts w:ascii="Times New Roman" w:hAnsi="Times New Roman" w:cs="Times New Roman"/>
          <w:bCs/>
          <w:sz w:val="24"/>
          <w:szCs w:val="24"/>
        </w:rPr>
        <w:t xml:space="preserve">The data are expressed as medians and range, unless otherwise indicated. </w:t>
      </w:r>
    </w:p>
    <w:p w14:paraId="5AD43339" w14:textId="77777777" w:rsidR="00190F14" w:rsidRPr="00701F9D" w:rsidRDefault="00190F14" w:rsidP="00687B1F">
      <w:pPr>
        <w:pStyle w:val="Body"/>
        <w:rPr>
          <w:rFonts w:ascii="Times New Roman" w:hAnsi="Times New Roman" w:cs="Times New Roman"/>
          <w:b/>
          <w:sz w:val="24"/>
          <w:szCs w:val="24"/>
        </w:rPr>
      </w:pPr>
      <w:r w:rsidRPr="00701F9D">
        <w:rPr>
          <w:rFonts w:ascii="Times New Roman" w:hAnsi="Times New Roman" w:cs="Times New Roman"/>
          <w:bCs/>
          <w:sz w:val="24"/>
          <w:szCs w:val="24"/>
        </w:rPr>
        <w:t xml:space="preserve">Statistical analysis was conducted using the statistical software package SPSS version 26. Statistical significance was set at p &lt;0.05 </w:t>
      </w:r>
      <w:r w:rsidRPr="00701F9D">
        <w:rPr>
          <w:rFonts w:ascii="Times New Roman" w:hAnsi="Times New Roman" w:cs="Times New Roman"/>
          <w:b/>
          <w:sz w:val="24"/>
          <w:szCs w:val="24"/>
        </w:rPr>
        <w:t xml:space="preserve">                                                                                                                 </w:t>
      </w:r>
    </w:p>
    <w:p w14:paraId="19BDEACD" w14:textId="77777777" w:rsidR="00190F14" w:rsidRPr="00701F9D" w:rsidRDefault="00190F14" w:rsidP="00687B1F">
      <w:pPr>
        <w:spacing w:line="360" w:lineRule="auto"/>
        <w:rPr>
          <w:rFonts w:ascii="Times New Roman" w:hAnsi="Times New Roman" w:cs="Times New Roman"/>
          <w:b/>
          <w:sz w:val="24"/>
          <w:szCs w:val="24"/>
        </w:rPr>
      </w:pPr>
    </w:p>
    <w:p w14:paraId="25E56CD4" w14:textId="77777777" w:rsidR="00D4105B" w:rsidRPr="00701F9D" w:rsidRDefault="00D4105B" w:rsidP="00687B1F">
      <w:pPr>
        <w:pStyle w:val="Body"/>
        <w:rPr>
          <w:rFonts w:ascii="Times New Roman" w:hAnsi="Times New Roman" w:cs="Times New Roman"/>
          <w:sz w:val="24"/>
          <w:szCs w:val="24"/>
        </w:rPr>
      </w:pPr>
    </w:p>
    <w:p w14:paraId="6D8CB6E3" w14:textId="77777777" w:rsidR="00D4105B" w:rsidRPr="00701F9D" w:rsidRDefault="00D4105B" w:rsidP="00687B1F">
      <w:pPr>
        <w:pStyle w:val="Body"/>
        <w:rPr>
          <w:rFonts w:ascii="Times New Roman" w:hAnsi="Times New Roman" w:cs="Times New Roman"/>
          <w:sz w:val="24"/>
          <w:szCs w:val="24"/>
        </w:rPr>
      </w:pPr>
    </w:p>
    <w:p w14:paraId="4A51134E" w14:textId="77777777" w:rsidR="00DC1E11" w:rsidRDefault="00DC1E11" w:rsidP="00DC1E11">
      <w:pPr>
        <w:rPr>
          <w:b/>
        </w:rPr>
      </w:pPr>
    </w:p>
    <w:p w14:paraId="235E8675" w14:textId="77777777" w:rsidR="00687B1F" w:rsidRDefault="00687B1F" w:rsidP="00DC1E11">
      <w:pPr>
        <w:rPr>
          <w:b/>
        </w:rPr>
      </w:pPr>
    </w:p>
    <w:p w14:paraId="7C58F84A" w14:textId="77777777" w:rsidR="00687B1F" w:rsidRDefault="00687B1F" w:rsidP="00DC1E11">
      <w:pPr>
        <w:rPr>
          <w:b/>
        </w:rPr>
      </w:pPr>
    </w:p>
    <w:p w14:paraId="7C3A1B27" w14:textId="77777777" w:rsidR="00687B1F" w:rsidRDefault="00687B1F" w:rsidP="00DC1E11">
      <w:pPr>
        <w:rPr>
          <w:b/>
        </w:rPr>
      </w:pPr>
    </w:p>
    <w:p w14:paraId="5C309323" w14:textId="77777777" w:rsidR="00687B1F" w:rsidRDefault="00687B1F" w:rsidP="00DC1E11">
      <w:pPr>
        <w:rPr>
          <w:b/>
        </w:rPr>
      </w:pPr>
    </w:p>
    <w:p w14:paraId="4E899C2D" w14:textId="77777777" w:rsidR="00687B1F" w:rsidRDefault="00687B1F" w:rsidP="00DC1E11">
      <w:pPr>
        <w:rPr>
          <w:b/>
        </w:rPr>
      </w:pPr>
    </w:p>
    <w:p w14:paraId="10394ADC" w14:textId="77777777" w:rsidR="00687B1F" w:rsidRDefault="00687B1F" w:rsidP="00DC1E11">
      <w:pPr>
        <w:rPr>
          <w:b/>
        </w:rPr>
      </w:pPr>
    </w:p>
    <w:p w14:paraId="00F98B9A" w14:textId="77777777" w:rsidR="00687B1F" w:rsidRDefault="00687B1F" w:rsidP="00DC1E11">
      <w:pPr>
        <w:rPr>
          <w:b/>
        </w:rPr>
      </w:pPr>
    </w:p>
    <w:p w14:paraId="006D56D6" w14:textId="2DA717A8" w:rsidR="00687B1F" w:rsidRDefault="00687B1F" w:rsidP="00DC1E11">
      <w:pPr>
        <w:rPr>
          <w:b/>
        </w:rPr>
      </w:pPr>
    </w:p>
    <w:p w14:paraId="7E435488" w14:textId="780ED0B3" w:rsidR="00164E39" w:rsidRDefault="00164E39" w:rsidP="00DC1E11">
      <w:pPr>
        <w:rPr>
          <w:b/>
        </w:rPr>
      </w:pPr>
    </w:p>
    <w:p w14:paraId="6B69676C" w14:textId="45B198F0" w:rsidR="00164E39" w:rsidRDefault="00164E39" w:rsidP="00DC1E11">
      <w:pPr>
        <w:rPr>
          <w:b/>
        </w:rPr>
      </w:pPr>
    </w:p>
    <w:p w14:paraId="49450F05" w14:textId="795E18DE" w:rsidR="00164E39" w:rsidRDefault="00164E39" w:rsidP="00DC1E11">
      <w:pPr>
        <w:rPr>
          <w:b/>
        </w:rPr>
      </w:pPr>
    </w:p>
    <w:p w14:paraId="29ECE5A0" w14:textId="0031F10A" w:rsidR="00164E39" w:rsidRDefault="00164E39" w:rsidP="00DC1E11">
      <w:pPr>
        <w:rPr>
          <w:b/>
        </w:rPr>
      </w:pPr>
    </w:p>
    <w:p w14:paraId="16F8ABCE" w14:textId="5CE3C6E4" w:rsidR="00164E39" w:rsidRDefault="00164E39" w:rsidP="00DC1E11">
      <w:pPr>
        <w:rPr>
          <w:b/>
        </w:rPr>
      </w:pPr>
    </w:p>
    <w:p w14:paraId="295204DC" w14:textId="77777777" w:rsidR="00164E39" w:rsidRDefault="00164E39" w:rsidP="00DC1E11">
      <w:pPr>
        <w:rPr>
          <w:b/>
        </w:rPr>
      </w:pPr>
      <w:bookmarkStart w:id="0" w:name="_GoBack"/>
      <w:bookmarkEnd w:id="0"/>
    </w:p>
    <w:p w14:paraId="7DA8F295" w14:textId="77777777" w:rsidR="00687B1F" w:rsidRDefault="00687B1F" w:rsidP="00DC1E11">
      <w:pPr>
        <w:rPr>
          <w:b/>
        </w:rPr>
      </w:pPr>
    </w:p>
    <w:p w14:paraId="5FF37DA7" w14:textId="77777777" w:rsidR="00D55C99" w:rsidRDefault="00DC1E11" w:rsidP="00D55C99">
      <w:pPr>
        <w:rPr>
          <w:b/>
        </w:rPr>
      </w:pPr>
      <w:proofErr w:type="gramStart"/>
      <w:r w:rsidRPr="00D22603">
        <w:rPr>
          <w:b/>
        </w:rPr>
        <w:lastRenderedPageBreak/>
        <w:t>RESULTS</w:t>
      </w:r>
      <w:r w:rsidR="00D55C99">
        <w:rPr>
          <w:b/>
        </w:rPr>
        <w:t xml:space="preserve">  AND</w:t>
      </w:r>
      <w:proofErr w:type="gramEnd"/>
      <w:r w:rsidR="00D55C99">
        <w:rPr>
          <w:b/>
        </w:rPr>
        <w:t xml:space="preserve"> </w:t>
      </w:r>
      <w:r w:rsidR="00D55C99" w:rsidRPr="00D22603">
        <w:rPr>
          <w:b/>
        </w:rPr>
        <w:t>DISCUSSION</w:t>
      </w:r>
    </w:p>
    <w:p w14:paraId="556F3539" w14:textId="1B284A2F" w:rsidR="00DC1E11" w:rsidRDefault="00DC1E11" w:rsidP="00687B1F">
      <w:pPr>
        <w:rPr>
          <w:b/>
        </w:rPr>
      </w:pPr>
    </w:p>
    <w:p w14:paraId="2659BD60" w14:textId="77777777" w:rsidR="00DC1E11" w:rsidRDefault="00DC1E11" w:rsidP="00DC1E11">
      <w:pPr>
        <w:rPr>
          <w:b/>
        </w:rPr>
      </w:pPr>
      <w:r>
        <w:rPr>
          <w:b/>
        </w:rPr>
        <w:t xml:space="preserve">TABLE 1. </w:t>
      </w:r>
      <w:r w:rsidRPr="004E335C">
        <w:rPr>
          <w:rFonts w:ascii="Times New Roman" w:hAnsi="Times New Roman" w:cs="Times New Roman"/>
          <w:b/>
          <w:bCs/>
          <w:sz w:val="24"/>
          <w:szCs w:val="24"/>
        </w:rPr>
        <w:t>Social -demographic characteristics of study population</w:t>
      </w:r>
    </w:p>
    <w:p w14:paraId="5BC2D467" w14:textId="77777777" w:rsidR="00DC1E11" w:rsidRDefault="00DC1E11" w:rsidP="00DC1E11">
      <w:pPr>
        <w:rPr>
          <w:b/>
        </w:rPr>
      </w:pPr>
    </w:p>
    <w:p w14:paraId="5C5B6D06" w14:textId="77777777" w:rsidR="00D4105B" w:rsidRPr="004E335C" w:rsidRDefault="00D4105B" w:rsidP="00DC1E11">
      <w:pPr>
        <w:pStyle w:val="Body"/>
        <w:spacing w:line="480" w:lineRule="auto"/>
        <w:jc w:val="center"/>
        <w:rPr>
          <w:rFonts w:ascii="Times New Roman" w:hAnsi="Times New Roman" w:cs="Times New Roman"/>
          <w:b/>
          <w:bCs/>
          <w:sz w:val="24"/>
          <w:szCs w:val="24"/>
        </w:rPr>
      </w:pPr>
    </w:p>
    <w:tbl>
      <w:tblPr>
        <w:tblStyle w:val="PlainTable4"/>
        <w:tblW w:w="0" w:type="auto"/>
        <w:jc w:val="center"/>
        <w:tblBorders>
          <w:top w:val="single" w:sz="4" w:space="0" w:color="auto"/>
          <w:bottom w:val="single" w:sz="4" w:space="0" w:color="auto"/>
        </w:tblBorders>
        <w:tblLook w:val="04A0" w:firstRow="1" w:lastRow="0" w:firstColumn="1" w:lastColumn="0" w:noHBand="0" w:noVBand="1"/>
      </w:tblPr>
      <w:tblGrid>
        <w:gridCol w:w="3375"/>
        <w:gridCol w:w="2127"/>
        <w:gridCol w:w="1984"/>
        <w:gridCol w:w="1701"/>
      </w:tblGrid>
      <w:tr w:rsidR="00D4105B" w14:paraId="62A70B82" w14:textId="77777777" w:rsidTr="001142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5" w:type="dxa"/>
            <w:tcBorders>
              <w:top w:val="single" w:sz="4" w:space="0" w:color="auto"/>
              <w:bottom w:val="single" w:sz="4" w:space="0" w:color="auto"/>
            </w:tcBorders>
          </w:tcPr>
          <w:p w14:paraId="3A7277D1" w14:textId="77777777" w:rsidR="00D4105B" w:rsidRDefault="00D4105B" w:rsidP="001142E1">
            <w:pPr>
              <w:pStyle w:val="NoSpacing"/>
            </w:pPr>
            <w:r>
              <w:t>Social-demographic parameters</w:t>
            </w:r>
          </w:p>
        </w:tc>
        <w:tc>
          <w:tcPr>
            <w:tcW w:w="2127" w:type="dxa"/>
            <w:tcBorders>
              <w:top w:val="single" w:sz="4" w:space="0" w:color="auto"/>
              <w:bottom w:val="single" w:sz="4" w:space="0" w:color="auto"/>
            </w:tcBorders>
          </w:tcPr>
          <w:p w14:paraId="546B5156" w14:textId="77777777" w:rsidR="00D4105B" w:rsidRDefault="00D4105B" w:rsidP="001142E1">
            <w:pPr>
              <w:pStyle w:val="NoSpacing"/>
              <w:cnfStyle w:val="100000000000" w:firstRow="1" w:lastRow="0" w:firstColumn="0" w:lastColumn="0" w:oddVBand="0" w:evenVBand="0" w:oddHBand="0" w:evenHBand="0" w:firstRowFirstColumn="0" w:firstRowLastColumn="0" w:lastRowFirstColumn="0" w:lastRowLastColumn="0"/>
            </w:pPr>
            <w:r>
              <w:t xml:space="preserve">Cases </w:t>
            </w:r>
          </w:p>
          <w:p w14:paraId="341C23DD" w14:textId="77777777" w:rsidR="00D4105B" w:rsidRDefault="00D4105B" w:rsidP="001142E1">
            <w:pPr>
              <w:pStyle w:val="NoSpacing"/>
              <w:cnfStyle w:val="100000000000" w:firstRow="1" w:lastRow="0" w:firstColumn="0" w:lastColumn="0" w:oddVBand="0" w:evenVBand="0" w:oddHBand="0" w:evenHBand="0" w:firstRowFirstColumn="0" w:firstRowLastColumn="0" w:lastRowFirstColumn="0" w:lastRowLastColumn="0"/>
            </w:pPr>
            <w:r>
              <w:t>n=151</w:t>
            </w:r>
          </w:p>
          <w:p w14:paraId="3698A409" w14:textId="77777777" w:rsidR="00D4105B" w:rsidRDefault="00D4105B" w:rsidP="001142E1">
            <w:pPr>
              <w:pStyle w:val="NoSpacing"/>
              <w:cnfStyle w:val="100000000000" w:firstRow="1" w:lastRow="0" w:firstColumn="0" w:lastColumn="0" w:oddVBand="0" w:evenVBand="0" w:oddHBand="0" w:evenHBand="0" w:firstRowFirstColumn="0" w:firstRowLastColumn="0" w:lastRowFirstColumn="0" w:lastRowLastColumn="0"/>
            </w:pPr>
            <w:proofErr w:type="gramStart"/>
            <w:r>
              <w:t>n(</w:t>
            </w:r>
            <w:proofErr w:type="gramEnd"/>
            <w:r>
              <w:t>%)</w:t>
            </w:r>
          </w:p>
        </w:tc>
        <w:tc>
          <w:tcPr>
            <w:tcW w:w="1984" w:type="dxa"/>
            <w:tcBorders>
              <w:top w:val="single" w:sz="4" w:space="0" w:color="auto"/>
              <w:bottom w:val="single" w:sz="4" w:space="0" w:color="auto"/>
            </w:tcBorders>
          </w:tcPr>
          <w:p w14:paraId="18D9C371" w14:textId="77777777" w:rsidR="00D4105B" w:rsidRDefault="00D4105B" w:rsidP="001142E1">
            <w:pPr>
              <w:pStyle w:val="NoSpacing"/>
              <w:cnfStyle w:val="100000000000" w:firstRow="1" w:lastRow="0" w:firstColumn="0" w:lastColumn="0" w:oddVBand="0" w:evenVBand="0" w:oddHBand="0" w:evenHBand="0" w:firstRowFirstColumn="0" w:firstRowLastColumn="0" w:lastRowFirstColumn="0" w:lastRowLastColumn="0"/>
            </w:pPr>
            <w:r>
              <w:t>Controls</w:t>
            </w:r>
          </w:p>
          <w:p w14:paraId="752B752E" w14:textId="77777777" w:rsidR="00D4105B" w:rsidRDefault="00D4105B" w:rsidP="001142E1">
            <w:pPr>
              <w:pStyle w:val="NoSpacing"/>
              <w:cnfStyle w:val="100000000000" w:firstRow="1" w:lastRow="0" w:firstColumn="0" w:lastColumn="0" w:oddVBand="0" w:evenVBand="0" w:oddHBand="0" w:evenHBand="0" w:firstRowFirstColumn="0" w:firstRowLastColumn="0" w:lastRowFirstColumn="0" w:lastRowLastColumn="0"/>
            </w:pPr>
            <w:r>
              <w:t>n=150</w:t>
            </w:r>
          </w:p>
          <w:p w14:paraId="1F3B4938" w14:textId="77777777" w:rsidR="00D4105B" w:rsidRDefault="00D4105B" w:rsidP="001142E1">
            <w:pPr>
              <w:pStyle w:val="NoSpacing"/>
              <w:cnfStyle w:val="100000000000" w:firstRow="1" w:lastRow="0" w:firstColumn="0" w:lastColumn="0" w:oddVBand="0" w:evenVBand="0" w:oddHBand="0" w:evenHBand="0" w:firstRowFirstColumn="0" w:firstRowLastColumn="0" w:lastRowFirstColumn="0" w:lastRowLastColumn="0"/>
            </w:pPr>
            <w:proofErr w:type="gramStart"/>
            <w:r>
              <w:t>n(</w:t>
            </w:r>
            <w:proofErr w:type="gramEnd"/>
            <w:r>
              <w:t>%)</w:t>
            </w:r>
          </w:p>
        </w:tc>
        <w:tc>
          <w:tcPr>
            <w:tcW w:w="1701" w:type="dxa"/>
            <w:tcBorders>
              <w:top w:val="single" w:sz="4" w:space="0" w:color="auto"/>
              <w:bottom w:val="single" w:sz="4" w:space="0" w:color="auto"/>
            </w:tcBorders>
          </w:tcPr>
          <w:p w14:paraId="4074A536" w14:textId="77777777" w:rsidR="00D4105B" w:rsidRPr="00C712AB" w:rsidRDefault="00D4105B" w:rsidP="001142E1">
            <w:pPr>
              <w:pStyle w:val="NoSpacing"/>
              <w:cnfStyle w:val="100000000000" w:firstRow="1" w:lastRow="0" w:firstColumn="0" w:lastColumn="0" w:oddVBand="0" w:evenVBand="0" w:oddHBand="0" w:evenHBand="0" w:firstRowFirstColumn="0" w:firstRowLastColumn="0" w:lastRowFirstColumn="0" w:lastRowLastColumn="0"/>
            </w:pPr>
            <w:r>
              <w:t>X</w:t>
            </w:r>
            <w:r>
              <w:rPr>
                <w:vertAlign w:val="superscript"/>
              </w:rPr>
              <w:t>2</w:t>
            </w:r>
            <w:r>
              <w:t>Cal(p-value)</w:t>
            </w:r>
          </w:p>
          <w:p w14:paraId="55F2E77A" w14:textId="77777777" w:rsidR="00D4105B" w:rsidRDefault="00D4105B" w:rsidP="001142E1">
            <w:pPr>
              <w:pStyle w:val="NoSpacing"/>
              <w:cnfStyle w:val="100000000000" w:firstRow="1" w:lastRow="0" w:firstColumn="0" w:lastColumn="0" w:oddVBand="0" w:evenVBand="0" w:oddHBand="0" w:evenHBand="0" w:firstRowFirstColumn="0" w:firstRowLastColumn="0" w:lastRowFirstColumn="0" w:lastRowLastColumn="0"/>
            </w:pPr>
          </w:p>
        </w:tc>
      </w:tr>
      <w:tr w:rsidR="00D4105B" w14:paraId="01C18006" w14:textId="77777777" w:rsidTr="001142E1">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3375" w:type="dxa"/>
            <w:tcBorders>
              <w:top w:val="single" w:sz="4" w:space="0" w:color="auto"/>
            </w:tcBorders>
          </w:tcPr>
          <w:p w14:paraId="3D717269" w14:textId="77777777" w:rsidR="00D4105B" w:rsidRPr="00F07D55" w:rsidRDefault="00D4105B" w:rsidP="001142E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F07D55">
              <w:rPr>
                <w:rFonts w:ascii="Times New Roman" w:hAnsi="Times New Roman" w:cs="Times New Roman"/>
                <w:sz w:val="24"/>
                <w:szCs w:val="24"/>
              </w:rPr>
              <w:t>Gender</w:t>
            </w:r>
          </w:p>
        </w:tc>
        <w:tc>
          <w:tcPr>
            <w:tcW w:w="2127" w:type="dxa"/>
            <w:tcBorders>
              <w:top w:val="single" w:sz="4" w:space="0" w:color="auto"/>
            </w:tcBorders>
          </w:tcPr>
          <w:p w14:paraId="443F0D79" w14:textId="77777777" w:rsidR="00D4105B" w:rsidRDefault="00D4105B" w:rsidP="001142E1">
            <w:pPr>
              <w:pStyle w:val="NoSpacing"/>
              <w:cnfStyle w:val="000000100000" w:firstRow="0" w:lastRow="0" w:firstColumn="0" w:lastColumn="0" w:oddVBand="0" w:evenVBand="0" w:oddHBand="1" w:evenHBand="0" w:firstRowFirstColumn="0" w:firstRowLastColumn="0" w:lastRowFirstColumn="0" w:lastRowLastColumn="0"/>
            </w:pPr>
          </w:p>
        </w:tc>
        <w:tc>
          <w:tcPr>
            <w:tcW w:w="1984" w:type="dxa"/>
            <w:tcBorders>
              <w:top w:val="single" w:sz="4" w:space="0" w:color="auto"/>
            </w:tcBorders>
          </w:tcPr>
          <w:p w14:paraId="41F4A0F1" w14:textId="77777777" w:rsidR="00D4105B" w:rsidRDefault="00D4105B" w:rsidP="001142E1">
            <w:pPr>
              <w:pStyle w:val="NoSpacing"/>
              <w:cnfStyle w:val="000000100000" w:firstRow="0" w:lastRow="0" w:firstColumn="0" w:lastColumn="0" w:oddVBand="0" w:evenVBand="0" w:oddHBand="1" w:evenHBand="0" w:firstRowFirstColumn="0" w:firstRowLastColumn="0" w:lastRowFirstColumn="0" w:lastRowLastColumn="0"/>
            </w:pPr>
          </w:p>
        </w:tc>
        <w:tc>
          <w:tcPr>
            <w:tcW w:w="1701" w:type="dxa"/>
            <w:tcBorders>
              <w:top w:val="single" w:sz="4" w:space="0" w:color="auto"/>
            </w:tcBorders>
          </w:tcPr>
          <w:p w14:paraId="60CF0A0D" w14:textId="77777777" w:rsidR="00D4105B" w:rsidRDefault="00D4105B" w:rsidP="001142E1">
            <w:pPr>
              <w:pStyle w:val="NoSpacing"/>
              <w:cnfStyle w:val="000000100000" w:firstRow="0" w:lastRow="0" w:firstColumn="0" w:lastColumn="0" w:oddVBand="0" w:evenVBand="0" w:oddHBand="1" w:evenHBand="0" w:firstRowFirstColumn="0" w:firstRowLastColumn="0" w:lastRowFirstColumn="0" w:lastRowLastColumn="0"/>
            </w:pPr>
          </w:p>
        </w:tc>
      </w:tr>
      <w:tr w:rsidR="00D4105B" w:rsidRPr="00F07D55" w14:paraId="524B5BD7" w14:textId="77777777" w:rsidTr="001142E1">
        <w:trPr>
          <w:trHeight w:val="130"/>
          <w:jc w:val="center"/>
        </w:trPr>
        <w:tc>
          <w:tcPr>
            <w:cnfStyle w:val="001000000000" w:firstRow="0" w:lastRow="0" w:firstColumn="1" w:lastColumn="0" w:oddVBand="0" w:evenVBand="0" w:oddHBand="0" w:evenHBand="0" w:firstRowFirstColumn="0" w:firstRowLastColumn="0" w:lastRowFirstColumn="0" w:lastRowLastColumn="0"/>
            <w:tcW w:w="3375" w:type="dxa"/>
          </w:tcPr>
          <w:p w14:paraId="77591DD9" w14:textId="77777777" w:rsidR="00D4105B" w:rsidRPr="00F07D55" w:rsidRDefault="00D4105B" w:rsidP="001142E1">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Male</w:t>
            </w:r>
          </w:p>
        </w:tc>
        <w:tc>
          <w:tcPr>
            <w:tcW w:w="2127" w:type="dxa"/>
          </w:tcPr>
          <w:p w14:paraId="30DB0C77"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57(37.7)</w:t>
            </w:r>
          </w:p>
        </w:tc>
        <w:tc>
          <w:tcPr>
            <w:tcW w:w="1984" w:type="dxa"/>
          </w:tcPr>
          <w:p w14:paraId="5E79FABC"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78(52.0)</w:t>
            </w:r>
          </w:p>
        </w:tc>
        <w:tc>
          <w:tcPr>
            <w:tcW w:w="1701" w:type="dxa"/>
          </w:tcPr>
          <w:p w14:paraId="0894DF68"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14:paraId="430462A5" w14:textId="77777777" w:rsidTr="001142E1">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3375" w:type="dxa"/>
          </w:tcPr>
          <w:p w14:paraId="300F36C0" w14:textId="77777777" w:rsidR="00D4105B" w:rsidRPr="00F07D55" w:rsidRDefault="00D4105B" w:rsidP="001142E1">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Female</w:t>
            </w:r>
          </w:p>
        </w:tc>
        <w:tc>
          <w:tcPr>
            <w:tcW w:w="2127" w:type="dxa"/>
          </w:tcPr>
          <w:p w14:paraId="52B42FF4"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94(62.3)</w:t>
            </w:r>
          </w:p>
        </w:tc>
        <w:tc>
          <w:tcPr>
            <w:tcW w:w="1984" w:type="dxa"/>
          </w:tcPr>
          <w:p w14:paraId="65A07310"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72(48.0)</w:t>
            </w:r>
          </w:p>
        </w:tc>
        <w:tc>
          <w:tcPr>
            <w:tcW w:w="1701" w:type="dxa"/>
          </w:tcPr>
          <w:p w14:paraId="576B1B55"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1.08(0.29)</w:t>
            </w:r>
          </w:p>
        </w:tc>
      </w:tr>
      <w:tr w:rsidR="00D4105B" w:rsidRPr="00F07D55" w14:paraId="65D0892F" w14:textId="77777777" w:rsidTr="001142E1">
        <w:trPr>
          <w:trHeight w:val="205"/>
          <w:jc w:val="center"/>
        </w:trPr>
        <w:tc>
          <w:tcPr>
            <w:cnfStyle w:val="001000000000" w:firstRow="0" w:lastRow="0" w:firstColumn="1" w:lastColumn="0" w:oddVBand="0" w:evenVBand="0" w:oddHBand="0" w:evenHBand="0" w:firstRowFirstColumn="0" w:firstRowLastColumn="0" w:lastRowFirstColumn="0" w:lastRowLastColumn="0"/>
            <w:tcW w:w="3375" w:type="dxa"/>
          </w:tcPr>
          <w:p w14:paraId="1A493AD2" w14:textId="77777777" w:rsidR="00D4105B" w:rsidRPr="00F07D55" w:rsidRDefault="00D4105B" w:rsidP="001142E1">
            <w:pPr>
              <w:pStyle w:val="NoSpacing"/>
              <w:rPr>
                <w:rFonts w:ascii="Times New Roman" w:hAnsi="Times New Roman" w:cs="Times New Roman"/>
                <w:sz w:val="24"/>
                <w:szCs w:val="24"/>
              </w:rPr>
            </w:pPr>
            <w:r w:rsidRPr="00F07D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7D55">
              <w:rPr>
                <w:rFonts w:ascii="Times New Roman" w:hAnsi="Times New Roman" w:cs="Times New Roman"/>
                <w:sz w:val="24"/>
                <w:szCs w:val="24"/>
              </w:rPr>
              <w:t>Age range (Years)</w:t>
            </w:r>
          </w:p>
        </w:tc>
        <w:tc>
          <w:tcPr>
            <w:tcW w:w="2127" w:type="dxa"/>
          </w:tcPr>
          <w:p w14:paraId="06624CD4"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26-83</w:t>
            </w:r>
          </w:p>
        </w:tc>
        <w:tc>
          <w:tcPr>
            <w:tcW w:w="1984" w:type="dxa"/>
          </w:tcPr>
          <w:p w14:paraId="042A1FE2"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18-80</w:t>
            </w:r>
          </w:p>
        </w:tc>
        <w:tc>
          <w:tcPr>
            <w:tcW w:w="1701" w:type="dxa"/>
          </w:tcPr>
          <w:p w14:paraId="5F15E3C9"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14:paraId="2C05810C" w14:textId="77777777" w:rsidTr="001142E1">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3375" w:type="dxa"/>
          </w:tcPr>
          <w:p w14:paraId="0C2BB0E3" w14:textId="77777777" w:rsidR="00D4105B" w:rsidRPr="00F07D55" w:rsidRDefault="00D4105B" w:rsidP="001142E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F07D55">
              <w:rPr>
                <w:rFonts w:ascii="Times New Roman" w:hAnsi="Times New Roman" w:cs="Times New Roman"/>
                <w:sz w:val="24"/>
                <w:szCs w:val="24"/>
              </w:rPr>
              <w:t>Age group (Years)</w:t>
            </w:r>
          </w:p>
        </w:tc>
        <w:tc>
          <w:tcPr>
            <w:tcW w:w="2127" w:type="dxa"/>
          </w:tcPr>
          <w:p w14:paraId="032D9BA8"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tcPr>
          <w:p w14:paraId="07B92F70"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1" w:type="dxa"/>
          </w:tcPr>
          <w:p w14:paraId="665D8007"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05B" w:rsidRPr="00F07D55" w14:paraId="70D3A74C" w14:textId="77777777" w:rsidTr="001142E1">
        <w:trPr>
          <w:jc w:val="center"/>
        </w:trPr>
        <w:tc>
          <w:tcPr>
            <w:cnfStyle w:val="001000000000" w:firstRow="0" w:lastRow="0" w:firstColumn="1" w:lastColumn="0" w:oddVBand="0" w:evenVBand="0" w:oddHBand="0" w:evenHBand="0" w:firstRowFirstColumn="0" w:firstRowLastColumn="0" w:lastRowFirstColumn="0" w:lastRowLastColumn="0"/>
            <w:tcW w:w="3375" w:type="dxa"/>
          </w:tcPr>
          <w:p w14:paraId="6A348538" w14:textId="77777777" w:rsidR="00D4105B" w:rsidRPr="00F07D55" w:rsidRDefault="00D4105B" w:rsidP="001142E1">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&lt;30</w:t>
            </w:r>
          </w:p>
        </w:tc>
        <w:tc>
          <w:tcPr>
            <w:tcW w:w="2127" w:type="dxa"/>
          </w:tcPr>
          <w:p w14:paraId="7BE7A9B4"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7(4.6)</w:t>
            </w:r>
          </w:p>
        </w:tc>
        <w:tc>
          <w:tcPr>
            <w:tcW w:w="1984" w:type="dxa"/>
          </w:tcPr>
          <w:p w14:paraId="016661F8"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50(33.3)</w:t>
            </w:r>
          </w:p>
        </w:tc>
        <w:tc>
          <w:tcPr>
            <w:tcW w:w="1701" w:type="dxa"/>
          </w:tcPr>
          <w:p w14:paraId="4FC91912"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14:paraId="6476ED71" w14:textId="77777777" w:rsidTr="001142E1">
        <w:trPr>
          <w:cnfStyle w:val="000000100000" w:firstRow="0" w:lastRow="0" w:firstColumn="0" w:lastColumn="0" w:oddVBand="0" w:evenVBand="0" w:oddHBand="1" w:evenHBand="0" w:firstRowFirstColumn="0" w:firstRowLastColumn="0" w:lastRowFirstColumn="0" w:lastRowLastColumn="0"/>
          <w:trHeight w:val="110"/>
          <w:jc w:val="center"/>
        </w:trPr>
        <w:tc>
          <w:tcPr>
            <w:cnfStyle w:val="001000000000" w:firstRow="0" w:lastRow="0" w:firstColumn="1" w:lastColumn="0" w:oddVBand="0" w:evenVBand="0" w:oddHBand="0" w:evenHBand="0" w:firstRowFirstColumn="0" w:firstRowLastColumn="0" w:lastRowFirstColumn="0" w:lastRowLastColumn="0"/>
            <w:tcW w:w="3375" w:type="dxa"/>
          </w:tcPr>
          <w:p w14:paraId="02C5F929" w14:textId="77777777" w:rsidR="00D4105B" w:rsidRPr="00F07D55" w:rsidRDefault="00D4105B" w:rsidP="001142E1">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31-40</w:t>
            </w:r>
          </w:p>
        </w:tc>
        <w:tc>
          <w:tcPr>
            <w:tcW w:w="2127" w:type="dxa"/>
          </w:tcPr>
          <w:p w14:paraId="7FF458C1"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 xml:space="preserve">35(23.2)  </w:t>
            </w:r>
          </w:p>
        </w:tc>
        <w:tc>
          <w:tcPr>
            <w:tcW w:w="1984" w:type="dxa"/>
          </w:tcPr>
          <w:p w14:paraId="5BFDF387"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63(41.4)</w:t>
            </w:r>
          </w:p>
        </w:tc>
        <w:tc>
          <w:tcPr>
            <w:tcW w:w="1701" w:type="dxa"/>
          </w:tcPr>
          <w:p w14:paraId="387465EC"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05B" w:rsidRPr="00F07D55" w14:paraId="7B1E3603" w14:textId="77777777" w:rsidTr="001142E1">
        <w:trPr>
          <w:trHeight w:val="240"/>
          <w:jc w:val="center"/>
        </w:trPr>
        <w:tc>
          <w:tcPr>
            <w:cnfStyle w:val="001000000000" w:firstRow="0" w:lastRow="0" w:firstColumn="1" w:lastColumn="0" w:oddVBand="0" w:evenVBand="0" w:oddHBand="0" w:evenHBand="0" w:firstRowFirstColumn="0" w:firstRowLastColumn="0" w:lastRowFirstColumn="0" w:lastRowLastColumn="0"/>
            <w:tcW w:w="3375" w:type="dxa"/>
          </w:tcPr>
          <w:p w14:paraId="417FF8AB" w14:textId="77777777" w:rsidR="00D4105B" w:rsidRPr="00F07D55" w:rsidRDefault="00D4105B" w:rsidP="001142E1">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41-50</w:t>
            </w:r>
          </w:p>
        </w:tc>
        <w:tc>
          <w:tcPr>
            <w:tcW w:w="2127" w:type="dxa"/>
          </w:tcPr>
          <w:p w14:paraId="6573922F"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45(29.8)</w:t>
            </w:r>
          </w:p>
        </w:tc>
        <w:tc>
          <w:tcPr>
            <w:tcW w:w="1984" w:type="dxa"/>
          </w:tcPr>
          <w:p w14:paraId="1DBBFBA7"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30(20.0)</w:t>
            </w:r>
          </w:p>
        </w:tc>
        <w:tc>
          <w:tcPr>
            <w:tcW w:w="1701" w:type="dxa"/>
          </w:tcPr>
          <w:p w14:paraId="4FB202B2"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14:paraId="171671F0" w14:textId="77777777" w:rsidTr="001142E1">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375" w:type="dxa"/>
          </w:tcPr>
          <w:p w14:paraId="510AF8A4" w14:textId="77777777" w:rsidR="00D4105B" w:rsidRPr="00F07D55" w:rsidRDefault="00D4105B" w:rsidP="001142E1">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&gt;50</w:t>
            </w:r>
          </w:p>
        </w:tc>
        <w:tc>
          <w:tcPr>
            <w:tcW w:w="2127" w:type="dxa"/>
          </w:tcPr>
          <w:p w14:paraId="2CF1869E"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64(42.2)</w:t>
            </w:r>
          </w:p>
        </w:tc>
        <w:tc>
          <w:tcPr>
            <w:tcW w:w="1984" w:type="dxa"/>
          </w:tcPr>
          <w:p w14:paraId="48C62979"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8(5.3)</w:t>
            </w:r>
          </w:p>
        </w:tc>
        <w:tc>
          <w:tcPr>
            <w:tcW w:w="1701" w:type="dxa"/>
          </w:tcPr>
          <w:p w14:paraId="7531EB22"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 xml:space="preserve"> 3.26(0.03)</w:t>
            </w:r>
          </w:p>
        </w:tc>
      </w:tr>
      <w:tr w:rsidR="00D4105B" w:rsidRPr="00F07D55" w14:paraId="5783517B" w14:textId="77777777" w:rsidTr="001142E1">
        <w:trPr>
          <w:trHeight w:val="190"/>
          <w:jc w:val="center"/>
        </w:trPr>
        <w:tc>
          <w:tcPr>
            <w:cnfStyle w:val="001000000000" w:firstRow="0" w:lastRow="0" w:firstColumn="1" w:lastColumn="0" w:oddVBand="0" w:evenVBand="0" w:oddHBand="0" w:evenHBand="0" w:firstRowFirstColumn="0" w:firstRowLastColumn="0" w:lastRowFirstColumn="0" w:lastRowLastColumn="0"/>
            <w:tcW w:w="3375" w:type="dxa"/>
          </w:tcPr>
          <w:p w14:paraId="531DBDF5" w14:textId="77777777" w:rsidR="00D4105B" w:rsidRPr="00F07D55" w:rsidRDefault="00D4105B" w:rsidP="001142E1">
            <w:pPr>
              <w:pStyle w:val="NoSpacing"/>
              <w:rPr>
                <w:rFonts w:ascii="Times New Roman" w:hAnsi="Times New Roman" w:cs="Times New Roman"/>
                <w:sz w:val="24"/>
                <w:szCs w:val="24"/>
              </w:rPr>
            </w:pPr>
            <w:r w:rsidRPr="00F07D55">
              <w:rPr>
                <w:rFonts w:ascii="Times New Roman" w:hAnsi="Times New Roman" w:cs="Times New Roman"/>
                <w:b w:val="0"/>
                <w:sz w:val="24"/>
                <w:szCs w:val="24"/>
              </w:rPr>
              <w:t xml:space="preserve">          </w:t>
            </w:r>
            <w:r>
              <w:rPr>
                <w:rFonts w:ascii="Times New Roman" w:hAnsi="Times New Roman" w:cs="Times New Roman"/>
                <w:sz w:val="24"/>
                <w:szCs w:val="24"/>
              </w:rPr>
              <w:t>Educational S</w:t>
            </w:r>
            <w:r w:rsidRPr="00F07D55">
              <w:rPr>
                <w:rFonts w:ascii="Times New Roman" w:hAnsi="Times New Roman" w:cs="Times New Roman"/>
                <w:sz w:val="24"/>
                <w:szCs w:val="24"/>
              </w:rPr>
              <w:t>tatus</w:t>
            </w:r>
          </w:p>
        </w:tc>
        <w:tc>
          <w:tcPr>
            <w:tcW w:w="2127" w:type="dxa"/>
          </w:tcPr>
          <w:p w14:paraId="370D3B91"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4" w:type="dxa"/>
          </w:tcPr>
          <w:p w14:paraId="11B3022B"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1" w:type="dxa"/>
          </w:tcPr>
          <w:p w14:paraId="1B66F2F5"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14:paraId="2A9B0A9F" w14:textId="77777777" w:rsidTr="001142E1">
        <w:trPr>
          <w:cnfStyle w:val="000000100000" w:firstRow="0" w:lastRow="0" w:firstColumn="0" w:lastColumn="0" w:oddVBand="0" w:evenVBand="0" w:oddHBand="1"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3375" w:type="dxa"/>
          </w:tcPr>
          <w:p w14:paraId="63D9C987" w14:textId="77777777" w:rsidR="00D4105B" w:rsidRPr="00F07D55" w:rsidRDefault="00D4105B" w:rsidP="001142E1">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None</w:t>
            </w:r>
          </w:p>
        </w:tc>
        <w:tc>
          <w:tcPr>
            <w:tcW w:w="2127" w:type="dxa"/>
          </w:tcPr>
          <w:p w14:paraId="351524D3"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28(18.5)</w:t>
            </w:r>
          </w:p>
        </w:tc>
        <w:tc>
          <w:tcPr>
            <w:tcW w:w="1984" w:type="dxa"/>
          </w:tcPr>
          <w:p w14:paraId="073271E5"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4(2.7)</w:t>
            </w:r>
          </w:p>
        </w:tc>
        <w:tc>
          <w:tcPr>
            <w:tcW w:w="1701" w:type="dxa"/>
          </w:tcPr>
          <w:p w14:paraId="35481D5B"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05B" w:rsidRPr="00F07D55" w14:paraId="60B3CA0A" w14:textId="77777777" w:rsidTr="001142E1">
        <w:trPr>
          <w:trHeight w:val="120"/>
          <w:jc w:val="center"/>
        </w:trPr>
        <w:tc>
          <w:tcPr>
            <w:cnfStyle w:val="001000000000" w:firstRow="0" w:lastRow="0" w:firstColumn="1" w:lastColumn="0" w:oddVBand="0" w:evenVBand="0" w:oddHBand="0" w:evenHBand="0" w:firstRowFirstColumn="0" w:firstRowLastColumn="0" w:lastRowFirstColumn="0" w:lastRowLastColumn="0"/>
            <w:tcW w:w="3375" w:type="dxa"/>
          </w:tcPr>
          <w:p w14:paraId="18F33215" w14:textId="77777777" w:rsidR="00D4105B" w:rsidRPr="00F07D55" w:rsidRDefault="00D4105B" w:rsidP="001142E1">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Primary</w:t>
            </w:r>
          </w:p>
        </w:tc>
        <w:tc>
          <w:tcPr>
            <w:tcW w:w="2127" w:type="dxa"/>
          </w:tcPr>
          <w:p w14:paraId="44D50B92"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15(9.9)</w:t>
            </w:r>
          </w:p>
        </w:tc>
        <w:tc>
          <w:tcPr>
            <w:tcW w:w="1984" w:type="dxa"/>
          </w:tcPr>
          <w:p w14:paraId="3C29C5DE"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10(6.7)</w:t>
            </w:r>
          </w:p>
        </w:tc>
        <w:tc>
          <w:tcPr>
            <w:tcW w:w="1701" w:type="dxa"/>
          </w:tcPr>
          <w:p w14:paraId="2998A9B8"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14:paraId="7B4E3964" w14:textId="77777777" w:rsidTr="001142E1">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3375" w:type="dxa"/>
          </w:tcPr>
          <w:p w14:paraId="6C5AC56F" w14:textId="77777777" w:rsidR="00D4105B" w:rsidRPr="00F07D55" w:rsidRDefault="00D4105B" w:rsidP="001142E1">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Secondary</w:t>
            </w:r>
          </w:p>
        </w:tc>
        <w:tc>
          <w:tcPr>
            <w:tcW w:w="2127" w:type="dxa"/>
          </w:tcPr>
          <w:p w14:paraId="7155316D"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37(24.5)</w:t>
            </w:r>
          </w:p>
        </w:tc>
        <w:tc>
          <w:tcPr>
            <w:tcW w:w="1984" w:type="dxa"/>
          </w:tcPr>
          <w:p w14:paraId="6C561769"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54(36.0)</w:t>
            </w:r>
          </w:p>
        </w:tc>
        <w:tc>
          <w:tcPr>
            <w:tcW w:w="1701" w:type="dxa"/>
          </w:tcPr>
          <w:p w14:paraId="3DCCF7E1"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05B" w:rsidRPr="00F07D55" w14:paraId="4975BAAC" w14:textId="77777777" w:rsidTr="001142E1">
        <w:trPr>
          <w:trHeight w:val="99"/>
          <w:jc w:val="center"/>
        </w:trPr>
        <w:tc>
          <w:tcPr>
            <w:cnfStyle w:val="001000000000" w:firstRow="0" w:lastRow="0" w:firstColumn="1" w:lastColumn="0" w:oddVBand="0" w:evenVBand="0" w:oddHBand="0" w:evenHBand="0" w:firstRowFirstColumn="0" w:firstRowLastColumn="0" w:lastRowFirstColumn="0" w:lastRowLastColumn="0"/>
            <w:tcW w:w="3375" w:type="dxa"/>
          </w:tcPr>
          <w:p w14:paraId="02FCBC8D" w14:textId="77777777" w:rsidR="00D4105B" w:rsidRPr="00F07D55" w:rsidRDefault="00D4105B" w:rsidP="001142E1">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Tertiary</w:t>
            </w:r>
          </w:p>
        </w:tc>
        <w:tc>
          <w:tcPr>
            <w:tcW w:w="2127" w:type="dxa"/>
          </w:tcPr>
          <w:p w14:paraId="34DA0D38"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71(47.1)</w:t>
            </w:r>
          </w:p>
        </w:tc>
        <w:tc>
          <w:tcPr>
            <w:tcW w:w="1984" w:type="dxa"/>
          </w:tcPr>
          <w:p w14:paraId="2C39E654"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82(54.7)</w:t>
            </w:r>
          </w:p>
        </w:tc>
        <w:tc>
          <w:tcPr>
            <w:tcW w:w="1701" w:type="dxa"/>
          </w:tcPr>
          <w:p w14:paraId="4445EBD9"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4.87(0.02)</w:t>
            </w:r>
          </w:p>
        </w:tc>
      </w:tr>
      <w:tr w:rsidR="00D4105B" w:rsidRPr="00F07D55" w14:paraId="1D9468FC" w14:textId="77777777" w:rsidTr="001142E1">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3375" w:type="dxa"/>
          </w:tcPr>
          <w:p w14:paraId="44874654" w14:textId="77777777" w:rsidR="00D4105B" w:rsidRPr="00F07D55" w:rsidRDefault="00D4105B" w:rsidP="001142E1">
            <w:pPr>
              <w:pStyle w:val="NoSpacing"/>
              <w:rPr>
                <w:rFonts w:ascii="Times New Roman" w:hAnsi="Times New Roman" w:cs="Times New Roman"/>
                <w:sz w:val="24"/>
                <w:szCs w:val="24"/>
              </w:rPr>
            </w:pPr>
            <w:r w:rsidRPr="00F07D55">
              <w:rPr>
                <w:rFonts w:ascii="Times New Roman" w:hAnsi="Times New Roman" w:cs="Times New Roman"/>
                <w:b w:val="0"/>
                <w:sz w:val="24"/>
                <w:szCs w:val="24"/>
              </w:rPr>
              <w:t xml:space="preserve">            </w:t>
            </w:r>
            <w:r w:rsidRPr="00F07D55">
              <w:rPr>
                <w:rFonts w:ascii="Times New Roman" w:hAnsi="Times New Roman" w:cs="Times New Roman"/>
                <w:sz w:val="24"/>
                <w:szCs w:val="24"/>
              </w:rPr>
              <w:t>Occupation</w:t>
            </w:r>
          </w:p>
        </w:tc>
        <w:tc>
          <w:tcPr>
            <w:tcW w:w="2127" w:type="dxa"/>
          </w:tcPr>
          <w:p w14:paraId="14A1E94C"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tcPr>
          <w:p w14:paraId="227FC7DA"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01" w:type="dxa"/>
          </w:tcPr>
          <w:p w14:paraId="1B22B55D"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05B" w:rsidRPr="00F07D55" w14:paraId="3312724A" w14:textId="77777777" w:rsidTr="001142E1">
        <w:trPr>
          <w:trHeight w:val="738"/>
          <w:jc w:val="center"/>
        </w:trPr>
        <w:tc>
          <w:tcPr>
            <w:cnfStyle w:val="001000000000" w:firstRow="0" w:lastRow="0" w:firstColumn="1" w:lastColumn="0" w:oddVBand="0" w:evenVBand="0" w:oddHBand="0" w:evenHBand="0" w:firstRowFirstColumn="0" w:firstRowLastColumn="0" w:lastRowFirstColumn="0" w:lastRowLastColumn="0"/>
            <w:tcW w:w="3375" w:type="dxa"/>
          </w:tcPr>
          <w:p w14:paraId="618C47DD" w14:textId="77777777" w:rsidR="00D4105B" w:rsidRPr="00F07D55" w:rsidRDefault="00D4105B" w:rsidP="001142E1">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Medical Professionals</w:t>
            </w:r>
          </w:p>
        </w:tc>
        <w:tc>
          <w:tcPr>
            <w:tcW w:w="2127" w:type="dxa"/>
          </w:tcPr>
          <w:p w14:paraId="5DADCB97"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2(1.3)</w:t>
            </w:r>
          </w:p>
        </w:tc>
        <w:tc>
          <w:tcPr>
            <w:tcW w:w="1984" w:type="dxa"/>
          </w:tcPr>
          <w:p w14:paraId="6F6845AE"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12(8.0)</w:t>
            </w:r>
          </w:p>
        </w:tc>
        <w:tc>
          <w:tcPr>
            <w:tcW w:w="1701" w:type="dxa"/>
          </w:tcPr>
          <w:p w14:paraId="0E461EA6"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14:paraId="7CE37083" w14:textId="77777777" w:rsidTr="001142E1">
        <w:trPr>
          <w:cnfStyle w:val="000000100000" w:firstRow="0" w:lastRow="0" w:firstColumn="0" w:lastColumn="0" w:oddVBand="0" w:evenVBand="0" w:oddHBand="1"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3375" w:type="dxa"/>
          </w:tcPr>
          <w:p w14:paraId="65B74C42" w14:textId="77777777" w:rsidR="00D4105B" w:rsidRPr="00F07D55" w:rsidRDefault="00D4105B" w:rsidP="001142E1">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Civil Servant</w:t>
            </w:r>
            <w:r>
              <w:rPr>
                <w:rFonts w:ascii="Times New Roman" w:hAnsi="Times New Roman" w:cs="Times New Roman"/>
                <w:b w:val="0"/>
                <w:sz w:val="24"/>
                <w:szCs w:val="24"/>
              </w:rPr>
              <w:t>s</w:t>
            </w:r>
          </w:p>
        </w:tc>
        <w:tc>
          <w:tcPr>
            <w:tcW w:w="2127" w:type="dxa"/>
          </w:tcPr>
          <w:p w14:paraId="43F575D7"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66(43.7)</w:t>
            </w:r>
          </w:p>
        </w:tc>
        <w:tc>
          <w:tcPr>
            <w:tcW w:w="1984" w:type="dxa"/>
          </w:tcPr>
          <w:p w14:paraId="3AB6883B"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98(65.3)</w:t>
            </w:r>
          </w:p>
        </w:tc>
        <w:tc>
          <w:tcPr>
            <w:tcW w:w="1701" w:type="dxa"/>
          </w:tcPr>
          <w:p w14:paraId="07951215"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05B" w:rsidRPr="00F07D55" w14:paraId="52CDA175" w14:textId="77777777" w:rsidTr="001142E1">
        <w:trPr>
          <w:trHeight w:val="140"/>
          <w:jc w:val="center"/>
        </w:trPr>
        <w:tc>
          <w:tcPr>
            <w:cnfStyle w:val="001000000000" w:firstRow="0" w:lastRow="0" w:firstColumn="1" w:lastColumn="0" w:oddVBand="0" w:evenVBand="0" w:oddHBand="0" w:evenHBand="0" w:firstRowFirstColumn="0" w:firstRowLastColumn="0" w:lastRowFirstColumn="0" w:lastRowLastColumn="0"/>
            <w:tcW w:w="3375" w:type="dxa"/>
          </w:tcPr>
          <w:p w14:paraId="3C605D55" w14:textId="77777777" w:rsidR="00D4105B" w:rsidRPr="00F07D55" w:rsidRDefault="00D4105B" w:rsidP="001142E1">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Business/Trader</w:t>
            </w:r>
            <w:r>
              <w:rPr>
                <w:rFonts w:ascii="Times New Roman" w:hAnsi="Times New Roman" w:cs="Times New Roman"/>
                <w:b w:val="0"/>
                <w:sz w:val="24"/>
                <w:szCs w:val="24"/>
              </w:rPr>
              <w:t>s</w:t>
            </w:r>
          </w:p>
        </w:tc>
        <w:tc>
          <w:tcPr>
            <w:tcW w:w="2127" w:type="dxa"/>
          </w:tcPr>
          <w:p w14:paraId="57E95693"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29(19.2)</w:t>
            </w:r>
          </w:p>
        </w:tc>
        <w:tc>
          <w:tcPr>
            <w:tcW w:w="1984" w:type="dxa"/>
          </w:tcPr>
          <w:p w14:paraId="2DAB374B"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12(8.0)</w:t>
            </w:r>
          </w:p>
        </w:tc>
        <w:tc>
          <w:tcPr>
            <w:tcW w:w="1701" w:type="dxa"/>
          </w:tcPr>
          <w:p w14:paraId="1C7515AF"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14:paraId="1345B3D0" w14:textId="77777777" w:rsidTr="001142E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3375" w:type="dxa"/>
          </w:tcPr>
          <w:p w14:paraId="35B7D8E6" w14:textId="77777777" w:rsidR="00D4105B" w:rsidRPr="00F07D55" w:rsidRDefault="00D4105B" w:rsidP="001142E1">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Unemployed</w:t>
            </w:r>
          </w:p>
        </w:tc>
        <w:tc>
          <w:tcPr>
            <w:tcW w:w="2127" w:type="dxa"/>
          </w:tcPr>
          <w:p w14:paraId="6908CFC3"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26(17.2)</w:t>
            </w:r>
          </w:p>
        </w:tc>
        <w:tc>
          <w:tcPr>
            <w:tcW w:w="1984" w:type="dxa"/>
          </w:tcPr>
          <w:p w14:paraId="12174E60"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4(2.7)</w:t>
            </w:r>
          </w:p>
        </w:tc>
        <w:tc>
          <w:tcPr>
            <w:tcW w:w="1701" w:type="dxa"/>
          </w:tcPr>
          <w:p w14:paraId="232666E2"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05B" w:rsidRPr="00F07D55" w14:paraId="2ABA5BA7" w14:textId="77777777" w:rsidTr="001142E1">
        <w:trPr>
          <w:trHeight w:val="180"/>
          <w:jc w:val="center"/>
        </w:trPr>
        <w:tc>
          <w:tcPr>
            <w:cnfStyle w:val="001000000000" w:firstRow="0" w:lastRow="0" w:firstColumn="1" w:lastColumn="0" w:oddVBand="0" w:evenVBand="0" w:oddHBand="0" w:evenHBand="0" w:firstRowFirstColumn="0" w:firstRowLastColumn="0" w:lastRowFirstColumn="0" w:lastRowLastColumn="0"/>
            <w:tcW w:w="3375" w:type="dxa"/>
          </w:tcPr>
          <w:p w14:paraId="740FDF84" w14:textId="77777777" w:rsidR="00D4105B" w:rsidRPr="00F07D55" w:rsidRDefault="00D4105B" w:rsidP="001142E1">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Farm</w:t>
            </w:r>
            <w:r>
              <w:rPr>
                <w:rFonts w:ascii="Times New Roman" w:hAnsi="Times New Roman" w:cs="Times New Roman"/>
                <w:b w:val="0"/>
                <w:sz w:val="24"/>
                <w:szCs w:val="24"/>
              </w:rPr>
              <w:t>ers</w:t>
            </w:r>
          </w:p>
        </w:tc>
        <w:tc>
          <w:tcPr>
            <w:tcW w:w="2127" w:type="dxa"/>
          </w:tcPr>
          <w:p w14:paraId="1FFECA8F"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6(4.0)</w:t>
            </w:r>
          </w:p>
        </w:tc>
        <w:tc>
          <w:tcPr>
            <w:tcW w:w="1984" w:type="dxa"/>
          </w:tcPr>
          <w:p w14:paraId="0CAD9051"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4(2.7)</w:t>
            </w:r>
          </w:p>
        </w:tc>
        <w:tc>
          <w:tcPr>
            <w:tcW w:w="1701" w:type="dxa"/>
          </w:tcPr>
          <w:p w14:paraId="79862806"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14:paraId="10639E7E" w14:textId="77777777" w:rsidTr="001142E1">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3375" w:type="dxa"/>
          </w:tcPr>
          <w:p w14:paraId="4A5AD7AE" w14:textId="77777777" w:rsidR="00D4105B" w:rsidRPr="00F07D55" w:rsidRDefault="00D4105B" w:rsidP="001142E1">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Student</w:t>
            </w:r>
            <w:r>
              <w:rPr>
                <w:rFonts w:ascii="Times New Roman" w:hAnsi="Times New Roman" w:cs="Times New Roman"/>
                <w:b w:val="0"/>
                <w:sz w:val="24"/>
                <w:szCs w:val="24"/>
              </w:rPr>
              <w:t>s</w:t>
            </w:r>
          </w:p>
        </w:tc>
        <w:tc>
          <w:tcPr>
            <w:tcW w:w="2127" w:type="dxa"/>
          </w:tcPr>
          <w:p w14:paraId="1A110907"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3(2.0)</w:t>
            </w:r>
          </w:p>
        </w:tc>
        <w:tc>
          <w:tcPr>
            <w:tcW w:w="1984" w:type="dxa"/>
          </w:tcPr>
          <w:p w14:paraId="1A940AB7"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16(10.7)</w:t>
            </w:r>
          </w:p>
        </w:tc>
        <w:tc>
          <w:tcPr>
            <w:tcW w:w="1701" w:type="dxa"/>
          </w:tcPr>
          <w:p w14:paraId="3C6BD8A9"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4105B" w:rsidRPr="00F07D55" w14:paraId="4DCE37B6" w14:textId="77777777" w:rsidTr="001142E1">
        <w:trPr>
          <w:trHeight w:val="301"/>
          <w:jc w:val="center"/>
        </w:trPr>
        <w:tc>
          <w:tcPr>
            <w:cnfStyle w:val="001000000000" w:firstRow="0" w:lastRow="0" w:firstColumn="1" w:lastColumn="0" w:oddVBand="0" w:evenVBand="0" w:oddHBand="0" w:evenHBand="0" w:firstRowFirstColumn="0" w:firstRowLastColumn="0" w:lastRowFirstColumn="0" w:lastRowLastColumn="0"/>
            <w:tcW w:w="3375" w:type="dxa"/>
          </w:tcPr>
          <w:p w14:paraId="58C40C1B" w14:textId="77777777" w:rsidR="00D4105B" w:rsidRPr="00F07D55" w:rsidRDefault="00D4105B" w:rsidP="001142E1">
            <w:pPr>
              <w:pStyle w:val="NoSpacing"/>
              <w:rPr>
                <w:rFonts w:ascii="Times New Roman" w:hAnsi="Times New Roman" w:cs="Times New Roman"/>
                <w:b w:val="0"/>
                <w:sz w:val="24"/>
                <w:szCs w:val="24"/>
              </w:rPr>
            </w:pPr>
            <w:r w:rsidRPr="00F07D55">
              <w:rPr>
                <w:rFonts w:ascii="Times New Roman" w:hAnsi="Times New Roman" w:cs="Times New Roman"/>
                <w:b w:val="0"/>
                <w:sz w:val="24"/>
                <w:szCs w:val="24"/>
              </w:rPr>
              <w:t xml:space="preserve">Teaching </w:t>
            </w:r>
          </w:p>
        </w:tc>
        <w:tc>
          <w:tcPr>
            <w:tcW w:w="2127" w:type="dxa"/>
          </w:tcPr>
          <w:p w14:paraId="74115AD2"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13(8.6)</w:t>
            </w:r>
          </w:p>
        </w:tc>
        <w:tc>
          <w:tcPr>
            <w:tcW w:w="1984" w:type="dxa"/>
          </w:tcPr>
          <w:p w14:paraId="58D62386"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2(1.3)</w:t>
            </w:r>
          </w:p>
        </w:tc>
        <w:tc>
          <w:tcPr>
            <w:tcW w:w="1701" w:type="dxa"/>
          </w:tcPr>
          <w:p w14:paraId="2A1DA1A0" w14:textId="77777777" w:rsidR="00D4105B" w:rsidRPr="00F07D5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105B" w:rsidRPr="00F07D55" w14:paraId="59163A34" w14:textId="77777777" w:rsidTr="001142E1">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3375" w:type="dxa"/>
          </w:tcPr>
          <w:p w14:paraId="7B3C30FB" w14:textId="77777777" w:rsidR="00D4105B" w:rsidRPr="00F07D55" w:rsidRDefault="00D4105B" w:rsidP="001142E1">
            <w:pPr>
              <w:pStyle w:val="NoSpacing"/>
              <w:rPr>
                <w:rFonts w:ascii="Times New Roman" w:hAnsi="Times New Roman" w:cs="Times New Roman"/>
                <w:b w:val="0"/>
                <w:sz w:val="24"/>
                <w:szCs w:val="24"/>
              </w:rPr>
            </w:pPr>
            <w:r>
              <w:rPr>
                <w:rFonts w:ascii="Times New Roman" w:hAnsi="Times New Roman" w:cs="Times New Roman"/>
                <w:b w:val="0"/>
                <w:sz w:val="24"/>
                <w:szCs w:val="24"/>
              </w:rPr>
              <w:t>Retirees</w:t>
            </w:r>
          </w:p>
        </w:tc>
        <w:tc>
          <w:tcPr>
            <w:tcW w:w="2127" w:type="dxa"/>
          </w:tcPr>
          <w:p w14:paraId="4F3014A7"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6(4.0)</w:t>
            </w:r>
          </w:p>
        </w:tc>
        <w:tc>
          <w:tcPr>
            <w:tcW w:w="1984" w:type="dxa"/>
          </w:tcPr>
          <w:p w14:paraId="02953419"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2(1.3)</w:t>
            </w:r>
          </w:p>
        </w:tc>
        <w:tc>
          <w:tcPr>
            <w:tcW w:w="1701" w:type="dxa"/>
          </w:tcPr>
          <w:p w14:paraId="30FC4600" w14:textId="77777777" w:rsidR="00D4105B" w:rsidRPr="00F07D5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7D55">
              <w:rPr>
                <w:rFonts w:ascii="Times New Roman" w:hAnsi="Times New Roman" w:cs="Times New Roman"/>
                <w:sz w:val="24"/>
                <w:szCs w:val="24"/>
              </w:rPr>
              <w:t>1.08(0.29)</w:t>
            </w:r>
          </w:p>
        </w:tc>
      </w:tr>
    </w:tbl>
    <w:p w14:paraId="44C3C351" w14:textId="77777777" w:rsidR="00BB1369" w:rsidRDefault="00BB1369">
      <w:pPr>
        <w:rPr>
          <w:b/>
        </w:rPr>
      </w:pPr>
    </w:p>
    <w:p w14:paraId="2528DFE1" w14:textId="77777777" w:rsidR="00BB1369" w:rsidRDefault="00D4105B">
      <w:pPr>
        <w:rPr>
          <w:b/>
        </w:rPr>
      </w:pPr>
      <w:r>
        <w:rPr>
          <w:rFonts w:ascii="Times New Roman" w:hAnsi="Times New Roman" w:cs="Times New Roman"/>
          <w:sz w:val="24"/>
          <w:szCs w:val="24"/>
        </w:rPr>
        <w:t>Keys, n = number, % = percentage</w:t>
      </w:r>
    </w:p>
    <w:p w14:paraId="2C219255" w14:textId="77777777" w:rsidR="00BB1369" w:rsidRDefault="00BB1369">
      <w:pPr>
        <w:rPr>
          <w:b/>
        </w:rPr>
      </w:pPr>
    </w:p>
    <w:p w14:paraId="1EF78752" w14:textId="77777777" w:rsidR="00BB1369" w:rsidRDefault="00BB1369">
      <w:pPr>
        <w:rPr>
          <w:b/>
        </w:rPr>
      </w:pPr>
    </w:p>
    <w:p w14:paraId="190F105C" w14:textId="385D70CB" w:rsidR="0008256B" w:rsidRDefault="0008256B">
      <w:pPr>
        <w:rPr>
          <w:b/>
        </w:rPr>
      </w:pPr>
    </w:p>
    <w:p w14:paraId="73BCE2ED" w14:textId="305A8D5E" w:rsidR="00164E39" w:rsidRDefault="00164E39">
      <w:pPr>
        <w:rPr>
          <w:b/>
        </w:rPr>
      </w:pPr>
    </w:p>
    <w:p w14:paraId="1CEE1EF3" w14:textId="762614E9" w:rsidR="00164E39" w:rsidRDefault="00164E39">
      <w:pPr>
        <w:rPr>
          <w:b/>
        </w:rPr>
      </w:pPr>
    </w:p>
    <w:p w14:paraId="2DFD172C" w14:textId="616EB572" w:rsidR="00164E39" w:rsidRDefault="00164E39">
      <w:pPr>
        <w:rPr>
          <w:b/>
        </w:rPr>
      </w:pPr>
    </w:p>
    <w:p w14:paraId="6F33B4AC" w14:textId="77777777" w:rsidR="00164E39" w:rsidRDefault="00164E39">
      <w:pPr>
        <w:rPr>
          <w:b/>
        </w:rPr>
      </w:pPr>
    </w:p>
    <w:p w14:paraId="71F35C68" w14:textId="77777777" w:rsidR="00687B1F" w:rsidRDefault="00687B1F">
      <w:pPr>
        <w:rPr>
          <w:b/>
        </w:rPr>
      </w:pPr>
    </w:p>
    <w:p w14:paraId="202CEA75" w14:textId="77777777" w:rsidR="00986A37" w:rsidRPr="007A38F4" w:rsidRDefault="00986A37" w:rsidP="00986A37">
      <w:pPr>
        <w:autoSpaceDE w:val="0"/>
        <w:autoSpaceDN w:val="0"/>
        <w:adjustRightInd w:val="0"/>
        <w:spacing w:line="480" w:lineRule="auto"/>
        <w:rPr>
          <w:rFonts w:ascii="Times New Roman" w:hAnsi="Times New Roman" w:cs="Times New Roman"/>
          <w:noProof/>
          <w:color w:val="000000" w:themeColor="text1"/>
        </w:rPr>
      </w:pPr>
      <w:r w:rsidRPr="006C2CE5">
        <w:rPr>
          <w:rFonts w:ascii="Times New Roman" w:hAnsi="Times New Roman" w:cs="Times New Roman"/>
          <w:b/>
          <w:noProof/>
          <w:color w:val="000000" w:themeColor="text1"/>
        </w:rPr>
        <w:t xml:space="preserve">Table </w:t>
      </w:r>
      <w:r>
        <w:rPr>
          <w:rFonts w:ascii="Times New Roman" w:hAnsi="Times New Roman" w:cs="Times New Roman"/>
          <w:b/>
          <w:noProof/>
          <w:color w:val="000000" w:themeColor="text1"/>
        </w:rPr>
        <w:t>2</w:t>
      </w:r>
      <w:r w:rsidRPr="006C2CE5">
        <w:rPr>
          <w:rFonts w:ascii="Times New Roman" w:hAnsi="Times New Roman" w:cs="Times New Roman"/>
          <w:b/>
          <w:noProof/>
          <w:color w:val="000000" w:themeColor="text1"/>
        </w:rPr>
        <w:t xml:space="preserve">: Hematological indices in </w:t>
      </w:r>
      <w:r>
        <w:rPr>
          <w:rFonts w:ascii="Times New Roman" w:hAnsi="Times New Roman" w:cs="Times New Roman"/>
          <w:b/>
          <w:noProof/>
          <w:color w:val="000000" w:themeColor="text1"/>
        </w:rPr>
        <w:t>patients</w:t>
      </w:r>
      <w:r w:rsidRPr="006C2CE5">
        <w:rPr>
          <w:rFonts w:ascii="Times New Roman" w:hAnsi="Times New Roman" w:cs="Times New Roman"/>
          <w:b/>
          <w:noProof/>
          <w:color w:val="000000" w:themeColor="text1"/>
        </w:rPr>
        <w:t>(</w:t>
      </w:r>
      <w:r>
        <w:rPr>
          <w:rFonts w:ascii="Times New Roman" w:hAnsi="Times New Roman" w:cs="Times New Roman"/>
          <w:b/>
          <w:noProof/>
          <w:color w:val="000000" w:themeColor="text1"/>
        </w:rPr>
        <w:t>H</w:t>
      </w:r>
      <w:r w:rsidRPr="006C2CE5">
        <w:rPr>
          <w:rFonts w:ascii="Times New Roman" w:hAnsi="Times New Roman" w:cs="Times New Roman"/>
          <w:b/>
          <w:noProof/>
          <w:color w:val="000000" w:themeColor="text1"/>
        </w:rPr>
        <w:t>ypertensive</w:t>
      </w:r>
      <w:r>
        <w:rPr>
          <w:rFonts w:ascii="Times New Roman" w:hAnsi="Times New Roman" w:cs="Times New Roman"/>
          <w:b/>
          <w:noProof/>
          <w:color w:val="000000" w:themeColor="text1"/>
        </w:rPr>
        <w:t>s</w:t>
      </w:r>
      <w:r w:rsidRPr="006C2CE5">
        <w:rPr>
          <w:rFonts w:ascii="Times New Roman" w:hAnsi="Times New Roman" w:cs="Times New Roman"/>
          <w:b/>
          <w:noProof/>
          <w:color w:val="000000" w:themeColor="text1"/>
        </w:rPr>
        <w:t>) and control groups(</w:t>
      </w:r>
      <w:r>
        <w:rPr>
          <w:rFonts w:ascii="Times New Roman" w:hAnsi="Times New Roman" w:cs="Times New Roman"/>
          <w:b/>
          <w:noProof/>
          <w:color w:val="000000" w:themeColor="text1"/>
        </w:rPr>
        <w:t>N</w:t>
      </w:r>
      <w:r w:rsidRPr="006C2CE5">
        <w:rPr>
          <w:rFonts w:ascii="Times New Roman" w:hAnsi="Times New Roman" w:cs="Times New Roman"/>
          <w:b/>
          <w:noProof/>
          <w:color w:val="000000" w:themeColor="text1"/>
        </w:rPr>
        <w:t>ormotensive</w:t>
      </w:r>
      <w:r>
        <w:rPr>
          <w:rFonts w:ascii="Times New Roman" w:hAnsi="Times New Roman" w:cs="Times New Roman"/>
          <w:b/>
          <w:noProof/>
          <w:color w:val="000000" w:themeColor="text1"/>
        </w:rPr>
        <w:t>s)</w:t>
      </w:r>
    </w:p>
    <w:p w14:paraId="762B5AE6" w14:textId="77777777" w:rsidR="00BB1369" w:rsidRDefault="00BB1369">
      <w:pPr>
        <w:rPr>
          <w:b/>
        </w:rPr>
      </w:pPr>
    </w:p>
    <w:p w14:paraId="784B25EF" w14:textId="77777777" w:rsidR="00D4105B" w:rsidRDefault="00D4105B">
      <w:pPr>
        <w:rPr>
          <w:b/>
        </w:rPr>
      </w:pPr>
    </w:p>
    <w:p w14:paraId="75FB2FBE" w14:textId="77777777" w:rsidR="009811C9" w:rsidRDefault="009811C9">
      <w:pPr>
        <w:rPr>
          <w:b/>
        </w:rPr>
      </w:pPr>
    </w:p>
    <w:p w14:paraId="406377D8" w14:textId="77777777" w:rsidR="00D4105B" w:rsidRDefault="00D4105B" w:rsidP="00D4105B">
      <w:pPr>
        <w:autoSpaceDE w:val="0"/>
        <w:autoSpaceDN w:val="0"/>
        <w:adjustRightInd w:val="0"/>
        <w:spacing w:line="480" w:lineRule="auto"/>
        <w:rPr>
          <w:rFonts w:ascii="Times New Roman" w:hAnsi="Times New Roman" w:cs="Times New Roman"/>
          <w:b/>
          <w:noProof/>
          <w:color w:val="000000" w:themeColor="text1"/>
        </w:rPr>
      </w:pPr>
    </w:p>
    <w:tbl>
      <w:tblPr>
        <w:tblStyle w:val="PlainTable4"/>
        <w:tblW w:w="10222" w:type="dxa"/>
        <w:jc w:val="center"/>
        <w:tblBorders>
          <w:top w:val="single" w:sz="4" w:space="0" w:color="auto"/>
          <w:bottom w:val="single" w:sz="4" w:space="0" w:color="auto"/>
        </w:tblBorders>
        <w:tblLook w:val="04A0" w:firstRow="1" w:lastRow="0" w:firstColumn="1" w:lastColumn="0" w:noHBand="0" w:noVBand="1"/>
      </w:tblPr>
      <w:tblGrid>
        <w:gridCol w:w="2410"/>
        <w:gridCol w:w="1423"/>
        <w:gridCol w:w="1848"/>
        <w:gridCol w:w="2273"/>
        <w:gridCol w:w="2268"/>
      </w:tblGrid>
      <w:tr w:rsidR="00D4105B" w:rsidRPr="0059402F" w14:paraId="201D4030" w14:textId="77777777" w:rsidTr="001142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33" w:type="dxa"/>
            <w:gridSpan w:val="2"/>
            <w:tcBorders>
              <w:top w:val="single" w:sz="4" w:space="0" w:color="auto"/>
              <w:bottom w:val="single" w:sz="4" w:space="0" w:color="auto"/>
            </w:tcBorders>
          </w:tcPr>
          <w:p w14:paraId="42F981FE" w14:textId="77777777" w:rsidR="00D4105B" w:rsidRPr="0059402F" w:rsidRDefault="00D4105B" w:rsidP="001142E1">
            <w:pPr>
              <w:pStyle w:val="NoSpacing"/>
              <w:rPr>
                <w:rFonts w:ascii="Times New Roman" w:hAnsi="Times New Roman" w:cs="Times New Roman"/>
                <w:sz w:val="24"/>
                <w:szCs w:val="24"/>
              </w:rPr>
            </w:pPr>
            <w:r w:rsidRPr="0059402F">
              <w:rPr>
                <w:rFonts w:ascii="Times New Roman" w:hAnsi="Times New Roman" w:cs="Times New Roman"/>
                <w:sz w:val="24"/>
                <w:szCs w:val="24"/>
              </w:rPr>
              <w:t>Hematological indices</w:t>
            </w:r>
          </w:p>
        </w:tc>
        <w:tc>
          <w:tcPr>
            <w:tcW w:w="1848" w:type="dxa"/>
            <w:tcBorders>
              <w:top w:val="single" w:sz="4" w:space="0" w:color="auto"/>
              <w:bottom w:val="single" w:sz="4" w:space="0" w:color="auto"/>
            </w:tcBorders>
          </w:tcPr>
          <w:p w14:paraId="78FCD605" w14:textId="77777777" w:rsidR="00D4105B" w:rsidRPr="0059402F" w:rsidRDefault="00D4105B" w:rsidP="001142E1">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 xml:space="preserve">Cases </w:t>
            </w:r>
          </w:p>
          <w:p w14:paraId="16AB7B79" w14:textId="77777777" w:rsidR="00D4105B" w:rsidRPr="0059402F" w:rsidRDefault="00D4105B" w:rsidP="001142E1">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n=151</w:t>
            </w:r>
          </w:p>
        </w:tc>
        <w:tc>
          <w:tcPr>
            <w:tcW w:w="2273" w:type="dxa"/>
            <w:tcBorders>
              <w:top w:val="single" w:sz="4" w:space="0" w:color="auto"/>
              <w:bottom w:val="single" w:sz="4" w:space="0" w:color="auto"/>
            </w:tcBorders>
          </w:tcPr>
          <w:p w14:paraId="4BAC9BF6" w14:textId="77777777" w:rsidR="00D4105B" w:rsidRPr="0059402F" w:rsidRDefault="00D4105B" w:rsidP="001142E1">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Controls</w:t>
            </w:r>
          </w:p>
          <w:p w14:paraId="37E7FF63" w14:textId="77777777" w:rsidR="00D4105B" w:rsidRPr="0059402F" w:rsidRDefault="00D4105B" w:rsidP="001142E1">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n=150</w:t>
            </w:r>
          </w:p>
        </w:tc>
        <w:tc>
          <w:tcPr>
            <w:tcW w:w="2268" w:type="dxa"/>
            <w:tcBorders>
              <w:top w:val="single" w:sz="4" w:space="0" w:color="auto"/>
              <w:bottom w:val="single" w:sz="4" w:space="0" w:color="auto"/>
            </w:tcBorders>
          </w:tcPr>
          <w:p w14:paraId="5A3D5CB1" w14:textId="77777777" w:rsidR="00D4105B" w:rsidRPr="0059402F" w:rsidRDefault="00D4105B" w:rsidP="001142E1">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Mann-Whitney U Test</w:t>
            </w:r>
          </w:p>
          <w:p w14:paraId="7F19E96F" w14:textId="77777777" w:rsidR="00D4105B" w:rsidRPr="0059402F" w:rsidRDefault="00D4105B" w:rsidP="001142E1">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Significance Level(p-value)</w:t>
            </w:r>
          </w:p>
        </w:tc>
      </w:tr>
      <w:tr w:rsidR="00D4105B" w:rsidRPr="0059402F" w14:paraId="332CABDB" w14:textId="77777777" w:rsidTr="001142E1">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tcBorders>
          </w:tcPr>
          <w:p w14:paraId="1D342477" w14:textId="77777777" w:rsidR="00D4105B" w:rsidRPr="0059402F" w:rsidRDefault="00D4105B" w:rsidP="001142E1">
            <w:pPr>
              <w:pStyle w:val="NoSpacing"/>
              <w:rPr>
                <w:rFonts w:ascii="Times New Roman" w:hAnsi="Times New Roman" w:cs="Times New Roman"/>
                <w:sz w:val="24"/>
                <w:szCs w:val="24"/>
              </w:rPr>
            </w:pPr>
            <w:r w:rsidRPr="0059402F">
              <w:rPr>
                <w:rFonts w:ascii="Times New Roman" w:hAnsi="Times New Roman" w:cs="Times New Roman"/>
                <w:sz w:val="24"/>
                <w:szCs w:val="24"/>
              </w:rPr>
              <w:t>WBC(10</w:t>
            </w:r>
            <w:r w:rsidRPr="0059402F">
              <w:rPr>
                <w:rFonts w:ascii="Times New Roman" w:hAnsi="Times New Roman" w:cs="Times New Roman"/>
                <w:sz w:val="24"/>
                <w:szCs w:val="24"/>
                <w:vertAlign w:val="superscript"/>
              </w:rPr>
              <w:t>3</w:t>
            </w:r>
            <w:r w:rsidRPr="0059402F">
              <w:rPr>
                <w:rFonts w:ascii="Times New Roman" w:hAnsi="Times New Roman" w:cs="Times New Roman"/>
                <w:sz w:val="24"/>
                <w:szCs w:val="24"/>
              </w:rPr>
              <w:t>/µl)</w:t>
            </w:r>
          </w:p>
        </w:tc>
        <w:tc>
          <w:tcPr>
            <w:tcW w:w="1423" w:type="dxa"/>
            <w:tcBorders>
              <w:top w:val="single" w:sz="4" w:space="0" w:color="auto"/>
            </w:tcBorders>
          </w:tcPr>
          <w:p w14:paraId="7467B774"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14:paraId="49F5CF42"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Borders>
              <w:top w:val="single" w:sz="4" w:space="0" w:color="auto"/>
            </w:tcBorders>
          </w:tcPr>
          <w:p w14:paraId="761CE307"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3.00-10.10</w:t>
            </w:r>
          </w:p>
          <w:p w14:paraId="4D3E6B65"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5.50</w:t>
            </w:r>
          </w:p>
        </w:tc>
        <w:tc>
          <w:tcPr>
            <w:tcW w:w="2273" w:type="dxa"/>
            <w:tcBorders>
              <w:top w:val="single" w:sz="4" w:space="0" w:color="auto"/>
            </w:tcBorders>
          </w:tcPr>
          <w:p w14:paraId="6EAAD23D"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2.90-13.50</w:t>
            </w:r>
          </w:p>
          <w:p w14:paraId="2A50521E"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5.10</w:t>
            </w:r>
          </w:p>
        </w:tc>
        <w:tc>
          <w:tcPr>
            <w:tcW w:w="2268" w:type="dxa"/>
            <w:tcBorders>
              <w:top w:val="single" w:sz="4" w:space="0" w:color="auto"/>
            </w:tcBorders>
          </w:tcPr>
          <w:p w14:paraId="666B085C"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0.06</w:t>
            </w:r>
          </w:p>
        </w:tc>
      </w:tr>
      <w:tr w:rsidR="00D4105B" w:rsidRPr="0059402F" w14:paraId="2D91D21A" w14:textId="77777777" w:rsidTr="001142E1">
        <w:trPr>
          <w:trHeight w:val="130"/>
          <w:jc w:val="center"/>
        </w:trPr>
        <w:tc>
          <w:tcPr>
            <w:cnfStyle w:val="001000000000" w:firstRow="0" w:lastRow="0" w:firstColumn="1" w:lastColumn="0" w:oddVBand="0" w:evenVBand="0" w:oddHBand="0" w:evenHBand="0" w:firstRowFirstColumn="0" w:firstRowLastColumn="0" w:lastRowFirstColumn="0" w:lastRowLastColumn="0"/>
            <w:tcW w:w="2410" w:type="dxa"/>
          </w:tcPr>
          <w:p w14:paraId="53C9C2C1" w14:textId="77777777" w:rsidR="00D4105B" w:rsidRPr="0059402F" w:rsidRDefault="00D4105B" w:rsidP="001142E1">
            <w:pPr>
              <w:pStyle w:val="NoSpacing"/>
              <w:rPr>
                <w:rFonts w:ascii="Times New Roman" w:hAnsi="Times New Roman" w:cs="Times New Roman"/>
                <w:sz w:val="24"/>
                <w:szCs w:val="24"/>
              </w:rPr>
            </w:pPr>
            <w:r w:rsidRPr="0059402F">
              <w:rPr>
                <w:rFonts w:ascii="Times New Roman" w:hAnsi="Times New Roman" w:cs="Times New Roman"/>
                <w:sz w:val="24"/>
                <w:szCs w:val="24"/>
              </w:rPr>
              <w:t>RBC(10</w:t>
            </w:r>
            <w:r w:rsidRPr="0059402F">
              <w:rPr>
                <w:rFonts w:ascii="Times New Roman" w:hAnsi="Times New Roman" w:cs="Times New Roman"/>
                <w:sz w:val="24"/>
                <w:szCs w:val="24"/>
                <w:vertAlign w:val="superscript"/>
              </w:rPr>
              <w:t>6</w:t>
            </w:r>
            <w:r w:rsidRPr="0059402F">
              <w:rPr>
                <w:rFonts w:ascii="Times New Roman" w:hAnsi="Times New Roman" w:cs="Times New Roman"/>
                <w:sz w:val="24"/>
                <w:szCs w:val="24"/>
              </w:rPr>
              <w:t>/µl)</w:t>
            </w:r>
          </w:p>
        </w:tc>
        <w:tc>
          <w:tcPr>
            <w:tcW w:w="1423" w:type="dxa"/>
          </w:tcPr>
          <w:p w14:paraId="7E4149EA"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14:paraId="29BD941D"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14:paraId="68E7EAFC"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1.52-8.30</w:t>
            </w:r>
          </w:p>
          <w:p w14:paraId="242EA635"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4.50</w:t>
            </w:r>
          </w:p>
        </w:tc>
        <w:tc>
          <w:tcPr>
            <w:tcW w:w="2273" w:type="dxa"/>
          </w:tcPr>
          <w:p w14:paraId="2CAAFEDF"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1.80-6.20</w:t>
            </w:r>
          </w:p>
          <w:p w14:paraId="37006CA8"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4.42</w:t>
            </w:r>
          </w:p>
        </w:tc>
        <w:tc>
          <w:tcPr>
            <w:tcW w:w="2268" w:type="dxa"/>
          </w:tcPr>
          <w:p w14:paraId="265532FD"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0.28</w:t>
            </w:r>
          </w:p>
        </w:tc>
      </w:tr>
      <w:tr w:rsidR="00D4105B" w:rsidRPr="0059402F" w14:paraId="38395EBD" w14:textId="77777777" w:rsidTr="001142E1">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2410" w:type="dxa"/>
          </w:tcPr>
          <w:p w14:paraId="4E360024" w14:textId="77777777" w:rsidR="00D4105B" w:rsidRPr="0059402F" w:rsidRDefault="00D4105B" w:rsidP="001142E1">
            <w:pPr>
              <w:pStyle w:val="NoSpacing"/>
              <w:rPr>
                <w:rFonts w:ascii="Times New Roman" w:hAnsi="Times New Roman" w:cs="Times New Roman"/>
                <w:sz w:val="24"/>
                <w:szCs w:val="24"/>
              </w:rPr>
            </w:pPr>
            <w:r w:rsidRPr="0059402F">
              <w:rPr>
                <w:rFonts w:ascii="Times New Roman" w:hAnsi="Times New Roman" w:cs="Times New Roman"/>
                <w:sz w:val="24"/>
                <w:szCs w:val="24"/>
              </w:rPr>
              <w:t>HB(g/dl)</w:t>
            </w:r>
          </w:p>
        </w:tc>
        <w:tc>
          <w:tcPr>
            <w:tcW w:w="1423" w:type="dxa"/>
          </w:tcPr>
          <w:p w14:paraId="08B056F9"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14:paraId="70054587"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14:paraId="1549394B"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4.40-18.30</w:t>
            </w:r>
          </w:p>
          <w:p w14:paraId="35279F6E"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11.60</w:t>
            </w:r>
          </w:p>
        </w:tc>
        <w:tc>
          <w:tcPr>
            <w:tcW w:w="2273" w:type="dxa"/>
          </w:tcPr>
          <w:p w14:paraId="4C1C06BE"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5.70-24.00</w:t>
            </w:r>
          </w:p>
          <w:p w14:paraId="6A3B814F"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11.30</w:t>
            </w:r>
          </w:p>
        </w:tc>
        <w:tc>
          <w:tcPr>
            <w:tcW w:w="2268" w:type="dxa"/>
          </w:tcPr>
          <w:p w14:paraId="07DCAF2F"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0.51</w:t>
            </w:r>
          </w:p>
        </w:tc>
      </w:tr>
      <w:tr w:rsidR="00D4105B" w:rsidRPr="0059402F" w14:paraId="61727232" w14:textId="77777777" w:rsidTr="001142E1">
        <w:trPr>
          <w:trHeight w:val="247"/>
          <w:jc w:val="center"/>
        </w:trPr>
        <w:tc>
          <w:tcPr>
            <w:cnfStyle w:val="001000000000" w:firstRow="0" w:lastRow="0" w:firstColumn="1" w:lastColumn="0" w:oddVBand="0" w:evenVBand="0" w:oddHBand="0" w:evenHBand="0" w:firstRowFirstColumn="0" w:firstRowLastColumn="0" w:lastRowFirstColumn="0" w:lastRowLastColumn="0"/>
            <w:tcW w:w="2410" w:type="dxa"/>
          </w:tcPr>
          <w:p w14:paraId="0BF44923" w14:textId="77777777" w:rsidR="00D4105B" w:rsidRPr="0059402F" w:rsidRDefault="00D4105B" w:rsidP="001142E1">
            <w:pPr>
              <w:pStyle w:val="NoSpacing"/>
              <w:rPr>
                <w:rFonts w:ascii="Times New Roman" w:hAnsi="Times New Roman" w:cs="Times New Roman"/>
                <w:sz w:val="24"/>
                <w:szCs w:val="24"/>
              </w:rPr>
            </w:pPr>
            <w:proofErr w:type="gramStart"/>
            <w:r w:rsidRPr="0059402F">
              <w:rPr>
                <w:rFonts w:ascii="Times New Roman" w:hAnsi="Times New Roman" w:cs="Times New Roman"/>
                <w:sz w:val="24"/>
                <w:szCs w:val="24"/>
              </w:rPr>
              <w:t>HCT(</w:t>
            </w:r>
            <w:proofErr w:type="gramEnd"/>
            <w:r w:rsidRPr="0059402F">
              <w:rPr>
                <w:rFonts w:ascii="Times New Roman" w:hAnsi="Times New Roman" w:cs="Times New Roman"/>
                <w:sz w:val="24"/>
                <w:szCs w:val="24"/>
              </w:rPr>
              <w:t>%)</w:t>
            </w:r>
          </w:p>
        </w:tc>
        <w:tc>
          <w:tcPr>
            <w:tcW w:w="1423" w:type="dxa"/>
          </w:tcPr>
          <w:p w14:paraId="35A67A57"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14:paraId="4EB01F0A"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14:paraId="55A3AEC1"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13.20-56.70</w:t>
            </w:r>
          </w:p>
          <w:p w14:paraId="03740014"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35.00</w:t>
            </w:r>
          </w:p>
        </w:tc>
        <w:tc>
          <w:tcPr>
            <w:tcW w:w="2273" w:type="dxa"/>
          </w:tcPr>
          <w:p w14:paraId="1433AA34"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17.30-43.40</w:t>
            </w:r>
          </w:p>
          <w:p w14:paraId="1D154371"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35.10</w:t>
            </w:r>
          </w:p>
        </w:tc>
        <w:tc>
          <w:tcPr>
            <w:tcW w:w="2268" w:type="dxa"/>
          </w:tcPr>
          <w:p w14:paraId="53C90284"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0.45</w:t>
            </w:r>
          </w:p>
        </w:tc>
      </w:tr>
      <w:tr w:rsidR="00D4105B" w:rsidRPr="0059402F" w14:paraId="082680F3" w14:textId="77777777" w:rsidTr="001142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Pr>
          <w:p w14:paraId="7E93C5BF" w14:textId="77777777" w:rsidR="00D4105B" w:rsidRPr="0059402F" w:rsidRDefault="00D4105B" w:rsidP="001142E1">
            <w:pPr>
              <w:pStyle w:val="NoSpacing"/>
              <w:rPr>
                <w:rFonts w:ascii="Times New Roman" w:hAnsi="Times New Roman" w:cs="Times New Roman"/>
                <w:sz w:val="24"/>
                <w:szCs w:val="24"/>
              </w:rPr>
            </w:pPr>
            <w:r w:rsidRPr="0059402F">
              <w:rPr>
                <w:rFonts w:ascii="Times New Roman" w:hAnsi="Times New Roman" w:cs="Times New Roman"/>
                <w:sz w:val="24"/>
                <w:szCs w:val="24"/>
              </w:rPr>
              <w:t>MCV(</w:t>
            </w:r>
            <w:proofErr w:type="spellStart"/>
            <w:r>
              <w:rPr>
                <w:rFonts w:ascii="Times New Roman" w:hAnsi="Times New Roman" w:cs="Times New Roman"/>
                <w:sz w:val="24"/>
                <w:szCs w:val="24"/>
              </w:rPr>
              <w:t>fl</w:t>
            </w:r>
            <w:proofErr w:type="spellEnd"/>
            <w:r w:rsidRPr="0059402F">
              <w:rPr>
                <w:rFonts w:ascii="Times New Roman" w:hAnsi="Times New Roman" w:cs="Times New Roman"/>
                <w:sz w:val="24"/>
                <w:szCs w:val="24"/>
              </w:rPr>
              <w:t>)</w:t>
            </w:r>
          </w:p>
        </w:tc>
        <w:tc>
          <w:tcPr>
            <w:tcW w:w="1423" w:type="dxa"/>
          </w:tcPr>
          <w:p w14:paraId="06162B93"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14:paraId="1B924B32"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14:paraId="565B77C2"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28.50-94.00</w:t>
            </w:r>
          </w:p>
          <w:p w14:paraId="0E0E28F8"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78.80</w:t>
            </w:r>
          </w:p>
        </w:tc>
        <w:tc>
          <w:tcPr>
            <w:tcW w:w="2273" w:type="dxa"/>
          </w:tcPr>
          <w:p w14:paraId="50465D40"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63.90-96.10</w:t>
            </w:r>
          </w:p>
          <w:p w14:paraId="36745211"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80.10</w:t>
            </w:r>
          </w:p>
        </w:tc>
        <w:tc>
          <w:tcPr>
            <w:tcW w:w="2268" w:type="dxa"/>
          </w:tcPr>
          <w:p w14:paraId="277D2CA5"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0.34</w:t>
            </w:r>
          </w:p>
        </w:tc>
      </w:tr>
      <w:tr w:rsidR="00D4105B" w:rsidRPr="0059402F" w14:paraId="6489FA91" w14:textId="77777777" w:rsidTr="001142E1">
        <w:trPr>
          <w:trHeight w:val="110"/>
          <w:jc w:val="center"/>
        </w:trPr>
        <w:tc>
          <w:tcPr>
            <w:cnfStyle w:val="001000000000" w:firstRow="0" w:lastRow="0" w:firstColumn="1" w:lastColumn="0" w:oddVBand="0" w:evenVBand="0" w:oddHBand="0" w:evenHBand="0" w:firstRowFirstColumn="0" w:firstRowLastColumn="0" w:lastRowFirstColumn="0" w:lastRowLastColumn="0"/>
            <w:tcW w:w="2410" w:type="dxa"/>
          </w:tcPr>
          <w:p w14:paraId="482D96EF" w14:textId="77777777" w:rsidR="00D4105B" w:rsidRPr="0059402F" w:rsidRDefault="00D4105B" w:rsidP="001142E1">
            <w:pPr>
              <w:pStyle w:val="NoSpacing"/>
              <w:rPr>
                <w:rFonts w:ascii="Times New Roman" w:hAnsi="Times New Roman" w:cs="Times New Roman"/>
                <w:sz w:val="24"/>
                <w:szCs w:val="24"/>
              </w:rPr>
            </w:pPr>
            <w:r w:rsidRPr="0059402F">
              <w:rPr>
                <w:rFonts w:ascii="Times New Roman" w:hAnsi="Times New Roman" w:cs="Times New Roman"/>
                <w:sz w:val="24"/>
                <w:szCs w:val="24"/>
              </w:rPr>
              <w:t>MCH(</w:t>
            </w:r>
            <w:proofErr w:type="spellStart"/>
            <w:r w:rsidRPr="0059402F">
              <w:rPr>
                <w:rFonts w:ascii="Times New Roman" w:hAnsi="Times New Roman" w:cs="Times New Roman"/>
                <w:sz w:val="24"/>
                <w:szCs w:val="24"/>
              </w:rPr>
              <w:t>pg</w:t>
            </w:r>
            <w:proofErr w:type="spellEnd"/>
            <w:r w:rsidRPr="0059402F">
              <w:rPr>
                <w:rFonts w:ascii="Times New Roman" w:hAnsi="Times New Roman" w:cs="Times New Roman"/>
                <w:sz w:val="24"/>
                <w:szCs w:val="24"/>
              </w:rPr>
              <w:t>)</w:t>
            </w:r>
          </w:p>
        </w:tc>
        <w:tc>
          <w:tcPr>
            <w:tcW w:w="1423" w:type="dxa"/>
          </w:tcPr>
          <w:p w14:paraId="1804328E"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14:paraId="7414425B"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14:paraId="484295EB"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16.30-206.0</w:t>
            </w:r>
          </w:p>
          <w:p w14:paraId="3D7E31C3"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25.80</w:t>
            </w:r>
          </w:p>
        </w:tc>
        <w:tc>
          <w:tcPr>
            <w:tcW w:w="2273" w:type="dxa"/>
          </w:tcPr>
          <w:p w14:paraId="2D47D411"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16.90-31.70</w:t>
            </w:r>
          </w:p>
          <w:p w14:paraId="379F5BEE"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25.80</w:t>
            </w:r>
          </w:p>
        </w:tc>
        <w:tc>
          <w:tcPr>
            <w:tcW w:w="2268" w:type="dxa"/>
          </w:tcPr>
          <w:p w14:paraId="7796856F"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0.76</w:t>
            </w:r>
          </w:p>
        </w:tc>
      </w:tr>
      <w:tr w:rsidR="00D4105B" w:rsidRPr="0059402F" w14:paraId="6497A2FC" w14:textId="77777777" w:rsidTr="001142E1">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410" w:type="dxa"/>
          </w:tcPr>
          <w:p w14:paraId="1C5E87A3" w14:textId="77777777" w:rsidR="00D4105B" w:rsidRPr="0059402F" w:rsidRDefault="00D4105B" w:rsidP="001142E1">
            <w:pPr>
              <w:pStyle w:val="NoSpacing"/>
              <w:rPr>
                <w:rFonts w:ascii="Times New Roman" w:hAnsi="Times New Roman" w:cs="Times New Roman"/>
                <w:sz w:val="24"/>
                <w:szCs w:val="24"/>
              </w:rPr>
            </w:pPr>
            <w:r w:rsidRPr="0059402F">
              <w:rPr>
                <w:rFonts w:ascii="Times New Roman" w:hAnsi="Times New Roman" w:cs="Times New Roman"/>
                <w:sz w:val="24"/>
                <w:szCs w:val="24"/>
              </w:rPr>
              <w:t>MCHC(g/dl)</w:t>
            </w:r>
          </w:p>
        </w:tc>
        <w:tc>
          <w:tcPr>
            <w:tcW w:w="1423" w:type="dxa"/>
          </w:tcPr>
          <w:p w14:paraId="71862E76"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14:paraId="43B15230"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14:paraId="04AAD5E1"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27.20-87.20</w:t>
            </w:r>
          </w:p>
          <w:p w14:paraId="28DBD56F"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32.50</w:t>
            </w:r>
          </w:p>
        </w:tc>
        <w:tc>
          <w:tcPr>
            <w:tcW w:w="2273" w:type="dxa"/>
          </w:tcPr>
          <w:p w14:paraId="1497BBC0"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26.50-37.40</w:t>
            </w:r>
          </w:p>
          <w:p w14:paraId="1C0A5F9D"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35.60</w:t>
            </w:r>
          </w:p>
        </w:tc>
        <w:tc>
          <w:tcPr>
            <w:tcW w:w="2268" w:type="dxa"/>
          </w:tcPr>
          <w:p w14:paraId="5502B99D"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0.69</w:t>
            </w:r>
          </w:p>
        </w:tc>
      </w:tr>
      <w:tr w:rsidR="00D4105B" w:rsidRPr="0059402F" w14:paraId="7D84787E" w14:textId="77777777" w:rsidTr="001142E1">
        <w:trPr>
          <w:trHeight w:val="290"/>
          <w:jc w:val="center"/>
        </w:trPr>
        <w:tc>
          <w:tcPr>
            <w:cnfStyle w:val="001000000000" w:firstRow="0" w:lastRow="0" w:firstColumn="1" w:lastColumn="0" w:oddVBand="0" w:evenVBand="0" w:oddHBand="0" w:evenHBand="0" w:firstRowFirstColumn="0" w:firstRowLastColumn="0" w:lastRowFirstColumn="0" w:lastRowLastColumn="0"/>
            <w:tcW w:w="2410" w:type="dxa"/>
          </w:tcPr>
          <w:p w14:paraId="28548D6B" w14:textId="77777777" w:rsidR="00D4105B" w:rsidRPr="0059402F" w:rsidRDefault="00D4105B" w:rsidP="001142E1">
            <w:pPr>
              <w:pStyle w:val="NoSpacing"/>
              <w:rPr>
                <w:rFonts w:ascii="Times New Roman" w:hAnsi="Times New Roman" w:cs="Times New Roman"/>
                <w:sz w:val="24"/>
                <w:szCs w:val="24"/>
              </w:rPr>
            </w:pPr>
            <w:r w:rsidRPr="0059402F">
              <w:rPr>
                <w:rFonts w:ascii="Times New Roman" w:hAnsi="Times New Roman" w:cs="Times New Roman"/>
                <w:sz w:val="24"/>
                <w:szCs w:val="24"/>
              </w:rPr>
              <w:t>Platelets10</w:t>
            </w:r>
            <w:r w:rsidRPr="0059402F">
              <w:rPr>
                <w:rFonts w:ascii="Times New Roman" w:hAnsi="Times New Roman" w:cs="Times New Roman"/>
                <w:sz w:val="24"/>
                <w:szCs w:val="24"/>
                <w:vertAlign w:val="superscript"/>
              </w:rPr>
              <w:t>3</w:t>
            </w:r>
            <w:r w:rsidRPr="0059402F">
              <w:rPr>
                <w:rFonts w:ascii="Times New Roman" w:hAnsi="Times New Roman" w:cs="Times New Roman"/>
                <w:sz w:val="24"/>
                <w:szCs w:val="24"/>
              </w:rPr>
              <w:t>/µl)</w:t>
            </w:r>
          </w:p>
        </w:tc>
        <w:tc>
          <w:tcPr>
            <w:tcW w:w="1423" w:type="dxa"/>
          </w:tcPr>
          <w:p w14:paraId="4EC1FC9D"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14:paraId="0304FC77"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14:paraId="71560425"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74.00-665.00</w:t>
            </w:r>
          </w:p>
          <w:p w14:paraId="0BE9F203"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236.00</w:t>
            </w:r>
          </w:p>
        </w:tc>
        <w:tc>
          <w:tcPr>
            <w:tcW w:w="2273" w:type="dxa"/>
          </w:tcPr>
          <w:p w14:paraId="28F61D28"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83.00-436.00</w:t>
            </w:r>
          </w:p>
          <w:p w14:paraId="04C946A0"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229.00</w:t>
            </w:r>
          </w:p>
        </w:tc>
        <w:tc>
          <w:tcPr>
            <w:tcW w:w="2268" w:type="dxa"/>
          </w:tcPr>
          <w:p w14:paraId="38A7195B"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 xml:space="preserve"> 0.52</w:t>
            </w:r>
          </w:p>
        </w:tc>
      </w:tr>
      <w:tr w:rsidR="00D4105B" w:rsidRPr="0059402F" w14:paraId="64DC09BD" w14:textId="77777777" w:rsidTr="001142E1">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2410" w:type="dxa"/>
          </w:tcPr>
          <w:p w14:paraId="5E0F8211" w14:textId="77777777" w:rsidR="00D4105B" w:rsidRPr="0059402F" w:rsidRDefault="00D4105B" w:rsidP="001142E1">
            <w:pPr>
              <w:pStyle w:val="NoSpacing"/>
              <w:rPr>
                <w:rFonts w:ascii="Times New Roman" w:hAnsi="Times New Roman" w:cs="Times New Roman"/>
                <w:sz w:val="24"/>
                <w:szCs w:val="24"/>
              </w:rPr>
            </w:pPr>
            <w:r w:rsidRPr="0059402F">
              <w:rPr>
                <w:rFonts w:ascii="Times New Roman" w:hAnsi="Times New Roman" w:cs="Times New Roman"/>
                <w:sz w:val="24"/>
                <w:szCs w:val="24"/>
              </w:rPr>
              <w:t>R</w:t>
            </w:r>
            <w:r>
              <w:rPr>
                <w:rFonts w:ascii="Times New Roman" w:hAnsi="Times New Roman" w:cs="Times New Roman"/>
                <w:sz w:val="24"/>
                <w:szCs w:val="24"/>
              </w:rPr>
              <w:t>D</w:t>
            </w:r>
            <w:r w:rsidRPr="0059402F">
              <w:rPr>
                <w:rFonts w:ascii="Times New Roman" w:hAnsi="Times New Roman" w:cs="Times New Roman"/>
                <w:sz w:val="24"/>
                <w:szCs w:val="24"/>
              </w:rPr>
              <w:t>W-SD(um^3)</w:t>
            </w:r>
          </w:p>
        </w:tc>
        <w:tc>
          <w:tcPr>
            <w:tcW w:w="1423" w:type="dxa"/>
          </w:tcPr>
          <w:p w14:paraId="13FDAF9A"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14:paraId="0646703B"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14:paraId="574C2D45"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29.90-72.20</w:t>
            </w:r>
          </w:p>
          <w:p w14:paraId="2071A5DB"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41.40</w:t>
            </w:r>
          </w:p>
        </w:tc>
        <w:tc>
          <w:tcPr>
            <w:tcW w:w="2273" w:type="dxa"/>
          </w:tcPr>
          <w:p w14:paraId="42F48AB7"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35.80-84.20</w:t>
            </w:r>
          </w:p>
          <w:p w14:paraId="3A7A6540"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41.10</w:t>
            </w:r>
          </w:p>
        </w:tc>
        <w:tc>
          <w:tcPr>
            <w:tcW w:w="2268" w:type="dxa"/>
          </w:tcPr>
          <w:p w14:paraId="048B08C4"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0.28</w:t>
            </w:r>
          </w:p>
        </w:tc>
      </w:tr>
      <w:tr w:rsidR="00D4105B" w:rsidRPr="0059402F" w14:paraId="0052DA1B" w14:textId="77777777" w:rsidTr="001142E1">
        <w:trPr>
          <w:trHeight w:val="110"/>
          <w:jc w:val="center"/>
        </w:trPr>
        <w:tc>
          <w:tcPr>
            <w:cnfStyle w:val="001000000000" w:firstRow="0" w:lastRow="0" w:firstColumn="1" w:lastColumn="0" w:oddVBand="0" w:evenVBand="0" w:oddHBand="0" w:evenHBand="0" w:firstRowFirstColumn="0" w:firstRowLastColumn="0" w:lastRowFirstColumn="0" w:lastRowLastColumn="0"/>
            <w:tcW w:w="2410" w:type="dxa"/>
          </w:tcPr>
          <w:p w14:paraId="686E7CE3" w14:textId="77777777" w:rsidR="00D4105B" w:rsidRPr="0059402F" w:rsidRDefault="00D4105B" w:rsidP="001142E1">
            <w:pPr>
              <w:pStyle w:val="NoSpacing"/>
              <w:rPr>
                <w:rFonts w:ascii="Times New Roman" w:hAnsi="Times New Roman" w:cs="Times New Roman"/>
                <w:sz w:val="24"/>
                <w:szCs w:val="24"/>
              </w:rPr>
            </w:pPr>
            <w:r w:rsidRPr="0059402F">
              <w:rPr>
                <w:rFonts w:ascii="Times New Roman" w:hAnsi="Times New Roman" w:cs="Times New Roman"/>
                <w:sz w:val="24"/>
                <w:szCs w:val="24"/>
              </w:rPr>
              <w:t>R</w:t>
            </w:r>
            <w:r>
              <w:rPr>
                <w:rFonts w:ascii="Times New Roman" w:hAnsi="Times New Roman" w:cs="Times New Roman"/>
                <w:sz w:val="24"/>
                <w:szCs w:val="24"/>
              </w:rPr>
              <w:t>D</w:t>
            </w:r>
            <w:r w:rsidRPr="0059402F">
              <w:rPr>
                <w:rFonts w:ascii="Times New Roman" w:hAnsi="Times New Roman" w:cs="Times New Roman"/>
                <w:sz w:val="24"/>
                <w:szCs w:val="24"/>
              </w:rPr>
              <w:t>W-</w:t>
            </w:r>
            <w:proofErr w:type="gramStart"/>
            <w:r w:rsidRPr="0059402F">
              <w:rPr>
                <w:rFonts w:ascii="Times New Roman" w:hAnsi="Times New Roman" w:cs="Times New Roman"/>
                <w:sz w:val="24"/>
                <w:szCs w:val="24"/>
              </w:rPr>
              <w:t>CV(</w:t>
            </w:r>
            <w:proofErr w:type="gramEnd"/>
            <w:r w:rsidRPr="0059402F">
              <w:rPr>
                <w:rFonts w:ascii="Times New Roman" w:hAnsi="Times New Roman" w:cs="Times New Roman"/>
                <w:sz w:val="24"/>
                <w:szCs w:val="24"/>
              </w:rPr>
              <w:t>%)</w:t>
            </w:r>
          </w:p>
        </w:tc>
        <w:tc>
          <w:tcPr>
            <w:tcW w:w="1423" w:type="dxa"/>
          </w:tcPr>
          <w:p w14:paraId="71B9F983"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14:paraId="06A609C2"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14:paraId="2AD111FF"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10.20-24.60</w:t>
            </w:r>
          </w:p>
          <w:p w14:paraId="31AC3828"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13.90</w:t>
            </w:r>
          </w:p>
        </w:tc>
        <w:tc>
          <w:tcPr>
            <w:tcW w:w="2273" w:type="dxa"/>
          </w:tcPr>
          <w:p w14:paraId="36F32C2D"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11.90-25.20</w:t>
            </w:r>
          </w:p>
          <w:p w14:paraId="29F2856D"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13.70</w:t>
            </w:r>
          </w:p>
        </w:tc>
        <w:tc>
          <w:tcPr>
            <w:tcW w:w="2268" w:type="dxa"/>
          </w:tcPr>
          <w:p w14:paraId="57F58096"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0.06</w:t>
            </w:r>
          </w:p>
        </w:tc>
      </w:tr>
      <w:tr w:rsidR="00D4105B" w:rsidRPr="0059402F" w14:paraId="424F08AE" w14:textId="77777777" w:rsidTr="001142E1">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2410" w:type="dxa"/>
          </w:tcPr>
          <w:p w14:paraId="0585E899" w14:textId="77777777" w:rsidR="00D4105B" w:rsidRPr="0059402F" w:rsidRDefault="00D4105B" w:rsidP="001142E1">
            <w:pPr>
              <w:pStyle w:val="NoSpacing"/>
              <w:rPr>
                <w:rFonts w:ascii="Times New Roman" w:hAnsi="Times New Roman" w:cs="Times New Roman"/>
                <w:sz w:val="24"/>
                <w:szCs w:val="24"/>
              </w:rPr>
            </w:pPr>
            <w:r w:rsidRPr="0059402F">
              <w:rPr>
                <w:rFonts w:ascii="Times New Roman" w:hAnsi="Times New Roman" w:cs="Times New Roman"/>
                <w:sz w:val="24"/>
                <w:szCs w:val="24"/>
              </w:rPr>
              <w:t>MPV(</w:t>
            </w:r>
            <w:proofErr w:type="spellStart"/>
            <w:r>
              <w:rPr>
                <w:rFonts w:ascii="Times New Roman" w:hAnsi="Times New Roman" w:cs="Times New Roman"/>
                <w:sz w:val="24"/>
                <w:szCs w:val="24"/>
              </w:rPr>
              <w:t>fl</w:t>
            </w:r>
            <w:proofErr w:type="spellEnd"/>
            <w:r w:rsidRPr="0059402F">
              <w:rPr>
                <w:rFonts w:ascii="Times New Roman" w:hAnsi="Times New Roman" w:cs="Times New Roman"/>
                <w:sz w:val="24"/>
                <w:szCs w:val="24"/>
              </w:rPr>
              <w:t>)</w:t>
            </w:r>
          </w:p>
        </w:tc>
        <w:tc>
          <w:tcPr>
            <w:tcW w:w="1423" w:type="dxa"/>
          </w:tcPr>
          <w:p w14:paraId="7D38DE31"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14:paraId="09B0F740"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14:paraId="6509FFBB"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8.00-14.50</w:t>
            </w:r>
          </w:p>
          <w:p w14:paraId="4BA48C96"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10.40</w:t>
            </w:r>
          </w:p>
        </w:tc>
        <w:tc>
          <w:tcPr>
            <w:tcW w:w="2273" w:type="dxa"/>
          </w:tcPr>
          <w:p w14:paraId="02B246AA"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8.50-28.60</w:t>
            </w:r>
          </w:p>
          <w:p w14:paraId="0C4D9804"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10.20</w:t>
            </w:r>
          </w:p>
        </w:tc>
        <w:tc>
          <w:tcPr>
            <w:tcW w:w="2268" w:type="dxa"/>
          </w:tcPr>
          <w:p w14:paraId="17CD8409"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0.49</w:t>
            </w:r>
          </w:p>
        </w:tc>
      </w:tr>
      <w:tr w:rsidR="00D4105B" w:rsidRPr="0059402F" w14:paraId="78DC3E43" w14:textId="77777777" w:rsidTr="001142E1">
        <w:trPr>
          <w:trHeight w:val="140"/>
          <w:jc w:val="center"/>
        </w:trPr>
        <w:tc>
          <w:tcPr>
            <w:cnfStyle w:val="001000000000" w:firstRow="0" w:lastRow="0" w:firstColumn="1" w:lastColumn="0" w:oddVBand="0" w:evenVBand="0" w:oddHBand="0" w:evenHBand="0" w:firstRowFirstColumn="0" w:firstRowLastColumn="0" w:lastRowFirstColumn="0" w:lastRowLastColumn="0"/>
            <w:tcW w:w="2410" w:type="dxa"/>
          </w:tcPr>
          <w:p w14:paraId="6D0CC760" w14:textId="77777777" w:rsidR="00D4105B" w:rsidRPr="0059402F" w:rsidRDefault="00D4105B" w:rsidP="001142E1">
            <w:pPr>
              <w:pStyle w:val="NoSpacing"/>
              <w:rPr>
                <w:rFonts w:ascii="Times New Roman" w:hAnsi="Times New Roman" w:cs="Times New Roman"/>
                <w:sz w:val="24"/>
                <w:szCs w:val="24"/>
              </w:rPr>
            </w:pPr>
            <w:proofErr w:type="gramStart"/>
            <w:r w:rsidRPr="0059402F">
              <w:rPr>
                <w:rFonts w:ascii="Times New Roman" w:hAnsi="Times New Roman" w:cs="Times New Roman"/>
                <w:sz w:val="24"/>
                <w:szCs w:val="24"/>
              </w:rPr>
              <w:lastRenderedPageBreak/>
              <w:t>PDW(</w:t>
            </w:r>
            <w:proofErr w:type="gramEnd"/>
            <w:r w:rsidRPr="0059402F">
              <w:rPr>
                <w:rFonts w:ascii="Times New Roman" w:hAnsi="Times New Roman" w:cs="Times New Roman"/>
                <w:sz w:val="24"/>
                <w:szCs w:val="24"/>
              </w:rPr>
              <w:t>%)</w:t>
            </w:r>
          </w:p>
        </w:tc>
        <w:tc>
          <w:tcPr>
            <w:tcW w:w="1423" w:type="dxa"/>
          </w:tcPr>
          <w:p w14:paraId="1E498D09"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14:paraId="06B46020"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14:paraId="50D85489"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9.10-29.70</w:t>
            </w:r>
          </w:p>
          <w:p w14:paraId="162FEC5B"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12.80</w:t>
            </w:r>
          </w:p>
        </w:tc>
        <w:tc>
          <w:tcPr>
            <w:tcW w:w="2273" w:type="dxa"/>
          </w:tcPr>
          <w:p w14:paraId="478B17B4"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9.00-18.40</w:t>
            </w:r>
          </w:p>
          <w:p w14:paraId="3E193A85"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12.60</w:t>
            </w:r>
          </w:p>
        </w:tc>
        <w:tc>
          <w:tcPr>
            <w:tcW w:w="2268" w:type="dxa"/>
          </w:tcPr>
          <w:p w14:paraId="68E6C9E5" w14:textId="77777777" w:rsidR="00D4105B" w:rsidRPr="0059402F"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0.28</w:t>
            </w:r>
          </w:p>
        </w:tc>
      </w:tr>
      <w:tr w:rsidR="00D4105B" w:rsidRPr="0059402F" w14:paraId="69A04AE8" w14:textId="77777777" w:rsidTr="001142E1">
        <w:trPr>
          <w:cnfStyle w:val="000000100000" w:firstRow="0" w:lastRow="0" w:firstColumn="0" w:lastColumn="0" w:oddVBand="0" w:evenVBand="0" w:oddHBand="1" w:evenHBand="0" w:firstRowFirstColumn="0" w:firstRowLastColumn="0" w:lastRowFirstColumn="0" w:lastRowLastColumn="0"/>
          <w:trHeight w:val="99"/>
          <w:jc w:val="center"/>
        </w:trPr>
        <w:tc>
          <w:tcPr>
            <w:cnfStyle w:val="001000000000" w:firstRow="0" w:lastRow="0" w:firstColumn="1" w:lastColumn="0" w:oddVBand="0" w:evenVBand="0" w:oddHBand="0" w:evenHBand="0" w:firstRowFirstColumn="0" w:firstRowLastColumn="0" w:lastRowFirstColumn="0" w:lastRowLastColumn="0"/>
            <w:tcW w:w="2410" w:type="dxa"/>
          </w:tcPr>
          <w:p w14:paraId="344D9C02" w14:textId="77777777" w:rsidR="00D4105B" w:rsidRPr="0059402F" w:rsidRDefault="00D4105B" w:rsidP="001142E1">
            <w:pPr>
              <w:pStyle w:val="NoSpacing"/>
              <w:rPr>
                <w:rFonts w:ascii="Times New Roman" w:hAnsi="Times New Roman" w:cs="Times New Roman"/>
                <w:sz w:val="24"/>
                <w:szCs w:val="24"/>
              </w:rPr>
            </w:pPr>
            <w:r w:rsidRPr="0059402F">
              <w:rPr>
                <w:rFonts w:ascii="Times New Roman" w:hAnsi="Times New Roman" w:cs="Times New Roman"/>
                <w:sz w:val="24"/>
                <w:szCs w:val="24"/>
              </w:rPr>
              <w:t>P-</w:t>
            </w:r>
            <w:proofErr w:type="gramStart"/>
            <w:r w:rsidRPr="0059402F">
              <w:rPr>
                <w:rFonts w:ascii="Times New Roman" w:hAnsi="Times New Roman" w:cs="Times New Roman"/>
                <w:sz w:val="24"/>
                <w:szCs w:val="24"/>
              </w:rPr>
              <w:t>LCR(</w:t>
            </w:r>
            <w:proofErr w:type="gramEnd"/>
            <w:r w:rsidRPr="0059402F">
              <w:rPr>
                <w:rFonts w:ascii="Times New Roman" w:hAnsi="Times New Roman" w:cs="Times New Roman"/>
                <w:sz w:val="24"/>
                <w:szCs w:val="24"/>
              </w:rPr>
              <w:t>%)</w:t>
            </w:r>
          </w:p>
        </w:tc>
        <w:tc>
          <w:tcPr>
            <w:tcW w:w="1423" w:type="dxa"/>
          </w:tcPr>
          <w:p w14:paraId="2066C262"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Range</w:t>
            </w:r>
          </w:p>
          <w:p w14:paraId="213BF249"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Median</w:t>
            </w:r>
          </w:p>
        </w:tc>
        <w:tc>
          <w:tcPr>
            <w:tcW w:w="1848" w:type="dxa"/>
          </w:tcPr>
          <w:p w14:paraId="13CA9557"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9.40-48.10</w:t>
            </w:r>
          </w:p>
          <w:p w14:paraId="5DCFF4A2"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27.40</w:t>
            </w:r>
          </w:p>
        </w:tc>
        <w:tc>
          <w:tcPr>
            <w:tcW w:w="2273" w:type="dxa"/>
          </w:tcPr>
          <w:p w14:paraId="0DE8D661"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10.50-41.60</w:t>
            </w:r>
          </w:p>
          <w:p w14:paraId="3874ED74"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26.90</w:t>
            </w:r>
          </w:p>
        </w:tc>
        <w:tc>
          <w:tcPr>
            <w:tcW w:w="2268" w:type="dxa"/>
          </w:tcPr>
          <w:p w14:paraId="78C6470A" w14:textId="77777777" w:rsidR="00D4105B" w:rsidRPr="0059402F"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402F">
              <w:rPr>
                <w:rFonts w:ascii="Times New Roman" w:hAnsi="Times New Roman" w:cs="Times New Roman"/>
                <w:sz w:val="24"/>
                <w:szCs w:val="24"/>
              </w:rPr>
              <w:t>0.79</w:t>
            </w:r>
          </w:p>
        </w:tc>
      </w:tr>
    </w:tbl>
    <w:p w14:paraId="4566A549" w14:textId="77777777" w:rsidR="00D4105B" w:rsidRDefault="00D4105B" w:rsidP="00D4105B">
      <w:pPr>
        <w:rPr>
          <w:b/>
        </w:rPr>
      </w:pPr>
      <w:r w:rsidRPr="00171995">
        <w:rPr>
          <w:rFonts w:ascii="Times New Roman" w:hAnsi="Times New Roman" w:cs="Times New Roman"/>
        </w:rPr>
        <w:t>Keys: %=percentage, p&lt;0.05 =</w:t>
      </w:r>
      <w:r>
        <w:rPr>
          <w:rFonts w:ascii="Times New Roman" w:hAnsi="Times New Roman" w:cs="Times New Roman"/>
        </w:rPr>
        <w:t xml:space="preserve"> </w:t>
      </w:r>
      <w:r w:rsidRPr="00171995">
        <w:rPr>
          <w:rFonts w:ascii="Times New Roman" w:hAnsi="Times New Roman" w:cs="Times New Roman"/>
        </w:rPr>
        <w:t>statistically significant, p&gt;0.05= statistical insignificant</w:t>
      </w:r>
    </w:p>
    <w:p w14:paraId="0DDFB6CB" w14:textId="77777777" w:rsidR="00D4105B" w:rsidRDefault="00D4105B" w:rsidP="00D4105B">
      <w:pPr>
        <w:rPr>
          <w:rFonts w:ascii="Times New Roman" w:hAnsi="Times New Roman" w:cs="Times New Roman"/>
          <w:b/>
          <w:noProof/>
          <w:color w:val="000000" w:themeColor="text1"/>
        </w:rPr>
      </w:pPr>
    </w:p>
    <w:p w14:paraId="5A7431FB" w14:textId="77777777" w:rsidR="00986A37" w:rsidRDefault="00986A37" w:rsidP="00D4105B">
      <w:pPr>
        <w:rPr>
          <w:rFonts w:ascii="Times New Roman" w:hAnsi="Times New Roman" w:cs="Times New Roman"/>
          <w:b/>
          <w:noProof/>
          <w:color w:val="000000" w:themeColor="text1"/>
        </w:rPr>
      </w:pPr>
    </w:p>
    <w:p w14:paraId="36AE58C7" w14:textId="055D59B3" w:rsidR="00986A37" w:rsidRDefault="00986A37" w:rsidP="00D4105B">
      <w:pPr>
        <w:rPr>
          <w:rFonts w:ascii="Times New Roman" w:hAnsi="Times New Roman" w:cs="Times New Roman"/>
          <w:b/>
          <w:noProof/>
          <w:color w:val="000000" w:themeColor="text1"/>
        </w:rPr>
      </w:pPr>
    </w:p>
    <w:p w14:paraId="6946C998" w14:textId="5BB0B471" w:rsidR="00164E39" w:rsidRDefault="00164E39" w:rsidP="00D4105B">
      <w:pPr>
        <w:rPr>
          <w:rFonts w:ascii="Times New Roman" w:hAnsi="Times New Roman" w:cs="Times New Roman"/>
          <w:b/>
          <w:noProof/>
          <w:color w:val="000000" w:themeColor="text1"/>
        </w:rPr>
      </w:pPr>
    </w:p>
    <w:p w14:paraId="2507464B" w14:textId="23206CA9" w:rsidR="00164E39" w:rsidRDefault="00164E39" w:rsidP="00D4105B">
      <w:pPr>
        <w:rPr>
          <w:rFonts w:ascii="Times New Roman" w:hAnsi="Times New Roman" w:cs="Times New Roman"/>
          <w:b/>
          <w:noProof/>
          <w:color w:val="000000" w:themeColor="text1"/>
        </w:rPr>
      </w:pPr>
    </w:p>
    <w:p w14:paraId="2DF558D3" w14:textId="77777777" w:rsidR="00164E39" w:rsidRDefault="00164E39" w:rsidP="00D4105B">
      <w:pPr>
        <w:rPr>
          <w:rFonts w:ascii="Times New Roman" w:hAnsi="Times New Roman" w:cs="Times New Roman"/>
          <w:b/>
          <w:noProof/>
          <w:color w:val="000000" w:themeColor="text1"/>
        </w:rPr>
      </w:pPr>
    </w:p>
    <w:p w14:paraId="5990A807" w14:textId="77777777" w:rsidR="00687B1F" w:rsidRDefault="00687B1F" w:rsidP="00D4105B">
      <w:pPr>
        <w:rPr>
          <w:rFonts w:ascii="Times New Roman" w:hAnsi="Times New Roman" w:cs="Times New Roman"/>
          <w:b/>
          <w:noProof/>
          <w:color w:val="000000" w:themeColor="text1"/>
        </w:rPr>
      </w:pPr>
    </w:p>
    <w:p w14:paraId="1D8AF74D" w14:textId="77777777" w:rsidR="00D4105B" w:rsidRDefault="00D4105B" w:rsidP="00D4105B">
      <w:r w:rsidRPr="006C2CE5">
        <w:rPr>
          <w:rFonts w:ascii="Times New Roman" w:hAnsi="Times New Roman" w:cs="Times New Roman"/>
          <w:b/>
          <w:noProof/>
          <w:color w:val="000000" w:themeColor="text1"/>
        </w:rPr>
        <w:t xml:space="preserve">Table </w:t>
      </w:r>
      <w:r w:rsidR="00BD1292">
        <w:rPr>
          <w:rFonts w:ascii="Times New Roman" w:hAnsi="Times New Roman" w:cs="Times New Roman"/>
          <w:b/>
          <w:noProof/>
          <w:color w:val="000000" w:themeColor="text1"/>
        </w:rPr>
        <w:t>3</w:t>
      </w:r>
      <w:r w:rsidR="007C44F1">
        <w:rPr>
          <w:rFonts w:ascii="Times New Roman" w:hAnsi="Times New Roman" w:cs="Times New Roman"/>
          <w:b/>
          <w:noProof/>
          <w:color w:val="000000" w:themeColor="text1"/>
        </w:rPr>
        <w:t xml:space="preserve">: </w:t>
      </w:r>
      <w:r w:rsidRPr="006C2CE5">
        <w:rPr>
          <w:rFonts w:ascii="Times New Roman" w:hAnsi="Times New Roman" w:cs="Times New Roman"/>
          <w:b/>
          <w:noProof/>
          <w:color w:val="000000" w:themeColor="text1"/>
        </w:rPr>
        <w:t xml:space="preserve"> </w:t>
      </w:r>
      <w:r>
        <w:rPr>
          <w:rFonts w:ascii="Times New Roman" w:hAnsi="Times New Roman" w:cs="Times New Roman"/>
          <w:b/>
          <w:noProof/>
          <w:color w:val="000000" w:themeColor="text1"/>
        </w:rPr>
        <w:t>Comparing ha</w:t>
      </w:r>
      <w:r w:rsidRPr="006C2CE5">
        <w:rPr>
          <w:rFonts w:ascii="Times New Roman" w:hAnsi="Times New Roman" w:cs="Times New Roman"/>
          <w:b/>
          <w:noProof/>
          <w:color w:val="000000" w:themeColor="text1"/>
        </w:rPr>
        <w:t xml:space="preserve">ematological indices </w:t>
      </w:r>
      <w:r>
        <w:rPr>
          <w:rFonts w:ascii="Times New Roman" w:hAnsi="Times New Roman" w:cs="Times New Roman"/>
          <w:b/>
          <w:noProof/>
          <w:color w:val="000000" w:themeColor="text1"/>
        </w:rPr>
        <w:t xml:space="preserve">in well </w:t>
      </w:r>
      <w:r w:rsidRPr="006C2CE5">
        <w:rPr>
          <w:rFonts w:ascii="Times New Roman" w:hAnsi="Times New Roman" w:cs="Times New Roman"/>
          <w:b/>
          <w:noProof/>
          <w:color w:val="000000" w:themeColor="text1"/>
        </w:rPr>
        <w:t>control</w:t>
      </w:r>
      <w:r>
        <w:rPr>
          <w:rFonts w:ascii="Times New Roman" w:hAnsi="Times New Roman" w:cs="Times New Roman"/>
          <w:b/>
          <w:noProof/>
          <w:color w:val="000000" w:themeColor="text1"/>
        </w:rPr>
        <w:t>led hypertensives vs patients with</w:t>
      </w:r>
      <w:r w:rsidRPr="006C2CE5">
        <w:rPr>
          <w:rFonts w:ascii="Times New Roman" w:hAnsi="Times New Roman" w:cs="Times New Roman"/>
          <w:b/>
          <w:noProof/>
          <w:color w:val="000000" w:themeColor="text1"/>
        </w:rPr>
        <w:t xml:space="preserve"> </w:t>
      </w:r>
      <w:r>
        <w:rPr>
          <w:rFonts w:ascii="Times New Roman" w:hAnsi="Times New Roman" w:cs="Times New Roman"/>
          <w:b/>
          <w:noProof/>
          <w:color w:val="000000" w:themeColor="text1"/>
        </w:rPr>
        <w:t xml:space="preserve"> poorly controlled hypertensives.</w:t>
      </w:r>
    </w:p>
    <w:p w14:paraId="773E07E1" w14:textId="77777777" w:rsidR="00D4105B" w:rsidRDefault="00D4105B" w:rsidP="00D4105B">
      <w:pPr>
        <w:rPr>
          <w:rFonts w:ascii="Times New Roman" w:hAnsi="Times New Roman" w:cs="Times New Roman"/>
        </w:rPr>
      </w:pPr>
    </w:p>
    <w:tbl>
      <w:tblPr>
        <w:tblStyle w:val="PlainTable4"/>
        <w:tblW w:w="9168" w:type="dxa"/>
        <w:jc w:val="center"/>
        <w:tblBorders>
          <w:top w:val="single" w:sz="4" w:space="0" w:color="auto"/>
          <w:bottom w:val="single" w:sz="4" w:space="0" w:color="auto"/>
        </w:tblBorders>
        <w:tblLook w:val="04A0" w:firstRow="1" w:lastRow="0" w:firstColumn="1" w:lastColumn="0" w:noHBand="0" w:noVBand="1"/>
      </w:tblPr>
      <w:tblGrid>
        <w:gridCol w:w="1953"/>
        <w:gridCol w:w="1157"/>
        <w:gridCol w:w="1579"/>
        <w:gridCol w:w="1832"/>
        <w:gridCol w:w="2647"/>
      </w:tblGrid>
      <w:tr w:rsidR="00D4105B" w:rsidRPr="00171995" w14:paraId="17A34233" w14:textId="77777777" w:rsidTr="001142E1">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3110" w:type="dxa"/>
            <w:gridSpan w:val="2"/>
            <w:vMerge w:val="restart"/>
            <w:tcBorders>
              <w:top w:val="single" w:sz="4" w:space="0" w:color="auto"/>
              <w:bottom w:val="nil"/>
            </w:tcBorders>
          </w:tcPr>
          <w:p w14:paraId="21C14ACF" w14:textId="77777777" w:rsidR="00D4105B" w:rsidRPr="00171995" w:rsidRDefault="00D4105B" w:rsidP="001142E1">
            <w:pPr>
              <w:pStyle w:val="NoSpacing"/>
              <w:rPr>
                <w:rFonts w:ascii="Times New Roman" w:hAnsi="Times New Roman" w:cs="Times New Roman"/>
                <w:sz w:val="24"/>
                <w:szCs w:val="24"/>
              </w:rPr>
            </w:pPr>
          </w:p>
        </w:tc>
        <w:tc>
          <w:tcPr>
            <w:tcW w:w="1579" w:type="dxa"/>
            <w:vMerge w:val="restart"/>
            <w:tcBorders>
              <w:top w:val="single" w:sz="4" w:space="0" w:color="auto"/>
              <w:bottom w:val="nil"/>
            </w:tcBorders>
          </w:tcPr>
          <w:p w14:paraId="0F5FBBA6" w14:textId="77777777" w:rsidR="00D4105B" w:rsidRPr="00171995" w:rsidRDefault="00D4105B" w:rsidP="001142E1">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Controls</w:t>
            </w:r>
          </w:p>
          <w:p w14:paraId="66AE779D" w14:textId="77777777" w:rsidR="00D4105B" w:rsidRPr="00171995" w:rsidRDefault="00D4105B" w:rsidP="001142E1">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n=150</w:t>
            </w:r>
          </w:p>
        </w:tc>
        <w:tc>
          <w:tcPr>
            <w:tcW w:w="4479" w:type="dxa"/>
            <w:gridSpan w:val="2"/>
            <w:tcBorders>
              <w:top w:val="single" w:sz="4" w:space="0" w:color="auto"/>
              <w:bottom w:val="nil"/>
            </w:tcBorders>
          </w:tcPr>
          <w:p w14:paraId="4E2FB799" w14:textId="77777777" w:rsidR="00D4105B" w:rsidRPr="00171995" w:rsidRDefault="00D4105B" w:rsidP="001142E1">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Patients</w:t>
            </w:r>
          </w:p>
        </w:tc>
      </w:tr>
      <w:tr w:rsidR="00D4105B" w:rsidRPr="00171995" w14:paraId="7F047EC3" w14:textId="77777777" w:rsidTr="001142E1">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3110" w:type="dxa"/>
            <w:gridSpan w:val="2"/>
            <w:vMerge/>
            <w:tcBorders>
              <w:top w:val="nil"/>
              <w:bottom w:val="single" w:sz="4" w:space="0" w:color="auto"/>
            </w:tcBorders>
          </w:tcPr>
          <w:p w14:paraId="6D2F5B4B" w14:textId="77777777" w:rsidR="00D4105B" w:rsidRPr="00171995" w:rsidRDefault="00D4105B" w:rsidP="001142E1">
            <w:pPr>
              <w:pStyle w:val="NoSpacing"/>
              <w:rPr>
                <w:rFonts w:ascii="Times New Roman" w:hAnsi="Times New Roman" w:cs="Times New Roman"/>
                <w:sz w:val="24"/>
                <w:szCs w:val="24"/>
              </w:rPr>
            </w:pPr>
          </w:p>
        </w:tc>
        <w:tc>
          <w:tcPr>
            <w:tcW w:w="1579" w:type="dxa"/>
            <w:vMerge/>
            <w:tcBorders>
              <w:top w:val="nil"/>
              <w:bottom w:val="single" w:sz="4" w:space="0" w:color="auto"/>
            </w:tcBorders>
          </w:tcPr>
          <w:p w14:paraId="4CCE3200"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32" w:type="dxa"/>
            <w:tcBorders>
              <w:top w:val="nil"/>
              <w:bottom w:val="single" w:sz="4" w:space="0" w:color="auto"/>
            </w:tcBorders>
          </w:tcPr>
          <w:p w14:paraId="1D60F741" w14:textId="77777777" w:rsidR="00D4105B"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Controlled</w:t>
            </w:r>
          </w:p>
          <w:p w14:paraId="2BFA3681"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Hypertension</w:t>
            </w:r>
          </w:p>
          <w:p w14:paraId="3909CE0D"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n=49</w:t>
            </w:r>
          </w:p>
        </w:tc>
        <w:tc>
          <w:tcPr>
            <w:tcW w:w="2647" w:type="dxa"/>
            <w:tcBorders>
              <w:top w:val="nil"/>
              <w:bottom w:val="single" w:sz="4" w:space="0" w:color="auto"/>
            </w:tcBorders>
          </w:tcPr>
          <w:p w14:paraId="4832A4BC" w14:textId="77777777" w:rsidR="00D4105B"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Poorly Controlled Hypertension  </w:t>
            </w:r>
          </w:p>
          <w:p w14:paraId="59E69C3C"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n</w:t>
            </w:r>
            <w:r>
              <w:rPr>
                <w:rFonts w:ascii="Times New Roman" w:hAnsi="Times New Roman" w:cs="Times New Roman"/>
                <w:sz w:val="24"/>
                <w:szCs w:val="24"/>
              </w:rPr>
              <w:t>=102</w:t>
            </w:r>
          </w:p>
        </w:tc>
      </w:tr>
      <w:tr w:rsidR="00D4105B" w:rsidRPr="00171995" w14:paraId="02692F94" w14:textId="77777777" w:rsidTr="001142E1">
        <w:trPr>
          <w:trHeight w:val="357"/>
          <w:jc w:val="center"/>
        </w:trPr>
        <w:tc>
          <w:tcPr>
            <w:cnfStyle w:val="001000000000" w:firstRow="0" w:lastRow="0" w:firstColumn="1" w:lastColumn="0" w:oddVBand="0" w:evenVBand="0" w:oddHBand="0" w:evenHBand="0" w:firstRowFirstColumn="0" w:firstRowLastColumn="0" w:lastRowFirstColumn="0" w:lastRowLastColumn="0"/>
            <w:tcW w:w="1953" w:type="dxa"/>
            <w:tcBorders>
              <w:top w:val="single" w:sz="4" w:space="0" w:color="auto"/>
            </w:tcBorders>
          </w:tcPr>
          <w:p w14:paraId="6A7FFE4A" w14:textId="77777777" w:rsidR="00D4105B" w:rsidRPr="00171995" w:rsidRDefault="00D4105B" w:rsidP="001142E1">
            <w:pPr>
              <w:pStyle w:val="NoSpacing"/>
              <w:rPr>
                <w:rFonts w:ascii="Times New Roman" w:hAnsi="Times New Roman" w:cs="Times New Roman"/>
                <w:sz w:val="24"/>
                <w:szCs w:val="24"/>
              </w:rPr>
            </w:pPr>
            <w:r w:rsidRPr="00171995">
              <w:rPr>
                <w:rFonts w:ascii="Times New Roman" w:hAnsi="Times New Roman" w:cs="Times New Roman"/>
                <w:sz w:val="24"/>
                <w:szCs w:val="24"/>
              </w:rPr>
              <w:t>WBC(10</w:t>
            </w:r>
            <w:r w:rsidRPr="00171995">
              <w:rPr>
                <w:rFonts w:ascii="Times New Roman" w:hAnsi="Times New Roman" w:cs="Times New Roman"/>
                <w:sz w:val="24"/>
                <w:szCs w:val="24"/>
                <w:vertAlign w:val="superscript"/>
              </w:rPr>
              <w:t>3</w:t>
            </w:r>
            <w:r w:rsidRPr="00171995">
              <w:rPr>
                <w:rFonts w:ascii="Times New Roman" w:hAnsi="Times New Roman" w:cs="Times New Roman"/>
                <w:sz w:val="24"/>
                <w:szCs w:val="24"/>
              </w:rPr>
              <w:t>/µl)</w:t>
            </w:r>
          </w:p>
          <w:p w14:paraId="4B4B5C09" w14:textId="77777777" w:rsidR="00D4105B" w:rsidRPr="00171995" w:rsidRDefault="00D4105B" w:rsidP="001142E1">
            <w:pPr>
              <w:pStyle w:val="NoSpacing"/>
              <w:rPr>
                <w:rFonts w:ascii="Times New Roman" w:hAnsi="Times New Roman" w:cs="Times New Roman"/>
                <w:sz w:val="24"/>
                <w:szCs w:val="24"/>
              </w:rPr>
            </w:pPr>
          </w:p>
        </w:tc>
        <w:tc>
          <w:tcPr>
            <w:tcW w:w="1157" w:type="dxa"/>
            <w:tcBorders>
              <w:top w:val="single" w:sz="4" w:space="0" w:color="auto"/>
            </w:tcBorders>
          </w:tcPr>
          <w:p w14:paraId="2516A87A"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14:paraId="714A16AD"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Borders>
              <w:top w:val="single" w:sz="4" w:space="0" w:color="auto"/>
            </w:tcBorders>
          </w:tcPr>
          <w:p w14:paraId="4254DA31"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2.90-13.50</w:t>
            </w:r>
          </w:p>
          <w:p w14:paraId="4C4360A4"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5.10</w:t>
            </w:r>
          </w:p>
        </w:tc>
        <w:tc>
          <w:tcPr>
            <w:tcW w:w="1832" w:type="dxa"/>
            <w:tcBorders>
              <w:top w:val="single" w:sz="4" w:space="0" w:color="auto"/>
            </w:tcBorders>
          </w:tcPr>
          <w:p w14:paraId="4FDF616C"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3.00-9.40</w:t>
            </w:r>
          </w:p>
          <w:p w14:paraId="47A95103"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5.80</w:t>
            </w:r>
            <w:r w:rsidRPr="00171995">
              <w:rPr>
                <w:rFonts w:ascii="Times New Roman" w:hAnsi="Times New Roman" w:cs="Times New Roman"/>
                <w:sz w:val="24"/>
                <w:szCs w:val="24"/>
                <w:vertAlign w:val="superscript"/>
              </w:rPr>
              <w:t>a</w:t>
            </w:r>
          </w:p>
        </w:tc>
        <w:tc>
          <w:tcPr>
            <w:tcW w:w="2647" w:type="dxa"/>
            <w:tcBorders>
              <w:top w:val="single" w:sz="4" w:space="0" w:color="auto"/>
            </w:tcBorders>
          </w:tcPr>
          <w:p w14:paraId="4595C5B1" w14:textId="77777777" w:rsidR="00D4105B" w:rsidRPr="00171995" w:rsidRDefault="00D4105B" w:rsidP="001142E1">
            <w:pPr>
              <w:pStyle w:val="NoSpacing"/>
              <w:ind w:left="267" w:hanging="26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3.20-10.10</w:t>
            </w:r>
          </w:p>
          <w:p w14:paraId="1DCDFCD5"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5.65</w:t>
            </w:r>
            <w:r w:rsidRPr="00171995">
              <w:rPr>
                <w:rFonts w:ascii="Times New Roman" w:hAnsi="Times New Roman" w:cs="Times New Roman"/>
                <w:sz w:val="24"/>
                <w:szCs w:val="24"/>
                <w:vertAlign w:val="superscript"/>
              </w:rPr>
              <w:t>a</w:t>
            </w:r>
          </w:p>
        </w:tc>
      </w:tr>
      <w:tr w:rsidR="00D4105B" w:rsidRPr="00171995" w14:paraId="1E51496D" w14:textId="77777777" w:rsidTr="001142E1">
        <w:trPr>
          <w:cnfStyle w:val="000000100000" w:firstRow="0" w:lastRow="0" w:firstColumn="0" w:lastColumn="0" w:oddVBand="0" w:evenVBand="0" w:oddHBand="1"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1953" w:type="dxa"/>
          </w:tcPr>
          <w:p w14:paraId="1852FD16" w14:textId="77777777" w:rsidR="00D4105B" w:rsidRPr="00171995" w:rsidRDefault="00D4105B" w:rsidP="001142E1">
            <w:pPr>
              <w:pStyle w:val="NoSpacing"/>
              <w:rPr>
                <w:rFonts w:ascii="Times New Roman" w:hAnsi="Times New Roman" w:cs="Times New Roman"/>
                <w:sz w:val="24"/>
                <w:szCs w:val="24"/>
              </w:rPr>
            </w:pPr>
            <w:r w:rsidRPr="00171995">
              <w:rPr>
                <w:rFonts w:ascii="Times New Roman" w:hAnsi="Times New Roman" w:cs="Times New Roman"/>
                <w:sz w:val="24"/>
                <w:szCs w:val="24"/>
              </w:rPr>
              <w:t>RBC(10</w:t>
            </w:r>
            <w:r w:rsidRPr="00171995">
              <w:rPr>
                <w:rFonts w:ascii="Times New Roman" w:hAnsi="Times New Roman" w:cs="Times New Roman"/>
                <w:sz w:val="24"/>
                <w:szCs w:val="24"/>
                <w:vertAlign w:val="superscript"/>
              </w:rPr>
              <w:t>6</w:t>
            </w:r>
            <w:r w:rsidRPr="00171995">
              <w:rPr>
                <w:rFonts w:ascii="Times New Roman" w:hAnsi="Times New Roman" w:cs="Times New Roman"/>
                <w:sz w:val="24"/>
                <w:szCs w:val="24"/>
              </w:rPr>
              <w:t>/µl)</w:t>
            </w:r>
          </w:p>
        </w:tc>
        <w:tc>
          <w:tcPr>
            <w:tcW w:w="1157" w:type="dxa"/>
          </w:tcPr>
          <w:p w14:paraId="42C3F0F0"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14:paraId="71FEFDA7"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14:paraId="5E55E108"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1.80-6.20</w:t>
            </w:r>
          </w:p>
          <w:p w14:paraId="1FA6E95E"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4.42</w:t>
            </w:r>
          </w:p>
        </w:tc>
        <w:tc>
          <w:tcPr>
            <w:tcW w:w="1832" w:type="dxa"/>
          </w:tcPr>
          <w:p w14:paraId="61537F7B"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2.77-6.00</w:t>
            </w:r>
          </w:p>
          <w:p w14:paraId="5B4E84B2"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4.43</w:t>
            </w:r>
            <w:r w:rsidRPr="00171995">
              <w:rPr>
                <w:rFonts w:ascii="Times New Roman" w:hAnsi="Times New Roman" w:cs="Times New Roman"/>
                <w:sz w:val="24"/>
                <w:szCs w:val="24"/>
                <w:vertAlign w:val="superscript"/>
              </w:rPr>
              <w:t>a</w:t>
            </w:r>
          </w:p>
        </w:tc>
        <w:tc>
          <w:tcPr>
            <w:tcW w:w="2647" w:type="dxa"/>
          </w:tcPr>
          <w:p w14:paraId="6E4599E5"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3.30-8.30</w:t>
            </w:r>
          </w:p>
          <w:p w14:paraId="7F2DE258"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4.57</w:t>
            </w:r>
            <w:r w:rsidRPr="00171995">
              <w:rPr>
                <w:rFonts w:ascii="Times New Roman" w:hAnsi="Times New Roman" w:cs="Times New Roman"/>
                <w:sz w:val="24"/>
                <w:szCs w:val="24"/>
                <w:vertAlign w:val="superscript"/>
              </w:rPr>
              <w:t>a</w:t>
            </w:r>
          </w:p>
        </w:tc>
      </w:tr>
      <w:tr w:rsidR="00D4105B" w:rsidRPr="00171995" w14:paraId="2029531D" w14:textId="77777777" w:rsidTr="001142E1">
        <w:trPr>
          <w:trHeight w:val="150"/>
          <w:jc w:val="center"/>
        </w:trPr>
        <w:tc>
          <w:tcPr>
            <w:cnfStyle w:val="001000000000" w:firstRow="0" w:lastRow="0" w:firstColumn="1" w:lastColumn="0" w:oddVBand="0" w:evenVBand="0" w:oddHBand="0" w:evenHBand="0" w:firstRowFirstColumn="0" w:firstRowLastColumn="0" w:lastRowFirstColumn="0" w:lastRowLastColumn="0"/>
            <w:tcW w:w="1953" w:type="dxa"/>
          </w:tcPr>
          <w:p w14:paraId="2F7A8D07" w14:textId="77777777" w:rsidR="00D4105B" w:rsidRPr="00171995" w:rsidRDefault="00D4105B" w:rsidP="001142E1">
            <w:pPr>
              <w:pStyle w:val="NoSpacing"/>
              <w:rPr>
                <w:rFonts w:ascii="Times New Roman" w:hAnsi="Times New Roman" w:cs="Times New Roman"/>
                <w:sz w:val="24"/>
                <w:szCs w:val="24"/>
              </w:rPr>
            </w:pPr>
            <w:r w:rsidRPr="00171995">
              <w:rPr>
                <w:rFonts w:ascii="Times New Roman" w:hAnsi="Times New Roman" w:cs="Times New Roman"/>
                <w:sz w:val="24"/>
                <w:szCs w:val="24"/>
              </w:rPr>
              <w:t>HB(g/dl)</w:t>
            </w:r>
          </w:p>
        </w:tc>
        <w:tc>
          <w:tcPr>
            <w:tcW w:w="1157" w:type="dxa"/>
          </w:tcPr>
          <w:p w14:paraId="0B810263"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14:paraId="6F455652"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14:paraId="520D7722"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5.70-24.00</w:t>
            </w:r>
          </w:p>
          <w:p w14:paraId="69A02A31"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11.30</w:t>
            </w:r>
            <w:r w:rsidRPr="00171995">
              <w:rPr>
                <w:rFonts w:ascii="Times New Roman" w:hAnsi="Times New Roman" w:cs="Times New Roman"/>
                <w:sz w:val="24"/>
                <w:szCs w:val="24"/>
                <w:vertAlign w:val="superscript"/>
              </w:rPr>
              <w:t>a</w:t>
            </w:r>
          </w:p>
        </w:tc>
        <w:tc>
          <w:tcPr>
            <w:tcW w:w="1832" w:type="dxa"/>
          </w:tcPr>
          <w:p w14:paraId="407F87A5"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7.00-14.90</w:t>
            </w:r>
          </w:p>
          <w:p w14:paraId="7783A9B8"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11.50</w:t>
            </w:r>
            <w:r w:rsidRPr="00171995">
              <w:rPr>
                <w:rFonts w:ascii="Times New Roman" w:hAnsi="Times New Roman" w:cs="Times New Roman"/>
                <w:sz w:val="24"/>
                <w:szCs w:val="24"/>
                <w:vertAlign w:val="superscript"/>
              </w:rPr>
              <w:t>a</w:t>
            </w:r>
          </w:p>
        </w:tc>
        <w:tc>
          <w:tcPr>
            <w:tcW w:w="2647" w:type="dxa"/>
          </w:tcPr>
          <w:p w14:paraId="1112DD73"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8.10-14.60</w:t>
            </w:r>
          </w:p>
          <w:p w14:paraId="1BC643F2"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11.60</w:t>
            </w:r>
            <w:r w:rsidRPr="00171995">
              <w:rPr>
                <w:rFonts w:ascii="Times New Roman" w:hAnsi="Times New Roman" w:cs="Times New Roman"/>
                <w:sz w:val="24"/>
                <w:szCs w:val="24"/>
                <w:vertAlign w:val="superscript"/>
              </w:rPr>
              <w:t>a</w:t>
            </w:r>
          </w:p>
        </w:tc>
      </w:tr>
      <w:tr w:rsidR="00D4105B" w:rsidRPr="00171995" w14:paraId="6BE88476" w14:textId="77777777" w:rsidTr="001142E1">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953" w:type="dxa"/>
          </w:tcPr>
          <w:p w14:paraId="6C663BDA" w14:textId="77777777" w:rsidR="00D4105B" w:rsidRPr="00171995" w:rsidRDefault="00D4105B" w:rsidP="001142E1">
            <w:pPr>
              <w:pStyle w:val="NoSpacing"/>
              <w:rPr>
                <w:rFonts w:ascii="Times New Roman" w:hAnsi="Times New Roman" w:cs="Times New Roman"/>
                <w:sz w:val="24"/>
                <w:szCs w:val="24"/>
              </w:rPr>
            </w:pPr>
            <w:proofErr w:type="gramStart"/>
            <w:r w:rsidRPr="00171995">
              <w:rPr>
                <w:rFonts w:ascii="Times New Roman" w:hAnsi="Times New Roman" w:cs="Times New Roman"/>
                <w:sz w:val="24"/>
                <w:szCs w:val="24"/>
              </w:rPr>
              <w:t>HCT(</w:t>
            </w:r>
            <w:proofErr w:type="gramEnd"/>
            <w:r w:rsidRPr="00171995">
              <w:rPr>
                <w:rFonts w:ascii="Times New Roman" w:hAnsi="Times New Roman" w:cs="Times New Roman"/>
                <w:sz w:val="24"/>
                <w:szCs w:val="24"/>
              </w:rPr>
              <w:t>%)</w:t>
            </w:r>
          </w:p>
        </w:tc>
        <w:tc>
          <w:tcPr>
            <w:tcW w:w="1157" w:type="dxa"/>
          </w:tcPr>
          <w:p w14:paraId="2912FC81"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14:paraId="586DA054"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14:paraId="00AC8A97"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17.30-43.40</w:t>
            </w:r>
          </w:p>
          <w:p w14:paraId="764D6EAF"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35.10</w:t>
            </w:r>
          </w:p>
        </w:tc>
        <w:tc>
          <w:tcPr>
            <w:tcW w:w="1832" w:type="dxa"/>
          </w:tcPr>
          <w:p w14:paraId="139C39BF"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20.50-44.00</w:t>
            </w:r>
          </w:p>
          <w:p w14:paraId="6B60114D"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34.70</w:t>
            </w:r>
            <w:r w:rsidRPr="00171995">
              <w:rPr>
                <w:rFonts w:ascii="Times New Roman" w:hAnsi="Times New Roman" w:cs="Times New Roman"/>
                <w:sz w:val="24"/>
                <w:szCs w:val="24"/>
                <w:vertAlign w:val="superscript"/>
              </w:rPr>
              <w:t>a</w:t>
            </w:r>
          </w:p>
        </w:tc>
        <w:tc>
          <w:tcPr>
            <w:tcW w:w="2647" w:type="dxa"/>
          </w:tcPr>
          <w:p w14:paraId="5F84AAA9"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25.80-44.10</w:t>
            </w:r>
          </w:p>
          <w:p w14:paraId="7F94009D"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35.20</w:t>
            </w:r>
            <w:r w:rsidRPr="00171995">
              <w:rPr>
                <w:rFonts w:ascii="Times New Roman" w:hAnsi="Times New Roman" w:cs="Times New Roman"/>
                <w:sz w:val="24"/>
                <w:szCs w:val="24"/>
                <w:vertAlign w:val="superscript"/>
              </w:rPr>
              <w:t>a</w:t>
            </w:r>
          </w:p>
        </w:tc>
      </w:tr>
      <w:tr w:rsidR="00D4105B" w:rsidRPr="00171995" w14:paraId="74424B60" w14:textId="77777777" w:rsidTr="001142E1">
        <w:trPr>
          <w:jc w:val="center"/>
        </w:trPr>
        <w:tc>
          <w:tcPr>
            <w:cnfStyle w:val="001000000000" w:firstRow="0" w:lastRow="0" w:firstColumn="1" w:lastColumn="0" w:oddVBand="0" w:evenVBand="0" w:oddHBand="0" w:evenHBand="0" w:firstRowFirstColumn="0" w:firstRowLastColumn="0" w:lastRowFirstColumn="0" w:lastRowLastColumn="0"/>
            <w:tcW w:w="1953" w:type="dxa"/>
          </w:tcPr>
          <w:p w14:paraId="522EA5C4" w14:textId="77777777" w:rsidR="00D4105B" w:rsidRPr="00171995" w:rsidRDefault="00D4105B" w:rsidP="001142E1">
            <w:pPr>
              <w:pStyle w:val="NoSpacing"/>
              <w:rPr>
                <w:rFonts w:ascii="Times New Roman" w:hAnsi="Times New Roman" w:cs="Times New Roman"/>
                <w:sz w:val="24"/>
                <w:szCs w:val="24"/>
              </w:rPr>
            </w:pPr>
            <w:r w:rsidRPr="00171995">
              <w:rPr>
                <w:rFonts w:ascii="Times New Roman" w:hAnsi="Times New Roman" w:cs="Times New Roman"/>
                <w:sz w:val="24"/>
                <w:szCs w:val="24"/>
              </w:rPr>
              <w:t>MCV(</w:t>
            </w:r>
            <w:proofErr w:type="spellStart"/>
            <w:r>
              <w:rPr>
                <w:rFonts w:ascii="Times New Roman" w:hAnsi="Times New Roman" w:cs="Times New Roman"/>
                <w:sz w:val="24"/>
                <w:szCs w:val="24"/>
              </w:rPr>
              <w:t>fl</w:t>
            </w:r>
            <w:proofErr w:type="spellEnd"/>
            <w:r w:rsidRPr="00171995">
              <w:rPr>
                <w:rFonts w:ascii="Times New Roman" w:hAnsi="Times New Roman" w:cs="Times New Roman"/>
                <w:sz w:val="24"/>
                <w:szCs w:val="24"/>
              </w:rPr>
              <w:t>)</w:t>
            </w:r>
          </w:p>
        </w:tc>
        <w:tc>
          <w:tcPr>
            <w:tcW w:w="1157" w:type="dxa"/>
          </w:tcPr>
          <w:p w14:paraId="629A36A1"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14:paraId="512EA3F1"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14:paraId="05542C25"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63.90-96.10</w:t>
            </w:r>
          </w:p>
          <w:p w14:paraId="092E47E2"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80.10</w:t>
            </w:r>
          </w:p>
        </w:tc>
        <w:tc>
          <w:tcPr>
            <w:tcW w:w="1832" w:type="dxa"/>
          </w:tcPr>
          <w:p w14:paraId="4F8864AB"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28.50-93.00</w:t>
            </w:r>
          </w:p>
          <w:p w14:paraId="3E8ADD78"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78.80</w:t>
            </w:r>
            <w:r w:rsidRPr="00171995">
              <w:rPr>
                <w:rFonts w:ascii="Times New Roman" w:hAnsi="Times New Roman" w:cs="Times New Roman"/>
                <w:sz w:val="24"/>
                <w:szCs w:val="24"/>
                <w:vertAlign w:val="superscript"/>
              </w:rPr>
              <w:t>a</w:t>
            </w:r>
          </w:p>
        </w:tc>
        <w:tc>
          <w:tcPr>
            <w:tcW w:w="2647" w:type="dxa"/>
          </w:tcPr>
          <w:p w14:paraId="705F2D44"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59.00-90.10</w:t>
            </w:r>
          </w:p>
          <w:p w14:paraId="0E588065"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79.45</w:t>
            </w:r>
            <w:r w:rsidRPr="00171995">
              <w:rPr>
                <w:rFonts w:ascii="Times New Roman" w:hAnsi="Times New Roman" w:cs="Times New Roman"/>
                <w:sz w:val="24"/>
                <w:szCs w:val="24"/>
                <w:vertAlign w:val="superscript"/>
              </w:rPr>
              <w:t>a</w:t>
            </w:r>
          </w:p>
        </w:tc>
      </w:tr>
      <w:tr w:rsidR="00D4105B" w:rsidRPr="00171995" w14:paraId="114F7E77" w14:textId="77777777" w:rsidTr="001142E1">
        <w:trPr>
          <w:cnfStyle w:val="000000100000" w:firstRow="0" w:lastRow="0" w:firstColumn="0" w:lastColumn="0" w:oddVBand="0" w:evenVBand="0" w:oddHBand="1" w:evenHBand="0" w:firstRowFirstColumn="0" w:firstRowLastColumn="0" w:lastRowFirstColumn="0" w:lastRowLastColumn="0"/>
          <w:trHeight w:val="110"/>
          <w:jc w:val="center"/>
        </w:trPr>
        <w:tc>
          <w:tcPr>
            <w:cnfStyle w:val="001000000000" w:firstRow="0" w:lastRow="0" w:firstColumn="1" w:lastColumn="0" w:oddVBand="0" w:evenVBand="0" w:oddHBand="0" w:evenHBand="0" w:firstRowFirstColumn="0" w:firstRowLastColumn="0" w:lastRowFirstColumn="0" w:lastRowLastColumn="0"/>
            <w:tcW w:w="1953" w:type="dxa"/>
          </w:tcPr>
          <w:p w14:paraId="2E5293EB" w14:textId="77777777" w:rsidR="00D4105B" w:rsidRPr="00171995" w:rsidRDefault="00D4105B" w:rsidP="001142E1">
            <w:pPr>
              <w:pStyle w:val="NoSpacing"/>
              <w:rPr>
                <w:rFonts w:ascii="Times New Roman" w:hAnsi="Times New Roman" w:cs="Times New Roman"/>
                <w:sz w:val="24"/>
                <w:szCs w:val="24"/>
              </w:rPr>
            </w:pPr>
            <w:r w:rsidRPr="00171995">
              <w:rPr>
                <w:rFonts w:ascii="Times New Roman" w:hAnsi="Times New Roman" w:cs="Times New Roman"/>
                <w:sz w:val="24"/>
                <w:szCs w:val="24"/>
              </w:rPr>
              <w:t>MCH(</w:t>
            </w:r>
            <w:proofErr w:type="spellStart"/>
            <w:r w:rsidRPr="00171995">
              <w:rPr>
                <w:rFonts w:ascii="Times New Roman" w:hAnsi="Times New Roman" w:cs="Times New Roman"/>
                <w:sz w:val="24"/>
                <w:szCs w:val="24"/>
              </w:rPr>
              <w:t>pg</w:t>
            </w:r>
            <w:proofErr w:type="spellEnd"/>
            <w:r w:rsidRPr="00171995">
              <w:rPr>
                <w:rFonts w:ascii="Times New Roman" w:hAnsi="Times New Roman" w:cs="Times New Roman"/>
                <w:sz w:val="24"/>
                <w:szCs w:val="24"/>
              </w:rPr>
              <w:t>)</w:t>
            </w:r>
          </w:p>
        </w:tc>
        <w:tc>
          <w:tcPr>
            <w:tcW w:w="1157" w:type="dxa"/>
          </w:tcPr>
          <w:p w14:paraId="31016388"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14:paraId="1D5424FC"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14:paraId="401BA373"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16.90-31.70</w:t>
            </w:r>
          </w:p>
          <w:p w14:paraId="7F5A4CB0"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25.80</w:t>
            </w:r>
          </w:p>
        </w:tc>
        <w:tc>
          <w:tcPr>
            <w:tcW w:w="1832" w:type="dxa"/>
          </w:tcPr>
          <w:p w14:paraId="463CFAF1"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19.50-52.70</w:t>
            </w:r>
          </w:p>
          <w:p w14:paraId="2C73C4E5"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26.00</w:t>
            </w:r>
            <w:r w:rsidRPr="00171995">
              <w:rPr>
                <w:rFonts w:ascii="Times New Roman" w:hAnsi="Times New Roman" w:cs="Times New Roman"/>
                <w:sz w:val="24"/>
                <w:szCs w:val="24"/>
                <w:vertAlign w:val="superscript"/>
              </w:rPr>
              <w:t>a</w:t>
            </w:r>
          </w:p>
        </w:tc>
        <w:tc>
          <w:tcPr>
            <w:tcW w:w="2647" w:type="dxa"/>
          </w:tcPr>
          <w:p w14:paraId="70555AC2"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18.60-26.0</w:t>
            </w:r>
          </w:p>
          <w:p w14:paraId="1587AEF4"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25.65</w:t>
            </w:r>
            <w:r w:rsidRPr="00171995">
              <w:rPr>
                <w:rFonts w:ascii="Times New Roman" w:hAnsi="Times New Roman" w:cs="Times New Roman"/>
                <w:sz w:val="24"/>
                <w:szCs w:val="24"/>
                <w:vertAlign w:val="superscript"/>
              </w:rPr>
              <w:t>a</w:t>
            </w:r>
          </w:p>
        </w:tc>
      </w:tr>
      <w:tr w:rsidR="00D4105B" w:rsidRPr="00171995" w14:paraId="3C99057F" w14:textId="77777777" w:rsidTr="001142E1">
        <w:trPr>
          <w:trHeight w:val="240"/>
          <w:jc w:val="center"/>
        </w:trPr>
        <w:tc>
          <w:tcPr>
            <w:cnfStyle w:val="001000000000" w:firstRow="0" w:lastRow="0" w:firstColumn="1" w:lastColumn="0" w:oddVBand="0" w:evenVBand="0" w:oddHBand="0" w:evenHBand="0" w:firstRowFirstColumn="0" w:firstRowLastColumn="0" w:lastRowFirstColumn="0" w:lastRowLastColumn="0"/>
            <w:tcW w:w="1953" w:type="dxa"/>
          </w:tcPr>
          <w:p w14:paraId="31B35B12" w14:textId="77777777" w:rsidR="00D4105B" w:rsidRPr="00171995" w:rsidRDefault="00D4105B" w:rsidP="001142E1">
            <w:pPr>
              <w:pStyle w:val="NoSpacing"/>
              <w:rPr>
                <w:rFonts w:ascii="Times New Roman" w:hAnsi="Times New Roman" w:cs="Times New Roman"/>
                <w:sz w:val="24"/>
                <w:szCs w:val="24"/>
              </w:rPr>
            </w:pPr>
            <w:r w:rsidRPr="00171995">
              <w:rPr>
                <w:rFonts w:ascii="Times New Roman" w:hAnsi="Times New Roman" w:cs="Times New Roman"/>
                <w:sz w:val="24"/>
                <w:szCs w:val="24"/>
              </w:rPr>
              <w:t>MCHC(g/dl)</w:t>
            </w:r>
          </w:p>
        </w:tc>
        <w:tc>
          <w:tcPr>
            <w:tcW w:w="1157" w:type="dxa"/>
          </w:tcPr>
          <w:p w14:paraId="48B99216"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14:paraId="122639F3"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14:paraId="5F89DE97"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26.50-37.40</w:t>
            </w:r>
          </w:p>
          <w:p w14:paraId="472D335A"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35.60</w:t>
            </w:r>
          </w:p>
        </w:tc>
        <w:tc>
          <w:tcPr>
            <w:tcW w:w="1832" w:type="dxa"/>
          </w:tcPr>
          <w:p w14:paraId="2C17DE23"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29.80-40.40</w:t>
            </w:r>
          </w:p>
          <w:p w14:paraId="2AB1A169"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32.80</w:t>
            </w:r>
            <w:r w:rsidRPr="00171995">
              <w:rPr>
                <w:rFonts w:ascii="Times New Roman" w:hAnsi="Times New Roman" w:cs="Times New Roman"/>
                <w:sz w:val="24"/>
                <w:szCs w:val="24"/>
                <w:vertAlign w:val="superscript"/>
              </w:rPr>
              <w:t>a</w:t>
            </w:r>
          </w:p>
        </w:tc>
        <w:tc>
          <w:tcPr>
            <w:tcW w:w="2647" w:type="dxa"/>
          </w:tcPr>
          <w:p w14:paraId="7B89F190"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29.40-87.20</w:t>
            </w:r>
          </w:p>
          <w:p w14:paraId="760518E5"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32.45</w:t>
            </w:r>
            <w:r w:rsidRPr="00171995">
              <w:rPr>
                <w:rFonts w:ascii="Times New Roman" w:hAnsi="Times New Roman" w:cs="Times New Roman"/>
                <w:sz w:val="24"/>
                <w:szCs w:val="24"/>
                <w:vertAlign w:val="superscript"/>
              </w:rPr>
              <w:t>a</w:t>
            </w:r>
          </w:p>
        </w:tc>
      </w:tr>
      <w:tr w:rsidR="00D4105B" w:rsidRPr="00171995" w14:paraId="6E3FF4DE" w14:textId="77777777" w:rsidTr="001142E1">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953" w:type="dxa"/>
          </w:tcPr>
          <w:p w14:paraId="5574C02A" w14:textId="77777777" w:rsidR="00D4105B" w:rsidRPr="00171995" w:rsidRDefault="00D4105B" w:rsidP="001142E1">
            <w:pPr>
              <w:pStyle w:val="NoSpacing"/>
              <w:rPr>
                <w:rFonts w:ascii="Times New Roman" w:hAnsi="Times New Roman" w:cs="Times New Roman"/>
                <w:sz w:val="24"/>
                <w:szCs w:val="24"/>
              </w:rPr>
            </w:pPr>
            <w:r w:rsidRPr="00171995">
              <w:rPr>
                <w:rFonts w:ascii="Times New Roman" w:hAnsi="Times New Roman" w:cs="Times New Roman"/>
                <w:sz w:val="24"/>
                <w:szCs w:val="24"/>
              </w:rPr>
              <w:t>Platelets x10</w:t>
            </w:r>
            <w:r w:rsidRPr="00171995">
              <w:rPr>
                <w:rFonts w:ascii="Times New Roman" w:hAnsi="Times New Roman" w:cs="Times New Roman"/>
                <w:sz w:val="24"/>
                <w:szCs w:val="24"/>
                <w:vertAlign w:val="superscript"/>
              </w:rPr>
              <w:t>3</w:t>
            </w:r>
            <w:r w:rsidRPr="00171995">
              <w:rPr>
                <w:rFonts w:ascii="Times New Roman" w:hAnsi="Times New Roman" w:cs="Times New Roman"/>
                <w:sz w:val="24"/>
                <w:szCs w:val="24"/>
              </w:rPr>
              <w:t>/µl)</w:t>
            </w:r>
          </w:p>
        </w:tc>
        <w:tc>
          <w:tcPr>
            <w:tcW w:w="1157" w:type="dxa"/>
          </w:tcPr>
          <w:p w14:paraId="7AFCDBBA"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14:paraId="518671EB"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14:paraId="2DCD2E3F"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83.00-436.00</w:t>
            </w:r>
          </w:p>
          <w:p w14:paraId="3373F39D"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229.00</w:t>
            </w:r>
          </w:p>
        </w:tc>
        <w:tc>
          <w:tcPr>
            <w:tcW w:w="1832" w:type="dxa"/>
          </w:tcPr>
          <w:p w14:paraId="0255A7E1"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 xml:space="preserve"> 95.00-505.00</w:t>
            </w:r>
          </w:p>
          <w:p w14:paraId="2B160E0C"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238.00</w:t>
            </w:r>
            <w:r w:rsidRPr="00171995">
              <w:rPr>
                <w:rFonts w:ascii="Times New Roman" w:hAnsi="Times New Roman" w:cs="Times New Roman"/>
                <w:sz w:val="24"/>
                <w:szCs w:val="24"/>
                <w:vertAlign w:val="superscript"/>
              </w:rPr>
              <w:t>b</w:t>
            </w:r>
          </w:p>
        </w:tc>
        <w:tc>
          <w:tcPr>
            <w:tcW w:w="2647" w:type="dxa"/>
          </w:tcPr>
          <w:p w14:paraId="0825BBC1"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109.00-665.0</w:t>
            </w:r>
          </w:p>
          <w:p w14:paraId="2AA099FB"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250.00</w:t>
            </w:r>
            <w:r w:rsidRPr="00171995">
              <w:rPr>
                <w:rFonts w:ascii="Times New Roman" w:hAnsi="Times New Roman" w:cs="Times New Roman"/>
                <w:sz w:val="24"/>
                <w:szCs w:val="24"/>
                <w:vertAlign w:val="superscript"/>
              </w:rPr>
              <w:t>c</w:t>
            </w:r>
          </w:p>
        </w:tc>
      </w:tr>
      <w:tr w:rsidR="00D4105B" w:rsidRPr="00171995" w14:paraId="15446233" w14:textId="77777777" w:rsidTr="001142E1">
        <w:trPr>
          <w:trHeight w:val="190"/>
          <w:jc w:val="center"/>
        </w:trPr>
        <w:tc>
          <w:tcPr>
            <w:cnfStyle w:val="001000000000" w:firstRow="0" w:lastRow="0" w:firstColumn="1" w:lastColumn="0" w:oddVBand="0" w:evenVBand="0" w:oddHBand="0" w:evenHBand="0" w:firstRowFirstColumn="0" w:firstRowLastColumn="0" w:lastRowFirstColumn="0" w:lastRowLastColumn="0"/>
            <w:tcW w:w="1953" w:type="dxa"/>
          </w:tcPr>
          <w:p w14:paraId="26A1DBD1" w14:textId="77777777" w:rsidR="00D4105B" w:rsidRPr="00171995" w:rsidRDefault="00D4105B" w:rsidP="001142E1">
            <w:pPr>
              <w:pStyle w:val="NoSpacing"/>
              <w:rPr>
                <w:rFonts w:ascii="Times New Roman" w:hAnsi="Times New Roman" w:cs="Times New Roman"/>
                <w:sz w:val="24"/>
                <w:szCs w:val="24"/>
              </w:rPr>
            </w:pPr>
            <w:r w:rsidRPr="00171995">
              <w:rPr>
                <w:rFonts w:ascii="Times New Roman" w:hAnsi="Times New Roman" w:cs="Times New Roman"/>
                <w:sz w:val="24"/>
                <w:szCs w:val="24"/>
              </w:rPr>
              <w:t>R</w:t>
            </w:r>
            <w:r>
              <w:rPr>
                <w:rFonts w:ascii="Times New Roman" w:hAnsi="Times New Roman" w:cs="Times New Roman"/>
                <w:sz w:val="24"/>
                <w:szCs w:val="24"/>
              </w:rPr>
              <w:t>D</w:t>
            </w:r>
            <w:r w:rsidRPr="00171995">
              <w:rPr>
                <w:rFonts w:ascii="Times New Roman" w:hAnsi="Times New Roman" w:cs="Times New Roman"/>
                <w:sz w:val="24"/>
                <w:szCs w:val="24"/>
              </w:rPr>
              <w:t>W-SD(</w:t>
            </w:r>
            <w:proofErr w:type="spellStart"/>
            <w:r>
              <w:rPr>
                <w:rFonts w:ascii="Times New Roman" w:hAnsi="Times New Roman" w:cs="Times New Roman"/>
                <w:sz w:val="24"/>
                <w:szCs w:val="24"/>
              </w:rPr>
              <w:t>fl</w:t>
            </w:r>
            <w:proofErr w:type="spellEnd"/>
            <w:r w:rsidRPr="00171995">
              <w:rPr>
                <w:rFonts w:ascii="Times New Roman" w:hAnsi="Times New Roman" w:cs="Times New Roman"/>
                <w:sz w:val="24"/>
                <w:szCs w:val="24"/>
              </w:rPr>
              <w:t>)</w:t>
            </w:r>
          </w:p>
        </w:tc>
        <w:tc>
          <w:tcPr>
            <w:tcW w:w="1157" w:type="dxa"/>
          </w:tcPr>
          <w:p w14:paraId="2A7A9B72"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14:paraId="3CAA38EF"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14:paraId="6956FE77"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35.80-84.20</w:t>
            </w:r>
          </w:p>
          <w:p w14:paraId="496D0CAC"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41.10</w:t>
            </w:r>
          </w:p>
        </w:tc>
        <w:tc>
          <w:tcPr>
            <w:tcW w:w="1832" w:type="dxa"/>
          </w:tcPr>
          <w:p w14:paraId="778BFC78"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35.70-56.80</w:t>
            </w:r>
          </w:p>
          <w:p w14:paraId="50618D91"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41.40</w:t>
            </w:r>
            <w:r w:rsidRPr="00171995">
              <w:rPr>
                <w:rFonts w:ascii="Times New Roman" w:hAnsi="Times New Roman" w:cs="Times New Roman"/>
                <w:sz w:val="24"/>
                <w:szCs w:val="24"/>
                <w:vertAlign w:val="superscript"/>
              </w:rPr>
              <w:t>a</w:t>
            </w:r>
          </w:p>
        </w:tc>
        <w:tc>
          <w:tcPr>
            <w:tcW w:w="2647" w:type="dxa"/>
          </w:tcPr>
          <w:p w14:paraId="4980C4D3"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35.50-47.80</w:t>
            </w:r>
          </w:p>
          <w:p w14:paraId="6C0BA1A0"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41.35</w:t>
            </w:r>
            <w:r w:rsidRPr="00171995">
              <w:rPr>
                <w:rFonts w:ascii="Times New Roman" w:hAnsi="Times New Roman" w:cs="Times New Roman"/>
                <w:sz w:val="24"/>
                <w:szCs w:val="24"/>
                <w:vertAlign w:val="superscript"/>
              </w:rPr>
              <w:t>a</w:t>
            </w:r>
          </w:p>
        </w:tc>
      </w:tr>
      <w:tr w:rsidR="00D4105B" w:rsidRPr="00171995" w14:paraId="719B3154" w14:textId="77777777" w:rsidTr="001142E1">
        <w:trPr>
          <w:cnfStyle w:val="000000100000" w:firstRow="0" w:lastRow="0" w:firstColumn="0" w:lastColumn="0" w:oddVBand="0" w:evenVBand="0" w:oddHBand="1" w:evenHBand="0" w:firstRowFirstColumn="0" w:firstRowLastColumn="0" w:lastRowFirstColumn="0" w:lastRowLastColumn="0"/>
          <w:trHeight w:val="110"/>
          <w:jc w:val="center"/>
        </w:trPr>
        <w:tc>
          <w:tcPr>
            <w:cnfStyle w:val="001000000000" w:firstRow="0" w:lastRow="0" w:firstColumn="1" w:lastColumn="0" w:oddVBand="0" w:evenVBand="0" w:oddHBand="0" w:evenHBand="0" w:firstRowFirstColumn="0" w:firstRowLastColumn="0" w:lastRowFirstColumn="0" w:lastRowLastColumn="0"/>
            <w:tcW w:w="1953" w:type="dxa"/>
          </w:tcPr>
          <w:p w14:paraId="7B7807BB" w14:textId="77777777" w:rsidR="00D4105B" w:rsidRPr="00171995" w:rsidRDefault="00D4105B" w:rsidP="001142E1">
            <w:pPr>
              <w:pStyle w:val="NoSpacing"/>
              <w:rPr>
                <w:rFonts w:ascii="Times New Roman" w:hAnsi="Times New Roman" w:cs="Times New Roman"/>
                <w:sz w:val="24"/>
                <w:szCs w:val="24"/>
              </w:rPr>
            </w:pPr>
            <w:r w:rsidRPr="00171995">
              <w:rPr>
                <w:rFonts w:ascii="Times New Roman" w:hAnsi="Times New Roman" w:cs="Times New Roman"/>
                <w:sz w:val="24"/>
                <w:szCs w:val="24"/>
              </w:rPr>
              <w:t>R</w:t>
            </w:r>
            <w:r>
              <w:rPr>
                <w:rFonts w:ascii="Times New Roman" w:hAnsi="Times New Roman" w:cs="Times New Roman"/>
                <w:sz w:val="24"/>
                <w:szCs w:val="24"/>
              </w:rPr>
              <w:t>D</w:t>
            </w:r>
            <w:r w:rsidRPr="00171995">
              <w:rPr>
                <w:rFonts w:ascii="Times New Roman" w:hAnsi="Times New Roman" w:cs="Times New Roman"/>
                <w:sz w:val="24"/>
                <w:szCs w:val="24"/>
              </w:rPr>
              <w:t>W-</w:t>
            </w:r>
            <w:proofErr w:type="gramStart"/>
            <w:r w:rsidRPr="00171995">
              <w:rPr>
                <w:rFonts w:ascii="Times New Roman" w:hAnsi="Times New Roman" w:cs="Times New Roman"/>
                <w:sz w:val="24"/>
                <w:szCs w:val="24"/>
              </w:rPr>
              <w:t>CV(</w:t>
            </w:r>
            <w:proofErr w:type="gramEnd"/>
            <w:r w:rsidRPr="00171995">
              <w:rPr>
                <w:rFonts w:ascii="Times New Roman" w:hAnsi="Times New Roman" w:cs="Times New Roman"/>
                <w:sz w:val="24"/>
                <w:szCs w:val="24"/>
              </w:rPr>
              <w:t>%)</w:t>
            </w:r>
          </w:p>
        </w:tc>
        <w:tc>
          <w:tcPr>
            <w:tcW w:w="1157" w:type="dxa"/>
          </w:tcPr>
          <w:p w14:paraId="46CD7C88"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14:paraId="542F40F3"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lastRenderedPageBreak/>
              <w:t>Median</w:t>
            </w:r>
          </w:p>
        </w:tc>
        <w:tc>
          <w:tcPr>
            <w:tcW w:w="1579" w:type="dxa"/>
          </w:tcPr>
          <w:p w14:paraId="33DB986C"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lastRenderedPageBreak/>
              <w:t>11.90-25.20</w:t>
            </w:r>
          </w:p>
          <w:p w14:paraId="0A734187"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lastRenderedPageBreak/>
              <w:t>13.70</w:t>
            </w:r>
          </w:p>
        </w:tc>
        <w:tc>
          <w:tcPr>
            <w:tcW w:w="1832" w:type="dxa"/>
          </w:tcPr>
          <w:p w14:paraId="02A586CD"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lastRenderedPageBreak/>
              <w:t>10.20-18.50</w:t>
            </w:r>
          </w:p>
          <w:p w14:paraId="23312723"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lastRenderedPageBreak/>
              <w:t>14.10</w:t>
            </w:r>
            <w:r w:rsidRPr="00171995">
              <w:rPr>
                <w:rFonts w:ascii="Times New Roman" w:hAnsi="Times New Roman" w:cs="Times New Roman"/>
                <w:sz w:val="24"/>
                <w:szCs w:val="24"/>
                <w:vertAlign w:val="superscript"/>
              </w:rPr>
              <w:t>a</w:t>
            </w:r>
          </w:p>
        </w:tc>
        <w:tc>
          <w:tcPr>
            <w:tcW w:w="2647" w:type="dxa"/>
          </w:tcPr>
          <w:p w14:paraId="2FB73A31"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lastRenderedPageBreak/>
              <w:t>11.20-20.00</w:t>
            </w:r>
          </w:p>
          <w:p w14:paraId="2340376E"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lastRenderedPageBreak/>
              <w:t>13.70</w:t>
            </w:r>
            <w:r w:rsidRPr="00171995">
              <w:rPr>
                <w:rFonts w:ascii="Times New Roman" w:hAnsi="Times New Roman" w:cs="Times New Roman"/>
                <w:sz w:val="24"/>
                <w:szCs w:val="24"/>
                <w:vertAlign w:val="superscript"/>
              </w:rPr>
              <w:t>a</w:t>
            </w:r>
          </w:p>
        </w:tc>
      </w:tr>
      <w:tr w:rsidR="00D4105B" w:rsidRPr="00171995" w14:paraId="24CA9EB8" w14:textId="77777777" w:rsidTr="001142E1">
        <w:trPr>
          <w:trHeight w:val="120"/>
          <w:jc w:val="center"/>
        </w:trPr>
        <w:tc>
          <w:tcPr>
            <w:cnfStyle w:val="001000000000" w:firstRow="0" w:lastRow="0" w:firstColumn="1" w:lastColumn="0" w:oddVBand="0" w:evenVBand="0" w:oddHBand="0" w:evenHBand="0" w:firstRowFirstColumn="0" w:firstRowLastColumn="0" w:lastRowFirstColumn="0" w:lastRowLastColumn="0"/>
            <w:tcW w:w="1953" w:type="dxa"/>
          </w:tcPr>
          <w:p w14:paraId="69C05076" w14:textId="77777777" w:rsidR="00D4105B" w:rsidRPr="00171995" w:rsidRDefault="00D4105B" w:rsidP="001142E1">
            <w:pPr>
              <w:pStyle w:val="NoSpacing"/>
              <w:rPr>
                <w:rFonts w:ascii="Times New Roman" w:hAnsi="Times New Roman" w:cs="Times New Roman"/>
                <w:sz w:val="24"/>
                <w:szCs w:val="24"/>
              </w:rPr>
            </w:pPr>
            <w:r w:rsidRPr="00171995">
              <w:rPr>
                <w:rFonts w:ascii="Times New Roman" w:hAnsi="Times New Roman" w:cs="Times New Roman"/>
                <w:sz w:val="24"/>
                <w:szCs w:val="24"/>
              </w:rPr>
              <w:lastRenderedPageBreak/>
              <w:t>MPV(m^3)</w:t>
            </w:r>
          </w:p>
        </w:tc>
        <w:tc>
          <w:tcPr>
            <w:tcW w:w="1157" w:type="dxa"/>
          </w:tcPr>
          <w:p w14:paraId="11DB9CE8"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14:paraId="311F222F"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14:paraId="126F3DDE"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8.50-28.60</w:t>
            </w:r>
          </w:p>
          <w:p w14:paraId="50A52A7D"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10.20</w:t>
            </w:r>
          </w:p>
        </w:tc>
        <w:tc>
          <w:tcPr>
            <w:tcW w:w="1832" w:type="dxa"/>
          </w:tcPr>
          <w:p w14:paraId="6B5BEA21"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8.00-13.10</w:t>
            </w:r>
          </w:p>
          <w:p w14:paraId="4031E355"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10.20</w:t>
            </w:r>
            <w:r w:rsidRPr="00171995">
              <w:rPr>
                <w:rFonts w:ascii="Times New Roman" w:hAnsi="Times New Roman" w:cs="Times New Roman"/>
                <w:sz w:val="24"/>
                <w:szCs w:val="24"/>
                <w:vertAlign w:val="superscript"/>
              </w:rPr>
              <w:t>a</w:t>
            </w:r>
          </w:p>
        </w:tc>
        <w:tc>
          <w:tcPr>
            <w:tcW w:w="2647" w:type="dxa"/>
          </w:tcPr>
          <w:p w14:paraId="54EB0AB8"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8.20-14.50</w:t>
            </w:r>
          </w:p>
          <w:p w14:paraId="580722B0"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10.35</w:t>
            </w:r>
            <w:r w:rsidRPr="00171995">
              <w:rPr>
                <w:rFonts w:ascii="Times New Roman" w:hAnsi="Times New Roman" w:cs="Times New Roman"/>
                <w:sz w:val="24"/>
                <w:szCs w:val="24"/>
                <w:vertAlign w:val="superscript"/>
              </w:rPr>
              <w:t>a</w:t>
            </w:r>
          </w:p>
        </w:tc>
      </w:tr>
      <w:tr w:rsidR="00D4105B" w:rsidRPr="00171995" w14:paraId="1BC29F4D" w14:textId="77777777" w:rsidTr="001142E1">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1953" w:type="dxa"/>
          </w:tcPr>
          <w:p w14:paraId="0C37B816" w14:textId="77777777" w:rsidR="00D4105B" w:rsidRPr="00171995" w:rsidRDefault="00D4105B" w:rsidP="001142E1">
            <w:pPr>
              <w:pStyle w:val="NoSpacing"/>
              <w:rPr>
                <w:rFonts w:ascii="Times New Roman" w:hAnsi="Times New Roman" w:cs="Times New Roman"/>
                <w:sz w:val="24"/>
                <w:szCs w:val="24"/>
              </w:rPr>
            </w:pPr>
            <w:proofErr w:type="gramStart"/>
            <w:r w:rsidRPr="00171995">
              <w:rPr>
                <w:rFonts w:ascii="Times New Roman" w:hAnsi="Times New Roman" w:cs="Times New Roman"/>
                <w:sz w:val="24"/>
                <w:szCs w:val="24"/>
              </w:rPr>
              <w:t>PDW(</w:t>
            </w:r>
            <w:proofErr w:type="gramEnd"/>
            <w:r w:rsidRPr="00171995">
              <w:rPr>
                <w:rFonts w:ascii="Times New Roman" w:hAnsi="Times New Roman" w:cs="Times New Roman"/>
                <w:sz w:val="24"/>
                <w:szCs w:val="24"/>
              </w:rPr>
              <w:t>%)</w:t>
            </w:r>
          </w:p>
        </w:tc>
        <w:tc>
          <w:tcPr>
            <w:tcW w:w="1157" w:type="dxa"/>
          </w:tcPr>
          <w:p w14:paraId="509DE328"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14:paraId="54205417"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14:paraId="7746D908"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9.00-18.40</w:t>
            </w:r>
          </w:p>
          <w:p w14:paraId="74011093"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12.60</w:t>
            </w:r>
          </w:p>
        </w:tc>
        <w:tc>
          <w:tcPr>
            <w:tcW w:w="1832" w:type="dxa"/>
          </w:tcPr>
          <w:p w14:paraId="67E5BD3A"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9.30-29.70</w:t>
            </w:r>
          </w:p>
          <w:p w14:paraId="73995493"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12.40</w:t>
            </w:r>
            <w:r w:rsidRPr="00171995">
              <w:rPr>
                <w:rFonts w:ascii="Times New Roman" w:hAnsi="Times New Roman" w:cs="Times New Roman"/>
                <w:sz w:val="24"/>
                <w:szCs w:val="24"/>
                <w:vertAlign w:val="superscript"/>
              </w:rPr>
              <w:t>a</w:t>
            </w:r>
          </w:p>
        </w:tc>
        <w:tc>
          <w:tcPr>
            <w:tcW w:w="2647" w:type="dxa"/>
          </w:tcPr>
          <w:p w14:paraId="5C4E8AEE"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9.10-18.60</w:t>
            </w:r>
          </w:p>
          <w:p w14:paraId="4C34AC4B" w14:textId="77777777" w:rsidR="00D4105B" w:rsidRPr="00171995" w:rsidRDefault="00D4105B" w:rsidP="001142E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12.20</w:t>
            </w:r>
            <w:r w:rsidRPr="00171995">
              <w:rPr>
                <w:rFonts w:ascii="Times New Roman" w:hAnsi="Times New Roman" w:cs="Times New Roman"/>
                <w:sz w:val="24"/>
                <w:szCs w:val="24"/>
                <w:vertAlign w:val="superscript"/>
              </w:rPr>
              <w:t>a</w:t>
            </w:r>
          </w:p>
        </w:tc>
      </w:tr>
      <w:tr w:rsidR="00D4105B" w:rsidRPr="00171995" w14:paraId="75D12CDC" w14:textId="77777777" w:rsidTr="001142E1">
        <w:trPr>
          <w:trHeight w:val="99"/>
          <w:jc w:val="center"/>
        </w:trPr>
        <w:tc>
          <w:tcPr>
            <w:cnfStyle w:val="001000000000" w:firstRow="0" w:lastRow="0" w:firstColumn="1" w:lastColumn="0" w:oddVBand="0" w:evenVBand="0" w:oddHBand="0" w:evenHBand="0" w:firstRowFirstColumn="0" w:firstRowLastColumn="0" w:lastRowFirstColumn="0" w:lastRowLastColumn="0"/>
            <w:tcW w:w="1953" w:type="dxa"/>
          </w:tcPr>
          <w:p w14:paraId="14660F96" w14:textId="77777777" w:rsidR="00D4105B" w:rsidRPr="00171995" w:rsidRDefault="00D4105B" w:rsidP="001142E1">
            <w:pPr>
              <w:pStyle w:val="NoSpacing"/>
              <w:rPr>
                <w:rFonts w:ascii="Times New Roman" w:hAnsi="Times New Roman" w:cs="Times New Roman"/>
                <w:sz w:val="24"/>
                <w:szCs w:val="24"/>
              </w:rPr>
            </w:pPr>
            <w:r w:rsidRPr="00171995">
              <w:rPr>
                <w:rFonts w:ascii="Times New Roman" w:hAnsi="Times New Roman" w:cs="Times New Roman"/>
                <w:sz w:val="24"/>
                <w:szCs w:val="24"/>
              </w:rPr>
              <w:t>P-</w:t>
            </w:r>
            <w:proofErr w:type="gramStart"/>
            <w:r w:rsidRPr="00171995">
              <w:rPr>
                <w:rFonts w:ascii="Times New Roman" w:hAnsi="Times New Roman" w:cs="Times New Roman"/>
                <w:sz w:val="24"/>
                <w:szCs w:val="24"/>
              </w:rPr>
              <w:t>LCR(</w:t>
            </w:r>
            <w:proofErr w:type="gramEnd"/>
            <w:r w:rsidRPr="00171995">
              <w:rPr>
                <w:rFonts w:ascii="Times New Roman" w:hAnsi="Times New Roman" w:cs="Times New Roman"/>
                <w:sz w:val="24"/>
                <w:szCs w:val="24"/>
              </w:rPr>
              <w:t>%)</w:t>
            </w:r>
          </w:p>
        </w:tc>
        <w:tc>
          <w:tcPr>
            <w:tcW w:w="1157" w:type="dxa"/>
          </w:tcPr>
          <w:p w14:paraId="2A70B354"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Range</w:t>
            </w:r>
          </w:p>
          <w:p w14:paraId="409C5C15"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Median</w:t>
            </w:r>
          </w:p>
        </w:tc>
        <w:tc>
          <w:tcPr>
            <w:tcW w:w="1579" w:type="dxa"/>
          </w:tcPr>
          <w:p w14:paraId="49855ECE"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10.50-41.60</w:t>
            </w:r>
          </w:p>
          <w:p w14:paraId="1C92E220"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26.90</w:t>
            </w:r>
          </w:p>
        </w:tc>
        <w:tc>
          <w:tcPr>
            <w:tcW w:w="1832" w:type="dxa"/>
          </w:tcPr>
          <w:p w14:paraId="49F99E92"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12.00-48.10</w:t>
            </w:r>
          </w:p>
          <w:p w14:paraId="084522AE"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171995">
              <w:rPr>
                <w:rFonts w:ascii="Times New Roman" w:hAnsi="Times New Roman" w:cs="Times New Roman"/>
                <w:sz w:val="24"/>
                <w:szCs w:val="24"/>
              </w:rPr>
              <w:t>26.10</w:t>
            </w:r>
            <w:r w:rsidRPr="00171995">
              <w:rPr>
                <w:rFonts w:ascii="Times New Roman" w:hAnsi="Times New Roman" w:cs="Times New Roman"/>
                <w:sz w:val="24"/>
                <w:szCs w:val="24"/>
                <w:vertAlign w:val="superscript"/>
              </w:rPr>
              <w:t>a</w:t>
            </w:r>
          </w:p>
        </w:tc>
        <w:tc>
          <w:tcPr>
            <w:tcW w:w="2647" w:type="dxa"/>
          </w:tcPr>
          <w:p w14:paraId="5F50264E"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995">
              <w:rPr>
                <w:rFonts w:ascii="Times New Roman" w:hAnsi="Times New Roman" w:cs="Times New Roman"/>
                <w:sz w:val="24"/>
                <w:szCs w:val="24"/>
              </w:rPr>
              <w:t>12.15-46.90</w:t>
            </w:r>
          </w:p>
          <w:p w14:paraId="20DA67EA" w14:textId="77777777" w:rsidR="00D4105B" w:rsidRPr="00171995" w:rsidRDefault="00D4105B" w:rsidP="001142E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30.35</w:t>
            </w:r>
            <w:r>
              <w:rPr>
                <w:rFonts w:ascii="Times New Roman" w:hAnsi="Times New Roman" w:cs="Times New Roman"/>
                <w:sz w:val="24"/>
                <w:szCs w:val="24"/>
                <w:vertAlign w:val="superscript"/>
              </w:rPr>
              <w:t>b</w:t>
            </w:r>
          </w:p>
        </w:tc>
      </w:tr>
    </w:tbl>
    <w:p w14:paraId="74B2DE3E" w14:textId="77777777" w:rsidR="00D4105B" w:rsidRDefault="00D4105B" w:rsidP="00D4105B">
      <w:pPr>
        <w:rPr>
          <w:rFonts w:ascii="Times New Roman" w:hAnsi="Times New Roman" w:cs="Times New Roman"/>
        </w:rPr>
      </w:pPr>
    </w:p>
    <w:p w14:paraId="0D04E723" w14:textId="77777777" w:rsidR="00D4105B" w:rsidRDefault="00D4105B" w:rsidP="00D4105B"/>
    <w:p w14:paraId="1023F1E0" w14:textId="77777777" w:rsidR="00D4105B" w:rsidRDefault="00D4105B" w:rsidP="00D4105B">
      <w:pPr>
        <w:pStyle w:val="NoSpacing"/>
      </w:pPr>
      <w:r>
        <w:rPr>
          <w:rFonts w:ascii="Times New Roman" w:hAnsi="Times New Roman" w:cs="Times New Roman"/>
          <w:sz w:val="24"/>
          <w:szCs w:val="24"/>
        </w:rPr>
        <w:t xml:space="preserve">Keys: n=number, %=percentage, </w:t>
      </w:r>
      <w:r>
        <w:rPr>
          <w:rFonts w:ascii="Times New Roman" w:hAnsi="Times New Roman" w:cs="Times New Roman"/>
          <w:sz w:val="24"/>
          <w:szCs w:val="24"/>
          <w:vertAlign w:val="superscript"/>
        </w:rPr>
        <w:t>a</w:t>
      </w:r>
      <w:r>
        <w:rPr>
          <w:rFonts w:ascii="Times New Roman" w:hAnsi="Times New Roman" w:cs="Times New Roman"/>
          <w:sz w:val="24"/>
          <w:szCs w:val="24"/>
        </w:rPr>
        <w:t xml:space="preserve"> means p&gt;0.05 between two group using </w:t>
      </w:r>
      <w:r>
        <w:t>Mann-Whitney U Test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vertAlign w:val="superscript"/>
        </w:rPr>
        <w:t>b,c</w:t>
      </w:r>
      <w:proofErr w:type="spellEnd"/>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means p&lt;0.05 between  two groups using </w:t>
      </w:r>
      <w:r>
        <w:t>Mann-Whitney U Test.</w:t>
      </w:r>
    </w:p>
    <w:p w14:paraId="4E02CEC7" w14:textId="77777777" w:rsidR="00D4105B" w:rsidRPr="00B01C53" w:rsidRDefault="00D4105B" w:rsidP="00D4105B">
      <w:pPr>
        <w:pStyle w:val="NoSpacing"/>
      </w:pPr>
      <w:r>
        <w:rPr>
          <w:rFonts w:ascii="Times New Roman" w:hAnsi="Times New Roman" w:cs="Times New Roman"/>
          <w:sz w:val="24"/>
          <w:szCs w:val="24"/>
        </w:rPr>
        <w:t xml:space="preserve"> </w:t>
      </w:r>
    </w:p>
    <w:p w14:paraId="5CC38F2B" w14:textId="77777777" w:rsidR="00D4105B" w:rsidRDefault="00D4105B" w:rsidP="00D4105B"/>
    <w:p w14:paraId="55584D85" w14:textId="77777777" w:rsidR="00DC1E11" w:rsidRDefault="00DC1E11" w:rsidP="00D4105B"/>
    <w:p w14:paraId="7B8DD98B" w14:textId="77777777" w:rsidR="00816301" w:rsidRPr="00687B1F" w:rsidRDefault="00816301" w:rsidP="00687B1F">
      <w:pPr>
        <w:pStyle w:val="Body"/>
        <w:spacing w:before="240"/>
        <w:rPr>
          <w:rFonts w:ascii="Times New Roman" w:hAnsi="Times New Roman" w:cs="Times New Roman"/>
          <w:sz w:val="24"/>
          <w:szCs w:val="24"/>
        </w:rPr>
      </w:pPr>
      <w:r w:rsidRPr="00687B1F">
        <w:rPr>
          <w:rFonts w:ascii="Times New Roman" w:hAnsi="Times New Roman" w:cs="Times New Roman"/>
          <w:sz w:val="24"/>
          <w:szCs w:val="24"/>
        </w:rPr>
        <w:t>This study assessed and c</w:t>
      </w:r>
      <w:r w:rsidR="00526F55" w:rsidRPr="00687B1F">
        <w:rPr>
          <w:rFonts w:ascii="Times New Roman" w:hAnsi="Times New Roman" w:cs="Times New Roman"/>
          <w:sz w:val="24"/>
          <w:szCs w:val="24"/>
        </w:rPr>
        <w:t>ompar</w:t>
      </w:r>
      <w:r w:rsidR="00D51285" w:rsidRPr="00687B1F">
        <w:rPr>
          <w:rFonts w:ascii="Times New Roman" w:hAnsi="Times New Roman" w:cs="Times New Roman"/>
          <w:sz w:val="24"/>
          <w:szCs w:val="24"/>
        </w:rPr>
        <w:t xml:space="preserve">ed the platelet indices between </w:t>
      </w:r>
      <w:r w:rsidRPr="00687B1F">
        <w:rPr>
          <w:rFonts w:ascii="Times New Roman" w:hAnsi="Times New Roman" w:cs="Times New Roman"/>
          <w:sz w:val="24"/>
          <w:szCs w:val="24"/>
        </w:rPr>
        <w:t xml:space="preserve">151 </w:t>
      </w:r>
      <w:r w:rsidR="00A129A1" w:rsidRPr="00687B1F">
        <w:rPr>
          <w:rFonts w:ascii="Times New Roman" w:hAnsi="Times New Roman" w:cs="Times New Roman"/>
          <w:sz w:val="24"/>
          <w:szCs w:val="24"/>
        </w:rPr>
        <w:t>hypertensive</w:t>
      </w:r>
      <w:r w:rsidRPr="00687B1F">
        <w:rPr>
          <w:rFonts w:ascii="Times New Roman" w:hAnsi="Times New Roman" w:cs="Times New Roman"/>
          <w:sz w:val="24"/>
          <w:szCs w:val="24"/>
        </w:rPr>
        <w:t xml:space="preserve"> and 150 normotensive controls</w:t>
      </w:r>
      <w:r w:rsidR="00D51285" w:rsidRPr="00687B1F">
        <w:rPr>
          <w:rFonts w:ascii="Times New Roman" w:hAnsi="Times New Roman" w:cs="Times New Roman"/>
          <w:sz w:val="24"/>
          <w:szCs w:val="24"/>
        </w:rPr>
        <w:t>.</w:t>
      </w:r>
      <w:r w:rsidR="00A129A1" w:rsidRPr="00687B1F">
        <w:rPr>
          <w:rFonts w:ascii="Times New Roman" w:hAnsi="Times New Roman" w:cs="Times New Roman"/>
          <w:sz w:val="24"/>
          <w:szCs w:val="24"/>
        </w:rPr>
        <w:t xml:space="preserve"> Amongst the hypertensive patients, </w:t>
      </w:r>
      <w:r w:rsidR="00653C1C" w:rsidRPr="00687B1F">
        <w:rPr>
          <w:rFonts w:ascii="Times New Roman" w:hAnsi="Times New Roman" w:cs="Times New Roman"/>
          <w:sz w:val="24"/>
          <w:szCs w:val="24"/>
        </w:rPr>
        <w:t>57 (37.7%) were males while 94(62.2%) were females. Amongst the control group, 78(52.0) were males while 72(48.0) were females.</w:t>
      </w:r>
      <w:r w:rsidR="009C4259" w:rsidRPr="00687B1F">
        <w:rPr>
          <w:rFonts w:ascii="Times New Roman" w:hAnsi="Times New Roman" w:cs="Times New Roman"/>
          <w:sz w:val="24"/>
          <w:szCs w:val="24"/>
        </w:rPr>
        <w:t xml:space="preserve"> Amongst hypertensive patients, 42 had well controlled hypertension compared to 102 with poorly controlled hypertension</w:t>
      </w:r>
      <w:r w:rsidR="009C6667" w:rsidRPr="00687B1F">
        <w:rPr>
          <w:rFonts w:ascii="Times New Roman" w:hAnsi="Times New Roman" w:cs="Times New Roman"/>
          <w:sz w:val="24"/>
          <w:szCs w:val="24"/>
        </w:rPr>
        <w:t>.</w:t>
      </w:r>
    </w:p>
    <w:p w14:paraId="0BDF9CAA" w14:textId="77777777" w:rsidR="00E00D2F" w:rsidRPr="00687B1F" w:rsidRDefault="00816301" w:rsidP="00687B1F">
      <w:pPr>
        <w:pStyle w:val="Body"/>
        <w:rPr>
          <w:rFonts w:ascii="Times New Roman" w:hAnsi="Times New Roman" w:cs="Times New Roman"/>
          <w:sz w:val="24"/>
          <w:szCs w:val="24"/>
          <w:vertAlign w:val="superscript"/>
        </w:rPr>
      </w:pPr>
      <w:r w:rsidRPr="00687B1F">
        <w:rPr>
          <w:rFonts w:ascii="Times New Roman" w:hAnsi="Times New Roman" w:cs="Times New Roman"/>
          <w:sz w:val="24"/>
          <w:szCs w:val="24"/>
        </w:rPr>
        <w:t>M</w:t>
      </w:r>
      <w:r w:rsidR="00D51285" w:rsidRPr="00687B1F">
        <w:rPr>
          <w:rFonts w:ascii="Times New Roman" w:hAnsi="Times New Roman" w:cs="Times New Roman"/>
          <w:sz w:val="24"/>
          <w:szCs w:val="24"/>
        </w:rPr>
        <w:t xml:space="preserve">ean </w:t>
      </w:r>
      <w:r w:rsidRPr="00687B1F">
        <w:rPr>
          <w:rFonts w:ascii="Times New Roman" w:hAnsi="Times New Roman" w:cs="Times New Roman"/>
          <w:sz w:val="24"/>
          <w:szCs w:val="24"/>
        </w:rPr>
        <w:t>P</w:t>
      </w:r>
      <w:r w:rsidR="00D51285" w:rsidRPr="00687B1F">
        <w:rPr>
          <w:rFonts w:ascii="Times New Roman" w:hAnsi="Times New Roman" w:cs="Times New Roman"/>
          <w:sz w:val="24"/>
          <w:szCs w:val="24"/>
        </w:rPr>
        <w:t xml:space="preserve">latelet </w:t>
      </w:r>
      <w:r w:rsidRPr="00687B1F">
        <w:rPr>
          <w:rFonts w:ascii="Times New Roman" w:hAnsi="Times New Roman" w:cs="Times New Roman"/>
          <w:sz w:val="24"/>
          <w:szCs w:val="24"/>
        </w:rPr>
        <w:t>V</w:t>
      </w:r>
      <w:r w:rsidR="00D51285" w:rsidRPr="00687B1F">
        <w:rPr>
          <w:rFonts w:ascii="Times New Roman" w:hAnsi="Times New Roman" w:cs="Times New Roman"/>
          <w:sz w:val="24"/>
          <w:szCs w:val="24"/>
        </w:rPr>
        <w:t>olume</w:t>
      </w:r>
      <w:r w:rsidRPr="00687B1F">
        <w:rPr>
          <w:rFonts w:ascii="Times New Roman" w:hAnsi="Times New Roman" w:cs="Times New Roman"/>
          <w:sz w:val="24"/>
          <w:szCs w:val="24"/>
        </w:rPr>
        <w:t>, P</w:t>
      </w:r>
      <w:r w:rsidR="00277DA9" w:rsidRPr="00687B1F">
        <w:rPr>
          <w:rFonts w:ascii="Times New Roman" w:hAnsi="Times New Roman" w:cs="Times New Roman"/>
          <w:sz w:val="24"/>
          <w:szCs w:val="24"/>
        </w:rPr>
        <w:t xml:space="preserve">latelet </w:t>
      </w:r>
      <w:r w:rsidRPr="00687B1F">
        <w:rPr>
          <w:rFonts w:ascii="Times New Roman" w:hAnsi="Times New Roman" w:cs="Times New Roman"/>
          <w:sz w:val="24"/>
          <w:szCs w:val="24"/>
        </w:rPr>
        <w:t>D</w:t>
      </w:r>
      <w:r w:rsidR="00277DA9" w:rsidRPr="00687B1F">
        <w:rPr>
          <w:rFonts w:ascii="Times New Roman" w:hAnsi="Times New Roman" w:cs="Times New Roman"/>
          <w:sz w:val="24"/>
          <w:szCs w:val="24"/>
        </w:rPr>
        <w:t xml:space="preserve">istribution </w:t>
      </w:r>
      <w:r w:rsidR="00074CA9" w:rsidRPr="00687B1F">
        <w:rPr>
          <w:rFonts w:ascii="Times New Roman" w:hAnsi="Times New Roman" w:cs="Times New Roman"/>
          <w:sz w:val="24"/>
          <w:szCs w:val="24"/>
        </w:rPr>
        <w:t>Width and</w:t>
      </w:r>
      <w:r w:rsidRPr="00687B1F">
        <w:rPr>
          <w:rFonts w:ascii="Times New Roman" w:hAnsi="Times New Roman" w:cs="Times New Roman"/>
          <w:sz w:val="24"/>
          <w:szCs w:val="24"/>
        </w:rPr>
        <w:t xml:space="preserve"> P</w:t>
      </w:r>
      <w:r w:rsidR="00277DA9" w:rsidRPr="00687B1F">
        <w:rPr>
          <w:rFonts w:ascii="Times New Roman" w:hAnsi="Times New Roman" w:cs="Times New Roman"/>
          <w:sz w:val="24"/>
          <w:szCs w:val="24"/>
        </w:rPr>
        <w:t xml:space="preserve">latelet </w:t>
      </w:r>
      <w:r w:rsidRPr="00687B1F">
        <w:rPr>
          <w:rFonts w:ascii="Times New Roman" w:hAnsi="Times New Roman" w:cs="Times New Roman"/>
          <w:sz w:val="24"/>
          <w:szCs w:val="24"/>
        </w:rPr>
        <w:t>L</w:t>
      </w:r>
      <w:r w:rsidR="00277DA9" w:rsidRPr="00687B1F">
        <w:rPr>
          <w:rFonts w:ascii="Times New Roman" w:hAnsi="Times New Roman" w:cs="Times New Roman"/>
          <w:sz w:val="24"/>
          <w:szCs w:val="24"/>
        </w:rPr>
        <w:t xml:space="preserve">arge </w:t>
      </w:r>
      <w:r w:rsidRPr="00687B1F">
        <w:rPr>
          <w:rFonts w:ascii="Times New Roman" w:hAnsi="Times New Roman" w:cs="Times New Roman"/>
          <w:sz w:val="24"/>
          <w:szCs w:val="24"/>
        </w:rPr>
        <w:t>C</w:t>
      </w:r>
      <w:r w:rsidR="00277DA9" w:rsidRPr="00687B1F">
        <w:rPr>
          <w:rFonts w:ascii="Times New Roman" w:hAnsi="Times New Roman" w:cs="Times New Roman"/>
          <w:sz w:val="24"/>
          <w:szCs w:val="24"/>
        </w:rPr>
        <w:t xml:space="preserve">ell </w:t>
      </w:r>
      <w:r w:rsidRPr="00687B1F">
        <w:rPr>
          <w:rFonts w:ascii="Times New Roman" w:hAnsi="Times New Roman" w:cs="Times New Roman"/>
          <w:sz w:val="24"/>
          <w:szCs w:val="24"/>
        </w:rPr>
        <w:t>R</w:t>
      </w:r>
      <w:r w:rsidR="00277DA9" w:rsidRPr="00687B1F">
        <w:rPr>
          <w:rFonts w:ascii="Times New Roman" w:hAnsi="Times New Roman" w:cs="Times New Roman"/>
          <w:sz w:val="24"/>
          <w:szCs w:val="24"/>
        </w:rPr>
        <w:t>atio</w:t>
      </w:r>
      <w:r w:rsidR="00653C1C" w:rsidRPr="00687B1F">
        <w:rPr>
          <w:rFonts w:ascii="Times New Roman" w:hAnsi="Times New Roman" w:cs="Times New Roman"/>
          <w:sz w:val="24"/>
          <w:szCs w:val="24"/>
        </w:rPr>
        <w:t xml:space="preserve"> were the </w:t>
      </w:r>
      <w:r w:rsidR="009811C9" w:rsidRPr="00687B1F">
        <w:rPr>
          <w:rFonts w:ascii="Times New Roman" w:hAnsi="Times New Roman" w:cs="Times New Roman"/>
          <w:sz w:val="24"/>
          <w:szCs w:val="24"/>
        </w:rPr>
        <w:t>measured platelet</w:t>
      </w:r>
      <w:r w:rsidR="00653C1C" w:rsidRPr="00687B1F">
        <w:rPr>
          <w:rFonts w:ascii="Times New Roman" w:hAnsi="Times New Roman" w:cs="Times New Roman"/>
          <w:sz w:val="24"/>
          <w:szCs w:val="24"/>
        </w:rPr>
        <w:t xml:space="preserve"> indices.</w:t>
      </w:r>
      <w:r w:rsidR="00277DA9" w:rsidRPr="00687B1F">
        <w:rPr>
          <w:rFonts w:ascii="Times New Roman" w:hAnsi="Times New Roman" w:cs="Times New Roman"/>
          <w:sz w:val="24"/>
          <w:szCs w:val="24"/>
        </w:rPr>
        <w:t xml:space="preserve"> </w:t>
      </w:r>
      <w:r w:rsidR="006C6F33" w:rsidRPr="00687B1F">
        <w:rPr>
          <w:rFonts w:ascii="Times New Roman" w:hAnsi="Times New Roman" w:cs="Times New Roman"/>
          <w:sz w:val="24"/>
          <w:szCs w:val="24"/>
        </w:rPr>
        <w:t>The mean platelet volume is a marker of platelet size and activity. T</w:t>
      </w:r>
      <w:r w:rsidR="00E00D2F" w:rsidRPr="00687B1F">
        <w:rPr>
          <w:rFonts w:ascii="Times New Roman" w:hAnsi="Times New Roman" w:cs="Times New Roman"/>
          <w:sz w:val="24"/>
          <w:szCs w:val="24"/>
        </w:rPr>
        <w:t xml:space="preserve">he </w:t>
      </w:r>
      <w:r w:rsidR="006C6F33" w:rsidRPr="00687B1F">
        <w:rPr>
          <w:rFonts w:ascii="Times New Roman" w:hAnsi="Times New Roman" w:cs="Times New Roman"/>
          <w:sz w:val="24"/>
          <w:szCs w:val="24"/>
        </w:rPr>
        <w:t>mean platelet volume was slightly higher amongst the cases compared to control subjects</w:t>
      </w:r>
      <w:r w:rsidR="00271CAC" w:rsidRPr="00687B1F">
        <w:rPr>
          <w:rFonts w:ascii="Times New Roman" w:hAnsi="Times New Roman" w:cs="Times New Roman"/>
          <w:sz w:val="24"/>
          <w:szCs w:val="24"/>
        </w:rPr>
        <w:t xml:space="preserve">. </w:t>
      </w:r>
      <w:r w:rsidR="00323700" w:rsidRPr="00687B1F">
        <w:rPr>
          <w:rFonts w:ascii="Times New Roman" w:hAnsi="Times New Roman" w:cs="Times New Roman"/>
          <w:sz w:val="24"/>
          <w:szCs w:val="24"/>
        </w:rPr>
        <w:t xml:space="preserve">Our result is in parallel to previous studies demonstrating platelet activation in hypertensive patients. The elevated </w:t>
      </w:r>
      <w:r w:rsidR="00E27AB8" w:rsidRPr="00687B1F">
        <w:rPr>
          <w:rFonts w:ascii="Times New Roman" w:hAnsi="Times New Roman" w:cs="Times New Roman"/>
          <w:sz w:val="24"/>
          <w:szCs w:val="24"/>
        </w:rPr>
        <w:t>MPV is</w:t>
      </w:r>
      <w:r w:rsidR="00323700" w:rsidRPr="00687B1F">
        <w:rPr>
          <w:rFonts w:ascii="Times New Roman" w:hAnsi="Times New Roman" w:cs="Times New Roman"/>
          <w:sz w:val="24"/>
          <w:szCs w:val="24"/>
        </w:rPr>
        <w:t xml:space="preserve"> consistent with similar studies [ } who reported similar MPV increases amongst hypertensive patients</w:t>
      </w:r>
      <w:r w:rsidR="00E27AB8" w:rsidRPr="00687B1F">
        <w:rPr>
          <w:rFonts w:ascii="Times New Roman" w:hAnsi="Times New Roman" w:cs="Times New Roman"/>
          <w:sz w:val="24"/>
          <w:szCs w:val="24"/>
        </w:rPr>
        <w:t xml:space="preserve">. </w:t>
      </w:r>
      <w:r w:rsidR="00271CAC" w:rsidRPr="00687B1F">
        <w:rPr>
          <w:rFonts w:ascii="Times New Roman" w:hAnsi="Times New Roman" w:cs="Times New Roman"/>
          <w:sz w:val="24"/>
          <w:szCs w:val="24"/>
        </w:rPr>
        <w:t xml:space="preserve">The raised </w:t>
      </w:r>
      <w:r w:rsidR="00884EF5" w:rsidRPr="00687B1F">
        <w:rPr>
          <w:rFonts w:ascii="Times New Roman" w:hAnsi="Times New Roman" w:cs="Times New Roman"/>
          <w:sz w:val="24"/>
          <w:szCs w:val="24"/>
        </w:rPr>
        <w:t>MPV signifies</w:t>
      </w:r>
      <w:r w:rsidR="00271CAC" w:rsidRPr="00687B1F">
        <w:rPr>
          <w:rFonts w:ascii="Times New Roman" w:hAnsi="Times New Roman" w:cs="Times New Roman"/>
          <w:sz w:val="24"/>
          <w:szCs w:val="24"/>
        </w:rPr>
        <w:t xml:space="preserve"> the presence of larger</w:t>
      </w:r>
      <w:r w:rsidR="00B32165" w:rsidRPr="00687B1F">
        <w:rPr>
          <w:rFonts w:ascii="Times New Roman" w:hAnsi="Times New Roman" w:cs="Times New Roman"/>
          <w:sz w:val="24"/>
          <w:szCs w:val="24"/>
        </w:rPr>
        <w:t>, younger</w:t>
      </w:r>
      <w:r w:rsidR="00271CAC" w:rsidRPr="00687B1F">
        <w:rPr>
          <w:rFonts w:ascii="Times New Roman" w:hAnsi="Times New Roman" w:cs="Times New Roman"/>
          <w:sz w:val="24"/>
          <w:szCs w:val="24"/>
        </w:rPr>
        <w:t xml:space="preserve"> and more reactive platelets</w:t>
      </w:r>
      <w:r w:rsidR="00884EF5" w:rsidRPr="00687B1F">
        <w:rPr>
          <w:rFonts w:ascii="Times New Roman" w:hAnsi="Times New Roman" w:cs="Times New Roman"/>
          <w:sz w:val="24"/>
          <w:szCs w:val="24"/>
        </w:rPr>
        <w:t>. These large platelets secrete more prothrombotic material</w:t>
      </w:r>
      <w:r w:rsidR="00B32165" w:rsidRPr="00687B1F">
        <w:rPr>
          <w:rFonts w:ascii="Times New Roman" w:hAnsi="Times New Roman" w:cs="Times New Roman"/>
          <w:sz w:val="24"/>
          <w:szCs w:val="24"/>
        </w:rPr>
        <w:t>s</w:t>
      </w:r>
      <w:r w:rsidR="00884EF5" w:rsidRPr="00687B1F">
        <w:rPr>
          <w:rFonts w:ascii="Times New Roman" w:hAnsi="Times New Roman" w:cs="Times New Roman"/>
          <w:sz w:val="24"/>
          <w:szCs w:val="24"/>
        </w:rPr>
        <w:t xml:space="preserve"> </w:t>
      </w:r>
      <w:r w:rsidR="00B32165" w:rsidRPr="00687B1F">
        <w:rPr>
          <w:rFonts w:ascii="Times New Roman" w:hAnsi="Times New Roman" w:cs="Times New Roman"/>
          <w:color w:val="0A0A0A"/>
          <w:sz w:val="24"/>
          <w:szCs w:val="24"/>
          <w:shd w:val="clear" w:color="auto" w:fill="FFFFFF"/>
        </w:rPr>
        <w:t>that are more likely to cause thrombotic complications, such as stroke or myocardial infarction, particularly in patients with sustained, high blood pressure</w:t>
      </w:r>
      <w:r w:rsidR="00884EF5" w:rsidRPr="00687B1F">
        <w:rPr>
          <w:rFonts w:ascii="Times New Roman" w:hAnsi="Times New Roman" w:cs="Times New Roman"/>
          <w:sz w:val="24"/>
          <w:szCs w:val="24"/>
        </w:rPr>
        <w:t>.</w:t>
      </w:r>
      <w:r w:rsidR="00B67E19" w:rsidRPr="00687B1F">
        <w:rPr>
          <w:rFonts w:ascii="Times New Roman" w:hAnsi="Times New Roman" w:cs="Times New Roman"/>
          <w:sz w:val="24"/>
          <w:szCs w:val="24"/>
          <w:vertAlign w:val="superscript"/>
        </w:rPr>
        <w:t>8</w:t>
      </w:r>
      <w:r w:rsidR="000B5B69" w:rsidRPr="00687B1F">
        <w:rPr>
          <w:rFonts w:ascii="Times New Roman" w:hAnsi="Times New Roman" w:cs="Times New Roman"/>
          <w:sz w:val="24"/>
          <w:szCs w:val="24"/>
          <w:vertAlign w:val="superscript"/>
        </w:rPr>
        <w:t>-12</w:t>
      </w:r>
      <w:r w:rsidR="00B67E19" w:rsidRPr="00687B1F">
        <w:rPr>
          <w:rFonts w:ascii="Times New Roman" w:hAnsi="Times New Roman" w:cs="Times New Roman"/>
          <w:sz w:val="24"/>
          <w:szCs w:val="24"/>
        </w:rPr>
        <w:t xml:space="preserve">  </w:t>
      </w:r>
      <w:r w:rsidR="00884EF5" w:rsidRPr="00687B1F">
        <w:rPr>
          <w:rFonts w:ascii="Times New Roman" w:hAnsi="Times New Roman" w:cs="Times New Roman"/>
          <w:sz w:val="24"/>
          <w:szCs w:val="24"/>
        </w:rPr>
        <w:t xml:space="preserve"> In the past decade MPV has been used as a marker of platelet activation and as a predictive marker for coronary heart disease, it confers a poor prognosis in ischemic heart disease.</w:t>
      </w:r>
      <w:r w:rsidR="000B5B69" w:rsidRPr="00687B1F">
        <w:rPr>
          <w:rFonts w:ascii="Times New Roman" w:hAnsi="Times New Roman" w:cs="Times New Roman"/>
          <w:sz w:val="24"/>
          <w:szCs w:val="24"/>
          <w:vertAlign w:val="superscript"/>
        </w:rPr>
        <w:t>13</w:t>
      </w:r>
      <w:r w:rsidR="00884EF5" w:rsidRPr="00687B1F">
        <w:rPr>
          <w:rFonts w:ascii="Times New Roman" w:hAnsi="Times New Roman" w:cs="Times New Roman"/>
          <w:sz w:val="24"/>
          <w:szCs w:val="24"/>
        </w:rPr>
        <w:t xml:space="preserve"> </w:t>
      </w:r>
      <w:r w:rsidR="007A0608" w:rsidRPr="00687B1F">
        <w:rPr>
          <w:rFonts w:ascii="Times New Roman" w:hAnsi="Times New Roman" w:cs="Times New Roman"/>
          <w:sz w:val="24"/>
          <w:szCs w:val="24"/>
          <w:vertAlign w:val="superscript"/>
        </w:rPr>
        <w:t xml:space="preserve">   </w:t>
      </w:r>
      <w:r w:rsidR="00081FEE" w:rsidRPr="00687B1F">
        <w:rPr>
          <w:rFonts w:ascii="Times New Roman" w:hAnsi="Times New Roman" w:cs="Times New Roman"/>
          <w:sz w:val="24"/>
          <w:szCs w:val="24"/>
        </w:rPr>
        <w:t>Furthermore</w:t>
      </w:r>
      <w:r w:rsidR="0007376B" w:rsidRPr="00687B1F">
        <w:rPr>
          <w:rFonts w:ascii="Times New Roman" w:hAnsi="Times New Roman" w:cs="Times New Roman"/>
          <w:sz w:val="24"/>
          <w:szCs w:val="24"/>
        </w:rPr>
        <w:t xml:space="preserve">, MPV value was noted to be highest among the poorly controlled </w:t>
      </w:r>
      <w:r w:rsidR="00081FEE" w:rsidRPr="00687B1F">
        <w:rPr>
          <w:rFonts w:ascii="Times New Roman" w:hAnsi="Times New Roman" w:cs="Times New Roman"/>
          <w:sz w:val="24"/>
          <w:szCs w:val="24"/>
        </w:rPr>
        <w:t>hypertensives</w:t>
      </w:r>
      <w:r w:rsidR="0007376B" w:rsidRPr="00687B1F">
        <w:rPr>
          <w:rFonts w:ascii="Times New Roman" w:hAnsi="Times New Roman" w:cs="Times New Roman"/>
          <w:sz w:val="24"/>
          <w:szCs w:val="24"/>
        </w:rPr>
        <w:t xml:space="preserve"> when compared with controlled hypertensive.</w:t>
      </w:r>
      <w:r w:rsidR="00081FEE" w:rsidRPr="00687B1F">
        <w:rPr>
          <w:rFonts w:ascii="Times New Roman" w:hAnsi="Times New Roman" w:cs="Times New Roman"/>
          <w:sz w:val="24"/>
          <w:szCs w:val="24"/>
        </w:rPr>
        <w:t xml:space="preserve"> The higher the mean platelet volume in hypertensive patients the more likely the disease is poorly controlled.</w:t>
      </w:r>
      <w:r w:rsidR="00B32165" w:rsidRPr="00687B1F">
        <w:rPr>
          <w:rFonts w:ascii="Times New Roman" w:hAnsi="Times New Roman" w:cs="Times New Roman"/>
          <w:sz w:val="24"/>
          <w:szCs w:val="24"/>
        </w:rPr>
        <w:t xml:space="preserve"> Thus the mean platelet volume can be used as a biomarker for identifying high risk </w:t>
      </w:r>
      <w:r w:rsidR="00B32165" w:rsidRPr="00687B1F">
        <w:rPr>
          <w:rFonts w:ascii="Times New Roman" w:hAnsi="Times New Roman" w:cs="Times New Roman"/>
          <w:sz w:val="24"/>
          <w:szCs w:val="24"/>
        </w:rPr>
        <w:lastRenderedPageBreak/>
        <w:t>hypertensives allowing for timely intervention.</w:t>
      </w:r>
      <w:r w:rsidR="00E00D2F" w:rsidRPr="00687B1F">
        <w:rPr>
          <w:rFonts w:ascii="Times New Roman" w:hAnsi="Times New Roman" w:cs="Times New Roman"/>
          <w:sz w:val="24"/>
          <w:szCs w:val="24"/>
        </w:rPr>
        <w:t xml:space="preserve"> Complications of hypertension are due to chronic endothelial dysfunction which may promotes platelet activation through increased shear </w:t>
      </w:r>
      <w:r w:rsidR="00EC385F" w:rsidRPr="00687B1F">
        <w:rPr>
          <w:rFonts w:ascii="Times New Roman" w:hAnsi="Times New Roman" w:cs="Times New Roman"/>
          <w:sz w:val="24"/>
          <w:szCs w:val="24"/>
        </w:rPr>
        <w:t>stress and oxidative damage.</w:t>
      </w:r>
      <w:r w:rsidR="007D2249" w:rsidRPr="00687B1F">
        <w:rPr>
          <w:rFonts w:ascii="Times New Roman" w:hAnsi="Times New Roman" w:cs="Times New Roman"/>
          <w:sz w:val="24"/>
          <w:szCs w:val="24"/>
          <w:vertAlign w:val="superscript"/>
        </w:rPr>
        <w:t>10,12</w:t>
      </w:r>
    </w:p>
    <w:p w14:paraId="1C89E048" w14:textId="77777777" w:rsidR="009C4259" w:rsidRPr="00687B1F" w:rsidRDefault="00E00D2F" w:rsidP="00687B1F">
      <w:pPr>
        <w:pStyle w:val="Body"/>
        <w:rPr>
          <w:rFonts w:ascii="Times New Roman" w:hAnsi="Times New Roman" w:cs="Times New Roman"/>
          <w:color w:val="0A0A0A"/>
          <w:sz w:val="24"/>
          <w:szCs w:val="24"/>
          <w:shd w:val="clear" w:color="auto" w:fill="FFFFFF"/>
        </w:rPr>
      </w:pPr>
      <w:r w:rsidRPr="00687B1F">
        <w:rPr>
          <w:rFonts w:ascii="Times New Roman" w:hAnsi="Times New Roman" w:cs="Times New Roman"/>
          <w:sz w:val="24"/>
          <w:szCs w:val="24"/>
        </w:rPr>
        <w:t>The Platelet distribution width (PDW) measures the variation in size (anisocytosis) of platelets, acting as a marker for platelet activation and turnover</w:t>
      </w:r>
      <w:r w:rsidRPr="00687B1F">
        <w:rPr>
          <w:rFonts w:ascii="Times New Roman" w:hAnsi="Times New Roman" w:cs="Times New Roman"/>
          <w:color w:val="0A0A0A"/>
          <w:sz w:val="24"/>
          <w:szCs w:val="24"/>
          <w:shd w:val="clear" w:color="auto" w:fill="FFFFFF"/>
        </w:rPr>
        <w:t xml:space="preserve">. </w:t>
      </w:r>
      <w:r w:rsidR="003976D8" w:rsidRPr="00687B1F">
        <w:rPr>
          <w:rFonts w:ascii="Times New Roman" w:hAnsi="Times New Roman" w:cs="Times New Roman"/>
          <w:sz w:val="24"/>
          <w:szCs w:val="24"/>
        </w:rPr>
        <w:t>In our study, Platelet Distribution Width was slightly higher amongst the cases compared to the control subjects. This also agrees with several studies</w:t>
      </w:r>
      <w:r w:rsidR="007D2249" w:rsidRPr="00687B1F">
        <w:rPr>
          <w:rFonts w:ascii="Times New Roman" w:hAnsi="Times New Roman" w:cs="Times New Roman"/>
          <w:sz w:val="24"/>
          <w:szCs w:val="24"/>
          <w:vertAlign w:val="superscript"/>
        </w:rPr>
        <w:t>14,15</w:t>
      </w:r>
      <w:r w:rsidR="007D2249" w:rsidRPr="00687B1F">
        <w:rPr>
          <w:rFonts w:ascii="Times New Roman" w:hAnsi="Times New Roman" w:cs="Times New Roman"/>
          <w:sz w:val="24"/>
          <w:szCs w:val="24"/>
        </w:rPr>
        <w:t xml:space="preserve">   </w:t>
      </w:r>
      <w:r w:rsidR="001A5294" w:rsidRPr="00687B1F">
        <w:rPr>
          <w:rFonts w:ascii="Times New Roman" w:hAnsi="Times New Roman" w:cs="Times New Roman"/>
          <w:color w:val="1B1B1B"/>
          <w:sz w:val="24"/>
          <w:szCs w:val="24"/>
          <w:shd w:val="clear" w:color="auto" w:fill="FFFFFF"/>
        </w:rPr>
        <w:t>High PDW values may indicate higher production of larger reticulated platelets. Large platelets are more active, release more thromboxane A2 and express more glycoprotein IIb-IIIa receptor, which plays a critical role in coagulation</w:t>
      </w:r>
      <w:r w:rsidR="000308D3" w:rsidRPr="00687B1F">
        <w:rPr>
          <w:rFonts w:ascii="Times New Roman" w:hAnsi="Times New Roman" w:cs="Times New Roman"/>
          <w:color w:val="1B1B1B"/>
          <w:sz w:val="24"/>
          <w:szCs w:val="24"/>
          <w:shd w:val="clear" w:color="auto" w:fill="FFFFFF"/>
        </w:rPr>
        <w:t>.</w:t>
      </w:r>
      <w:r w:rsidR="00776817" w:rsidRPr="00687B1F">
        <w:rPr>
          <w:rFonts w:ascii="Times New Roman" w:hAnsi="Times New Roman" w:cs="Times New Roman"/>
          <w:color w:val="1B1B1B"/>
          <w:sz w:val="24"/>
          <w:szCs w:val="24"/>
          <w:shd w:val="clear" w:color="auto" w:fill="FFFFFF"/>
          <w:vertAlign w:val="superscript"/>
        </w:rPr>
        <w:t>16</w:t>
      </w:r>
      <w:r w:rsidR="000308D3" w:rsidRPr="00687B1F">
        <w:rPr>
          <w:rFonts w:ascii="Times New Roman" w:hAnsi="Times New Roman" w:cs="Times New Roman"/>
          <w:color w:val="1B1B1B"/>
          <w:sz w:val="24"/>
          <w:szCs w:val="24"/>
          <w:shd w:val="clear" w:color="auto" w:fill="FFFFFF"/>
          <w:vertAlign w:val="superscript"/>
        </w:rPr>
        <w:t xml:space="preserve"> </w:t>
      </w:r>
      <w:r w:rsidR="003976D8" w:rsidRPr="00687B1F">
        <w:rPr>
          <w:rFonts w:ascii="Times New Roman" w:hAnsi="Times New Roman" w:cs="Times New Roman"/>
          <w:color w:val="0A0A0A"/>
          <w:sz w:val="24"/>
          <w:szCs w:val="24"/>
          <w:shd w:val="clear" w:color="auto" w:fill="FFFFFF"/>
          <w:vertAlign w:val="superscript"/>
        </w:rPr>
        <w:t xml:space="preserve"> </w:t>
      </w:r>
      <w:r w:rsidR="003976D8" w:rsidRPr="00687B1F">
        <w:rPr>
          <w:rFonts w:ascii="Times New Roman" w:hAnsi="Times New Roman" w:cs="Times New Roman"/>
          <w:color w:val="0A0A0A"/>
          <w:sz w:val="24"/>
          <w:szCs w:val="24"/>
          <w:shd w:val="clear" w:color="auto" w:fill="FFFFFF"/>
        </w:rPr>
        <w:t xml:space="preserve">furthermore, </w:t>
      </w:r>
      <w:r w:rsidRPr="00687B1F">
        <w:rPr>
          <w:rFonts w:ascii="Times New Roman" w:hAnsi="Times New Roman" w:cs="Times New Roman"/>
          <w:color w:val="0A0A0A"/>
          <w:sz w:val="24"/>
          <w:szCs w:val="24"/>
          <w:shd w:val="clear" w:color="auto" w:fill="FFFFFF"/>
        </w:rPr>
        <w:t xml:space="preserve">A </w:t>
      </w:r>
      <w:r w:rsidR="001A5294" w:rsidRPr="00687B1F">
        <w:rPr>
          <w:rFonts w:ascii="Times New Roman" w:hAnsi="Times New Roman" w:cs="Times New Roman"/>
          <w:color w:val="0A0A0A"/>
          <w:sz w:val="24"/>
          <w:szCs w:val="24"/>
          <w:shd w:val="clear" w:color="auto" w:fill="FFFFFF"/>
        </w:rPr>
        <w:t xml:space="preserve">high PDW </w:t>
      </w:r>
      <w:r w:rsidRPr="00687B1F">
        <w:rPr>
          <w:rFonts w:ascii="Times New Roman" w:hAnsi="Times New Roman" w:cs="Times New Roman"/>
          <w:color w:val="0A0A0A"/>
          <w:sz w:val="24"/>
          <w:szCs w:val="24"/>
          <w:shd w:val="clear" w:color="auto" w:fill="FFFFFF"/>
        </w:rPr>
        <w:t>can be linked to cardiovascular disease, inflammation, or infection.</w:t>
      </w:r>
      <w:r w:rsidR="00FA3A23" w:rsidRPr="00687B1F">
        <w:rPr>
          <w:rFonts w:ascii="Times New Roman" w:hAnsi="Times New Roman" w:cs="Times New Roman"/>
          <w:color w:val="0A0A0A"/>
          <w:sz w:val="24"/>
          <w:szCs w:val="24"/>
          <w:shd w:val="clear" w:color="auto" w:fill="FFFFFF"/>
        </w:rPr>
        <w:t xml:space="preserve"> </w:t>
      </w:r>
      <w:r w:rsidR="009C4259" w:rsidRPr="00687B1F">
        <w:rPr>
          <w:rFonts w:ascii="Times New Roman" w:hAnsi="Times New Roman" w:cs="Times New Roman"/>
          <w:color w:val="0A0A0A"/>
          <w:sz w:val="24"/>
          <w:szCs w:val="24"/>
          <w:shd w:val="clear" w:color="auto" w:fill="FFFFFF"/>
        </w:rPr>
        <w:t xml:space="preserve">However, the PDW of controlled hypertensive patients appeared to be </w:t>
      </w:r>
      <w:r w:rsidR="009C6667" w:rsidRPr="00687B1F">
        <w:rPr>
          <w:rFonts w:ascii="Times New Roman" w:hAnsi="Times New Roman" w:cs="Times New Roman"/>
          <w:color w:val="0A0A0A"/>
          <w:sz w:val="24"/>
          <w:szCs w:val="24"/>
          <w:shd w:val="clear" w:color="auto" w:fill="FFFFFF"/>
        </w:rPr>
        <w:t xml:space="preserve">slightly </w:t>
      </w:r>
      <w:r w:rsidR="009C4259" w:rsidRPr="00687B1F">
        <w:rPr>
          <w:rFonts w:ascii="Times New Roman" w:hAnsi="Times New Roman" w:cs="Times New Roman"/>
          <w:color w:val="0A0A0A"/>
          <w:sz w:val="24"/>
          <w:szCs w:val="24"/>
          <w:shd w:val="clear" w:color="auto" w:fill="FFFFFF"/>
        </w:rPr>
        <w:t xml:space="preserve">higher than those of poorly controlled hypertensive patients, </w:t>
      </w:r>
      <w:r w:rsidR="009C6667" w:rsidRPr="00687B1F">
        <w:rPr>
          <w:rFonts w:ascii="Times New Roman" w:hAnsi="Times New Roman" w:cs="Times New Roman"/>
          <w:color w:val="0A0A0A"/>
          <w:sz w:val="24"/>
          <w:szCs w:val="24"/>
          <w:shd w:val="clear" w:color="auto" w:fill="FFFFFF"/>
        </w:rPr>
        <w:t>although was not statistically significantly different.</w:t>
      </w:r>
    </w:p>
    <w:p w14:paraId="706DD84F" w14:textId="77777777" w:rsidR="00FB577C" w:rsidRPr="00687B1F" w:rsidRDefault="00EC5932" w:rsidP="00687B1F">
      <w:pPr>
        <w:pStyle w:val="Body"/>
        <w:rPr>
          <w:rFonts w:ascii="Times New Roman" w:hAnsi="Times New Roman" w:cs="Times New Roman"/>
          <w:color w:val="0A0A0A"/>
          <w:sz w:val="24"/>
          <w:szCs w:val="24"/>
          <w:shd w:val="clear" w:color="auto" w:fill="FFFFFF"/>
          <w:vertAlign w:val="superscript"/>
        </w:rPr>
      </w:pPr>
      <w:r w:rsidRPr="00687B1F">
        <w:rPr>
          <w:rFonts w:ascii="Times New Roman" w:hAnsi="Times New Roman" w:cs="Times New Roman"/>
          <w:sz w:val="24"/>
          <w:szCs w:val="24"/>
        </w:rPr>
        <w:t>Platelet Large Cell Ratio</w:t>
      </w:r>
      <w:r w:rsidR="00FB577C" w:rsidRPr="00687B1F">
        <w:rPr>
          <w:rFonts w:ascii="Times New Roman" w:hAnsi="Times New Roman" w:cs="Times New Roman"/>
          <w:sz w:val="24"/>
          <w:szCs w:val="24"/>
        </w:rPr>
        <w:t xml:space="preserve"> </w:t>
      </w:r>
      <w:r w:rsidR="00FB577C" w:rsidRPr="00687B1F">
        <w:rPr>
          <w:rFonts w:ascii="Times New Roman" w:hAnsi="Times New Roman" w:cs="Times New Roman"/>
          <w:color w:val="0A0A0A"/>
          <w:sz w:val="24"/>
          <w:szCs w:val="24"/>
          <w:shd w:val="clear" w:color="auto" w:fill="FFFFFF"/>
        </w:rPr>
        <w:t xml:space="preserve">measures the percentage of large, more active platelets (volume &gt;12 </w:t>
      </w:r>
      <w:proofErr w:type="spellStart"/>
      <w:r w:rsidR="00FB577C" w:rsidRPr="00687B1F">
        <w:rPr>
          <w:rFonts w:ascii="Times New Roman" w:hAnsi="Times New Roman" w:cs="Times New Roman"/>
          <w:color w:val="0A0A0A"/>
          <w:sz w:val="24"/>
          <w:szCs w:val="24"/>
          <w:shd w:val="clear" w:color="auto" w:fill="FFFFFF"/>
        </w:rPr>
        <w:t>fL</w:t>
      </w:r>
      <w:proofErr w:type="spellEnd"/>
      <w:r w:rsidR="00FB577C" w:rsidRPr="00687B1F">
        <w:rPr>
          <w:rFonts w:ascii="Times New Roman" w:hAnsi="Times New Roman" w:cs="Times New Roman"/>
          <w:color w:val="0A0A0A"/>
          <w:sz w:val="24"/>
          <w:szCs w:val="24"/>
          <w:shd w:val="clear" w:color="auto" w:fill="FFFFFF"/>
        </w:rPr>
        <w:t xml:space="preserve">) within the total platelet count. High PLCR also indicates the presence of more immature, reactive platelets suggesting a greater risk for thrombotic </w:t>
      </w:r>
      <w:r w:rsidR="00991876" w:rsidRPr="00687B1F">
        <w:rPr>
          <w:rFonts w:ascii="Times New Roman" w:hAnsi="Times New Roman" w:cs="Times New Roman"/>
          <w:color w:val="0A0A0A"/>
          <w:sz w:val="24"/>
          <w:szCs w:val="24"/>
          <w:shd w:val="clear" w:color="auto" w:fill="FFFFFF"/>
        </w:rPr>
        <w:t>events. The</w:t>
      </w:r>
      <w:r w:rsidR="00FB577C" w:rsidRPr="00687B1F">
        <w:rPr>
          <w:rFonts w:ascii="Times New Roman" w:hAnsi="Times New Roman" w:cs="Times New Roman"/>
          <w:color w:val="0A0A0A"/>
          <w:sz w:val="24"/>
          <w:szCs w:val="24"/>
          <w:shd w:val="clear" w:color="auto" w:fill="FFFFFF"/>
        </w:rPr>
        <w:t xml:space="preserve"> PLCR was higher amongst the cases than the control subjects this is also in parallel w</w:t>
      </w:r>
      <w:r w:rsidR="00FA3A23" w:rsidRPr="00687B1F">
        <w:rPr>
          <w:rFonts w:ascii="Times New Roman" w:hAnsi="Times New Roman" w:cs="Times New Roman"/>
          <w:color w:val="0A0A0A"/>
          <w:sz w:val="24"/>
          <w:szCs w:val="24"/>
          <w:shd w:val="clear" w:color="auto" w:fill="FFFFFF"/>
        </w:rPr>
        <w:t>ith several other studies</w:t>
      </w:r>
      <w:r w:rsidR="00935E67" w:rsidRPr="00687B1F">
        <w:rPr>
          <w:rFonts w:ascii="Times New Roman" w:hAnsi="Times New Roman" w:cs="Times New Roman"/>
          <w:color w:val="0A0A0A"/>
          <w:sz w:val="24"/>
          <w:szCs w:val="24"/>
          <w:shd w:val="clear" w:color="auto" w:fill="FFFFFF"/>
          <w:vertAlign w:val="superscript"/>
        </w:rPr>
        <w:t>16</w:t>
      </w:r>
    </w:p>
    <w:p w14:paraId="41104AB5" w14:textId="77777777" w:rsidR="009811C9" w:rsidRPr="00687B1F" w:rsidRDefault="00FB577C" w:rsidP="00687B1F">
      <w:pPr>
        <w:pStyle w:val="Body"/>
        <w:rPr>
          <w:rFonts w:ascii="Times New Roman" w:hAnsi="Times New Roman" w:cs="Times New Roman"/>
          <w:color w:val="0A0A0A"/>
          <w:sz w:val="24"/>
          <w:szCs w:val="24"/>
          <w:shd w:val="clear" w:color="auto" w:fill="FFFFFF"/>
        </w:rPr>
      </w:pPr>
      <w:r w:rsidRPr="00687B1F">
        <w:rPr>
          <w:rFonts w:ascii="Times New Roman" w:hAnsi="Times New Roman" w:cs="Times New Roman"/>
          <w:color w:val="0A0A0A"/>
          <w:sz w:val="24"/>
          <w:szCs w:val="24"/>
          <w:shd w:val="clear" w:color="auto" w:fill="FFFFFF"/>
        </w:rPr>
        <w:t xml:space="preserve">Amongst </w:t>
      </w:r>
      <w:r w:rsidR="00991876" w:rsidRPr="00687B1F">
        <w:rPr>
          <w:rFonts w:ascii="Times New Roman" w:hAnsi="Times New Roman" w:cs="Times New Roman"/>
          <w:color w:val="0A0A0A"/>
          <w:sz w:val="24"/>
          <w:szCs w:val="24"/>
          <w:shd w:val="clear" w:color="auto" w:fill="FFFFFF"/>
        </w:rPr>
        <w:t>hypertensives, poorly</w:t>
      </w:r>
      <w:r w:rsidRPr="00687B1F">
        <w:rPr>
          <w:rFonts w:ascii="Times New Roman" w:hAnsi="Times New Roman" w:cs="Times New Roman"/>
          <w:color w:val="0A0A0A"/>
          <w:sz w:val="24"/>
          <w:szCs w:val="24"/>
          <w:shd w:val="clear" w:color="auto" w:fill="FFFFFF"/>
        </w:rPr>
        <w:t xml:space="preserve"> controlled hypertensives had a higher PLCR compared to </w:t>
      </w:r>
      <w:r w:rsidR="006868C7" w:rsidRPr="00687B1F">
        <w:rPr>
          <w:rFonts w:ascii="Times New Roman" w:hAnsi="Times New Roman" w:cs="Times New Roman"/>
          <w:color w:val="0A0A0A"/>
          <w:sz w:val="24"/>
          <w:szCs w:val="24"/>
          <w:shd w:val="clear" w:color="auto" w:fill="FFFFFF"/>
        </w:rPr>
        <w:t xml:space="preserve">those with well </w:t>
      </w:r>
      <w:r w:rsidR="00991876" w:rsidRPr="00687B1F">
        <w:rPr>
          <w:rFonts w:ascii="Times New Roman" w:hAnsi="Times New Roman" w:cs="Times New Roman"/>
          <w:color w:val="0A0A0A"/>
          <w:sz w:val="24"/>
          <w:szCs w:val="24"/>
          <w:shd w:val="clear" w:color="auto" w:fill="FFFFFF"/>
        </w:rPr>
        <w:t>controlled</w:t>
      </w:r>
      <w:r w:rsidR="006868C7" w:rsidRPr="00687B1F">
        <w:rPr>
          <w:rFonts w:ascii="Times New Roman" w:hAnsi="Times New Roman" w:cs="Times New Roman"/>
          <w:color w:val="0A0A0A"/>
          <w:sz w:val="24"/>
          <w:szCs w:val="24"/>
          <w:shd w:val="clear" w:color="auto" w:fill="FFFFFF"/>
        </w:rPr>
        <w:t xml:space="preserve"> hypertensives. This was also statistically significantly </w:t>
      </w:r>
      <w:r w:rsidR="00991876" w:rsidRPr="00687B1F">
        <w:rPr>
          <w:rFonts w:ascii="Times New Roman" w:hAnsi="Times New Roman" w:cs="Times New Roman"/>
          <w:color w:val="0A0A0A"/>
          <w:sz w:val="24"/>
          <w:szCs w:val="24"/>
          <w:shd w:val="clear" w:color="auto" w:fill="FFFFFF"/>
        </w:rPr>
        <w:t>different and</w:t>
      </w:r>
      <w:r w:rsidR="006868C7" w:rsidRPr="00687B1F">
        <w:rPr>
          <w:rFonts w:ascii="Times New Roman" w:hAnsi="Times New Roman" w:cs="Times New Roman"/>
          <w:color w:val="0A0A0A"/>
          <w:sz w:val="24"/>
          <w:szCs w:val="24"/>
          <w:shd w:val="clear" w:color="auto" w:fill="FFFFFF"/>
        </w:rPr>
        <w:t xml:space="preserve"> thus may be a potential biomarker in patient evaluation. </w:t>
      </w:r>
    </w:p>
    <w:p w14:paraId="290ECCE9" w14:textId="77777777" w:rsidR="00816301" w:rsidRPr="00687B1F" w:rsidRDefault="00991876" w:rsidP="00687B1F">
      <w:pPr>
        <w:pStyle w:val="Body"/>
        <w:rPr>
          <w:rFonts w:ascii="Times New Roman" w:hAnsi="Times New Roman" w:cs="Times New Roman"/>
          <w:sz w:val="24"/>
          <w:szCs w:val="24"/>
        </w:rPr>
      </w:pPr>
      <w:r w:rsidRPr="00687B1F">
        <w:rPr>
          <w:rFonts w:ascii="Times New Roman" w:hAnsi="Times New Roman" w:cs="Times New Roman"/>
          <w:sz w:val="24"/>
          <w:szCs w:val="24"/>
        </w:rPr>
        <w:t xml:space="preserve">These findings must be interpreted considering certain limitations. </w:t>
      </w:r>
      <w:r w:rsidR="00FA3A23" w:rsidRPr="00687B1F">
        <w:rPr>
          <w:rFonts w:ascii="Times New Roman" w:hAnsi="Times New Roman" w:cs="Times New Roman"/>
          <w:sz w:val="24"/>
          <w:szCs w:val="24"/>
        </w:rPr>
        <w:t>We</w:t>
      </w:r>
      <w:r w:rsidRPr="00687B1F">
        <w:rPr>
          <w:rFonts w:ascii="Times New Roman" w:hAnsi="Times New Roman" w:cs="Times New Roman"/>
          <w:sz w:val="24"/>
          <w:szCs w:val="24"/>
        </w:rPr>
        <w:t xml:space="preserve"> did not account for all potential confounders like subclinical inflammation. Additionally, the single-center design and lack of longitudinal follow-up restrict our ability to assess the prognostic value of these platelet indices. </w:t>
      </w:r>
      <w:r w:rsidR="00816301" w:rsidRPr="00687B1F">
        <w:rPr>
          <w:rFonts w:ascii="Times New Roman" w:hAnsi="Times New Roman" w:cs="Times New Roman"/>
          <w:sz w:val="24"/>
          <w:szCs w:val="24"/>
        </w:rPr>
        <w:t>Further investigations and evaluation of the standard procedure for measuring platelet indices is needed is needed to determine their use in routine clinical practice. This is necessary because the majority of the reviewed reports point to the relative increase in MPV in one group compared to another group with different characteristics, and not necessarily an absolute increase of the MPV above the known normal range</w:t>
      </w:r>
    </w:p>
    <w:p w14:paraId="37D7C13D" w14:textId="77777777" w:rsidR="00816301" w:rsidRPr="00687B1F" w:rsidRDefault="00816301" w:rsidP="00687B1F">
      <w:pPr>
        <w:spacing w:line="360" w:lineRule="auto"/>
        <w:rPr>
          <w:rFonts w:ascii="Times New Roman" w:hAnsi="Times New Roman" w:cs="Times New Roman"/>
          <w:b/>
          <w:sz w:val="24"/>
          <w:szCs w:val="24"/>
        </w:rPr>
      </w:pPr>
    </w:p>
    <w:p w14:paraId="6B1D1CA5" w14:textId="77777777" w:rsidR="000D0DFC" w:rsidRPr="00687B1F" w:rsidRDefault="000D0DFC" w:rsidP="00687B1F">
      <w:pPr>
        <w:spacing w:line="360" w:lineRule="auto"/>
        <w:jc w:val="center"/>
        <w:rPr>
          <w:rFonts w:ascii="Times New Roman" w:hAnsi="Times New Roman" w:cs="Times New Roman"/>
          <w:b/>
          <w:sz w:val="24"/>
          <w:szCs w:val="24"/>
        </w:rPr>
      </w:pPr>
    </w:p>
    <w:p w14:paraId="56E0DDD3" w14:textId="77777777" w:rsidR="000D0DFC" w:rsidRPr="00687B1F" w:rsidRDefault="000D0DFC" w:rsidP="00687B1F">
      <w:pPr>
        <w:spacing w:line="360" w:lineRule="auto"/>
        <w:jc w:val="center"/>
        <w:rPr>
          <w:rFonts w:ascii="Times New Roman" w:hAnsi="Times New Roman" w:cs="Times New Roman"/>
          <w:b/>
          <w:sz w:val="24"/>
          <w:szCs w:val="24"/>
        </w:rPr>
      </w:pPr>
    </w:p>
    <w:p w14:paraId="0BAAD979" w14:textId="77777777" w:rsidR="007C44F1" w:rsidRPr="00687B1F" w:rsidRDefault="007C44F1" w:rsidP="00687B1F">
      <w:pPr>
        <w:spacing w:line="360" w:lineRule="auto"/>
        <w:rPr>
          <w:rFonts w:ascii="Times New Roman" w:hAnsi="Times New Roman" w:cs="Times New Roman"/>
          <w:b/>
          <w:sz w:val="24"/>
          <w:szCs w:val="24"/>
        </w:rPr>
      </w:pPr>
      <w:r w:rsidRPr="00687B1F">
        <w:rPr>
          <w:rFonts w:ascii="Times New Roman" w:hAnsi="Times New Roman" w:cs="Times New Roman"/>
          <w:b/>
          <w:sz w:val="24"/>
          <w:szCs w:val="24"/>
        </w:rPr>
        <w:lastRenderedPageBreak/>
        <w:t>CONCLUSION</w:t>
      </w:r>
    </w:p>
    <w:p w14:paraId="3465A710" w14:textId="77777777" w:rsidR="00991876" w:rsidRPr="00687B1F" w:rsidRDefault="009524CF" w:rsidP="00687B1F">
      <w:pPr>
        <w:pStyle w:val="Body"/>
        <w:jc w:val="both"/>
        <w:rPr>
          <w:rFonts w:ascii="Times New Roman" w:hAnsi="Times New Roman" w:cs="Times New Roman"/>
          <w:sz w:val="24"/>
          <w:szCs w:val="24"/>
        </w:rPr>
      </w:pPr>
      <w:r w:rsidRPr="00687B1F">
        <w:rPr>
          <w:rFonts w:ascii="Times New Roman" w:hAnsi="Times New Roman" w:cs="Times New Roman"/>
          <w:sz w:val="24"/>
          <w:szCs w:val="24"/>
        </w:rPr>
        <w:t>Our study demonstrated significant alteration in platelet indices in hypertensive patients compared to normotensive patients. The MPV, PDW and the PLCR in patients with hypertension was higher than in controlled subjects. These changes likely reflect increased platelet activation and may contribute to the elevated thrombotic risk observed in hypertensive patients. While promising as potential biomarkers, further research is needed to establish their clinical utility in risk stratification and personalized treatment approaches.</w:t>
      </w:r>
    </w:p>
    <w:p w14:paraId="3AC6DBD1" w14:textId="77777777" w:rsidR="000A18A4" w:rsidRPr="00687B1F" w:rsidRDefault="000A18A4" w:rsidP="00687B1F">
      <w:pPr>
        <w:pStyle w:val="Body"/>
        <w:jc w:val="both"/>
        <w:rPr>
          <w:rFonts w:ascii="Times New Roman" w:hAnsi="Times New Roman" w:cs="Times New Roman"/>
          <w:sz w:val="24"/>
          <w:szCs w:val="24"/>
        </w:rPr>
      </w:pPr>
    </w:p>
    <w:p w14:paraId="79EBB3F1" w14:textId="77777777" w:rsidR="000D0DFC" w:rsidRPr="00986A37" w:rsidRDefault="000D0DFC" w:rsidP="00986A37">
      <w:pPr>
        <w:spacing w:line="480" w:lineRule="auto"/>
        <w:rPr>
          <w:rFonts w:ascii="Times New Roman" w:hAnsi="Times New Roman" w:cs="Times New Roman"/>
          <w:b/>
          <w:sz w:val="24"/>
          <w:szCs w:val="24"/>
        </w:rPr>
      </w:pPr>
    </w:p>
    <w:p w14:paraId="62632EA4" w14:textId="77777777" w:rsidR="00713291" w:rsidRPr="00986A37" w:rsidRDefault="00713291" w:rsidP="00687B1F">
      <w:pPr>
        <w:spacing w:line="360" w:lineRule="auto"/>
        <w:rPr>
          <w:rFonts w:ascii="Times New Roman" w:hAnsi="Times New Roman" w:cs="Times New Roman"/>
          <w:b/>
          <w:sz w:val="24"/>
          <w:szCs w:val="24"/>
        </w:rPr>
      </w:pPr>
      <w:r w:rsidRPr="00986A37">
        <w:rPr>
          <w:rFonts w:ascii="Times New Roman" w:hAnsi="Times New Roman" w:cs="Times New Roman"/>
          <w:b/>
          <w:sz w:val="24"/>
          <w:szCs w:val="24"/>
        </w:rPr>
        <w:t>REFERENCES</w:t>
      </w:r>
    </w:p>
    <w:p w14:paraId="120140CB" w14:textId="77777777" w:rsidR="00713291" w:rsidRPr="00986A37" w:rsidRDefault="00713291" w:rsidP="00687B1F">
      <w:pPr>
        <w:pStyle w:val="ListParagraph"/>
        <w:numPr>
          <w:ilvl w:val="0"/>
          <w:numId w:val="1"/>
        </w:numPr>
        <w:spacing w:line="360" w:lineRule="auto"/>
        <w:rPr>
          <w:rFonts w:ascii="Times New Roman" w:hAnsi="Times New Roman" w:cs="Times New Roman"/>
          <w:b/>
          <w:sz w:val="24"/>
          <w:szCs w:val="24"/>
        </w:rPr>
      </w:pPr>
      <w:r w:rsidRPr="00986A37">
        <w:rPr>
          <w:rFonts w:ascii="Times New Roman" w:hAnsi="Times New Roman" w:cs="Times New Roman"/>
          <w:noProof/>
          <w:sz w:val="24"/>
          <w:szCs w:val="24"/>
        </w:rPr>
        <w:t>Kearney PM, Whelton MB, Reynolds K, Muntner P, Whelton PK, He J, et al. Global burden of hypertension: analysis of worldwide data.The lancet.2005;365(9455):217-213</w:t>
      </w:r>
    </w:p>
    <w:p w14:paraId="551F5ED9" w14:textId="77777777" w:rsidR="00713291" w:rsidRPr="00986A37" w:rsidRDefault="00713291" w:rsidP="00687B1F">
      <w:pPr>
        <w:pStyle w:val="ListParagraph"/>
        <w:numPr>
          <w:ilvl w:val="0"/>
          <w:numId w:val="1"/>
        </w:numPr>
        <w:spacing w:line="360" w:lineRule="auto"/>
        <w:rPr>
          <w:rFonts w:ascii="Times New Roman" w:hAnsi="Times New Roman" w:cs="Times New Roman"/>
          <w:b/>
          <w:sz w:val="24"/>
          <w:szCs w:val="24"/>
        </w:rPr>
      </w:pPr>
      <w:r w:rsidRPr="00986A37">
        <w:rPr>
          <w:rFonts w:ascii="Times New Roman" w:hAnsi="Times New Roman" w:cs="Times New Roman"/>
          <w:noProof/>
          <w:sz w:val="24"/>
          <w:szCs w:val="24"/>
        </w:rPr>
        <w:t>Ogah OS,Okpechi I, Chkwuonye I.I, Akinyemi J.O, Onwubere B.J Falase AO. Blood pressure, prevalence of hypertension and hypertension related complications in Nigerian Africans: A review. World J Cardiol. 2012;4(12):327-340</w:t>
      </w:r>
    </w:p>
    <w:p w14:paraId="2F868007" w14:textId="77777777" w:rsidR="00713291" w:rsidRPr="00986A37" w:rsidRDefault="00713291" w:rsidP="00687B1F">
      <w:pPr>
        <w:pStyle w:val="ListParagraph"/>
        <w:numPr>
          <w:ilvl w:val="0"/>
          <w:numId w:val="1"/>
        </w:numPr>
        <w:spacing w:line="360" w:lineRule="auto"/>
        <w:rPr>
          <w:rFonts w:ascii="Times New Roman" w:hAnsi="Times New Roman" w:cs="Times New Roman"/>
          <w:b/>
          <w:sz w:val="24"/>
          <w:szCs w:val="24"/>
        </w:rPr>
      </w:pPr>
      <w:r w:rsidRPr="00986A37">
        <w:rPr>
          <w:rFonts w:ascii="Times New Roman" w:hAnsi="Times New Roman" w:cs="Times New Roman"/>
          <w:noProof/>
          <w:sz w:val="24"/>
          <w:szCs w:val="24"/>
        </w:rPr>
        <w:t>Adeloye D, Basquill C, Thompson JY, Obi FA. An estimate of the prevalence of hypertension in Nigeria: a systemic review and meta-analysis. J Hypertens. 2015;33(2):230–42.</w:t>
      </w:r>
    </w:p>
    <w:p w14:paraId="55EA542C" w14:textId="77777777" w:rsidR="00713291" w:rsidRPr="00986A37" w:rsidRDefault="00713291" w:rsidP="00687B1F">
      <w:pPr>
        <w:pStyle w:val="ListParagraph"/>
        <w:numPr>
          <w:ilvl w:val="0"/>
          <w:numId w:val="1"/>
        </w:numPr>
        <w:spacing w:line="360" w:lineRule="auto"/>
        <w:rPr>
          <w:rFonts w:ascii="Times New Roman" w:hAnsi="Times New Roman" w:cs="Times New Roman"/>
          <w:b/>
          <w:sz w:val="24"/>
          <w:szCs w:val="24"/>
        </w:rPr>
      </w:pPr>
      <w:r w:rsidRPr="00986A37">
        <w:rPr>
          <w:rFonts w:ascii="Times New Roman" w:hAnsi="Times New Roman" w:cs="Times New Roman"/>
          <w:noProof/>
          <w:sz w:val="24"/>
          <w:szCs w:val="24"/>
        </w:rPr>
        <w:t xml:space="preserve">Ukoh VA, Komolafe MA, Ogunlade O, Komolafe EO. Admission of hypertensive patients at the University of Benin Teaching Hospital, Nigeria. East Afr Med J. 2007;84(7):329-335  </w:t>
      </w:r>
      <w:r w:rsidRPr="00986A37">
        <w:rPr>
          <w:rFonts w:ascii="Times New Roman" w:hAnsi="Times New Roman" w:cs="Times New Roman"/>
          <w:noProof/>
          <w:sz w:val="24"/>
          <w:szCs w:val="24"/>
        </w:rPr>
        <w:tab/>
      </w:r>
    </w:p>
    <w:p w14:paraId="19AC0EB4" w14:textId="77777777" w:rsidR="00BB1369" w:rsidRPr="00986A37" w:rsidRDefault="00BB1369" w:rsidP="00687B1F">
      <w:pPr>
        <w:pStyle w:val="ListParagraph"/>
        <w:widowControl w:val="0"/>
        <w:numPr>
          <w:ilvl w:val="0"/>
          <w:numId w:val="1"/>
        </w:numPr>
        <w:autoSpaceDE w:val="0"/>
        <w:autoSpaceDN w:val="0"/>
        <w:adjustRightInd w:val="0"/>
        <w:spacing w:line="360" w:lineRule="auto"/>
        <w:rPr>
          <w:rFonts w:ascii="Times New Roman" w:hAnsi="Times New Roman" w:cs="Times New Roman"/>
          <w:noProof/>
          <w:sz w:val="24"/>
          <w:szCs w:val="24"/>
        </w:rPr>
      </w:pPr>
      <w:r w:rsidRPr="00986A37">
        <w:rPr>
          <w:rFonts w:ascii="Times New Roman" w:hAnsi="Times New Roman" w:cs="Times New Roman"/>
          <w:noProof/>
          <w:sz w:val="24"/>
          <w:szCs w:val="24"/>
        </w:rPr>
        <w:t>El Haouari M, Rosado JA. Platelet function in hypertension. Blood Cells, Mol Dis. 2009; 42(1):38-43.</w:t>
      </w:r>
    </w:p>
    <w:p w14:paraId="78BCC663" w14:textId="77777777" w:rsidR="00BB1369" w:rsidRPr="00986A37" w:rsidRDefault="00BB1369" w:rsidP="00687B1F">
      <w:pPr>
        <w:pStyle w:val="ListParagraph"/>
        <w:widowControl w:val="0"/>
        <w:numPr>
          <w:ilvl w:val="0"/>
          <w:numId w:val="1"/>
        </w:numPr>
        <w:autoSpaceDE w:val="0"/>
        <w:autoSpaceDN w:val="0"/>
        <w:adjustRightInd w:val="0"/>
        <w:spacing w:line="360" w:lineRule="auto"/>
        <w:rPr>
          <w:rFonts w:ascii="Times New Roman" w:hAnsi="Times New Roman" w:cs="Times New Roman"/>
          <w:noProof/>
          <w:sz w:val="24"/>
          <w:szCs w:val="24"/>
        </w:rPr>
      </w:pPr>
      <w:r w:rsidRPr="00986A37">
        <w:rPr>
          <w:rFonts w:ascii="Times New Roman" w:hAnsi="Times New Roman" w:cs="Times New Roman"/>
          <w:noProof/>
          <w:sz w:val="24"/>
          <w:szCs w:val="24"/>
        </w:rPr>
        <w:t>Nadar SK, Blann AD, Kamath S, Beevers DG, Lip GYH. Platelet indexes in relation to target organ damage in high-risk hypertensive patients: A substudy of the Anglo-Scandinavian Cardiac Outcomes Trial (ASCOT). J Am Coll Cardiol. 2004;44(2):415-422</w:t>
      </w:r>
    </w:p>
    <w:p w14:paraId="7D13AA3D" w14:textId="77777777" w:rsidR="00BB1369" w:rsidRPr="00986A37" w:rsidRDefault="00BB1369" w:rsidP="00687B1F">
      <w:pPr>
        <w:pStyle w:val="ListParagraph"/>
        <w:widowControl w:val="0"/>
        <w:numPr>
          <w:ilvl w:val="0"/>
          <w:numId w:val="1"/>
        </w:numPr>
        <w:autoSpaceDE w:val="0"/>
        <w:autoSpaceDN w:val="0"/>
        <w:adjustRightInd w:val="0"/>
        <w:spacing w:line="360" w:lineRule="auto"/>
        <w:rPr>
          <w:rFonts w:ascii="Times New Roman" w:hAnsi="Times New Roman" w:cs="Times New Roman"/>
          <w:noProof/>
          <w:sz w:val="24"/>
          <w:szCs w:val="24"/>
        </w:rPr>
      </w:pPr>
      <w:r w:rsidRPr="00986A37">
        <w:rPr>
          <w:rFonts w:ascii="Times New Roman" w:hAnsi="Times New Roman" w:cs="Times New Roman"/>
          <w:noProof/>
          <w:sz w:val="24"/>
          <w:szCs w:val="24"/>
        </w:rPr>
        <w:t xml:space="preserve">Gkaliagkousi E, Passacquale G, Douma S, Zamboulis C, Ferro A. Platelet Activation in Essential Hypertension: Implications for Antiplatelet Treatment. Am J Hypertens. 2010;23(3):229–236. </w:t>
      </w:r>
    </w:p>
    <w:p w14:paraId="7676E41D" w14:textId="77777777" w:rsidR="00713291" w:rsidRPr="00986A37" w:rsidRDefault="00B772F4" w:rsidP="00687B1F">
      <w:pPr>
        <w:pStyle w:val="ListParagraph"/>
        <w:numPr>
          <w:ilvl w:val="0"/>
          <w:numId w:val="1"/>
        </w:numPr>
        <w:spacing w:line="360" w:lineRule="auto"/>
        <w:rPr>
          <w:rFonts w:ascii="Times New Roman" w:hAnsi="Times New Roman" w:cs="Times New Roman"/>
          <w:sz w:val="24"/>
          <w:szCs w:val="24"/>
        </w:rPr>
      </w:pPr>
      <w:r w:rsidRPr="00986A37">
        <w:rPr>
          <w:rFonts w:ascii="Times New Roman" w:hAnsi="Times New Roman" w:cs="Times New Roman"/>
          <w:sz w:val="24"/>
          <w:szCs w:val="24"/>
        </w:rPr>
        <w:lastRenderedPageBreak/>
        <w:t xml:space="preserve">Chu SG, Becker RC, Berger PB, et al. Mean platelet volume as a predictor of cardiovascular risk: a systematic review and meta-analysis. J </w:t>
      </w:r>
      <w:proofErr w:type="spellStart"/>
      <w:r w:rsidRPr="00986A37">
        <w:rPr>
          <w:rFonts w:ascii="Times New Roman" w:hAnsi="Times New Roman" w:cs="Times New Roman"/>
          <w:sz w:val="24"/>
          <w:szCs w:val="24"/>
        </w:rPr>
        <w:t>ThrombHaemost</w:t>
      </w:r>
      <w:proofErr w:type="spellEnd"/>
      <w:r w:rsidRPr="00986A37">
        <w:rPr>
          <w:rFonts w:ascii="Times New Roman" w:hAnsi="Times New Roman" w:cs="Times New Roman"/>
          <w:sz w:val="24"/>
          <w:szCs w:val="24"/>
        </w:rPr>
        <w:t>. 2010;8(1):148-156.</w:t>
      </w:r>
    </w:p>
    <w:p w14:paraId="4A1A1369" w14:textId="77777777" w:rsidR="00BD1292" w:rsidRPr="00986A37" w:rsidRDefault="00DA60EE" w:rsidP="00687B1F">
      <w:pPr>
        <w:pStyle w:val="ListParagraph"/>
        <w:numPr>
          <w:ilvl w:val="0"/>
          <w:numId w:val="1"/>
        </w:numPr>
        <w:spacing w:line="360" w:lineRule="auto"/>
        <w:rPr>
          <w:rFonts w:ascii="Times New Roman" w:hAnsi="Times New Roman" w:cs="Times New Roman"/>
          <w:sz w:val="24"/>
          <w:szCs w:val="24"/>
        </w:rPr>
      </w:pPr>
      <w:r w:rsidRPr="00986A37">
        <w:rPr>
          <w:rFonts w:ascii="Times New Roman" w:hAnsi="Times New Roman" w:cs="Times New Roman"/>
          <w:sz w:val="24"/>
          <w:szCs w:val="24"/>
        </w:rPr>
        <w:t xml:space="preserve">Amit Kumar Dey, Sona Singh Sardar, Anupam Roy. </w:t>
      </w:r>
      <w:r w:rsidR="00B67E19" w:rsidRPr="00986A37">
        <w:rPr>
          <w:rFonts w:ascii="Times New Roman" w:hAnsi="Times New Roman" w:cs="Times New Roman"/>
          <w:sz w:val="24"/>
          <w:szCs w:val="24"/>
        </w:rPr>
        <w:t>Platelet</w:t>
      </w:r>
      <w:r w:rsidRPr="00986A37">
        <w:rPr>
          <w:rFonts w:ascii="Times New Roman" w:hAnsi="Times New Roman" w:cs="Times New Roman"/>
          <w:sz w:val="24"/>
          <w:szCs w:val="24"/>
        </w:rPr>
        <w:t xml:space="preserve"> indices as potential biomarkers in essential hypertension: a comparative study of hypertensive individuals. </w:t>
      </w:r>
      <w:r w:rsidR="00BD1292" w:rsidRPr="00986A37">
        <w:rPr>
          <w:rFonts w:ascii="Times New Roman" w:hAnsi="Times New Roman" w:cs="Times New Roman"/>
          <w:sz w:val="24"/>
          <w:szCs w:val="24"/>
        </w:rPr>
        <w:t xml:space="preserve">International Journal </w:t>
      </w:r>
      <w:r w:rsidRPr="00986A37">
        <w:rPr>
          <w:rFonts w:ascii="Times New Roman" w:hAnsi="Times New Roman" w:cs="Times New Roman"/>
          <w:sz w:val="24"/>
          <w:szCs w:val="24"/>
        </w:rPr>
        <w:t xml:space="preserve">Of </w:t>
      </w:r>
      <w:r w:rsidR="00BD1292" w:rsidRPr="00986A37">
        <w:rPr>
          <w:rFonts w:ascii="Times New Roman" w:hAnsi="Times New Roman" w:cs="Times New Roman"/>
          <w:sz w:val="24"/>
          <w:szCs w:val="24"/>
        </w:rPr>
        <w:t xml:space="preserve">Medicine </w:t>
      </w:r>
      <w:r w:rsidRPr="00986A37">
        <w:rPr>
          <w:rFonts w:ascii="Times New Roman" w:hAnsi="Times New Roman" w:cs="Times New Roman"/>
          <w:sz w:val="24"/>
          <w:szCs w:val="24"/>
        </w:rPr>
        <w:t xml:space="preserve">And </w:t>
      </w:r>
      <w:r w:rsidR="00BD1292" w:rsidRPr="00986A37">
        <w:rPr>
          <w:rFonts w:ascii="Times New Roman" w:hAnsi="Times New Roman" w:cs="Times New Roman"/>
          <w:sz w:val="24"/>
          <w:szCs w:val="24"/>
        </w:rPr>
        <w:t>Public Health</w:t>
      </w:r>
      <w:r w:rsidRPr="00986A37">
        <w:rPr>
          <w:rFonts w:ascii="Times New Roman" w:hAnsi="Times New Roman" w:cs="Times New Roman"/>
          <w:sz w:val="24"/>
          <w:szCs w:val="24"/>
        </w:rPr>
        <w:t xml:space="preserve">, </w:t>
      </w:r>
      <w:r w:rsidR="00BD1292" w:rsidRPr="00986A37">
        <w:rPr>
          <w:rFonts w:ascii="Times New Roman" w:hAnsi="Times New Roman" w:cs="Times New Roman"/>
          <w:sz w:val="24"/>
          <w:szCs w:val="24"/>
        </w:rPr>
        <w:t xml:space="preserve">Vol </w:t>
      </w:r>
      <w:r w:rsidRPr="00986A37">
        <w:rPr>
          <w:rFonts w:ascii="Times New Roman" w:hAnsi="Times New Roman" w:cs="Times New Roman"/>
          <w:sz w:val="24"/>
          <w:szCs w:val="24"/>
        </w:rPr>
        <w:t xml:space="preserve">15, </w:t>
      </w:r>
      <w:r w:rsidR="00BD1292" w:rsidRPr="00986A37">
        <w:rPr>
          <w:rFonts w:ascii="Times New Roman" w:hAnsi="Times New Roman" w:cs="Times New Roman"/>
          <w:sz w:val="24"/>
          <w:szCs w:val="24"/>
        </w:rPr>
        <w:t xml:space="preserve">Issue </w:t>
      </w:r>
      <w:r w:rsidRPr="00986A37">
        <w:rPr>
          <w:rFonts w:ascii="Times New Roman" w:hAnsi="Times New Roman" w:cs="Times New Roman"/>
          <w:sz w:val="24"/>
          <w:szCs w:val="24"/>
        </w:rPr>
        <w:t xml:space="preserve">3, </w:t>
      </w:r>
      <w:r w:rsidR="00BD1292" w:rsidRPr="00986A37">
        <w:rPr>
          <w:rFonts w:ascii="Times New Roman" w:hAnsi="Times New Roman" w:cs="Times New Roman"/>
          <w:sz w:val="24"/>
          <w:szCs w:val="24"/>
        </w:rPr>
        <w:t>July</w:t>
      </w:r>
      <w:r w:rsidRPr="00986A37">
        <w:rPr>
          <w:rFonts w:ascii="Times New Roman" w:hAnsi="Times New Roman" w:cs="Times New Roman"/>
          <w:sz w:val="24"/>
          <w:szCs w:val="24"/>
        </w:rPr>
        <w:t>-</w:t>
      </w:r>
      <w:r w:rsidR="00BD1292" w:rsidRPr="00986A37">
        <w:rPr>
          <w:rFonts w:ascii="Times New Roman" w:hAnsi="Times New Roman" w:cs="Times New Roman"/>
          <w:sz w:val="24"/>
          <w:szCs w:val="24"/>
        </w:rPr>
        <w:t xml:space="preserve">September </w:t>
      </w:r>
      <w:r w:rsidRPr="00986A37">
        <w:rPr>
          <w:rFonts w:ascii="Times New Roman" w:hAnsi="Times New Roman" w:cs="Times New Roman"/>
          <w:sz w:val="24"/>
          <w:szCs w:val="24"/>
        </w:rPr>
        <w:t>2025</w:t>
      </w:r>
    </w:p>
    <w:p w14:paraId="65678C1E" w14:textId="77777777" w:rsidR="00B67E19" w:rsidRPr="00986A37" w:rsidRDefault="00B67E19" w:rsidP="00687B1F">
      <w:pPr>
        <w:pStyle w:val="ListParagraph"/>
        <w:numPr>
          <w:ilvl w:val="0"/>
          <w:numId w:val="1"/>
        </w:numPr>
        <w:spacing w:line="360" w:lineRule="auto"/>
        <w:rPr>
          <w:rFonts w:ascii="Times New Roman" w:hAnsi="Times New Roman" w:cs="Times New Roman"/>
          <w:sz w:val="24"/>
          <w:szCs w:val="24"/>
        </w:rPr>
      </w:pPr>
      <w:r w:rsidRPr="00986A37">
        <w:rPr>
          <w:rFonts w:ascii="Times New Roman" w:hAnsi="Times New Roman" w:cs="Times New Roman"/>
          <w:color w:val="212121"/>
          <w:sz w:val="24"/>
          <w:szCs w:val="24"/>
          <w:shd w:val="clear" w:color="auto" w:fill="FFFFFF"/>
        </w:rPr>
        <w:t xml:space="preserve">Varol E, </w:t>
      </w:r>
      <w:proofErr w:type="spellStart"/>
      <w:r w:rsidRPr="00986A37">
        <w:rPr>
          <w:rFonts w:ascii="Times New Roman" w:hAnsi="Times New Roman" w:cs="Times New Roman"/>
          <w:color w:val="212121"/>
          <w:sz w:val="24"/>
          <w:szCs w:val="24"/>
          <w:shd w:val="clear" w:color="auto" w:fill="FFFFFF"/>
        </w:rPr>
        <w:t>Akcay</w:t>
      </w:r>
      <w:proofErr w:type="spellEnd"/>
      <w:r w:rsidRPr="00986A37">
        <w:rPr>
          <w:rFonts w:ascii="Times New Roman" w:hAnsi="Times New Roman" w:cs="Times New Roman"/>
          <w:color w:val="212121"/>
          <w:sz w:val="24"/>
          <w:szCs w:val="24"/>
          <w:shd w:val="clear" w:color="auto" w:fill="FFFFFF"/>
        </w:rPr>
        <w:t xml:space="preserve"> S, </w:t>
      </w:r>
      <w:proofErr w:type="spellStart"/>
      <w:r w:rsidRPr="00986A37">
        <w:rPr>
          <w:rFonts w:ascii="Times New Roman" w:hAnsi="Times New Roman" w:cs="Times New Roman"/>
          <w:color w:val="212121"/>
          <w:sz w:val="24"/>
          <w:szCs w:val="24"/>
          <w:shd w:val="clear" w:color="auto" w:fill="FFFFFF"/>
        </w:rPr>
        <w:t>Icli</w:t>
      </w:r>
      <w:proofErr w:type="spellEnd"/>
      <w:r w:rsidRPr="00986A37">
        <w:rPr>
          <w:rFonts w:ascii="Times New Roman" w:hAnsi="Times New Roman" w:cs="Times New Roman"/>
          <w:color w:val="212121"/>
          <w:sz w:val="24"/>
          <w:szCs w:val="24"/>
          <w:shd w:val="clear" w:color="auto" w:fill="FFFFFF"/>
        </w:rPr>
        <w:t xml:space="preserve"> A, </w:t>
      </w:r>
      <w:proofErr w:type="spellStart"/>
      <w:r w:rsidRPr="00986A37">
        <w:rPr>
          <w:rFonts w:ascii="Times New Roman" w:hAnsi="Times New Roman" w:cs="Times New Roman"/>
          <w:color w:val="212121"/>
          <w:sz w:val="24"/>
          <w:szCs w:val="24"/>
          <w:shd w:val="clear" w:color="auto" w:fill="FFFFFF"/>
        </w:rPr>
        <w:t>Yucel</w:t>
      </w:r>
      <w:proofErr w:type="spellEnd"/>
      <w:r w:rsidRPr="00986A37">
        <w:rPr>
          <w:rFonts w:ascii="Times New Roman" w:hAnsi="Times New Roman" w:cs="Times New Roman"/>
          <w:color w:val="212121"/>
          <w:sz w:val="24"/>
          <w:szCs w:val="24"/>
          <w:shd w:val="clear" w:color="auto" w:fill="FFFFFF"/>
        </w:rPr>
        <w:t xml:space="preserve"> H, Ozkan E, Erdogan D, </w:t>
      </w:r>
      <w:proofErr w:type="spellStart"/>
      <w:r w:rsidRPr="00986A37">
        <w:rPr>
          <w:rFonts w:ascii="Times New Roman" w:hAnsi="Times New Roman" w:cs="Times New Roman"/>
          <w:color w:val="212121"/>
          <w:sz w:val="24"/>
          <w:szCs w:val="24"/>
          <w:shd w:val="clear" w:color="auto" w:fill="FFFFFF"/>
        </w:rPr>
        <w:t>Ozaydin</w:t>
      </w:r>
      <w:proofErr w:type="spellEnd"/>
      <w:r w:rsidRPr="00986A37">
        <w:rPr>
          <w:rFonts w:ascii="Times New Roman" w:hAnsi="Times New Roman" w:cs="Times New Roman"/>
          <w:color w:val="212121"/>
          <w:sz w:val="24"/>
          <w:szCs w:val="24"/>
          <w:shd w:val="clear" w:color="auto" w:fill="FFFFFF"/>
        </w:rPr>
        <w:t xml:space="preserve"> M. Mean platelet volume in patients with prehypertension and hypertension. Clin </w:t>
      </w:r>
      <w:proofErr w:type="spellStart"/>
      <w:r w:rsidRPr="00986A37">
        <w:rPr>
          <w:rFonts w:ascii="Times New Roman" w:hAnsi="Times New Roman" w:cs="Times New Roman"/>
          <w:color w:val="212121"/>
          <w:sz w:val="24"/>
          <w:szCs w:val="24"/>
          <w:shd w:val="clear" w:color="auto" w:fill="FFFFFF"/>
        </w:rPr>
        <w:t>Hemorheol</w:t>
      </w:r>
      <w:proofErr w:type="spellEnd"/>
      <w:r w:rsidRPr="00986A37">
        <w:rPr>
          <w:rFonts w:ascii="Times New Roman" w:hAnsi="Times New Roman" w:cs="Times New Roman"/>
          <w:color w:val="212121"/>
          <w:sz w:val="24"/>
          <w:szCs w:val="24"/>
          <w:shd w:val="clear" w:color="auto" w:fill="FFFFFF"/>
        </w:rPr>
        <w:t xml:space="preserve"> </w:t>
      </w:r>
      <w:proofErr w:type="spellStart"/>
      <w:r w:rsidRPr="00986A37">
        <w:rPr>
          <w:rFonts w:ascii="Times New Roman" w:hAnsi="Times New Roman" w:cs="Times New Roman"/>
          <w:color w:val="212121"/>
          <w:sz w:val="24"/>
          <w:szCs w:val="24"/>
          <w:shd w:val="clear" w:color="auto" w:fill="FFFFFF"/>
        </w:rPr>
        <w:t>Microcirc</w:t>
      </w:r>
      <w:proofErr w:type="spellEnd"/>
      <w:r w:rsidRPr="00986A37">
        <w:rPr>
          <w:rFonts w:ascii="Times New Roman" w:hAnsi="Times New Roman" w:cs="Times New Roman"/>
          <w:color w:val="212121"/>
          <w:sz w:val="24"/>
          <w:szCs w:val="24"/>
          <w:shd w:val="clear" w:color="auto" w:fill="FFFFFF"/>
        </w:rPr>
        <w:t xml:space="preserve">. 2010;45(1):67-72. </w:t>
      </w:r>
      <w:proofErr w:type="spellStart"/>
      <w:r w:rsidRPr="00986A37">
        <w:rPr>
          <w:rFonts w:ascii="Times New Roman" w:hAnsi="Times New Roman" w:cs="Times New Roman"/>
          <w:color w:val="212121"/>
          <w:sz w:val="24"/>
          <w:szCs w:val="24"/>
          <w:shd w:val="clear" w:color="auto" w:fill="FFFFFF"/>
        </w:rPr>
        <w:t>doi</w:t>
      </w:r>
      <w:proofErr w:type="spellEnd"/>
      <w:r w:rsidRPr="00986A37">
        <w:rPr>
          <w:rFonts w:ascii="Times New Roman" w:hAnsi="Times New Roman" w:cs="Times New Roman"/>
          <w:color w:val="212121"/>
          <w:sz w:val="24"/>
          <w:szCs w:val="24"/>
          <w:shd w:val="clear" w:color="auto" w:fill="FFFFFF"/>
        </w:rPr>
        <w:t>: 10.3233/CH-2010-1327. PMID: 20571231</w:t>
      </w:r>
    </w:p>
    <w:p w14:paraId="50774718" w14:textId="77777777" w:rsidR="00B67E19" w:rsidRPr="00986A37" w:rsidRDefault="007A0608" w:rsidP="00687B1F">
      <w:pPr>
        <w:pStyle w:val="ListParagraph"/>
        <w:numPr>
          <w:ilvl w:val="0"/>
          <w:numId w:val="1"/>
        </w:numPr>
        <w:spacing w:line="360" w:lineRule="auto"/>
        <w:rPr>
          <w:rFonts w:ascii="Times New Roman" w:hAnsi="Times New Roman" w:cs="Times New Roman"/>
          <w:sz w:val="24"/>
          <w:szCs w:val="24"/>
        </w:rPr>
      </w:pPr>
      <w:r w:rsidRPr="00986A37">
        <w:rPr>
          <w:rFonts w:ascii="Times New Roman" w:hAnsi="Times New Roman" w:cs="Times New Roman"/>
          <w:color w:val="353535"/>
          <w:sz w:val="24"/>
          <w:szCs w:val="24"/>
          <w:shd w:val="clear" w:color="auto" w:fill="FFFFFF"/>
        </w:rPr>
        <w:t xml:space="preserve">Shabrina, Nadine </w:t>
      </w:r>
      <w:proofErr w:type="spellStart"/>
      <w:r w:rsidRPr="00986A37">
        <w:rPr>
          <w:rFonts w:ascii="Times New Roman" w:hAnsi="Times New Roman" w:cs="Times New Roman"/>
          <w:color w:val="353535"/>
          <w:sz w:val="24"/>
          <w:szCs w:val="24"/>
          <w:shd w:val="clear" w:color="auto" w:fill="FFFFFF"/>
        </w:rPr>
        <w:t>Nurani</w:t>
      </w:r>
      <w:proofErr w:type="spellEnd"/>
      <w:r w:rsidRPr="00986A37">
        <w:rPr>
          <w:rFonts w:ascii="Times New Roman" w:hAnsi="Times New Roman" w:cs="Times New Roman"/>
          <w:color w:val="353535"/>
          <w:sz w:val="24"/>
          <w:szCs w:val="24"/>
          <w:shd w:val="clear" w:color="auto" w:fill="FFFFFF"/>
        </w:rPr>
        <w:t xml:space="preserve"> </w:t>
      </w:r>
      <w:proofErr w:type="spellStart"/>
      <w:r w:rsidRPr="00986A37">
        <w:rPr>
          <w:rFonts w:ascii="Times New Roman" w:hAnsi="Times New Roman" w:cs="Times New Roman"/>
          <w:color w:val="353535"/>
          <w:sz w:val="24"/>
          <w:szCs w:val="24"/>
          <w:shd w:val="clear" w:color="auto" w:fill="FFFFFF"/>
        </w:rPr>
        <w:t>Sawitri</w:t>
      </w:r>
      <w:proofErr w:type="spellEnd"/>
      <w:r w:rsidRPr="00986A37">
        <w:rPr>
          <w:rFonts w:ascii="Times New Roman" w:hAnsi="Times New Roman" w:cs="Times New Roman"/>
          <w:color w:val="353535"/>
          <w:sz w:val="24"/>
          <w:szCs w:val="24"/>
          <w:shd w:val="clear" w:color="auto" w:fill="FFFFFF"/>
        </w:rPr>
        <w:t xml:space="preserve">, </w:t>
      </w:r>
      <w:proofErr w:type="spellStart"/>
      <w:r w:rsidRPr="00986A37">
        <w:rPr>
          <w:rFonts w:ascii="Times New Roman" w:hAnsi="Times New Roman" w:cs="Times New Roman"/>
          <w:color w:val="353535"/>
          <w:sz w:val="24"/>
          <w:szCs w:val="24"/>
          <w:shd w:val="clear" w:color="auto" w:fill="FFFFFF"/>
        </w:rPr>
        <w:t>Rakhma</w:t>
      </w:r>
      <w:proofErr w:type="spellEnd"/>
      <w:r w:rsidRPr="00986A37">
        <w:rPr>
          <w:rFonts w:ascii="Times New Roman" w:hAnsi="Times New Roman" w:cs="Times New Roman"/>
          <w:color w:val="353535"/>
          <w:sz w:val="24"/>
          <w:szCs w:val="24"/>
          <w:shd w:val="clear" w:color="auto" w:fill="FFFFFF"/>
        </w:rPr>
        <w:t xml:space="preserve"> </w:t>
      </w:r>
      <w:proofErr w:type="spellStart"/>
      <w:r w:rsidRPr="00986A37">
        <w:rPr>
          <w:rFonts w:ascii="Times New Roman" w:hAnsi="Times New Roman" w:cs="Times New Roman"/>
          <w:color w:val="353535"/>
          <w:sz w:val="24"/>
          <w:szCs w:val="24"/>
          <w:shd w:val="clear" w:color="auto" w:fill="FFFFFF"/>
        </w:rPr>
        <w:t>Dyah</w:t>
      </w:r>
      <w:proofErr w:type="spellEnd"/>
      <w:r w:rsidRPr="00986A37">
        <w:rPr>
          <w:rFonts w:ascii="Times New Roman" w:hAnsi="Times New Roman" w:cs="Times New Roman"/>
          <w:color w:val="353535"/>
          <w:sz w:val="24"/>
          <w:szCs w:val="24"/>
          <w:shd w:val="clear" w:color="auto" w:fill="FFFFFF"/>
        </w:rPr>
        <w:t xml:space="preserve"> </w:t>
      </w:r>
      <w:proofErr w:type="spellStart"/>
      <w:r w:rsidRPr="00986A37">
        <w:rPr>
          <w:rFonts w:ascii="Times New Roman" w:hAnsi="Times New Roman" w:cs="Times New Roman"/>
          <w:color w:val="353535"/>
          <w:sz w:val="24"/>
          <w:szCs w:val="24"/>
          <w:shd w:val="clear" w:color="auto" w:fill="FFFFFF"/>
        </w:rPr>
        <w:t>Shabrina</w:t>
      </w:r>
      <w:proofErr w:type="spellEnd"/>
      <w:r w:rsidRPr="00986A37">
        <w:rPr>
          <w:rFonts w:ascii="Times New Roman" w:hAnsi="Times New Roman" w:cs="Times New Roman"/>
          <w:color w:val="353535"/>
          <w:sz w:val="24"/>
          <w:szCs w:val="24"/>
          <w:shd w:val="clear" w:color="auto" w:fill="FFFFFF"/>
        </w:rPr>
        <w:t xml:space="preserve">, </w:t>
      </w:r>
      <w:proofErr w:type="spellStart"/>
      <w:r w:rsidRPr="00986A37">
        <w:rPr>
          <w:rFonts w:ascii="Times New Roman" w:hAnsi="Times New Roman" w:cs="Times New Roman"/>
          <w:color w:val="353535"/>
          <w:sz w:val="24"/>
          <w:szCs w:val="24"/>
          <w:shd w:val="clear" w:color="auto" w:fill="FFFFFF"/>
        </w:rPr>
        <w:t>Tiffanny</w:t>
      </w:r>
      <w:proofErr w:type="spellEnd"/>
      <w:r w:rsidRPr="00986A37">
        <w:rPr>
          <w:rFonts w:ascii="Times New Roman" w:hAnsi="Times New Roman" w:cs="Times New Roman"/>
          <w:color w:val="353535"/>
          <w:sz w:val="24"/>
          <w:szCs w:val="24"/>
          <w:shd w:val="clear" w:color="auto" w:fill="FFFFFF"/>
        </w:rPr>
        <w:t xml:space="preserve"> Nur</w:t>
      </w:r>
      <w:r w:rsidRPr="00986A37">
        <w:rPr>
          <w:rFonts w:ascii="Times New Roman" w:hAnsi="Times New Roman" w:cs="Times New Roman"/>
          <w:color w:val="353535"/>
          <w:sz w:val="24"/>
          <w:szCs w:val="24"/>
          <w:shd w:val="clear" w:color="auto" w:fill="FFFFFF"/>
          <w:vertAlign w:val="superscript"/>
        </w:rPr>
        <w:t xml:space="preserve"> </w:t>
      </w:r>
      <w:r w:rsidRPr="00986A37">
        <w:rPr>
          <w:rFonts w:ascii="Times New Roman" w:hAnsi="Times New Roman" w:cs="Times New Roman"/>
          <w:color w:val="353535"/>
          <w:sz w:val="24"/>
          <w:szCs w:val="24"/>
          <w:shd w:val="clear" w:color="auto" w:fill="FFFFFF"/>
        </w:rPr>
        <w:t>Ningrum, Nurul Rahayu</w:t>
      </w:r>
      <w:r w:rsidRPr="00986A37">
        <w:rPr>
          <w:rFonts w:ascii="Times New Roman" w:hAnsi="Times New Roman" w:cs="Times New Roman"/>
          <w:color w:val="353535"/>
          <w:sz w:val="24"/>
          <w:szCs w:val="24"/>
          <w:shd w:val="clear" w:color="auto" w:fill="FFFFFF"/>
          <w:vertAlign w:val="superscript"/>
        </w:rPr>
        <w:t xml:space="preserve">. </w:t>
      </w:r>
      <w:r w:rsidRPr="00986A37">
        <w:rPr>
          <w:rFonts w:ascii="Times New Roman" w:hAnsi="Times New Roman" w:cs="Times New Roman"/>
          <w:color w:val="353535"/>
          <w:sz w:val="24"/>
          <w:szCs w:val="24"/>
          <w:shd w:val="clear" w:color="auto" w:fill="FFFFFF"/>
        </w:rPr>
        <w:t xml:space="preserve">Elevated mean platelet volume and retinal vein occlusion in hypertensive patients: a meta-analysis. Journal of Hypertension </w:t>
      </w:r>
      <w:proofErr w:type="gramStart"/>
      <w:r w:rsidRPr="00986A37">
        <w:rPr>
          <w:rFonts w:ascii="Times New Roman" w:hAnsi="Times New Roman" w:cs="Times New Roman"/>
          <w:color w:val="353535"/>
          <w:sz w:val="24"/>
          <w:szCs w:val="24"/>
          <w:shd w:val="clear" w:color="auto" w:fill="FFFFFF"/>
        </w:rPr>
        <w:t>38:p</w:t>
      </w:r>
      <w:proofErr w:type="gramEnd"/>
      <w:r w:rsidRPr="00986A37">
        <w:rPr>
          <w:rFonts w:ascii="Times New Roman" w:hAnsi="Times New Roman" w:cs="Times New Roman"/>
          <w:color w:val="353535"/>
          <w:sz w:val="24"/>
          <w:szCs w:val="24"/>
          <w:shd w:val="clear" w:color="auto" w:fill="FFFFFF"/>
        </w:rPr>
        <w:t xml:space="preserve"> e5-e6, July 2020.</w:t>
      </w:r>
    </w:p>
    <w:p w14:paraId="0AEF48A7" w14:textId="77777777" w:rsidR="007A0608" w:rsidRPr="00986A37" w:rsidRDefault="007A0608" w:rsidP="00687B1F">
      <w:pPr>
        <w:pStyle w:val="ListParagraph"/>
        <w:numPr>
          <w:ilvl w:val="0"/>
          <w:numId w:val="1"/>
        </w:numPr>
        <w:spacing w:line="360" w:lineRule="auto"/>
        <w:rPr>
          <w:rFonts w:ascii="Times New Roman" w:hAnsi="Times New Roman" w:cs="Times New Roman"/>
          <w:sz w:val="24"/>
          <w:szCs w:val="24"/>
        </w:rPr>
      </w:pPr>
      <w:r w:rsidRPr="00986A37">
        <w:rPr>
          <w:rFonts w:ascii="Times New Roman" w:hAnsi="Times New Roman" w:cs="Times New Roman"/>
          <w:noProof/>
          <w:sz w:val="24"/>
          <w:szCs w:val="24"/>
        </w:rPr>
        <w:t>Nadar S, Blann AD, Lip GYH. Platelet morphology and plasma indices of platelet activation in essential hypertension: Effects of amlodipine-based antihypertensive therapy. Ann Med. 2004;36(7):552-557</w:t>
      </w:r>
    </w:p>
    <w:p w14:paraId="18C2D57C" w14:textId="77777777" w:rsidR="007A0608" w:rsidRPr="00986A37" w:rsidRDefault="000B5B69" w:rsidP="00687B1F">
      <w:pPr>
        <w:pStyle w:val="ListParagraph"/>
        <w:numPr>
          <w:ilvl w:val="0"/>
          <w:numId w:val="1"/>
        </w:numPr>
        <w:spacing w:line="360" w:lineRule="auto"/>
        <w:rPr>
          <w:rFonts w:ascii="Times New Roman" w:hAnsi="Times New Roman" w:cs="Times New Roman"/>
          <w:sz w:val="24"/>
          <w:szCs w:val="24"/>
        </w:rPr>
      </w:pPr>
      <w:r w:rsidRPr="00986A37">
        <w:rPr>
          <w:rFonts w:ascii="Times New Roman" w:hAnsi="Times New Roman" w:cs="Times New Roman"/>
          <w:color w:val="1B1B1B"/>
          <w:sz w:val="24"/>
          <w:szCs w:val="24"/>
          <w:shd w:val="clear" w:color="auto" w:fill="FFFFFF"/>
        </w:rPr>
        <w:t xml:space="preserve">Choi DH, Kang SH, Song H. Mean platelet volume: a potential biomarker of the risk and prognosis of heart disease. Korean J Intern Med. 2016 Nov;31(6):1009-1017. </w:t>
      </w:r>
      <w:proofErr w:type="spellStart"/>
      <w:r w:rsidRPr="00986A37">
        <w:rPr>
          <w:rFonts w:ascii="Times New Roman" w:hAnsi="Times New Roman" w:cs="Times New Roman"/>
          <w:color w:val="1B1B1B"/>
          <w:sz w:val="24"/>
          <w:szCs w:val="24"/>
          <w:shd w:val="clear" w:color="auto" w:fill="FFFFFF"/>
        </w:rPr>
        <w:t>doi</w:t>
      </w:r>
      <w:proofErr w:type="spellEnd"/>
      <w:r w:rsidRPr="00986A37">
        <w:rPr>
          <w:rFonts w:ascii="Times New Roman" w:hAnsi="Times New Roman" w:cs="Times New Roman"/>
          <w:color w:val="1B1B1B"/>
          <w:sz w:val="24"/>
          <w:szCs w:val="24"/>
          <w:shd w:val="clear" w:color="auto" w:fill="FFFFFF"/>
        </w:rPr>
        <w:t xml:space="preserve">: 10.3904/kjim.2016.078. </w:t>
      </w:r>
      <w:proofErr w:type="spellStart"/>
      <w:r w:rsidRPr="00986A37">
        <w:rPr>
          <w:rFonts w:ascii="Times New Roman" w:hAnsi="Times New Roman" w:cs="Times New Roman"/>
          <w:color w:val="1B1B1B"/>
          <w:sz w:val="24"/>
          <w:szCs w:val="24"/>
          <w:shd w:val="clear" w:color="auto" w:fill="FFFFFF"/>
        </w:rPr>
        <w:t>Epub</w:t>
      </w:r>
      <w:proofErr w:type="spellEnd"/>
      <w:r w:rsidRPr="00986A37">
        <w:rPr>
          <w:rFonts w:ascii="Times New Roman" w:hAnsi="Times New Roman" w:cs="Times New Roman"/>
          <w:color w:val="1B1B1B"/>
          <w:sz w:val="24"/>
          <w:szCs w:val="24"/>
          <w:shd w:val="clear" w:color="auto" w:fill="FFFFFF"/>
        </w:rPr>
        <w:t xml:space="preserve"> 2016 Oct 24</w:t>
      </w:r>
    </w:p>
    <w:p w14:paraId="0584ACF9" w14:textId="77777777" w:rsidR="007D2249" w:rsidRPr="00986A37" w:rsidRDefault="007D2249" w:rsidP="00687B1F">
      <w:pPr>
        <w:pStyle w:val="ListParagraph"/>
        <w:numPr>
          <w:ilvl w:val="0"/>
          <w:numId w:val="1"/>
        </w:numPr>
        <w:spacing w:line="360" w:lineRule="auto"/>
        <w:rPr>
          <w:rFonts w:ascii="Times New Roman" w:hAnsi="Times New Roman" w:cs="Times New Roman"/>
          <w:sz w:val="24"/>
          <w:szCs w:val="24"/>
        </w:rPr>
      </w:pPr>
      <w:r w:rsidRPr="00986A37">
        <w:rPr>
          <w:rFonts w:ascii="Times New Roman" w:hAnsi="Times New Roman" w:cs="Times New Roman"/>
          <w:color w:val="212121"/>
          <w:sz w:val="24"/>
          <w:szCs w:val="24"/>
          <w:shd w:val="clear" w:color="auto" w:fill="FFFFFF"/>
        </w:rPr>
        <w:t xml:space="preserve">Li G, Zhang Y, Zhu Z, Du J. Evaluation of platelet distribution width in hypertension with </w:t>
      </w:r>
      <w:proofErr w:type="spellStart"/>
      <w:r w:rsidRPr="00986A37">
        <w:rPr>
          <w:rFonts w:ascii="Times New Roman" w:hAnsi="Times New Roman" w:cs="Times New Roman"/>
          <w:color w:val="212121"/>
          <w:sz w:val="24"/>
          <w:szCs w:val="24"/>
          <w:shd w:val="clear" w:color="auto" w:fill="FFFFFF"/>
        </w:rPr>
        <w:t>hyperhomocysteinemia</w:t>
      </w:r>
      <w:proofErr w:type="spellEnd"/>
      <w:r w:rsidRPr="00986A37">
        <w:rPr>
          <w:rFonts w:ascii="Times New Roman" w:hAnsi="Times New Roman" w:cs="Times New Roman"/>
          <w:color w:val="212121"/>
          <w:sz w:val="24"/>
          <w:szCs w:val="24"/>
          <w:shd w:val="clear" w:color="auto" w:fill="FFFFFF"/>
        </w:rPr>
        <w:t xml:space="preserve">. Clin Exp </w:t>
      </w:r>
      <w:proofErr w:type="spellStart"/>
      <w:r w:rsidRPr="00986A37">
        <w:rPr>
          <w:rFonts w:ascii="Times New Roman" w:hAnsi="Times New Roman" w:cs="Times New Roman"/>
          <w:color w:val="212121"/>
          <w:sz w:val="24"/>
          <w:szCs w:val="24"/>
          <w:shd w:val="clear" w:color="auto" w:fill="FFFFFF"/>
        </w:rPr>
        <w:t>Hypertens</w:t>
      </w:r>
      <w:proofErr w:type="spellEnd"/>
      <w:r w:rsidRPr="00986A37">
        <w:rPr>
          <w:rFonts w:ascii="Times New Roman" w:hAnsi="Times New Roman" w:cs="Times New Roman"/>
          <w:color w:val="212121"/>
          <w:sz w:val="24"/>
          <w:szCs w:val="24"/>
          <w:shd w:val="clear" w:color="auto" w:fill="FFFFFF"/>
        </w:rPr>
        <w:t xml:space="preserve">. 2020;42(1):61-66. </w:t>
      </w:r>
      <w:proofErr w:type="spellStart"/>
      <w:r w:rsidRPr="00986A37">
        <w:rPr>
          <w:rFonts w:ascii="Times New Roman" w:hAnsi="Times New Roman" w:cs="Times New Roman"/>
          <w:color w:val="212121"/>
          <w:sz w:val="24"/>
          <w:szCs w:val="24"/>
          <w:shd w:val="clear" w:color="auto" w:fill="FFFFFF"/>
        </w:rPr>
        <w:t>doi</w:t>
      </w:r>
      <w:proofErr w:type="spellEnd"/>
      <w:r w:rsidRPr="00986A37">
        <w:rPr>
          <w:rFonts w:ascii="Times New Roman" w:hAnsi="Times New Roman" w:cs="Times New Roman"/>
          <w:color w:val="212121"/>
          <w:sz w:val="24"/>
          <w:szCs w:val="24"/>
          <w:shd w:val="clear" w:color="auto" w:fill="FFFFFF"/>
        </w:rPr>
        <w:t xml:space="preserve">: 10.1080/10641963.2019.1571600. </w:t>
      </w:r>
      <w:proofErr w:type="spellStart"/>
      <w:r w:rsidRPr="00986A37">
        <w:rPr>
          <w:rFonts w:ascii="Times New Roman" w:hAnsi="Times New Roman" w:cs="Times New Roman"/>
          <w:color w:val="212121"/>
          <w:sz w:val="24"/>
          <w:szCs w:val="24"/>
          <w:shd w:val="clear" w:color="auto" w:fill="FFFFFF"/>
        </w:rPr>
        <w:t>Epub</w:t>
      </w:r>
      <w:proofErr w:type="spellEnd"/>
      <w:r w:rsidRPr="00986A37">
        <w:rPr>
          <w:rFonts w:ascii="Times New Roman" w:hAnsi="Times New Roman" w:cs="Times New Roman"/>
          <w:color w:val="212121"/>
          <w:sz w:val="24"/>
          <w:szCs w:val="24"/>
          <w:shd w:val="clear" w:color="auto" w:fill="FFFFFF"/>
        </w:rPr>
        <w:t xml:space="preserve"> 2019 Jan 28.</w:t>
      </w:r>
    </w:p>
    <w:p w14:paraId="4DEC8567" w14:textId="77777777" w:rsidR="001B4A05" w:rsidRPr="00986A37" w:rsidRDefault="007D2249" w:rsidP="00687B1F">
      <w:pPr>
        <w:pStyle w:val="ListParagraph"/>
        <w:numPr>
          <w:ilvl w:val="0"/>
          <w:numId w:val="1"/>
        </w:numPr>
        <w:spacing w:line="360" w:lineRule="auto"/>
        <w:rPr>
          <w:rFonts w:ascii="Times New Roman" w:hAnsi="Times New Roman" w:cs="Times New Roman"/>
          <w:sz w:val="24"/>
          <w:szCs w:val="24"/>
        </w:rPr>
      </w:pPr>
      <w:r w:rsidRPr="00986A37">
        <w:rPr>
          <w:rFonts w:ascii="Times New Roman" w:hAnsi="Times New Roman" w:cs="Times New Roman"/>
          <w:color w:val="1B1B1B"/>
          <w:sz w:val="24"/>
          <w:szCs w:val="24"/>
          <w:shd w:val="clear" w:color="auto" w:fill="FFFFFF"/>
        </w:rPr>
        <w:t xml:space="preserve">Shakeri Shamsi F, Taheri </w:t>
      </w:r>
      <w:proofErr w:type="spellStart"/>
      <w:r w:rsidRPr="00986A37">
        <w:rPr>
          <w:rFonts w:ascii="Times New Roman" w:hAnsi="Times New Roman" w:cs="Times New Roman"/>
          <w:color w:val="1B1B1B"/>
          <w:sz w:val="24"/>
          <w:szCs w:val="24"/>
          <w:shd w:val="clear" w:color="auto" w:fill="FFFFFF"/>
        </w:rPr>
        <w:t>Soodejani</w:t>
      </w:r>
      <w:proofErr w:type="spellEnd"/>
      <w:r w:rsidRPr="00986A37">
        <w:rPr>
          <w:rFonts w:ascii="Times New Roman" w:hAnsi="Times New Roman" w:cs="Times New Roman"/>
          <w:color w:val="1B1B1B"/>
          <w:sz w:val="24"/>
          <w:szCs w:val="24"/>
          <w:shd w:val="clear" w:color="auto" w:fill="FFFFFF"/>
        </w:rPr>
        <w:t xml:space="preserve"> M. Platelet Indices and Hypertension: Results from </w:t>
      </w:r>
      <w:proofErr w:type="spellStart"/>
      <w:r w:rsidRPr="00986A37">
        <w:rPr>
          <w:rFonts w:ascii="Times New Roman" w:hAnsi="Times New Roman" w:cs="Times New Roman"/>
          <w:color w:val="1B1B1B"/>
          <w:sz w:val="24"/>
          <w:szCs w:val="24"/>
          <w:shd w:val="clear" w:color="auto" w:fill="FFFFFF"/>
        </w:rPr>
        <w:t>Shahedieh</w:t>
      </w:r>
      <w:proofErr w:type="spellEnd"/>
      <w:r w:rsidRPr="00986A37">
        <w:rPr>
          <w:rFonts w:ascii="Times New Roman" w:hAnsi="Times New Roman" w:cs="Times New Roman"/>
          <w:color w:val="1B1B1B"/>
          <w:sz w:val="24"/>
          <w:szCs w:val="24"/>
          <w:shd w:val="clear" w:color="auto" w:fill="FFFFFF"/>
        </w:rPr>
        <w:t xml:space="preserve"> Cohort Study, Yazd, Iran. Int J </w:t>
      </w:r>
      <w:proofErr w:type="spellStart"/>
      <w:r w:rsidRPr="00986A37">
        <w:rPr>
          <w:rFonts w:ascii="Times New Roman" w:hAnsi="Times New Roman" w:cs="Times New Roman"/>
          <w:color w:val="1B1B1B"/>
          <w:sz w:val="24"/>
          <w:szCs w:val="24"/>
          <w:shd w:val="clear" w:color="auto" w:fill="FFFFFF"/>
        </w:rPr>
        <w:t>Hypertens</w:t>
      </w:r>
      <w:proofErr w:type="spellEnd"/>
      <w:r w:rsidRPr="00986A37">
        <w:rPr>
          <w:rFonts w:ascii="Times New Roman" w:hAnsi="Times New Roman" w:cs="Times New Roman"/>
          <w:color w:val="1B1B1B"/>
          <w:sz w:val="24"/>
          <w:szCs w:val="24"/>
          <w:shd w:val="clear" w:color="auto" w:fill="FFFFFF"/>
        </w:rPr>
        <w:t xml:space="preserve">. 2024 Feb </w:t>
      </w:r>
      <w:proofErr w:type="gramStart"/>
      <w:r w:rsidRPr="00986A37">
        <w:rPr>
          <w:rFonts w:ascii="Times New Roman" w:hAnsi="Times New Roman" w:cs="Times New Roman"/>
          <w:color w:val="1B1B1B"/>
          <w:sz w:val="24"/>
          <w:szCs w:val="24"/>
          <w:shd w:val="clear" w:color="auto" w:fill="FFFFFF"/>
        </w:rPr>
        <w:t>13;2024:3705771</w:t>
      </w:r>
      <w:proofErr w:type="gramEnd"/>
      <w:r w:rsidRPr="00986A37">
        <w:rPr>
          <w:rFonts w:ascii="Times New Roman" w:hAnsi="Times New Roman" w:cs="Times New Roman"/>
          <w:color w:val="1B1B1B"/>
          <w:sz w:val="24"/>
          <w:szCs w:val="24"/>
          <w:shd w:val="clear" w:color="auto" w:fill="FFFFFF"/>
        </w:rPr>
        <w:t>.</w:t>
      </w:r>
    </w:p>
    <w:p w14:paraId="05C69C0F" w14:textId="77777777" w:rsidR="00935E67" w:rsidRPr="00986A37" w:rsidRDefault="001A5294" w:rsidP="00687B1F">
      <w:pPr>
        <w:pStyle w:val="ListParagraph"/>
        <w:numPr>
          <w:ilvl w:val="0"/>
          <w:numId w:val="1"/>
        </w:numPr>
        <w:spacing w:line="360" w:lineRule="auto"/>
        <w:rPr>
          <w:rFonts w:ascii="Times New Roman" w:hAnsi="Times New Roman" w:cs="Times New Roman"/>
          <w:sz w:val="24"/>
          <w:szCs w:val="24"/>
        </w:rPr>
      </w:pPr>
      <w:r w:rsidRPr="00986A37">
        <w:rPr>
          <w:rFonts w:ascii="Times New Roman" w:hAnsi="Times New Roman" w:cs="Times New Roman"/>
          <w:color w:val="1B1B1B"/>
          <w:sz w:val="24"/>
          <w:szCs w:val="24"/>
          <w:shd w:val="clear" w:color="auto" w:fill="FFFFFF"/>
        </w:rPr>
        <w:t xml:space="preserve">Li T, Jin J, Meng Z, Zhang W, Li Y, Yu X, Du X, Liu M, Zhang Q, Gao Y, Song K, Wang X, Fan Y, Wang Y. The different associations between platelet distribution width and hypertension subtypes in males and females. </w:t>
      </w:r>
      <w:proofErr w:type="spellStart"/>
      <w:r w:rsidRPr="00986A37">
        <w:rPr>
          <w:rFonts w:ascii="Times New Roman" w:hAnsi="Times New Roman" w:cs="Times New Roman"/>
          <w:color w:val="1B1B1B"/>
          <w:sz w:val="24"/>
          <w:szCs w:val="24"/>
          <w:shd w:val="clear" w:color="auto" w:fill="FFFFFF"/>
        </w:rPr>
        <w:t>Biosci</w:t>
      </w:r>
      <w:proofErr w:type="spellEnd"/>
      <w:r w:rsidRPr="00986A37">
        <w:rPr>
          <w:rFonts w:ascii="Times New Roman" w:hAnsi="Times New Roman" w:cs="Times New Roman"/>
          <w:color w:val="1B1B1B"/>
          <w:sz w:val="24"/>
          <w:szCs w:val="24"/>
          <w:shd w:val="clear" w:color="auto" w:fill="FFFFFF"/>
        </w:rPr>
        <w:t xml:space="preserve"> Rep. 2020 Nov 27;40(11</w:t>
      </w:r>
      <w:proofErr w:type="gramStart"/>
      <w:r w:rsidRPr="00986A37">
        <w:rPr>
          <w:rFonts w:ascii="Times New Roman" w:hAnsi="Times New Roman" w:cs="Times New Roman"/>
          <w:color w:val="1B1B1B"/>
          <w:sz w:val="24"/>
          <w:szCs w:val="24"/>
          <w:shd w:val="clear" w:color="auto" w:fill="FFFFFF"/>
        </w:rPr>
        <w:t>):BSR</w:t>
      </w:r>
      <w:proofErr w:type="gramEnd"/>
      <w:r w:rsidRPr="00986A37">
        <w:rPr>
          <w:rFonts w:ascii="Times New Roman" w:hAnsi="Times New Roman" w:cs="Times New Roman"/>
          <w:color w:val="1B1B1B"/>
          <w:sz w:val="24"/>
          <w:szCs w:val="24"/>
          <w:shd w:val="clear" w:color="auto" w:fill="FFFFFF"/>
        </w:rPr>
        <w:t xml:space="preserve">20201747. </w:t>
      </w:r>
      <w:proofErr w:type="spellStart"/>
      <w:r w:rsidRPr="00986A37">
        <w:rPr>
          <w:rFonts w:ascii="Times New Roman" w:hAnsi="Times New Roman" w:cs="Times New Roman"/>
          <w:color w:val="1B1B1B"/>
          <w:sz w:val="24"/>
          <w:szCs w:val="24"/>
          <w:shd w:val="clear" w:color="auto" w:fill="FFFFFF"/>
        </w:rPr>
        <w:t>doi</w:t>
      </w:r>
      <w:proofErr w:type="spellEnd"/>
      <w:r w:rsidRPr="00986A37">
        <w:rPr>
          <w:rFonts w:ascii="Times New Roman" w:hAnsi="Times New Roman" w:cs="Times New Roman"/>
          <w:color w:val="1B1B1B"/>
          <w:sz w:val="24"/>
          <w:szCs w:val="24"/>
          <w:shd w:val="clear" w:color="auto" w:fill="FFFFFF"/>
        </w:rPr>
        <w:t>: 10.1042/BSR20201747. PMID: 33146715; PMCID: PMC7677823</w:t>
      </w:r>
    </w:p>
    <w:sectPr w:rsidR="00935E67" w:rsidRPr="00986A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6F678" w14:textId="77777777" w:rsidR="0067239D" w:rsidRDefault="0067239D" w:rsidP="00164E39">
      <w:pPr>
        <w:spacing w:after="0" w:line="240" w:lineRule="auto"/>
      </w:pPr>
      <w:r>
        <w:separator/>
      </w:r>
    </w:p>
  </w:endnote>
  <w:endnote w:type="continuationSeparator" w:id="0">
    <w:p w14:paraId="7CA9C98A" w14:textId="77777777" w:rsidR="0067239D" w:rsidRDefault="0067239D" w:rsidP="0016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DC30F" w14:textId="77777777" w:rsidR="00164E39" w:rsidRDefault="00164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E8B9F" w14:textId="77777777" w:rsidR="00164E39" w:rsidRDefault="00164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78490" w14:textId="77777777" w:rsidR="00164E39" w:rsidRDefault="00164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77956" w14:textId="77777777" w:rsidR="0067239D" w:rsidRDefault="0067239D" w:rsidP="00164E39">
      <w:pPr>
        <w:spacing w:after="0" w:line="240" w:lineRule="auto"/>
      </w:pPr>
      <w:r>
        <w:separator/>
      </w:r>
    </w:p>
  </w:footnote>
  <w:footnote w:type="continuationSeparator" w:id="0">
    <w:p w14:paraId="7C807BFF" w14:textId="77777777" w:rsidR="0067239D" w:rsidRDefault="0067239D" w:rsidP="00164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9C10" w14:textId="58DE80C2" w:rsidR="00164E39" w:rsidRDefault="00164E39">
    <w:pPr>
      <w:pStyle w:val="Header"/>
    </w:pPr>
    <w:r>
      <w:rPr>
        <w:noProof/>
      </w:rPr>
      <w:pict w14:anchorId="18358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0515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6BE10" w14:textId="4E14645D" w:rsidR="00164E39" w:rsidRDefault="00164E39">
    <w:pPr>
      <w:pStyle w:val="Header"/>
    </w:pPr>
    <w:r>
      <w:rPr>
        <w:noProof/>
      </w:rPr>
      <w:pict w14:anchorId="566A7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0515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ED110" w14:textId="1BFEBC39" w:rsidR="00164E39" w:rsidRDefault="00164E39">
    <w:pPr>
      <w:pStyle w:val="Header"/>
    </w:pPr>
    <w:r>
      <w:rPr>
        <w:noProof/>
      </w:rPr>
      <w:pict w14:anchorId="40FF4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0515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E1099"/>
    <w:multiLevelType w:val="hybridMultilevel"/>
    <w:tmpl w:val="BACEED62"/>
    <w:lvl w:ilvl="0" w:tplc="0409000F">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603"/>
    <w:rsid w:val="000308D3"/>
    <w:rsid w:val="00033141"/>
    <w:rsid w:val="0007376B"/>
    <w:rsid w:val="00074CA9"/>
    <w:rsid w:val="00081FEE"/>
    <w:rsid w:val="0008256B"/>
    <w:rsid w:val="000A18A4"/>
    <w:rsid w:val="000B5B69"/>
    <w:rsid w:val="000C4790"/>
    <w:rsid w:val="000D0DFC"/>
    <w:rsid w:val="001142E1"/>
    <w:rsid w:val="00164E39"/>
    <w:rsid w:val="00190F14"/>
    <w:rsid w:val="00193526"/>
    <w:rsid w:val="001A5294"/>
    <w:rsid w:val="001B4A05"/>
    <w:rsid w:val="00271CAC"/>
    <w:rsid w:val="00277DA9"/>
    <w:rsid w:val="002840A1"/>
    <w:rsid w:val="00313CCF"/>
    <w:rsid w:val="00323700"/>
    <w:rsid w:val="003976D8"/>
    <w:rsid w:val="003E6E07"/>
    <w:rsid w:val="004E27B6"/>
    <w:rsid w:val="00526F55"/>
    <w:rsid w:val="00633076"/>
    <w:rsid w:val="00653C1C"/>
    <w:rsid w:val="0067239D"/>
    <w:rsid w:val="0068480C"/>
    <w:rsid w:val="006868C7"/>
    <w:rsid w:val="00687B1F"/>
    <w:rsid w:val="006C6F33"/>
    <w:rsid w:val="006E42BD"/>
    <w:rsid w:val="00701F9D"/>
    <w:rsid w:val="00713291"/>
    <w:rsid w:val="00776817"/>
    <w:rsid w:val="007A0608"/>
    <w:rsid w:val="007A4E43"/>
    <w:rsid w:val="007C44F1"/>
    <w:rsid w:val="007D2249"/>
    <w:rsid w:val="007D65E5"/>
    <w:rsid w:val="007F6768"/>
    <w:rsid w:val="00816301"/>
    <w:rsid w:val="00884EF5"/>
    <w:rsid w:val="008943E3"/>
    <w:rsid w:val="00935E67"/>
    <w:rsid w:val="009524CF"/>
    <w:rsid w:val="00980A46"/>
    <w:rsid w:val="009811C9"/>
    <w:rsid w:val="00986A37"/>
    <w:rsid w:val="00991876"/>
    <w:rsid w:val="00997EE3"/>
    <w:rsid w:val="009C4259"/>
    <w:rsid w:val="009C6667"/>
    <w:rsid w:val="00A129A1"/>
    <w:rsid w:val="00A14771"/>
    <w:rsid w:val="00B32165"/>
    <w:rsid w:val="00B67E19"/>
    <w:rsid w:val="00B772F4"/>
    <w:rsid w:val="00BB1369"/>
    <w:rsid w:val="00BD1292"/>
    <w:rsid w:val="00C62368"/>
    <w:rsid w:val="00CB39EC"/>
    <w:rsid w:val="00CE6853"/>
    <w:rsid w:val="00D22603"/>
    <w:rsid w:val="00D4105B"/>
    <w:rsid w:val="00D51285"/>
    <w:rsid w:val="00D55C99"/>
    <w:rsid w:val="00D7437F"/>
    <w:rsid w:val="00DA60EE"/>
    <w:rsid w:val="00DC1E11"/>
    <w:rsid w:val="00DD26DC"/>
    <w:rsid w:val="00DD6270"/>
    <w:rsid w:val="00E00D2F"/>
    <w:rsid w:val="00E27AB8"/>
    <w:rsid w:val="00EC385F"/>
    <w:rsid w:val="00EC5932"/>
    <w:rsid w:val="00FA3A23"/>
    <w:rsid w:val="00FB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DCFD6F"/>
  <w15:chartTrackingRefBased/>
  <w15:docId w15:val="{C1F6E688-6084-416D-9F11-39730163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603"/>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33141"/>
    <w:pPr>
      <w:pBdr>
        <w:top w:val="nil"/>
        <w:left w:val="nil"/>
        <w:bottom w:val="nil"/>
        <w:right w:val="nil"/>
        <w:between w:val="nil"/>
        <w:bar w:val="nil"/>
      </w:pBdr>
      <w:suppressAutoHyphens/>
      <w:spacing w:after="0" w:line="360" w:lineRule="auto"/>
    </w:pPr>
    <w:rPr>
      <w:rFonts w:ascii="Helvetica" w:eastAsia="Helvetica" w:hAnsi="Helvetica" w:cs="Helvetica"/>
      <w:color w:val="000000"/>
      <w:sz w:val="36"/>
      <w:szCs w:val="36"/>
      <w:u w:color="000000"/>
      <w:bdr w:val="nil"/>
    </w:rPr>
  </w:style>
  <w:style w:type="character" w:styleId="Hyperlink">
    <w:name w:val="Hyperlink"/>
    <w:basedOn w:val="DefaultParagraphFont"/>
    <w:uiPriority w:val="99"/>
    <w:semiHidden/>
    <w:unhideWhenUsed/>
    <w:rsid w:val="00D7437F"/>
    <w:rPr>
      <w:color w:val="0000FF"/>
      <w:u w:val="single"/>
    </w:rPr>
  </w:style>
  <w:style w:type="paragraph" w:styleId="ListParagraph">
    <w:name w:val="List Paragraph"/>
    <w:basedOn w:val="Normal"/>
    <w:uiPriority w:val="34"/>
    <w:qFormat/>
    <w:rsid w:val="00713291"/>
    <w:pPr>
      <w:ind w:left="720"/>
      <w:contextualSpacing/>
    </w:pPr>
  </w:style>
  <w:style w:type="paragraph" w:styleId="Header">
    <w:name w:val="header"/>
    <w:basedOn w:val="Normal"/>
    <w:link w:val="HeaderChar"/>
    <w:uiPriority w:val="99"/>
    <w:unhideWhenUsed/>
    <w:rsid w:val="007F6768"/>
    <w:pPr>
      <w:tabs>
        <w:tab w:val="center" w:pos="4680"/>
        <w:tab w:val="right" w:pos="9360"/>
      </w:tabs>
      <w:spacing w:after="0" w:line="240" w:lineRule="auto"/>
    </w:pPr>
    <w:rPr>
      <w:rFonts w:eastAsiaTheme="minorHAnsi"/>
      <w:sz w:val="24"/>
      <w:szCs w:val="24"/>
      <w:lang w:val="en-US" w:eastAsia="en-US"/>
    </w:rPr>
  </w:style>
  <w:style w:type="character" w:customStyle="1" w:styleId="HeaderChar">
    <w:name w:val="Header Char"/>
    <w:basedOn w:val="DefaultParagraphFont"/>
    <w:link w:val="Header"/>
    <w:uiPriority w:val="99"/>
    <w:rsid w:val="007F6768"/>
    <w:rPr>
      <w:sz w:val="24"/>
      <w:szCs w:val="24"/>
    </w:rPr>
  </w:style>
  <w:style w:type="paragraph" w:styleId="NoSpacing">
    <w:name w:val="No Spacing"/>
    <w:uiPriority w:val="1"/>
    <w:qFormat/>
    <w:rsid w:val="00D4105B"/>
    <w:pPr>
      <w:spacing w:after="0" w:line="240" w:lineRule="auto"/>
    </w:pPr>
  </w:style>
  <w:style w:type="table" w:styleId="PlainTable4">
    <w:name w:val="Plain Table 4"/>
    <w:basedOn w:val="TableNormal"/>
    <w:uiPriority w:val="44"/>
    <w:rsid w:val="00D410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kekvd">
    <w:name w:val="vkekvd"/>
    <w:basedOn w:val="DefaultParagraphFont"/>
    <w:rsid w:val="00E00D2F"/>
  </w:style>
  <w:style w:type="paragraph" w:styleId="Footer">
    <w:name w:val="footer"/>
    <w:basedOn w:val="Normal"/>
    <w:link w:val="FooterChar"/>
    <w:uiPriority w:val="99"/>
    <w:unhideWhenUsed/>
    <w:rsid w:val="00164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E39"/>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3137</Words>
  <Characters>17885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cp:revision>
  <dcterms:created xsi:type="dcterms:W3CDTF">2026-02-26T21:27:00Z</dcterms:created>
  <dcterms:modified xsi:type="dcterms:W3CDTF">2026-02-27T08:53:00Z</dcterms:modified>
</cp:coreProperties>
</file>