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F3872" w14:textId="6B80201B" w:rsidR="00754C9A" w:rsidRPr="00222D7B" w:rsidRDefault="00222D7B" w:rsidP="0039768A">
      <w:pPr>
        <w:pStyle w:val="Title"/>
        <w:spacing w:after="0"/>
        <w:jc w:val="both"/>
        <w:rPr>
          <w:rFonts w:ascii="Arial" w:hAnsi="Arial" w:cs="Arial"/>
          <w:sz w:val="20"/>
          <w:u w:val="single"/>
        </w:rPr>
      </w:pPr>
      <w:r w:rsidRPr="00222D7B">
        <w:rPr>
          <w:rFonts w:ascii="Arial" w:hAnsi="Arial" w:cs="Arial"/>
          <w:sz w:val="20"/>
          <w:u w:val="single"/>
        </w:rPr>
        <w:t>Case report</w:t>
      </w:r>
    </w:p>
    <w:p w14:paraId="6BAA56A8" w14:textId="77777777" w:rsidR="00222D7B" w:rsidRPr="00BC4811" w:rsidRDefault="00222D7B" w:rsidP="0039768A">
      <w:pPr>
        <w:pStyle w:val="Title"/>
        <w:spacing w:after="0"/>
        <w:jc w:val="both"/>
        <w:rPr>
          <w:rFonts w:ascii="Arial" w:hAnsi="Arial" w:cs="Arial"/>
          <w:sz w:val="20"/>
        </w:rPr>
      </w:pPr>
    </w:p>
    <w:p w14:paraId="0EBF9D7C" w14:textId="68DA3DD1" w:rsidR="0003726D" w:rsidRPr="00BC4811" w:rsidRDefault="00BC4811" w:rsidP="00BC4811">
      <w:pPr>
        <w:pStyle w:val="Author"/>
        <w:spacing w:line="240" w:lineRule="auto"/>
        <w:rPr>
          <w:rFonts w:ascii="Arial" w:hAnsi="Arial" w:cs="Arial"/>
          <w:bCs/>
          <w:iCs/>
          <w:kern w:val="28"/>
          <w:sz w:val="36"/>
          <w:szCs w:val="36"/>
        </w:rPr>
      </w:pPr>
      <w:r w:rsidRPr="00BC4811">
        <w:rPr>
          <w:rFonts w:ascii="Arial" w:hAnsi="Arial" w:cs="Arial"/>
          <w:bCs/>
          <w:iCs/>
          <w:kern w:val="28"/>
          <w:sz w:val="36"/>
          <w:szCs w:val="36"/>
          <w:lang w:val="en-MY"/>
        </w:rPr>
        <w:t>Spontaneous Rupture of Endometrioid Ovarian Carcinoma in the First Trimester: A Case Report</w:t>
      </w:r>
    </w:p>
    <w:p w14:paraId="0784A709" w14:textId="77777777" w:rsidR="0040243D" w:rsidRPr="00BC4811" w:rsidRDefault="0040243D" w:rsidP="0039768A">
      <w:pPr>
        <w:pStyle w:val="Author"/>
        <w:spacing w:line="240" w:lineRule="auto"/>
        <w:jc w:val="both"/>
        <w:rPr>
          <w:rFonts w:ascii="Arial" w:hAnsi="Arial" w:cs="Arial"/>
          <w:sz w:val="20"/>
          <w:lang w:val="en-MY"/>
        </w:rPr>
      </w:pPr>
    </w:p>
    <w:p w14:paraId="52C7E615" w14:textId="33A3C0D0" w:rsidR="00222D7B" w:rsidRDefault="00222D7B" w:rsidP="00222D7B">
      <w:pPr>
        <w:jc w:val="right"/>
        <w:rPr>
          <w:sz w:val="18"/>
          <w:lang w:val="en-IN"/>
        </w:rPr>
      </w:pPr>
      <w:r>
        <w:rPr>
          <w:sz w:val="18"/>
          <w:lang w:val="en-IN"/>
        </w:rPr>
        <w:t xml:space="preserve"> </w:t>
      </w:r>
    </w:p>
    <w:p w14:paraId="5CD1017F" w14:textId="77777777" w:rsidR="00222D7B" w:rsidRPr="00BA6714" w:rsidRDefault="00222D7B" w:rsidP="00222D7B">
      <w:pPr>
        <w:jc w:val="right"/>
        <w:rPr>
          <w:sz w:val="18"/>
          <w:lang w:val="en-IN"/>
        </w:rPr>
      </w:pPr>
    </w:p>
    <w:p w14:paraId="5F28A15B" w14:textId="2A711CE2" w:rsidR="00B01FCD" w:rsidRPr="00BC4811" w:rsidRDefault="00222D7B" w:rsidP="00222D7B">
      <w:pPr>
        <w:pStyle w:val="Affiliation"/>
        <w:spacing w:after="0" w:line="240" w:lineRule="auto"/>
        <w:rPr>
          <w:rFonts w:ascii="Arial" w:hAnsi="Arial" w:cs="Arial"/>
          <w:i/>
          <w:lang w:val="en-MY"/>
        </w:rPr>
      </w:pPr>
      <w:r>
        <w:rPr>
          <w:rFonts w:ascii="Arial" w:hAnsi="Arial" w:cs="Arial"/>
          <w:i/>
          <w:lang w:val="en-MY"/>
        </w:rPr>
        <w:t xml:space="preserve"> </w:t>
      </w:r>
    </w:p>
    <w:p w14:paraId="38DCA880" w14:textId="77777777" w:rsidR="00790ADA" w:rsidRPr="00BC4811" w:rsidRDefault="00790ADA" w:rsidP="0039768A">
      <w:pPr>
        <w:pStyle w:val="Affiliation"/>
        <w:spacing w:after="0" w:line="240" w:lineRule="auto"/>
        <w:jc w:val="both"/>
        <w:rPr>
          <w:rFonts w:ascii="Arial" w:hAnsi="Arial" w:cs="Arial"/>
        </w:rPr>
      </w:pPr>
    </w:p>
    <w:p w14:paraId="04390E18" w14:textId="77777777" w:rsidR="002C57D2" w:rsidRPr="00BC4811" w:rsidRDefault="002C57D2" w:rsidP="0039768A">
      <w:pPr>
        <w:pStyle w:val="Affiliation"/>
        <w:spacing w:after="0" w:line="240" w:lineRule="auto"/>
        <w:jc w:val="both"/>
        <w:rPr>
          <w:rFonts w:ascii="Arial" w:hAnsi="Arial" w:cs="Arial"/>
        </w:rPr>
      </w:pPr>
    </w:p>
    <w:p w14:paraId="33CB3FA7" w14:textId="77777777" w:rsidR="00B01FCD" w:rsidRPr="00BC4811" w:rsidRDefault="00C41E7D" w:rsidP="0039768A">
      <w:pPr>
        <w:pStyle w:val="Copyright"/>
        <w:spacing w:after="0" w:line="240" w:lineRule="auto"/>
        <w:jc w:val="both"/>
        <w:rPr>
          <w:rFonts w:ascii="Arial" w:hAnsi="Arial" w:cs="Arial"/>
          <w:sz w:val="20"/>
        </w:rPr>
      </w:pPr>
      <w:r>
        <w:rPr>
          <w:rFonts w:ascii="Arial" w:hAnsi="Arial" w:cs="Arial"/>
          <w:sz w:val="20"/>
        </w:rPr>
      </w:r>
      <w:r>
        <w:rPr>
          <w:rFonts w:ascii="Arial" w:hAnsi="Arial" w:cs="Arial"/>
          <w:sz w:val="20"/>
        </w:rPr>
        <w:pict w14:anchorId="2F8248B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BC4811">
        <w:rPr>
          <w:rFonts w:ascii="Arial" w:hAnsi="Arial" w:cs="Arial"/>
          <w:sz w:val="20"/>
        </w:rPr>
        <w:t>.</w:t>
      </w:r>
    </w:p>
    <w:p w14:paraId="7C3BBEB3" w14:textId="77777777" w:rsidR="00474E2F" w:rsidRPr="00BC4811" w:rsidRDefault="00474E2F" w:rsidP="0039768A">
      <w:pPr>
        <w:pStyle w:val="Copyright"/>
        <w:spacing w:after="0" w:line="240" w:lineRule="auto"/>
        <w:jc w:val="both"/>
        <w:rPr>
          <w:rFonts w:ascii="Arial" w:hAnsi="Arial" w:cs="Arial"/>
          <w:sz w:val="20"/>
        </w:rPr>
      </w:pPr>
    </w:p>
    <w:p w14:paraId="29A1BE96" w14:textId="77777777" w:rsidR="00474E2F" w:rsidRPr="00BC4811" w:rsidRDefault="00474E2F" w:rsidP="0039768A">
      <w:pPr>
        <w:pStyle w:val="AbstHead"/>
        <w:spacing w:after="0"/>
        <w:jc w:val="both"/>
        <w:rPr>
          <w:rFonts w:ascii="Arial" w:hAnsi="Arial" w:cs="Arial"/>
          <w:szCs w:val="22"/>
        </w:rPr>
      </w:pPr>
      <w:r w:rsidRPr="00BC4811">
        <w:rPr>
          <w:rFonts w:ascii="Arial" w:hAnsi="Arial" w:cs="Arial"/>
          <w:szCs w:val="22"/>
        </w:rPr>
        <w:t xml:space="preserve">ABSTRACT </w:t>
      </w:r>
    </w:p>
    <w:p w14:paraId="3D194547" w14:textId="77777777" w:rsidR="00474E2F" w:rsidRPr="00BC4811" w:rsidRDefault="00474E2F" w:rsidP="0039768A">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474E2F" w:rsidRPr="00BC4811" w14:paraId="43457697" w14:textId="77777777" w:rsidTr="00BC4811">
        <w:trPr>
          <w:trHeight w:val="5298"/>
        </w:trPr>
        <w:tc>
          <w:tcPr>
            <w:tcW w:w="9576" w:type="dxa"/>
            <w:shd w:val="clear" w:color="auto" w:fill="F2F2F2"/>
          </w:tcPr>
          <w:p w14:paraId="75BF42CE" w14:textId="5A3FAF4E" w:rsidR="00BC4811" w:rsidRPr="00BC4811" w:rsidRDefault="00BC4811" w:rsidP="00BC4811">
            <w:pPr>
              <w:jc w:val="both"/>
              <w:rPr>
                <w:rFonts w:ascii="Arial" w:hAnsi="Arial" w:cs="Arial"/>
              </w:rPr>
            </w:pPr>
            <w:r w:rsidRPr="00BC4811">
              <w:rPr>
                <w:rFonts w:ascii="Arial" w:hAnsi="Arial" w:cs="Arial"/>
                <w:b/>
                <w:bCs/>
              </w:rPr>
              <w:t>Aims:</w:t>
            </w:r>
            <w:r w:rsidRPr="00BC4811">
              <w:rPr>
                <w:rFonts w:ascii="Arial" w:hAnsi="Arial" w:cs="Arial"/>
              </w:rPr>
              <w:br/>
              <w:t>Ovarian malignancy in pregnancy is rare, with an incidence of approximately 1 in 10,000 to 1 in 50,000 pregnancies, and spontaneous rupture in the first trimester is even more exceptional.</w:t>
            </w:r>
            <w:r w:rsidRPr="00BC4811">
              <w:rPr>
                <w:rFonts w:ascii="Arial" w:hAnsi="Arial" w:cs="Arial"/>
              </w:rPr>
              <w:br/>
            </w:r>
            <w:r w:rsidRPr="00BC4811">
              <w:rPr>
                <w:rFonts w:ascii="Arial" w:hAnsi="Arial" w:cs="Arial"/>
                <w:b/>
                <w:bCs/>
              </w:rPr>
              <w:t>Presentation of Case:</w:t>
            </w:r>
          </w:p>
          <w:p w14:paraId="60CF5408" w14:textId="2056F5BD" w:rsidR="00BC4811" w:rsidRPr="00BC4811" w:rsidRDefault="00C96F14" w:rsidP="00BC4811">
            <w:pPr>
              <w:jc w:val="both"/>
              <w:rPr>
                <w:rFonts w:ascii="Arial" w:hAnsi="Arial" w:cs="Arial"/>
              </w:rPr>
            </w:pPr>
            <w:r>
              <w:rPr>
                <w:rFonts w:ascii="Arial" w:hAnsi="Arial" w:cs="Arial"/>
              </w:rPr>
              <w:t>R</w:t>
            </w:r>
            <w:r w:rsidR="00BC4811" w:rsidRPr="00BC4811">
              <w:rPr>
                <w:rFonts w:ascii="Arial" w:hAnsi="Arial" w:cs="Arial"/>
              </w:rPr>
              <w:t>eport</w:t>
            </w:r>
            <w:r>
              <w:rPr>
                <w:rFonts w:ascii="Arial" w:hAnsi="Arial" w:cs="Arial"/>
              </w:rPr>
              <w:t xml:space="preserve">ed here is </w:t>
            </w:r>
            <w:r w:rsidR="00BC4811" w:rsidRPr="00BC4811">
              <w:rPr>
                <w:rFonts w:ascii="Arial" w:hAnsi="Arial" w:cs="Arial"/>
              </w:rPr>
              <w:t xml:space="preserve">a 32-year-old Malay primigravida at 9 weeks’ gestation who presented with acute abdomen. Ultrasound identified a left ovarian cyst with complex features measuring 11 × 6 cm. Emergency laparotomy revealed a ruptured 10 × 8 cm left </w:t>
            </w:r>
            <w:proofErr w:type="spellStart"/>
            <w:r w:rsidR="00BC4811" w:rsidRPr="00BC4811">
              <w:rPr>
                <w:rFonts w:ascii="Arial" w:hAnsi="Arial" w:cs="Arial"/>
              </w:rPr>
              <w:t>haemorrhagic</w:t>
            </w:r>
            <w:proofErr w:type="spellEnd"/>
            <w:r w:rsidR="00BC4811" w:rsidRPr="00BC4811">
              <w:rPr>
                <w:rFonts w:ascii="Arial" w:hAnsi="Arial" w:cs="Arial"/>
              </w:rPr>
              <w:t xml:space="preserve"> ovarian cyst, and cystectomy was performed. Histopathology confirmed endometrioid carcinoma, stage </w:t>
            </w:r>
            <w:r>
              <w:rPr>
                <w:rFonts w:ascii="Arial" w:hAnsi="Arial" w:cs="Arial"/>
              </w:rPr>
              <w:t>I</w:t>
            </w:r>
            <w:r w:rsidR="00BC4811" w:rsidRPr="00BC4811">
              <w:rPr>
                <w:rFonts w:ascii="Arial" w:hAnsi="Arial" w:cs="Arial"/>
              </w:rPr>
              <w:t>C3 (grade 2). The CT scan showed no distant metastases. After multidisciplinary counselling, adjuvant carboplatin chemotherapy was administered from 18 to 34 weeks’ gestation. At 34 weeks’ gestation, a caesarean section followed by definitive surgery was performed, delivering a healthy neonate. Both mother and infant recovered uneventfully.</w:t>
            </w:r>
          </w:p>
          <w:p w14:paraId="48793749" w14:textId="079A61D2" w:rsidR="00BC4811" w:rsidRPr="00BC4811" w:rsidRDefault="00BC4811" w:rsidP="00BC4811">
            <w:pPr>
              <w:jc w:val="both"/>
              <w:rPr>
                <w:rFonts w:ascii="Arial" w:hAnsi="Arial" w:cs="Arial"/>
              </w:rPr>
            </w:pPr>
            <w:r w:rsidRPr="00BC4811">
              <w:rPr>
                <w:rFonts w:ascii="Arial" w:hAnsi="Arial" w:cs="Arial"/>
                <w:b/>
                <w:bCs/>
              </w:rPr>
              <w:t>Discussion:</w:t>
            </w:r>
            <w:r w:rsidRPr="00BC4811">
              <w:rPr>
                <w:rFonts w:ascii="Arial" w:hAnsi="Arial" w:cs="Arial"/>
              </w:rPr>
              <w:br/>
              <w:t xml:space="preserve">Torsion or ectopic pregnancy are typical diagnoses of acute abdomen in pregnancy. The rare histological subtype (endometrioid) and the exceptionally early timing of rupture are making this case unique. Management required a delicate balance between oncological safety and fetal viability. The successful use of platinum-based chemotherapy in the second trimester facilitated a </w:t>
            </w:r>
            <w:proofErr w:type="spellStart"/>
            <w:r w:rsidRPr="00BC4811">
              <w:rPr>
                <w:rFonts w:ascii="Arial" w:hAnsi="Arial" w:cs="Arial"/>
              </w:rPr>
              <w:t>favourable</w:t>
            </w:r>
            <w:proofErr w:type="spellEnd"/>
            <w:r w:rsidRPr="00BC4811">
              <w:rPr>
                <w:rFonts w:ascii="Arial" w:hAnsi="Arial" w:cs="Arial"/>
              </w:rPr>
              <w:t xml:space="preserve"> outcome.</w:t>
            </w:r>
          </w:p>
          <w:p w14:paraId="6D4AD085" w14:textId="69FFD4F4" w:rsidR="00BC4811" w:rsidRPr="00BC4811" w:rsidRDefault="00BC4811" w:rsidP="00BC4811">
            <w:pPr>
              <w:jc w:val="both"/>
              <w:rPr>
                <w:rFonts w:ascii="Arial" w:hAnsi="Arial" w:cs="Arial"/>
              </w:rPr>
            </w:pPr>
            <w:r w:rsidRPr="00BC4811">
              <w:rPr>
                <w:rFonts w:ascii="Arial" w:hAnsi="Arial" w:cs="Arial"/>
                <w:b/>
                <w:bCs/>
              </w:rPr>
              <w:t>Conclusion:</w:t>
            </w:r>
            <w:r w:rsidRPr="00BC4811">
              <w:rPr>
                <w:rFonts w:ascii="Arial" w:hAnsi="Arial" w:cs="Arial"/>
              </w:rPr>
              <w:br/>
              <w:t xml:space="preserve">Spontaneous rupture of ovarian malignancy is extremely rare; however, it should be considered a differential diagnosis for acute abdomen in pregnancy. Timely multidisciplinary management can </w:t>
            </w:r>
            <w:proofErr w:type="spellStart"/>
            <w:r w:rsidRPr="00BC4811">
              <w:rPr>
                <w:rFonts w:ascii="Arial" w:hAnsi="Arial" w:cs="Arial"/>
              </w:rPr>
              <w:t>optimise</w:t>
            </w:r>
            <w:proofErr w:type="spellEnd"/>
            <w:r w:rsidRPr="00BC4811">
              <w:rPr>
                <w:rFonts w:ascii="Arial" w:hAnsi="Arial" w:cs="Arial"/>
              </w:rPr>
              <w:t xml:space="preserve"> outcomes for both mother and neonate.</w:t>
            </w:r>
          </w:p>
          <w:p w14:paraId="33C90EB1" w14:textId="07FC5115" w:rsidR="00474E2F" w:rsidRPr="00BC4811" w:rsidRDefault="00474E2F" w:rsidP="0039768A">
            <w:pPr>
              <w:jc w:val="both"/>
              <w:rPr>
                <w:rFonts w:ascii="Arial" w:eastAsia="Calibri" w:hAnsi="Arial" w:cs="Arial"/>
                <w:kern w:val="2"/>
              </w:rPr>
            </w:pPr>
          </w:p>
        </w:tc>
      </w:tr>
    </w:tbl>
    <w:p w14:paraId="33175C99" w14:textId="77777777" w:rsidR="00BC4811" w:rsidRPr="00BC4811" w:rsidRDefault="00BC4811" w:rsidP="00BC4811">
      <w:pPr>
        <w:pStyle w:val="Copyright"/>
        <w:spacing w:after="0" w:line="240" w:lineRule="auto"/>
        <w:jc w:val="both"/>
        <w:rPr>
          <w:rFonts w:ascii="Arial" w:hAnsi="Arial" w:cs="Arial"/>
          <w:i/>
          <w:sz w:val="20"/>
        </w:rPr>
      </w:pPr>
    </w:p>
    <w:p w14:paraId="0588ADC6" w14:textId="15E04E99" w:rsidR="00505F06" w:rsidRDefault="00BC4811" w:rsidP="004676FF">
      <w:pPr>
        <w:pStyle w:val="Copyright"/>
        <w:spacing w:after="0" w:line="240" w:lineRule="auto"/>
        <w:jc w:val="both"/>
        <w:rPr>
          <w:rFonts w:ascii="Arial" w:hAnsi="Arial" w:cs="Arial"/>
          <w:i/>
          <w:sz w:val="20"/>
        </w:rPr>
      </w:pPr>
      <w:r w:rsidRPr="00BC4811">
        <w:rPr>
          <w:rFonts w:ascii="Arial" w:hAnsi="Arial" w:cs="Arial"/>
          <w:i/>
          <w:sz w:val="20"/>
        </w:rPr>
        <w:t xml:space="preserve">Keywords: pregnancy; endometrioid cancer; ovarian malignancy; acute abdomen; </w:t>
      </w:r>
      <w:proofErr w:type="spellStart"/>
      <w:r w:rsidRPr="00BC4811">
        <w:rPr>
          <w:rFonts w:ascii="Arial" w:hAnsi="Arial" w:cs="Arial"/>
          <w:i/>
          <w:sz w:val="20"/>
        </w:rPr>
        <w:t>tumour</w:t>
      </w:r>
      <w:proofErr w:type="spellEnd"/>
      <w:r w:rsidRPr="00BC4811">
        <w:rPr>
          <w:rFonts w:ascii="Arial" w:hAnsi="Arial" w:cs="Arial"/>
          <w:i/>
          <w:sz w:val="20"/>
        </w:rPr>
        <w:t xml:space="preserve"> </w:t>
      </w:r>
      <w:proofErr w:type="spellStart"/>
      <w:proofErr w:type="gramStart"/>
      <w:r w:rsidRPr="00BC4811">
        <w:rPr>
          <w:rFonts w:ascii="Arial" w:hAnsi="Arial" w:cs="Arial"/>
          <w:i/>
          <w:sz w:val="20"/>
        </w:rPr>
        <w:t>ruptures</w:t>
      </w:r>
      <w:r w:rsidR="004676FF">
        <w:rPr>
          <w:rFonts w:ascii="Arial" w:hAnsi="Arial" w:cs="Arial"/>
          <w:i/>
          <w:sz w:val="20"/>
        </w:rPr>
        <w:t>;first</w:t>
      </w:r>
      <w:proofErr w:type="spellEnd"/>
      <w:proofErr w:type="gramEnd"/>
      <w:r w:rsidR="004676FF">
        <w:rPr>
          <w:rFonts w:ascii="Arial" w:hAnsi="Arial" w:cs="Arial"/>
          <w:i/>
          <w:sz w:val="20"/>
        </w:rPr>
        <w:t xml:space="preserve"> trimester</w:t>
      </w:r>
    </w:p>
    <w:p w14:paraId="1F53DE69" w14:textId="77777777" w:rsidR="004676FF" w:rsidRDefault="004676FF" w:rsidP="004676FF">
      <w:pPr>
        <w:pStyle w:val="Copyright"/>
        <w:spacing w:after="0" w:line="240" w:lineRule="auto"/>
        <w:jc w:val="both"/>
        <w:rPr>
          <w:rFonts w:ascii="Arial" w:hAnsi="Arial" w:cs="Arial"/>
          <w:i/>
          <w:sz w:val="20"/>
        </w:rPr>
      </w:pPr>
    </w:p>
    <w:p w14:paraId="2F2844B3" w14:textId="77777777" w:rsidR="004676FF" w:rsidRDefault="004676FF" w:rsidP="004676FF">
      <w:pPr>
        <w:pStyle w:val="Copyright"/>
        <w:spacing w:after="0" w:line="240" w:lineRule="auto"/>
        <w:jc w:val="both"/>
        <w:rPr>
          <w:rFonts w:ascii="Arial" w:hAnsi="Arial" w:cs="Arial"/>
          <w:i/>
          <w:sz w:val="20"/>
        </w:rPr>
      </w:pPr>
    </w:p>
    <w:p w14:paraId="57D18340" w14:textId="77777777" w:rsidR="004676FF" w:rsidRDefault="004676FF" w:rsidP="004676FF">
      <w:pPr>
        <w:pStyle w:val="Copyright"/>
        <w:spacing w:after="0" w:line="240" w:lineRule="auto"/>
        <w:jc w:val="both"/>
        <w:rPr>
          <w:rFonts w:ascii="Arial" w:hAnsi="Arial" w:cs="Arial"/>
          <w:i/>
          <w:sz w:val="20"/>
        </w:rPr>
      </w:pPr>
    </w:p>
    <w:p w14:paraId="29673BA9" w14:textId="77777777" w:rsidR="004676FF" w:rsidRDefault="004676FF" w:rsidP="004676FF">
      <w:pPr>
        <w:pStyle w:val="Copyright"/>
        <w:spacing w:after="0" w:line="240" w:lineRule="auto"/>
        <w:jc w:val="both"/>
        <w:rPr>
          <w:rFonts w:ascii="Arial" w:hAnsi="Arial" w:cs="Arial"/>
          <w:i/>
          <w:sz w:val="20"/>
        </w:rPr>
      </w:pPr>
    </w:p>
    <w:p w14:paraId="75FDF1AD" w14:textId="77777777" w:rsidR="004676FF" w:rsidRDefault="004676FF" w:rsidP="004676FF">
      <w:pPr>
        <w:pStyle w:val="Copyright"/>
        <w:spacing w:after="0" w:line="240" w:lineRule="auto"/>
        <w:jc w:val="both"/>
        <w:rPr>
          <w:rFonts w:ascii="Arial" w:hAnsi="Arial" w:cs="Arial"/>
          <w:i/>
          <w:sz w:val="20"/>
        </w:rPr>
      </w:pPr>
    </w:p>
    <w:p w14:paraId="2E3FD001" w14:textId="77777777" w:rsidR="004676FF" w:rsidRPr="00BC4811" w:rsidRDefault="004676FF" w:rsidP="004676FF">
      <w:pPr>
        <w:pStyle w:val="Copyright"/>
        <w:spacing w:after="0" w:line="240" w:lineRule="auto"/>
        <w:jc w:val="both"/>
        <w:rPr>
          <w:rFonts w:ascii="Arial" w:hAnsi="Arial" w:cs="Arial"/>
          <w:i/>
        </w:rPr>
      </w:pPr>
    </w:p>
    <w:p w14:paraId="677F3E9F" w14:textId="41631793" w:rsidR="007F7B32" w:rsidRPr="00BC4811" w:rsidRDefault="00902823" w:rsidP="0039768A">
      <w:pPr>
        <w:pStyle w:val="AbstHead"/>
        <w:spacing w:after="0"/>
        <w:jc w:val="both"/>
        <w:rPr>
          <w:rFonts w:ascii="Arial" w:hAnsi="Arial" w:cs="Arial"/>
          <w:szCs w:val="22"/>
        </w:rPr>
      </w:pPr>
      <w:r w:rsidRPr="00BC4811">
        <w:rPr>
          <w:rFonts w:ascii="Arial" w:hAnsi="Arial" w:cs="Arial"/>
          <w:szCs w:val="22"/>
        </w:rPr>
        <w:t xml:space="preserve">1. </w:t>
      </w:r>
      <w:r w:rsidR="00B01FCD" w:rsidRPr="00BC4811">
        <w:rPr>
          <w:rFonts w:ascii="Arial" w:hAnsi="Arial" w:cs="Arial"/>
          <w:szCs w:val="22"/>
        </w:rPr>
        <w:t>INTRODUCTION</w:t>
      </w:r>
      <w:r w:rsidR="007F7B32" w:rsidRPr="00BC4811">
        <w:rPr>
          <w:rFonts w:ascii="Arial" w:hAnsi="Arial" w:cs="Arial"/>
          <w:szCs w:val="22"/>
        </w:rPr>
        <w:t xml:space="preserve"> </w:t>
      </w:r>
    </w:p>
    <w:p w14:paraId="179254B9" w14:textId="77777777" w:rsidR="00790ADA" w:rsidRPr="00BC4811" w:rsidRDefault="00790ADA" w:rsidP="0039768A">
      <w:pPr>
        <w:pStyle w:val="AbstHead"/>
        <w:spacing w:after="0"/>
        <w:jc w:val="both"/>
        <w:rPr>
          <w:rFonts w:ascii="Arial" w:hAnsi="Arial" w:cs="Arial"/>
          <w:sz w:val="20"/>
        </w:rPr>
      </w:pPr>
    </w:p>
    <w:p w14:paraId="3B60363B" w14:textId="6EDFE6AA" w:rsidR="00BC4811" w:rsidRPr="00BC4811" w:rsidRDefault="00BC4811" w:rsidP="00BC4811">
      <w:pPr>
        <w:jc w:val="both"/>
        <w:rPr>
          <w:rFonts w:ascii="Arial" w:hAnsi="Arial" w:cs="Arial"/>
        </w:rPr>
      </w:pPr>
      <w:r w:rsidRPr="00BC4811">
        <w:rPr>
          <w:rFonts w:ascii="Arial" w:hAnsi="Arial" w:cs="Arial"/>
        </w:rPr>
        <w:t xml:space="preserve">Ovarian malignancy in pregnancy is rare, with an incidence of approximately 1 in 10,000 to 1 in 50,000 pregnancies [3]. Complications secondary such as torsion, rupture, </w:t>
      </w:r>
      <w:proofErr w:type="spellStart"/>
      <w:r w:rsidRPr="00BC4811">
        <w:rPr>
          <w:rFonts w:ascii="Arial" w:hAnsi="Arial" w:cs="Arial"/>
        </w:rPr>
        <w:t>haemorrhage</w:t>
      </w:r>
      <w:proofErr w:type="spellEnd"/>
      <w:r w:rsidRPr="00BC4811">
        <w:rPr>
          <w:rFonts w:ascii="Arial" w:hAnsi="Arial" w:cs="Arial"/>
        </w:rPr>
        <w:t xml:space="preserve">, preterm </w:t>
      </w:r>
      <w:proofErr w:type="spellStart"/>
      <w:r w:rsidRPr="00BC4811">
        <w:rPr>
          <w:rFonts w:ascii="Arial" w:hAnsi="Arial" w:cs="Arial"/>
        </w:rPr>
        <w:t>labour</w:t>
      </w:r>
      <w:proofErr w:type="spellEnd"/>
      <w:r w:rsidRPr="00BC4811">
        <w:rPr>
          <w:rFonts w:ascii="Arial" w:hAnsi="Arial" w:cs="Arial"/>
        </w:rPr>
        <w:t xml:space="preserve">, and adverse perinatal outcomes is exceedingly uncommon [4]. To date, only </w:t>
      </w:r>
      <w:r w:rsidRPr="00BC4811">
        <w:rPr>
          <w:rFonts w:ascii="Arial" w:hAnsi="Arial" w:cs="Arial"/>
        </w:rPr>
        <w:lastRenderedPageBreak/>
        <w:t xml:space="preserve">five cases of spontaneous rupture of ovarian malignancy during pregnancy have been reported [1–5]. </w:t>
      </w:r>
      <w:r w:rsidR="00C96F14">
        <w:rPr>
          <w:rFonts w:ascii="Arial" w:hAnsi="Arial" w:cs="Arial"/>
        </w:rPr>
        <w:t xml:space="preserve">The author </w:t>
      </w:r>
      <w:r w:rsidRPr="00BC4811">
        <w:rPr>
          <w:rFonts w:ascii="Arial" w:hAnsi="Arial" w:cs="Arial"/>
        </w:rPr>
        <w:t>present</w:t>
      </w:r>
      <w:r w:rsidR="00C96F14">
        <w:rPr>
          <w:rFonts w:ascii="Arial" w:hAnsi="Arial" w:cs="Arial"/>
        </w:rPr>
        <w:t>s</w:t>
      </w:r>
      <w:r w:rsidRPr="00BC4811">
        <w:rPr>
          <w:rFonts w:ascii="Arial" w:hAnsi="Arial" w:cs="Arial"/>
        </w:rPr>
        <w:t xml:space="preserve"> the first reported case of endometrioid ovarian carcinoma presenting with spontaneous rupture in the first trimester and describe its multidisciplinary management to </w:t>
      </w:r>
      <w:proofErr w:type="spellStart"/>
      <w:r w:rsidRPr="00BC4811">
        <w:rPr>
          <w:rFonts w:ascii="Arial" w:hAnsi="Arial" w:cs="Arial"/>
        </w:rPr>
        <w:t>optimise</w:t>
      </w:r>
      <w:proofErr w:type="spellEnd"/>
      <w:r w:rsidRPr="00BC4811">
        <w:rPr>
          <w:rFonts w:ascii="Arial" w:hAnsi="Arial" w:cs="Arial"/>
        </w:rPr>
        <w:t xml:space="preserve"> maternal and fetal outcomes.</w:t>
      </w:r>
    </w:p>
    <w:p w14:paraId="66009FEC" w14:textId="77777777" w:rsidR="0003726D" w:rsidRPr="00BC4811" w:rsidRDefault="0003726D" w:rsidP="0039768A">
      <w:pPr>
        <w:jc w:val="both"/>
        <w:rPr>
          <w:rFonts w:ascii="Arial" w:hAnsi="Arial" w:cs="Arial"/>
        </w:rPr>
      </w:pPr>
    </w:p>
    <w:p w14:paraId="2E0C1A6B" w14:textId="4DB84AD6" w:rsidR="00BC4811" w:rsidRPr="00BC4811" w:rsidRDefault="0003726D" w:rsidP="0039768A">
      <w:pPr>
        <w:pStyle w:val="AbstHead"/>
        <w:spacing w:after="0"/>
        <w:jc w:val="both"/>
        <w:rPr>
          <w:rFonts w:ascii="Arial" w:hAnsi="Arial" w:cs="Arial"/>
          <w:szCs w:val="22"/>
        </w:rPr>
      </w:pPr>
      <w:r w:rsidRPr="00BC4811">
        <w:rPr>
          <w:rFonts w:ascii="Arial" w:hAnsi="Arial" w:cs="Arial"/>
          <w:szCs w:val="22"/>
        </w:rPr>
        <w:t>2. presentation of case</w:t>
      </w:r>
    </w:p>
    <w:p w14:paraId="79B43741" w14:textId="77777777" w:rsidR="00BC4811" w:rsidRPr="00BC4811" w:rsidRDefault="00BC4811" w:rsidP="0039768A">
      <w:pPr>
        <w:pStyle w:val="AbstHead"/>
        <w:spacing w:after="0"/>
        <w:jc w:val="both"/>
        <w:rPr>
          <w:rFonts w:ascii="Arial" w:hAnsi="Arial" w:cs="Arial"/>
          <w:sz w:val="20"/>
        </w:rPr>
      </w:pPr>
    </w:p>
    <w:p w14:paraId="1FBD86A4" w14:textId="77777777" w:rsidR="00BC4811" w:rsidRPr="00BC4811" w:rsidRDefault="00BC4811" w:rsidP="00BC4811">
      <w:pPr>
        <w:jc w:val="both"/>
        <w:rPr>
          <w:rFonts w:ascii="Arial" w:hAnsi="Arial" w:cs="Arial"/>
        </w:rPr>
      </w:pPr>
      <w:r w:rsidRPr="00BC4811">
        <w:rPr>
          <w:rFonts w:ascii="Arial" w:hAnsi="Arial" w:cs="Arial"/>
        </w:rPr>
        <w:t xml:space="preserve">A 32-year-old healthy Malay primigravida was first seen at 5 weeks’ gestation for a pregnancy of unknown location. An incidental left ovarian cyst measuring 11 × 6 cm was detected. She was asymptomatic and had no past medical history, although there was a strong family history of malignancy. </w:t>
      </w:r>
    </w:p>
    <w:p w14:paraId="44E30AEF" w14:textId="77777777" w:rsidR="00BC4811" w:rsidRPr="00BC4811" w:rsidRDefault="00BC4811" w:rsidP="00BC4811">
      <w:pPr>
        <w:jc w:val="both"/>
        <w:rPr>
          <w:rFonts w:ascii="Arial" w:hAnsi="Arial" w:cs="Arial"/>
        </w:rPr>
      </w:pPr>
    </w:p>
    <w:p w14:paraId="552745FE" w14:textId="77777777" w:rsidR="00BC4811" w:rsidRPr="00BC4811" w:rsidRDefault="00BC4811" w:rsidP="00BC4811">
      <w:pPr>
        <w:jc w:val="both"/>
        <w:rPr>
          <w:rFonts w:ascii="Arial" w:hAnsi="Arial" w:cs="Arial"/>
        </w:rPr>
      </w:pPr>
      <w:r w:rsidRPr="00BC4811">
        <w:rPr>
          <w:rFonts w:ascii="Arial" w:hAnsi="Arial" w:cs="Arial"/>
        </w:rPr>
        <w:t>At 6+ weeks’ gestation, an intrauterine pregnancy was confirmed. The cyst, measuring 10.5 × 7.7 cm, appeared multiloculated with thick septations and a solid–cystic component. A follow-up review was scheduled.</w:t>
      </w:r>
    </w:p>
    <w:p w14:paraId="5EB512F0" w14:textId="77777777" w:rsidR="00BC4811" w:rsidRPr="00BC4811" w:rsidRDefault="00BC4811" w:rsidP="00BC4811">
      <w:pPr>
        <w:jc w:val="both"/>
        <w:rPr>
          <w:rFonts w:ascii="Arial" w:hAnsi="Arial" w:cs="Arial"/>
        </w:rPr>
      </w:pPr>
    </w:p>
    <w:p w14:paraId="63A47014" w14:textId="77777777" w:rsidR="00BC4811" w:rsidRPr="00BC4811" w:rsidRDefault="00BC4811" w:rsidP="00BC4811">
      <w:pPr>
        <w:jc w:val="both"/>
        <w:rPr>
          <w:rFonts w:ascii="Arial" w:hAnsi="Arial" w:cs="Arial"/>
        </w:rPr>
      </w:pPr>
      <w:r w:rsidRPr="00BC4811">
        <w:rPr>
          <w:rFonts w:ascii="Arial" w:hAnsi="Arial" w:cs="Arial"/>
        </w:rPr>
        <w:t xml:space="preserve">At 9 weeks’ gestation, she developed acute abdomen and underwent emergency laparotomy with cystectomy. Intraoperatively, a 10 × 8 cm ruptured left </w:t>
      </w:r>
      <w:proofErr w:type="spellStart"/>
      <w:r w:rsidRPr="00BC4811">
        <w:rPr>
          <w:rFonts w:ascii="Arial" w:hAnsi="Arial" w:cs="Arial"/>
        </w:rPr>
        <w:t>haemorrhagic</w:t>
      </w:r>
      <w:proofErr w:type="spellEnd"/>
      <w:r w:rsidRPr="00BC4811">
        <w:rPr>
          <w:rFonts w:ascii="Arial" w:hAnsi="Arial" w:cs="Arial"/>
        </w:rPr>
        <w:t xml:space="preserve"> ovarian cyst with sebaceous material was found, together with a left </w:t>
      </w:r>
      <w:proofErr w:type="spellStart"/>
      <w:r w:rsidRPr="00BC4811">
        <w:rPr>
          <w:rFonts w:ascii="Arial" w:hAnsi="Arial" w:cs="Arial"/>
        </w:rPr>
        <w:t>paratubal</w:t>
      </w:r>
      <w:proofErr w:type="spellEnd"/>
      <w:r w:rsidRPr="00BC4811">
        <w:rPr>
          <w:rFonts w:ascii="Arial" w:hAnsi="Arial" w:cs="Arial"/>
        </w:rPr>
        <w:t xml:space="preserve"> cyst measuring 3 × 4 cm. Other findings were unremarkable. She recovered well postoperatively.</w:t>
      </w:r>
    </w:p>
    <w:p w14:paraId="366CA8E0" w14:textId="77777777" w:rsidR="00BC4811" w:rsidRPr="00BC4811" w:rsidRDefault="00BC4811" w:rsidP="00BC4811">
      <w:pPr>
        <w:jc w:val="both"/>
        <w:rPr>
          <w:rFonts w:ascii="Arial" w:hAnsi="Arial" w:cs="Arial"/>
        </w:rPr>
      </w:pPr>
    </w:p>
    <w:p w14:paraId="01976BA7" w14:textId="735AABFE" w:rsidR="00BC4811" w:rsidRPr="00BC4811" w:rsidRDefault="00BC4811" w:rsidP="00BC4811">
      <w:pPr>
        <w:jc w:val="both"/>
        <w:rPr>
          <w:rFonts w:ascii="Arial" w:hAnsi="Arial" w:cs="Arial"/>
        </w:rPr>
      </w:pPr>
      <w:r w:rsidRPr="00BC4811">
        <w:rPr>
          <w:rFonts w:ascii="Arial" w:hAnsi="Arial" w:cs="Arial"/>
        </w:rPr>
        <w:t xml:space="preserve">Histopathology confirmed endometrioid carcinoma of the left ovary, stage </w:t>
      </w:r>
      <w:r w:rsidR="00C96F14">
        <w:rPr>
          <w:rFonts w:ascii="Arial" w:hAnsi="Arial" w:cs="Arial"/>
        </w:rPr>
        <w:t>I</w:t>
      </w:r>
      <w:r w:rsidRPr="00BC4811">
        <w:rPr>
          <w:rFonts w:ascii="Arial" w:hAnsi="Arial" w:cs="Arial"/>
        </w:rPr>
        <w:t>C3 (grade 2). Computed tomography (CT) scan showed no distant metastases. Following multidisciplinary counselling with the maternal–fetal unit and gynae-oncology team, the couple opted to continue the pregnancy. She received five cycles of carboplatin–paclitaxel from 18 to 34 weeks’ gestation.</w:t>
      </w:r>
    </w:p>
    <w:p w14:paraId="290983B7" w14:textId="77777777" w:rsidR="00BC4811" w:rsidRPr="00BC4811" w:rsidRDefault="00BC4811" w:rsidP="00BC4811">
      <w:pPr>
        <w:jc w:val="both"/>
        <w:rPr>
          <w:rFonts w:ascii="Arial" w:hAnsi="Arial" w:cs="Arial"/>
        </w:rPr>
      </w:pPr>
    </w:p>
    <w:p w14:paraId="6D0ED719" w14:textId="77777777" w:rsidR="00BC4811" w:rsidRPr="00BC4811" w:rsidRDefault="00BC4811" w:rsidP="00BC4811">
      <w:pPr>
        <w:jc w:val="both"/>
        <w:rPr>
          <w:rFonts w:ascii="Arial" w:hAnsi="Arial" w:cs="Arial"/>
        </w:rPr>
      </w:pPr>
      <w:r w:rsidRPr="00BC4811">
        <w:rPr>
          <w:rFonts w:ascii="Arial" w:hAnsi="Arial" w:cs="Arial"/>
        </w:rPr>
        <w:t xml:space="preserve">At 34 weeks, exploratory laparotomy with caesarean delivery, unilateral left </w:t>
      </w:r>
      <w:proofErr w:type="spellStart"/>
      <w:r w:rsidRPr="00BC4811">
        <w:rPr>
          <w:rFonts w:ascii="Arial" w:hAnsi="Arial" w:cs="Arial"/>
        </w:rPr>
        <w:t>salpingo</w:t>
      </w:r>
      <w:proofErr w:type="spellEnd"/>
      <w:r w:rsidRPr="00BC4811">
        <w:rPr>
          <w:rFonts w:ascii="Arial" w:hAnsi="Arial" w:cs="Arial"/>
        </w:rPr>
        <w:t>-oophorectomy, right ovarian biopsy, and appendicectomy was performed. A healthy infant weighing 2115 g was delivered.</w:t>
      </w:r>
    </w:p>
    <w:p w14:paraId="6D5EDAB2" w14:textId="77777777" w:rsidR="00BC4811" w:rsidRPr="00BC4811" w:rsidRDefault="00BC4811" w:rsidP="00BC4811">
      <w:pPr>
        <w:jc w:val="both"/>
        <w:rPr>
          <w:rFonts w:ascii="Arial" w:hAnsi="Arial" w:cs="Arial"/>
        </w:rPr>
      </w:pPr>
    </w:p>
    <w:p w14:paraId="6AF8C397" w14:textId="77777777" w:rsidR="00BC4811" w:rsidRPr="00BC4811" w:rsidRDefault="00BC4811" w:rsidP="00BC4811">
      <w:pPr>
        <w:jc w:val="both"/>
        <w:rPr>
          <w:rFonts w:ascii="Arial" w:hAnsi="Arial" w:cs="Arial"/>
        </w:rPr>
      </w:pPr>
      <w:r w:rsidRPr="00BC4811">
        <w:rPr>
          <w:rFonts w:ascii="Arial" w:hAnsi="Arial" w:cs="Arial"/>
        </w:rPr>
        <w:t>From one month postpartum, she received four additional cycles of carboplatin–paclitaxel chemotherapy. A post-treatment positron emission tomography (PET) scan demonstrated no abnormal uptake. She has since been followed up at 4-monthly intervals with serial CA-125 monitoring and remains clinically disease-free 12 months after completion of staging surgery.</w:t>
      </w:r>
    </w:p>
    <w:p w14:paraId="67B9A3DF" w14:textId="77777777" w:rsidR="0039768A" w:rsidRPr="00BC4811" w:rsidRDefault="0039768A" w:rsidP="0039768A">
      <w:pPr>
        <w:pStyle w:val="Head1"/>
        <w:spacing w:after="0"/>
        <w:jc w:val="both"/>
        <w:rPr>
          <w:rFonts w:ascii="Arial" w:hAnsi="Arial" w:cs="Arial"/>
          <w:b w:val="0"/>
          <w:caps w:val="0"/>
          <w:sz w:val="20"/>
        </w:rPr>
      </w:pPr>
    </w:p>
    <w:p w14:paraId="73B5FB1F" w14:textId="4E917C9D" w:rsidR="00474E2F" w:rsidRPr="00BC4811" w:rsidRDefault="00474E2F" w:rsidP="0039768A">
      <w:pPr>
        <w:pStyle w:val="Head1"/>
        <w:spacing w:after="0"/>
        <w:jc w:val="both"/>
        <w:rPr>
          <w:rFonts w:ascii="Arial" w:hAnsi="Arial" w:cs="Arial"/>
          <w:szCs w:val="22"/>
        </w:rPr>
      </w:pPr>
      <w:r w:rsidRPr="00BC4811">
        <w:rPr>
          <w:rFonts w:ascii="Arial" w:hAnsi="Arial" w:cs="Arial"/>
          <w:szCs w:val="22"/>
        </w:rPr>
        <w:t>3. discussion</w:t>
      </w:r>
    </w:p>
    <w:p w14:paraId="121B95A1" w14:textId="77777777" w:rsidR="00BC4811" w:rsidRPr="00BC4811" w:rsidRDefault="00BC4811" w:rsidP="0039768A">
      <w:pPr>
        <w:pStyle w:val="Head1"/>
        <w:spacing w:after="0"/>
        <w:jc w:val="both"/>
        <w:rPr>
          <w:rFonts w:ascii="Arial" w:hAnsi="Arial" w:cs="Arial"/>
          <w:sz w:val="20"/>
        </w:rPr>
      </w:pPr>
    </w:p>
    <w:p w14:paraId="079D01C4" w14:textId="77777777" w:rsidR="00BC4811" w:rsidRPr="00BC4811" w:rsidRDefault="00BC4811" w:rsidP="00BC4811">
      <w:pPr>
        <w:jc w:val="both"/>
        <w:rPr>
          <w:rFonts w:ascii="Arial" w:hAnsi="Arial" w:cs="Arial"/>
        </w:rPr>
      </w:pPr>
      <w:r w:rsidRPr="00BC4811">
        <w:rPr>
          <w:rFonts w:ascii="Arial" w:hAnsi="Arial" w:cs="Arial"/>
        </w:rPr>
        <w:t xml:space="preserve">Ovarian malignancy in pregnancy is a rare occurrence, with an estimated incidence of 1 in 10,000 to 1 in 50,000 pregnancies [3]. Complications such as torsion, </w:t>
      </w:r>
      <w:proofErr w:type="spellStart"/>
      <w:r w:rsidRPr="00BC4811">
        <w:rPr>
          <w:rFonts w:ascii="Arial" w:hAnsi="Arial" w:cs="Arial"/>
        </w:rPr>
        <w:t>haemorrhage</w:t>
      </w:r>
      <w:proofErr w:type="spellEnd"/>
      <w:r w:rsidRPr="00BC4811">
        <w:rPr>
          <w:rFonts w:ascii="Arial" w:hAnsi="Arial" w:cs="Arial"/>
        </w:rPr>
        <w:t xml:space="preserve">, or rupture are exceedingly uncommon [4].  To date, only five cases of spontaneous rupture of ovarian malignancy during pregnancy have been reported in the literature [Malhotra et al., 2010; Segedi et al., 2011; </w:t>
      </w:r>
      <w:proofErr w:type="spellStart"/>
      <w:r w:rsidRPr="00BC4811">
        <w:rPr>
          <w:rFonts w:ascii="Arial" w:hAnsi="Arial" w:cs="Arial"/>
        </w:rPr>
        <w:t>Gottheil</w:t>
      </w:r>
      <w:proofErr w:type="spellEnd"/>
      <w:r w:rsidRPr="00BC4811">
        <w:rPr>
          <w:rFonts w:ascii="Arial" w:hAnsi="Arial" w:cs="Arial"/>
        </w:rPr>
        <w:t xml:space="preserve"> et al., 2013; Eltayeb et al., 2014; Ortiz-Mendoza et al., 2017].</w:t>
      </w:r>
    </w:p>
    <w:p w14:paraId="2D59706E" w14:textId="77777777" w:rsidR="00BC4811" w:rsidRPr="00BC4811" w:rsidRDefault="00BC4811" w:rsidP="00BC4811">
      <w:pPr>
        <w:jc w:val="both"/>
        <w:rPr>
          <w:rFonts w:ascii="Arial" w:hAnsi="Arial" w:cs="Arial"/>
        </w:rPr>
      </w:pPr>
    </w:p>
    <w:p w14:paraId="5B3AF697" w14:textId="77777777" w:rsidR="00BC4811" w:rsidRPr="00BC4811" w:rsidRDefault="00BC4811" w:rsidP="00BC4811">
      <w:pPr>
        <w:jc w:val="both"/>
        <w:rPr>
          <w:rFonts w:ascii="Arial" w:hAnsi="Arial" w:cs="Arial"/>
        </w:rPr>
      </w:pPr>
      <w:r w:rsidRPr="00BC4811">
        <w:rPr>
          <w:rFonts w:ascii="Arial" w:hAnsi="Arial" w:cs="Arial"/>
        </w:rPr>
        <w:t xml:space="preserve">Among these, mucinous and serous </w:t>
      </w:r>
      <w:proofErr w:type="spellStart"/>
      <w:r w:rsidRPr="00BC4811">
        <w:rPr>
          <w:rFonts w:ascii="Arial" w:hAnsi="Arial" w:cs="Arial"/>
        </w:rPr>
        <w:t>tumours</w:t>
      </w:r>
      <w:proofErr w:type="spellEnd"/>
      <w:r w:rsidRPr="00BC4811">
        <w:rPr>
          <w:rFonts w:ascii="Arial" w:hAnsi="Arial" w:cs="Arial"/>
        </w:rPr>
        <w:t xml:space="preserve"> were the most frequently described. Endometrioid carcinoma is particularly unusual, with only one prior report of rupture at 26 weeks of gestation by </w:t>
      </w:r>
      <w:proofErr w:type="spellStart"/>
      <w:r w:rsidRPr="00BC4811">
        <w:rPr>
          <w:rFonts w:ascii="Arial" w:hAnsi="Arial" w:cs="Arial"/>
        </w:rPr>
        <w:t>Gottheil</w:t>
      </w:r>
      <w:proofErr w:type="spellEnd"/>
      <w:r w:rsidRPr="00BC4811">
        <w:rPr>
          <w:rFonts w:ascii="Arial" w:hAnsi="Arial" w:cs="Arial"/>
        </w:rPr>
        <w:t xml:space="preserve"> et al. (2013). Therefore, our case is the first documented endometrioid carcinoma to rupture in the first trimester of pregnancy.</w:t>
      </w:r>
    </w:p>
    <w:p w14:paraId="0012D567" w14:textId="77777777" w:rsidR="00BC4811" w:rsidRPr="00BC4811" w:rsidRDefault="00BC4811" w:rsidP="00BC4811">
      <w:pPr>
        <w:jc w:val="both"/>
        <w:rPr>
          <w:rFonts w:ascii="Arial" w:hAnsi="Arial" w:cs="Arial"/>
        </w:rPr>
      </w:pPr>
    </w:p>
    <w:p w14:paraId="6D917C06" w14:textId="77777777" w:rsidR="00BC4811" w:rsidRPr="00BC4811" w:rsidRDefault="00BC4811" w:rsidP="00BC4811">
      <w:pPr>
        <w:jc w:val="both"/>
        <w:rPr>
          <w:rFonts w:ascii="Arial" w:hAnsi="Arial" w:cs="Arial"/>
        </w:rPr>
      </w:pPr>
      <w:r w:rsidRPr="00BC4811">
        <w:rPr>
          <w:rFonts w:ascii="Arial" w:hAnsi="Arial" w:cs="Arial"/>
        </w:rPr>
        <w:t xml:space="preserve">Acute abdomen in early gestation poses unique diagnostic and management challenges. The clinical presentation can mimic other acute abdominal emergencies, such as ectopic </w:t>
      </w:r>
      <w:r w:rsidRPr="00BC4811">
        <w:rPr>
          <w:rFonts w:ascii="Arial" w:hAnsi="Arial" w:cs="Arial"/>
        </w:rPr>
        <w:lastRenderedPageBreak/>
        <w:t xml:space="preserve">pregnancy, adnexal torsion, or ruptured corpus luteum cyst, making intraoperative assessment and histopathological confirmation essential. As </w:t>
      </w:r>
      <w:proofErr w:type="spellStart"/>
      <w:r w:rsidRPr="00BC4811">
        <w:rPr>
          <w:rFonts w:ascii="Arial" w:hAnsi="Arial" w:cs="Arial"/>
        </w:rPr>
        <w:t>summarised</w:t>
      </w:r>
      <w:proofErr w:type="spellEnd"/>
      <w:r w:rsidRPr="00BC4811">
        <w:rPr>
          <w:rFonts w:ascii="Arial" w:hAnsi="Arial" w:cs="Arial"/>
        </w:rPr>
        <w:t xml:space="preserve"> in Table 1, maternal outcomes in previously reported cases were generally </w:t>
      </w:r>
      <w:proofErr w:type="spellStart"/>
      <w:r w:rsidRPr="00BC4811">
        <w:rPr>
          <w:rFonts w:ascii="Arial" w:hAnsi="Arial" w:cs="Arial"/>
        </w:rPr>
        <w:t>favourable</w:t>
      </w:r>
      <w:proofErr w:type="spellEnd"/>
      <w:r w:rsidRPr="00BC4811">
        <w:rPr>
          <w:rFonts w:ascii="Arial" w:hAnsi="Arial" w:cs="Arial"/>
        </w:rPr>
        <w:t xml:space="preserve"> with timely surgical intervention, while pregnancy outcomes varied depending on gestational age at rupture.</w:t>
      </w:r>
    </w:p>
    <w:p w14:paraId="014FE773" w14:textId="77777777" w:rsidR="00BC4811" w:rsidRPr="00BC4811" w:rsidRDefault="00BC4811" w:rsidP="00BC4811">
      <w:pPr>
        <w:jc w:val="both"/>
        <w:rPr>
          <w:rFonts w:ascii="Arial" w:hAnsi="Arial" w:cs="Arial"/>
        </w:rPr>
      </w:pPr>
      <w:r w:rsidRPr="00BC4811">
        <w:rPr>
          <w:rFonts w:ascii="Arial" w:hAnsi="Arial" w:cs="Arial"/>
        </w:rPr>
        <w:br/>
        <w:t xml:space="preserve">In our case, continuation of pregnancy alongside carboplatin–paclitaxel chemotherapy initiated in the second trimester, followed by definitive staging surgery at caesarean section, resulted in both maternal remission and delivery of a healthy neonate. This case adds to the limited evidence base, highlighting that even rare histological subtypes such as endometrioid carcinoma can rupture in pregnancy and that </w:t>
      </w:r>
      <w:proofErr w:type="spellStart"/>
      <w:r w:rsidRPr="00BC4811">
        <w:rPr>
          <w:rFonts w:ascii="Arial" w:hAnsi="Arial" w:cs="Arial"/>
        </w:rPr>
        <w:t>favourable</w:t>
      </w:r>
      <w:proofErr w:type="spellEnd"/>
      <w:r w:rsidRPr="00BC4811">
        <w:rPr>
          <w:rFonts w:ascii="Arial" w:hAnsi="Arial" w:cs="Arial"/>
        </w:rPr>
        <w:t xml:space="preserve"> outcomes are possible with prompt multidisciplinary management.</w:t>
      </w:r>
    </w:p>
    <w:p w14:paraId="3B1247B9" w14:textId="77777777" w:rsidR="0039768A" w:rsidRPr="00BC4811" w:rsidRDefault="0039768A" w:rsidP="0039768A">
      <w:pPr>
        <w:pStyle w:val="Body"/>
        <w:spacing w:after="0"/>
        <w:rPr>
          <w:rFonts w:ascii="Arial" w:hAnsi="Arial" w:cs="Arial"/>
        </w:rPr>
      </w:pPr>
    </w:p>
    <w:p w14:paraId="386FBA4F" w14:textId="77777777" w:rsidR="00474E2F" w:rsidRPr="00BC4811" w:rsidRDefault="00474E2F" w:rsidP="0039768A">
      <w:pPr>
        <w:pStyle w:val="ConcHead"/>
        <w:spacing w:after="0"/>
        <w:jc w:val="both"/>
        <w:rPr>
          <w:rFonts w:ascii="Arial" w:hAnsi="Arial" w:cs="Arial"/>
          <w:szCs w:val="22"/>
        </w:rPr>
      </w:pPr>
      <w:r w:rsidRPr="00BC4811">
        <w:rPr>
          <w:rFonts w:ascii="Arial" w:hAnsi="Arial" w:cs="Arial"/>
          <w:szCs w:val="22"/>
        </w:rPr>
        <w:t>4. Conclusion</w:t>
      </w:r>
    </w:p>
    <w:p w14:paraId="7AF9D202" w14:textId="77777777" w:rsidR="00BC4811" w:rsidRPr="00BC4811" w:rsidRDefault="00BC4811" w:rsidP="0039768A">
      <w:pPr>
        <w:pStyle w:val="ConcHead"/>
        <w:spacing w:after="0"/>
        <w:jc w:val="both"/>
        <w:rPr>
          <w:rFonts w:ascii="Arial" w:hAnsi="Arial" w:cs="Arial"/>
          <w:sz w:val="20"/>
        </w:rPr>
      </w:pPr>
    </w:p>
    <w:p w14:paraId="6A34B7F2" w14:textId="77777777" w:rsidR="00BC4811" w:rsidRPr="00BC4811" w:rsidRDefault="00BC4811" w:rsidP="00BC4811">
      <w:pPr>
        <w:jc w:val="both"/>
        <w:rPr>
          <w:rFonts w:ascii="Arial" w:hAnsi="Arial" w:cs="Arial"/>
        </w:rPr>
      </w:pPr>
      <w:r w:rsidRPr="00BC4811">
        <w:rPr>
          <w:rFonts w:ascii="Arial" w:hAnsi="Arial" w:cs="Arial"/>
        </w:rPr>
        <w:t xml:space="preserve">Spontaneous rupture of ovarian malignancy during pregnancy is extremely rare, with only five published cases to date. Endometrioid carcinoma is an uncommon histological subtype, and our report represents the first documented case of rupture in the first trimester. Prompt surgery, histological confirmation, and multidisciplinary management are essential to </w:t>
      </w:r>
      <w:proofErr w:type="spellStart"/>
      <w:r w:rsidRPr="00BC4811">
        <w:rPr>
          <w:rFonts w:ascii="Arial" w:hAnsi="Arial" w:cs="Arial"/>
        </w:rPr>
        <w:t>optimise</w:t>
      </w:r>
      <w:proofErr w:type="spellEnd"/>
      <w:r w:rsidRPr="00BC4811">
        <w:rPr>
          <w:rFonts w:ascii="Arial" w:hAnsi="Arial" w:cs="Arial"/>
        </w:rPr>
        <w:t xml:space="preserve"> maternal and neonatal outcomes, and ovarian malignancy rupture should always be considered in the differential diagnosis of acute abdomen in pregnancy.</w:t>
      </w:r>
    </w:p>
    <w:p w14:paraId="2FF25006" w14:textId="77777777" w:rsidR="000D7515" w:rsidRPr="007841A6" w:rsidRDefault="000D7515" w:rsidP="0039768A">
      <w:pPr>
        <w:pStyle w:val="AcknHead"/>
        <w:spacing w:after="0"/>
        <w:jc w:val="both"/>
        <w:rPr>
          <w:rFonts w:ascii="Arial" w:hAnsi="Arial" w:cs="Arial"/>
          <w:b w:val="0"/>
          <w:caps w:val="0"/>
          <w:szCs w:val="22"/>
        </w:rPr>
      </w:pPr>
    </w:p>
    <w:p w14:paraId="1D7747C0" w14:textId="7088FC4A" w:rsidR="00474E2F" w:rsidRDefault="00474E2F" w:rsidP="0039768A">
      <w:pPr>
        <w:pStyle w:val="ReferHead"/>
        <w:spacing w:after="0"/>
        <w:jc w:val="both"/>
        <w:rPr>
          <w:rFonts w:ascii="Arial" w:hAnsi="Arial" w:cs="Arial"/>
          <w:sz w:val="20"/>
        </w:rPr>
      </w:pPr>
    </w:p>
    <w:p w14:paraId="5243A09D" w14:textId="77777777" w:rsidR="00234DF2" w:rsidRPr="00BC4811" w:rsidRDefault="00234DF2" w:rsidP="0039768A">
      <w:pPr>
        <w:pStyle w:val="ReferHead"/>
        <w:spacing w:after="0"/>
        <w:jc w:val="both"/>
        <w:rPr>
          <w:rFonts w:ascii="Arial" w:hAnsi="Arial" w:cs="Arial"/>
          <w:sz w:val="20"/>
        </w:rPr>
      </w:pPr>
      <w:bookmarkStart w:id="0" w:name="_GoBack"/>
      <w:bookmarkEnd w:id="0"/>
    </w:p>
    <w:p w14:paraId="4FAF0E64" w14:textId="018F3A2B" w:rsidR="00474E2F" w:rsidRPr="007841A6" w:rsidRDefault="00474E2F" w:rsidP="0039768A">
      <w:pPr>
        <w:pStyle w:val="ReferHead"/>
        <w:spacing w:after="0"/>
        <w:jc w:val="both"/>
        <w:rPr>
          <w:rFonts w:ascii="Arial" w:hAnsi="Arial" w:cs="Arial"/>
          <w:szCs w:val="22"/>
        </w:rPr>
      </w:pPr>
      <w:r w:rsidRPr="007841A6">
        <w:rPr>
          <w:rFonts w:ascii="Arial" w:hAnsi="Arial" w:cs="Arial"/>
          <w:szCs w:val="22"/>
        </w:rPr>
        <w:t>References</w:t>
      </w:r>
    </w:p>
    <w:p w14:paraId="4793C26E" w14:textId="77777777" w:rsidR="000D7515" w:rsidRPr="00BC4811" w:rsidRDefault="000D7515" w:rsidP="0039768A">
      <w:pPr>
        <w:pStyle w:val="ReferHead"/>
        <w:spacing w:after="0"/>
        <w:jc w:val="both"/>
        <w:rPr>
          <w:rFonts w:ascii="Arial" w:hAnsi="Arial" w:cs="Arial"/>
          <w:sz w:val="20"/>
        </w:rPr>
      </w:pPr>
    </w:p>
    <w:p w14:paraId="34472DD3" w14:textId="77777777" w:rsidR="000D7515" w:rsidRPr="00BC4811" w:rsidRDefault="000D7515" w:rsidP="0039768A">
      <w:pPr>
        <w:pStyle w:val="ListParagraph"/>
        <w:numPr>
          <w:ilvl w:val="0"/>
          <w:numId w:val="34"/>
        </w:numPr>
        <w:spacing w:after="0" w:line="240" w:lineRule="auto"/>
        <w:jc w:val="both"/>
        <w:rPr>
          <w:rFonts w:ascii="Arial" w:hAnsi="Arial" w:cs="Arial"/>
          <w:b/>
          <w:bCs/>
          <w:sz w:val="20"/>
          <w:szCs w:val="20"/>
        </w:rPr>
      </w:pPr>
      <w:r w:rsidRPr="00BC4811">
        <w:rPr>
          <w:rFonts w:ascii="Arial" w:hAnsi="Arial" w:cs="Arial"/>
          <w:color w:val="212121"/>
          <w:sz w:val="20"/>
          <w:szCs w:val="20"/>
          <w:shd w:val="clear" w:color="auto" w:fill="FFFFFF"/>
          <w:lang w:val="fi-FI"/>
        </w:rPr>
        <w:t xml:space="preserve">Malhotra, N., Sumana, G., Singh, A., Deka, D., &amp; Mittal, S. (2010). </w:t>
      </w:r>
      <w:r w:rsidRPr="00BC4811">
        <w:rPr>
          <w:rFonts w:ascii="Arial" w:hAnsi="Arial" w:cs="Arial"/>
          <w:color w:val="212121"/>
          <w:sz w:val="20"/>
          <w:szCs w:val="20"/>
          <w:shd w:val="clear" w:color="auto" w:fill="FFFFFF"/>
        </w:rPr>
        <w:t xml:space="preserve">Rupture of a malignant ovarian </w:t>
      </w:r>
      <w:proofErr w:type="spellStart"/>
      <w:r w:rsidRPr="00BC4811">
        <w:rPr>
          <w:rFonts w:ascii="Arial" w:hAnsi="Arial" w:cs="Arial"/>
          <w:color w:val="212121"/>
          <w:sz w:val="20"/>
          <w:szCs w:val="20"/>
          <w:shd w:val="clear" w:color="auto" w:fill="FFFFFF"/>
        </w:rPr>
        <w:t>tumor</w:t>
      </w:r>
      <w:proofErr w:type="spellEnd"/>
      <w:r w:rsidRPr="00BC4811">
        <w:rPr>
          <w:rFonts w:ascii="Arial" w:hAnsi="Arial" w:cs="Arial"/>
          <w:color w:val="212121"/>
          <w:sz w:val="20"/>
          <w:szCs w:val="20"/>
          <w:shd w:val="clear" w:color="auto" w:fill="FFFFFF"/>
        </w:rPr>
        <w:t xml:space="preserve"> in pregnancy presenting as acute abdomen. </w:t>
      </w:r>
      <w:r w:rsidRPr="00BC4811">
        <w:rPr>
          <w:rFonts w:ascii="Arial" w:hAnsi="Arial" w:cs="Arial"/>
          <w:i/>
          <w:iCs/>
          <w:color w:val="212121"/>
          <w:sz w:val="20"/>
          <w:szCs w:val="20"/>
          <w:shd w:val="clear" w:color="auto" w:fill="FFFFFF"/>
        </w:rPr>
        <w:t xml:space="preserve">Archives of </w:t>
      </w:r>
      <w:proofErr w:type="spellStart"/>
      <w:r w:rsidRPr="00BC4811">
        <w:rPr>
          <w:rFonts w:ascii="Arial" w:hAnsi="Arial" w:cs="Arial"/>
          <w:i/>
          <w:iCs/>
          <w:color w:val="212121"/>
          <w:sz w:val="20"/>
          <w:szCs w:val="20"/>
          <w:shd w:val="clear" w:color="auto" w:fill="FFFFFF"/>
        </w:rPr>
        <w:t>gynecology</w:t>
      </w:r>
      <w:proofErr w:type="spellEnd"/>
      <w:r w:rsidRPr="00BC4811">
        <w:rPr>
          <w:rFonts w:ascii="Arial" w:hAnsi="Arial" w:cs="Arial"/>
          <w:i/>
          <w:iCs/>
          <w:color w:val="212121"/>
          <w:sz w:val="20"/>
          <w:szCs w:val="20"/>
          <w:shd w:val="clear" w:color="auto" w:fill="FFFFFF"/>
        </w:rPr>
        <w:t xml:space="preserve"> and obstetrics</w:t>
      </w:r>
      <w:r w:rsidRPr="00BC4811">
        <w:rPr>
          <w:rFonts w:ascii="Arial" w:hAnsi="Arial" w:cs="Arial"/>
          <w:color w:val="212121"/>
          <w:sz w:val="20"/>
          <w:szCs w:val="20"/>
          <w:shd w:val="clear" w:color="auto" w:fill="FFFFFF"/>
        </w:rPr>
        <w:t>, </w:t>
      </w:r>
      <w:r w:rsidRPr="00BC4811">
        <w:rPr>
          <w:rFonts w:ascii="Arial" w:hAnsi="Arial" w:cs="Arial"/>
          <w:i/>
          <w:iCs/>
          <w:color w:val="212121"/>
          <w:sz w:val="20"/>
          <w:szCs w:val="20"/>
          <w:shd w:val="clear" w:color="auto" w:fill="FFFFFF"/>
        </w:rPr>
        <w:t>281</w:t>
      </w:r>
      <w:r w:rsidRPr="00BC4811">
        <w:rPr>
          <w:rFonts w:ascii="Arial" w:hAnsi="Arial" w:cs="Arial"/>
          <w:color w:val="212121"/>
          <w:sz w:val="20"/>
          <w:szCs w:val="20"/>
          <w:shd w:val="clear" w:color="auto" w:fill="FFFFFF"/>
        </w:rPr>
        <w:t xml:space="preserve">(5), 959–961. </w:t>
      </w:r>
      <w:hyperlink r:id="rId8" w:history="1">
        <w:r w:rsidRPr="00BC4811">
          <w:rPr>
            <w:rStyle w:val="Hyperlink"/>
            <w:rFonts w:ascii="Arial" w:hAnsi="Arial" w:cs="Arial"/>
            <w:sz w:val="20"/>
            <w:szCs w:val="20"/>
            <w:shd w:val="clear" w:color="auto" w:fill="FFFFFF"/>
          </w:rPr>
          <w:t>https://doi.org/10.1007/s00404-009-1294-7</w:t>
        </w:r>
      </w:hyperlink>
      <w:r w:rsidRPr="00BC4811">
        <w:rPr>
          <w:rFonts w:ascii="Arial" w:hAnsi="Arial" w:cs="Arial"/>
          <w:color w:val="212121"/>
          <w:sz w:val="20"/>
          <w:szCs w:val="20"/>
          <w:shd w:val="clear" w:color="auto" w:fill="FFFFFF"/>
        </w:rPr>
        <w:t xml:space="preserve">. </w:t>
      </w:r>
    </w:p>
    <w:p w14:paraId="15D02961" w14:textId="77777777" w:rsidR="000D7515" w:rsidRPr="00BC4811" w:rsidRDefault="000D7515" w:rsidP="0039768A">
      <w:pPr>
        <w:pStyle w:val="ListParagraph"/>
        <w:numPr>
          <w:ilvl w:val="0"/>
          <w:numId w:val="34"/>
        </w:numPr>
        <w:spacing w:after="0" w:line="240" w:lineRule="auto"/>
        <w:jc w:val="both"/>
        <w:rPr>
          <w:rFonts w:ascii="Arial" w:hAnsi="Arial" w:cs="Arial"/>
          <w:b/>
          <w:bCs/>
          <w:sz w:val="20"/>
          <w:szCs w:val="20"/>
        </w:rPr>
      </w:pPr>
      <w:r w:rsidRPr="00BC4811">
        <w:rPr>
          <w:rFonts w:ascii="Arial" w:hAnsi="Arial" w:cs="Arial"/>
          <w:sz w:val="20"/>
          <w:szCs w:val="20"/>
        </w:rPr>
        <w:t xml:space="preserve">Mladenovic Segedi, </w:t>
      </w:r>
      <w:proofErr w:type="spellStart"/>
      <w:r w:rsidRPr="00BC4811">
        <w:rPr>
          <w:rFonts w:ascii="Arial" w:hAnsi="Arial" w:cs="Arial"/>
          <w:sz w:val="20"/>
          <w:szCs w:val="20"/>
        </w:rPr>
        <w:t>Ljiljana</w:t>
      </w:r>
      <w:proofErr w:type="spellEnd"/>
      <w:r w:rsidRPr="00BC4811">
        <w:rPr>
          <w:rFonts w:ascii="Arial" w:hAnsi="Arial" w:cs="Arial"/>
          <w:sz w:val="20"/>
          <w:szCs w:val="20"/>
        </w:rPr>
        <w:t xml:space="preserve"> &amp; </w:t>
      </w:r>
      <w:proofErr w:type="spellStart"/>
      <w:r w:rsidRPr="00BC4811">
        <w:rPr>
          <w:rFonts w:ascii="Arial" w:hAnsi="Arial" w:cs="Arial"/>
          <w:sz w:val="20"/>
          <w:szCs w:val="20"/>
        </w:rPr>
        <w:t>Mandic</w:t>
      </w:r>
      <w:proofErr w:type="spellEnd"/>
      <w:r w:rsidRPr="00BC4811">
        <w:rPr>
          <w:rFonts w:ascii="Arial" w:hAnsi="Arial" w:cs="Arial"/>
          <w:sz w:val="20"/>
          <w:szCs w:val="20"/>
        </w:rPr>
        <w:t xml:space="preserve">, </w:t>
      </w:r>
      <w:proofErr w:type="spellStart"/>
      <w:r w:rsidRPr="00BC4811">
        <w:rPr>
          <w:rFonts w:ascii="Arial" w:hAnsi="Arial" w:cs="Arial"/>
          <w:sz w:val="20"/>
          <w:szCs w:val="20"/>
        </w:rPr>
        <w:t>Aljosa</w:t>
      </w:r>
      <w:proofErr w:type="spellEnd"/>
      <w:r w:rsidRPr="00BC4811">
        <w:rPr>
          <w:rFonts w:ascii="Arial" w:hAnsi="Arial" w:cs="Arial"/>
          <w:sz w:val="20"/>
          <w:szCs w:val="20"/>
        </w:rPr>
        <w:t xml:space="preserve"> &amp; </w:t>
      </w:r>
      <w:proofErr w:type="spellStart"/>
      <w:r w:rsidRPr="00BC4811">
        <w:rPr>
          <w:rFonts w:ascii="Arial" w:hAnsi="Arial" w:cs="Arial"/>
          <w:sz w:val="20"/>
          <w:szCs w:val="20"/>
        </w:rPr>
        <w:t>Segedi</w:t>
      </w:r>
      <w:proofErr w:type="spellEnd"/>
      <w:r w:rsidRPr="00BC4811">
        <w:rPr>
          <w:rFonts w:ascii="Arial" w:hAnsi="Arial" w:cs="Arial"/>
          <w:sz w:val="20"/>
          <w:szCs w:val="20"/>
        </w:rPr>
        <w:t xml:space="preserve">, </w:t>
      </w:r>
      <w:proofErr w:type="spellStart"/>
      <w:r w:rsidRPr="00BC4811">
        <w:rPr>
          <w:rFonts w:ascii="Arial" w:hAnsi="Arial" w:cs="Arial"/>
          <w:sz w:val="20"/>
          <w:szCs w:val="20"/>
        </w:rPr>
        <w:t>Dimitrije</w:t>
      </w:r>
      <w:proofErr w:type="spellEnd"/>
      <w:r w:rsidRPr="00BC4811">
        <w:rPr>
          <w:rFonts w:ascii="Arial" w:hAnsi="Arial" w:cs="Arial"/>
          <w:sz w:val="20"/>
          <w:szCs w:val="20"/>
        </w:rPr>
        <w:t xml:space="preserve"> &amp; </w:t>
      </w:r>
      <w:proofErr w:type="spellStart"/>
      <w:r w:rsidRPr="00BC4811">
        <w:rPr>
          <w:rFonts w:ascii="Arial" w:hAnsi="Arial" w:cs="Arial"/>
          <w:sz w:val="20"/>
          <w:szCs w:val="20"/>
        </w:rPr>
        <w:t>Kozarcic</w:t>
      </w:r>
      <w:proofErr w:type="spellEnd"/>
      <w:r w:rsidRPr="00BC4811">
        <w:rPr>
          <w:rFonts w:ascii="Arial" w:hAnsi="Arial" w:cs="Arial"/>
          <w:sz w:val="20"/>
          <w:szCs w:val="20"/>
        </w:rPr>
        <w:t xml:space="preserve">, Tatjana. (2011). Spontaneous rupture of malignant ovarian cyst in 8-gestation-week pregnancy: A case report and literature review. Archive of oncology. 19. 39-41. </w:t>
      </w:r>
      <w:hyperlink r:id="rId9" w:history="1">
        <w:r w:rsidRPr="00BC4811">
          <w:rPr>
            <w:rStyle w:val="Hyperlink"/>
            <w:rFonts w:ascii="Arial" w:hAnsi="Arial" w:cs="Arial"/>
            <w:sz w:val="20"/>
            <w:szCs w:val="20"/>
          </w:rPr>
          <w:t>https://doi.org/10.2298/AOO1102039M</w:t>
        </w:r>
      </w:hyperlink>
      <w:r w:rsidRPr="00BC4811">
        <w:rPr>
          <w:rFonts w:ascii="Arial" w:hAnsi="Arial" w:cs="Arial"/>
          <w:sz w:val="20"/>
          <w:szCs w:val="20"/>
        </w:rPr>
        <w:t>.</w:t>
      </w:r>
    </w:p>
    <w:p w14:paraId="39168D0F" w14:textId="77777777" w:rsidR="000D7515" w:rsidRPr="00BC4811" w:rsidRDefault="000D7515" w:rsidP="0039768A">
      <w:pPr>
        <w:pStyle w:val="ListParagraph"/>
        <w:numPr>
          <w:ilvl w:val="0"/>
          <w:numId w:val="34"/>
        </w:numPr>
        <w:spacing w:after="0" w:line="240" w:lineRule="auto"/>
        <w:jc w:val="both"/>
        <w:rPr>
          <w:rFonts w:ascii="Arial" w:hAnsi="Arial" w:cs="Arial"/>
          <w:b/>
          <w:bCs/>
          <w:sz w:val="20"/>
          <w:szCs w:val="20"/>
        </w:rPr>
      </w:pPr>
      <w:proofErr w:type="spellStart"/>
      <w:r w:rsidRPr="00BC4811">
        <w:rPr>
          <w:rFonts w:ascii="Arial" w:hAnsi="Arial" w:cs="Arial"/>
          <w:sz w:val="20"/>
          <w:szCs w:val="20"/>
        </w:rPr>
        <w:t>Gottheil</w:t>
      </w:r>
      <w:proofErr w:type="spellEnd"/>
      <w:r w:rsidRPr="00BC4811">
        <w:rPr>
          <w:rFonts w:ascii="Arial" w:hAnsi="Arial" w:cs="Arial"/>
          <w:sz w:val="20"/>
          <w:szCs w:val="20"/>
        </w:rPr>
        <w:t xml:space="preserve">, S., &amp; McGee, J. (2013). Endometrioid ovarian carcinoma during pregnancy presenting with acute rupture. Journal of obstetrics and gynaecology Canada: JOGC = Journal </w:t>
      </w:r>
      <w:proofErr w:type="spellStart"/>
      <w:r w:rsidRPr="00BC4811">
        <w:rPr>
          <w:rFonts w:ascii="Arial" w:hAnsi="Arial" w:cs="Arial"/>
          <w:sz w:val="20"/>
          <w:szCs w:val="20"/>
        </w:rPr>
        <w:t>d'obstetrique</w:t>
      </w:r>
      <w:proofErr w:type="spellEnd"/>
      <w:r w:rsidRPr="00BC4811">
        <w:rPr>
          <w:rFonts w:ascii="Arial" w:hAnsi="Arial" w:cs="Arial"/>
          <w:sz w:val="20"/>
          <w:szCs w:val="20"/>
        </w:rPr>
        <w:t xml:space="preserve"> et </w:t>
      </w:r>
      <w:proofErr w:type="spellStart"/>
      <w:r w:rsidRPr="00BC4811">
        <w:rPr>
          <w:rFonts w:ascii="Arial" w:hAnsi="Arial" w:cs="Arial"/>
          <w:sz w:val="20"/>
          <w:szCs w:val="20"/>
        </w:rPr>
        <w:t>gynecologie</w:t>
      </w:r>
      <w:proofErr w:type="spellEnd"/>
      <w:r w:rsidRPr="00BC4811">
        <w:rPr>
          <w:rFonts w:ascii="Arial" w:hAnsi="Arial" w:cs="Arial"/>
          <w:sz w:val="20"/>
          <w:szCs w:val="20"/>
        </w:rPr>
        <w:t xml:space="preserve"> du Canada: JOGC, 35(11), 1020–1022. </w:t>
      </w:r>
      <w:hyperlink r:id="rId10" w:history="1">
        <w:r w:rsidRPr="00BC4811">
          <w:rPr>
            <w:rStyle w:val="Hyperlink"/>
            <w:rFonts w:ascii="Arial" w:hAnsi="Arial" w:cs="Arial"/>
            <w:sz w:val="20"/>
            <w:szCs w:val="20"/>
          </w:rPr>
          <w:t>https://doi.org/10.1016/S1701-2163(15)30790-8</w:t>
        </w:r>
      </w:hyperlink>
      <w:r w:rsidRPr="00BC4811">
        <w:rPr>
          <w:rFonts w:ascii="Arial" w:hAnsi="Arial" w:cs="Arial"/>
          <w:sz w:val="20"/>
          <w:szCs w:val="20"/>
        </w:rPr>
        <w:t>.</w:t>
      </w:r>
    </w:p>
    <w:p w14:paraId="0DB680F2" w14:textId="77777777" w:rsidR="000D7515" w:rsidRPr="00BC4811" w:rsidRDefault="000D7515" w:rsidP="0039768A">
      <w:pPr>
        <w:pStyle w:val="ListParagraph"/>
        <w:numPr>
          <w:ilvl w:val="0"/>
          <w:numId w:val="34"/>
        </w:numPr>
        <w:spacing w:after="0" w:line="240" w:lineRule="auto"/>
        <w:jc w:val="both"/>
        <w:rPr>
          <w:rFonts w:ascii="Arial" w:hAnsi="Arial" w:cs="Arial"/>
          <w:b/>
          <w:bCs/>
          <w:sz w:val="20"/>
          <w:szCs w:val="20"/>
        </w:rPr>
      </w:pPr>
      <w:proofErr w:type="spellStart"/>
      <w:r w:rsidRPr="00BC4811">
        <w:rPr>
          <w:rFonts w:ascii="Arial" w:hAnsi="Arial" w:cs="Arial"/>
          <w:sz w:val="20"/>
          <w:szCs w:val="20"/>
        </w:rPr>
        <w:t>Mubbashir</w:t>
      </w:r>
      <w:proofErr w:type="spellEnd"/>
      <w:r w:rsidRPr="00BC4811">
        <w:rPr>
          <w:rFonts w:ascii="Arial" w:hAnsi="Arial" w:cs="Arial"/>
          <w:sz w:val="20"/>
          <w:szCs w:val="20"/>
        </w:rPr>
        <w:t xml:space="preserve">, S. (2014). Ovarian Cancer in Early Pregnancy, an Unusual Presentation. Obstetrics and Gynaecology Cases - Reviews. </w:t>
      </w:r>
      <w:hyperlink r:id="rId11" w:history="1">
        <w:r w:rsidRPr="00BC4811">
          <w:rPr>
            <w:rStyle w:val="Hyperlink"/>
            <w:rFonts w:ascii="Arial" w:hAnsi="Arial" w:cs="Arial"/>
            <w:sz w:val="20"/>
            <w:szCs w:val="20"/>
          </w:rPr>
          <w:t>https://doi.org/10.23937/2377-9004/1410006</w:t>
        </w:r>
      </w:hyperlink>
      <w:r w:rsidRPr="00BC4811">
        <w:rPr>
          <w:rFonts w:ascii="Arial" w:hAnsi="Arial" w:cs="Arial"/>
          <w:sz w:val="20"/>
          <w:szCs w:val="20"/>
        </w:rPr>
        <w:t>.</w:t>
      </w:r>
    </w:p>
    <w:p w14:paraId="64536DD7" w14:textId="77777777" w:rsidR="000D7515" w:rsidRPr="00BC4811" w:rsidRDefault="000D7515" w:rsidP="0039768A">
      <w:pPr>
        <w:pStyle w:val="ListParagraph"/>
        <w:numPr>
          <w:ilvl w:val="0"/>
          <w:numId w:val="34"/>
        </w:numPr>
        <w:spacing w:after="0" w:line="240" w:lineRule="auto"/>
        <w:jc w:val="both"/>
        <w:rPr>
          <w:rFonts w:ascii="Arial" w:hAnsi="Arial" w:cs="Arial"/>
          <w:sz w:val="20"/>
          <w:szCs w:val="20"/>
        </w:rPr>
      </w:pPr>
      <w:r w:rsidRPr="00BC4811">
        <w:rPr>
          <w:rFonts w:ascii="Arial" w:hAnsi="Arial" w:cs="Arial"/>
          <w:sz w:val="20"/>
          <w:szCs w:val="20"/>
        </w:rPr>
        <w:t xml:space="preserve">Ortiz-Mendoza, C. M., Vera-Vázquez, S. A., Gómez-Rodríguez, M., López-Gómez, J. L., &amp; Bornstein-Quevedo, L. (2017). Acute Abdomen Secondary to Ruptured Epithelial Ovarian Cancer during Pregnancy: The Relevance of Teamwork. </w:t>
      </w:r>
      <w:proofErr w:type="spellStart"/>
      <w:r w:rsidRPr="00BC4811">
        <w:rPr>
          <w:rFonts w:ascii="Arial" w:hAnsi="Arial" w:cs="Arial"/>
          <w:sz w:val="20"/>
          <w:szCs w:val="20"/>
        </w:rPr>
        <w:t>Abdome</w:t>
      </w:r>
      <w:proofErr w:type="spellEnd"/>
      <w:r w:rsidRPr="00BC4811">
        <w:rPr>
          <w:rFonts w:ascii="Arial" w:hAnsi="Arial" w:cs="Arial"/>
          <w:sz w:val="20"/>
          <w:szCs w:val="20"/>
        </w:rPr>
        <w:t xml:space="preserve"> </w:t>
      </w:r>
      <w:proofErr w:type="spellStart"/>
      <w:r w:rsidRPr="00BC4811">
        <w:rPr>
          <w:rFonts w:ascii="Arial" w:hAnsi="Arial" w:cs="Arial"/>
          <w:sz w:val="20"/>
          <w:szCs w:val="20"/>
        </w:rPr>
        <w:t>agudo</w:t>
      </w:r>
      <w:proofErr w:type="spellEnd"/>
      <w:r w:rsidRPr="00BC4811">
        <w:rPr>
          <w:rFonts w:ascii="Arial" w:hAnsi="Arial" w:cs="Arial"/>
          <w:sz w:val="20"/>
          <w:szCs w:val="20"/>
        </w:rPr>
        <w:t xml:space="preserve"> </w:t>
      </w:r>
      <w:proofErr w:type="spellStart"/>
      <w:r w:rsidRPr="00BC4811">
        <w:rPr>
          <w:rFonts w:ascii="Arial" w:hAnsi="Arial" w:cs="Arial"/>
          <w:sz w:val="20"/>
          <w:szCs w:val="20"/>
        </w:rPr>
        <w:t>secundário</w:t>
      </w:r>
      <w:proofErr w:type="spellEnd"/>
      <w:r w:rsidRPr="00BC4811">
        <w:rPr>
          <w:rFonts w:ascii="Arial" w:hAnsi="Arial" w:cs="Arial"/>
          <w:sz w:val="20"/>
          <w:szCs w:val="20"/>
        </w:rPr>
        <w:t xml:space="preserve"> à </w:t>
      </w:r>
      <w:proofErr w:type="spellStart"/>
      <w:r w:rsidRPr="00BC4811">
        <w:rPr>
          <w:rFonts w:ascii="Arial" w:hAnsi="Arial" w:cs="Arial"/>
          <w:sz w:val="20"/>
          <w:szCs w:val="20"/>
        </w:rPr>
        <w:t>ruptura</w:t>
      </w:r>
      <w:proofErr w:type="spellEnd"/>
      <w:r w:rsidRPr="00BC4811">
        <w:rPr>
          <w:rFonts w:ascii="Arial" w:hAnsi="Arial" w:cs="Arial"/>
          <w:sz w:val="20"/>
          <w:szCs w:val="20"/>
        </w:rPr>
        <w:t xml:space="preserve"> do </w:t>
      </w:r>
      <w:proofErr w:type="spellStart"/>
      <w:r w:rsidRPr="00BC4811">
        <w:rPr>
          <w:rFonts w:ascii="Arial" w:hAnsi="Arial" w:cs="Arial"/>
          <w:sz w:val="20"/>
          <w:szCs w:val="20"/>
        </w:rPr>
        <w:t>câncer</w:t>
      </w:r>
      <w:proofErr w:type="spellEnd"/>
      <w:r w:rsidRPr="00BC4811">
        <w:rPr>
          <w:rFonts w:ascii="Arial" w:hAnsi="Arial" w:cs="Arial"/>
          <w:sz w:val="20"/>
          <w:szCs w:val="20"/>
        </w:rPr>
        <w:t xml:space="preserve"> do </w:t>
      </w:r>
      <w:proofErr w:type="spellStart"/>
      <w:r w:rsidRPr="00BC4811">
        <w:rPr>
          <w:rFonts w:ascii="Arial" w:hAnsi="Arial" w:cs="Arial"/>
          <w:sz w:val="20"/>
          <w:szCs w:val="20"/>
        </w:rPr>
        <w:t>ovário</w:t>
      </w:r>
      <w:proofErr w:type="spellEnd"/>
      <w:r w:rsidRPr="00BC4811">
        <w:rPr>
          <w:rFonts w:ascii="Arial" w:hAnsi="Arial" w:cs="Arial"/>
          <w:sz w:val="20"/>
          <w:szCs w:val="20"/>
        </w:rPr>
        <w:t xml:space="preserve"> </w:t>
      </w:r>
      <w:proofErr w:type="spellStart"/>
      <w:r w:rsidRPr="00BC4811">
        <w:rPr>
          <w:rFonts w:ascii="Arial" w:hAnsi="Arial" w:cs="Arial"/>
          <w:sz w:val="20"/>
          <w:szCs w:val="20"/>
        </w:rPr>
        <w:t>epitelial</w:t>
      </w:r>
      <w:proofErr w:type="spellEnd"/>
      <w:r w:rsidRPr="00BC4811">
        <w:rPr>
          <w:rFonts w:ascii="Arial" w:hAnsi="Arial" w:cs="Arial"/>
          <w:sz w:val="20"/>
          <w:szCs w:val="20"/>
        </w:rPr>
        <w:t xml:space="preserve"> </w:t>
      </w:r>
      <w:proofErr w:type="spellStart"/>
      <w:r w:rsidRPr="00BC4811">
        <w:rPr>
          <w:rFonts w:ascii="Arial" w:hAnsi="Arial" w:cs="Arial"/>
          <w:sz w:val="20"/>
          <w:szCs w:val="20"/>
        </w:rPr>
        <w:t>durante</w:t>
      </w:r>
      <w:proofErr w:type="spellEnd"/>
      <w:r w:rsidRPr="00BC4811">
        <w:rPr>
          <w:rFonts w:ascii="Arial" w:hAnsi="Arial" w:cs="Arial"/>
          <w:sz w:val="20"/>
          <w:szCs w:val="20"/>
        </w:rPr>
        <w:t xml:space="preserve"> a </w:t>
      </w:r>
      <w:proofErr w:type="spellStart"/>
      <w:r w:rsidRPr="00BC4811">
        <w:rPr>
          <w:rFonts w:ascii="Arial" w:hAnsi="Arial" w:cs="Arial"/>
          <w:sz w:val="20"/>
          <w:szCs w:val="20"/>
        </w:rPr>
        <w:t>gravidez</w:t>
      </w:r>
      <w:proofErr w:type="spellEnd"/>
      <w:r w:rsidRPr="00BC4811">
        <w:rPr>
          <w:rFonts w:ascii="Arial" w:hAnsi="Arial" w:cs="Arial"/>
          <w:sz w:val="20"/>
          <w:szCs w:val="20"/>
        </w:rPr>
        <w:t xml:space="preserve">: </w:t>
      </w:r>
      <w:proofErr w:type="gramStart"/>
      <w:r w:rsidRPr="00BC4811">
        <w:rPr>
          <w:rFonts w:ascii="Arial" w:hAnsi="Arial" w:cs="Arial"/>
          <w:sz w:val="20"/>
          <w:szCs w:val="20"/>
        </w:rPr>
        <w:t>a</w:t>
      </w:r>
      <w:proofErr w:type="gramEnd"/>
      <w:r w:rsidRPr="00BC4811">
        <w:rPr>
          <w:rFonts w:ascii="Arial" w:hAnsi="Arial" w:cs="Arial"/>
          <w:sz w:val="20"/>
          <w:szCs w:val="20"/>
        </w:rPr>
        <w:t xml:space="preserve"> </w:t>
      </w:r>
      <w:proofErr w:type="spellStart"/>
      <w:r w:rsidRPr="00BC4811">
        <w:rPr>
          <w:rFonts w:ascii="Arial" w:hAnsi="Arial" w:cs="Arial"/>
          <w:sz w:val="20"/>
          <w:szCs w:val="20"/>
        </w:rPr>
        <w:t>importância</w:t>
      </w:r>
      <w:proofErr w:type="spellEnd"/>
      <w:r w:rsidRPr="00BC4811">
        <w:rPr>
          <w:rFonts w:ascii="Arial" w:hAnsi="Arial" w:cs="Arial"/>
          <w:sz w:val="20"/>
          <w:szCs w:val="20"/>
        </w:rPr>
        <w:t xml:space="preserve"> do </w:t>
      </w:r>
      <w:proofErr w:type="spellStart"/>
      <w:r w:rsidRPr="00BC4811">
        <w:rPr>
          <w:rFonts w:ascii="Arial" w:hAnsi="Arial" w:cs="Arial"/>
          <w:sz w:val="20"/>
          <w:szCs w:val="20"/>
        </w:rPr>
        <w:t>trabalho</w:t>
      </w:r>
      <w:proofErr w:type="spellEnd"/>
      <w:r w:rsidRPr="00BC4811">
        <w:rPr>
          <w:rFonts w:ascii="Arial" w:hAnsi="Arial" w:cs="Arial"/>
          <w:sz w:val="20"/>
          <w:szCs w:val="20"/>
        </w:rPr>
        <w:t xml:space="preserve"> </w:t>
      </w:r>
      <w:proofErr w:type="spellStart"/>
      <w:r w:rsidRPr="00BC4811">
        <w:rPr>
          <w:rFonts w:ascii="Arial" w:hAnsi="Arial" w:cs="Arial"/>
          <w:sz w:val="20"/>
          <w:szCs w:val="20"/>
        </w:rPr>
        <w:t>em</w:t>
      </w:r>
      <w:proofErr w:type="spellEnd"/>
      <w:r w:rsidRPr="00BC4811">
        <w:rPr>
          <w:rFonts w:ascii="Arial" w:hAnsi="Arial" w:cs="Arial"/>
          <w:sz w:val="20"/>
          <w:szCs w:val="20"/>
        </w:rPr>
        <w:t xml:space="preserve"> equipe. </w:t>
      </w:r>
      <w:proofErr w:type="spellStart"/>
      <w:r w:rsidRPr="00BC4811">
        <w:rPr>
          <w:rFonts w:ascii="Arial" w:hAnsi="Arial" w:cs="Arial"/>
          <w:i/>
          <w:iCs/>
          <w:sz w:val="20"/>
          <w:szCs w:val="20"/>
        </w:rPr>
        <w:t>Revista</w:t>
      </w:r>
      <w:proofErr w:type="spellEnd"/>
      <w:r w:rsidRPr="00BC4811">
        <w:rPr>
          <w:rFonts w:ascii="Arial" w:hAnsi="Arial" w:cs="Arial"/>
          <w:i/>
          <w:iCs/>
          <w:sz w:val="20"/>
          <w:szCs w:val="20"/>
        </w:rPr>
        <w:t xml:space="preserve"> </w:t>
      </w:r>
      <w:proofErr w:type="spellStart"/>
      <w:r w:rsidRPr="00BC4811">
        <w:rPr>
          <w:rFonts w:ascii="Arial" w:hAnsi="Arial" w:cs="Arial"/>
          <w:i/>
          <w:iCs/>
          <w:sz w:val="20"/>
          <w:szCs w:val="20"/>
        </w:rPr>
        <w:t>brasileira</w:t>
      </w:r>
      <w:proofErr w:type="spellEnd"/>
      <w:r w:rsidRPr="00BC4811">
        <w:rPr>
          <w:rFonts w:ascii="Arial" w:hAnsi="Arial" w:cs="Arial"/>
          <w:i/>
          <w:iCs/>
          <w:sz w:val="20"/>
          <w:szCs w:val="20"/>
        </w:rPr>
        <w:t xml:space="preserve"> de </w:t>
      </w:r>
      <w:proofErr w:type="spellStart"/>
      <w:r w:rsidRPr="00BC4811">
        <w:rPr>
          <w:rFonts w:ascii="Arial" w:hAnsi="Arial" w:cs="Arial"/>
          <w:i/>
          <w:iCs/>
          <w:sz w:val="20"/>
          <w:szCs w:val="20"/>
        </w:rPr>
        <w:t>ginecologia</w:t>
      </w:r>
      <w:proofErr w:type="spellEnd"/>
      <w:r w:rsidRPr="00BC4811">
        <w:rPr>
          <w:rFonts w:ascii="Arial" w:hAnsi="Arial" w:cs="Arial"/>
          <w:i/>
          <w:iCs/>
          <w:sz w:val="20"/>
          <w:szCs w:val="20"/>
        </w:rPr>
        <w:t xml:space="preserve"> e </w:t>
      </w:r>
      <w:proofErr w:type="spellStart"/>
      <w:proofErr w:type="gramStart"/>
      <w:r w:rsidRPr="00BC4811">
        <w:rPr>
          <w:rFonts w:ascii="Arial" w:hAnsi="Arial" w:cs="Arial"/>
          <w:i/>
          <w:iCs/>
          <w:sz w:val="20"/>
          <w:szCs w:val="20"/>
        </w:rPr>
        <w:t>obstetricia</w:t>
      </w:r>
      <w:proofErr w:type="spellEnd"/>
      <w:r w:rsidRPr="00BC4811">
        <w:rPr>
          <w:rFonts w:ascii="Arial" w:hAnsi="Arial" w:cs="Arial"/>
          <w:i/>
          <w:iCs/>
          <w:sz w:val="20"/>
          <w:szCs w:val="20"/>
        </w:rPr>
        <w:t xml:space="preserve"> :</w:t>
      </w:r>
      <w:proofErr w:type="gramEnd"/>
      <w:r w:rsidRPr="00BC4811">
        <w:rPr>
          <w:rFonts w:ascii="Arial" w:hAnsi="Arial" w:cs="Arial"/>
          <w:i/>
          <w:iCs/>
          <w:sz w:val="20"/>
          <w:szCs w:val="20"/>
        </w:rPr>
        <w:t xml:space="preserve"> </w:t>
      </w:r>
      <w:proofErr w:type="spellStart"/>
      <w:r w:rsidRPr="00BC4811">
        <w:rPr>
          <w:rFonts w:ascii="Arial" w:hAnsi="Arial" w:cs="Arial"/>
          <w:i/>
          <w:iCs/>
          <w:sz w:val="20"/>
          <w:szCs w:val="20"/>
        </w:rPr>
        <w:t>revista</w:t>
      </w:r>
      <w:proofErr w:type="spellEnd"/>
      <w:r w:rsidRPr="00BC4811">
        <w:rPr>
          <w:rFonts w:ascii="Arial" w:hAnsi="Arial" w:cs="Arial"/>
          <w:i/>
          <w:iCs/>
          <w:sz w:val="20"/>
          <w:szCs w:val="20"/>
        </w:rPr>
        <w:t xml:space="preserve"> da </w:t>
      </w:r>
      <w:proofErr w:type="spellStart"/>
      <w:r w:rsidRPr="00BC4811">
        <w:rPr>
          <w:rFonts w:ascii="Arial" w:hAnsi="Arial" w:cs="Arial"/>
          <w:i/>
          <w:iCs/>
          <w:sz w:val="20"/>
          <w:szCs w:val="20"/>
        </w:rPr>
        <w:t>Federacao</w:t>
      </w:r>
      <w:proofErr w:type="spellEnd"/>
      <w:r w:rsidRPr="00BC4811">
        <w:rPr>
          <w:rFonts w:ascii="Arial" w:hAnsi="Arial" w:cs="Arial"/>
          <w:i/>
          <w:iCs/>
          <w:sz w:val="20"/>
          <w:szCs w:val="20"/>
        </w:rPr>
        <w:t xml:space="preserve"> </w:t>
      </w:r>
      <w:proofErr w:type="spellStart"/>
      <w:r w:rsidRPr="00BC4811">
        <w:rPr>
          <w:rFonts w:ascii="Arial" w:hAnsi="Arial" w:cs="Arial"/>
          <w:i/>
          <w:iCs/>
          <w:sz w:val="20"/>
          <w:szCs w:val="20"/>
        </w:rPr>
        <w:t>Brasileira</w:t>
      </w:r>
      <w:proofErr w:type="spellEnd"/>
      <w:r w:rsidRPr="00BC4811">
        <w:rPr>
          <w:rFonts w:ascii="Arial" w:hAnsi="Arial" w:cs="Arial"/>
          <w:i/>
          <w:iCs/>
          <w:sz w:val="20"/>
          <w:szCs w:val="20"/>
        </w:rPr>
        <w:t xml:space="preserve"> das </w:t>
      </w:r>
      <w:proofErr w:type="spellStart"/>
      <w:r w:rsidRPr="00BC4811">
        <w:rPr>
          <w:rFonts w:ascii="Arial" w:hAnsi="Arial" w:cs="Arial"/>
          <w:i/>
          <w:iCs/>
          <w:sz w:val="20"/>
          <w:szCs w:val="20"/>
        </w:rPr>
        <w:t>Sociedades</w:t>
      </w:r>
      <w:proofErr w:type="spellEnd"/>
      <w:r w:rsidRPr="00BC4811">
        <w:rPr>
          <w:rFonts w:ascii="Arial" w:hAnsi="Arial" w:cs="Arial"/>
          <w:i/>
          <w:iCs/>
          <w:sz w:val="20"/>
          <w:szCs w:val="20"/>
        </w:rPr>
        <w:t xml:space="preserve"> de </w:t>
      </w:r>
      <w:proofErr w:type="spellStart"/>
      <w:r w:rsidRPr="00BC4811">
        <w:rPr>
          <w:rFonts w:ascii="Arial" w:hAnsi="Arial" w:cs="Arial"/>
          <w:i/>
          <w:iCs/>
          <w:sz w:val="20"/>
          <w:szCs w:val="20"/>
        </w:rPr>
        <w:t>Ginecologia</w:t>
      </w:r>
      <w:proofErr w:type="spellEnd"/>
      <w:r w:rsidRPr="00BC4811">
        <w:rPr>
          <w:rFonts w:ascii="Arial" w:hAnsi="Arial" w:cs="Arial"/>
          <w:i/>
          <w:iCs/>
          <w:sz w:val="20"/>
          <w:szCs w:val="20"/>
        </w:rPr>
        <w:t xml:space="preserve"> e </w:t>
      </w:r>
      <w:proofErr w:type="spellStart"/>
      <w:r w:rsidRPr="00BC4811">
        <w:rPr>
          <w:rFonts w:ascii="Arial" w:hAnsi="Arial" w:cs="Arial"/>
          <w:i/>
          <w:iCs/>
          <w:sz w:val="20"/>
          <w:szCs w:val="20"/>
        </w:rPr>
        <w:t>Obstetricia</w:t>
      </w:r>
      <w:proofErr w:type="spellEnd"/>
      <w:r w:rsidRPr="00BC4811">
        <w:rPr>
          <w:rFonts w:ascii="Arial" w:hAnsi="Arial" w:cs="Arial"/>
          <w:sz w:val="20"/>
          <w:szCs w:val="20"/>
        </w:rPr>
        <w:t>, </w:t>
      </w:r>
      <w:r w:rsidRPr="00BC4811">
        <w:rPr>
          <w:rFonts w:ascii="Arial" w:hAnsi="Arial" w:cs="Arial"/>
          <w:i/>
          <w:iCs/>
          <w:sz w:val="20"/>
          <w:szCs w:val="20"/>
        </w:rPr>
        <w:t>39</w:t>
      </w:r>
      <w:r w:rsidRPr="00BC4811">
        <w:rPr>
          <w:rFonts w:ascii="Arial" w:hAnsi="Arial" w:cs="Arial"/>
          <w:sz w:val="20"/>
          <w:szCs w:val="20"/>
        </w:rPr>
        <w:t xml:space="preserve">(9), 513–515. </w:t>
      </w:r>
      <w:hyperlink r:id="rId12" w:history="1">
        <w:r w:rsidRPr="00BC4811">
          <w:rPr>
            <w:rStyle w:val="Hyperlink"/>
            <w:rFonts w:ascii="Arial" w:hAnsi="Arial" w:cs="Arial"/>
            <w:sz w:val="20"/>
            <w:szCs w:val="20"/>
          </w:rPr>
          <w:t>https://doi.org/10.1055/s-0037-1604028</w:t>
        </w:r>
      </w:hyperlink>
      <w:r w:rsidRPr="00BC4811">
        <w:rPr>
          <w:rFonts w:ascii="Arial" w:hAnsi="Arial" w:cs="Arial"/>
          <w:sz w:val="20"/>
          <w:szCs w:val="20"/>
        </w:rPr>
        <w:t xml:space="preserve">. </w:t>
      </w:r>
    </w:p>
    <w:p w14:paraId="318B7E7A" w14:textId="77777777" w:rsidR="001F1B38" w:rsidRPr="00BC4811" w:rsidRDefault="001F1B38" w:rsidP="0039768A">
      <w:pPr>
        <w:pStyle w:val="Appendix"/>
        <w:spacing w:after="0"/>
        <w:jc w:val="both"/>
        <w:rPr>
          <w:rFonts w:ascii="Arial" w:hAnsi="Arial" w:cs="Arial"/>
          <w:sz w:val="20"/>
        </w:rPr>
      </w:pPr>
    </w:p>
    <w:p w14:paraId="786A9C08" w14:textId="77777777" w:rsidR="001F1B38" w:rsidRDefault="001F1B38" w:rsidP="0039768A">
      <w:pPr>
        <w:pStyle w:val="Appendix"/>
        <w:spacing w:after="0"/>
        <w:jc w:val="both"/>
        <w:rPr>
          <w:rFonts w:ascii="Arial" w:hAnsi="Arial" w:cs="Arial"/>
          <w:sz w:val="20"/>
        </w:rPr>
      </w:pPr>
    </w:p>
    <w:p w14:paraId="479EA844" w14:textId="77777777" w:rsidR="00C96F14" w:rsidRDefault="00C96F14" w:rsidP="0039768A">
      <w:pPr>
        <w:pStyle w:val="Appendix"/>
        <w:spacing w:after="0"/>
        <w:jc w:val="both"/>
        <w:rPr>
          <w:rFonts w:ascii="Arial" w:hAnsi="Arial" w:cs="Arial"/>
          <w:sz w:val="20"/>
        </w:rPr>
      </w:pPr>
    </w:p>
    <w:p w14:paraId="14F7C044" w14:textId="77777777" w:rsidR="00C96F14" w:rsidRDefault="00C96F14" w:rsidP="0039768A">
      <w:pPr>
        <w:pStyle w:val="Appendix"/>
        <w:spacing w:after="0"/>
        <w:jc w:val="both"/>
        <w:rPr>
          <w:rFonts w:ascii="Arial" w:hAnsi="Arial" w:cs="Arial"/>
          <w:sz w:val="20"/>
        </w:rPr>
      </w:pPr>
    </w:p>
    <w:p w14:paraId="7637B941" w14:textId="77777777" w:rsidR="00C96F14" w:rsidRDefault="00C96F14" w:rsidP="0039768A">
      <w:pPr>
        <w:pStyle w:val="Appendix"/>
        <w:spacing w:after="0"/>
        <w:jc w:val="both"/>
        <w:rPr>
          <w:rFonts w:ascii="Arial" w:hAnsi="Arial" w:cs="Arial"/>
          <w:sz w:val="20"/>
        </w:rPr>
      </w:pPr>
    </w:p>
    <w:p w14:paraId="4B0C3920" w14:textId="77777777" w:rsidR="00C96F14" w:rsidRDefault="00C96F14" w:rsidP="0039768A">
      <w:pPr>
        <w:pStyle w:val="Appendix"/>
        <w:spacing w:after="0"/>
        <w:jc w:val="both"/>
        <w:rPr>
          <w:rFonts w:ascii="Arial" w:hAnsi="Arial" w:cs="Arial"/>
          <w:sz w:val="20"/>
        </w:rPr>
      </w:pPr>
    </w:p>
    <w:p w14:paraId="0A376772" w14:textId="77777777" w:rsidR="00C96F14" w:rsidRDefault="00C96F14" w:rsidP="0039768A">
      <w:pPr>
        <w:pStyle w:val="Appendix"/>
        <w:spacing w:after="0"/>
        <w:jc w:val="both"/>
        <w:rPr>
          <w:rFonts w:ascii="Arial" w:hAnsi="Arial" w:cs="Arial"/>
          <w:sz w:val="20"/>
        </w:rPr>
      </w:pPr>
    </w:p>
    <w:p w14:paraId="2907434D" w14:textId="77777777" w:rsidR="00C96F14" w:rsidRDefault="00C96F14" w:rsidP="0039768A">
      <w:pPr>
        <w:pStyle w:val="Appendix"/>
        <w:spacing w:after="0"/>
        <w:jc w:val="both"/>
        <w:rPr>
          <w:rFonts w:ascii="Arial" w:hAnsi="Arial" w:cs="Arial"/>
          <w:sz w:val="20"/>
        </w:rPr>
      </w:pPr>
    </w:p>
    <w:p w14:paraId="1D86618B" w14:textId="77777777" w:rsidR="00C96F14" w:rsidRDefault="00C96F14" w:rsidP="0039768A">
      <w:pPr>
        <w:pStyle w:val="Appendix"/>
        <w:spacing w:after="0"/>
        <w:jc w:val="both"/>
        <w:rPr>
          <w:rFonts w:ascii="Arial" w:hAnsi="Arial" w:cs="Arial"/>
          <w:sz w:val="20"/>
        </w:rPr>
      </w:pPr>
    </w:p>
    <w:p w14:paraId="37FE82CA" w14:textId="77777777" w:rsidR="00C96F14" w:rsidRDefault="00C96F14" w:rsidP="0039768A">
      <w:pPr>
        <w:pStyle w:val="Appendix"/>
        <w:spacing w:after="0"/>
        <w:jc w:val="both"/>
        <w:rPr>
          <w:rFonts w:ascii="Arial" w:hAnsi="Arial" w:cs="Arial"/>
          <w:sz w:val="20"/>
        </w:rPr>
      </w:pPr>
    </w:p>
    <w:p w14:paraId="375EFCF6" w14:textId="77777777" w:rsidR="00C96F14" w:rsidRDefault="00C96F14" w:rsidP="0039768A">
      <w:pPr>
        <w:pStyle w:val="Appendix"/>
        <w:spacing w:after="0"/>
        <w:jc w:val="both"/>
        <w:rPr>
          <w:rFonts w:ascii="Arial" w:hAnsi="Arial" w:cs="Arial"/>
          <w:sz w:val="20"/>
        </w:rPr>
      </w:pPr>
    </w:p>
    <w:p w14:paraId="7C04ED61" w14:textId="77777777" w:rsidR="00C96F14" w:rsidRDefault="00C96F14" w:rsidP="0039768A">
      <w:pPr>
        <w:pStyle w:val="Appendix"/>
        <w:spacing w:after="0"/>
        <w:jc w:val="both"/>
        <w:rPr>
          <w:rFonts w:ascii="Arial" w:hAnsi="Arial" w:cs="Arial"/>
          <w:sz w:val="20"/>
        </w:rPr>
      </w:pPr>
    </w:p>
    <w:p w14:paraId="5DD05774" w14:textId="77777777" w:rsidR="00C96F14" w:rsidRDefault="00C96F14" w:rsidP="0039768A">
      <w:pPr>
        <w:pStyle w:val="Appendix"/>
        <w:spacing w:after="0"/>
        <w:jc w:val="both"/>
        <w:rPr>
          <w:rFonts w:ascii="Arial" w:hAnsi="Arial" w:cs="Arial"/>
          <w:sz w:val="20"/>
        </w:rPr>
      </w:pPr>
    </w:p>
    <w:p w14:paraId="544646C7" w14:textId="77777777" w:rsidR="00C96F14" w:rsidRDefault="00C96F14" w:rsidP="0039768A">
      <w:pPr>
        <w:pStyle w:val="Appendix"/>
        <w:spacing w:after="0"/>
        <w:jc w:val="both"/>
        <w:rPr>
          <w:rFonts w:ascii="Arial" w:hAnsi="Arial" w:cs="Arial"/>
          <w:sz w:val="20"/>
        </w:rPr>
      </w:pPr>
    </w:p>
    <w:p w14:paraId="159C4009" w14:textId="77777777" w:rsidR="00C96F14" w:rsidRDefault="00C96F14" w:rsidP="0039768A">
      <w:pPr>
        <w:pStyle w:val="Appendix"/>
        <w:spacing w:after="0"/>
        <w:jc w:val="both"/>
        <w:rPr>
          <w:rFonts w:ascii="Arial" w:hAnsi="Arial" w:cs="Arial"/>
          <w:sz w:val="20"/>
        </w:rPr>
      </w:pPr>
    </w:p>
    <w:p w14:paraId="19CE97FB" w14:textId="77777777" w:rsidR="00C96F14" w:rsidRDefault="00C96F14" w:rsidP="0039768A">
      <w:pPr>
        <w:pStyle w:val="Appendix"/>
        <w:spacing w:after="0"/>
        <w:jc w:val="both"/>
        <w:rPr>
          <w:rFonts w:ascii="Arial" w:hAnsi="Arial" w:cs="Arial"/>
          <w:sz w:val="20"/>
        </w:rPr>
      </w:pPr>
    </w:p>
    <w:p w14:paraId="68BD0461" w14:textId="77777777" w:rsidR="00C96F14" w:rsidRDefault="00C96F14" w:rsidP="0039768A">
      <w:pPr>
        <w:pStyle w:val="Appendix"/>
        <w:spacing w:after="0"/>
        <w:jc w:val="both"/>
        <w:rPr>
          <w:rFonts w:ascii="Arial" w:hAnsi="Arial" w:cs="Arial"/>
          <w:sz w:val="20"/>
        </w:rPr>
      </w:pPr>
    </w:p>
    <w:p w14:paraId="4CEADF94" w14:textId="77777777" w:rsidR="00C96F14" w:rsidRDefault="00C96F14" w:rsidP="0039768A">
      <w:pPr>
        <w:pStyle w:val="Appendix"/>
        <w:spacing w:after="0"/>
        <w:jc w:val="both"/>
        <w:rPr>
          <w:rFonts w:ascii="Arial" w:hAnsi="Arial" w:cs="Arial"/>
          <w:sz w:val="20"/>
        </w:rPr>
      </w:pPr>
    </w:p>
    <w:p w14:paraId="56C5848A" w14:textId="77777777" w:rsidR="00C96F14" w:rsidRDefault="00C96F14" w:rsidP="0039768A">
      <w:pPr>
        <w:pStyle w:val="Appendix"/>
        <w:spacing w:after="0"/>
        <w:jc w:val="both"/>
        <w:rPr>
          <w:rFonts w:ascii="Arial" w:hAnsi="Arial" w:cs="Arial"/>
          <w:sz w:val="20"/>
        </w:rPr>
      </w:pPr>
    </w:p>
    <w:p w14:paraId="60CA676E" w14:textId="77777777" w:rsidR="00C96F14" w:rsidRDefault="00C96F14" w:rsidP="0039768A">
      <w:pPr>
        <w:pStyle w:val="Appendix"/>
        <w:spacing w:after="0"/>
        <w:jc w:val="both"/>
        <w:rPr>
          <w:rFonts w:ascii="Arial" w:hAnsi="Arial" w:cs="Arial"/>
          <w:sz w:val="20"/>
        </w:rPr>
      </w:pPr>
    </w:p>
    <w:p w14:paraId="15058E8B" w14:textId="77777777" w:rsidR="00C96F14" w:rsidRDefault="00C96F14" w:rsidP="0039768A">
      <w:pPr>
        <w:pStyle w:val="Appendix"/>
        <w:spacing w:after="0"/>
        <w:jc w:val="both"/>
        <w:rPr>
          <w:rFonts w:ascii="Arial" w:hAnsi="Arial" w:cs="Arial"/>
          <w:sz w:val="20"/>
        </w:rPr>
      </w:pPr>
    </w:p>
    <w:p w14:paraId="5B83DE76" w14:textId="77777777" w:rsidR="00C96F14" w:rsidRDefault="00C96F14" w:rsidP="00C96F14">
      <w:pPr>
        <w:jc w:val="both"/>
        <w:rPr>
          <w:rFonts w:ascii="Arial" w:hAnsi="Arial" w:cs="Arial"/>
          <w:b/>
          <w:bCs/>
          <w:sz w:val="22"/>
          <w:szCs w:val="22"/>
        </w:rPr>
      </w:pPr>
    </w:p>
    <w:p w14:paraId="562378D0" w14:textId="77777777" w:rsidR="00C96F14" w:rsidRDefault="00C96F14" w:rsidP="00C96F14">
      <w:pPr>
        <w:jc w:val="both"/>
        <w:rPr>
          <w:rFonts w:ascii="Arial" w:hAnsi="Arial" w:cs="Arial"/>
          <w:b/>
          <w:bCs/>
          <w:sz w:val="22"/>
          <w:szCs w:val="22"/>
        </w:rPr>
      </w:pPr>
    </w:p>
    <w:p w14:paraId="5B6ED3EB" w14:textId="77777777" w:rsidR="00C96F14" w:rsidRDefault="00C96F14" w:rsidP="00C96F14">
      <w:pPr>
        <w:jc w:val="both"/>
        <w:rPr>
          <w:rFonts w:ascii="Arial" w:hAnsi="Arial" w:cs="Arial"/>
          <w:b/>
          <w:bCs/>
          <w:sz w:val="22"/>
          <w:szCs w:val="22"/>
        </w:rPr>
      </w:pPr>
    </w:p>
    <w:p w14:paraId="27BBF734" w14:textId="77777777" w:rsidR="00C96F14" w:rsidRDefault="00C96F14" w:rsidP="00C96F14">
      <w:pPr>
        <w:jc w:val="both"/>
        <w:rPr>
          <w:rFonts w:ascii="Arial" w:hAnsi="Arial" w:cs="Arial"/>
          <w:b/>
          <w:bCs/>
          <w:sz w:val="22"/>
          <w:szCs w:val="22"/>
        </w:rPr>
      </w:pPr>
    </w:p>
    <w:p w14:paraId="3C0FCB2B" w14:textId="45C4BE0E" w:rsidR="00C96F14" w:rsidRPr="00C96F14" w:rsidRDefault="00C96F14" w:rsidP="00B23CFA">
      <w:pPr>
        <w:rPr>
          <w:rFonts w:ascii="Arial" w:hAnsi="Arial" w:cs="Arial"/>
          <w:b/>
          <w:bCs/>
          <w:sz w:val="22"/>
          <w:szCs w:val="22"/>
        </w:rPr>
      </w:pPr>
      <w:r w:rsidRPr="00C96F14">
        <w:rPr>
          <w:rFonts w:ascii="Arial" w:hAnsi="Arial" w:cs="Arial"/>
          <w:b/>
          <w:bCs/>
          <w:sz w:val="22"/>
          <w:szCs w:val="22"/>
        </w:rPr>
        <w:t>TABLE 1: SUMMARY OF PREVIOUSLY REPORTED CASES</w:t>
      </w:r>
    </w:p>
    <w:p w14:paraId="459807B4" w14:textId="77777777" w:rsidR="001F1B38" w:rsidRPr="00BC4811" w:rsidRDefault="001F1B38" w:rsidP="0039768A">
      <w:pPr>
        <w:pStyle w:val="Appendix"/>
        <w:spacing w:after="0"/>
        <w:jc w:val="both"/>
        <w:rPr>
          <w:rFonts w:ascii="Arial" w:hAnsi="Arial" w:cs="Arial"/>
          <w:sz w:val="20"/>
        </w:rPr>
      </w:pPr>
    </w:p>
    <w:tbl>
      <w:tblPr>
        <w:tblStyle w:val="GridTable1Light"/>
        <w:tblpPr w:leftFromText="180" w:rightFromText="180" w:vertAnchor="text" w:horzAnchor="margin" w:tblpXSpec="center" w:tblpY="-6"/>
        <w:tblW w:w="9033" w:type="dxa"/>
        <w:tblLayout w:type="fixed"/>
        <w:tblLook w:val="04A0" w:firstRow="1" w:lastRow="0" w:firstColumn="1" w:lastColumn="0" w:noHBand="0" w:noVBand="1"/>
      </w:tblPr>
      <w:tblGrid>
        <w:gridCol w:w="1162"/>
        <w:gridCol w:w="892"/>
        <w:gridCol w:w="2085"/>
        <w:gridCol w:w="881"/>
        <w:gridCol w:w="1402"/>
        <w:gridCol w:w="1241"/>
        <w:gridCol w:w="1370"/>
      </w:tblGrid>
      <w:tr w:rsidR="00C96F14" w:rsidRPr="00C96F14" w14:paraId="73F45836" w14:textId="77777777" w:rsidTr="00B23C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 w:type="dxa"/>
            <w:hideMark/>
          </w:tcPr>
          <w:p w14:paraId="1340E563" w14:textId="77777777" w:rsidR="00C96F14" w:rsidRPr="00C96F14" w:rsidRDefault="00C96F14" w:rsidP="00B23CFA">
            <w:pPr>
              <w:jc w:val="both"/>
              <w:rPr>
                <w:rFonts w:ascii="Arial" w:hAnsi="Arial" w:cs="Arial"/>
              </w:rPr>
            </w:pPr>
            <w:r w:rsidRPr="00C96F14">
              <w:rPr>
                <w:rFonts w:ascii="Arial" w:hAnsi="Arial" w:cs="Arial"/>
              </w:rPr>
              <w:t>Author (Year)</w:t>
            </w:r>
          </w:p>
        </w:tc>
        <w:tc>
          <w:tcPr>
            <w:tcW w:w="892" w:type="dxa"/>
            <w:hideMark/>
          </w:tcPr>
          <w:p w14:paraId="3BACCF32" w14:textId="77777777" w:rsidR="00C96F14" w:rsidRPr="00C96F14" w:rsidRDefault="00C96F14" w:rsidP="00B23CFA">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C96F14">
              <w:rPr>
                <w:rFonts w:ascii="Arial" w:hAnsi="Arial" w:cs="Arial"/>
              </w:rPr>
              <w:t>GA (</w:t>
            </w:r>
            <w:proofErr w:type="spellStart"/>
            <w:r w:rsidRPr="00C96F14">
              <w:rPr>
                <w:rFonts w:ascii="Arial" w:hAnsi="Arial" w:cs="Arial"/>
              </w:rPr>
              <w:t>Wks</w:t>
            </w:r>
            <w:proofErr w:type="spellEnd"/>
            <w:r w:rsidRPr="00C96F14">
              <w:rPr>
                <w:rFonts w:ascii="Arial" w:hAnsi="Arial" w:cs="Arial"/>
              </w:rPr>
              <w:t>)</w:t>
            </w:r>
          </w:p>
        </w:tc>
        <w:tc>
          <w:tcPr>
            <w:tcW w:w="2085" w:type="dxa"/>
            <w:hideMark/>
          </w:tcPr>
          <w:p w14:paraId="6F958EE6" w14:textId="77777777" w:rsidR="00C96F14" w:rsidRPr="00C96F14" w:rsidRDefault="00C96F14" w:rsidP="00B23CFA">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C96F14">
              <w:rPr>
                <w:rFonts w:ascii="Arial" w:hAnsi="Arial" w:cs="Arial"/>
              </w:rPr>
              <w:t>Histological Subtype</w:t>
            </w:r>
          </w:p>
        </w:tc>
        <w:tc>
          <w:tcPr>
            <w:tcW w:w="881" w:type="dxa"/>
            <w:hideMark/>
          </w:tcPr>
          <w:p w14:paraId="5797F04F" w14:textId="77777777" w:rsidR="00C96F14" w:rsidRPr="00C96F14" w:rsidRDefault="00C96F14" w:rsidP="00B23CFA">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C96F14">
              <w:rPr>
                <w:rFonts w:ascii="Arial" w:hAnsi="Arial" w:cs="Arial"/>
              </w:rPr>
              <w:t>FIGO Stage</w:t>
            </w:r>
          </w:p>
        </w:tc>
        <w:tc>
          <w:tcPr>
            <w:tcW w:w="1402" w:type="dxa"/>
            <w:hideMark/>
          </w:tcPr>
          <w:p w14:paraId="7AEAF01F" w14:textId="77777777" w:rsidR="00C96F14" w:rsidRPr="00C96F14" w:rsidRDefault="00C96F14" w:rsidP="00B23CFA">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C96F14">
              <w:rPr>
                <w:rFonts w:ascii="Arial" w:hAnsi="Arial" w:cs="Arial"/>
              </w:rPr>
              <w:t>Intervention</w:t>
            </w:r>
          </w:p>
        </w:tc>
        <w:tc>
          <w:tcPr>
            <w:tcW w:w="1241" w:type="dxa"/>
            <w:hideMark/>
          </w:tcPr>
          <w:p w14:paraId="220AC4E8" w14:textId="77777777" w:rsidR="00C96F14" w:rsidRPr="00C96F14" w:rsidRDefault="00C96F14" w:rsidP="00B23CFA">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C96F14">
              <w:rPr>
                <w:rFonts w:ascii="Arial" w:hAnsi="Arial" w:cs="Arial"/>
              </w:rPr>
              <w:t>Maternal Outcome</w:t>
            </w:r>
          </w:p>
        </w:tc>
        <w:tc>
          <w:tcPr>
            <w:tcW w:w="1370" w:type="dxa"/>
            <w:hideMark/>
          </w:tcPr>
          <w:p w14:paraId="1230C4A3" w14:textId="77777777" w:rsidR="00C96F14" w:rsidRPr="00C96F14" w:rsidRDefault="00C96F14" w:rsidP="00B23CFA">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C96F14">
              <w:rPr>
                <w:rFonts w:ascii="Arial" w:hAnsi="Arial" w:cs="Arial"/>
              </w:rPr>
              <w:t>Pregnancy Outcome</w:t>
            </w:r>
          </w:p>
        </w:tc>
      </w:tr>
      <w:tr w:rsidR="00C96F14" w:rsidRPr="00C96F14" w14:paraId="1F3B934D" w14:textId="77777777" w:rsidTr="00B23CFA">
        <w:tc>
          <w:tcPr>
            <w:cnfStyle w:val="001000000000" w:firstRow="0" w:lastRow="0" w:firstColumn="1" w:lastColumn="0" w:oddVBand="0" w:evenVBand="0" w:oddHBand="0" w:evenHBand="0" w:firstRowFirstColumn="0" w:firstRowLastColumn="0" w:lastRowFirstColumn="0" w:lastRowLastColumn="0"/>
            <w:tcW w:w="1162" w:type="dxa"/>
            <w:hideMark/>
          </w:tcPr>
          <w:p w14:paraId="7FE8F5E4" w14:textId="77777777" w:rsidR="00C96F14" w:rsidRPr="00C96F14" w:rsidRDefault="00C96F14" w:rsidP="00B23CFA">
            <w:pPr>
              <w:jc w:val="both"/>
              <w:rPr>
                <w:rFonts w:ascii="Arial" w:hAnsi="Arial" w:cs="Arial"/>
                <w:b w:val="0"/>
                <w:bCs w:val="0"/>
                <w:sz w:val="20"/>
                <w:szCs w:val="20"/>
              </w:rPr>
            </w:pPr>
            <w:r w:rsidRPr="00C96F14">
              <w:rPr>
                <w:rFonts w:ascii="Arial" w:hAnsi="Arial" w:cs="Arial"/>
                <w:b w:val="0"/>
                <w:bCs w:val="0"/>
                <w:sz w:val="20"/>
                <w:szCs w:val="20"/>
              </w:rPr>
              <w:t>Malhotra et al. (2010)</w:t>
            </w:r>
          </w:p>
        </w:tc>
        <w:tc>
          <w:tcPr>
            <w:tcW w:w="892" w:type="dxa"/>
            <w:hideMark/>
          </w:tcPr>
          <w:p w14:paraId="272E29C9"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32</w:t>
            </w:r>
          </w:p>
        </w:tc>
        <w:tc>
          <w:tcPr>
            <w:tcW w:w="2085" w:type="dxa"/>
            <w:hideMark/>
          </w:tcPr>
          <w:p w14:paraId="3105C489"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Mucinous Cystadenocarcinoma</w:t>
            </w:r>
          </w:p>
        </w:tc>
        <w:tc>
          <w:tcPr>
            <w:tcW w:w="881" w:type="dxa"/>
            <w:hideMark/>
          </w:tcPr>
          <w:p w14:paraId="45517E4E"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IC</w:t>
            </w:r>
          </w:p>
        </w:tc>
        <w:tc>
          <w:tcPr>
            <w:tcW w:w="1402" w:type="dxa"/>
            <w:hideMark/>
          </w:tcPr>
          <w:p w14:paraId="62675B90"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Emergency Laparotomy</w:t>
            </w:r>
          </w:p>
        </w:tc>
        <w:tc>
          <w:tcPr>
            <w:tcW w:w="1241" w:type="dxa"/>
            <w:hideMark/>
          </w:tcPr>
          <w:p w14:paraId="32308C5D"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Recovered (Surgery + Chemo)</w:t>
            </w:r>
          </w:p>
        </w:tc>
        <w:tc>
          <w:tcPr>
            <w:tcW w:w="1370" w:type="dxa"/>
            <w:hideMark/>
          </w:tcPr>
          <w:p w14:paraId="0B859897"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Healthy (41w)</w:t>
            </w:r>
          </w:p>
        </w:tc>
      </w:tr>
      <w:tr w:rsidR="00C96F14" w:rsidRPr="00C96F14" w14:paraId="3F323928" w14:textId="77777777" w:rsidTr="00B23CFA">
        <w:tc>
          <w:tcPr>
            <w:cnfStyle w:val="001000000000" w:firstRow="0" w:lastRow="0" w:firstColumn="1" w:lastColumn="0" w:oddVBand="0" w:evenVBand="0" w:oddHBand="0" w:evenHBand="0" w:firstRowFirstColumn="0" w:firstRowLastColumn="0" w:lastRowFirstColumn="0" w:lastRowLastColumn="0"/>
            <w:tcW w:w="1162" w:type="dxa"/>
            <w:hideMark/>
          </w:tcPr>
          <w:p w14:paraId="4B8EBE86" w14:textId="77777777" w:rsidR="00C96F14" w:rsidRPr="00C96F14" w:rsidRDefault="00C96F14" w:rsidP="00B23CFA">
            <w:pPr>
              <w:jc w:val="both"/>
              <w:rPr>
                <w:rFonts w:ascii="Arial" w:hAnsi="Arial" w:cs="Arial"/>
                <w:b w:val="0"/>
                <w:bCs w:val="0"/>
                <w:sz w:val="20"/>
                <w:szCs w:val="20"/>
              </w:rPr>
            </w:pPr>
            <w:r w:rsidRPr="00C96F14">
              <w:rPr>
                <w:rFonts w:ascii="Arial" w:hAnsi="Arial" w:cs="Arial"/>
                <w:b w:val="0"/>
                <w:bCs w:val="0"/>
                <w:sz w:val="20"/>
                <w:szCs w:val="20"/>
              </w:rPr>
              <w:t>Segedi et al. (2011)</w:t>
            </w:r>
          </w:p>
        </w:tc>
        <w:tc>
          <w:tcPr>
            <w:tcW w:w="892" w:type="dxa"/>
            <w:hideMark/>
          </w:tcPr>
          <w:p w14:paraId="3E2FF472"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8</w:t>
            </w:r>
          </w:p>
        </w:tc>
        <w:tc>
          <w:tcPr>
            <w:tcW w:w="2085" w:type="dxa"/>
            <w:hideMark/>
          </w:tcPr>
          <w:p w14:paraId="50C1841E"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Cystadenocarcinoma</w:t>
            </w:r>
          </w:p>
        </w:tc>
        <w:tc>
          <w:tcPr>
            <w:tcW w:w="881" w:type="dxa"/>
            <w:hideMark/>
          </w:tcPr>
          <w:p w14:paraId="2AF65069"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I</w:t>
            </w:r>
          </w:p>
        </w:tc>
        <w:tc>
          <w:tcPr>
            <w:tcW w:w="1402" w:type="dxa"/>
            <w:hideMark/>
          </w:tcPr>
          <w:p w14:paraId="467799FF"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Emergency Laparotomy</w:t>
            </w:r>
          </w:p>
        </w:tc>
        <w:tc>
          <w:tcPr>
            <w:tcW w:w="1241" w:type="dxa"/>
            <w:hideMark/>
          </w:tcPr>
          <w:p w14:paraId="755B9AE8"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Recovered (Declined Chemo)</w:t>
            </w:r>
          </w:p>
        </w:tc>
        <w:tc>
          <w:tcPr>
            <w:tcW w:w="1370" w:type="dxa"/>
            <w:hideMark/>
          </w:tcPr>
          <w:p w14:paraId="5652BD3A"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Healthy (41w)</w:t>
            </w:r>
          </w:p>
        </w:tc>
      </w:tr>
      <w:tr w:rsidR="00C96F14" w:rsidRPr="00C96F14" w14:paraId="0216666C" w14:textId="77777777" w:rsidTr="00B23CFA">
        <w:tc>
          <w:tcPr>
            <w:cnfStyle w:val="001000000000" w:firstRow="0" w:lastRow="0" w:firstColumn="1" w:lastColumn="0" w:oddVBand="0" w:evenVBand="0" w:oddHBand="0" w:evenHBand="0" w:firstRowFirstColumn="0" w:firstRowLastColumn="0" w:lastRowFirstColumn="0" w:lastRowLastColumn="0"/>
            <w:tcW w:w="1162" w:type="dxa"/>
            <w:hideMark/>
          </w:tcPr>
          <w:p w14:paraId="04C77A44" w14:textId="77777777" w:rsidR="00C96F14" w:rsidRPr="00C96F14" w:rsidRDefault="00C96F14" w:rsidP="00B23CFA">
            <w:pPr>
              <w:jc w:val="both"/>
              <w:rPr>
                <w:rFonts w:ascii="Arial" w:hAnsi="Arial" w:cs="Arial"/>
                <w:b w:val="0"/>
                <w:bCs w:val="0"/>
                <w:sz w:val="20"/>
                <w:szCs w:val="20"/>
              </w:rPr>
            </w:pPr>
            <w:proofErr w:type="spellStart"/>
            <w:r w:rsidRPr="00C96F14">
              <w:rPr>
                <w:rFonts w:ascii="Arial" w:hAnsi="Arial" w:cs="Arial"/>
                <w:b w:val="0"/>
                <w:bCs w:val="0"/>
                <w:sz w:val="20"/>
                <w:szCs w:val="20"/>
              </w:rPr>
              <w:t>Gottheil</w:t>
            </w:r>
            <w:proofErr w:type="spellEnd"/>
            <w:r w:rsidRPr="00C96F14">
              <w:rPr>
                <w:rFonts w:ascii="Arial" w:hAnsi="Arial" w:cs="Arial"/>
                <w:b w:val="0"/>
                <w:bCs w:val="0"/>
                <w:sz w:val="20"/>
                <w:szCs w:val="20"/>
              </w:rPr>
              <w:t xml:space="preserve"> et al. (2013)</w:t>
            </w:r>
          </w:p>
        </w:tc>
        <w:tc>
          <w:tcPr>
            <w:tcW w:w="892" w:type="dxa"/>
            <w:hideMark/>
          </w:tcPr>
          <w:p w14:paraId="73AA4829"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26</w:t>
            </w:r>
          </w:p>
        </w:tc>
        <w:tc>
          <w:tcPr>
            <w:tcW w:w="2085" w:type="dxa"/>
            <w:hideMark/>
          </w:tcPr>
          <w:p w14:paraId="669F3558"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Endometrioid Adenocarcinoma</w:t>
            </w:r>
          </w:p>
        </w:tc>
        <w:tc>
          <w:tcPr>
            <w:tcW w:w="881" w:type="dxa"/>
            <w:hideMark/>
          </w:tcPr>
          <w:p w14:paraId="04CE52E7"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IC (G2)</w:t>
            </w:r>
          </w:p>
        </w:tc>
        <w:tc>
          <w:tcPr>
            <w:tcW w:w="1402" w:type="dxa"/>
            <w:hideMark/>
          </w:tcPr>
          <w:p w14:paraId="7A4F2AE7"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Emergency Laparotomy</w:t>
            </w:r>
          </w:p>
        </w:tc>
        <w:tc>
          <w:tcPr>
            <w:tcW w:w="1241" w:type="dxa"/>
            <w:hideMark/>
          </w:tcPr>
          <w:p w14:paraId="4A2DC898"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Recovered (Surgery + Chemo)</w:t>
            </w:r>
          </w:p>
        </w:tc>
        <w:tc>
          <w:tcPr>
            <w:tcW w:w="1370" w:type="dxa"/>
            <w:hideMark/>
          </w:tcPr>
          <w:p w14:paraId="59753F9E"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Healthy (34w)</w:t>
            </w:r>
          </w:p>
        </w:tc>
      </w:tr>
      <w:tr w:rsidR="00C96F14" w:rsidRPr="00C96F14" w14:paraId="66A0AF9F" w14:textId="77777777" w:rsidTr="00B23CFA">
        <w:tc>
          <w:tcPr>
            <w:cnfStyle w:val="001000000000" w:firstRow="0" w:lastRow="0" w:firstColumn="1" w:lastColumn="0" w:oddVBand="0" w:evenVBand="0" w:oddHBand="0" w:evenHBand="0" w:firstRowFirstColumn="0" w:firstRowLastColumn="0" w:lastRowFirstColumn="0" w:lastRowLastColumn="0"/>
            <w:tcW w:w="1162" w:type="dxa"/>
            <w:hideMark/>
          </w:tcPr>
          <w:p w14:paraId="3063DE6E" w14:textId="77777777" w:rsidR="00C96F14" w:rsidRPr="00C96F14" w:rsidRDefault="00C96F14" w:rsidP="00B23CFA">
            <w:pPr>
              <w:jc w:val="both"/>
              <w:rPr>
                <w:rFonts w:ascii="Arial" w:hAnsi="Arial" w:cs="Arial"/>
                <w:b w:val="0"/>
                <w:bCs w:val="0"/>
                <w:sz w:val="20"/>
                <w:szCs w:val="20"/>
              </w:rPr>
            </w:pPr>
            <w:r w:rsidRPr="00C96F14">
              <w:rPr>
                <w:rFonts w:ascii="Arial" w:hAnsi="Arial" w:cs="Arial"/>
                <w:b w:val="0"/>
                <w:bCs w:val="0"/>
                <w:sz w:val="20"/>
                <w:szCs w:val="20"/>
              </w:rPr>
              <w:t>Eltayeb et al. (2014)</w:t>
            </w:r>
          </w:p>
        </w:tc>
        <w:tc>
          <w:tcPr>
            <w:tcW w:w="892" w:type="dxa"/>
            <w:hideMark/>
          </w:tcPr>
          <w:p w14:paraId="0258E75A"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7</w:t>
            </w:r>
          </w:p>
        </w:tc>
        <w:tc>
          <w:tcPr>
            <w:tcW w:w="2085" w:type="dxa"/>
            <w:hideMark/>
          </w:tcPr>
          <w:p w14:paraId="27B01375"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Serous Cystadenocarcinoma</w:t>
            </w:r>
          </w:p>
        </w:tc>
        <w:tc>
          <w:tcPr>
            <w:tcW w:w="881" w:type="dxa"/>
            <w:hideMark/>
          </w:tcPr>
          <w:p w14:paraId="28E725FB"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IC</w:t>
            </w:r>
          </w:p>
        </w:tc>
        <w:tc>
          <w:tcPr>
            <w:tcW w:w="1402" w:type="dxa"/>
            <w:hideMark/>
          </w:tcPr>
          <w:p w14:paraId="46A8DAAF"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Emergency Laparotomy</w:t>
            </w:r>
          </w:p>
        </w:tc>
        <w:tc>
          <w:tcPr>
            <w:tcW w:w="1241" w:type="dxa"/>
            <w:hideMark/>
          </w:tcPr>
          <w:p w14:paraId="56DA56DF"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Lost to follow-up</w:t>
            </w:r>
          </w:p>
        </w:tc>
        <w:tc>
          <w:tcPr>
            <w:tcW w:w="1370" w:type="dxa"/>
            <w:hideMark/>
          </w:tcPr>
          <w:p w14:paraId="1143870D"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Miscarriage</w:t>
            </w:r>
          </w:p>
        </w:tc>
      </w:tr>
      <w:tr w:rsidR="00C96F14" w:rsidRPr="00C96F14" w14:paraId="56B963BE" w14:textId="77777777" w:rsidTr="00B23CFA">
        <w:tc>
          <w:tcPr>
            <w:cnfStyle w:val="001000000000" w:firstRow="0" w:lastRow="0" w:firstColumn="1" w:lastColumn="0" w:oddVBand="0" w:evenVBand="0" w:oddHBand="0" w:evenHBand="0" w:firstRowFirstColumn="0" w:firstRowLastColumn="0" w:lastRowFirstColumn="0" w:lastRowLastColumn="0"/>
            <w:tcW w:w="1162" w:type="dxa"/>
            <w:hideMark/>
          </w:tcPr>
          <w:p w14:paraId="3D7E65EA" w14:textId="77777777" w:rsidR="00C96F14" w:rsidRPr="00C96F14" w:rsidRDefault="00C96F14" w:rsidP="00B23CFA">
            <w:pPr>
              <w:jc w:val="both"/>
              <w:rPr>
                <w:rFonts w:ascii="Arial" w:hAnsi="Arial" w:cs="Arial"/>
                <w:b w:val="0"/>
                <w:bCs w:val="0"/>
                <w:sz w:val="20"/>
                <w:szCs w:val="20"/>
              </w:rPr>
            </w:pPr>
            <w:r w:rsidRPr="00C96F14">
              <w:rPr>
                <w:rFonts w:ascii="Arial" w:hAnsi="Arial" w:cs="Arial"/>
                <w:b w:val="0"/>
                <w:bCs w:val="0"/>
                <w:sz w:val="20"/>
                <w:szCs w:val="20"/>
              </w:rPr>
              <w:t>Ortiz-Mendoza (2017)</w:t>
            </w:r>
          </w:p>
        </w:tc>
        <w:tc>
          <w:tcPr>
            <w:tcW w:w="892" w:type="dxa"/>
            <w:hideMark/>
          </w:tcPr>
          <w:p w14:paraId="3518A537"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37</w:t>
            </w:r>
          </w:p>
        </w:tc>
        <w:tc>
          <w:tcPr>
            <w:tcW w:w="2085" w:type="dxa"/>
            <w:hideMark/>
          </w:tcPr>
          <w:p w14:paraId="0D86F557"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Cystadenocarcinoma</w:t>
            </w:r>
          </w:p>
        </w:tc>
        <w:tc>
          <w:tcPr>
            <w:tcW w:w="881" w:type="dxa"/>
            <w:hideMark/>
          </w:tcPr>
          <w:p w14:paraId="0D7ED397"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w:t>
            </w:r>
          </w:p>
        </w:tc>
        <w:tc>
          <w:tcPr>
            <w:tcW w:w="1402" w:type="dxa"/>
            <w:hideMark/>
          </w:tcPr>
          <w:p w14:paraId="5587F82F"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Emergency Laparotomy</w:t>
            </w:r>
          </w:p>
        </w:tc>
        <w:tc>
          <w:tcPr>
            <w:tcW w:w="1241" w:type="dxa"/>
            <w:hideMark/>
          </w:tcPr>
          <w:p w14:paraId="5C4902FB"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Recovered (Surgery + Chemo)</w:t>
            </w:r>
          </w:p>
        </w:tc>
        <w:tc>
          <w:tcPr>
            <w:tcW w:w="1370" w:type="dxa"/>
            <w:hideMark/>
          </w:tcPr>
          <w:p w14:paraId="78044433"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Healthy (37w)</w:t>
            </w:r>
          </w:p>
        </w:tc>
      </w:tr>
      <w:tr w:rsidR="00C96F14" w:rsidRPr="00C96F14" w14:paraId="76E0CFBA" w14:textId="77777777" w:rsidTr="00B23CFA">
        <w:tc>
          <w:tcPr>
            <w:cnfStyle w:val="001000000000" w:firstRow="0" w:lastRow="0" w:firstColumn="1" w:lastColumn="0" w:oddVBand="0" w:evenVBand="0" w:oddHBand="0" w:evenHBand="0" w:firstRowFirstColumn="0" w:firstRowLastColumn="0" w:lastRowFirstColumn="0" w:lastRowLastColumn="0"/>
            <w:tcW w:w="1162" w:type="dxa"/>
            <w:hideMark/>
          </w:tcPr>
          <w:p w14:paraId="21345CBF" w14:textId="77777777" w:rsidR="00C96F14" w:rsidRPr="00C96F14" w:rsidRDefault="00C96F14" w:rsidP="00B23CFA">
            <w:pPr>
              <w:jc w:val="both"/>
              <w:rPr>
                <w:rFonts w:ascii="Arial" w:hAnsi="Arial" w:cs="Arial"/>
                <w:b w:val="0"/>
                <w:bCs w:val="0"/>
                <w:sz w:val="20"/>
                <w:szCs w:val="20"/>
              </w:rPr>
            </w:pPr>
            <w:r w:rsidRPr="00C96F14">
              <w:rPr>
                <w:rFonts w:ascii="Arial" w:hAnsi="Arial" w:cs="Arial"/>
                <w:b w:val="0"/>
                <w:bCs w:val="0"/>
                <w:sz w:val="20"/>
                <w:szCs w:val="20"/>
              </w:rPr>
              <w:t>Present Case (2025)</w:t>
            </w:r>
          </w:p>
        </w:tc>
        <w:tc>
          <w:tcPr>
            <w:tcW w:w="892" w:type="dxa"/>
            <w:hideMark/>
          </w:tcPr>
          <w:p w14:paraId="70D6D45D"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9</w:t>
            </w:r>
          </w:p>
        </w:tc>
        <w:tc>
          <w:tcPr>
            <w:tcW w:w="2085" w:type="dxa"/>
            <w:hideMark/>
          </w:tcPr>
          <w:p w14:paraId="7C9DF0D6"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Endometrioid Adenocarcinoma</w:t>
            </w:r>
          </w:p>
        </w:tc>
        <w:tc>
          <w:tcPr>
            <w:tcW w:w="881" w:type="dxa"/>
            <w:hideMark/>
          </w:tcPr>
          <w:p w14:paraId="522D4816"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IC3 (G2)</w:t>
            </w:r>
          </w:p>
        </w:tc>
        <w:tc>
          <w:tcPr>
            <w:tcW w:w="1402" w:type="dxa"/>
            <w:hideMark/>
          </w:tcPr>
          <w:p w14:paraId="2E33680F"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Emergency Laparotomy</w:t>
            </w:r>
          </w:p>
        </w:tc>
        <w:tc>
          <w:tcPr>
            <w:tcW w:w="1241" w:type="dxa"/>
            <w:hideMark/>
          </w:tcPr>
          <w:p w14:paraId="052BC8CA"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Recovered (Surgery + Chemo)</w:t>
            </w:r>
          </w:p>
        </w:tc>
        <w:tc>
          <w:tcPr>
            <w:tcW w:w="1370" w:type="dxa"/>
            <w:hideMark/>
          </w:tcPr>
          <w:p w14:paraId="7BC2AFD7" w14:textId="77777777" w:rsidR="00C96F14" w:rsidRPr="00C96F14" w:rsidRDefault="00C96F14" w:rsidP="00B23CF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6F14">
              <w:rPr>
                <w:rFonts w:ascii="Arial" w:hAnsi="Arial" w:cs="Arial"/>
                <w:sz w:val="20"/>
                <w:szCs w:val="20"/>
              </w:rPr>
              <w:t>Healthy (34w)</w:t>
            </w:r>
          </w:p>
        </w:tc>
      </w:tr>
    </w:tbl>
    <w:p w14:paraId="3D449A85" w14:textId="77777777" w:rsidR="00B23CFA" w:rsidRPr="006C5EA3" w:rsidRDefault="00B23CFA" w:rsidP="00B23CFA">
      <w:pPr>
        <w:jc w:val="both"/>
        <w:rPr>
          <w:rFonts w:cstheme="minorHAnsi"/>
        </w:rPr>
      </w:pPr>
      <w:r w:rsidRPr="006C5EA3">
        <w:rPr>
          <w:rFonts w:cstheme="minorHAnsi"/>
        </w:rPr>
        <w:t xml:space="preserve">Footnote: GA = Gestational Age. </w:t>
      </w:r>
      <w:proofErr w:type="spellStart"/>
      <w:r w:rsidRPr="006C5EA3">
        <w:rPr>
          <w:rFonts w:cstheme="minorHAnsi"/>
        </w:rPr>
        <w:t>Tumour</w:t>
      </w:r>
      <w:proofErr w:type="spellEnd"/>
      <w:r w:rsidRPr="006C5EA3">
        <w:rPr>
          <w:rFonts w:cstheme="minorHAnsi"/>
        </w:rPr>
        <w:t xml:space="preserve"> staging follows FIGO classification.</w:t>
      </w:r>
    </w:p>
    <w:p w14:paraId="7508FB45" w14:textId="77777777" w:rsidR="00B01FCD" w:rsidRDefault="00B01FCD" w:rsidP="0039768A">
      <w:pPr>
        <w:pStyle w:val="Head1"/>
        <w:spacing w:after="0"/>
        <w:jc w:val="both"/>
        <w:rPr>
          <w:rFonts w:ascii="Arial" w:hAnsi="Arial" w:cs="Arial"/>
          <w:b w:val="0"/>
          <w:sz w:val="20"/>
        </w:rPr>
      </w:pPr>
    </w:p>
    <w:p w14:paraId="540C6849" w14:textId="77777777" w:rsidR="00C96F14" w:rsidRDefault="00C96F14" w:rsidP="0039768A">
      <w:pPr>
        <w:pStyle w:val="Head1"/>
        <w:spacing w:after="0"/>
        <w:jc w:val="both"/>
        <w:rPr>
          <w:rFonts w:ascii="Arial" w:hAnsi="Arial" w:cs="Arial"/>
          <w:b w:val="0"/>
          <w:sz w:val="20"/>
        </w:rPr>
      </w:pPr>
    </w:p>
    <w:p w14:paraId="38AB2BD2" w14:textId="77777777" w:rsidR="00C96F14" w:rsidRDefault="00C96F14" w:rsidP="0039768A">
      <w:pPr>
        <w:pStyle w:val="Head1"/>
        <w:spacing w:after="0"/>
        <w:jc w:val="both"/>
        <w:rPr>
          <w:rFonts w:ascii="Arial" w:hAnsi="Arial" w:cs="Arial"/>
          <w:b w:val="0"/>
          <w:sz w:val="20"/>
        </w:rPr>
      </w:pPr>
    </w:p>
    <w:p w14:paraId="7E0E6C97" w14:textId="77777777" w:rsidR="00C96F14" w:rsidRDefault="00C96F14" w:rsidP="0039768A">
      <w:pPr>
        <w:pStyle w:val="Head1"/>
        <w:spacing w:after="0"/>
        <w:jc w:val="both"/>
        <w:rPr>
          <w:rFonts w:ascii="Arial" w:hAnsi="Arial" w:cs="Arial"/>
          <w:b w:val="0"/>
          <w:sz w:val="20"/>
        </w:rPr>
      </w:pPr>
    </w:p>
    <w:p w14:paraId="750F0D85" w14:textId="77777777" w:rsidR="00C96F14" w:rsidRDefault="00C96F14" w:rsidP="0039768A">
      <w:pPr>
        <w:pStyle w:val="Head1"/>
        <w:spacing w:after="0"/>
        <w:jc w:val="both"/>
        <w:rPr>
          <w:rFonts w:ascii="Arial" w:hAnsi="Arial" w:cs="Arial"/>
          <w:b w:val="0"/>
          <w:sz w:val="20"/>
        </w:rPr>
      </w:pPr>
    </w:p>
    <w:p w14:paraId="0FC762A8" w14:textId="77777777" w:rsidR="00C96F14" w:rsidRDefault="00C96F14" w:rsidP="0039768A">
      <w:pPr>
        <w:pStyle w:val="Head1"/>
        <w:spacing w:after="0"/>
        <w:jc w:val="both"/>
        <w:rPr>
          <w:rFonts w:ascii="Arial" w:hAnsi="Arial" w:cs="Arial"/>
          <w:b w:val="0"/>
          <w:sz w:val="20"/>
        </w:rPr>
      </w:pPr>
    </w:p>
    <w:p w14:paraId="4FC01417" w14:textId="77777777" w:rsidR="00C96F14" w:rsidRDefault="00C96F14" w:rsidP="0039768A">
      <w:pPr>
        <w:pStyle w:val="Head1"/>
        <w:spacing w:after="0"/>
        <w:jc w:val="both"/>
        <w:rPr>
          <w:rFonts w:ascii="Arial" w:hAnsi="Arial" w:cs="Arial"/>
          <w:b w:val="0"/>
          <w:sz w:val="20"/>
        </w:rPr>
      </w:pPr>
    </w:p>
    <w:p w14:paraId="3659C320" w14:textId="77777777" w:rsidR="00C96F14" w:rsidRDefault="00C96F14" w:rsidP="0039768A">
      <w:pPr>
        <w:pStyle w:val="Head1"/>
        <w:spacing w:after="0"/>
        <w:jc w:val="both"/>
        <w:rPr>
          <w:rFonts w:ascii="Arial" w:hAnsi="Arial" w:cs="Arial"/>
          <w:b w:val="0"/>
          <w:sz w:val="20"/>
        </w:rPr>
      </w:pPr>
    </w:p>
    <w:p w14:paraId="7E45A996" w14:textId="77777777" w:rsidR="00C96F14" w:rsidRDefault="00C96F14" w:rsidP="0039768A">
      <w:pPr>
        <w:pStyle w:val="Head1"/>
        <w:spacing w:after="0"/>
        <w:jc w:val="both"/>
        <w:rPr>
          <w:rFonts w:ascii="Arial" w:hAnsi="Arial" w:cs="Arial"/>
          <w:b w:val="0"/>
          <w:sz w:val="20"/>
        </w:rPr>
      </w:pPr>
    </w:p>
    <w:p w14:paraId="66133099" w14:textId="77777777" w:rsidR="00C96F14" w:rsidRDefault="00C96F14" w:rsidP="0039768A">
      <w:pPr>
        <w:pStyle w:val="Head1"/>
        <w:spacing w:after="0"/>
        <w:jc w:val="both"/>
        <w:rPr>
          <w:rFonts w:ascii="Arial" w:hAnsi="Arial" w:cs="Arial"/>
          <w:b w:val="0"/>
          <w:sz w:val="20"/>
        </w:rPr>
      </w:pPr>
    </w:p>
    <w:p w14:paraId="6754CE53" w14:textId="77777777" w:rsidR="00C96F14" w:rsidRDefault="00C96F14" w:rsidP="0039768A">
      <w:pPr>
        <w:pStyle w:val="Head1"/>
        <w:spacing w:after="0"/>
        <w:jc w:val="both"/>
        <w:rPr>
          <w:rFonts w:ascii="Arial" w:hAnsi="Arial" w:cs="Arial"/>
          <w:b w:val="0"/>
          <w:sz w:val="20"/>
        </w:rPr>
      </w:pPr>
    </w:p>
    <w:p w14:paraId="27F79600" w14:textId="77777777" w:rsidR="00C96F14" w:rsidRDefault="00C96F14" w:rsidP="0039768A">
      <w:pPr>
        <w:pStyle w:val="Head1"/>
        <w:spacing w:after="0"/>
        <w:jc w:val="both"/>
        <w:rPr>
          <w:rFonts w:ascii="Arial" w:hAnsi="Arial" w:cs="Arial"/>
          <w:b w:val="0"/>
          <w:sz w:val="20"/>
        </w:rPr>
      </w:pPr>
    </w:p>
    <w:p w14:paraId="6C28052A" w14:textId="77777777" w:rsidR="00C96F14" w:rsidRDefault="00C96F14" w:rsidP="0039768A">
      <w:pPr>
        <w:pStyle w:val="Head1"/>
        <w:spacing w:after="0"/>
        <w:jc w:val="both"/>
        <w:rPr>
          <w:rFonts w:ascii="Arial" w:hAnsi="Arial" w:cs="Arial"/>
          <w:b w:val="0"/>
          <w:sz w:val="20"/>
        </w:rPr>
      </w:pPr>
    </w:p>
    <w:p w14:paraId="7C68FA56" w14:textId="77777777" w:rsidR="00C96F14" w:rsidRDefault="00C96F14" w:rsidP="0039768A">
      <w:pPr>
        <w:pStyle w:val="Head1"/>
        <w:spacing w:after="0"/>
        <w:jc w:val="both"/>
        <w:rPr>
          <w:rFonts w:ascii="Arial" w:hAnsi="Arial" w:cs="Arial"/>
          <w:b w:val="0"/>
          <w:sz w:val="20"/>
        </w:rPr>
      </w:pPr>
    </w:p>
    <w:p w14:paraId="01C53643" w14:textId="77777777" w:rsidR="00C96F14" w:rsidRDefault="00C96F14" w:rsidP="0039768A">
      <w:pPr>
        <w:pStyle w:val="Head1"/>
        <w:spacing w:after="0"/>
        <w:jc w:val="both"/>
        <w:rPr>
          <w:rFonts w:ascii="Arial" w:hAnsi="Arial" w:cs="Arial"/>
          <w:b w:val="0"/>
          <w:sz w:val="20"/>
        </w:rPr>
      </w:pPr>
    </w:p>
    <w:p w14:paraId="59C28C73" w14:textId="77777777" w:rsidR="00C96F14" w:rsidRDefault="00C96F14" w:rsidP="0039768A">
      <w:pPr>
        <w:pStyle w:val="Head1"/>
        <w:spacing w:after="0"/>
        <w:jc w:val="both"/>
        <w:rPr>
          <w:rFonts w:ascii="Arial" w:hAnsi="Arial" w:cs="Arial"/>
          <w:b w:val="0"/>
          <w:sz w:val="20"/>
        </w:rPr>
      </w:pPr>
    </w:p>
    <w:p w14:paraId="7B63196B" w14:textId="77777777" w:rsidR="00C96F14" w:rsidRDefault="00C96F14" w:rsidP="0039768A">
      <w:pPr>
        <w:pStyle w:val="Head1"/>
        <w:spacing w:after="0"/>
        <w:jc w:val="both"/>
        <w:rPr>
          <w:rFonts w:ascii="Arial" w:hAnsi="Arial" w:cs="Arial"/>
          <w:b w:val="0"/>
          <w:sz w:val="20"/>
        </w:rPr>
      </w:pPr>
    </w:p>
    <w:p w14:paraId="753B5063" w14:textId="77777777" w:rsidR="00C96F14" w:rsidRDefault="00C96F14" w:rsidP="0039768A">
      <w:pPr>
        <w:pStyle w:val="Head1"/>
        <w:spacing w:after="0"/>
        <w:jc w:val="both"/>
        <w:rPr>
          <w:rFonts w:ascii="Arial" w:hAnsi="Arial" w:cs="Arial"/>
          <w:b w:val="0"/>
          <w:sz w:val="20"/>
        </w:rPr>
      </w:pPr>
    </w:p>
    <w:p w14:paraId="1B53B445" w14:textId="77777777" w:rsidR="00C96F14" w:rsidRDefault="00C96F14" w:rsidP="0039768A">
      <w:pPr>
        <w:pStyle w:val="Head1"/>
        <w:spacing w:after="0"/>
        <w:jc w:val="both"/>
        <w:rPr>
          <w:rFonts w:ascii="Arial" w:hAnsi="Arial" w:cs="Arial"/>
          <w:b w:val="0"/>
          <w:sz w:val="20"/>
        </w:rPr>
      </w:pPr>
    </w:p>
    <w:p w14:paraId="6D3EFDA5" w14:textId="77777777" w:rsidR="00C96F14" w:rsidRDefault="00C96F14" w:rsidP="0039768A">
      <w:pPr>
        <w:pStyle w:val="Head1"/>
        <w:spacing w:after="0"/>
        <w:jc w:val="both"/>
        <w:rPr>
          <w:rFonts w:ascii="Arial" w:hAnsi="Arial" w:cs="Arial"/>
          <w:b w:val="0"/>
          <w:sz w:val="20"/>
        </w:rPr>
      </w:pPr>
    </w:p>
    <w:p w14:paraId="198FABFD" w14:textId="77777777" w:rsidR="00C96F14" w:rsidRDefault="00C96F14" w:rsidP="0039768A">
      <w:pPr>
        <w:pStyle w:val="Head1"/>
        <w:spacing w:after="0"/>
        <w:jc w:val="both"/>
        <w:rPr>
          <w:rFonts w:ascii="Arial" w:hAnsi="Arial" w:cs="Arial"/>
          <w:b w:val="0"/>
          <w:sz w:val="20"/>
        </w:rPr>
      </w:pPr>
    </w:p>
    <w:p w14:paraId="64F9EAD7" w14:textId="77777777" w:rsidR="00C96F14" w:rsidRPr="00BC4811" w:rsidRDefault="00C96F14" w:rsidP="0039768A">
      <w:pPr>
        <w:pStyle w:val="Head1"/>
        <w:spacing w:after="0"/>
        <w:jc w:val="both"/>
        <w:rPr>
          <w:rFonts w:ascii="Arial" w:hAnsi="Arial" w:cs="Arial"/>
          <w:b w:val="0"/>
          <w:sz w:val="20"/>
        </w:rPr>
      </w:pPr>
    </w:p>
    <w:sectPr w:rsidR="00C96F14" w:rsidRPr="00BC4811" w:rsidSect="00474E2F">
      <w:headerReference w:type="even" r:id="rId13"/>
      <w:headerReference w:type="default" r:id="rId14"/>
      <w:footerReference w:type="even" r:id="rId15"/>
      <w:footerReference w:type="default" r:id="rId16"/>
      <w:headerReference w:type="first" r:id="rId17"/>
      <w:footerReference w:type="first" r:id="rId18"/>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D9E13" w14:textId="77777777" w:rsidR="00C41E7D" w:rsidRDefault="00C41E7D" w:rsidP="00C37E61">
      <w:r>
        <w:separator/>
      </w:r>
    </w:p>
  </w:endnote>
  <w:endnote w:type="continuationSeparator" w:id="0">
    <w:p w14:paraId="03C67AE2" w14:textId="77777777" w:rsidR="00C41E7D" w:rsidRDefault="00C41E7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84394" w14:textId="77777777" w:rsidR="00F124A7" w:rsidRDefault="00F12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9BE62"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5A885" w14:textId="77777777" w:rsidR="00F124A7" w:rsidRDefault="00F12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48E0E" w14:textId="77777777" w:rsidR="00C41E7D" w:rsidRDefault="00C41E7D" w:rsidP="00C37E61">
      <w:r>
        <w:separator/>
      </w:r>
    </w:p>
  </w:footnote>
  <w:footnote w:type="continuationSeparator" w:id="0">
    <w:p w14:paraId="4BD07653" w14:textId="77777777" w:rsidR="00C41E7D" w:rsidRDefault="00C41E7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1A7B6" w14:textId="4001D7D7" w:rsidR="00F124A7" w:rsidRDefault="00F124A7">
    <w:pPr>
      <w:pStyle w:val="Header"/>
    </w:pPr>
    <w:r>
      <w:rPr>
        <w:noProof/>
      </w:rPr>
      <w:pict w14:anchorId="29BFD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443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CEDF7" w14:textId="706E117B" w:rsidR="00F124A7" w:rsidRDefault="00F124A7">
    <w:pPr>
      <w:pStyle w:val="Header"/>
    </w:pPr>
    <w:r>
      <w:rPr>
        <w:noProof/>
      </w:rPr>
      <w:pict w14:anchorId="77A78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443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87338" w14:textId="0ACD9F79" w:rsidR="00F124A7" w:rsidRDefault="00F124A7">
    <w:pPr>
      <w:pStyle w:val="Header"/>
    </w:pPr>
    <w:r>
      <w:rPr>
        <w:noProof/>
      </w:rPr>
      <w:pict w14:anchorId="6AD50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443406"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135CFC"/>
    <w:multiLevelType w:val="hybridMultilevel"/>
    <w:tmpl w:val="63E85364"/>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A0C253A"/>
    <w:multiLevelType w:val="hybridMultilevel"/>
    <w:tmpl w:val="0AD86678"/>
    <w:lvl w:ilvl="0" w:tplc="37D8C9D2">
      <w:start w:val="1"/>
      <w:numFmt w:val="decimal"/>
      <w:lvlText w:val="%1)"/>
      <w:lvlJc w:val="left"/>
      <w:pPr>
        <w:ind w:left="360" w:hanging="360"/>
      </w:pPr>
      <w:rPr>
        <w:rFonts w:hint="default"/>
        <w:b w:val="0"/>
        <w:color w:val="212121"/>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C276C8"/>
    <w:multiLevelType w:val="hybridMultilevel"/>
    <w:tmpl w:val="A3BABAF6"/>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4440CD"/>
    <w:multiLevelType w:val="hybridMultilevel"/>
    <w:tmpl w:val="DAFEDB66"/>
    <w:lvl w:ilvl="0" w:tplc="44090011">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4"/>
  </w:num>
  <w:num w:numId="9">
    <w:abstractNumId w:val="28"/>
  </w:num>
  <w:num w:numId="10">
    <w:abstractNumId w:val="3"/>
  </w:num>
  <w:num w:numId="11">
    <w:abstractNumId w:val="21"/>
  </w:num>
  <w:num w:numId="12">
    <w:abstractNumId w:val="4"/>
  </w:num>
  <w:num w:numId="13">
    <w:abstractNumId w:val="20"/>
  </w:num>
  <w:num w:numId="14">
    <w:abstractNumId w:val="10"/>
  </w:num>
  <w:num w:numId="15">
    <w:abstractNumId w:val="24"/>
  </w:num>
  <w:num w:numId="16">
    <w:abstractNumId w:val="6"/>
  </w:num>
  <w:num w:numId="17">
    <w:abstractNumId w:val="25"/>
  </w:num>
  <w:num w:numId="18">
    <w:abstractNumId w:val="16"/>
  </w:num>
  <w:num w:numId="19">
    <w:abstractNumId w:val="32"/>
  </w:num>
  <w:num w:numId="20">
    <w:abstractNumId w:val="13"/>
  </w:num>
  <w:num w:numId="21">
    <w:abstractNumId w:val="11"/>
  </w:num>
  <w:num w:numId="22">
    <w:abstractNumId w:val="15"/>
  </w:num>
  <w:num w:numId="23">
    <w:abstractNumId w:val="22"/>
  </w:num>
  <w:num w:numId="24">
    <w:abstractNumId w:val="29"/>
  </w:num>
  <w:num w:numId="25">
    <w:abstractNumId w:val="5"/>
  </w:num>
  <w:num w:numId="26">
    <w:abstractNumId w:val="18"/>
  </w:num>
  <w:num w:numId="27">
    <w:abstractNumId w:val="23"/>
  </w:num>
  <w:num w:numId="28">
    <w:abstractNumId w:val="30"/>
  </w:num>
  <w:num w:numId="29">
    <w:abstractNumId w:val="27"/>
  </w:num>
  <w:num w:numId="30">
    <w:abstractNumId w:val="12"/>
  </w:num>
  <w:num w:numId="31">
    <w:abstractNumId w:val="2"/>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CE7"/>
    <w:rsid w:val="00030174"/>
    <w:rsid w:val="0003726D"/>
    <w:rsid w:val="0004579C"/>
    <w:rsid w:val="000504C6"/>
    <w:rsid w:val="000A47FA"/>
    <w:rsid w:val="000A65D3"/>
    <w:rsid w:val="000B1E33"/>
    <w:rsid w:val="000D689F"/>
    <w:rsid w:val="000D7515"/>
    <w:rsid w:val="000E7B7B"/>
    <w:rsid w:val="000E7D62"/>
    <w:rsid w:val="00103357"/>
    <w:rsid w:val="00123C9F"/>
    <w:rsid w:val="00126190"/>
    <w:rsid w:val="00130F17"/>
    <w:rsid w:val="001320BF"/>
    <w:rsid w:val="00153371"/>
    <w:rsid w:val="00163BC4"/>
    <w:rsid w:val="00191062"/>
    <w:rsid w:val="00192B72"/>
    <w:rsid w:val="001A29D8"/>
    <w:rsid w:val="001A59AE"/>
    <w:rsid w:val="001A5CAA"/>
    <w:rsid w:val="001B0427"/>
    <w:rsid w:val="001D3A51"/>
    <w:rsid w:val="001E10D2"/>
    <w:rsid w:val="001E25B4"/>
    <w:rsid w:val="001E44FE"/>
    <w:rsid w:val="001F1B38"/>
    <w:rsid w:val="001F6ABA"/>
    <w:rsid w:val="00200595"/>
    <w:rsid w:val="00204835"/>
    <w:rsid w:val="00222D7B"/>
    <w:rsid w:val="00231920"/>
    <w:rsid w:val="0023195C"/>
    <w:rsid w:val="00234DF2"/>
    <w:rsid w:val="0024282C"/>
    <w:rsid w:val="002460DC"/>
    <w:rsid w:val="00250985"/>
    <w:rsid w:val="002556F6"/>
    <w:rsid w:val="00283105"/>
    <w:rsid w:val="00284C4C"/>
    <w:rsid w:val="00287E68"/>
    <w:rsid w:val="00290ABC"/>
    <w:rsid w:val="00296529"/>
    <w:rsid w:val="002A4625"/>
    <w:rsid w:val="002B27FB"/>
    <w:rsid w:val="002B685A"/>
    <w:rsid w:val="002C57D2"/>
    <w:rsid w:val="002E0D56"/>
    <w:rsid w:val="00315186"/>
    <w:rsid w:val="0033343E"/>
    <w:rsid w:val="003512C2"/>
    <w:rsid w:val="00371FB6"/>
    <w:rsid w:val="003763C1"/>
    <w:rsid w:val="00376BBE"/>
    <w:rsid w:val="0039224F"/>
    <w:rsid w:val="0039768A"/>
    <w:rsid w:val="003A43A4"/>
    <w:rsid w:val="003A7E18"/>
    <w:rsid w:val="003C4C86"/>
    <w:rsid w:val="003C6258"/>
    <w:rsid w:val="003E2904"/>
    <w:rsid w:val="00401927"/>
    <w:rsid w:val="0040243D"/>
    <w:rsid w:val="0041027F"/>
    <w:rsid w:val="00412475"/>
    <w:rsid w:val="00423789"/>
    <w:rsid w:val="00440F43"/>
    <w:rsid w:val="00441B6F"/>
    <w:rsid w:val="00446221"/>
    <w:rsid w:val="00450E62"/>
    <w:rsid w:val="004539DB"/>
    <w:rsid w:val="004676FF"/>
    <w:rsid w:val="00471A80"/>
    <w:rsid w:val="00474E2F"/>
    <w:rsid w:val="004D305E"/>
    <w:rsid w:val="004D4277"/>
    <w:rsid w:val="00502516"/>
    <w:rsid w:val="00505F06"/>
    <w:rsid w:val="00506828"/>
    <w:rsid w:val="0053056E"/>
    <w:rsid w:val="00554FDA"/>
    <w:rsid w:val="005C784C"/>
    <w:rsid w:val="005D17F6"/>
    <w:rsid w:val="005E5539"/>
    <w:rsid w:val="00602BF5"/>
    <w:rsid w:val="00610D4B"/>
    <w:rsid w:val="00617FDD"/>
    <w:rsid w:val="00633614"/>
    <w:rsid w:val="00633F68"/>
    <w:rsid w:val="00636EB2"/>
    <w:rsid w:val="006375B8"/>
    <w:rsid w:val="0066510A"/>
    <w:rsid w:val="006670C9"/>
    <w:rsid w:val="00673D47"/>
    <w:rsid w:val="00673F9F"/>
    <w:rsid w:val="00686953"/>
    <w:rsid w:val="00687DEA"/>
    <w:rsid w:val="00687E67"/>
    <w:rsid w:val="006967F7"/>
    <w:rsid w:val="006A250C"/>
    <w:rsid w:val="006B21D3"/>
    <w:rsid w:val="006B57D0"/>
    <w:rsid w:val="006D30FF"/>
    <w:rsid w:val="006D6940"/>
    <w:rsid w:val="006E2AC4"/>
    <w:rsid w:val="006F11EC"/>
    <w:rsid w:val="0070082C"/>
    <w:rsid w:val="00727185"/>
    <w:rsid w:val="007369E6"/>
    <w:rsid w:val="00746E59"/>
    <w:rsid w:val="00754C9A"/>
    <w:rsid w:val="0075599A"/>
    <w:rsid w:val="00761D52"/>
    <w:rsid w:val="0077749E"/>
    <w:rsid w:val="007841A6"/>
    <w:rsid w:val="00790ADA"/>
    <w:rsid w:val="007970F9"/>
    <w:rsid w:val="007D2288"/>
    <w:rsid w:val="007E088F"/>
    <w:rsid w:val="007F7B32"/>
    <w:rsid w:val="00804BC2"/>
    <w:rsid w:val="0081431A"/>
    <w:rsid w:val="0083216F"/>
    <w:rsid w:val="00842AB9"/>
    <w:rsid w:val="00860000"/>
    <w:rsid w:val="00863BD3"/>
    <w:rsid w:val="008641ED"/>
    <w:rsid w:val="00866D66"/>
    <w:rsid w:val="008671C6"/>
    <w:rsid w:val="008734E1"/>
    <w:rsid w:val="00875803"/>
    <w:rsid w:val="008B459E"/>
    <w:rsid w:val="008E13AE"/>
    <w:rsid w:val="008E1506"/>
    <w:rsid w:val="008E6B76"/>
    <w:rsid w:val="008E710C"/>
    <w:rsid w:val="008F69D6"/>
    <w:rsid w:val="00902823"/>
    <w:rsid w:val="00907EA1"/>
    <w:rsid w:val="00915CA6"/>
    <w:rsid w:val="00927834"/>
    <w:rsid w:val="00936FD0"/>
    <w:rsid w:val="009500A6"/>
    <w:rsid w:val="00957C18"/>
    <w:rsid w:val="009659BA"/>
    <w:rsid w:val="00983040"/>
    <w:rsid w:val="009B3FB9"/>
    <w:rsid w:val="009C2465"/>
    <w:rsid w:val="009D35A0"/>
    <w:rsid w:val="009D5454"/>
    <w:rsid w:val="009D7EB7"/>
    <w:rsid w:val="009E048A"/>
    <w:rsid w:val="009E08E9"/>
    <w:rsid w:val="009E3DB9"/>
    <w:rsid w:val="009E6E35"/>
    <w:rsid w:val="009F0EDA"/>
    <w:rsid w:val="00A01DB2"/>
    <w:rsid w:val="00A03B96"/>
    <w:rsid w:val="00A05B19"/>
    <w:rsid w:val="00A1134E"/>
    <w:rsid w:val="00A24E7E"/>
    <w:rsid w:val="00A258C3"/>
    <w:rsid w:val="00A347C0"/>
    <w:rsid w:val="00A51431"/>
    <w:rsid w:val="00A539AD"/>
    <w:rsid w:val="00A94063"/>
    <w:rsid w:val="00AA6219"/>
    <w:rsid w:val="00AA74E0"/>
    <w:rsid w:val="00AB703F"/>
    <w:rsid w:val="00AC6BB8"/>
    <w:rsid w:val="00AD2EB2"/>
    <w:rsid w:val="00AE008F"/>
    <w:rsid w:val="00AE2948"/>
    <w:rsid w:val="00AF3A94"/>
    <w:rsid w:val="00B01FCD"/>
    <w:rsid w:val="00B1776C"/>
    <w:rsid w:val="00B23CFA"/>
    <w:rsid w:val="00B25B4B"/>
    <w:rsid w:val="00B52583"/>
    <w:rsid w:val="00B52896"/>
    <w:rsid w:val="00B95236"/>
    <w:rsid w:val="00B96BD9"/>
    <w:rsid w:val="00BA1B01"/>
    <w:rsid w:val="00BA2641"/>
    <w:rsid w:val="00BA3797"/>
    <w:rsid w:val="00BB37AA"/>
    <w:rsid w:val="00BC4811"/>
    <w:rsid w:val="00BC53A0"/>
    <w:rsid w:val="00BD4C88"/>
    <w:rsid w:val="00BE4BD3"/>
    <w:rsid w:val="00BE62AD"/>
    <w:rsid w:val="00BF121F"/>
    <w:rsid w:val="00BF1F80"/>
    <w:rsid w:val="00C166EF"/>
    <w:rsid w:val="00C17EB0"/>
    <w:rsid w:val="00C27F5F"/>
    <w:rsid w:val="00C30A0F"/>
    <w:rsid w:val="00C37E61"/>
    <w:rsid w:val="00C41E7D"/>
    <w:rsid w:val="00C70F1B"/>
    <w:rsid w:val="00C71A47"/>
    <w:rsid w:val="00C7464C"/>
    <w:rsid w:val="00C85588"/>
    <w:rsid w:val="00C96F14"/>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01BB"/>
    <w:rsid w:val="00E769F6"/>
    <w:rsid w:val="00E8407C"/>
    <w:rsid w:val="00E84F3C"/>
    <w:rsid w:val="00EA012C"/>
    <w:rsid w:val="00EC6A55"/>
    <w:rsid w:val="00ED0288"/>
    <w:rsid w:val="00EE52CB"/>
    <w:rsid w:val="00EE701D"/>
    <w:rsid w:val="00EF581D"/>
    <w:rsid w:val="00EF64D6"/>
    <w:rsid w:val="00EF7FD8"/>
    <w:rsid w:val="00F06F59"/>
    <w:rsid w:val="00F124A7"/>
    <w:rsid w:val="00F17988"/>
    <w:rsid w:val="00F2229E"/>
    <w:rsid w:val="00F469F0"/>
    <w:rsid w:val="00F4714A"/>
    <w:rsid w:val="00F53273"/>
    <w:rsid w:val="00F612C1"/>
    <w:rsid w:val="00F755E4"/>
    <w:rsid w:val="00F77D02"/>
    <w:rsid w:val="00F876F6"/>
    <w:rsid w:val="00FB3A86"/>
    <w:rsid w:val="00FD36C8"/>
    <w:rsid w:val="00FD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40D5B5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03726D"/>
    <w:rPr>
      <w:rFonts w:ascii="Helvetica" w:hAnsi="Helvetica"/>
    </w:rPr>
  </w:style>
  <w:style w:type="paragraph" w:styleId="BodyText">
    <w:name w:val="Body Text"/>
    <w:basedOn w:val="Normal"/>
    <w:link w:val="BodyTextChar"/>
    <w:uiPriority w:val="99"/>
    <w:unhideWhenUsed/>
    <w:rsid w:val="00BA3797"/>
    <w:pPr>
      <w:spacing w:after="120" w:line="259" w:lineRule="auto"/>
    </w:pPr>
    <w:rPr>
      <w:rFonts w:asciiTheme="minorHAnsi" w:eastAsiaTheme="minorHAnsi" w:hAnsiTheme="minorHAnsi" w:cstheme="minorBidi"/>
      <w:kern w:val="2"/>
      <w:sz w:val="22"/>
      <w:szCs w:val="22"/>
      <w:lang w:val="en-MY"/>
    </w:rPr>
  </w:style>
  <w:style w:type="character" w:customStyle="1" w:styleId="BodyTextChar">
    <w:name w:val="Body Text Char"/>
    <w:basedOn w:val="DefaultParagraphFont"/>
    <w:link w:val="BodyText"/>
    <w:uiPriority w:val="99"/>
    <w:rsid w:val="00BA3797"/>
    <w:rPr>
      <w:rFonts w:asciiTheme="minorHAnsi" w:eastAsiaTheme="minorHAnsi" w:hAnsiTheme="minorHAnsi" w:cstheme="minorBidi"/>
      <w:kern w:val="2"/>
      <w:sz w:val="22"/>
      <w:szCs w:val="22"/>
      <w:lang w:val="en-MY"/>
    </w:rPr>
  </w:style>
  <w:style w:type="paragraph" w:styleId="ListParagraph">
    <w:name w:val="List Paragraph"/>
    <w:basedOn w:val="Normal"/>
    <w:uiPriority w:val="34"/>
    <w:qFormat/>
    <w:rsid w:val="00F2229E"/>
    <w:pPr>
      <w:spacing w:after="160" w:line="259" w:lineRule="auto"/>
      <w:ind w:left="720"/>
      <w:contextualSpacing/>
    </w:pPr>
    <w:rPr>
      <w:rFonts w:asciiTheme="minorHAnsi" w:eastAsiaTheme="minorHAnsi" w:hAnsiTheme="minorHAnsi" w:cstheme="minorBidi"/>
      <w:kern w:val="2"/>
      <w:sz w:val="22"/>
      <w:szCs w:val="22"/>
      <w:lang w:val="en-MY"/>
    </w:rPr>
  </w:style>
  <w:style w:type="table" w:styleId="GridTable1Light">
    <w:name w:val="Grid Table 1 Light"/>
    <w:basedOn w:val="TableNormal"/>
    <w:uiPriority w:val="46"/>
    <w:rsid w:val="00C96F14"/>
    <w:rPr>
      <w:rFonts w:asciiTheme="minorHAnsi" w:eastAsiaTheme="minorHAnsi" w:hAnsiTheme="minorHAnsi" w:cstheme="minorBidi"/>
      <w:kern w:val="2"/>
      <w:sz w:val="22"/>
      <w:szCs w:val="22"/>
      <w:lang w:val="en-MY"/>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404-009-1294-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55/s-0037-160402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937/2377-9004/141000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16/S1701-2163(15)30790-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298/AOO1102039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1282D-2194-4ED2-95CE-6CE01BF6E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104</TotalTime>
  <Pages>5</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9370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32</cp:revision>
  <cp:lastPrinted>1999-07-06T11:00:00Z</cp:lastPrinted>
  <dcterms:created xsi:type="dcterms:W3CDTF">2014-10-25T14:34:00Z</dcterms:created>
  <dcterms:modified xsi:type="dcterms:W3CDTF">2026-02-25T11:07:00Z</dcterms:modified>
</cp:coreProperties>
</file>