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41DD9" w14:textId="77777777" w:rsidR="00964F2E" w:rsidRDefault="00964F2E" w:rsidP="005E0632">
      <w:pPr>
        <w:spacing w:line="240" w:lineRule="auto"/>
        <w:jc w:val="center"/>
        <w:rPr>
          <w:rFonts w:ascii="Arial" w:hAnsi="Arial" w:cs="Arial"/>
          <w:b/>
          <w:bCs/>
          <w:sz w:val="24"/>
          <w:szCs w:val="24"/>
        </w:rPr>
      </w:pPr>
      <w:r w:rsidRPr="00964F2E">
        <w:rPr>
          <w:rFonts w:ascii="Arial" w:hAnsi="Arial" w:cs="Arial"/>
          <w:b/>
          <w:bCs/>
          <w:sz w:val="24"/>
          <w:szCs w:val="24"/>
        </w:rPr>
        <w:t>Systematic Review</w:t>
      </w:r>
    </w:p>
    <w:p w14:paraId="623D2E32" w14:textId="37C3AD17" w:rsidR="00153104" w:rsidRPr="00505724" w:rsidRDefault="00153104" w:rsidP="005E0632">
      <w:pPr>
        <w:spacing w:line="240" w:lineRule="auto"/>
        <w:jc w:val="center"/>
        <w:rPr>
          <w:rFonts w:ascii="Arial" w:hAnsi="Arial" w:cs="Arial"/>
          <w:b/>
          <w:bCs/>
          <w:sz w:val="24"/>
          <w:szCs w:val="24"/>
        </w:rPr>
      </w:pPr>
      <w:r w:rsidRPr="00505724">
        <w:rPr>
          <w:rFonts w:ascii="Arial" w:hAnsi="Arial" w:cs="Arial"/>
          <w:b/>
          <w:bCs/>
          <w:sz w:val="24"/>
          <w:szCs w:val="24"/>
        </w:rPr>
        <w:t>A Systematic Review of Machine Learning Approaches for Customer Lifetime Value Prediction in E-Commerce</w:t>
      </w:r>
    </w:p>
    <w:p w14:paraId="654AE16C" w14:textId="5B278E0C" w:rsidR="00351EDE" w:rsidRDefault="00351EDE" w:rsidP="00D829BF">
      <w:pPr>
        <w:spacing w:line="240" w:lineRule="auto"/>
        <w:jc w:val="center"/>
        <w:rPr>
          <w:rFonts w:ascii="Arial" w:hAnsi="Arial" w:cs="Arial"/>
          <w:bCs/>
          <w:sz w:val="24"/>
          <w:szCs w:val="24"/>
        </w:rPr>
      </w:pPr>
    </w:p>
    <w:p w14:paraId="04189BED" w14:textId="77777777" w:rsidR="00D829BF" w:rsidRPr="00505724" w:rsidRDefault="00D829BF" w:rsidP="005E0632">
      <w:pPr>
        <w:spacing w:line="240" w:lineRule="auto"/>
        <w:jc w:val="center"/>
        <w:rPr>
          <w:rFonts w:ascii="Arial" w:hAnsi="Arial" w:cs="Arial"/>
          <w:bCs/>
          <w:sz w:val="24"/>
          <w:szCs w:val="24"/>
        </w:rPr>
      </w:pPr>
    </w:p>
    <w:p w14:paraId="0B91FE1D" w14:textId="77777777" w:rsidR="00153104" w:rsidRPr="00505724" w:rsidRDefault="00153104" w:rsidP="005E0632">
      <w:pPr>
        <w:spacing w:line="240" w:lineRule="auto"/>
        <w:jc w:val="both"/>
        <w:rPr>
          <w:rFonts w:ascii="Arial" w:hAnsi="Arial" w:cs="Arial"/>
          <w:b/>
          <w:bCs/>
        </w:rPr>
      </w:pPr>
      <w:r w:rsidRPr="00505724">
        <w:rPr>
          <w:rFonts w:ascii="Arial" w:hAnsi="Arial" w:cs="Arial"/>
          <w:b/>
          <w:bCs/>
        </w:rPr>
        <w:t>ABSTRACT</w:t>
      </w:r>
      <w:bookmarkStart w:id="0" w:name="_GoBack"/>
      <w:bookmarkEnd w:id="0"/>
    </w:p>
    <w:p w14:paraId="7ACE49B1" w14:textId="77777777" w:rsidR="00153104" w:rsidRPr="00505724" w:rsidRDefault="00E34508" w:rsidP="005E0632">
      <w:pPr>
        <w:spacing w:line="240" w:lineRule="auto"/>
        <w:jc w:val="both"/>
        <w:rPr>
          <w:rFonts w:ascii="Arial" w:hAnsi="Arial" w:cs="Arial"/>
          <w:b/>
          <w:bCs/>
          <w:sz w:val="20"/>
          <w:szCs w:val="20"/>
        </w:rPr>
      </w:pPr>
      <w:r w:rsidRPr="00505724">
        <w:rPr>
          <w:rFonts w:ascii="Arial" w:hAnsi="Arial" w:cs="Arial"/>
          <w:bCs/>
          <w:sz w:val="20"/>
          <w:szCs w:val="20"/>
        </w:rPr>
        <w:t>Customer lifetime value is an important measure for understanding long t</w:t>
      </w:r>
      <w:r w:rsidR="00993942" w:rsidRPr="00505724">
        <w:rPr>
          <w:rFonts w:ascii="Arial" w:hAnsi="Arial" w:cs="Arial"/>
          <w:bCs/>
          <w:sz w:val="20"/>
          <w:szCs w:val="20"/>
        </w:rPr>
        <w:t>erm profitability in e-</w:t>
      </w:r>
      <w:r w:rsidRPr="00505724">
        <w:rPr>
          <w:rFonts w:ascii="Arial" w:hAnsi="Arial" w:cs="Arial"/>
          <w:bCs/>
          <w:sz w:val="20"/>
          <w:szCs w:val="20"/>
        </w:rPr>
        <w:t xml:space="preserve">commerce, where firms depend on effective customer retention and development in highly competitive digital markets. Traditional statistical approaches have supported early customer lifetime value estimation, but they often rely on assumptions that limit their ability to represent complex and changing customer behavior. This systematic review examined existing studies that applied machine learning methods to customer lifetime value prediction in </w:t>
      </w:r>
      <w:r w:rsidR="004D7C96" w:rsidRPr="00505724">
        <w:rPr>
          <w:rFonts w:ascii="Arial" w:hAnsi="Arial" w:cs="Arial"/>
          <w:bCs/>
          <w:sz w:val="20"/>
          <w:szCs w:val="20"/>
        </w:rPr>
        <w:t>e-commerce</w:t>
      </w:r>
      <w:r w:rsidRPr="00505724">
        <w:rPr>
          <w:rFonts w:ascii="Arial" w:hAnsi="Arial" w:cs="Arial"/>
          <w:bCs/>
          <w:sz w:val="20"/>
          <w:szCs w:val="20"/>
        </w:rPr>
        <w:t>. Guided by the PRISMA framework, the review searched Scopus and IEEE Xplore for studies published between 2020 and 2026, and 12 studies met the inclusion criteria. The findings show that ensemble and deep learning approaches dominate recent research, with stacking, hybrid, and recurrent neural models frequently reporting strong predictive performance. However, the evidence also reveals important limitations, including restricted data accessibility, limited interpretability, high computational demands, and inconsistent evaluation and reporting practices, which reduce comparability across studies. These findings indicate that future progress in customer lifetime value prediction will depend not only on improved model performance, but also on more transparent methods, publicly available benchmark datasets, and stronger attention to interpretability and practical applicability</w:t>
      </w:r>
      <w:r w:rsidR="00153104" w:rsidRPr="00505724">
        <w:rPr>
          <w:rFonts w:ascii="Arial" w:hAnsi="Arial" w:cs="Arial"/>
          <w:bCs/>
          <w:sz w:val="20"/>
          <w:szCs w:val="20"/>
        </w:rPr>
        <w:t>.</w:t>
      </w:r>
    </w:p>
    <w:p w14:paraId="56EDFD1E" w14:textId="77777777" w:rsidR="00505724" w:rsidRDefault="008B6ECC" w:rsidP="005E0632">
      <w:pPr>
        <w:spacing w:line="240" w:lineRule="auto"/>
        <w:jc w:val="both"/>
        <w:rPr>
          <w:rFonts w:ascii="Arial" w:hAnsi="Arial" w:cs="Arial"/>
          <w:b/>
          <w:bCs/>
          <w:sz w:val="20"/>
          <w:szCs w:val="20"/>
        </w:rPr>
      </w:pPr>
      <w:r w:rsidRPr="00505724">
        <w:rPr>
          <w:rFonts w:ascii="Arial" w:hAnsi="Arial" w:cs="Arial"/>
          <w:b/>
          <w:bCs/>
        </w:rPr>
        <w:t>Keywords:</w:t>
      </w:r>
      <w:r w:rsidRPr="00505724">
        <w:rPr>
          <w:rFonts w:ascii="Arial" w:hAnsi="Arial" w:cs="Arial"/>
          <w:b/>
          <w:bCs/>
          <w:sz w:val="20"/>
          <w:szCs w:val="20"/>
        </w:rPr>
        <w:t xml:space="preserve"> </w:t>
      </w:r>
      <w:r w:rsidRPr="00505724">
        <w:rPr>
          <w:rFonts w:ascii="Arial" w:hAnsi="Arial" w:cs="Arial"/>
          <w:bCs/>
          <w:sz w:val="20"/>
          <w:szCs w:val="20"/>
        </w:rPr>
        <w:t>Customer Lifetime Value, Machine Learning, E-commerce, Predictive Modeling, Ensemble Learning</w:t>
      </w:r>
    </w:p>
    <w:p w14:paraId="03143E72" w14:textId="77777777" w:rsidR="00505724" w:rsidRPr="00505724" w:rsidRDefault="00505724" w:rsidP="005E0632">
      <w:pPr>
        <w:spacing w:line="240" w:lineRule="auto"/>
        <w:jc w:val="both"/>
        <w:rPr>
          <w:rFonts w:ascii="Arial" w:hAnsi="Arial" w:cs="Arial"/>
          <w:b/>
          <w:bCs/>
          <w:sz w:val="20"/>
          <w:szCs w:val="20"/>
        </w:rPr>
      </w:pPr>
    </w:p>
    <w:p w14:paraId="7E2D8014" w14:textId="77777777" w:rsidR="00153104" w:rsidRDefault="00153104" w:rsidP="005E0632">
      <w:pPr>
        <w:spacing w:line="240" w:lineRule="auto"/>
        <w:jc w:val="both"/>
        <w:rPr>
          <w:rFonts w:ascii="Times New Roman" w:hAnsi="Times New Roman" w:cs="Times New Roman"/>
          <w:b/>
          <w:bCs/>
          <w:sz w:val="24"/>
          <w:szCs w:val="24"/>
        </w:rPr>
      </w:pPr>
    </w:p>
    <w:p w14:paraId="32977A60" w14:textId="77777777" w:rsidR="005E0632" w:rsidRDefault="005E0632" w:rsidP="005E0632">
      <w:pPr>
        <w:spacing w:line="240" w:lineRule="auto"/>
        <w:jc w:val="both"/>
        <w:rPr>
          <w:rFonts w:ascii="Times New Roman" w:hAnsi="Times New Roman" w:cs="Times New Roman"/>
          <w:b/>
          <w:bCs/>
          <w:sz w:val="24"/>
          <w:szCs w:val="24"/>
        </w:rPr>
      </w:pPr>
    </w:p>
    <w:p w14:paraId="783E7922" w14:textId="77777777" w:rsidR="005E0632" w:rsidRDefault="005E0632" w:rsidP="005E0632">
      <w:pPr>
        <w:spacing w:line="240" w:lineRule="auto"/>
        <w:jc w:val="both"/>
        <w:rPr>
          <w:rFonts w:ascii="Times New Roman" w:hAnsi="Times New Roman" w:cs="Times New Roman"/>
          <w:b/>
          <w:bCs/>
          <w:sz w:val="24"/>
          <w:szCs w:val="24"/>
        </w:rPr>
      </w:pPr>
    </w:p>
    <w:p w14:paraId="0FB9F967" w14:textId="77777777" w:rsidR="005E0632" w:rsidRDefault="005E0632" w:rsidP="005E0632">
      <w:pPr>
        <w:spacing w:line="240" w:lineRule="auto"/>
        <w:jc w:val="both"/>
        <w:rPr>
          <w:rFonts w:ascii="Times New Roman" w:hAnsi="Times New Roman" w:cs="Times New Roman"/>
          <w:b/>
          <w:bCs/>
          <w:sz w:val="24"/>
          <w:szCs w:val="24"/>
        </w:rPr>
      </w:pPr>
    </w:p>
    <w:p w14:paraId="6CA19532" w14:textId="77777777" w:rsidR="005E0632" w:rsidRDefault="005E0632" w:rsidP="005E0632">
      <w:pPr>
        <w:spacing w:line="240" w:lineRule="auto"/>
        <w:jc w:val="both"/>
        <w:rPr>
          <w:rFonts w:ascii="Times New Roman" w:hAnsi="Times New Roman" w:cs="Times New Roman"/>
          <w:b/>
          <w:bCs/>
          <w:sz w:val="24"/>
          <w:szCs w:val="24"/>
        </w:rPr>
      </w:pPr>
    </w:p>
    <w:p w14:paraId="0DE58286" w14:textId="77777777" w:rsidR="005E0632" w:rsidRDefault="005E0632" w:rsidP="005E0632">
      <w:pPr>
        <w:spacing w:line="240" w:lineRule="auto"/>
        <w:jc w:val="both"/>
        <w:rPr>
          <w:rFonts w:ascii="Times New Roman" w:hAnsi="Times New Roman" w:cs="Times New Roman"/>
          <w:b/>
          <w:bCs/>
          <w:sz w:val="24"/>
          <w:szCs w:val="24"/>
        </w:rPr>
      </w:pPr>
    </w:p>
    <w:p w14:paraId="38CCFCC3" w14:textId="77777777" w:rsidR="005E0632" w:rsidRDefault="005E0632" w:rsidP="005E0632">
      <w:pPr>
        <w:spacing w:line="240" w:lineRule="auto"/>
        <w:jc w:val="both"/>
        <w:rPr>
          <w:rFonts w:ascii="Times New Roman" w:hAnsi="Times New Roman" w:cs="Times New Roman"/>
          <w:b/>
          <w:bCs/>
          <w:sz w:val="24"/>
          <w:szCs w:val="24"/>
        </w:rPr>
      </w:pPr>
    </w:p>
    <w:p w14:paraId="2B099384" w14:textId="77777777" w:rsidR="005E0632" w:rsidRDefault="005E0632" w:rsidP="005E0632">
      <w:pPr>
        <w:spacing w:line="240" w:lineRule="auto"/>
        <w:jc w:val="both"/>
        <w:rPr>
          <w:rFonts w:ascii="Times New Roman" w:hAnsi="Times New Roman" w:cs="Times New Roman"/>
          <w:b/>
          <w:bCs/>
          <w:sz w:val="24"/>
          <w:szCs w:val="24"/>
        </w:rPr>
      </w:pPr>
    </w:p>
    <w:p w14:paraId="296CFE27" w14:textId="77777777" w:rsidR="005E0632" w:rsidRDefault="005E0632" w:rsidP="005E0632">
      <w:pPr>
        <w:spacing w:line="240" w:lineRule="auto"/>
        <w:jc w:val="both"/>
        <w:rPr>
          <w:rFonts w:ascii="Times New Roman" w:hAnsi="Times New Roman" w:cs="Times New Roman"/>
          <w:b/>
          <w:bCs/>
          <w:sz w:val="24"/>
          <w:szCs w:val="24"/>
        </w:rPr>
      </w:pPr>
    </w:p>
    <w:p w14:paraId="555EF7C8" w14:textId="77777777" w:rsidR="005E0632" w:rsidRDefault="005E0632" w:rsidP="005E0632">
      <w:pPr>
        <w:spacing w:line="240" w:lineRule="auto"/>
        <w:jc w:val="both"/>
        <w:rPr>
          <w:rFonts w:ascii="Times New Roman" w:hAnsi="Times New Roman" w:cs="Times New Roman"/>
          <w:b/>
          <w:bCs/>
          <w:sz w:val="24"/>
          <w:szCs w:val="24"/>
        </w:rPr>
      </w:pPr>
    </w:p>
    <w:p w14:paraId="375496CA" w14:textId="77777777" w:rsidR="005E0632" w:rsidRDefault="005E0632" w:rsidP="005E0632">
      <w:pPr>
        <w:spacing w:line="240" w:lineRule="auto"/>
        <w:jc w:val="both"/>
        <w:rPr>
          <w:rFonts w:ascii="Times New Roman" w:hAnsi="Times New Roman" w:cs="Times New Roman"/>
          <w:b/>
          <w:bCs/>
          <w:sz w:val="24"/>
          <w:szCs w:val="24"/>
        </w:rPr>
      </w:pPr>
    </w:p>
    <w:p w14:paraId="432982C6" w14:textId="77777777" w:rsidR="005E0632" w:rsidRDefault="005E0632" w:rsidP="005E0632">
      <w:pPr>
        <w:spacing w:line="240" w:lineRule="auto"/>
        <w:jc w:val="both"/>
        <w:rPr>
          <w:rFonts w:ascii="Times New Roman" w:hAnsi="Times New Roman" w:cs="Times New Roman"/>
          <w:b/>
          <w:bCs/>
          <w:sz w:val="24"/>
          <w:szCs w:val="24"/>
        </w:rPr>
      </w:pPr>
    </w:p>
    <w:p w14:paraId="2A8AB308" w14:textId="77777777" w:rsidR="005E0632" w:rsidRDefault="005E0632" w:rsidP="005E0632">
      <w:pPr>
        <w:spacing w:line="240" w:lineRule="auto"/>
        <w:jc w:val="both"/>
        <w:rPr>
          <w:rFonts w:ascii="Times New Roman" w:hAnsi="Times New Roman" w:cs="Times New Roman"/>
          <w:b/>
          <w:bCs/>
          <w:sz w:val="24"/>
          <w:szCs w:val="24"/>
        </w:rPr>
      </w:pPr>
    </w:p>
    <w:p w14:paraId="2603103A" w14:textId="77777777" w:rsidR="005E0632" w:rsidRDefault="005E0632" w:rsidP="005E0632">
      <w:pPr>
        <w:spacing w:line="240" w:lineRule="auto"/>
        <w:jc w:val="both"/>
        <w:rPr>
          <w:rFonts w:ascii="Times New Roman" w:hAnsi="Times New Roman" w:cs="Times New Roman"/>
          <w:b/>
          <w:bCs/>
          <w:sz w:val="24"/>
          <w:szCs w:val="24"/>
        </w:rPr>
      </w:pPr>
    </w:p>
    <w:p w14:paraId="5E923E23" w14:textId="77777777" w:rsidR="005E0632" w:rsidRDefault="005E0632" w:rsidP="005E0632">
      <w:pPr>
        <w:spacing w:line="240" w:lineRule="auto"/>
        <w:jc w:val="both"/>
        <w:rPr>
          <w:rFonts w:ascii="Arial" w:hAnsi="Arial" w:cs="Arial"/>
          <w:b/>
          <w:bCs/>
        </w:rPr>
        <w:sectPr w:rsidR="005E06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B669FFB" w14:textId="77777777" w:rsidR="00153104" w:rsidRPr="00505724" w:rsidRDefault="00153104" w:rsidP="005E0632">
      <w:pPr>
        <w:spacing w:line="240" w:lineRule="auto"/>
        <w:jc w:val="both"/>
        <w:rPr>
          <w:rFonts w:ascii="Arial" w:hAnsi="Arial" w:cs="Arial"/>
          <w:b/>
          <w:bCs/>
        </w:rPr>
      </w:pPr>
      <w:r w:rsidRPr="00505724">
        <w:rPr>
          <w:rFonts w:ascii="Arial" w:hAnsi="Arial" w:cs="Arial"/>
          <w:b/>
          <w:bCs/>
        </w:rPr>
        <w:lastRenderedPageBreak/>
        <w:t>1. INTRODUCTION</w:t>
      </w:r>
    </w:p>
    <w:p w14:paraId="1B141CCE" w14:textId="77777777" w:rsidR="00153104" w:rsidRPr="00505724" w:rsidRDefault="00153104" w:rsidP="005E0632">
      <w:pPr>
        <w:spacing w:line="240" w:lineRule="auto"/>
        <w:jc w:val="both"/>
        <w:rPr>
          <w:rFonts w:ascii="Arial" w:hAnsi="Arial" w:cs="Arial"/>
          <w:bCs/>
          <w:sz w:val="20"/>
          <w:szCs w:val="20"/>
        </w:rPr>
      </w:pPr>
      <w:r w:rsidRPr="00505724">
        <w:rPr>
          <w:rFonts w:ascii="Arial" w:hAnsi="Arial" w:cs="Arial"/>
          <w:bCs/>
          <w:sz w:val="20"/>
          <w:szCs w:val="20"/>
        </w:rPr>
        <w:t xml:space="preserve">In a global economy shaped by digital transformation and growing competition, firms increasingly recognize that long term profitability depends not only on acquiring new customers but also on retaining and developing existing ones </w:t>
      </w:r>
      <w:r w:rsidRPr="00505724">
        <w:rPr>
          <w:rFonts w:ascii="Arial" w:hAnsi="Arial" w:cs="Arial"/>
          <w:bCs/>
          <w:sz w:val="20"/>
          <w:szCs w:val="20"/>
        </w:rPr>
        <w:fldChar w:fldCharType="begin" w:fldLock="1"/>
      </w:r>
      <w:r w:rsidR="00255B0C">
        <w:rPr>
          <w:rFonts w:ascii="Arial" w:hAnsi="Arial" w:cs="Arial"/>
          <w:bCs/>
          <w:sz w:val="20"/>
          <w:szCs w:val="20"/>
        </w:rPr>
        <w:instrText>ADDIN CSL_CITATION {"citationItems":[{"id":"ITEM-1","itemData":{"DOI":"10.3390/JTAER20020071","ISSN":"0718-1876","abstract":"Customer loyalty and retention are crucial for digital platforms, yet systematic studies integrating technological innovation and loyalty strategies remain scarce. This study addresses this gap by conducting a bibliometric analysis of key factors influencing customer retention in the digital environment. Our research employs a quantitative bibliometric approach using the Biblioshiny and Bibliometrix tools (RStudio 2022.02), analyzing 300 scientific articles from the Web of Science database (2021–2024). This study applies bibliometric techniques such as descriptive metrics, bibliographic coupling, co-citation, and scientific collaboration mapping to identify trends and thematic clusters. Our findings indicate that emerging technologies, including artificial intelligence and big data, significantly impact customer experience, trust, and engagement. Personalization and digital innovation emerge as fundamental drivers of customer retention, offering strategic insights for companies aiming to strengthen competitiveness in the global digital market.","author":[{"dropping-particle":"","family":"Wang","given":"Chenglu","non-dropping-particle":"","parse-names":false,"suffix":""},{"dropping-particle":"","family":"He","given":"Jiaxun","non-dropping-particle":"","parse-names":false,"suffix":""},{"dropping-particle":"","family":"Zeng","given":"Fue","non-dropping-particle":"","parse-names":false,"suffix":""},{"dropping-particle":"","family":"Guo","given":"Rui","non-dropping-particle":"","parse-names":false,"suffix":""},{"dropping-particle":"","family":"Yang","given":"Morgan","non-dropping-particle":"","parse-names":false,"suffix":""},{"dropping-particle":"","family":"Hao","given":"Andy","non-dropping-particle":"","parse-names":false,"suffix":""},{"dropping-particle":"","family":"Liu","given":"Hongfei","non-dropping-particle":"","parse-names":false,"suffix":""},{"dropping-particle":"","family":"De","given":"Matheus","non-dropping-particle":"","parse-names":false,"suffix":""},{"dropping-particle":"","family":"Pereira","given":"Sousa","non-dropping-particle":"","parse-names":false,"suffix":""},{"dropping-particle":"","family":"Schmitt De Castro","given":"Beatriz","non-dropping-particle":"","parse-names":false,"suffix":""},{"dropping-particle":"","family":"Cordeiro","given":"Brenda Alves","non-dropping-particle":"","parse-names":false,"suffix":""},{"dropping-particle":"","family":"Schmitt De Castro","given":"Bruno","non-dropping-particle":"","parse-names":false,"suffix":""},{"dropping-particle":"","family":"Gabriela","given":"Maria","non-dropping-particle":"","parse-names":false,"suffix":""},{"dropping-particle":"","family":"Peixoto","given":"Mendonça","non-dropping-particle":"","parse-names":false,"suffix":""},{"dropping-particle":"","family":"Cornils","given":"Eugenia","non-dropping-particle":"","parse-names":false,"suffix":""},{"dropping-particle":"","family":"Silva","given":"Monteiro","non-dropping-particle":"Da","parse-names":false,"suffix":""},{"dropping-particle":"","family":"Gonçalves","given":"Marcelo Carneiro","non-dropping-particle":"","parse-names":false,"suffix":""}],"container-title":"Journal of Theoretical and Applied Electronic Commerce Research 2025, Vol. 20, Page 71","id":"ITEM-1","issue":"2","issued":{"date-parts":[["2025","4","12"]]},"page":"71","publisher":"Multidisciplinary Digital Publishing Institute","title":"Factors of Customer Loyalty and Retention in the Digital Environment","type":"article-journal","volume":"20"},"uris":["http://www.mendeley.com/documents/?uuid=dc35e598-f7e4-3405-bdb3-e121f8673e19"]}],"mendeley":{"formattedCitation":"(Wang et al., 2025)","plainTextFormattedCitation":"(Wang et al., 2025)","previouslyFormattedCitation":"(Wang et al., 2025)"},"properties":{"noteIndex":0},"schema":"https://github.com/citation-style-language/schema/raw/master/csl-citation.json"}</w:instrText>
      </w:r>
      <w:r w:rsidRPr="00505724">
        <w:rPr>
          <w:rFonts w:ascii="Arial" w:hAnsi="Arial" w:cs="Arial"/>
          <w:bCs/>
          <w:sz w:val="20"/>
          <w:szCs w:val="20"/>
        </w:rPr>
        <w:fldChar w:fldCharType="separate"/>
      </w:r>
      <w:r w:rsidR="00255B0C" w:rsidRPr="00255B0C">
        <w:rPr>
          <w:rFonts w:ascii="Arial" w:hAnsi="Arial" w:cs="Arial"/>
          <w:bCs/>
          <w:noProof/>
          <w:sz w:val="20"/>
          <w:szCs w:val="20"/>
        </w:rPr>
        <w:t>(Wang et al., 2025)</w:t>
      </w:r>
      <w:r w:rsidRPr="00505724">
        <w:rPr>
          <w:rFonts w:ascii="Arial" w:hAnsi="Arial" w:cs="Arial"/>
          <w:bCs/>
          <w:sz w:val="20"/>
          <w:szCs w:val="20"/>
        </w:rPr>
        <w:fldChar w:fldCharType="end"/>
      </w:r>
      <w:r w:rsidRPr="00505724">
        <w:rPr>
          <w:rFonts w:ascii="Arial" w:hAnsi="Arial" w:cs="Arial"/>
          <w:bCs/>
          <w:sz w:val="20"/>
          <w:szCs w:val="20"/>
        </w:rPr>
        <w:t xml:space="preserve">. This strategic shift toward sustained relationship management has positioned customer lifetime value as a key measure of organizational performance. Customer lifetime value represents the overall financial contribution a customer makes to a business over the entire course of their relationship </w:t>
      </w:r>
      <w:r w:rsidRPr="00505724">
        <w:rPr>
          <w:rFonts w:ascii="Arial" w:hAnsi="Arial" w:cs="Arial"/>
          <w:bCs/>
          <w:sz w:val="20"/>
          <w:szCs w:val="20"/>
        </w:rPr>
        <w:fldChar w:fldCharType="begin" w:fldLock="1"/>
      </w:r>
      <w:r w:rsidR="00255B0C">
        <w:rPr>
          <w:rFonts w:ascii="Arial" w:hAnsi="Arial" w:cs="Arial"/>
          <w:bCs/>
          <w:sz w:val="20"/>
          <w:szCs w:val="20"/>
        </w:rPr>
        <w:instrText>ADDIN CSL_CITATION {"citationItems":[{"id":"ITEM-1","itemData":{"DOI":"10.1002/WIDM.1571;CTYPE:STRING:JOURNAL","ISSN":"19424795","abstract":"In customer-oriented systems, customer lifetime value (CLV) has been of significant importance for academia and marketing practitioners, especially within the scope of analytical modeling. CLV is a critical approach to managing and organizing a company's profitability. With the vast availability of consumer data, business analytics (BA) tools and approaches, alongside CLV models, have been applied to gain deeper insights into customer behaviors and decision-making processes. Despite the recognized importance of CLV, there is a noticeable gap in comprehensive analyses and reviews of BA techniques applied to CLV. This study aims to fill this gap by conducting a thorough survey of the state-of-the-art investigations on CLV models integrated with BA approaches, thereby contributing to a research agenda in this field. The review methodology consists of three main steps: identification of relevant studies, creating a coding plan, and ensuring coding reliability. First, relevant studies were identified using predefined keywords. Next, a coding plan—one of the study's significant contributions—was developed to evaluate these studies comprehensively. Finally, the coding plan's reliability was tested by three experts before being applied to the selected studies. Additionally, specific evaluation criteria in the coding plan were implemented to introduce new insights. This study presents exciting and valuable results from various perspectives, providing a crucial reference for academic researchers and marketing practitioners interested in the intersection of BA and CLV.","author":[{"dropping-particle":"","family":"Dogan","given":"Onur","non-dropping-particle":"","parse-names":false,"suffix":""},{"dropping-particle":"","family":"Hiziroglu","given":"Abdulkadir","non-dropping-particle":"","parse-names":false,"suffix":""},{"dropping-particle":"","family":"Pisirgen","given":"Ali","non-dropping-particle":"","parse-names":false,"suffix":""},{"dropping-particle":"","family":"Seymen","given":"Omer Faruk","non-dropping-particle":"","parse-names":false,"suffix":""}],"container-title":"Wiley Interdisciplinary Reviews: Data Mining and Knowledge Discovery","id":"ITEM-1","issue":"1","issued":{"date-parts":[["2025","3","1"]]},"page":"e1571","publisher":"John Wiley and Sons Inc","title":"Business Analytics in Customer Lifetime Value: An Overview Analysis","type":"article-journal","volume":"15"},"uris":["http://www.mendeley.com/documents/?uuid=40b60a6e-6d31-4702-812d-f22be1a914d0"]},{"id":"ITEM-2","itemData":{"DOI":"10.1002/dir.10032","ISSN":"10949968","author":[{"dropping-particle":"","family":"Jain","given":"Dipak","non-dropping-particle":"","parse-names":false,"suffix":""},{"dropping-particle":"","family":"Singh","given":"Siddhartha S.","non-dropping-particle":"","parse-names":false,"suffix":""}],"container-title":"Journal of Interactive Marketing","id":"ITEM-2","issue":"2","issued":{"date-parts":[["2002","1","1"]]},"page":"34-46","publisher":"No longer published by Elsevier","title":"Customer lifetime value research in marketing: A review and future directions","type":"article-journal","volume":"16"},"uris":["http://www.mendeley.com/documents/?uuid=5b6c7c83-966c-35e3-a373-637bb4634d2f"]}],"mendeley":{"formattedCitation":"(Dogan et al., 2025; Jain &amp; Singh, 2002)","plainTextFormattedCitation":"(Dogan et al., 2025; Jain &amp; Singh, 2002)","previouslyFormattedCitation":"(Dogan et al., 2025; Jain &amp; Singh, 2002)"},"properties":{"noteIndex":0},"schema":"https://github.com/citation-style-language/schema/raw/master/csl-citation.json"}</w:instrText>
      </w:r>
      <w:r w:rsidRPr="00505724">
        <w:rPr>
          <w:rFonts w:ascii="Arial" w:hAnsi="Arial" w:cs="Arial"/>
          <w:bCs/>
          <w:sz w:val="20"/>
          <w:szCs w:val="20"/>
        </w:rPr>
        <w:fldChar w:fldCharType="separate"/>
      </w:r>
      <w:r w:rsidR="00255B0C" w:rsidRPr="00255B0C">
        <w:rPr>
          <w:rFonts w:ascii="Arial" w:hAnsi="Arial" w:cs="Arial"/>
          <w:bCs/>
          <w:noProof/>
          <w:sz w:val="20"/>
          <w:szCs w:val="20"/>
        </w:rPr>
        <w:t>(Dogan et al., 2025; Jain &amp; Singh, 2002)</w:t>
      </w:r>
      <w:r w:rsidRPr="00505724">
        <w:rPr>
          <w:rFonts w:ascii="Arial" w:hAnsi="Arial" w:cs="Arial"/>
          <w:bCs/>
          <w:sz w:val="20"/>
          <w:szCs w:val="20"/>
        </w:rPr>
        <w:fldChar w:fldCharType="end"/>
      </w:r>
      <w:r w:rsidRPr="00505724">
        <w:rPr>
          <w:rFonts w:ascii="Arial" w:hAnsi="Arial" w:cs="Arial"/>
          <w:bCs/>
          <w:sz w:val="20"/>
          <w:szCs w:val="20"/>
        </w:rPr>
        <w:t xml:space="preserve">. It offers a </w:t>
      </w:r>
      <w:proofErr w:type="gramStart"/>
      <w:r w:rsidRPr="00505724">
        <w:rPr>
          <w:rFonts w:ascii="Arial" w:hAnsi="Arial" w:cs="Arial"/>
          <w:bCs/>
          <w:sz w:val="20"/>
          <w:szCs w:val="20"/>
        </w:rPr>
        <w:t>forward looking</w:t>
      </w:r>
      <w:proofErr w:type="gramEnd"/>
      <w:r w:rsidRPr="00505724">
        <w:rPr>
          <w:rFonts w:ascii="Arial" w:hAnsi="Arial" w:cs="Arial"/>
          <w:bCs/>
          <w:sz w:val="20"/>
          <w:szCs w:val="20"/>
        </w:rPr>
        <w:t xml:space="preserve"> perspective on profitability and supports strategic decision making in marketing resource allocation, customer segmentation, and retention planning.</w:t>
      </w:r>
    </w:p>
    <w:p w14:paraId="6DA1BC49" w14:textId="77777777" w:rsidR="00153104" w:rsidRPr="00505724" w:rsidRDefault="004D7C96" w:rsidP="005E0632">
      <w:pPr>
        <w:spacing w:line="240" w:lineRule="auto"/>
        <w:jc w:val="both"/>
        <w:rPr>
          <w:rFonts w:ascii="Arial" w:hAnsi="Arial" w:cs="Arial"/>
          <w:bCs/>
          <w:sz w:val="20"/>
          <w:szCs w:val="20"/>
        </w:rPr>
      </w:pPr>
      <w:r w:rsidRPr="00505724">
        <w:rPr>
          <w:rFonts w:ascii="Arial" w:hAnsi="Arial" w:cs="Arial"/>
          <w:bCs/>
          <w:sz w:val="20"/>
          <w:szCs w:val="20"/>
        </w:rPr>
        <w:t>The growth of e-</w:t>
      </w:r>
      <w:r w:rsidR="00153104" w:rsidRPr="00505724">
        <w:rPr>
          <w:rFonts w:ascii="Arial" w:hAnsi="Arial" w:cs="Arial"/>
          <w:bCs/>
          <w:sz w:val="20"/>
          <w:szCs w:val="20"/>
        </w:rPr>
        <w:t xml:space="preserve">commerce has increased the importance of customer lifetime value prediction. Online platforms generate extensive data on customer transactions, browsing behavior, and engagement patterns </w:t>
      </w:r>
      <w:r w:rsidR="00153104" w:rsidRPr="00505724">
        <w:rPr>
          <w:rFonts w:ascii="Arial" w:hAnsi="Arial" w:cs="Arial"/>
          <w:bCs/>
          <w:sz w:val="20"/>
          <w:szCs w:val="20"/>
        </w:rPr>
        <w:fldChar w:fldCharType="begin" w:fldLock="1"/>
      </w:r>
      <w:r w:rsidR="00255B0C">
        <w:rPr>
          <w:rFonts w:ascii="Arial" w:hAnsi="Arial" w:cs="Arial"/>
          <w:bCs/>
          <w:sz w:val="20"/>
          <w:szCs w:val="20"/>
        </w:rPr>
        <w:instrText>ADDIN CSL_CITATION {"citationItems":[{"id":"ITEM-1","itemData":{"DOI":"10.1057/s41270-024-00328-9","ISBN":"0123456789","ISSN":"20503326","abstract":"This paper investigates customer lifetime value (CLV) in e-shops, particularly those operated by small on-platform evolving financially independent online resellers (SOEFIOR) e-shops. The aim is to identify factors predicting CLV and assess their associations with CLV. Given the nested structure of the data, where transactions by customers are clustered within e-shops, a multilevel model is employed as the analytical framework. While classical linear regression assumes independence of observations within a sample, our dataset operates across three hierarchical levels: transaction level (I), customer level (II), and e-shop level (III). This hierarchical structure challenges the validity of inferences drawn from linear regression models, as transactions by one customer are not independent, and customers within a single e-shop may exhibit interdependencies. Therefore, a multilevel model is utilised to appropriately address the dependence among transactions within this nested data structure. The analysis reveals that the “number of transactions” exhibits the strongest positive association with CLV, followed by “days to transaction” and “session duration”. Furthermore, we discovered that “direct access” exhibits a positive association with CLV compared to access through Google campaigns, whereas access through Facebook campaigns demonstrates a negative association with CLV when compared to Google campaigns. Additionally, using the e-shop on mobile and landing on the product details page both show negative associations with CLV compared to desktop usage and landing on the e-shop’s home page, respectively. Our research identifies several variables that are associated with CLV in e-shops. This enables e-shop managers to effectively target and engage customers through marketing activities, thereby maximising revenues, financial performance, and customer CLV.","author":[{"dropping-particle":"","family":"Kvíčala","given":"Daniel","non-dropping-particle":"","parse-names":false,"suffix":""},{"dropping-particle":"","family":"Králová","given":"Maria","non-dropping-particle":"","parse-names":false,"suffix":""},{"dropping-particle":"","family":"Suchánek","given":"Petr","non-dropping-particle":"","parse-names":false,"suffix":""}],"container-title":"Journal of Marketing Analytics","id":"ITEM-1","issue":"2000","issued":{"date-parts":[["2024"]]},"publisher":"Palgrave Macmillan UK","title":"The impact of online purchase behaviour on customer lifetime value","type":"article-journal"},"uris":["http://www.mendeley.com/documents/?uuid=51f8ac5c-2ed8-4028-a5e7-4e87243bbaa9"]},{"id":"ITEM-2","itemData":{"DOI":"10.3390/APP131910962","ISSN":"2076-3417","abstract":"The COVID-19 pandemic significantly increased e-commerce growth, adding more than 218 billion US dollars to the United States e-commerce sales. With this significant growth, various operational challenges have appeared, including logistic difficulties and customer satisfaction. Businesses that strive to take advantage of increased e-commerce growth must understand data and rely on e-commerce analytics. The large scale of e-commerce data requires sophisticated information technology techniques and cyber-infrastructure to leverage and analyze. This study presents a big e-commerce data platform to address several challenges in e-commerce. The presented platform’s design is based on a distributed system architecture that supports e-commerce analytics applications using historical and real-time data and features a continuous feedback loop to observe the decision-making and evaluation processes to achieve the desired objectives. The platform was validated using two analytical applications. The first application was to identify the periods in which customers prefer to place orders, while the second was used to verify the big e-commerce data platform. The resulting insights and findings promote informed e-commerce decisions. Furthermore, viewing and acting on insight results and findings promote informed decisions that potentially benefit the e-commerce industry. The proposed platform can perform numerous e-commerce applications that potentially benefit the e-commerce industry.","author":[{"dropping-particle":"","family":"Munshi","given":"Amr","non-dropping-particle":"","parse-names":false,"suffix":""},{"dropping-particle":"","family":"Alhindi","given":"A","non-dropping-particle":"","parse-names":false,"suffix":""},{"dropping-particle":"","family":"Qadah","given":"T M","non-dropping-particle":"","parse-names":false,"suffix":""},{"dropping-particle":"","family":"An","given":"Alqurashi A","non-dropping-particle":"","parse-names":false,"suffix":""},{"dropping-particle":"","family":"Alhindi","given":"Ahmad","non-dropping-particle":"","parse-names":false,"suffix":""},{"dropping-particle":"","family":"Qadah","given":"Thamir M","non-dropping-particle":"","parse-names":false,"suffix":""},{"dropping-particle":"","family":"Alqurashi","given":"Amjad","non-dropping-particle":"","parse-names":false,"suffix":""},{"dropping-particle":"","family":"Sa","given":"A A )","non-dropping-particle":"","parse-names":false,"suffix":""}],"container-title":"Applied Sciences 2023, Vol. 13, Page 10962","id":"ITEM-2","issue":"19","issued":{"date-parts":[["2023","10","4"]]},"page":"10962","publisher":"Multidisciplinary Digital Publishing Institute","title":"An Electronic Commerce Big Data Analytics Architecture and Platform","type":"article-journal","volume":"13"},"uris":["http://www.mendeley.com/documents/?uuid=2b6bb273-4a86-374d-99fd-efd130267161"]}],"mendeley":{"formattedCitation":"(Kvíčala et al., 2024; Munshi et al., 2023)","plainTextFormattedCitation":"(Kvíčala et al., 2024; Munshi et al., 2023)","previouslyFormattedCitation":"(Kvíčala et al., 2024; Munshi et al., 2023)"},"properties":{"noteIndex":0},"schema":"https://github.com/citation-style-language/schema/raw/master/csl-citation.json"}</w:instrText>
      </w:r>
      <w:r w:rsidR="00153104" w:rsidRPr="00505724">
        <w:rPr>
          <w:rFonts w:ascii="Arial" w:hAnsi="Arial" w:cs="Arial"/>
          <w:bCs/>
          <w:sz w:val="20"/>
          <w:szCs w:val="20"/>
        </w:rPr>
        <w:fldChar w:fldCharType="separate"/>
      </w:r>
      <w:r w:rsidR="00255B0C" w:rsidRPr="00255B0C">
        <w:rPr>
          <w:rFonts w:ascii="Arial" w:hAnsi="Arial" w:cs="Arial"/>
          <w:bCs/>
          <w:noProof/>
          <w:sz w:val="20"/>
          <w:szCs w:val="20"/>
        </w:rPr>
        <w:t>(Kvíčala et al., 2024; Munshi et al., 2023)</w:t>
      </w:r>
      <w:r w:rsidR="00153104" w:rsidRPr="00505724">
        <w:rPr>
          <w:rFonts w:ascii="Arial" w:hAnsi="Arial" w:cs="Arial"/>
          <w:bCs/>
          <w:sz w:val="20"/>
          <w:szCs w:val="20"/>
        </w:rPr>
        <w:fldChar w:fldCharType="end"/>
      </w:r>
      <w:r w:rsidR="00153104" w:rsidRPr="00505724">
        <w:rPr>
          <w:rFonts w:ascii="Arial" w:hAnsi="Arial" w:cs="Arial"/>
          <w:bCs/>
          <w:sz w:val="20"/>
          <w:szCs w:val="20"/>
        </w:rPr>
        <w:t xml:space="preserve">. Analyzing these data enables firms to estimate future customer value, identify profitable customer segments, and design more targeted marketing strategies. Accurate customer lifetime value prediction improves marketing resource allocation, supports customer retention, and reinforces competitive advantage in a data driven marketplace </w:t>
      </w:r>
      <w:r w:rsidR="00153104" w:rsidRPr="00505724">
        <w:rPr>
          <w:rFonts w:ascii="Arial" w:hAnsi="Arial" w:cs="Arial"/>
          <w:bCs/>
          <w:sz w:val="20"/>
          <w:szCs w:val="20"/>
        </w:rPr>
        <w:fldChar w:fldCharType="begin" w:fldLock="1"/>
      </w:r>
      <w:r w:rsidR="00255B0C">
        <w:rPr>
          <w:rFonts w:ascii="Arial" w:hAnsi="Arial" w:cs="Arial"/>
          <w:bCs/>
          <w:sz w:val="20"/>
          <w:szCs w:val="20"/>
        </w:rPr>
        <w:instrText>ADDIN CSL_CITATION {"citationItems":[{"id":"ITEM-1","itemData":{"DOI":"10.1080/23311975.2024.2361321","ISSN":"23311975","abstract":"This paper delves into the intricate interplay among Customer Lifetime Value (CLV), strategic marketing practices, and their impact on organizational financial performance. Aimed at informing strategic decision-making for marketers and business leaders, the study employs a mixed-methods research approach, combining quantitative and qualitative methods. Of the 375 participants invited to partake, 332 questionnaires were deemed valid for analysis. Quantitative data from customer transaction records and qualitative insights from a customized questionnaire reveal positive customer perceptions regarding CLV factors. Respondents show moderate to high agreement with statements related to product alignment, long-term outlook, repeat purchases, loyalty rewards, and customer-oriented services. The results underscore the pivotal role of CLV in influencing financial metrics, notably market valuation (P/E ratio). Recommendations include enhancing customer service, refining marketing strategies, and maintaining financial stability to bolster customer confidence.","author":[{"dropping-particle":"","family":"Ali","given":"Nafez","non-dropping-particle":"","parse-names":false,"suffix":""},{"dropping-particle":"","family":"Shabn","given":"Osama Samih","non-dropping-particle":"","parse-names":false,"suffix":""}],"container-title":"Cogent Business and Management","id":"ITEM-1","issue":"1","issued":{"date-parts":[["2024"]]},"page":"-","publisher":"Cogent","title":"Customer lifetime value (CLV) insights for strategic marketing success and its impact on organizational financial performance","type":"article-journal","volume":"11"},"uris":["http://www.mendeley.com/documents/?uuid=8aaf7558-99a1-49b9-8aba-e1e5a52fa4ab"]}],"mendeley":{"formattedCitation":"(Ali &amp; Shabn, 2024)","plainTextFormattedCitation":"(Ali &amp; Shabn, 2024)","previouslyFormattedCitation":"(Ali &amp; Shabn, 2024)"},"properties":{"noteIndex":0},"schema":"https://github.com/citation-style-language/schema/raw/master/csl-citation.json"}</w:instrText>
      </w:r>
      <w:r w:rsidR="00153104" w:rsidRPr="00505724">
        <w:rPr>
          <w:rFonts w:ascii="Arial" w:hAnsi="Arial" w:cs="Arial"/>
          <w:bCs/>
          <w:sz w:val="20"/>
          <w:szCs w:val="20"/>
        </w:rPr>
        <w:fldChar w:fldCharType="separate"/>
      </w:r>
      <w:r w:rsidR="00255B0C" w:rsidRPr="00255B0C">
        <w:rPr>
          <w:rFonts w:ascii="Arial" w:hAnsi="Arial" w:cs="Arial"/>
          <w:bCs/>
          <w:noProof/>
          <w:sz w:val="20"/>
          <w:szCs w:val="20"/>
        </w:rPr>
        <w:t>(Ali &amp; Shabn, 2024)</w:t>
      </w:r>
      <w:r w:rsidR="00153104" w:rsidRPr="00505724">
        <w:rPr>
          <w:rFonts w:ascii="Arial" w:hAnsi="Arial" w:cs="Arial"/>
          <w:bCs/>
          <w:sz w:val="20"/>
          <w:szCs w:val="20"/>
        </w:rPr>
        <w:fldChar w:fldCharType="end"/>
      </w:r>
      <w:r w:rsidR="00153104" w:rsidRPr="00505724">
        <w:rPr>
          <w:rFonts w:ascii="Arial" w:hAnsi="Arial" w:cs="Arial"/>
          <w:bCs/>
          <w:sz w:val="20"/>
          <w:szCs w:val="20"/>
        </w:rPr>
        <w:t xml:space="preserve">. However, the large volume, diversity, and complexity of online customer data have increased the need for more adaptable modeling approaches capable of capturing nonlinear and dynamic behavior. </w:t>
      </w:r>
    </w:p>
    <w:p w14:paraId="70C13839" w14:textId="77777777" w:rsidR="00153104" w:rsidRPr="00505724" w:rsidRDefault="00153104" w:rsidP="005E0632">
      <w:pPr>
        <w:spacing w:line="240" w:lineRule="auto"/>
        <w:jc w:val="both"/>
        <w:rPr>
          <w:rFonts w:ascii="Arial" w:hAnsi="Arial" w:cs="Arial"/>
          <w:bCs/>
          <w:sz w:val="20"/>
          <w:szCs w:val="20"/>
        </w:rPr>
      </w:pPr>
      <w:r w:rsidRPr="00505724">
        <w:rPr>
          <w:rFonts w:ascii="Arial" w:hAnsi="Arial" w:cs="Arial"/>
          <w:bCs/>
          <w:sz w:val="20"/>
          <w:szCs w:val="20"/>
        </w:rPr>
        <w:t xml:space="preserve">Traditional statistical and probabilistic models made important early contributions but often rely on assumptions such as linear relationships, stationary patterns, or fixed distributions </w:t>
      </w:r>
      <w:r w:rsidRPr="00505724">
        <w:rPr>
          <w:rFonts w:ascii="Arial" w:hAnsi="Arial" w:cs="Arial"/>
          <w:bCs/>
          <w:sz w:val="20"/>
          <w:szCs w:val="20"/>
        </w:rPr>
        <w:fldChar w:fldCharType="begin" w:fldLock="1"/>
      </w:r>
      <w:r w:rsidR="00255B0C">
        <w:rPr>
          <w:rFonts w:ascii="Arial" w:hAnsi="Arial" w:cs="Arial"/>
          <w:bCs/>
          <w:sz w:val="20"/>
          <w:szCs w:val="20"/>
        </w:rPr>
        <w:instrText>ADDIN CSL_CITATION {"citationItems":[{"id":"ITEM-1","itemData":{"DOI":"10.1016/j.ijresmar.2020.09.002","ISSN":"01678116","abstract":"The valuation of future customer activity is a mainstay of any organization seeking to efficiently manage its customer portfolio. In the area of customer-base analytics, the ongoing race for predictive power has yielded a large corpus of research to assist managers in this respect. Approaches in the tradition of stochastic models have been particularly successful because they rely only on easy-to-compute key metrics and integrate them within a parsimonious probability-modeling framework. Recent advances in this field have demonstrated that incorporating the timing regularity of past purchases can improve predictive accuracy relative to purely recency/frequency-based approaches. This paper expands that idea and introduces generalizations of a well-established probability model, the BG/NBD (Fader et al., 2005a), by replacing the exponential with a more flexible Erlang-k interarrival timing process. The resulting model variants are capable of leveraging regularity while retaining almost the same level of data requirements and algorithmic efficiency. Using extensive simulation studies and six data sets covering a wide range of empirical settings the authors demonstrate substantial improvements in predictive accuracy against the baseline models and performance gains close to or on par with a more complex model alternative. The availability of efficient and easily accessible implementations of the new model variants in the R-package BTYDplus allows marketing analysts to apply them in large-scale scenarios of data-rich environments on a continuous basis.","author":[{"dropping-particle":"","family":"Reutterer","given":"Thomas","non-dropping-particle":"","parse-names":false,"suffix":""},{"dropping-particle":"","family":"Platzer","given":"Michael","non-dropping-particle":"","parse-names":false,"suffix":""},{"dropping-particle":"","family":"Schröder","given":"Nadine","non-dropping-particle":"","parse-names":false,"suffix":""}],"container-title":"International Journal of Research in Marketing","id":"ITEM-1","issue":"1","issued":{"date-parts":[["2021"]]},"page":"194-215","title":"Leveraging purchase regularity for predicting customer behavior the easy way","type":"article-journal","volume":"38"},"uris":["http://www.mendeley.com/documents/?uuid=1127c766-081c-4e49-9db3-40725b4800df"]}],"mendeley":{"formattedCitation":"(Reutterer et al., 2021)","plainTextFormattedCitation":"(Reutterer et al., 2021)","previouslyFormattedCitation":"(Reutterer et al., 2021)"},"properties":{"noteIndex":0},"schema":"https://github.com/citation-style-language/schema/raw/master/csl-citation.json"}</w:instrText>
      </w:r>
      <w:r w:rsidRPr="00505724">
        <w:rPr>
          <w:rFonts w:ascii="Arial" w:hAnsi="Arial" w:cs="Arial"/>
          <w:bCs/>
          <w:sz w:val="20"/>
          <w:szCs w:val="20"/>
        </w:rPr>
        <w:fldChar w:fldCharType="separate"/>
      </w:r>
      <w:r w:rsidR="00255B0C" w:rsidRPr="00255B0C">
        <w:rPr>
          <w:rFonts w:ascii="Arial" w:hAnsi="Arial" w:cs="Arial"/>
          <w:bCs/>
          <w:noProof/>
          <w:sz w:val="20"/>
          <w:szCs w:val="20"/>
        </w:rPr>
        <w:t>(Reutterer et al., 2021)</w:t>
      </w:r>
      <w:r w:rsidRPr="00505724">
        <w:rPr>
          <w:rFonts w:ascii="Arial" w:hAnsi="Arial" w:cs="Arial"/>
          <w:bCs/>
          <w:sz w:val="20"/>
          <w:szCs w:val="20"/>
        </w:rPr>
        <w:fldChar w:fldCharType="end"/>
      </w:r>
      <w:r w:rsidRPr="00505724">
        <w:rPr>
          <w:rFonts w:ascii="Arial" w:hAnsi="Arial" w:cs="Arial"/>
          <w:bCs/>
          <w:sz w:val="20"/>
          <w:szCs w:val="20"/>
        </w:rPr>
        <w:t xml:space="preserve">. These constraints limit their ability to capture complex and dynamic customer behavior </w:t>
      </w:r>
      <w:r w:rsidRPr="00505724">
        <w:rPr>
          <w:rFonts w:ascii="Arial" w:hAnsi="Arial" w:cs="Arial"/>
          <w:bCs/>
          <w:sz w:val="20"/>
          <w:szCs w:val="20"/>
        </w:rPr>
        <w:fldChar w:fldCharType="begin" w:fldLock="1"/>
      </w:r>
      <w:r w:rsidR="00255B0C">
        <w:rPr>
          <w:rFonts w:ascii="Arial" w:hAnsi="Arial" w:cs="Arial"/>
          <w:bCs/>
          <w:sz w:val="20"/>
          <w:szCs w:val="20"/>
        </w:rPr>
        <w:instrText>ADDIN CSL_CITATION {"citationItems":[{"id":"ITEM-1","itemData":{"DOI":"10.1016/j.dajour.2025.100601","ISSN":"27726622","abstract":"Customer lifetime value is an important marketing metric and has applications in market segmentation, strategy development, and direct marketing programs, especially when customers are not under contract. In this research, we demonstrate the prediction of the lifetime value of patients in a health service portfolio in two separate ways. The probability of a patient being alive and their value in the coming evaluation period are first predicted using a probability model that has been well-established in the marketing community. We then use several machine learning algorithms to perform the same task. The results of these two approaches are compared in terms of accuracy to gain insight into their respective strengths and weaknesses. We believe that the work is one of the first attempts to gain an understanding of the use of machine learning algorithms in this important marketing issue. The results showed that the probability model performs better than the machine learning models, probably due to the assumption required in the probability calculations. It is therefore recommended that an essential step in applying these software approaches is to verify the validity of the key assumption of regularity. In addition, in future studies, consideration should be given to a larger dataset with demographic variables beyond age and gender that were used in this study. Developing specific ML models for dealing with zero-inflated data, which is an inherent feature of customer lifetime data, will also be helpful.","author":[{"dropping-particle":"","family":"Wong","given":"Albert","non-dropping-particle":"","parse-names":false,"suffix":""},{"dropping-particle":"","family":"Garcia","given":"Andres Viloria","non-dropping-particle":"","parse-names":false,"suffix":""},{"dropping-particle":"","family":"Lim","given":"Yew Wei","non-dropping-particle":"","parse-names":false,"suffix":""}],"container-title":"Decision Analytics Journal","id":"ITEM-1","issue":"May","issued":{"date-parts":[["2025"]]},"page":"100601","publisher":"Elsevier Inc.","title":"A data-driven approach to customer lifetime value prediction using probability and machine learning models","type":"article-journal","volume":"16"},"uris":["http://www.mendeley.com/documents/?uuid=bcee141f-d25b-4995-92a8-948f2651ed78"]}],"mendeley":{"formattedCitation":"(Wong et al., 2025)","plainTextFormattedCitation":"(Wong et al., 2025)","previouslyFormattedCitation":"(Wong et al., 2025)"},"properties":{"noteIndex":0},"schema":"https://github.com/citation-style-language/schema/raw/master/csl-citation.json"}</w:instrText>
      </w:r>
      <w:r w:rsidRPr="00505724">
        <w:rPr>
          <w:rFonts w:ascii="Arial" w:hAnsi="Arial" w:cs="Arial"/>
          <w:bCs/>
          <w:sz w:val="20"/>
          <w:szCs w:val="20"/>
        </w:rPr>
        <w:fldChar w:fldCharType="separate"/>
      </w:r>
      <w:r w:rsidR="00255B0C" w:rsidRPr="00255B0C">
        <w:rPr>
          <w:rFonts w:ascii="Arial" w:hAnsi="Arial" w:cs="Arial"/>
          <w:bCs/>
          <w:noProof/>
          <w:sz w:val="20"/>
          <w:szCs w:val="20"/>
        </w:rPr>
        <w:t>(Wong et al., 2025)</w:t>
      </w:r>
      <w:r w:rsidRPr="00505724">
        <w:rPr>
          <w:rFonts w:ascii="Arial" w:hAnsi="Arial" w:cs="Arial"/>
          <w:bCs/>
          <w:sz w:val="20"/>
          <w:szCs w:val="20"/>
        </w:rPr>
        <w:fldChar w:fldCharType="end"/>
      </w:r>
      <w:r w:rsidRPr="00505724">
        <w:rPr>
          <w:rFonts w:ascii="Arial" w:hAnsi="Arial" w:cs="Arial"/>
          <w:bCs/>
          <w:sz w:val="20"/>
          <w:szCs w:val="20"/>
        </w:rPr>
        <w:t xml:space="preserve">. Machine learning provides more flexible, data driven methods capable of identifying intricate behavioral patterns and improving predictive accuracy across diverse datasets </w:t>
      </w:r>
      <w:r w:rsidRPr="00505724">
        <w:rPr>
          <w:rFonts w:ascii="Arial" w:hAnsi="Arial" w:cs="Arial"/>
          <w:bCs/>
          <w:sz w:val="20"/>
          <w:szCs w:val="20"/>
        </w:rPr>
        <w:fldChar w:fldCharType="begin" w:fldLock="1"/>
      </w:r>
      <w:r w:rsidR="00255B0C">
        <w:rPr>
          <w:rFonts w:ascii="Arial" w:hAnsi="Arial" w:cs="Arial"/>
          <w:bCs/>
          <w:sz w:val="20"/>
          <w:szCs w:val="20"/>
        </w:rPr>
        <w:instrText>ADDIN CSL_CITATION {"citationItems":[{"id":"ITEM-1","itemData":{"DOI":"10.3390/INFO16070537","ISSN":"2078-2489","abstract":"Churn prediction has become one of the core concepts in customer relationship management within the insurances, telecom, and internet service provider industries, which is essential in customer retention. Therefore, this study attempts to analyze the effectiveness of the advanced machine learning and deep learning models for churn prediction in the evaluation of the models’ performance across different sectors. This would help conclude whether the varied patterns of the churn throughout different sectors to the level that affects the model performance and to what extent. The work includes three datasets: namely, insurance churn, internet service provider customer churn, and Telecom churn datasets. The implementation and comparison conducted in this study of models include XGBoost, Convolutional Neural Networks (CNNs), and Ensemble Deep Learning with the pre-trained hybrid approach. The results show that the ensemble deep learning model outperforms other models in terms of accuracy and F1-score, achieving accuracies of up to 95.96% in the insurance churn dataset and of 98.42% in the telecom churn dataset. Moreover, traditional machine learning models like XGBoost also produced competitive results for selected datasets. The proposed deep learning ensembles reveal the strength and possibility for churn prediction and provide a benchmark for future research relevant to customer retention strategies. Also, the proposed ensemble deep learning model shows stable performance across different sectors, which reflects its ability to capture the varied churn patterns of different sectors.","author":[{"dropping-particle":"","family":"AbdelAziz","given":"Nabil M.","non-dropping-particle":"","parse-names":false,"suffix":""},{"dropping-particle":"","family":"Bekheet","given":"Mostafa","non-dropping-particle":"","parse-names":false,"suffix":""},{"dropping-particle":"","family":"Salah","given":"Ahmad","non-dropping-particle":"","parse-names":false,"suffix":""},{"dropping-particle":"","family":"El-Saber","given":"Nissreen","non-dropping-particle":"","parse-names":false,"suffix":""},{"dropping-particle":"","family":"AbdelMoneim","given":"Wafaa T.","non-dropping-particle":"","parse-names":false,"suffix":""}],"container-title":"Information 2025, Vol. 16, Page 537","id":"ITEM-1","issue":"7","issued":{"date-parts":[["2025","6","25"]]},"page":"537","publisher":"Multidisciplinary Digital Publishing Institute","title":"A Comprehensive Evaluation of Machine Learning and Deep Learning Models for Churn Prediction","type":"article-journal","volume":"16"},"uris":["http://www.mendeley.com/documents/?uuid=43c6c674-38f7-3414-9ffe-d7f95b064a15"]},{"id":"ITEM-2","itemData":{"DOI":"10.51983/ajcst-2020.9.1.2155","ISBN":"2020.9.1.2155","ISSN":"2249-0701","abstract":"Analyzing online or digital data for detecting epidemics is one of the hot areas of research and now becomes more relevant during the present outbreak of Covid-19. There are several different types of the influenza virus and moreover they keep evolving constantly in the same manner the COVID-19 virus has done.&amp;nbsp;As a result, they pose a greater challenge when it comes to analyzing them, predicting&amp;nbsp;when, where&amp;nbsp;and at&amp;nbsp;what degree of severity&amp;nbsp;it will outbreak during the flu season across the world. There is need for greater surveillance to both seasonal and pandemic influenza to ensure the health and safety of the mankind. The objective of work is to apply machine learning algorithms for building predictive models that can predict where the occurrence, peak and severity of influenza in each season. For this work we have considered a freely available dataset of Ireland which is recorded for the duration of 2005 to 2016. Specifically, we have tested three ML Algorithms namely Linear Regression, Support Vector Regression and Random Forests. We found Random Forests is giving better predictive results. We also conducted experiment through weka tool and tested Zero R, Linear Regression, Lazy Kstar, Random Forest, REP Tree, Multilayer Perceptron models. We again found the Random Forest is performing better in comparison to all other models. We also evaluated other regression models including Ridge Regression, modified Ridge regression, Lasso Regression, K Neighbor Regression and evaluated the mean absolute errors. We found that modified Ridge regression is producing minimum error. The proposed work is inclined towards finding the suitability &amp;amp; appropriate ML algorithm for solving this problem on Flu.","author":[{"dropping-particle":"","family":"Yadav","given":"Sapna","non-dropping-particle":"","parse-names":false,"suffix":""},{"dropping-particle":"","family":"Agarwal","given":"Pankaj","non-dropping-particle":"","parse-names":false,"suffix":""}],"container-title":"Asian Journal of Computer Science and Technology ","id":"ITEM-2","issue":"1","issued":{"date-parts":[["2020","2","11"]]},"page":"14-18","publisher":"Centre for Research and Innovation","title":"Influenza Prediction: Analyzing Machine Learning Algorithms","type":"article-journal","volume":"9"},"uris":["http://www.mendeley.com/documents/?uuid=3da29831-0d52-3f53-9eb4-341ff634a007"]},{"id":"ITEM-3","itemData":{"DOI":"10.51983/ajcst-2022.11.1.3242","ISSN":"2249-0701","abstract":"Electromyography has been used for many years in regulating paralyzed limb. Captured and Processed EMG is an indication of human movements. EMG signal (called as Mayo signal) will be recorded by surface electrodes and needle electrodes. In this work, the combined time and frequency analysis has been carried out to extract the required features using Wavelet Transform tools. Further the classification has been carried by 2 different Machine Learning based algorithms, Random Forest (RF), and Multilayer Perceptron (MLP). The standard data set has been used for the purpose. The classifier model has used 80% data as a training set and the remaining 20% of data as the test set. The result shows that Random Forest and MLP perform better with an accuracy of 98 %. This classification model can serves as a promising candidate for analysis of muscular paralysis.","author":[{"dropping-particle":"V.","family":"Patel","given":"Shubha","non-dropping-particle":"","parse-names":false,"suffix":""},{"dropping-particle":"","family":"Sunitha","given":"S. L.","non-dropping-particle":"","parse-names":false,"suffix":""}],"container-title":"Asian Journal of Computer Science and Technology ","id":"ITEM-3","issue":"1","issued":{"date-parts":[["2022","2","21"]]},"page":"21-34","publisher":"Centre for Research and Innovation","title":"Performance Analysis of Muscular Paralysis Disease Using Machine Learning","type":"article-journal","volume":"11"},"uris":["http://www.mendeley.com/documents/?uuid=9800e63b-0405-377d-9fbf-3eb7ae4c7828"]}],"mendeley":{"formattedCitation":"(AbdelAziz et al., 2025; Patel &amp; Sunitha, 2022; Yadav &amp; Agarwal, 2020)","plainTextFormattedCitation":"(AbdelAziz et al., 2025; Patel &amp; Sunitha, 2022; Yadav &amp; Agarwal, 2020)","previouslyFormattedCitation":"(AbdelAziz et al., 2025; Patel &amp; Sunitha, 2022; Yadav &amp; Agarwal, 2020)"},"properties":{"noteIndex":0},"schema":"https://github.com/citation-style-language/schema/raw/master/csl-citation.json"}</w:instrText>
      </w:r>
      <w:r w:rsidRPr="00505724">
        <w:rPr>
          <w:rFonts w:ascii="Arial" w:hAnsi="Arial" w:cs="Arial"/>
          <w:bCs/>
          <w:sz w:val="20"/>
          <w:szCs w:val="20"/>
        </w:rPr>
        <w:fldChar w:fldCharType="separate"/>
      </w:r>
      <w:r w:rsidR="00255B0C" w:rsidRPr="00255B0C">
        <w:rPr>
          <w:rFonts w:ascii="Arial" w:hAnsi="Arial" w:cs="Arial"/>
          <w:bCs/>
          <w:noProof/>
          <w:sz w:val="20"/>
          <w:szCs w:val="20"/>
        </w:rPr>
        <w:t>(AbdelAziz et al., 2025; Patel &amp; Sunitha, 2022; Yadav &amp; Agarwal, 2020)</w:t>
      </w:r>
      <w:r w:rsidRPr="00505724">
        <w:rPr>
          <w:rFonts w:ascii="Arial" w:hAnsi="Arial" w:cs="Arial"/>
          <w:bCs/>
          <w:sz w:val="20"/>
          <w:szCs w:val="20"/>
        </w:rPr>
        <w:fldChar w:fldCharType="end"/>
      </w:r>
      <w:r w:rsidRPr="00505724">
        <w:rPr>
          <w:rFonts w:ascii="Arial" w:hAnsi="Arial" w:cs="Arial"/>
          <w:bCs/>
          <w:sz w:val="20"/>
          <w:szCs w:val="20"/>
        </w:rPr>
        <w:t xml:space="preserve">. These capabilities have expanded the analytical potential of customer lifetime value modeling and encouraged greater interest in evaluating how such methods perform in practice. A growing body of research has applied machine learning techniques to customer </w:t>
      </w:r>
      <w:r w:rsidRPr="00505724">
        <w:rPr>
          <w:rFonts w:ascii="Arial" w:hAnsi="Arial" w:cs="Arial"/>
          <w:bCs/>
          <w:sz w:val="20"/>
          <w:szCs w:val="20"/>
        </w:rPr>
        <w:t xml:space="preserve">lifetime value prediction, demonstrating notable improvements in predictive performance and methodological innovation </w:t>
      </w:r>
      <w:r w:rsidRPr="00505724">
        <w:rPr>
          <w:rFonts w:ascii="Arial" w:hAnsi="Arial" w:cs="Arial"/>
          <w:bCs/>
          <w:sz w:val="20"/>
          <w:szCs w:val="20"/>
        </w:rPr>
        <w:fldChar w:fldCharType="begin" w:fldLock="1"/>
      </w:r>
      <w:r w:rsidR="00255B0C">
        <w:rPr>
          <w:rFonts w:ascii="Arial" w:hAnsi="Arial" w:cs="Arial"/>
          <w:bCs/>
          <w:sz w:val="20"/>
          <w:szCs w:val="20"/>
        </w:rPr>
        <w:instrText>ADDIN CSL_CITATION {"citationItems":[{"id":"ITEM-1","itemData":{"DOI":"10.1057/s41270-023-00234-6","ISBN":"0123456789","ISSN":"20503326","abstract":"In this paper, we propose a flexible machine learning framework to predict customer lifetime value (CLV) in the Business-to-Business (B2B) Software-as-a-Service (SaaS) setting. The substantive and modeling challenges that surface in this context relate to more nuanced customer relationships, highly heterogeneous populations, multiple product offerings, and temporal data constraints. To tackle these issues, we treat the CLV estimation as a lump sum prediction problem across multiple products and develop a hierarchical ensembled CLV model. Lump sum prediction enables the use of a wide range of supervised machine learning techniques, which provide additional flexibility, richer features and exhibit an improvement over more conventional forecasting methods. The hierarchical approach is well suited to constrained temporal data and a customer segment model ensembling strategy is introduced as a hyperparameter model-tuning step. The proposed model framework is implemented on data from a B2B SaaS company and empirical results demonstrate its advantages in tackling a practical CLV prediction problem over simpler heuristics and traditional CLV approaches. Finally, several business applications are described where CLV predictions are employed to optimize marketing spend, ROI, and drive critical managerial insights in this context.","author":[{"dropping-particle":"","family":"Curiskis","given":"Stephan","non-dropping-particle":"","parse-names":false,"suffix":""},{"dropping-particle":"","family":"Dong","given":"Xiaojing","non-dropping-particle":"","parse-names":false,"suffix":""},{"dropping-particle":"","family":"Jiang","given":"Fan","non-dropping-particle":"","parse-names":false,"suffix":""},{"dropping-particle":"","family":"Scarr","given":"Mark","non-dropping-particle":"","parse-names":false,"suffix":""}],"container-title":"Journal of Marketing Analytics","id":"ITEM-1","issue":"4","issued":{"date-parts":[["2023"]]},"page":"587-601","publisher":"Palgrave Macmillan UK","title":"A novel approach to predicting customer lifetime value in B2B SaaS companies","type":"article-journal","volume":"11"},"uris":["http://www.mendeley.com/documents/?uuid=cc77820e-40ed-4044-9311-bd46e0ba8941"]},{"id":"ITEM-2","itemData":{"DOI":"10.1609/aaai.v37i4.25583","ISBN":"9781577358800","ISSN":"2159-5399","abstract":"Accurate estimation of customer lifetime value (LTV), which reflects the potential consumption of a user over a period of time, is crucial for the revenue management of online advertising platforms. However, predicting LTV in real-world applications is not an easy task since the user consumption data is usually insufficient within a specific domain. To tackle this problem, we propose a novel cross-domain adaptative framework (CDAF) to leverage consumption data from different domains. The proposed method is able to simultaneously mitigate the data scarce problem and the distribution gap problem caused by data from different domains. To be specific, our method firstly learns a LTV prediction model from a different but related platform with sufficient data provision. Subsequently, we exploit domain-invariant information to mitigate data scarce problem by minimizing the Wasserstein discrepancy between the encoded user representations of two domains. In addition, we design a dual-predictor schema which not only enhances domain-invariant information in the semantic space but also preserves domain-specific information for accurate target prediction. The proposed framework is evaluated on five datasets collected from real historical data on the advertising platform of Tencent Games. Experimental results verify that the proposed framework is able to significantly improve the LTV prediction performance on this platform. For instance, our method can boost DCNv2 with the improvement of 13.7% in terms of AUC on dataset G2. Code: https://github.com/TL-UESTC/CDAF.","author":[{"dropping-particle":"","family":"Su","given":"Hongzu","non-dropping-particle":"","parse-names":false,"suffix":""},{"dropping-particle":"","family":"Du","given":"Zhekai","non-dropping-particle":"","parse-names":false,"suffix":""},{"dropping-particle":"","family":"Li","given":"Jingjing","non-dropping-particle":"","parse-names":false,"suffix":""},{"dropping-particle":"","family":"Zhu","given":"Lei","non-dropping-particle":"","parse-names":false,"suffix":""},{"dropping-particle":"","family":"Lu","given":"Ke","non-dropping-particle":"","parse-names":false,"suffix":""}],"container-title":"Proceedings of the 37th AAAI Conference on Artificial Intelligence, AAAI 2023","id":"ITEM-2","issued":{"date-parts":[["2023"]]},"page":"4605-4613","title":"Cross-Domain Adaptative Learning for Online Advertisement Customer Lifetime Value Prediction","type":"paper-conference"},"uris":["http://www.mendeley.com/documents/?uuid=f6fead19-9272-4d1d-bb01-dd295ac6a038"]}],"mendeley":{"formattedCitation":"(Curiskis et al., 2023; Su et al., 2023)","plainTextFormattedCitation":"(Curiskis et al., 2023; Su et al., 2023)","previouslyFormattedCitation":"(Curiskis et al., 2023; Su et al., 2023)"},"properties":{"noteIndex":0},"schema":"https://github.com/citation-style-language/schema/raw/master/csl-citation.json"}</w:instrText>
      </w:r>
      <w:r w:rsidRPr="00505724">
        <w:rPr>
          <w:rFonts w:ascii="Arial" w:hAnsi="Arial" w:cs="Arial"/>
          <w:bCs/>
          <w:sz w:val="20"/>
          <w:szCs w:val="20"/>
        </w:rPr>
        <w:fldChar w:fldCharType="separate"/>
      </w:r>
      <w:r w:rsidR="00255B0C" w:rsidRPr="00255B0C">
        <w:rPr>
          <w:rFonts w:ascii="Arial" w:hAnsi="Arial" w:cs="Arial"/>
          <w:bCs/>
          <w:noProof/>
          <w:sz w:val="20"/>
          <w:szCs w:val="20"/>
        </w:rPr>
        <w:t>(Curiskis et al., 2023; Su et al., 2023)</w:t>
      </w:r>
      <w:r w:rsidRPr="00505724">
        <w:rPr>
          <w:rFonts w:ascii="Arial" w:hAnsi="Arial" w:cs="Arial"/>
          <w:bCs/>
          <w:sz w:val="20"/>
          <w:szCs w:val="20"/>
        </w:rPr>
        <w:fldChar w:fldCharType="end"/>
      </w:r>
      <w:r w:rsidRPr="00505724">
        <w:rPr>
          <w:rFonts w:ascii="Arial" w:hAnsi="Arial" w:cs="Arial"/>
          <w:bCs/>
          <w:sz w:val="20"/>
          <w:szCs w:val="20"/>
        </w:rPr>
        <w:t xml:space="preserve">. However, the evidence remains fragmented, as studies differ widely in their research focus, data characteristics, model choices, and evaluation procedures </w:t>
      </w:r>
      <w:r w:rsidRPr="00505724">
        <w:rPr>
          <w:rFonts w:ascii="Arial" w:hAnsi="Arial" w:cs="Arial"/>
          <w:bCs/>
          <w:sz w:val="20"/>
          <w:szCs w:val="20"/>
        </w:rPr>
        <w:fldChar w:fldCharType="begin" w:fldLock="1"/>
      </w:r>
      <w:r w:rsidR="00255B0C">
        <w:rPr>
          <w:rFonts w:ascii="Arial" w:hAnsi="Arial" w:cs="Arial"/>
          <w:bCs/>
          <w:sz w:val="20"/>
          <w:szCs w:val="20"/>
        </w:rPr>
        <w:instrText>ADDIN CSL_CITATION {"citationItems":[{"id":"ITEM-1","itemData":{"DOI":"10.5281/zenodo.4444936","ISSN":"2331608X","abstract":"Customer lifetime value (CLV) is an essential measure to determine the level of profitability of a customer to a firm. Customer relationship management treats CLV as the most significant factor for measuring the level of purchases and, consequently, the profitability of a given customer. This motivates researchers to compete in developing models to maximize the value of CLV. Dynamic programming models in general—and the Q-learning model specifically—play a significant role in this area of research as a model-free algorithm. This maximizes the long-term future rewards of a certain agent, given their current state, set of possible actions, and the next state of that agent, assuming the customer represents the agent and CLV is their future reward. However, due to the stochastic nature of this problem, it is inaccurate to obtain a single crisp value for Q. In this paper, fuzzy logic and neutrosophic logic shall be utilized to search for the membership values of Q to capture the stochasticity and uncertainty of the problem. Both fuzzy Q-learning and neutrosophic Qlearning were implemented using two membership functions (i.e., trapezoidal, and triangular) to search for the optimal Q value that maximizes the customer's future rewards. The proposed algorithms were applied to two benchmark datasets: The Knowledge Discovery and Data Mining (KDD) cup 1998 direct mailing campaign dataset and the other from Kaggle, related to direct mailing campaigns. The proposed algorithms proved their effectiveness and superiority when comparing them to each other or the traditional deep Q-learning models.","author":[{"dropping-particle":"","family":"AboElHamd","given":"Eman","non-dropping-particle":"","parse-names":false,"suffix":""},{"dropping-particle":"","family":"Abdel-Basset","given":"Mohamed","non-dropping-particle":"","parse-names":false,"suffix":""},{"dropping-particle":"","family":"Shamma","given":"Hamed M.","non-dropping-particle":"","parse-names":false,"suffix":""},{"dropping-particle":"","family":"Saleh","given":"Mohamed","non-dropping-particle":"","parse-names":false,"suffix":""},{"dropping-particle":"","family":"El-Khodary","given":"Ihab","non-dropping-particle":"","parse-names":false,"suffix":""}],"container-title":"Neutrosophic Sets and Systems","id":"ITEM-1","issued":{"date-parts":[["2021"]]},"page":"10-30","title":"Modeling Customer Lifetime Value Under Uncertain Environment","type":"article-journal","volume":"39"},"uris":["http://www.mendeley.com/documents/?uuid=9beb89a4-73ba-42f4-9b89-566d3d796358"]},{"id":"ITEM-2","itemData":{"DOI":"https://doi.org/10.55640/ijcsis/Volume09Issue12-02","author":[{"dropping-particle":"","family":"Das","given":"Ashim Chandra","non-dropping-particle":"","parse-names":false,"suffix":""},{"dropping-particle":"","family":"Akter","given":"Pinky","non-dropping-particle":"","parse-names":false,"suffix":""},{"dropping-particle":"","family":"Mou","given":"Sanjida Nowshin","non-dropping-particle":"","parse-names":false,"suffix":""},{"dropping-particle":"","family":"Tisha","given":"Sanjida Akter","non-dropping-particle":"","parse-names":false,"suffix":""},{"dropping-particle":"","family":"Shakil","given":"Farhan","non-dropping-particle":"","parse-names":false,"suffix":""},{"dropping-particle":"","family":"Das","given":"Pritom","non-dropping-particle":"","parse-names":false,"suffix":""},{"dropping-particle":"","family":"Ahmed","given":"Adib","non-dropping-particle":"","parse-names":false,"suffix":""}],"container-title":"International Journal of Computer Science &amp; Information System","id":"ITEM-2","issue":"12","issued":{"date-parts":[["2024"]]},"page":"6-22","title":"Harnessing Machine Learning Models for Accurate Customer Lifetime Value Prediction : A Comparative Study in Modern Business Analytics","type":"article-journal","volume":"09"},"uris":["http://www.mendeley.com/documents/?uuid=f7cad2d1-6ecb-489d-95c3-9c2c8942d7ea"]},{"id":"ITEM-3","itemData":{"DOI":"10.1145/3530012","ISSN":"15582868","abstract":"Online games make up the largest segment of the booming global game market in terms of revenue as well as players. Unlike games that sell games at one time for profit, online games make money from in-game purchases by a large number of engaged players. Therefore, Customer Lifetime Value (CLTV) is particularly vital for game companies to improve marketing decisions and increase game revenues. Nowadays, as virtual game worlds are becoming increasingly innovative, complex, and diverse, the CLTV of massive players is highly personalized. That is, different players may have very different patterns of CLTV, especially on churn and payment. However, current solutions are inadequate in terms of personalization and thus limit predictive performance. First, most methods just attempt to address either task of CLTV, i.e., churn or payment, and only consider the personalization from one of them. Second, the correlation between churn and payment has not received enough attention and its personalization has not been fully explored yet. Last, most solutions around this line are conducted based on historical data where the evaluation is not convincing enough without real-world tests. To tackle these problems, we propose a general system to predict personalized customer lifetime value in online games, named perCLTV. To be specific, we revisit the personalized CLTV prediction problem from the two sub-Tasks of churn prediction and payment prediction in a sequential gated multi-Task learning fashion. On this basis, we develop a generalized framework to model CLTV across games in distinct genres by heterogeneous player behavior data, including individual behavior sequential data and social behavior graph data. Comprehensive experiments on three real-world datasets validate the effectiveness and rationality of perCLTV, which significantly outperforms other baseline methods. Our work has been implemented and deployed in many online games released from NetEase Games. Online A/B testing in production shows that perCLTV achieves a prominent improvement in two precision marketing applications of popup recommendation and churn intervention.","author":[{"dropping-particle":"","family":"Zhao","given":"Shiwei","non-dropping-particle":"","parse-names":false,"suffix":""},{"dropping-particle":"","family":"Wu","given":"Runze","non-dropping-particle":"","parse-names":false,"suffix":""},{"dropping-particle":"","family":"Tao","given":"Jianrong","non-dropping-particle":"","parse-names":false,"suffix":""},{"dropping-particle":"","family":"Qu","given":"Manhu","non-dropping-particle":"","parse-names":false,"suffix":""},{"dropping-particle":"","family":"Zhao","given":"Minghao","non-dropping-particle":"","parse-names":false,"suffix":""},{"dropping-particle":"","family":"Fan","given":"Changjie","non-dropping-particle":"","parse-names":false,"suffix":""},{"dropping-particle":"","family":"Zhao","given":"Hongke","non-dropping-particle":"","parse-names":false,"suffix":""}],"container-title":"ACM Transactions on Information Systems","id":"ITEM-3","issue":"1","issued":{"date-parts":[["2023"]]},"page":"1-29","publisher":"Association for Computing Machinery","title":"PerCLTV: A General System for Personalized Customer Lifetime Value Prediction in Online Games","type":"article-journal","volume":"41"},"uris":["http://www.mendeley.com/documents/?uuid=e9d616bf-a5f9-4d25-baf2-824b0a7cbd7b"]}],"mendeley":{"formattedCitation":"(AboElHamd et al., 2021; Das et al., 2024; Zhao et al., 2023)","plainTextFormattedCitation":"(AboElHamd et al., 2021; Das et al., 2024; Zhao et al., 2023)","previouslyFormattedCitation":"(AboElHamd et al., 2021; Das et al., 2024; Zhao et al., 2023)"},"properties":{"noteIndex":0},"schema":"https://github.com/citation-style-language/schema/raw/master/csl-citation.json"}</w:instrText>
      </w:r>
      <w:r w:rsidRPr="00505724">
        <w:rPr>
          <w:rFonts w:ascii="Arial" w:hAnsi="Arial" w:cs="Arial"/>
          <w:bCs/>
          <w:sz w:val="20"/>
          <w:szCs w:val="20"/>
        </w:rPr>
        <w:fldChar w:fldCharType="separate"/>
      </w:r>
      <w:r w:rsidR="00255B0C" w:rsidRPr="00255B0C">
        <w:rPr>
          <w:rFonts w:ascii="Arial" w:hAnsi="Arial" w:cs="Arial"/>
          <w:bCs/>
          <w:noProof/>
          <w:sz w:val="20"/>
          <w:szCs w:val="20"/>
        </w:rPr>
        <w:t>(AboElHamd et al., 2021; Das et al., 2024; Zhao et al., 2023)</w:t>
      </w:r>
      <w:r w:rsidRPr="00505724">
        <w:rPr>
          <w:rFonts w:ascii="Arial" w:hAnsi="Arial" w:cs="Arial"/>
          <w:bCs/>
          <w:sz w:val="20"/>
          <w:szCs w:val="20"/>
        </w:rPr>
        <w:fldChar w:fldCharType="end"/>
      </w:r>
      <w:r w:rsidRPr="00505724">
        <w:rPr>
          <w:rFonts w:ascii="Arial" w:hAnsi="Arial" w:cs="Arial"/>
          <w:bCs/>
          <w:sz w:val="20"/>
          <w:szCs w:val="20"/>
        </w:rPr>
        <w:t xml:space="preserve">. This inconsistency makes it difficult to determine which modeling approaches or design choices consistently perform most effectively across different </w:t>
      </w:r>
      <w:r w:rsidR="004D7C96" w:rsidRPr="00505724">
        <w:rPr>
          <w:rFonts w:ascii="Arial" w:hAnsi="Arial" w:cs="Arial"/>
          <w:bCs/>
          <w:sz w:val="20"/>
          <w:szCs w:val="20"/>
        </w:rPr>
        <w:t xml:space="preserve">e-commerce </w:t>
      </w:r>
      <w:r w:rsidRPr="00505724">
        <w:rPr>
          <w:rFonts w:ascii="Arial" w:hAnsi="Arial" w:cs="Arial"/>
          <w:bCs/>
          <w:sz w:val="20"/>
          <w:szCs w:val="20"/>
        </w:rPr>
        <w:t xml:space="preserve">settings. </w:t>
      </w:r>
    </w:p>
    <w:p w14:paraId="3F96DEB7" w14:textId="77777777" w:rsidR="00505724" w:rsidRPr="00505724" w:rsidRDefault="00153104" w:rsidP="005E0632">
      <w:pPr>
        <w:spacing w:line="240" w:lineRule="auto"/>
        <w:jc w:val="both"/>
        <w:rPr>
          <w:rFonts w:ascii="Arial" w:hAnsi="Arial" w:cs="Arial"/>
          <w:bCs/>
          <w:sz w:val="20"/>
          <w:szCs w:val="20"/>
        </w:rPr>
      </w:pPr>
      <w:r w:rsidRPr="00505724">
        <w:rPr>
          <w:rFonts w:ascii="Arial" w:hAnsi="Arial" w:cs="Arial"/>
          <w:bCs/>
          <w:sz w:val="20"/>
          <w:szCs w:val="20"/>
        </w:rPr>
        <w:t xml:space="preserve">This systematic review therefore examines and synthesizes existing research on machine learning applications for customer lifetime value prediction in </w:t>
      </w:r>
      <w:r w:rsidR="004D7C96" w:rsidRPr="00505724">
        <w:rPr>
          <w:rFonts w:ascii="Arial" w:hAnsi="Arial" w:cs="Arial"/>
          <w:bCs/>
          <w:sz w:val="20"/>
          <w:szCs w:val="20"/>
        </w:rPr>
        <w:t>e-commerce</w:t>
      </w:r>
      <w:r w:rsidRPr="00505724">
        <w:rPr>
          <w:rFonts w:ascii="Arial" w:hAnsi="Arial" w:cs="Arial"/>
          <w:bCs/>
          <w:sz w:val="20"/>
          <w:szCs w:val="20"/>
        </w:rPr>
        <w:t>. Through structured analysis, it aims to identify the methods applied, evaluate their reported effectiveness, describe the datasets and features used, and outline recurring methodological limitations and opportunities for improvement. The insights derived are expected to provide a clearer understanding of current practices and guide both academic research and practical applications.</w:t>
      </w:r>
    </w:p>
    <w:p w14:paraId="19EADDA3" w14:textId="77777777" w:rsidR="00153104" w:rsidRPr="00505724" w:rsidRDefault="00153104" w:rsidP="005E0632">
      <w:pPr>
        <w:spacing w:line="240" w:lineRule="auto"/>
        <w:jc w:val="both"/>
        <w:rPr>
          <w:rFonts w:ascii="Arial" w:hAnsi="Arial" w:cs="Arial"/>
          <w:b/>
          <w:bCs/>
        </w:rPr>
      </w:pPr>
      <w:r w:rsidRPr="00505724">
        <w:rPr>
          <w:rFonts w:ascii="Arial" w:hAnsi="Arial" w:cs="Arial"/>
          <w:b/>
          <w:bCs/>
        </w:rPr>
        <w:t>1.1 Rationale</w:t>
      </w:r>
    </w:p>
    <w:p w14:paraId="624570CF" w14:textId="77777777" w:rsidR="00153104" w:rsidRPr="00505724" w:rsidRDefault="00153104" w:rsidP="005E0632">
      <w:pPr>
        <w:spacing w:line="240" w:lineRule="auto"/>
        <w:jc w:val="both"/>
        <w:rPr>
          <w:rFonts w:ascii="Arial" w:hAnsi="Arial" w:cs="Arial"/>
          <w:bCs/>
          <w:sz w:val="20"/>
          <w:szCs w:val="20"/>
        </w:rPr>
      </w:pPr>
      <w:r w:rsidRPr="00505724">
        <w:rPr>
          <w:rFonts w:ascii="Arial" w:hAnsi="Arial" w:cs="Arial"/>
          <w:bCs/>
          <w:sz w:val="20"/>
          <w:szCs w:val="20"/>
        </w:rPr>
        <w:t xml:space="preserve">Research on machine learning for customer lifetime value prediction in </w:t>
      </w:r>
      <w:r w:rsidR="004D7C96" w:rsidRPr="00505724">
        <w:rPr>
          <w:rFonts w:ascii="Arial" w:hAnsi="Arial" w:cs="Arial"/>
          <w:bCs/>
          <w:sz w:val="20"/>
          <w:szCs w:val="20"/>
        </w:rPr>
        <w:t xml:space="preserve">e-commerce </w:t>
      </w:r>
      <w:r w:rsidRPr="00505724">
        <w:rPr>
          <w:rFonts w:ascii="Arial" w:hAnsi="Arial" w:cs="Arial"/>
          <w:bCs/>
          <w:sz w:val="20"/>
          <w:szCs w:val="20"/>
        </w:rPr>
        <w:t xml:space="preserve">has grown substantially, yet findings remain scattered across different methodologies, datasets, and evaluation procedures. This variability limits comparability and makes it challenging to identify consistent trends. A systematic review is therefore required to consolidate existing evidence, examine methodological approaches, and summarize reported outcomes in a structured and transparent manner. Synthesizing the available studies will clarify how machine learning has been applied in this field, identify common limitations, and provide an informed basis for future research aimed at improving the consistency and practical relevance of customer lifetime value prediction in </w:t>
      </w:r>
      <w:r w:rsidR="004D7C96" w:rsidRPr="00505724">
        <w:rPr>
          <w:rFonts w:ascii="Arial" w:hAnsi="Arial" w:cs="Arial"/>
          <w:bCs/>
          <w:sz w:val="20"/>
          <w:szCs w:val="20"/>
        </w:rPr>
        <w:t>e-commerce</w:t>
      </w:r>
      <w:r w:rsidRPr="00505724">
        <w:rPr>
          <w:rFonts w:ascii="Arial" w:hAnsi="Arial" w:cs="Arial"/>
          <w:bCs/>
          <w:sz w:val="20"/>
          <w:szCs w:val="20"/>
        </w:rPr>
        <w:t>.</w:t>
      </w:r>
    </w:p>
    <w:p w14:paraId="1D0590B0" w14:textId="77777777" w:rsidR="00153104" w:rsidRPr="00505724" w:rsidRDefault="00153104" w:rsidP="005E0632">
      <w:pPr>
        <w:spacing w:line="240" w:lineRule="auto"/>
        <w:jc w:val="both"/>
        <w:rPr>
          <w:rFonts w:ascii="Arial" w:hAnsi="Arial" w:cs="Arial"/>
          <w:b/>
          <w:bCs/>
        </w:rPr>
      </w:pPr>
      <w:r w:rsidRPr="00505724">
        <w:rPr>
          <w:rFonts w:ascii="Arial" w:hAnsi="Arial" w:cs="Arial"/>
          <w:b/>
          <w:bCs/>
        </w:rPr>
        <w:t>1.2 Research Questions</w:t>
      </w:r>
    </w:p>
    <w:p w14:paraId="798C8175" w14:textId="77777777" w:rsidR="00153104" w:rsidRPr="00505724" w:rsidRDefault="00153104" w:rsidP="005E0632">
      <w:pPr>
        <w:spacing w:line="240" w:lineRule="auto"/>
        <w:jc w:val="both"/>
        <w:rPr>
          <w:rFonts w:ascii="Arial" w:hAnsi="Arial" w:cs="Arial"/>
          <w:sz w:val="20"/>
          <w:szCs w:val="20"/>
        </w:rPr>
      </w:pPr>
      <w:r w:rsidRPr="00505724">
        <w:rPr>
          <w:rFonts w:ascii="Arial" w:hAnsi="Arial" w:cs="Arial"/>
          <w:sz w:val="20"/>
          <w:szCs w:val="20"/>
        </w:rPr>
        <w:t>This review was guided by the following research questions:</w:t>
      </w:r>
    </w:p>
    <w:p w14:paraId="1E4F5753" w14:textId="77777777" w:rsidR="00153104" w:rsidRPr="00505724" w:rsidRDefault="00153104" w:rsidP="005E0632">
      <w:pPr>
        <w:numPr>
          <w:ilvl w:val="0"/>
          <w:numId w:val="1"/>
        </w:numPr>
        <w:spacing w:line="240" w:lineRule="auto"/>
        <w:jc w:val="both"/>
        <w:rPr>
          <w:rFonts w:ascii="Arial" w:hAnsi="Arial" w:cs="Arial"/>
          <w:sz w:val="20"/>
          <w:szCs w:val="20"/>
        </w:rPr>
      </w:pPr>
      <w:r w:rsidRPr="00505724">
        <w:rPr>
          <w:rFonts w:ascii="Arial" w:hAnsi="Arial" w:cs="Arial"/>
          <w:sz w:val="20"/>
          <w:szCs w:val="20"/>
        </w:rPr>
        <w:t>What machine learning methods have been applied for customer lifetime value prediction in e-commerce?</w:t>
      </w:r>
    </w:p>
    <w:p w14:paraId="64D5BB54" w14:textId="77777777" w:rsidR="00153104" w:rsidRPr="00505724" w:rsidRDefault="00DE5A0D" w:rsidP="005E0632">
      <w:pPr>
        <w:numPr>
          <w:ilvl w:val="0"/>
          <w:numId w:val="1"/>
        </w:numPr>
        <w:spacing w:line="240" w:lineRule="auto"/>
        <w:jc w:val="both"/>
        <w:rPr>
          <w:rFonts w:ascii="Arial" w:hAnsi="Arial" w:cs="Arial"/>
          <w:sz w:val="20"/>
          <w:szCs w:val="20"/>
        </w:rPr>
      </w:pPr>
      <w:r w:rsidRPr="00505724">
        <w:rPr>
          <w:rFonts w:ascii="Arial" w:hAnsi="Arial" w:cs="Arial"/>
          <w:sz w:val="20"/>
          <w:szCs w:val="20"/>
        </w:rPr>
        <w:t xml:space="preserve">How effective are machine learning methods for customer lifetime value prediction in e-commerce based on </w:t>
      </w:r>
      <w:r w:rsidRPr="00505724">
        <w:rPr>
          <w:rFonts w:ascii="Arial" w:hAnsi="Arial" w:cs="Arial"/>
          <w:sz w:val="20"/>
          <w:szCs w:val="20"/>
        </w:rPr>
        <w:lastRenderedPageBreak/>
        <w:t>reported predictive performance metrics</w:t>
      </w:r>
      <w:r w:rsidR="00153104" w:rsidRPr="00505724">
        <w:rPr>
          <w:rFonts w:ascii="Arial" w:hAnsi="Arial" w:cs="Arial"/>
          <w:sz w:val="20"/>
          <w:szCs w:val="20"/>
        </w:rPr>
        <w:t>?</w:t>
      </w:r>
    </w:p>
    <w:p w14:paraId="76807DD9" w14:textId="77777777" w:rsidR="00153104" w:rsidRPr="00505724" w:rsidRDefault="00DE5A0D" w:rsidP="005E0632">
      <w:pPr>
        <w:numPr>
          <w:ilvl w:val="0"/>
          <w:numId w:val="1"/>
        </w:numPr>
        <w:spacing w:line="240" w:lineRule="auto"/>
        <w:jc w:val="both"/>
        <w:rPr>
          <w:rFonts w:ascii="Arial" w:hAnsi="Arial" w:cs="Arial"/>
          <w:sz w:val="20"/>
          <w:szCs w:val="20"/>
        </w:rPr>
      </w:pPr>
      <w:r w:rsidRPr="00505724">
        <w:rPr>
          <w:rFonts w:ascii="Arial" w:hAnsi="Arial" w:cs="Arial"/>
          <w:sz w:val="20"/>
          <w:szCs w:val="20"/>
        </w:rPr>
        <w:t>What input features are used for model development in customer lifetime value prediction studies</w:t>
      </w:r>
      <w:r w:rsidR="00153104" w:rsidRPr="00505724">
        <w:rPr>
          <w:rFonts w:ascii="Arial" w:hAnsi="Arial" w:cs="Arial"/>
          <w:sz w:val="20"/>
          <w:szCs w:val="20"/>
        </w:rPr>
        <w:t>?</w:t>
      </w:r>
    </w:p>
    <w:p w14:paraId="3A68E318" w14:textId="77777777" w:rsidR="004D7C96" w:rsidRPr="005E0632" w:rsidRDefault="00DE5A0D" w:rsidP="005E0632">
      <w:pPr>
        <w:numPr>
          <w:ilvl w:val="0"/>
          <w:numId w:val="1"/>
        </w:numPr>
        <w:spacing w:line="240" w:lineRule="auto"/>
        <w:jc w:val="both"/>
        <w:rPr>
          <w:rFonts w:ascii="Arial" w:hAnsi="Arial" w:cs="Arial"/>
          <w:sz w:val="20"/>
          <w:szCs w:val="20"/>
        </w:rPr>
      </w:pPr>
      <w:r w:rsidRPr="00505724">
        <w:rPr>
          <w:rFonts w:ascii="Arial" w:hAnsi="Arial" w:cs="Arial"/>
          <w:sz w:val="20"/>
          <w:szCs w:val="20"/>
        </w:rPr>
        <w:t>What methodological limitations are reported in studies on machine learning approaches for customer lifetime value prediction</w:t>
      </w:r>
      <w:r w:rsidR="00153104" w:rsidRPr="00505724">
        <w:rPr>
          <w:rFonts w:ascii="Arial" w:hAnsi="Arial" w:cs="Arial"/>
          <w:sz w:val="20"/>
          <w:szCs w:val="20"/>
        </w:rPr>
        <w:t>?</w:t>
      </w:r>
    </w:p>
    <w:p w14:paraId="64DCF3E5" w14:textId="77777777" w:rsidR="00153104" w:rsidRPr="00505724" w:rsidRDefault="00153104" w:rsidP="005E0632">
      <w:pPr>
        <w:spacing w:line="240" w:lineRule="auto"/>
        <w:jc w:val="both"/>
        <w:rPr>
          <w:rFonts w:ascii="Arial" w:hAnsi="Arial" w:cs="Arial"/>
          <w:b/>
        </w:rPr>
      </w:pPr>
      <w:r w:rsidRPr="00505724">
        <w:rPr>
          <w:rFonts w:ascii="Arial" w:hAnsi="Arial" w:cs="Arial"/>
          <w:b/>
        </w:rPr>
        <w:t>2. METHODOLOGY</w:t>
      </w:r>
    </w:p>
    <w:p w14:paraId="0B8592C7" w14:textId="77777777" w:rsidR="00153104" w:rsidRPr="00505724" w:rsidRDefault="00DE5A0D" w:rsidP="005E0632">
      <w:pPr>
        <w:spacing w:line="240" w:lineRule="auto"/>
        <w:jc w:val="both"/>
        <w:rPr>
          <w:rFonts w:ascii="Arial" w:hAnsi="Arial" w:cs="Arial"/>
          <w:sz w:val="20"/>
          <w:szCs w:val="20"/>
        </w:rPr>
      </w:pPr>
      <w:r w:rsidRPr="00505724">
        <w:rPr>
          <w:rFonts w:ascii="Arial" w:hAnsi="Arial" w:cs="Arial"/>
          <w:sz w:val="20"/>
          <w:szCs w:val="20"/>
        </w:rPr>
        <w:t xml:space="preserve">This study employed a systematic approach to identify, select, and analyze studies that applied machine learning techniques to customer lifetime value prediction in </w:t>
      </w:r>
      <w:r w:rsidR="004D7C96" w:rsidRPr="00505724">
        <w:rPr>
          <w:rFonts w:ascii="Arial" w:hAnsi="Arial" w:cs="Arial"/>
          <w:bCs/>
          <w:sz w:val="20"/>
          <w:szCs w:val="20"/>
        </w:rPr>
        <w:t>e-commerce</w:t>
      </w:r>
      <w:r w:rsidRPr="00505724">
        <w:rPr>
          <w:rFonts w:ascii="Arial" w:hAnsi="Arial" w:cs="Arial"/>
          <w:sz w:val="20"/>
          <w:szCs w:val="20"/>
        </w:rPr>
        <w:t>. The review process followed the Preferred Reporting Items for Systematic Reviews and Meta-Analyses (PRISMA) framework, which provides structured guidelines for conducting and reporting systematic reviews. This framework supports transparency and reproducibility in the identification, screening, and evaluation of relevant literature</w:t>
      </w:r>
      <w:r w:rsidR="00153104" w:rsidRPr="00505724">
        <w:rPr>
          <w:rFonts w:ascii="Arial" w:hAnsi="Arial" w:cs="Arial"/>
          <w:sz w:val="20"/>
          <w:szCs w:val="20"/>
        </w:rPr>
        <w:t>.</w:t>
      </w:r>
    </w:p>
    <w:p w14:paraId="1E5C9611" w14:textId="77777777" w:rsidR="00153104" w:rsidRPr="00505724" w:rsidRDefault="00153104" w:rsidP="005E0632">
      <w:pPr>
        <w:spacing w:line="240" w:lineRule="auto"/>
        <w:jc w:val="both"/>
        <w:rPr>
          <w:rFonts w:ascii="Arial" w:hAnsi="Arial" w:cs="Arial"/>
          <w:b/>
          <w:bCs/>
        </w:rPr>
      </w:pPr>
      <w:r w:rsidRPr="00505724">
        <w:rPr>
          <w:rFonts w:ascii="Arial" w:hAnsi="Arial" w:cs="Arial"/>
          <w:b/>
          <w:bCs/>
        </w:rPr>
        <w:t>2.1 Eligibility Criteria</w:t>
      </w:r>
    </w:p>
    <w:p w14:paraId="60F5BF60" w14:textId="77777777" w:rsidR="00153104" w:rsidRPr="00505724" w:rsidRDefault="00153104" w:rsidP="005E0632">
      <w:pPr>
        <w:spacing w:line="240" w:lineRule="auto"/>
        <w:jc w:val="both"/>
        <w:rPr>
          <w:rFonts w:ascii="Arial" w:hAnsi="Arial" w:cs="Arial"/>
          <w:sz w:val="20"/>
          <w:szCs w:val="20"/>
        </w:rPr>
      </w:pPr>
      <w:r w:rsidRPr="00505724">
        <w:rPr>
          <w:rFonts w:ascii="Arial" w:hAnsi="Arial" w:cs="Arial"/>
          <w:sz w:val="20"/>
          <w:szCs w:val="20"/>
        </w:rPr>
        <w:t>The selection of studies was guided by the PICOS (Population, Intervention, Comparison, Outcomes, and Study design) framework to ensure a structured and transparent inclusion process.</w:t>
      </w:r>
    </w:p>
    <w:p w14:paraId="4EBB9E5D" w14:textId="77777777" w:rsidR="00153104" w:rsidRPr="00505724" w:rsidRDefault="00153104" w:rsidP="005E0632">
      <w:pPr>
        <w:numPr>
          <w:ilvl w:val="0"/>
          <w:numId w:val="2"/>
        </w:numPr>
        <w:spacing w:line="240" w:lineRule="auto"/>
        <w:jc w:val="both"/>
        <w:rPr>
          <w:rFonts w:ascii="Arial" w:hAnsi="Arial" w:cs="Arial"/>
          <w:sz w:val="20"/>
          <w:szCs w:val="20"/>
        </w:rPr>
      </w:pPr>
      <w:r w:rsidRPr="00505724">
        <w:rPr>
          <w:rFonts w:ascii="Arial" w:hAnsi="Arial" w:cs="Arial"/>
          <w:b/>
          <w:bCs/>
          <w:sz w:val="20"/>
          <w:szCs w:val="20"/>
        </w:rPr>
        <w:t>Population (P):</w:t>
      </w:r>
      <w:r w:rsidRPr="00505724">
        <w:rPr>
          <w:rFonts w:ascii="Arial" w:hAnsi="Arial" w:cs="Arial"/>
          <w:sz w:val="20"/>
          <w:szCs w:val="20"/>
        </w:rPr>
        <w:t xml:space="preserve"> Studies that used customer data from </w:t>
      </w:r>
      <w:r w:rsidR="004D7C96" w:rsidRPr="00505724">
        <w:rPr>
          <w:rFonts w:ascii="Arial" w:hAnsi="Arial" w:cs="Arial"/>
          <w:bCs/>
          <w:sz w:val="20"/>
          <w:szCs w:val="20"/>
        </w:rPr>
        <w:t xml:space="preserve">e-commerce </w:t>
      </w:r>
      <w:r w:rsidRPr="00505724">
        <w:rPr>
          <w:rFonts w:ascii="Arial" w:hAnsi="Arial" w:cs="Arial"/>
          <w:sz w:val="20"/>
          <w:szCs w:val="20"/>
        </w:rPr>
        <w:t>platforms.</w:t>
      </w:r>
    </w:p>
    <w:p w14:paraId="0EB7437C" w14:textId="77777777" w:rsidR="00153104" w:rsidRPr="00505724" w:rsidRDefault="00153104" w:rsidP="005E0632">
      <w:pPr>
        <w:numPr>
          <w:ilvl w:val="0"/>
          <w:numId w:val="2"/>
        </w:numPr>
        <w:spacing w:line="240" w:lineRule="auto"/>
        <w:jc w:val="both"/>
        <w:rPr>
          <w:rFonts w:ascii="Arial" w:hAnsi="Arial" w:cs="Arial"/>
          <w:sz w:val="20"/>
          <w:szCs w:val="20"/>
        </w:rPr>
      </w:pPr>
      <w:r w:rsidRPr="00505724">
        <w:rPr>
          <w:rFonts w:ascii="Arial" w:hAnsi="Arial" w:cs="Arial"/>
          <w:b/>
          <w:bCs/>
          <w:sz w:val="20"/>
          <w:szCs w:val="20"/>
        </w:rPr>
        <w:t>Intervention (I):</w:t>
      </w:r>
      <w:r w:rsidRPr="00505724">
        <w:rPr>
          <w:rFonts w:ascii="Arial" w:hAnsi="Arial" w:cs="Arial"/>
          <w:sz w:val="20"/>
          <w:szCs w:val="20"/>
        </w:rPr>
        <w:t xml:space="preserve"> Use or development of machine learning models for predicting customer lifetime value.</w:t>
      </w:r>
    </w:p>
    <w:p w14:paraId="27A49C87" w14:textId="77777777" w:rsidR="00153104" w:rsidRPr="00505724" w:rsidRDefault="00153104" w:rsidP="005E0632">
      <w:pPr>
        <w:numPr>
          <w:ilvl w:val="0"/>
          <w:numId w:val="2"/>
        </w:numPr>
        <w:spacing w:line="240" w:lineRule="auto"/>
        <w:jc w:val="both"/>
        <w:rPr>
          <w:rFonts w:ascii="Arial" w:hAnsi="Arial" w:cs="Arial"/>
          <w:sz w:val="20"/>
          <w:szCs w:val="20"/>
        </w:rPr>
      </w:pPr>
      <w:r w:rsidRPr="00505724">
        <w:rPr>
          <w:rFonts w:ascii="Arial" w:hAnsi="Arial" w:cs="Arial"/>
          <w:b/>
          <w:bCs/>
          <w:sz w:val="20"/>
          <w:szCs w:val="20"/>
        </w:rPr>
        <w:t>Comparison (C):</w:t>
      </w:r>
      <w:r w:rsidRPr="00505724">
        <w:rPr>
          <w:rFonts w:ascii="Arial" w:hAnsi="Arial" w:cs="Arial"/>
          <w:sz w:val="20"/>
          <w:szCs w:val="20"/>
        </w:rPr>
        <w:t xml:space="preserve"> Comparison between different machine learning models or between machine learning and traditional statistical methods.</w:t>
      </w:r>
    </w:p>
    <w:p w14:paraId="7115AE86" w14:textId="77777777" w:rsidR="00153104" w:rsidRPr="00505724" w:rsidRDefault="00153104" w:rsidP="005E0632">
      <w:pPr>
        <w:numPr>
          <w:ilvl w:val="0"/>
          <w:numId w:val="2"/>
        </w:numPr>
        <w:spacing w:line="240" w:lineRule="auto"/>
        <w:jc w:val="both"/>
        <w:rPr>
          <w:rFonts w:ascii="Arial" w:hAnsi="Arial" w:cs="Arial"/>
          <w:sz w:val="20"/>
          <w:szCs w:val="20"/>
        </w:rPr>
      </w:pPr>
      <w:r w:rsidRPr="00505724">
        <w:rPr>
          <w:rFonts w:ascii="Arial" w:hAnsi="Arial" w:cs="Arial"/>
          <w:b/>
          <w:bCs/>
          <w:sz w:val="20"/>
          <w:szCs w:val="20"/>
        </w:rPr>
        <w:t>Outcome (O):</w:t>
      </w:r>
      <w:r w:rsidRPr="00505724">
        <w:rPr>
          <w:rFonts w:ascii="Arial" w:hAnsi="Arial" w:cs="Arial"/>
          <w:sz w:val="20"/>
          <w:szCs w:val="20"/>
        </w:rPr>
        <w:t xml:space="preserve"> Reported predictive performanc</w:t>
      </w:r>
      <w:r w:rsidR="004D7C96" w:rsidRPr="00505724">
        <w:rPr>
          <w:rFonts w:ascii="Arial" w:hAnsi="Arial" w:cs="Arial"/>
          <w:sz w:val="20"/>
          <w:szCs w:val="20"/>
        </w:rPr>
        <w:t>e using metrics such as coefficient of determination</w:t>
      </w:r>
      <w:r w:rsidRPr="00505724">
        <w:rPr>
          <w:rFonts w:ascii="Arial" w:hAnsi="Arial" w:cs="Arial"/>
          <w:sz w:val="20"/>
          <w:szCs w:val="20"/>
        </w:rPr>
        <w:t>, mean absolute error, or root mean square error.</w:t>
      </w:r>
    </w:p>
    <w:p w14:paraId="67D52F75" w14:textId="77777777" w:rsidR="00153104" w:rsidRPr="00505724" w:rsidRDefault="00153104" w:rsidP="005E0632">
      <w:pPr>
        <w:numPr>
          <w:ilvl w:val="0"/>
          <w:numId w:val="2"/>
        </w:numPr>
        <w:spacing w:line="240" w:lineRule="auto"/>
        <w:jc w:val="both"/>
        <w:rPr>
          <w:rFonts w:ascii="Arial" w:hAnsi="Arial" w:cs="Arial"/>
          <w:sz w:val="20"/>
          <w:szCs w:val="20"/>
        </w:rPr>
      </w:pPr>
      <w:r w:rsidRPr="00505724">
        <w:rPr>
          <w:rFonts w:ascii="Arial" w:hAnsi="Arial" w:cs="Arial"/>
          <w:b/>
          <w:bCs/>
          <w:sz w:val="20"/>
          <w:szCs w:val="20"/>
        </w:rPr>
        <w:t>Study Design (S):</w:t>
      </w:r>
      <w:r w:rsidRPr="00505724">
        <w:rPr>
          <w:rFonts w:ascii="Arial" w:hAnsi="Arial" w:cs="Arial"/>
          <w:sz w:val="20"/>
          <w:szCs w:val="20"/>
        </w:rPr>
        <w:t xml:space="preserve"> Empirical studies published in journals or conference proceedings that presented model implementation or evaluation using real or simulated </w:t>
      </w:r>
      <w:r w:rsidR="004D7C96" w:rsidRPr="00505724">
        <w:rPr>
          <w:rFonts w:ascii="Arial" w:hAnsi="Arial" w:cs="Arial"/>
          <w:bCs/>
          <w:sz w:val="20"/>
          <w:szCs w:val="20"/>
        </w:rPr>
        <w:t xml:space="preserve">e-commerce </w:t>
      </w:r>
      <w:r w:rsidRPr="00505724">
        <w:rPr>
          <w:rFonts w:ascii="Arial" w:hAnsi="Arial" w:cs="Arial"/>
          <w:sz w:val="20"/>
          <w:szCs w:val="20"/>
        </w:rPr>
        <w:t>data.</w:t>
      </w:r>
    </w:p>
    <w:p w14:paraId="788A812E" w14:textId="77777777" w:rsidR="00153104" w:rsidRPr="00505724" w:rsidRDefault="00153104" w:rsidP="005E0632">
      <w:pPr>
        <w:spacing w:line="240" w:lineRule="auto"/>
        <w:jc w:val="both"/>
        <w:rPr>
          <w:rFonts w:ascii="Arial" w:hAnsi="Arial" w:cs="Arial"/>
          <w:b/>
        </w:rPr>
      </w:pPr>
      <w:r w:rsidRPr="00505724">
        <w:rPr>
          <w:rFonts w:ascii="Arial" w:hAnsi="Arial" w:cs="Arial"/>
          <w:b/>
        </w:rPr>
        <w:t>2.2 Inclusion Criteria</w:t>
      </w:r>
    </w:p>
    <w:p w14:paraId="748AAE34" w14:textId="77777777" w:rsidR="00153104" w:rsidRPr="00505724" w:rsidRDefault="00153104" w:rsidP="005E0632">
      <w:pPr>
        <w:pStyle w:val="ListParagraph"/>
        <w:numPr>
          <w:ilvl w:val="0"/>
          <w:numId w:val="3"/>
        </w:numPr>
        <w:spacing w:line="240" w:lineRule="auto"/>
        <w:jc w:val="both"/>
        <w:rPr>
          <w:rFonts w:ascii="Arial" w:hAnsi="Arial" w:cs="Arial"/>
          <w:sz w:val="20"/>
          <w:szCs w:val="20"/>
        </w:rPr>
      </w:pPr>
      <w:r w:rsidRPr="00505724">
        <w:rPr>
          <w:rFonts w:ascii="Arial" w:hAnsi="Arial" w:cs="Arial"/>
          <w:sz w:val="20"/>
          <w:szCs w:val="20"/>
        </w:rPr>
        <w:t xml:space="preserve">Studies that applied machine learning approaches to predict customer lifetime value in </w:t>
      </w:r>
      <w:r w:rsidR="004D7C96" w:rsidRPr="00505724">
        <w:rPr>
          <w:rFonts w:ascii="Arial" w:hAnsi="Arial" w:cs="Arial"/>
          <w:bCs/>
          <w:sz w:val="20"/>
          <w:szCs w:val="20"/>
        </w:rPr>
        <w:t>e-commerce</w:t>
      </w:r>
      <w:r w:rsidRPr="00505724">
        <w:rPr>
          <w:rFonts w:ascii="Arial" w:hAnsi="Arial" w:cs="Arial"/>
          <w:sz w:val="20"/>
          <w:szCs w:val="20"/>
        </w:rPr>
        <w:t>.</w:t>
      </w:r>
    </w:p>
    <w:p w14:paraId="074A01B2" w14:textId="77777777" w:rsidR="00153104" w:rsidRPr="00505724" w:rsidRDefault="00153104" w:rsidP="005E0632">
      <w:pPr>
        <w:pStyle w:val="ListParagraph"/>
        <w:numPr>
          <w:ilvl w:val="0"/>
          <w:numId w:val="3"/>
        </w:numPr>
        <w:spacing w:line="240" w:lineRule="auto"/>
        <w:jc w:val="both"/>
        <w:rPr>
          <w:rFonts w:ascii="Arial" w:hAnsi="Arial" w:cs="Arial"/>
          <w:sz w:val="20"/>
          <w:szCs w:val="20"/>
        </w:rPr>
      </w:pPr>
      <w:r w:rsidRPr="00505724">
        <w:rPr>
          <w:rFonts w:ascii="Arial" w:hAnsi="Arial" w:cs="Arial"/>
          <w:sz w:val="20"/>
          <w:szCs w:val="20"/>
        </w:rPr>
        <w:t>Studies that reported quantitative performance metrics for model evaluation.</w:t>
      </w:r>
    </w:p>
    <w:p w14:paraId="3D2FC66E" w14:textId="77777777" w:rsidR="00153104" w:rsidRPr="00505724" w:rsidRDefault="00153104" w:rsidP="005E0632">
      <w:pPr>
        <w:pStyle w:val="ListParagraph"/>
        <w:numPr>
          <w:ilvl w:val="0"/>
          <w:numId w:val="3"/>
        </w:numPr>
        <w:spacing w:line="240" w:lineRule="auto"/>
        <w:jc w:val="both"/>
        <w:rPr>
          <w:rFonts w:ascii="Arial" w:hAnsi="Arial" w:cs="Arial"/>
          <w:sz w:val="20"/>
          <w:szCs w:val="20"/>
        </w:rPr>
      </w:pPr>
      <w:r w:rsidRPr="00505724">
        <w:rPr>
          <w:rFonts w:ascii="Arial" w:hAnsi="Arial" w:cs="Arial"/>
          <w:sz w:val="20"/>
          <w:szCs w:val="20"/>
        </w:rPr>
        <w:t xml:space="preserve">Studies that used customer data derived from </w:t>
      </w:r>
      <w:r w:rsidR="004D7C96" w:rsidRPr="00505724">
        <w:rPr>
          <w:rFonts w:ascii="Arial" w:hAnsi="Arial" w:cs="Arial"/>
          <w:bCs/>
          <w:sz w:val="20"/>
          <w:szCs w:val="20"/>
        </w:rPr>
        <w:t xml:space="preserve">e-commerce </w:t>
      </w:r>
      <w:r w:rsidRPr="00505724">
        <w:rPr>
          <w:rFonts w:ascii="Arial" w:hAnsi="Arial" w:cs="Arial"/>
          <w:sz w:val="20"/>
          <w:szCs w:val="20"/>
        </w:rPr>
        <w:t>platforms.</w:t>
      </w:r>
    </w:p>
    <w:p w14:paraId="6CDC4FB6" w14:textId="77777777" w:rsidR="00153104" w:rsidRPr="00505724" w:rsidRDefault="00153104" w:rsidP="005E0632">
      <w:pPr>
        <w:pStyle w:val="ListParagraph"/>
        <w:numPr>
          <w:ilvl w:val="0"/>
          <w:numId w:val="3"/>
        </w:numPr>
        <w:spacing w:line="240" w:lineRule="auto"/>
        <w:jc w:val="both"/>
        <w:rPr>
          <w:rFonts w:ascii="Arial" w:hAnsi="Arial" w:cs="Arial"/>
          <w:sz w:val="20"/>
          <w:szCs w:val="20"/>
        </w:rPr>
      </w:pPr>
      <w:r w:rsidRPr="00505724">
        <w:rPr>
          <w:rFonts w:ascii="Arial" w:hAnsi="Arial" w:cs="Arial"/>
          <w:sz w:val="20"/>
          <w:szCs w:val="20"/>
        </w:rPr>
        <w:t>Articles published in English and available in full text.</w:t>
      </w:r>
    </w:p>
    <w:p w14:paraId="5AEAEC95" w14:textId="77777777" w:rsidR="00153104" w:rsidRPr="00505724" w:rsidRDefault="00153104" w:rsidP="005E0632">
      <w:pPr>
        <w:pStyle w:val="ListParagraph"/>
        <w:numPr>
          <w:ilvl w:val="0"/>
          <w:numId w:val="3"/>
        </w:numPr>
        <w:spacing w:line="240" w:lineRule="auto"/>
        <w:jc w:val="both"/>
        <w:rPr>
          <w:rFonts w:ascii="Arial" w:hAnsi="Arial" w:cs="Arial"/>
          <w:sz w:val="20"/>
          <w:szCs w:val="20"/>
        </w:rPr>
      </w:pPr>
      <w:r w:rsidRPr="00505724">
        <w:rPr>
          <w:rFonts w:ascii="Arial" w:hAnsi="Arial" w:cs="Arial"/>
          <w:sz w:val="20"/>
          <w:szCs w:val="20"/>
        </w:rPr>
        <w:t>Articles published between January 2020 and March 2026.</w:t>
      </w:r>
    </w:p>
    <w:p w14:paraId="0182E686" w14:textId="77777777" w:rsidR="00153104" w:rsidRPr="00505724" w:rsidRDefault="00153104" w:rsidP="005E0632">
      <w:pPr>
        <w:spacing w:line="240" w:lineRule="auto"/>
        <w:jc w:val="both"/>
        <w:rPr>
          <w:rFonts w:ascii="Arial" w:hAnsi="Arial" w:cs="Arial"/>
          <w:b/>
        </w:rPr>
      </w:pPr>
      <w:r w:rsidRPr="00505724">
        <w:rPr>
          <w:rFonts w:ascii="Arial" w:hAnsi="Arial" w:cs="Arial"/>
          <w:b/>
        </w:rPr>
        <w:t>2.3 Exclusion Criteria</w:t>
      </w:r>
    </w:p>
    <w:p w14:paraId="15D266B8" w14:textId="77777777" w:rsidR="00153104" w:rsidRPr="00505724" w:rsidRDefault="00153104" w:rsidP="005E0632">
      <w:pPr>
        <w:pStyle w:val="ListParagraph"/>
        <w:numPr>
          <w:ilvl w:val="0"/>
          <w:numId w:val="4"/>
        </w:numPr>
        <w:spacing w:line="240" w:lineRule="auto"/>
        <w:jc w:val="both"/>
        <w:rPr>
          <w:rFonts w:ascii="Arial" w:hAnsi="Arial" w:cs="Arial"/>
          <w:sz w:val="20"/>
          <w:szCs w:val="20"/>
        </w:rPr>
      </w:pPr>
      <w:r w:rsidRPr="00505724">
        <w:rPr>
          <w:rFonts w:ascii="Arial" w:hAnsi="Arial" w:cs="Arial"/>
          <w:sz w:val="20"/>
          <w:szCs w:val="20"/>
        </w:rPr>
        <w:t>Studies limited to traditional statistical or probabilistic methods without machine learning.</w:t>
      </w:r>
    </w:p>
    <w:p w14:paraId="43BB51A0" w14:textId="77777777" w:rsidR="00153104" w:rsidRPr="00505724" w:rsidRDefault="00153104" w:rsidP="005E0632">
      <w:pPr>
        <w:pStyle w:val="ListParagraph"/>
        <w:numPr>
          <w:ilvl w:val="0"/>
          <w:numId w:val="4"/>
        </w:numPr>
        <w:spacing w:line="240" w:lineRule="auto"/>
        <w:jc w:val="both"/>
        <w:rPr>
          <w:rFonts w:ascii="Arial" w:hAnsi="Arial" w:cs="Arial"/>
          <w:sz w:val="20"/>
          <w:szCs w:val="20"/>
        </w:rPr>
      </w:pPr>
      <w:r w:rsidRPr="00505724">
        <w:rPr>
          <w:rFonts w:ascii="Arial" w:hAnsi="Arial" w:cs="Arial"/>
          <w:sz w:val="20"/>
          <w:szCs w:val="20"/>
        </w:rPr>
        <w:t>Studies focused primarily on churn prediction, segmentation, or recommendation systems rather than customer lifetime value.</w:t>
      </w:r>
    </w:p>
    <w:p w14:paraId="04372F9F" w14:textId="77777777" w:rsidR="00153104" w:rsidRPr="00505724" w:rsidRDefault="00153104" w:rsidP="005E0632">
      <w:pPr>
        <w:pStyle w:val="ListParagraph"/>
        <w:numPr>
          <w:ilvl w:val="0"/>
          <w:numId w:val="4"/>
        </w:numPr>
        <w:spacing w:line="240" w:lineRule="auto"/>
        <w:jc w:val="both"/>
        <w:rPr>
          <w:rFonts w:ascii="Arial" w:hAnsi="Arial" w:cs="Arial"/>
          <w:sz w:val="20"/>
          <w:szCs w:val="20"/>
        </w:rPr>
      </w:pPr>
      <w:r w:rsidRPr="00505724">
        <w:rPr>
          <w:rFonts w:ascii="Arial" w:hAnsi="Arial" w:cs="Arial"/>
          <w:sz w:val="20"/>
          <w:szCs w:val="20"/>
        </w:rPr>
        <w:t>Conceptual papers, literature reviews, editorials, or abstracts without empirical implementation.</w:t>
      </w:r>
    </w:p>
    <w:p w14:paraId="542AA34E" w14:textId="77777777" w:rsidR="00153104" w:rsidRPr="00505724" w:rsidRDefault="00153104" w:rsidP="005E0632">
      <w:pPr>
        <w:pStyle w:val="ListParagraph"/>
        <w:numPr>
          <w:ilvl w:val="0"/>
          <w:numId w:val="4"/>
        </w:numPr>
        <w:spacing w:line="240" w:lineRule="auto"/>
        <w:jc w:val="both"/>
        <w:rPr>
          <w:rFonts w:ascii="Arial" w:hAnsi="Arial" w:cs="Arial"/>
          <w:sz w:val="20"/>
          <w:szCs w:val="20"/>
        </w:rPr>
      </w:pPr>
      <w:r w:rsidRPr="00505724">
        <w:rPr>
          <w:rFonts w:ascii="Arial" w:hAnsi="Arial" w:cs="Arial"/>
          <w:sz w:val="20"/>
          <w:szCs w:val="20"/>
        </w:rPr>
        <w:t>Studies that did not report quantitative model performance results.</w:t>
      </w:r>
    </w:p>
    <w:p w14:paraId="02C7B830" w14:textId="77777777" w:rsidR="00153104" w:rsidRPr="00505724" w:rsidRDefault="00153104" w:rsidP="005E0632">
      <w:pPr>
        <w:pStyle w:val="ListParagraph"/>
        <w:numPr>
          <w:ilvl w:val="0"/>
          <w:numId w:val="4"/>
        </w:numPr>
        <w:spacing w:line="240" w:lineRule="auto"/>
        <w:jc w:val="both"/>
        <w:rPr>
          <w:rFonts w:ascii="Arial" w:hAnsi="Arial" w:cs="Arial"/>
          <w:sz w:val="20"/>
          <w:szCs w:val="20"/>
        </w:rPr>
      </w:pPr>
      <w:r w:rsidRPr="00505724">
        <w:rPr>
          <w:rFonts w:ascii="Arial" w:hAnsi="Arial" w:cs="Arial"/>
          <w:sz w:val="20"/>
          <w:szCs w:val="20"/>
        </w:rPr>
        <w:t>Articles not published in English or not available in full text.</w:t>
      </w:r>
    </w:p>
    <w:p w14:paraId="42F1BC8A" w14:textId="77777777" w:rsidR="00153104" w:rsidRPr="00505724" w:rsidRDefault="00153104" w:rsidP="005E0632">
      <w:pPr>
        <w:spacing w:line="240" w:lineRule="auto"/>
        <w:jc w:val="both"/>
        <w:rPr>
          <w:rFonts w:ascii="Arial" w:hAnsi="Arial" w:cs="Arial"/>
          <w:b/>
        </w:rPr>
      </w:pPr>
      <w:r w:rsidRPr="00505724">
        <w:rPr>
          <w:rFonts w:ascii="Arial" w:hAnsi="Arial" w:cs="Arial"/>
          <w:b/>
        </w:rPr>
        <w:t>2.4 Information Sources</w:t>
      </w:r>
    </w:p>
    <w:p w14:paraId="4EDACF54" w14:textId="77777777" w:rsidR="00153104" w:rsidRPr="00505724" w:rsidRDefault="00DE5A0D" w:rsidP="005E0632">
      <w:pPr>
        <w:spacing w:line="240" w:lineRule="auto"/>
        <w:jc w:val="both"/>
        <w:rPr>
          <w:rFonts w:ascii="Arial" w:hAnsi="Arial" w:cs="Arial"/>
          <w:sz w:val="20"/>
          <w:szCs w:val="20"/>
        </w:rPr>
      </w:pPr>
      <w:r w:rsidRPr="00505724">
        <w:rPr>
          <w:rFonts w:ascii="Arial" w:hAnsi="Arial" w:cs="Arial"/>
          <w:sz w:val="20"/>
          <w:szCs w:val="20"/>
        </w:rPr>
        <w:t>A comprehensive literature search was conducted using the Scopus and IEEE Xplore databases to identify relevant studies for this review. Scopus was selected because it indexes a wide range of multidisciplinary journals covering business, marketing, and information systems research, while IEEE Xplore provides extensive coverage of computer science and machine learning studies. Together, these databases provide broad coverage of scholarly literature related to machine learning based customer lifetime value prediction. Only studies published in English between 2020 and 2026 were considered</w:t>
      </w:r>
      <w:r w:rsidR="00153104" w:rsidRPr="00505724">
        <w:rPr>
          <w:rFonts w:ascii="Arial" w:hAnsi="Arial" w:cs="Arial"/>
          <w:sz w:val="20"/>
          <w:szCs w:val="20"/>
        </w:rPr>
        <w:t>.</w:t>
      </w:r>
    </w:p>
    <w:p w14:paraId="3B50A827" w14:textId="77777777" w:rsidR="00153104" w:rsidRPr="00505724" w:rsidRDefault="00153104" w:rsidP="005E0632">
      <w:pPr>
        <w:spacing w:line="240" w:lineRule="auto"/>
        <w:jc w:val="both"/>
        <w:rPr>
          <w:rFonts w:ascii="Arial" w:hAnsi="Arial" w:cs="Arial"/>
          <w:b/>
        </w:rPr>
      </w:pPr>
      <w:r w:rsidRPr="00505724">
        <w:rPr>
          <w:rFonts w:ascii="Arial" w:hAnsi="Arial" w:cs="Arial"/>
          <w:b/>
        </w:rPr>
        <w:t>2.5 Search Strategy</w:t>
      </w:r>
    </w:p>
    <w:p w14:paraId="204FA375" w14:textId="77777777" w:rsidR="00153104" w:rsidRPr="00505724" w:rsidRDefault="00775823" w:rsidP="005E0632">
      <w:pPr>
        <w:spacing w:line="240" w:lineRule="auto"/>
        <w:jc w:val="both"/>
        <w:rPr>
          <w:rFonts w:ascii="Arial" w:hAnsi="Arial" w:cs="Arial"/>
          <w:sz w:val="20"/>
          <w:szCs w:val="20"/>
        </w:rPr>
      </w:pPr>
      <w:r w:rsidRPr="00505724">
        <w:rPr>
          <w:rFonts w:ascii="Arial" w:hAnsi="Arial" w:cs="Arial"/>
          <w:sz w:val="20"/>
          <w:szCs w:val="20"/>
        </w:rPr>
        <w:t>A structured literature search was conducted in the Scopus and IEEE Xplore databases to identify studies applying machine learning approaches to customer lifetime value prediction. The search covered publications from January 2020 to March 2026 and was limited to journal articles and conference papers written in English</w:t>
      </w:r>
      <w:r w:rsidR="00153104" w:rsidRPr="00505724">
        <w:rPr>
          <w:rFonts w:ascii="Arial" w:hAnsi="Arial" w:cs="Arial"/>
          <w:sz w:val="20"/>
          <w:szCs w:val="20"/>
        </w:rPr>
        <w:t>.</w:t>
      </w:r>
    </w:p>
    <w:p w14:paraId="2A3E7754" w14:textId="77777777" w:rsidR="00153104" w:rsidRPr="00505724" w:rsidRDefault="00153104" w:rsidP="005E0632">
      <w:pPr>
        <w:spacing w:line="240" w:lineRule="auto"/>
        <w:jc w:val="both"/>
        <w:rPr>
          <w:rFonts w:ascii="Arial" w:hAnsi="Arial" w:cs="Arial"/>
          <w:sz w:val="20"/>
          <w:szCs w:val="20"/>
        </w:rPr>
      </w:pPr>
      <w:r w:rsidRPr="00505724">
        <w:rPr>
          <w:rFonts w:ascii="Arial" w:hAnsi="Arial" w:cs="Arial"/>
          <w:sz w:val="20"/>
          <w:szCs w:val="20"/>
        </w:rPr>
        <w:lastRenderedPageBreak/>
        <w:t xml:space="preserve">In </w:t>
      </w:r>
      <w:r w:rsidRPr="00505724">
        <w:rPr>
          <w:rFonts w:ascii="Arial" w:hAnsi="Arial" w:cs="Arial"/>
          <w:bCs/>
          <w:sz w:val="20"/>
          <w:szCs w:val="20"/>
        </w:rPr>
        <w:t>Scopus</w:t>
      </w:r>
      <w:r w:rsidRPr="00505724">
        <w:rPr>
          <w:rFonts w:ascii="Arial" w:hAnsi="Arial" w:cs="Arial"/>
          <w:sz w:val="20"/>
          <w:szCs w:val="20"/>
        </w:rPr>
        <w:t xml:space="preserve">, the search retrieved a total of </w:t>
      </w:r>
      <w:r w:rsidRPr="00505724">
        <w:rPr>
          <w:rFonts w:ascii="Arial" w:hAnsi="Arial" w:cs="Arial"/>
          <w:bCs/>
          <w:sz w:val="20"/>
          <w:szCs w:val="20"/>
        </w:rPr>
        <w:t>221 documents</w:t>
      </w:r>
      <w:r w:rsidRPr="00505724">
        <w:rPr>
          <w:rFonts w:ascii="Arial" w:hAnsi="Arial" w:cs="Arial"/>
          <w:sz w:val="20"/>
          <w:szCs w:val="20"/>
        </w:rPr>
        <w:t xml:space="preserve"> using the following query:</w:t>
      </w:r>
    </w:p>
    <w:p w14:paraId="3974915B" w14:textId="77777777" w:rsidR="00153104" w:rsidRPr="00505724" w:rsidRDefault="00153104" w:rsidP="005E0632">
      <w:pPr>
        <w:spacing w:line="240" w:lineRule="auto"/>
        <w:jc w:val="both"/>
        <w:rPr>
          <w:rFonts w:ascii="Arial" w:hAnsi="Arial" w:cs="Arial"/>
          <w:sz w:val="20"/>
          <w:szCs w:val="20"/>
        </w:rPr>
      </w:pPr>
      <w:r w:rsidRPr="00505724">
        <w:rPr>
          <w:rFonts w:ascii="Arial" w:hAnsi="Arial" w:cs="Arial"/>
          <w:bCs/>
          <w:sz w:val="20"/>
          <w:szCs w:val="20"/>
        </w:rPr>
        <w:t>TITLE-ABS-KEY</w:t>
      </w:r>
      <w:r w:rsidRPr="00505724">
        <w:rPr>
          <w:rFonts w:ascii="Arial" w:hAnsi="Arial" w:cs="Arial"/>
          <w:sz w:val="20"/>
          <w:szCs w:val="20"/>
        </w:rPr>
        <w:t xml:space="preserve">(("machine learning" OR "artificial intelligence" OR "data mining" OR "predictive model*" OR "supervised learning" OR ensemble* OR "deep learning") AND ("customer lifetime value" OR CLV OR "lifetime value" OR "customer equity" OR "customer </w:t>
      </w:r>
      <w:proofErr w:type="spellStart"/>
      <w:r w:rsidRPr="00505724">
        <w:rPr>
          <w:rFonts w:ascii="Arial" w:hAnsi="Arial" w:cs="Arial"/>
          <w:sz w:val="20"/>
          <w:szCs w:val="20"/>
        </w:rPr>
        <w:t>profitab</w:t>
      </w:r>
      <w:proofErr w:type="spellEnd"/>
      <w:r w:rsidRPr="00505724">
        <w:rPr>
          <w:rFonts w:ascii="Arial" w:hAnsi="Arial" w:cs="Arial"/>
          <w:sz w:val="20"/>
          <w:szCs w:val="20"/>
        </w:rPr>
        <w:t>*" OR "customer retention value")) AND PUBYEAR &gt; 2019 AND PUBYEAR &lt; 2027 AND (LIMIT-TO (DOCTYPE, "</w:t>
      </w:r>
      <w:proofErr w:type="spellStart"/>
      <w:r w:rsidRPr="00505724">
        <w:rPr>
          <w:rFonts w:ascii="Arial" w:hAnsi="Arial" w:cs="Arial"/>
          <w:sz w:val="20"/>
          <w:szCs w:val="20"/>
        </w:rPr>
        <w:t>ar</w:t>
      </w:r>
      <w:proofErr w:type="spellEnd"/>
      <w:r w:rsidRPr="00505724">
        <w:rPr>
          <w:rFonts w:ascii="Arial" w:hAnsi="Arial" w:cs="Arial"/>
          <w:sz w:val="20"/>
          <w:szCs w:val="20"/>
        </w:rPr>
        <w:t>") OR LIMIT-TO (DOCTYPE, "cp")) AND (LIMIT-TO (PUBSTAGE, "final")) AND (LIMIT-TO (LANGUAGE, "English"))</w:t>
      </w:r>
    </w:p>
    <w:p w14:paraId="47F9209B" w14:textId="77777777" w:rsidR="00153104" w:rsidRPr="00505724" w:rsidRDefault="00153104" w:rsidP="005E0632">
      <w:pPr>
        <w:spacing w:line="240" w:lineRule="auto"/>
        <w:jc w:val="both"/>
        <w:rPr>
          <w:rFonts w:ascii="Arial" w:hAnsi="Arial" w:cs="Arial"/>
          <w:sz w:val="20"/>
          <w:szCs w:val="20"/>
        </w:rPr>
      </w:pPr>
      <w:r w:rsidRPr="00505724">
        <w:rPr>
          <w:rFonts w:ascii="Arial" w:hAnsi="Arial" w:cs="Arial"/>
          <w:sz w:val="20"/>
          <w:szCs w:val="20"/>
        </w:rPr>
        <w:t xml:space="preserve">In </w:t>
      </w:r>
      <w:r w:rsidRPr="00505724">
        <w:rPr>
          <w:rFonts w:ascii="Arial" w:hAnsi="Arial" w:cs="Arial"/>
          <w:bCs/>
          <w:sz w:val="20"/>
          <w:szCs w:val="20"/>
        </w:rPr>
        <w:t>IEEE Xplore</w:t>
      </w:r>
      <w:r w:rsidRPr="00505724">
        <w:rPr>
          <w:rFonts w:ascii="Arial" w:hAnsi="Arial" w:cs="Arial"/>
          <w:sz w:val="20"/>
          <w:szCs w:val="20"/>
        </w:rPr>
        <w:t xml:space="preserve">, the search yielded </w:t>
      </w:r>
      <w:r w:rsidRPr="00505724">
        <w:rPr>
          <w:rFonts w:ascii="Arial" w:hAnsi="Arial" w:cs="Arial"/>
          <w:bCs/>
          <w:sz w:val="20"/>
          <w:szCs w:val="20"/>
        </w:rPr>
        <w:t>108 documents</w:t>
      </w:r>
      <w:r w:rsidRPr="00505724">
        <w:rPr>
          <w:rFonts w:ascii="Arial" w:hAnsi="Arial" w:cs="Arial"/>
          <w:sz w:val="20"/>
          <w:szCs w:val="20"/>
        </w:rPr>
        <w:t xml:space="preserve"> using the same combination of search terms:</w:t>
      </w:r>
    </w:p>
    <w:p w14:paraId="3B64BE43" w14:textId="77777777" w:rsidR="00153104" w:rsidRPr="00505724" w:rsidRDefault="00153104" w:rsidP="005E0632">
      <w:pPr>
        <w:spacing w:line="240" w:lineRule="auto"/>
        <w:jc w:val="both"/>
        <w:rPr>
          <w:rFonts w:ascii="Arial" w:hAnsi="Arial" w:cs="Arial"/>
          <w:sz w:val="20"/>
          <w:szCs w:val="20"/>
        </w:rPr>
      </w:pPr>
      <w:r w:rsidRPr="00505724">
        <w:rPr>
          <w:rFonts w:ascii="Arial" w:hAnsi="Arial" w:cs="Arial"/>
          <w:sz w:val="20"/>
          <w:szCs w:val="20"/>
        </w:rPr>
        <w:t xml:space="preserve">("machine learning" OR "artificial intelligence" OR "data mining" OR "predictive model*" OR "supervised learning" OR ensemble* OR "deep learning") AND ("customer lifetime value" OR CLV OR "lifetime value" OR "customer equity" OR "customer </w:t>
      </w:r>
      <w:proofErr w:type="spellStart"/>
      <w:r w:rsidRPr="00505724">
        <w:rPr>
          <w:rFonts w:ascii="Arial" w:hAnsi="Arial" w:cs="Arial"/>
          <w:sz w:val="20"/>
          <w:szCs w:val="20"/>
        </w:rPr>
        <w:t>profitab</w:t>
      </w:r>
      <w:proofErr w:type="spellEnd"/>
      <w:r w:rsidRPr="00505724">
        <w:rPr>
          <w:rFonts w:ascii="Arial" w:hAnsi="Arial" w:cs="Arial"/>
          <w:sz w:val="20"/>
          <w:szCs w:val="20"/>
        </w:rPr>
        <w:t>*" OR "customer retention value")</w:t>
      </w:r>
    </w:p>
    <w:p w14:paraId="22E3F605" w14:textId="77777777" w:rsidR="00153104" w:rsidRPr="00505724" w:rsidRDefault="00153104" w:rsidP="005E0632">
      <w:pPr>
        <w:spacing w:line="240" w:lineRule="auto"/>
        <w:jc w:val="both"/>
        <w:rPr>
          <w:rFonts w:ascii="Arial" w:hAnsi="Arial" w:cs="Arial"/>
          <w:b/>
          <w:bCs/>
        </w:rPr>
      </w:pPr>
      <w:r w:rsidRPr="00505724">
        <w:rPr>
          <w:rFonts w:ascii="Arial" w:hAnsi="Arial" w:cs="Arial"/>
          <w:b/>
          <w:bCs/>
        </w:rPr>
        <w:t>2.6 Data Management</w:t>
      </w:r>
    </w:p>
    <w:p w14:paraId="1E61E3F4" w14:textId="77777777" w:rsidR="00153104" w:rsidRPr="00505724" w:rsidRDefault="00153104" w:rsidP="005E0632">
      <w:pPr>
        <w:spacing w:line="240" w:lineRule="auto"/>
        <w:jc w:val="both"/>
        <w:rPr>
          <w:rFonts w:ascii="Arial" w:hAnsi="Arial" w:cs="Arial"/>
          <w:sz w:val="20"/>
          <w:szCs w:val="20"/>
        </w:rPr>
      </w:pPr>
      <w:r w:rsidRPr="00505724">
        <w:rPr>
          <w:rFonts w:ascii="Arial" w:hAnsi="Arial" w:cs="Arial"/>
          <w:sz w:val="20"/>
          <w:szCs w:val="20"/>
        </w:rPr>
        <w:t xml:space="preserve">All search results retrieved from Scopus and IEEE Xplore were exported in RIS (Research Information Systems) format and imported into Rayyan, a </w:t>
      </w:r>
      <w:proofErr w:type="gramStart"/>
      <w:r w:rsidRPr="00505724">
        <w:rPr>
          <w:rFonts w:ascii="Arial" w:hAnsi="Arial" w:cs="Arial"/>
          <w:sz w:val="20"/>
          <w:szCs w:val="20"/>
        </w:rPr>
        <w:t>web based</w:t>
      </w:r>
      <w:proofErr w:type="gramEnd"/>
      <w:r w:rsidRPr="00505724">
        <w:rPr>
          <w:rFonts w:ascii="Arial" w:hAnsi="Arial" w:cs="Arial"/>
          <w:sz w:val="20"/>
          <w:szCs w:val="20"/>
        </w:rPr>
        <w:t xml:space="preserve"> platform designed for systematic review management. The platform </w:t>
      </w:r>
      <w:r w:rsidRPr="00505724">
        <w:rPr>
          <w:rFonts w:ascii="Arial" w:hAnsi="Arial" w:cs="Arial"/>
          <w:sz w:val="20"/>
          <w:szCs w:val="20"/>
        </w:rPr>
        <w:t>was used to organize the retrieved records, remove duplicate entries, and prepare the dataset for screening. Rayyan incorporates an artificial intelligence feature that supports efficient organization and tagging of studies, improving the accuracy and speed of data handling. Every step in the data preparation process was documented to maintain transparency and ensure reproducibility. The final database search was completed on 3</w:t>
      </w:r>
      <w:r w:rsidRPr="00505724">
        <w:rPr>
          <w:rFonts w:ascii="Arial" w:hAnsi="Arial" w:cs="Arial"/>
          <w:sz w:val="20"/>
          <w:szCs w:val="20"/>
          <w:vertAlign w:val="superscript"/>
        </w:rPr>
        <w:t>rd</w:t>
      </w:r>
      <w:r w:rsidRPr="00505724">
        <w:rPr>
          <w:rFonts w:ascii="Arial" w:hAnsi="Arial" w:cs="Arial"/>
          <w:sz w:val="20"/>
          <w:szCs w:val="20"/>
        </w:rPr>
        <w:t xml:space="preserve"> March 2026.</w:t>
      </w:r>
    </w:p>
    <w:p w14:paraId="2C72BBB8" w14:textId="77777777" w:rsidR="00153104" w:rsidRPr="00505724" w:rsidRDefault="00153104" w:rsidP="005E0632">
      <w:pPr>
        <w:spacing w:line="240" w:lineRule="auto"/>
        <w:jc w:val="both"/>
        <w:rPr>
          <w:rFonts w:ascii="Arial" w:hAnsi="Arial" w:cs="Arial"/>
          <w:b/>
        </w:rPr>
      </w:pPr>
      <w:r w:rsidRPr="00505724">
        <w:rPr>
          <w:rFonts w:ascii="Arial" w:hAnsi="Arial" w:cs="Arial"/>
          <w:b/>
        </w:rPr>
        <w:t>2.7 Study Selection</w:t>
      </w:r>
    </w:p>
    <w:p w14:paraId="48983E89" w14:textId="77777777" w:rsidR="00153104" w:rsidRPr="00505724" w:rsidRDefault="00153104" w:rsidP="005E0632">
      <w:pPr>
        <w:spacing w:line="240" w:lineRule="auto"/>
        <w:jc w:val="both"/>
        <w:rPr>
          <w:rFonts w:ascii="Arial" w:hAnsi="Arial" w:cs="Arial"/>
          <w:sz w:val="20"/>
          <w:szCs w:val="20"/>
        </w:rPr>
      </w:pPr>
      <w:r w:rsidRPr="00505724">
        <w:rPr>
          <w:rFonts w:ascii="Arial" w:hAnsi="Arial" w:cs="Arial"/>
          <w:sz w:val="20"/>
          <w:szCs w:val="20"/>
        </w:rPr>
        <w:t xml:space="preserve">The study selection process was conducted using </w:t>
      </w:r>
      <w:r w:rsidRPr="00505724">
        <w:rPr>
          <w:rFonts w:ascii="Arial" w:hAnsi="Arial" w:cs="Arial"/>
          <w:bCs/>
          <w:sz w:val="20"/>
          <w:szCs w:val="20"/>
        </w:rPr>
        <w:t>Rayyan</w:t>
      </w:r>
      <w:r w:rsidRPr="00505724">
        <w:rPr>
          <w:rFonts w:ascii="Arial" w:hAnsi="Arial" w:cs="Arial"/>
          <w:sz w:val="20"/>
          <w:szCs w:val="20"/>
        </w:rPr>
        <w:t xml:space="preserve">, which facilitates systematic and transparent screening of research articles. Following data preparation, all records were screened systematically to identify studies that met the predefined inclusion criteria. In the first stage, titles and abstracts were reviewed to determine relevance and exclude studies unrelated to customer lifetime value prediction using machine learning. In the second stage, full text articles of potentially eligible studies were examined in detail to confirm that they satisfied all inclusion criteria. </w:t>
      </w:r>
      <w:r w:rsidR="00775823" w:rsidRPr="00505724">
        <w:rPr>
          <w:rFonts w:ascii="Arial" w:hAnsi="Arial" w:cs="Arial"/>
          <w:sz w:val="20"/>
          <w:szCs w:val="20"/>
        </w:rPr>
        <w:t>Studies that lacked empirical implementation or did not report model performance metrics were excluded, with all screening decisions documented in Rayyan to ensure transparency and reproducibility. The overall study selection process is illustrated in Figure 1.</w:t>
      </w:r>
    </w:p>
    <w:p w14:paraId="13A3EC8F" w14:textId="77777777" w:rsidR="005E0632" w:rsidRDefault="005E0632" w:rsidP="005E0632">
      <w:pPr>
        <w:spacing w:line="240" w:lineRule="auto"/>
        <w:jc w:val="both"/>
        <w:rPr>
          <w:rFonts w:ascii="Times New Roman" w:hAnsi="Times New Roman" w:cs="Times New Roman"/>
          <w:sz w:val="24"/>
          <w:szCs w:val="24"/>
        </w:rPr>
        <w:sectPr w:rsidR="005E0632" w:rsidSect="005E0632">
          <w:type w:val="continuous"/>
          <w:pgSz w:w="12240" w:h="15840"/>
          <w:pgMar w:top="1440" w:right="1440" w:bottom="1440" w:left="1440" w:header="720" w:footer="720" w:gutter="0"/>
          <w:cols w:num="2" w:space="720"/>
          <w:docGrid w:linePitch="360"/>
        </w:sectPr>
      </w:pPr>
    </w:p>
    <w:p w14:paraId="12B6D4D0" w14:textId="77777777" w:rsidR="004D7C96" w:rsidRDefault="004D7C96" w:rsidP="005E0632">
      <w:pPr>
        <w:spacing w:line="240" w:lineRule="auto"/>
        <w:jc w:val="both"/>
        <w:rPr>
          <w:rFonts w:ascii="Times New Roman" w:hAnsi="Times New Roman" w:cs="Times New Roman"/>
          <w:sz w:val="24"/>
          <w:szCs w:val="24"/>
        </w:rPr>
      </w:pPr>
    </w:p>
    <w:p w14:paraId="0B0EDF25" w14:textId="77777777" w:rsidR="004D7C96" w:rsidRDefault="004D7C96" w:rsidP="005E0632">
      <w:pPr>
        <w:spacing w:line="240" w:lineRule="auto"/>
        <w:jc w:val="both"/>
        <w:rPr>
          <w:rFonts w:ascii="Times New Roman" w:hAnsi="Times New Roman" w:cs="Times New Roman"/>
          <w:sz w:val="24"/>
          <w:szCs w:val="24"/>
        </w:rPr>
      </w:pPr>
    </w:p>
    <w:p w14:paraId="54934F07" w14:textId="77777777" w:rsidR="00775823" w:rsidRDefault="00775823" w:rsidP="005E0632">
      <w:pPr>
        <w:spacing w:line="240" w:lineRule="auto"/>
        <w:jc w:val="both"/>
        <w:rPr>
          <w:rFonts w:ascii="Times New Roman" w:hAnsi="Times New Roman" w:cs="Times New Roman"/>
          <w:sz w:val="24"/>
          <w:szCs w:val="24"/>
        </w:rPr>
      </w:pPr>
    </w:p>
    <w:p w14:paraId="324BAF69" w14:textId="77777777" w:rsidR="00775823" w:rsidRDefault="00775823" w:rsidP="005E0632">
      <w:pPr>
        <w:spacing w:line="240" w:lineRule="auto"/>
        <w:jc w:val="both"/>
        <w:rPr>
          <w:rFonts w:ascii="Times New Roman" w:hAnsi="Times New Roman" w:cs="Times New Roman"/>
          <w:sz w:val="24"/>
          <w:szCs w:val="24"/>
        </w:rPr>
      </w:pPr>
    </w:p>
    <w:p w14:paraId="1C953041" w14:textId="77777777" w:rsidR="00153104" w:rsidRDefault="00635E8E" w:rsidP="005E0632">
      <w:pPr>
        <w:spacing w:after="0" w:line="240" w:lineRule="auto"/>
        <w:jc w:val="center"/>
        <w:rPr>
          <w:rFonts w:ascii="Times New Roman" w:hAnsi="Times New Roman" w:cs="Times New Roman"/>
          <w:sz w:val="24"/>
          <w:szCs w:val="24"/>
        </w:rPr>
      </w:pPr>
      <w:r>
        <w:rPr>
          <w:noProof/>
        </w:rPr>
        <w:lastRenderedPageBreak/>
        <w:drawing>
          <wp:inline distT="0" distB="0" distL="0" distR="0" wp14:anchorId="50D80837" wp14:editId="0ABFF39C">
            <wp:extent cx="4797404" cy="4473526"/>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79332" cy="4549923"/>
                    </a:xfrm>
                    <a:prstGeom prst="rect">
                      <a:avLst/>
                    </a:prstGeom>
                  </pic:spPr>
                </pic:pic>
              </a:graphicData>
            </a:graphic>
          </wp:inline>
        </w:drawing>
      </w:r>
    </w:p>
    <w:p w14:paraId="2268F0AD" w14:textId="77777777" w:rsidR="00153104" w:rsidRPr="00635E8E" w:rsidRDefault="00153104" w:rsidP="005E0632">
      <w:pPr>
        <w:spacing w:line="240" w:lineRule="auto"/>
        <w:jc w:val="center"/>
        <w:rPr>
          <w:rFonts w:ascii="Arial" w:hAnsi="Arial" w:cs="Arial"/>
          <w:b/>
          <w:sz w:val="20"/>
          <w:szCs w:val="20"/>
        </w:rPr>
      </w:pPr>
      <w:r w:rsidRPr="00635E8E">
        <w:rPr>
          <w:rFonts w:ascii="Arial" w:hAnsi="Arial" w:cs="Arial"/>
          <w:b/>
          <w:sz w:val="20"/>
          <w:szCs w:val="20"/>
        </w:rPr>
        <w:t>Figure 1: The screened studies documented using PRISMA flow diagram</w:t>
      </w:r>
    </w:p>
    <w:p w14:paraId="2EE5E621" w14:textId="77777777" w:rsidR="00775823" w:rsidRPr="00635E8E" w:rsidRDefault="00775823" w:rsidP="005E0632">
      <w:pPr>
        <w:spacing w:line="240" w:lineRule="auto"/>
        <w:jc w:val="both"/>
        <w:rPr>
          <w:rFonts w:ascii="Arial" w:hAnsi="Arial" w:cs="Arial"/>
          <w:b/>
          <w:bCs/>
        </w:rPr>
      </w:pPr>
      <w:r w:rsidRPr="00635E8E">
        <w:rPr>
          <w:rFonts w:ascii="Arial" w:hAnsi="Arial" w:cs="Arial"/>
          <w:b/>
          <w:bCs/>
        </w:rPr>
        <w:t>2.8 DATA EXTRACTION</w:t>
      </w:r>
    </w:p>
    <w:p w14:paraId="44BA4C31" w14:textId="77777777" w:rsidR="005B1482" w:rsidRPr="00635E8E" w:rsidRDefault="00775823" w:rsidP="005E0632">
      <w:pPr>
        <w:spacing w:line="240" w:lineRule="auto"/>
        <w:jc w:val="both"/>
        <w:rPr>
          <w:rFonts w:ascii="Arial" w:hAnsi="Arial" w:cs="Arial"/>
          <w:sz w:val="20"/>
          <w:szCs w:val="20"/>
        </w:rPr>
      </w:pPr>
      <w:r w:rsidRPr="00635E8E">
        <w:rPr>
          <w:rFonts w:ascii="Arial" w:hAnsi="Arial" w:cs="Arial"/>
          <w:sz w:val="20"/>
          <w:szCs w:val="20"/>
        </w:rPr>
        <w:t>Data extraction was conducted to collect key information from the studies included in the review. A structured form was used to record publication details, dataset characteristics, machine learning methods applied, evaluation metrics, and reported performance outcomes. The extraction process was conducted manually by a single reviewer, and all entries were verified for accuracy and completeness to maintain consistency and transparency in the synthesis of findings.</w:t>
      </w:r>
    </w:p>
    <w:p w14:paraId="3A09C33A" w14:textId="77777777" w:rsidR="00775823" w:rsidRPr="00635E8E" w:rsidRDefault="00775823" w:rsidP="005E0632">
      <w:pPr>
        <w:spacing w:line="240" w:lineRule="auto"/>
        <w:jc w:val="both"/>
        <w:rPr>
          <w:rFonts w:ascii="Arial" w:hAnsi="Arial" w:cs="Arial"/>
          <w:b/>
          <w:bCs/>
        </w:rPr>
      </w:pPr>
      <w:r w:rsidRPr="00635E8E">
        <w:rPr>
          <w:rFonts w:ascii="Arial" w:hAnsi="Arial" w:cs="Arial"/>
          <w:b/>
          <w:bCs/>
        </w:rPr>
        <w:t>2.9 Risk of Bias</w:t>
      </w:r>
    </w:p>
    <w:p w14:paraId="2393503A" w14:textId="77777777" w:rsidR="00C12C60" w:rsidRPr="00635E8E" w:rsidRDefault="00775823" w:rsidP="005E0632">
      <w:pPr>
        <w:spacing w:line="240" w:lineRule="auto"/>
        <w:jc w:val="both"/>
        <w:rPr>
          <w:rFonts w:ascii="Arial" w:hAnsi="Arial" w:cs="Arial"/>
          <w:sz w:val="20"/>
          <w:szCs w:val="20"/>
        </w:rPr>
      </w:pPr>
      <w:r w:rsidRPr="00635E8E">
        <w:rPr>
          <w:rFonts w:ascii="Arial" w:hAnsi="Arial" w:cs="Arial"/>
          <w:sz w:val="20"/>
          <w:szCs w:val="20"/>
        </w:rPr>
        <w:t>A risk of bias assessment was conducted to evaluate the quality and reliability of the included studies. Each study was examined for clarity of objectives, adequacy of data description, transparency of model implementation, and completeness of performance reporting. Studies with limited methodological detail or unclear reporting of evaluation metrics were considered to have a higher risk of bias. Consistent application of eligibility criteria and transparent documentation were maintained to minimize bias and ensure the credibility of the review.</w:t>
      </w:r>
    </w:p>
    <w:p w14:paraId="657997D6" w14:textId="77777777" w:rsidR="005E0632" w:rsidRDefault="005E0632" w:rsidP="005E0632">
      <w:pPr>
        <w:spacing w:line="240" w:lineRule="auto"/>
        <w:jc w:val="both"/>
        <w:rPr>
          <w:rFonts w:ascii="Arial" w:hAnsi="Arial" w:cs="Arial"/>
          <w:b/>
          <w:bCs/>
        </w:rPr>
        <w:sectPr w:rsidR="005E0632" w:rsidSect="005E0632">
          <w:type w:val="continuous"/>
          <w:pgSz w:w="12240" w:h="15840"/>
          <w:pgMar w:top="1440" w:right="1440" w:bottom="1440" w:left="1440" w:header="720" w:footer="720" w:gutter="0"/>
          <w:cols w:space="720"/>
          <w:docGrid w:linePitch="360"/>
        </w:sectPr>
      </w:pPr>
    </w:p>
    <w:p w14:paraId="04C2D39F" w14:textId="77777777" w:rsidR="00153104" w:rsidRPr="00635E8E" w:rsidRDefault="00153104" w:rsidP="005E0632">
      <w:pPr>
        <w:spacing w:line="240" w:lineRule="auto"/>
        <w:jc w:val="both"/>
        <w:rPr>
          <w:rFonts w:ascii="Arial" w:hAnsi="Arial" w:cs="Arial"/>
          <w:b/>
          <w:bCs/>
        </w:rPr>
      </w:pPr>
      <w:r w:rsidRPr="00635E8E">
        <w:rPr>
          <w:rFonts w:ascii="Arial" w:hAnsi="Arial" w:cs="Arial"/>
          <w:b/>
          <w:bCs/>
        </w:rPr>
        <w:t>3. RESULTS</w:t>
      </w:r>
    </w:p>
    <w:p w14:paraId="413D3D4C" w14:textId="77777777" w:rsidR="00153104" w:rsidRPr="00635E8E" w:rsidRDefault="00153104" w:rsidP="005E0632">
      <w:pPr>
        <w:pStyle w:val="NormalWeb"/>
        <w:jc w:val="both"/>
        <w:rPr>
          <w:rFonts w:ascii="Arial" w:hAnsi="Arial" w:cs="Arial"/>
          <w:sz w:val="20"/>
          <w:szCs w:val="20"/>
        </w:rPr>
      </w:pPr>
      <w:r w:rsidRPr="00635E8E">
        <w:rPr>
          <w:rFonts w:ascii="Arial" w:hAnsi="Arial" w:cs="Arial"/>
          <w:sz w:val="20"/>
          <w:szCs w:val="20"/>
        </w:rPr>
        <w:t xml:space="preserve">A total of 12 studies met the inclusion criteria and were included in the final synthesis. Each study was reviewed to identify the machine learning </w:t>
      </w:r>
      <w:r w:rsidRPr="00635E8E">
        <w:rPr>
          <w:rFonts w:ascii="Arial" w:hAnsi="Arial" w:cs="Arial"/>
          <w:sz w:val="20"/>
          <w:szCs w:val="20"/>
        </w:rPr>
        <w:t>techniques used for customer lifetime value prediction, the performance metrics applied to evaluate these models, and the main outcomes reported. A summary of the included studies, highlighting these details, is presented in Table 1.</w:t>
      </w:r>
    </w:p>
    <w:p w14:paraId="656571D6" w14:textId="77777777" w:rsidR="005E0632" w:rsidRDefault="005E0632" w:rsidP="005E0632">
      <w:pPr>
        <w:pStyle w:val="NormalWeb"/>
        <w:spacing w:after="0" w:afterAutospacing="0"/>
        <w:jc w:val="center"/>
        <w:rPr>
          <w:rFonts w:ascii="Arial" w:hAnsi="Arial" w:cs="Arial"/>
          <w:b/>
          <w:sz w:val="20"/>
          <w:szCs w:val="20"/>
        </w:rPr>
        <w:sectPr w:rsidR="005E0632" w:rsidSect="005E0632">
          <w:type w:val="continuous"/>
          <w:pgSz w:w="12240" w:h="15840"/>
          <w:pgMar w:top="1440" w:right="1440" w:bottom="1440" w:left="1440" w:header="720" w:footer="720" w:gutter="0"/>
          <w:cols w:num="2" w:space="720"/>
          <w:docGrid w:linePitch="360"/>
        </w:sectPr>
      </w:pPr>
    </w:p>
    <w:p w14:paraId="7FCD07CA" w14:textId="77777777" w:rsidR="00153104" w:rsidRPr="00635E8E" w:rsidRDefault="00635E8E" w:rsidP="005E0632">
      <w:pPr>
        <w:pStyle w:val="NormalWeb"/>
        <w:spacing w:after="0" w:afterAutospacing="0"/>
        <w:jc w:val="center"/>
        <w:rPr>
          <w:rFonts w:ascii="Arial" w:hAnsi="Arial" w:cs="Arial"/>
          <w:b/>
          <w:sz w:val="20"/>
          <w:szCs w:val="20"/>
        </w:rPr>
      </w:pPr>
      <w:r>
        <w:rPr>
          <w:rFonts w:ascii="Arial" w:hAnsi="Arial" w:cs="Arial"/>
          <w:b/>
          <w:sz w:val="20"/>
          <w:szCs w:val="20"/>
        </w:rPr>
        <w:lastRenderedPageBreak/>
        <w:t>Table 1.</w:t>
      </w:r>
      <w:r w:rsidR="00153104" w:rsidRPr="00635E8E">
        <w:rPr>
          <w:rFonts w:ascii="Arial" w:hAnsi="Arial" w:cs="Arial"/>
          <w:b/>
          <w:sz w:val="20"/>
          <w:szCs w:val="20"/>
        </w:rPr>
        <w:t xml:space="preserve"> Summary of Included Studies</w:t>
      </w:r>
    </w:p>
    <w:tbl>
      <w:tblPr>
        <w:tblStyle w:val="TableGrid"/>
        <w:tblW w:w="9445" w:type="dxa"/>
        <w:tblLook w:val="04A0" w:firstRow="1" w:lastRow="0" w:firstColumn="1" w:lastColumn="0" w:noHBand="0" w:noVBand="1"/>
      </w:tblPr>
      <w:tblGrid>
        <w:gridCol w:w="551"/>
        <w:gridCol w:w="1525"/>
        <w:gridCol w:w="1806"/>
        <w:gridCol w:w="1528"/>
        <w:gridCol w:w="4035"/>
      </w:tblGrid>
      <w:tr w:rsidR="00153104" w:rsidRPr="00635E8E" w14:paraId="359AE5CC" w14:textId="77777777" w:rsidTr="00F01084">
        <w:tc>
          <w:tcPr>
            <w:tcW w:w="528" w:type="dxa"/>
          </w:tcPr>
          <w:p w14:paraId="77B0C38B"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t>S/N</w:t>
            </w:r>
          </w:p>
        </w:tc>
        <w:tc>
          <w:tcPr>
            <w:tcW w:w="1527" w:type="dxa"/>
          </w:tcPr>
          <w:p w14:paraId="534AB2BE" w14:textId="77777777" w:rsidR="00153104" w:rsidRPr="00635E8E" w:rsidRDefault="00255B0C" w:rsidP="005E0632">
            <w:pPr>
              <w:jc w:val="both"/>
              <w:rPr>
                <w:rFonts w:ascii="Arial" w:hAnsi="Arial" w:cs="Arial"/>
                <w:sz w:val="20"/>
                <w:szCs w:val="20"/>
              </w:rPr>
            </w:pPr>
            <w:r>
              <w:rPr>
                <w:rFonts w:ascii="Arial" w:hAnsi="Arial" w:cs="Arial"/>
                <w:sz w:val="20"/>
                <w:szCs w:val="20"/>
              </w:rPr>
              <w:t>Author</w:t>
            </w:r>
            <w:r w:rsidR="00153104" w:rsidRPr="00635E8E">
              <w:rPr>
                <w:rFonts w:ascii="Arial" w:hAnsi="Arial" w:cs="Arial"/>
                <w:sz w:val="20"/>
                <w:szCs w:val="20"/>
              </w:rPr>
              <w:t>, Year</w:t>
            </w:r>
          </w:p>
        </w:tc>
        <w:tc>
          <w:tcPr>
            <w:tcW w:w="1810" w:type="dxa"/>
          </w:tcPr>
          <w:p w14:paraId="73B7F79D"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t>ML Model(s) Used</w:t>
            </w:r>
          </w:p>
        </w:tc>
        <w:tc>
          <w:tcPr>
            <w:tcW w:w="1530" w:type="dxa"/>
          </w:tcPr>
          <w:p w14:paraId="73A34502"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t>Evaluation Metric(s)</w:t>
            </w:r>
          </w:p>
        </w:tc>
        <w:tc>
          <w:tcPr>
            <w:tcW w:w="4050" w:type="dxa"/>
          </w:tcPr>
          <w:p w14:paraId="599B4B0C"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t>Key Findings</w:t>
            </w:r>
          </w:p>
        </w:tc>
      </w:tr>
      <w:tr w:rsidR="00153104" w:rsidRPr="00635E8E" w14:paraId="5251DB9C" w14:textId="77777777" w:rsidTr="00F01084">
        <w:tc>
          <w:tcPr>
            <w:tcW w:w="528" w:type="dxa"/>
          </w:tcPr>
          <w:p w14:paraId="126EA62B"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t>1</w:t>
            </w:r>
          </w:p>
        </w:tc>
        <w:tc>
          <w:tcPr>
            <w:tcW w:w="1527" w:type="dxa"/>
          </w:tcPr>
          <w:p w14:paraId="39E9780B"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{"citationItems":[{"id":"ITEM-1","itemData":{"DOI":"10.1016/j.chbr.2025.100616","ISSN":"24519588","abstract":"A significant challenge that analysts and marketing managers often face is predicting future customer buying behavior. Identifying customers who are likely to make purchases down the line and estimating how much they will spend can help companies create more effective marketing campaigns and special offers that not only boost profits but also improve the overall customer experience and contribute to building lasting relationships. This paper outlines a comprehensive, detailed methodology for the forecasting and analysis of customer behavior using advanced predictive models and machine learning techniques. This framework can assist an organization in making more strategic and data-driven decisions to enhance both performance and profitability while securing improved customer satisfaction and long-term loyalty. The primary goal of this research is to increase the accuracy of Customer Lifetime Value (CLV) predictions and to provide deeper insights into customer behaviors. To achieve this objective, a combination of four key metrics is employed, namely: predicted purchases estimated using the BG-NBD model, predicted average value calculated through the Gamma-Gamma model, customer clustering labels assigned via the K-means model, and the customer status index derived from the Markov chain model. These essential metrics are subsequently integrated into the dataset. In order to further improve the accuracy of the predictions, this research uses a Stacking Ensemble model that combines four algorithms, i.e., Elastic Net, Random Forest, XGBoost, and SVM. The results demonstrate that integrating those features and using the Stacking Ensemble model substantially increases the prediction accuracy and decreases the errors. Sensitivity analysis and feature importance also prove the effectiveness of the method.","author":[{"dropping-particle":"","family":"Haddadi","given":"Amir Mohammad","non-dropping-particle":"","parse-names":false,"suffix":""},{"dropping-particle":"","family":"Hamidi","given":"Hodjat","non-dropping-particle":"","parse-names":false,"suffix":""}],"container-title":"Computers in Human Behavior Reports","id":"ITEM-1","issue":"December 2024","issued":{"date-parts":[["2025"]]},"page":"100616","publisher":"Elsevier Ltd","title":"A hybrid model for improving customer lifetime value prediction using stacking ensemble learning algorithm","type":"article-journal","volume":"18"},"uris":["http://www.mendeley.com/documents/?uuid=c36d5a78-8c8a-4ab7-ab24-6ed626f54973"]}],"mendeley":{"formattedCitation":"(Haddadi &amp; Hamidi, 2025)","plainTextFormattedCitation":"(Haddadi &amp; Hamidi, 2025)","previouslyFormattedCitation":"(Haddadi &amp; Hamidi, 2025)"},"properties":{"noteIndex":0},"schema":"https://github.com/citation-style-language/schema/raw/master/csl-citation.json"}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(Haddadi &amp; Hamidi, 2025)</w:t>
            </w:r>
            <w:r w:rsidRPr="00635E8E">
              <w:rPr>
                <w:rFonts w:ascii="Arial" w:hAnsi="Arial" w:cs="Arial"/>
                <w:sz w:val="20"/>
                <w:szCs w:val="20"/>
              </w:rPr>
              <w:fldChar w:fldCharType="end"/>
            </w:r>
          </w:p>
        </w:tc>
        <w:tc>
          <w:tcPr>
            <w:tcW w:w="1810" w:type="dxa"/>
          </w:tcPr>
          <w:p w14:paraId="4CAF0F38" w14:textId="77777777" w:rsidR="00153104" w:rsidRPr="00635E8E" w:rsidRDefault="00153104" w:rsidP="005E0632">
            <w:pPr>
              <w:rPr>
                <w:rFonts w:ascii="Arial" w:hAnsi="Arial" w:cs="Arial"/>
                <w:sz w:val="20"/>
                <w:szCs w:val="20"/>
              </w:rPr>
            </w:pPr>
            <w:r w:rsidRPr="00635E8E">
              <w:rPr>
                <w:rFonts w:ascii="Arial" w:hAnsi="Arial" w:cs="Arial"/>
                <w:sz w:val="20"/>
                <w:szCs w:val="20"/>
              </w:rPr>
              <w:t>Stacking Ensemble Learning</w:t>
            </w:r>
          </w:p>
        </w:tc>
        <w:tc>
          <w:tcPr>
            <w:tcW w:w="1530" w:type="dxa"/>
          </w:tcPr>
          <w:p w14:paraId="72E7AD49" w14:textId="77777777" w:rsidR="00153104" w:rsidRPr="00635E8E" w:rsidRDefault="00153104" w:rsidP="005E0632">
            <w:pPr>
              <w:jc w:val="both"/>
              <w:rPr>
                <w:rFonts w:ascii="Arial" w:hAnsi="Arial" w:cs="Arial"/>
                <w:sz w:val="20"/>
                <w:szCs w:val="20"/>
              </w:rPr>
            </w:pPr>
            <w:proofErr w:type="spellStart"/>
            <w:r w:rsidRPr="00635E8E">
              <w:rPr>
                <w:rFonts w:ascii="Arial" w:hAnsi="Arial" w:cs="Arial"/>
                <w:sz w:val="20"/>
                <w:szCs w:val="20"/>
              </w:rPr>
              <w:t>nRMSE</w:t>
            </w:r>
            <w:proofErr w:type="spellEnd"/>
            <w:r w:rsidRPr="00635E8E">
              <w:rPr>
                <w:rFonts w:ascii="Arial" w:hAnsi="Arial" w:cs="Arial"/>
                <w:sz w:val="20"/>
                <w:szCs w:val="20"/>
              </w:rPr>
              <w:t xml:space="preserve">, </w:t>
            </w:r>
            <w:proofErr w:type="spellStart"/>
            <w:r w:rsidRPr="00635E8E">
              <w:rPr>
                <w:rFonts w:ascii="Arial" w:hAnsi="Arial" w:cs="Arial"/>
                <w:sz w:val="20"/>
                <w:szCs w:val="20"/>
              </w:rPr>
              <w:t>nMAE</w:t>
            </w:r>
            <w:proofErr w:type="spellEnd"/>
            <w:r w:rsidRPr="00635E8E">
              <w:rPr>
                <w:rFonts w:ascii="Arial" w:hAnsi="Arial" w:cs="Arial"/>
                <w:sz w:val="20"/>
                <w:szCs w:val="20"/>
              </w:rPr>
              <w:t xml:space="preserve"> and R²</w:t>
            </w:r>
          </w:p>
        </w:tc>
        <w:tc>
          <w:tcPr>
            <w:tcW w:w="4050" w:type="dxa"/>
          </w:tcPr>
          <w:p w14:paraId="3CEFB079"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The study applied a stacking ensemble model that combined Elastic Net, Random Forest, </w:t>
            </w:r>
            <w:proofErr w:type="spellStart"/>
            <w:r w:rsidRPr="00635E8E">
              <w:rPr>
                <w:rFonts w:ascii="Arial" w:hAnsi="Arial" w:cs="Arial"/>
                <w:sz w:val="20"/>
                <w:szCs w:val="20"/>
              </w:rPr>
              <w:t>XGBoost</w:t>
            </w:r>
            <w:proofErr w:type="spellEnd"/>
            <w:r w:rsidRPr="00635E8E">
              <w:rPr>
                <w:rFonts w:ascii="Arial" w:hAnsi="Arial" w:cs="Arial"/>
                <w:sz w:val="20"/>
                <w:szCs w:val="20"/>
              </w:rPr>
              <w:t xml:space="preserve">, and Support Vector Machine with Linear Regression as the meta learner for CLV prediction. The model recorded an </w:t>
            </w:r>
            <w:proofErr w:type="spellStart"/>
            <w:r w:rsidRPr="00635E8E">
              <w:rPr>
                <w:rFonts w:ascii="Arial" w:hAnsi="Arial" w:cs="Arial"/>
                <w:sz w:val="20"/>
                <w:szCs w:val="20"/>
              </w:rPr>
              <w:t>nRMSE</w:t>
            </w:r>
            <w:proofErr w:type="spellEnd"/>
            <w:r w:rsidRPr="00635E8E">
              <w:rPr>
                <w:rFonts w:ascii="Arial" w:hAnsi="Arial" w:cs="Arial"/>
                <w:sz w:val="20"/>
                <w:szCs w:val="20"/>
              </w:rPr>
              <w:t xml:space="preserve"> of 0.0089, an </w:t>
            </w:r>
            <w:proofErr w:type="spellStart"/>
            <w:r w:rsidRPr="00635E8E">
              <w:rPr>
                <w:rFonts w:ascii="Arial" w:hAnsi="Arial" w:cs="Arial"/>
                <w:sz w:val="20"/>
                <w:szCs w:val="20"/>
              </w:rPr>
              <w:t>nMAE</w:t>
            </w:r>
            <w:proofErr w:type="spellEnd"/>
            <w:r w:rsidRPr="00635E8E">
              <w:rPr>
                <w:rFonts w:ascii="Arial" w:hAnsi="Arial" w:cs="Arial"/>
                <w:sz w:val="20"/>
                <w:szCs w:val="20"/>
              </w:rPr>
              <w:t xml:space="preserve"> of 0.0022, and an R² value of 0.83. It achieved lower prediction error and stronger explanatory performance compared with </w:t>
            </w:r>
            <w:proofErr w:type="spellStart"/>
            <w:r w:rsidRPr="00635E8E">
              <w:rPr>
                <w:rFonts w:ascii="Arial" w:hAnsi="Arial" w:cs="Arial"/>
                <w:sz w:val="20"/>
                <w:szCs w:val="20"/>
              </w:rPr>
              <w:t>CatBoost</w:t>
            </w:r>
            <w:proofErr w:type="spellEnd"/>
            <w:r w:rsidRPr="00635E8E">
              <w:rPr>
                <w:rFonts w:ascii="Arial" w:hAnsi="Arial" w:cs="Arial"/>
                <w:sz w:val="20"/>
                <w:szCs w:val="20"/>
              </w:rPr>
              <w:t xml:space="preserve">, CNN, DNN, and other benchmark models. </w:t>
            </w:r>
          </w:p>
        </w:tc>
      </w:tr>
      <w:tr w:rsidR="00153104" w:rsidRPr="00635E8E" w14:paraId="7CE2ADCD" w14:textId="77777777" w:rsidTr="00F01084">
        <w:tc>
          <w:tcPr>
            <w:tcW w:w="528" w:type="dxa"/>
          </w:tcPr>
          <w:p w14:paraId="2962DEB8"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t>2</w:t>
            </w:r>
          </w:p>
        </w:tc>
        <w:tc>
          <w:tcPr>
            <w:tcW w:w="1527" w:type="dxa"/>
          </w:tcPr>
          <w:p w14:paraId="5106F3A9" w14:textId="77777777" w:rsidR="00153104" w:rsidRPr="00635E8E" w:rsidRDefault="00153104" w:rsidP="005E0632">
            <w:pPr>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{"citationItems":[{"id":"ITEM-1","itemData":{"DOI":"10.1016/j.ject.2023.09.001","ISSN":"29499488","abstract":"Companies across the globe are keen on targeting potential high-value customers in an attempt to expand revenue, and this could be achieved only by understanding the customers more. Customer lifetime value (CLV) is the total monetary value of transactions or purchases made by a customer with the business over an intended period of time and is used as a means to estimate future customer interactions. CLV finds application in a number of distinct business domains, such as banking, insurance, online entertainment, gaming, and e-commerce. The existing distribution-based and basic (recency, frequency, and monetary)-based models face limitations in terms of handling a wide variety of input features. Moreover, the more advanced deep learning approaches could be superfluous and add an undesirable element of complexity in certain application areas. We, therefore, propose a system that is able to qualify as both effective and comprehensive, yet simple and interpretable. With that in mind, we develop a meta-learning-based stacked regression model that combines the predictions from bagging and boosting models that are found to perform well individually. Empirical tests have been carried out on an openly available online retail dataset to evaluate various models and show the efficacy of the proposed approach.","author":[{"dropping-particle":"","family":"Gadgil","given":"Karan","non-dropping-particle":"","parse-names":false,"suffix":""},{"dropping-particle":"","family":"Gill","given":"Sukhpal Singh","non-dropping-particle":"","parse-names":false,"suffix":""},{"dropping-particle":"","family":"Abdelmoniem","given":"Ahmed M.","non-dropping-particle":"","parse-names":false,"suffix":""}],"container-title":"Journal of Economy and Technology","id":"ITEM-1","issue":"September 2023","issued":{"date-parts":[["2023"]]},"page":"197-207","publisher":"Elsevier","title":"A meta-learning based stacked regression approach for customer lifetime value prediction","type":"article-journal","volume":"1"},"uris":["http://www.mendeley.com/documents/?uuid=f2bcbfd7-9fd9-4792-87ee-371b48127021"]}],"mendeley":{"formattedCitation":"(Gadgil et al., 2023)","plainTextFormattedCitation":"(Gadgil et al., 2023)","previouslyFormattedCitation":"(Gadgil et al., 2023)"},"properties":{"noteIndex":0},"schema":"https://github.com/citation-style-language/schema/raw/master/csl-citation.json"}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(Gadgil et al., 2023)</w:t>
            </w:r>
            <w:r w:rsidRPr="00635E8E">
              <w:rPr>
                <w:rFonts w:ascii="Arial" w:hAnsi="Arial" w:cs="Arial"/>
                <w:sz w:val="20"/>
                <w:szCs w:val="20"/>
              </w:rPr>
              <w:fldChar w:fldCharType="end"/>
            </w:r>
          </w:p>
        </w:tc>
        <w:tc>
          <w:tcPr>
            <w:tcW w:w="1810" w:type="dxa"/>
          </w:tcPr>
          <w:p w14:paraId="12BE8ACA"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Stacking Regression </w:t>
            </w:r>
          </w:p>
        </w:tc>
        <w:tc>
          <w:tcPr>
            <w:tcW w:w="1530" w:type="dxa"/>
          </w:tcPr>
          <w:p w14:paraId="32DF2C8B" w14:textId="77777777" w:rsidR="00153104" w:rsidRPr="00635E8E" w:rsidRDefault="00153104" w:rsidP="005E0632">
            <w:pPr>
              <w:rPr>
                <w:rFonts w:ascii="Arial" w:hAnsi="Arial" w:cs="Arial"/>
                <w:sz w:val="20"/>
                <w:szCs w:val="20"/>
              </w:rPr>
            </w:pPr>
            <w:r w:rsidRPr="00635E8E">
              <w:rPr>
                <w:rFonts w:ascii="Arial" w:hAnsi="Arial" w:cs="Arial"/>
                <w:sz w:val="20"/>
                <w:szCs w:val="20"/>
              </w:rPr>
              <w:t>RMSE and MAE</w:t>
            </w:r>
          </w:p>
        </w:tc>
        <w:tc>
          <w:tcPr>
            <w:tcW w:w="4050" w:type="dxa"/>
          </w:tcPr>
          <w:p w14:paraId="36BC9D13"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The study developed a meta-learning stacking regression model combining Random Forest, </w:t>
            </w:r>
            <w:proofErr w:type="spellStart"/>
            <w:r w:rsidRPr="00635E8E">
              <w:rPr>
                <w:rFonts w:ascii="Arial" w:hAnsi="Arial" w:cs="Arial"/>
                <w:sz w:val="20"/>
                <w:szCs w:val="20"/>
              </w:rPr>
              <w:t>XGBoost</w:t>
            </w:r>
            <w:proofErr w:type="spellEnd"/>
            <w:r w:rsidRPr="00635E8E">
              <w:rPr>
                <w:rFonts w:ascii="Arial" w:hAnsi="Arial" w:cs="Arial"/>
                <w:sz w:val="20"/>
                <w:szCs w:val="20"/>
              </w:rPr>
              <w:t xml:space="preserve">, and Elastic Net with a Linear Regressor as the meta learner. It achieved an RMSE of 1.37 and </w:t>
            </w:r>
            <w:proofErr w:type="gramStart"/>
            <w:r w:rsidRPr="00635E8E">
              <w:rPr>
                <w:rFonts w:ascii="Arial" w:hAnsi="Arial" w:cs="Arial"/>
                <w:sz w:val="20"/>
                <w:szCs w:val="20"/>
              </w:rPr>
              <w:t>an</w:t>
            </w:r>
            <w:proofErr w:type="gramEnd"/>
            <w:r w:rsidRPr="00635E8E">
              <w:rPr>
                <w:rFonts w:ascii="Arial" w:hAnsi="Arial" w:cs="Arial"/>
                <w:sz w:val="20"/>
                <w:szCs w:val="20"/>
              </w:rPr>
              <w:t xml:space="preserve"> MAE of 0.82 on the Online Retail II dataset, showing lower prediction error than BG/NBD, </w:t>
            </w:r>
            <w:proofErr w:type="spellStart"/>
            <w:r w:rsidRPr="00635E8E">
              <w:rPr>
                <w:rFonts w:ascii="Arial" w:hAnsi="Arial" w:cs="Arial"/>
                <w:sz w:val="20"/>
                <w:szCs w:val="20"/>
              </w:rPr>
              <w:t>LightGBM</w:t>
            </w:r>
            <w:proofErr w:type="spellEnd"/>
            <w:r w:rsidRPr="00635E8E">
              <w:rPr>
                <w:rFonts w:ascii="Arial" w:hAnsi="Arial" w:cs="Arial"/>
                <w:sz w:val="20"/>
                <w:szCs w:val="20"/>
              </w:rPr>
              <w:t xml:space="preserve">, Random Forest, </w:t>
            </w:r>
            <w:proofErr w:type="spellStart"/>
            <w:r w:rsidRPr="00635E8E">
              <w:rPr>
                <w:rFonts w:ascii="Arial" w:hAnsi="Arial" w:cs="Arial"/>
                <w:sz w:val="20"/>
                <w:szCs w:val="20"/>
              </w:rPr>
              <w:t>XGBoost</w:t>
            </w:r>
            <w:proofErr w:type="spellEnd"/>
            <w:r w:rsidRPr="00635E8E">
              <w:rPr>
                <w:rFonts w:ascii="Arial" w:hAnsi="Arial" w:cs="Arial"/>
                <w:sz w:val="20"/>
                <w:szCs w:val="20"/>
              </w:rPr>
              <w:t>, and Deep Neural Network models.</w:t>
            </w:r>
          </w:p>
        </w:tc>
      </w:tr>
      <w:tr w:rsidR="00153104" w:rsidRPr="00635E8E" w14:paraId="77B0F4D9" w14:textId="77777777" w:rsidTr="00F01084">
        <w:tc>
          <w:tcPr>
            <w:tcW w:w="528" w:type="dxa"/>
          </w:tcPr>
          <w:p w14:paraId="1F3291C1" w14:textId="77777777" w:rsidR="00153104" w:rsidRPr="00635E8E" w:rsidRDefault="00153104" w:rsidP="005E0632">
            <w:pPr>
              <w:rPr>
                <w:rFonts w:ascii="Arial" w:hAnsi="Arial" w:cs="Arial"/>
                <w:sz w:val="20"/>
                <w:szCs w:val="20"/>
              </w:rPr>
            </w:pPr>
            <w:r w:rsidRPr="00635E8E">
              <w:rPr>
                <w:rFonts w:ascii="Arial" w:hAnsi="Arial" w:cs="Arial"/>
                <w:sz w:val="20"/>
                <w:szCs w:val="20"/>
              </w:rPr>
              <w:t>3</w:t>
            </w:r>
          </w:p>
        </w:tc>
        <w:tc>
          <w:tcPr>
            <w:tcW w:w="1527" w:type="dxa"/>
          </w:tcPr>
          <w:p w14:paraId="720E4B63" w14:textId="77777777" w:rsidR="00153104" w:rsidRPr="00635E8E" w:rsidRDefault="00153104" w:rsidP="005E0632">
            <w:pPr>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{"citationItems":[{"id":"ITEM-1","itemData":{"DOI":"10.1016/j.ject.2024.04.004","ISSN":"29499488","abstract":"Accurately predicting Customer Lifetime Value (CLV) is paramount in optimizing customer relationship management. This study introduces a novel deep learning approach, employing a neural network model to forecast CLV for a leading international e-commerce retailer. This investigation delves into the interplay of key performance indicators—Net Promoter Score (NPS), Average Transaction Value (ATV), and Customer Effort Score (CES)—and their collective impact on CLV. The research utilized a dataset of 15,000 customer profiles and crafted a sequential neural network with dense layers optimized through hyperparameter tuning and regularization to thwart overfitting. The model's efficacy was assessed on a 10% test set, revealing its adeptness at capturing intricate, nonlinear predictor-customer lifetime value (CLV) relationships. Consistency in training and test performance metrics underscored the model's generalizability, while high R-squared and explained variance scores confirmed the predictive strength of the chosen factors. This research seeks to provide a solution for building an artificial intelligence model with an artificial neural network algorithm to predict customer lifetime value. By incorporating this principle, the study aims to leverage the power of neural networks to forecast CLV, enabling retailers to make informed decisions and optimize customer relationships accurately. This study finds that Net Promoter Score (NPS) and Customer Effort Score (CES) have a powerful impact on the neural network model's ability to predict Customer Lifetime Value (CLV) accurately. On the other hand, while Average Transaction Value (ATV) exhibits the least impact, it still significantly contributes to the accuracy of Customer Lifetime Value (CLV) predictions. These results underscore the importance of incorporating customer feedback metrics like NPS and CES when building predictive models for CLV estimation. Integrating critical customer metrics into neural networks gives retailers enhanced insights, enabling precise customer segmentation, resource allocation, and strategic growth. The study paves the way for future research to refine further CLV prediction, including dataset expansion, customer profile enrichment, and prescriptive marketing optimization.","author":[{"dropping-particle":"","family":"Norouzi","given":"Vahid","non-dropping-particle":"","parse-names":false,"suffix":""}],"container-title":"Journal of Economy and Technology","id":"ITEM-1","issue":"April","issued":{"date-parts":[["2024"]]},"page":"174-189","publisher":"Elsevier","title":"Predicting e-commerce CLV with neural networks: The role of NPS, ATV, and CES","type":"article-journal","volume":"2"},"uris":["http://www.mendeley.com/documents/?uuid=b43ac7a4-c82d-48a5-9c20-3a9bcba85795"]}],"mendeley":{"formattedCitation":"(Norouzi, 2024)","plainTextFormattedCitation":"(Norouzi, 2024)","previouslyFormattedCitation":"(Norouzi, 2024)"},"properties":{"noteIndex":0},"schema":"https://github.com/citation-style-language/schema/raw/master/csl-citation.json"}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(Norouzi, 2024)</w:t>
            </w:r>
            <w:r w:rsidRPr="00635E8E">
              <w:rPr>
                <w:rFonts w:ascii="Arial" w:hAnsi="Arial" w:cs="Arial"/>
                <w:sz w:val="20"/>
                <w:szCs w:val="20"/>
              </w:rPr>
              <w:fldChar w:fldCharType="end"/>
            </w:r>
          </w:p>
        </w:tc>
        <w:tc>
          <w:tcPr>
            <w:tcW w:w="1810" w:type="dxa"/>
          </w:tcPr>
          <w:p w14:paraId="296F1099"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Deep Neural Network </w:t>
            </w:r>
          </w:p>
        </w:tc>
        <w:tc>
          <w:tcPr>
            <w:tcW w:w="1530" w:type="dxa"/>
          </w:tcPr>
          <w:p w14:paraId="24DC8C55" w14:textId="77777777" w:rsidR="00153104" w:rsidRPr="00635E8E" w:rsidRDefault="00153104" w:rsidP="005E0632">
            <w:pPr>
              <w:rPr>
                <w:rFonts w:ascii="Arial" w:hAnsi="Arial" w:cs="Arial"/>
                <w:sz w:val="20"/>
                <w:szCs w:val="20"/>
              </w:rPr>
            </w:pPr>
            <w:r w:rsidRPr="00635E8E">
              <w:rPr>
                <w:rFonts w:ascii="Arial" w:hAnsi="Arial" w:cs="Arial"/>
                <w:sz w:val="20"/>
                <w:szCs w:val="20"/>
              </w:rPr>
              <w:t>MAE, RMSE, R², EVS</w:t>
            </w:r>
          </w:p>
        </w:tc>
        <w:tc>
          <w:tcPr>
            <w:tcW w:w="4050" w:type="dxa"/>
          </w:tcPr>
          <w:p w14:paraId="3C006F0C" w14:textId="77777777" w:rsidR="00153104" w:rsidRPr="00635E8E" w:rsidRDefault="00153104" w:rsidP="005E0632">
            <w:pPr>
              <w:rPr>
                <w:rFonts w:ascii="Arial" w:hAnsi="Arial" w:cs="Arial"/>
                <w:sz w:val="20"/>
                <w:szCs w:val="20"/>
              </w:rPr>
            </w:pPr>
            <w:r w:rsidRPr="00635E8E">
              <w:rPr>
                <w:rFonts w:ascii="Arial" w:hAnsi="Arial" w:cs="Arial"/>
                <w:sz w:val="20"/>
                <w:szCs w:val="20"/>
              </w:rPr>
              <w:t>The study developed a deep neural network using three predictors including Net Promoter Score, Average Transaction Value, and Customer Effort Score to predict CLV for an e-commerce retailer. The model recorded a test MAE of 110.28, RMSE of 131.68, R² of 0.96, and EVS of 0.96, indicating a consistent and reliable performance.</w:t>
            </w:r>
          </w:p>
        </w:tc>
      </w:tr>
      <w:tr w:rsidR="00153104" w:rsidRPr="00635E8E" w14:paraId="5F632523" w14:textId="77777777" w:rsidTr="00F01084">
        <w:tc>
          <w:tcPr>
            <w:tcW w:w="528" w:type="dxa"/>
          </w:tcPr>
          <w:p w14:paraId="5AAE32B3" w14:textId="77777777" w:rsidR="00153104" w:rsidRPr="00635E8E" w:rsidRDefault="00153104" w:rsidP="005E0632">
            <w:pPr>
              <w:rPr>
                <w:rFonts w:ascii="Arial" w:hAnsi="Arial" w:cs="Arial"/>
                <w:sz w:val="20"/>
                <w:szCs w:val="20"/>
              </w:rPr>
            </w:pPr>
            <w:r w:rsidRPr="00635E8E">
              <w:rPr>
                <w:rFonts w:ascii="Arial" w:hAnsi="Arial" w:cs="Arial"/>
                <w:sz w:val="20"/>
                <w:szCs w:val="20"/>
              </w:rPr>
              <w:t>4</w:t>
            </w:r>
          </w:p>
        </w:tc>
        <w:tc>
          <w:tcPr>
            <w:tcW w:w="1527" w:type="dxa"/>
          </w:tcPr>
          <w:p w14:paraId="67DBDF42" w14:textId="77777777" w:rsidR="00153104" w:rsidRPr="00635E8E" w:rsidRDefault="00153104" w:rsidP="005E0632">
            <w:pPr>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{"citationItems":[{"id":"ITEM-1","itemData":{"DOI":"10.32629/jai.v7i5.1622","abstract":"Deep Learning (DL) forecasts Customer Lifetime Value (CLV) and optimises CRM in current research. ML models can be adapted and used alongside CRM methods to recognise customer behaviour anomalies amid numerous customer relationships, heterogeneous statistics, and time-sensitive data. This technique allows companies to maintain customers and improve profit, advertising, and confidence, divided by income. First, the study recommends a multi-output Deep Neural Network (DNN) model for predicting CLV. The suggested framework was measured with multi-output Decision Tree (DT) and multi-output Random Forest (RF) techniques on the same dataset. The study presents a multilayer supervised DL-based CLV prediction technique that enhances features on limited data, outperforming better-quality goods in marketing effectiveness and client lifetime value. The research explores using CLV prediction in personalized customer experiences, highlighting its potential to enhance CRM strategies by incorporating dynamic variables and current data for improved accuracy. The Deep Neural Network model has an acceptable error rate of MAPE of 10.3%, MSE of 11.6%, and RMSE of 12.29%, demonstrating reasonable complete error rates.","author":[{"dropping-particle":"","family":"Alsharafa","given":"Nabeel S.","non-dropping-particle":"","parse-names":false,"suffix":""},{"dropping-particle":"","family":"Madhubala","given":"P.","non-dropping-particle":"","parse-names":false,"suffix":""},{"dropping-particle":"","family":"Lakshmi Moorthygari","given":"Sree","non-dropping-particle":"","parse-names":false,"suffix":""},{"dropping-particle":"","family":"Rajapraveen","given":"K. N.","non-dropping-particle":"","parse-names":false,"suffix":""},{"dropping-particle":"","family":"Kumar","given":"B.R.","non-dropping-particle":"","parse-names":false,"suffix":""},{"dropping-particle":"","family":"Sengan","given":"Sudhakar","non-dropping-particle":"","parse-names":false,"suffix":""},{"dropping-particle":"","family":"Dadheech","given":"Pankaj","non-dropping-particle":"","parse-names":false,"suffix":""}],"container-title":"Journal of Autonomous Intelligence","id":"ITEM-1","issue":"5","issued":{"date-parts":[["2024"]]},"page":"16-22","title":"Deep learning techniques for predicting the customer lifetime value to improve customer relationship management","type":"article-journal","volume":"7"},"uris":["http://www.mendeley.com/documents/?uuid=13c25b14-09ca-4524-bc70-6bd7b008a771"]}],"mendeley":{"formattedCitation":"(Alsharafa et al., 2024)","plainTextFormattedCitation":"(Alsharafa et al., 2024)","previouslyFormattedCitation":"(Alsharafa et al., 2024)"},"properties":{"noteIndex":0},"schema":"https://github.com/citation-style-language/schema/raw/master/csl-citation.json"}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(Alsharafa et al., 2024)</w:t>
            </w:r>
            <w:r w:rsidRPr="00635E8E">
              <w:rPr>
                <w:rFonts w:ascii="Arial" w:hAnsi="Arial" w:cs="Arial"/>
                <w:sz w:val="20"/>
                <w:szCs w:val="20"/>
              </w:rPr>
              <w:fldChar w:fldCharType="end"/>
            </w:r>
          </w:p>
        </w:tc>
        <w:tc>
          <w:tcPr>
            <w:tcW w:w="1810" w:type="dxa"/>
          </w:tcPr>
          <w:p w14:paraId="7910C5D5" w14:textId="77777777" w:rsidR="00153104" w:rsidRPr="00635E8E" w:rsidRDefault="00153104" w:rsidP="005E0632">
            <w:pPr>
              <w:rPr>
                <w:rFonts w:ascii="Arial" w:hAnsi="Arial" w:cs="Arial"/>
                <w:sz w:val="20"/>
                <w:szCs w:val="20"/>
              </w:rPr>
            </w:pPr>
            <w:r w:rsidRPr="00635E8E">
              <w:rPr>
                <w:rFonts w:ascii="Arial" w:hAnsi="Arial" w:cs="Arial"/>
                <w:sz w:val="20"/>
                <w:szCs w:val="20"/>
              </w:rPr>
              <w:t>Deep Neural Network</w:t>
            </w:r>
          </w:p>
        </w:tc>
        <w:tc>
          <w:tcPr>
            <w:tcW w:w="1530" w:type="dxa"/>
          </w:tcPr>
          <w:p w14:paraId="13827AF0" w14:textId="77777777" w:rsidR="00153104" w:rsidRPr="00635E8E" w:rsidRDefault="00153104" w:rsidP="005E0632">
            <w:pPr>
              <w:rPr>
                <w:rFonts w:ascii="Arial" w:hAnsi="Arial" w:cs="Arial"/>
                <w:sz w:val="20"/>
                <w:szCs w:val="20"/>
              </w:rPr>
            </w:pPr>
            <w:r w:rsidRPr="00635E8E">
              <w:rPr>
                <w:rFonts w:ascii="Arial" w:hAnsi="Arial" w:cs="Arial"/>
                <w:sz w:val="20"/>
                <w:szCs w:val="20"/>
              </w:rPr>
              <w:t>MAPE, MSE, RMSE</w:t>
            </w:r>
          </w:p>
        </w:tc>
        <w:tc>
          <w:tcPr>
            <w:tcW w:w="4050" w:type="dxa"/>
          </w:tcPr>
          <w:p w14:paraId="0FB2F4B9" w14:textId="77777777" w:rsidR="00153104" w:rsidRPr="00635E8E" w:rsidRDefault="00153104" w:rsidP="005E0632">
            <w:pPr>
              <w:rPr>
                <w:rFonts w:ascii="Arial" w:hAnsi="Arial" w:cs="Arial"/>
                <w:sz w:val="20"/>
                <w:szCs w:val="20"/>
              </w:rPr>
            </w:pPr>
            <w:r w:rsidRPr="00635E8E">
              <w:rPr>
                <w:rFonts w:ascii="Arial" w:hAnsi="Arial" w:cs="Arial"/>
                <w:sz w:val="20"/>
                <w:szCs w:val="20"/>
              </w:rPr>
              <w:t>The study proposed a deep neural network model for CLV prediction and compared its performance with multi output decision tree and random forest models. The DNN achieved a MAPE of 10.3%, an MSE of 11.6%, and an RMSE of 12.29%, reflecting lower overall error rates. The results indicate that the DNN provided more reliable CLV estimates across varying customer segments.</w:t>
            </w:r>
          </w:p>
        </w:tc>
      </w:tr>
      <w:tr w:rsidR="00153104" w:rsidRPr="00635E8E" w14:paraId="60B263E8" w14:textId="77777777" w:rsidTr="00F01084">
        <w:tc>
          <w:tcPr>
            <w:tcW w:w="528" w:type="dxa"/>
          </w:tcPr>
          <w:p w14:paraId="799497F0"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t>5</w:t>
            </w:r>
          </w:p>
        </w:tc>
        <w:tc>
          <w:tcPr>
            <w:tcW w:w="1527" w:type="dxa"/>
          </w:tcPr>
          <w:p w14:paraId="5495C56D" w14:textId="77777777" w:rsidR="00153104" w:rsidRPr="00635E8E" w:rsidRDefault="00153104" w:rsidP="005E0632">
            <w:pPr>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author":[{"dropping-particle":"","family":"Bauer","given":"Josef","non-dropping-particle":"","parse-names":false,"suffix":""},{"dropping-particle":"","family":"Jannach","given":"Dietmar","non-dropping-particle":"","parse-names":false,"suffix":""}],"container-title":"ACM Transactions on Knowledge Discovery from Data","id":"ITEM-1","issue":"5","issued":{"date-parts":[["2021"]]},"title":"Improved Customer Lifetime Value Prediction With Sequence-To-Sequence Learning and Feature-Based Models","type":"article-journal","volume":"15"},"uris":["http://www.mendeley.com/documents/?uuid=2169ecb3-7a3b-4fab-a184-1a839039c01f"]}],"mendeley":{"formattedCitation":"(Bauer &amp; Jannach, 2021)","plainTextFormattedCitation":"(Bauer &amp; Jannach, 2021)","previouslyFormattedCitation":"(Bauer &amp; Jannach, 2021)"},"properties":{"noteIndex":0},"schema":"https://github.com/citation-style-language/schema/raw/master/csl-citation.json"}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(Bauer &amp; Jannach, 2021)</w:t>
            </w:r>
            <w:r w:rsidRPr="00635E8E">
              <w:rPr>
                <w:rFonts w:ascii="Arial" w:hAnsi="Arial" w:cs="Arial"/>
                <w:sz w:val="20"/>
                <w:szCs w:val="20"/>
              </w:rPr>
              <w:fldChar w:fldCharType="end"/>
            </w:r>
          </w:p>
        </w:tc>
        <w:tc>
          <w:tcPr>
            <w:tcW w:w="1810" w:type="dxa"/>
          </w:tcPr>
          <w:p w14:paraId="10C3CE87"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GBM-S2S </w:t>
            </w:r>
            <w:proofErr w:type="gramStart"/>
            <w:r w:rsidRPr="00635E8E">
              <w:rPr>
                <w:rFonts w:ascii="Arial" w:hAnsi="Arial" w:cs="Arial"/>
                <w:sz w:val="20"/>
                <w:szCs w:val="20"/>
              </w:rPr>
              <w:t>( Hybrid</w:t>
            </w:r>
            <w:proofErr w:type="gramEnd"/>
            <w:r w:rsidRPr="00635E8E">
              <w:rPr>
                <w:rFonts w:ascii="Arial" w:hAnsi="Arial" w:cs="Arial"/>
                <w:sz w:val="20"/>
                <w:szCs w:val="20"/>
              </w:rPr>
              <w:t xml:space="preserve"> Model combining Gradient Boosting Machine and Sequence-to-Sequence RNN)</w:t>
            </w:r>
          </w:p>
        </w:tc>
        <w:tc>
          <w:tcPr>
            <w:tcW w:w="1530" w:type="dxa"/>
          </w:tcPr>
          <w:p w14:paraId="42D6C20C" w14:textId="77777777" w:rsidR="00153104" w:rsidRPr="00635E8E" w:rsidRDefault="00153104" w:rsidP="005E0632">
            <w:pPr>
              <w:rPr>
                <w:rFonts w:ascii="Arial" w:hAnsi="Arial" w:cs="Arial"/>
                <w:sz w:val="20"/>
                <w:szCs w:val="20"/>
              </w:rPr>
            </w:pPr>
            <w:r w:rsidRPr="00635E8E">
              <w:rPr>
                <w:rFonts w:ascii="Arial" w:hAnsi="Arial" w:cs="Arial"/>
                <w:sz w:val="20"/>
                <w:szCs w:val="20"/>
              </w:rPr>
              <w:t>RMSE and MAE</w:t>
            </w:r>
          </w:p>
        </w:tc>
        <w:tc>
          <w:tcPr>
            <w:tcW w:w="4050" w:type="dxa"/>
          </w:tcPr>
          <w:p w14:paraId="43DF1842"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The study proposed the GBM-S2S model that integrates Gradient Boosting Machine and Sequence-to-Sequence Recurrent Neural Network through a stacking framework for CLV prediction. The model recorded an RMSE of 64.95 and </w:t>
            </w:r>
            <w:proofErr w:type="gramStart"/>
            <w:r w:rsidRPr="00635E8E">
              <w:rPr>
                <w:rFonts w:ascii="Arial" w:hAnsi="Arial" w:cs="Arial"/>
                <w:sz w:val="20"/>
                <w:szCs w:val="20"/>
              </w:rPr>
              <w:t>an</w:t>
            </w:r>
            <w:proofErr w:type="gramEnd"/>
            <w:r w:rsidRPr="00635E8E">
              <w:rPr>
                <w:rFonts w:ascii="Arial" w:hAnsi="Arial" w:cs="Arial"/>
                <w:sz w:val="20"/>
                <w:szCs w:val="20"/>
              </w:rPr>
              <w:t xml:space="preserve"> MAE of 30.80 on the </w:t>
            </w:r>
            <w:proofErr w:type="spellStart"/>
            <w:r w:rsidRPr="00635E8E">
              <w:rPr>
                <w:rFonts w:ascii="Arial" w:hAnsi="Arial" w:cs="Arial"/>
                <w:sz w:val="20"/>
                <w:szCs w:val="20"/>
              </w:rPr>
              <w:t>UKRetail</w:t>
            </w:r>
            <w:proofErr w:type="spellEnd"/>
            <w:r w:rsidRPr="00635E8E">
              <w:rPr>
                <w:rFonts w:ascii="Arial" w:hAnsi="Arial" w:cs="Arial"/>
                <w:sz w:val="20"/>
                <w:szCs w:val="20"/>
              </w:rPr>
              <w:t xml:space="preserve"> dataset, and an RMSE of 11.65 and an MAE of 3.14 on the Children dataset. It achieved lower prediction errors than BG NBD, Markov Chain, and Embeddings RF models.</w:t>
            </w:r>
          </w:p>
        </w:tc>
      </w:tr>
      <w:tr w:rsidR="00153104" w:rsidRPr="00635E8E" w14:paraId="762FF4BD" w14:textId="77777777" w:rsidTr="00F01084">
        <w:tc>
          <w:tcPr>
            <w:tcW w:w="528" w:type="dxa"/>
          </w:tcPr>
          <w:p w14:paraId="36AFA382"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lastRenderedPageBreak/>
              <w:t>6</w:t>
            </w:r>
          </w:p>
        </w:tc>
        <w:tc>
          <w:tcPr>
            <w:tcW w:w="1527" w:type="dxa"/>
          </w:tcPr>
          <w:p w14:paraId="0B207F1B" w14:textId="77777777" w:rsidR="00153104" w:rsidRPr="00635E8E" w:rsidRDefault="00153104" w:rsidP="005E0632">
            <w:pPr>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{"citationItems":[{"id":"ITEM-1","itemData":{"DOI":"10.1145/3746972.3746981","ISBN":"9798400713576","abstract":"For e-commerce companies, the Customer Lifetime Value (CLV) is an important metric, and it is used to make decisions about customer achievement, maintenance, and resource allocation. For any company, especially a business in a competitive market, its CLV's accuracy in forecasting plays a vital role in defining whether or not it remains profitable and a favorite in its market or if it loses the market share. This paper suggests methods to increase the accurateness of the CLV estimates over collective learning methods such as Gradient Boosting, Random Forest, and Voting Classifier using large-scale e-commerce data. The ensemble methods association the assets of individual models, decrease overfitting, and enhance predictive power, especially when the complex and high-dimensional customer behavior data. Experimental results are presented that show that the Voting Classifier outperforms conventional single-model currency exchange rate prediction strategies, which obtain better predictive accuracy with lower Mean Absolute Error (MAE) and Root Mean Squared Error (RMSE). It provides useful ideas to e-commerce enterprises on how to segment customers, carry out targeted marketing, and allocate resources effectively. It also introduces the ethical considerations that are related to data privacy, security, fairness, and ethical use of customer data. The findings provide further knowledge on machine learning applications in customer analytics and provide a robust solution framework to improve CLV forecasting in a dynamic e-commerce environment.","author":[{"dropping-particle":"","family":"You","given":"Junqiang","non-dropping-particle":"","parse-names":false,"suffix":""}],"collection-title":"DEIC '25","container-title":"Proceedings of the 2025 International Conference on Digital Economy and Intelligent Computing","id":"ITEM-1","issued":{"date-parts":[["2025"]]},"page":"49–53","publisher":"Association for Computing Machinery","publisher-place":"New York, NY, USA","title":"Customer Lifetime Value Forecasting Using Ensemble Learning on E-commerce Big Data","type":"paper-conference"},"uris":["http://www.mendeley.com/documents/?uuid=4be8e5ef-6e71-4f30-b01a-36d1f691611a"]}],"mendeley":{"formattedCitation":"(You, 2025)","plainTextFormattedCitation":"(You, 2025)","previouslyFormattedCitation":"(You, 2025)"},"properties":{"noteIndex":0},"schema":"https://github.com/citation-style-language/schema/raw/master/csl-citation.json"}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(You, 2025)</w:t>
            </w:r>
            <w:r w:rsidRPr="00635E8E">
              <w:rPr>
                <w:rFonts w:ascii="Arial" w:hAnsi="Arial" w:cs="Arial"/>
                <w:sz w:val="20"/>
                <w:szCs w:val="20"/>
              </w:rPr>
              <w:fldChar w:fldCharType="end"/>
            </w:r>
          </w:p>
        </w:tc>
        <w:tc>
          <w:tcPr>
            <w:tcW w:w="1810" w:type="dxa"/>
          </w:tcPr>
          <w:p w14:paraId="78B8F038" w14:textId="77777777" w:rsidR="00153104" w:rsidRPr="00635E8E" w:rsidRDefault="00153104" w:rsidP="005E0632">
            <w:pPr>
              <w:rPr>
                <w:rFonts w:ascii="Arial" w:hAnsi="Arial" w:cs="Arial"/>
                <w:sz w:val="20"/>
                <w:szCs w:val="20"/>
              </w:rPr>
            </w:pPr>
            <w:r w:rsidRPr="00635E8E">
              <w:rPr>
                <w:rFonts w:ascii="Arial" w:hAnsi="Arial" w:cs="Arial"/>
                <w:sz w:val="20"/>
                <w:szCs w:val="20"/>
              </w:rPr>
              <w:t>Voting Classifier</w:t>
            </w:r>
          </w:p>
        </w:tc>
        <w:tc>
          <w:tcPr>
            <w:tcW w:w="1530" w:type="dxa"/>
          </w:tcPr>
          <w:p w14:paraId="69E48422" w14:textId="77777777" w:rsidR="00153104" w:rsidRPr="00635E8E" w:rsidRDefault="00153104" w:rsidP="005E0632">
            <w:pPr>
              <w:rPr>
                <w:rFonts w:ascii="Arial" w:hAnsi="Arial" w:cs="Arial"/>
                <w:sz w:val="20"/>
                <w:szCs w:val="20"/>
              </w:rPr>
            </w:pPr>
            <w:r w:rsidRPr="00635E8E">
              <w:rPr>
                <w:rFonts w:ascii="Arial" w:hAnsi="Arial" w:cs="Arial"/>
                <w:sz w:val="20"/>
                <w:szCs w:val="20"/>
              </w:rPr>
              <w:t>MAE, RMSE, R²</w:t>
            </w:r>
          </w:p>
        </w:tc>
        <w:tc>
          <w:tcPr>
            <w:tcW w:w="4050" w:type="dxa"/>
          </w:tcPr>
          <w:p w14:paraId="7EAE0CDA"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The study applied a voting classifier ensemble that combined Decision Tree, Random Forest, and Gradient Boosting Machine models to forecast CLV using large-scale e-commerce data. The ensemble recorded </w:t>
            </w:r>
            <w:proofErr w:type="gramStart"/>
            <w:r w:rsidRPr="00635E8E">
              <w:rPr>
                <w:rFonts w:ascii="Arial" w:hAnsi="Arial" w:cs="Arial"/>
                <w:sz w:val="20"/>
                <w:szCs w:val="20"/>
              </w:rPr>
              <w:t>an</w:t>
            </w:r>
            <w:proofErr w:type="gramEnd"/>
            <w:r w:rsidRPr="00635E8E">
              <w:rPr>
                <w:rFonts w:ascii="Arial" w:hAnsi="Arial" w:cs="Arial"/>
                <w:sz w:val="20"/>
                <w:szCs w:val="20"/>
              </w:rPr>
              <w:t xml:space="preserve"> MAE of 0.89, an RMSE of 1.08, and an R² of 0.94, performing better than individual models including Gradient Boosting, Random Forest, and Decision Tree. </w:t>
            </w:r>
          </w:p>
        </w:tc>
      </w:tr>
      <w:tr w:rsidR="00153104" w:rsidRPr="00635E8E" w14:paraId="3CC317EE" w14:textId="77777777" w:rsidTr="00F01084">
        <w:tc>
          <w:tcPr>
            <w:tcW w:w="528" w:type="dxa"/>
          </w:tcPr>
          <w:p w14:paraId="28CCE615"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t>7</w:t>
            </w:r>
          </w:p>
        </w:tc>
        <w:tc>
          <w:tcPr>
            <w:tcW w:w="1527" w:type="dxa"/>
          </w:tcPr>
          <w:p w14:paraId="57A36B00" w14:textId="77777777" w:rsidR="00153104" w:rsidRPr="00635E8E" w:rsidRDefault="00153104" w:rsidP="005E0632">
            <w:pPr>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{"citationItems":[{"id":"ITEM-1","itemData":{"DOI":"10.1109/ICDT63985.2025.10986296","ISBN":"9798331519582","abstract":"Customer Life Time Value (CLTV) is a vital customer analytics metric that is intended to inform companies on the right investment in customer acquisition, retention, and engagement. Conventional CLTV models are heavily dependent on purchase frequency and money-value transaction information, but not customer satisfaction measurements like ratings. This paper proposes a general framework for incorporating ratings into machine learning models for CLTV prediction. Taking advantage of the merits of ensemble learning methods, the paper uses both transactional and satisfaction data to uncover the complex customer behavior dynamics. Our experimental finding indicates the better predictive performance of satisfaction-based models, providing companies with a sound basis to enhance customer analytics activities.","author":[{"dropping-particle":"","family":"Chilakapati","given":"Phani","non-dropping-particle":"","parse-names":false,"suffix":""},{"dropping-particle":"","family":"Ramakrishnan","given":"Sivakumar","non-dropping-particle":"","parse-names":false,"suffix":""},{"dropping-particle":"","family":"Deora","given":"Ridhi","non-dropping-particle":"","parse-names":false,"suffix":""},{"dropping-particle":"","family":"Agarwal","given":"Anant","non-dropping-particle":"","parse-names":false,"suffix":""}],"container-title":"ICDT 2025 - 3rd International Conference on Disruptive Technologies","id":"ITEM-1","issued":{"date-parts":[["2025"]]},"page":"1205-1210","publisher":"Institute of Electrical and Electronics Engineers Inc.","title":"Customer Analytics: Using Machine Learning to Predict the Customer Life Time Value (CLTV) Based on Purchase History and Ratings","type":"article-journal"},"uris":["http://www.mendeley.com/documents/?uuid=00a8a9de-6ca3-36f9-9243-15f412480bd6"]}],"mendeley":{"formattedCitation":"(Chilakapati et al., 2025)","plainTextFormattedCitation":"(Chilakapati et al., 2025)","previouslyFormattedCitation":"(Chilakapati et al., 2025)"},"properties":{"noteIndex":0},"schema":"https://github.com/citation-style-language/schema/raw/master/csl-citation.json"}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(Chilakapati et al., 2025)</w:t>
            </w:r>
            <w:r w:rsidRPr="00635E8E">
              <w:rPr>
                <w:rFonts w:ascii="Arial" w:hAnsi="Arial" w:cs="Arial"/>
                <w:sz w:val="20"/>
                <w:szCs w:val="20"/>
              </w:rPr>
              <w:fldChar w:fldCharType="end"/>
            </w:r>
          </w:p>
        </w:tc>
        <w:tc>
          <w:tcPr>
            <w:tcW w:w="1810" w:type="dxa"/>
          </w:tcPr>
          <w:p w14:paraId="334CC1C2" w14:textId="77777777" w:rsidR="00153104" w:rsidRPr="00635E8E" w:rsidRDefault="00153104" w:rsidP="005E0632">
            <w:pPr>
              <w:rPr>
                <w:rFonts w:ascii="Arial" w:hAnsi="Arial" w:cs="Arial"/>
                <w:sz w:val="20"/>
                <w:szCs w:val="20"/>
              </w:rPr>
            </w:pPr>
            <w:r w:rsidRPr="00635E8E">
              <w:rPr>
                <w:rFonts w:ascii="Arial" w:hAnsi="Arial" w:cs="Arial"/>
                <w:sz w:val="20"/>
                <w:szCs w:val="20"/>
              </w:rPr>
              <w:t>Gradient Boosting Regressor and Random Forest Regressor</w:t>
            </w:r>
          </w:p>
        </w:tc>
        <w:tc>
          <w:tcPr>
            <w:tcW w:w="1530" w:type="dxa"/>
          </w:tcPr>
          <w:p w14:paraId="22B1F264" w14:textId="77777777" w:rsidR="00153104" w:rsidRPr="00635E8E" w:rsidRDefault="00153104" w:rsidP="005E0632">
            <w:pPr>
              <w:rPr>
                <w:rFonts w:ascii="Arial" w:hAnsi="Arial" w:cs="Arial"/>
                <w:sz w:val="20"/>
                <w:szCs w:val="20"/>
              </w:rPr>
            </w:pPr>
            <w:r w:rsidRPr="00635E8E">
              <w:rPr>
                <w:rFonts w:ascii="Arial" w:hAnsi="Arial" w:cs="Arial"/>
                <w:sz w:val="20"/>
                <w:szCs w:val="20"/>
              </w:rPr>
              <w:t>R², RMSE, MAE, MAPE</w:t>
            </w:r>
          </w:p>
        </w:tc>
        <w:tc>
          <w:tcPr>
            <w:tcW w:w="4050" w:type="dxa"/>
          </w:tcPr>
          <w:p w14:paraId="1FACA1AC"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The study compared Gradient Boosting Regressor and Random Forest Regressor models for CLV prediction using customer ratings and transactional data. The Gradient Boosting model recorded an R² of 0.9997, an RMSE of 5.98, </w:t>
            </w:r>
            <w:proofErr w:type="gramStart"/>
            <w:r w:rsidRPr="00635E8E">
              <w:rPr>
                <w:rFonts w:ascii="Arial" w:hAnsi="Arial" w:cs="Arial"/>
                <w:sz w:val="20"/>
                <w:szCs w:val="20"/>
              </w:rPr>
              <w:t>an</w:t>
            </w:r>
            <w:proofErr w:type="gramEnd"/>
            <w:r w:rsidRPr="00635E8E">
              <w:rPr>
                <w:rFonts w:ascii="Arial" w:hAnsi="Arial" w:cs="Arial"/>
                <w:sz w:val="20"/>
                <w:szCs w:val="20"/>
              </w:rPr>
              <w:t xml:space="preserve"> MAE of 1.39, and a MAPE of 0.11 percent. It outperformed the Random Forest model, which showed slightly higher error values, indicating better predictive precision for CLV estimation.</w:t>
            </w:r>
          </w:p>
        </w:tc>
      </w:tr>
      <w:tr w:rsidR="00153104" w:rsidRPr="00635E8E" w14:paraId="64FD4A61" w14:textId="77777777" w:rsidTr="00F01084">
        <w:tc>
          <w:tcPr>
            <w:tcW w:w="528" w:type="dxa"/>
          </w:tcPr>
          <w:p w14:paraId="2379D423"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t>8</w:t>
            </w:r>
          </w:p>
        </w:tc>
        <w:tc>
          <w:tcPr>
            <w:tcW w:w="1527" w:type="dxa"/>
          </w:tcPr>
          <w:p w14:paraId="13CC11EB" w14:textId="77777777" w:rsidR="00153104" w:rsidRPr="00635E8E" w:rsidRDefault="00153104" w:rsidP="005E0632">
            <w:pPr>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{"citationItems":[{"id":"ITEM-1","itemData":{"DOI":"10.1109/ICRTCST61793.2024.10578372","ISBN":"9798350351378","abstract":"Responding to the ever-changing e-commerce scene by utilising deep learning models for CLV forecasting in a variety of contexts. Client lifetime value is an important KPI for companies since it shows how much money customers are projected to spend while they are a part of a company's network. Improved CLV model accuracy and predictive capacity are the goals of this research, which use deep learning techniques - specifically, neural networks. In order to understand how consumer data contains temporal linkages and how these links affect purchasing behaviour, this article will look at several architectures like LSTMs and RNNs. The has two goals: first, to improve CLV estimates by analysing past transactions in detail; and second, to provide useful information for developing targeted marketing campaigns and retention-oriented programmes. The outcomes help bring e-commerce analytics and deep learning together.","author":[{"dropping-particle":"","family":"Anitha Kumari","given":"D.","non-dropping-particle":"","parse-names":false,"suffix":""},{"dropping-particle":"","family":"Siddiqui","given":"Mohd Shuaib","non-dropping-particle":"","parse-names":false,"suffix":""},{"dropping-particle":"","family":"Dorbala","given":"Rajesh","non-dropping-particle":"","parse-names":false,"suffix":""},{"dropping-particle":"","family":"Megala","given":"R.","non-dropping-particle":"","parse-names":false,"suffix":""},{"dropping-particle":"","family":"Rao","given":"Kamarajugadda Tulasi Vigneswara","non-dropping-particle":"","parse-names":false,"suffix":""},{"dropping-particle":"","family":"Srikanth Reddy","given":"N.","non-dropping-particle":"","parse-names":false,"suffix":""}],"container-title":"5th International Conference on Recent Trends in Computer Science and Technology, ICRTCST 2024 - Proceedings","id":"ITEM-1","issued":{"date-parts":[["2024"]]},"page":"227-232","publisher":"IEEE","title":"Deep Learning Models for Customer Lifetime Value Prediction in E-commerce","type":"paper-conference"},"uris":["http://www.mendeley.com/documents/?uuid=ba14ccf2-0985-42de-a3ce-57c08ad6cb67"]}],"mendeley":{"formattedCitation":"(Anitha Kumari et al., 2024)","plainTextFormattedCitation":"(Anitha Kumari et al., 2024)","previouslyFormattedCitation":"(Anitha Kumari et al., 2024)"},"properties":{"noteIndex":0},"schema":"https://github.com/citation-style-language/schema/raw/master/csl-citation.json"}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(Anitha Kumari et al., 2024)</w:t>
            </w:r>
            <w:r w:rsidRPr="00635E8E">
              <w:rPr>
                <w:rFonts w:ascii="Arial" w:hAnsi="Arial" w:cs="Arial"/>
                <w:sz w:val="20"/>
                <w:szCs w:val="20"/>
              </w:rPr>
              <w:fldChar w:fldCharType="end"/>
            </w:r>
          </w:p>
        </w:tc>
        <w:tc>
          <w:tcPr>
            <w:tcW w:w="1810" w:type="dxa"/>
          </w:tcPr>
          <w:p w14:paraId="16D817A0"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LSTM, RNN, </w:t>
            </w:r>
            <w:proofErr w:type="spellStart"/>
            <w:r w:rsidRPr="00635E8E">
              <w:rPr>
                <w:rFonts w:ascii="Arial" w:hAnsi="Arial" w:cs="Arial"/>
                <w:sz w:val="20"/>
                <w:szCs w:val="20"/>
              </w:rPr>
              <w:t>LightGBM</w:t>
            </w:r>
            <w:proofErr w:type="spellEnd"/>
            <w:r w:rsidRPr="00635E8E">
              <w:rPr>
                <w:rFonts w:ascii="Arial" w:hAnsi="Arial" w:cs="Arial"/>
                <w:sz w:val="20"/>
                <w:szCs w:val="20"/>
              </w:rPr>
              <w:t>, ARIMA</w:t>
            </w:r>
          </w:p>
        </w:tc>
        <w:tc>
          <w:tcPr>
            <w:tcW w:w="1530" w:type="dxa"/>
          </w:tcPr>
          <w:p w14:paraId="7B0F11E3" w14:textId="77777777" w:rsidR="00153104" w:rsidRPr="00635E8E" w:rsidRDefault="00153104" w:rsidP="005E0632">
            <w:pPr>
              <w:rPr>
                <w:rFonts w:ascii="Arial" w:hAnsi="Arial" w:cs="Arial"/>
                <w:sz w:val="20"/>
                <w:szCs w:val="20"/>
              </w:rPr>
            </w:pPr>
            <w:r w:rsidRPr="00635E8E">
              <w:rPr>
                <w:rFonts w:ascii="Arial" w:hAnsi="Arial" w:cs="Arial"/>
                <w:sz w:val="20"/>
                <w:szCs w:val="20"/>
              </w:rPr>
              <w:t>MAE, RMSE, SMAPE</w:t>
            </w:r>
          </w:p>
        </w:tc>
        <w:tc>
          <w:tcPr>
            <w:tcW w:w="4050" w:type="dxa"/>
          </w:tcPr>
          <w:p w14:paraId="0C2E3D96"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The study compared </w:t>
            </w:r>
            <w:proofErr w:type="spellStart"/>
            <w:r w:rsidRPr="00635E8E">
              <w:rPr>
                <w:rFonts w:ascii="Arial" w:hAnsi="Arial" w:cs="Arial"/>
                <w:sz w:val="20"/>
                <w:szCs w:val="20"/>
              </w:rPr>
              <w:t>LightGBM</w:t>
            </w:r>
            <w:proofErr w:type="spellEnd"/>
            <w:r w:rsidRPr="00635E8E">
              <w:rPr>
                <w:rFonts w:ascii="Arial" w:hAnsi="Arial" w:cs="Arial"/>
                <w:sz w:val="20"/>
                <w:szCs w:val="20"/>
              </w:rPr>
              <w:t xml:space="preserve">, ARIMA, RNN and LSTM architectures for CLV prediction using sequential e-commerce transaction data. The LSTM model recorded </w:t>
            </w:r>
            <w:proofErr w:type="gramStart"/>
            <w:r w:rsidRPr="00635E8E">
              <w:rPr>
                <w:rFonts w:ascii="Arial" w:hAnsi="Arial" w:cs="Arial"/>
                <w:sz w:val="20"/>
                <w:szCs w:val="20"/>
              </w:rPr>
              <w:t>an</w:t>
            </w:r>
            <w:proofErr w:type="gramEnd"/>
            <w:r w:rsidRPr="00635E8E">
              <w:rPr>
                <w:rFonts w:ascii="Arial" w:hAnsi="Arial" w:cs="Arial"/>
                <w:sz w:val="20"/>
                <w:szCs w:val="20"/>
              </w:rPr>
              <w:t xml:space="preserve"> MAE of 8.5, an RMSE of 12.7, and a SMAPE of 6.5%, outperforming RNN, </w:t>
            </w:r>
            <w:proofErr w:type="spellStart"/>
            <w:r w:rsidRPr="00635E8E">
              <w:rPr>
                <w:rFonts w:ascii="Arial" w:hAnsi="Arial" w:cs="Arial"/>
                <w:sz w:val="20"/>
                <w:szCs w:val="20"/>
              </w:rPr>
              <w:t>LightGBM</w:t>
            </w:r>
            <w:proofErr w:type="spellEnd"/>
            <w:r w:rsidRPr="00635E8E">
              <w:rPr>
                <w:rFonts w:ascii="Arial" w:hAnsi="Arial" w:cs="Arial"/>
                <w:sz w:val="20"/>
                <w:szCs w:val="20"/>
              </w:rPr>
              <w:t>, and ARIMA models.</w:t>
            </w:r>
          </w:p>
        </w:tc>
      </w:tr>
      <w:tr w:rsidR="00153104" w:rsidRPr="00635E8E" w14:paraId="6873EC83" w14:textId="77777777" w:rsidTr="00F01084">
        <w:tc>
          <w:tcPr>
            <w:tcW w:w="528" w:type="dxa"/>
          </w:tcPr>
          <w:p w14:paraId="641B4F7E"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t>9</w:t>
            </w:r>
          </w:p>
        </w:tc>
        <w:tc>
          <w:tcPr>
            <w:tcW w:w="1527" w:type="dxa"/>
          </w:tcPr>
          <w:p w14:paraId="06C56FF7" w14:textId="77777777" w:rsidR="00153104" w:rsidRPr="00635E8E" w:rsidRDefault="00153104" w:rsidP="005E0632">
            <w:pPr>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{"citationItems":[{"id":"ITEM-1","itemData":{"DOI":"10.3390/info13080373","ISSN":"20782489","abstract":"Online purchasing has developed rapidly in recent years due to its efficiency, convenience, low cost, and product variety. This has increased the number of online multi-category e-commerce retailers that sell a variety of product categories. Due to the growth in the number of players, each company needs to optimize its own business strategy in order to compete. Customer lifetime value (CLV) is a common metric that multi-category e-commerce retailers usually consider for competition because it helps determine the most valuable customers for the retailers. However, in this paper, we introduce two additional novel factors in addition to CLV to determine which customers will bring in the highest revenue in the future: distinct product category (DPC) and trend in amount spent (TAS). Then, we propose a new framework. We utilized, for the first time in the relevant literature, a multi-output deep neural network (DNN) model to test our proposed framework while forecasting CLV, DPC, and TAS together. To make this outcome applicable in real life, we constructed customer clusters that allow the management of multi-category e-commerce companies to segment end-users based on the three variables. We compared the proposed framework (constructed with multiple outputs: CLV, DPC, and TAS) against a baseline single-output model to determine the combined effect of the multi-output model. In addition, we also compared the proposed model with multi-output Decision Tree (DT) and multi-output Random Forest (RF) algorithms on the same dataset. The results indicate that the multi-output DNN model outperforms the single-output DNN model, multi-output DT, and multi-output RF across all assessment measures, proving that the multi-output DNN model is more suitable for multi-category e-commerce retailers’ usage. Furthermore, Shapley values derived through the explainable artificial intelligence method are used to interpret the decisions of the DNN. This practice demonstrates which inputs contribute more to the outcomes (a significant novelty in interpreting the DNN model for the CLV).","author":[{"dropping-particle":"","family":"Yılmaz Benk","given":"Gülşah","non-dropping-particle":"","parse-names":false,"suffix":""},{"dropping-particle":"","family":"Badur","given":"Bertan","non-dropping-particle":"","parse-names":false,"suffix":""},{"dropping-particle":"","family":"Mardikyan","given":"Sona","non-dropping-particle":"","parse-names":false,"suffix":""}],"container-title":"Information (Switzerland)","id":"ITEM-1","issue":"8","issued":{"date-parts":[["2022"]]},"title":"A New 360° Framework to Predict Customer Lifetime Value for Multi-Category E-Commerce Companies Using a Multi-Output Deep Neural Network and Explainable Artificial Intelligence","type":"article-journal","volume":"13"},"uris":["http://www.mendeley.com/documents/?uuid=7cdb7825-48a4-44ef-bd65-98a6f9cd5dc0"]}],"mendeley":{"formattedCitation":"(Yılmaz Benk et al., 2022)","plainTextFormattedCitation":"(Yılmaz Benk et al., 2022)","previouslyFormattedCitation":"(Yılmaz Benk et al., 2022)"},"properties":{"noteIndex":0},"schema":"https://github.com/citation-style-language/schema/raw/master/csl-citation.json"}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(Yılmaz Benk et al., 2022)</w:t>
            </w:r>
            <w:r w:rsidRPr="00635E8E">
              <w:rPr>
                <w:rFonts w:ascii="Arial" w:hAnsi="Arial" w:cs="Arial"/>
                <w:sz w:val="20"/>
                <w:szCs w:val="20"/>
              </w:rPr>
              <w:fldChar w:fldCharType="end"/>
            </w:r>
          </w:p>
        </w:tc>
        <w:tc>
          <w:tcPr>
            <w:tcW w:w="1810" w:type="dxa"/>
          </w:tcPr>
          <w:p w14:paraId="5F650C61" w14:textId="77777777" w:rsidR="00153104" w:rsidRPr="00635E8E" w:rsidRDefault="00153104" w:rsidP="005E0632">
            <w:pPr>
              <w:rPr>
                <w:rFonts w:ascii="Arial" w:hAnsi="Arial" w:cs="Arial"/>
                <w:sz w:val="20"/>
                <w:szCs w:val="20"/>
              </w:rPr>
            </w:pPr>
            <w:r w:rsidRPr="00635E8E">
              <w:rPr>
                <w:rFonts w:ascii="Arial" w:hAnsi="Arial" w:cs="Arial"/>
                <w:sz w:val="20"/>
                <w:szCs w:val="20"/>
              </w:rPr>
              <w:t>Multi-Output Deep Neural Network (DNN)</w:t>
            </w:r>
          </w:p>
        </w:tc>
        <w:tc>
          <w:tcPr>
            <w:tcW w:w="1530" w:type="dxa"/>
          </w:tcPr>
          <w:p w14:paraId="4298C12D" w14:textId="77777777" w:rsidR="00153104" w:rsidRPr="00635E8E" w:rsidRDefault="00153104" w:rsidP="005E0632">
            <w:pPr>
              <w:rPr>
                <w:rFonts w:ascii="Arial" w:hAnsi="Arial" w:cs="Arial"/>
                <w:sz w:val="20"/>
                <w:szCs w:val="20"/>
              </w:rPr>
            </w:pPr>
            <w:r w:rsidRPr="00635E8E">
              <w:rPr>
                <w:rFonts w:ascii="Arial" w:hAnsi="Arial" w:cs="Arial"/>
                <w:sz w:val="20"/>
                <w:szCs w:val="20"/>
              </w:rPr>
              <w:t>MAE, MSE, RMSE</w:t>
            </w:r>
          </w:p>
        </w:tc>
        <w:tc>
          <w:tcPr>
            <w:tcW w:w="4050" w:type="dxa"/>
          </w:tcPr>
          <w:p w14:paraId="7937B050"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The study proposed a multi-output deep neural network model to simultaneously predict customer lifetime value, distinct product category ratio, and trend in amount spent for multi-category e-commerce retailers. The model recorded an RMSE of 0.62, an MSE of 0.39 and </w:t>
            </w:r>
            <w:proofErr w:type="gramStart"/>
            <w:r w:rsidRPr="00635E8E">
              <w:rPr>
                <w:rFonts w:ascii="Arial" w:hAnsi="Arial" w:cs="Arial"/>
                <w:sz w:val="20"/>
                <w:szCs w:val="20"/>
              </w:rPr>
              <w:t>an</w:t>
            </w:r>
            <w:proofErr w:type="gramEnd"/>
            <w:r w:rsidRPr="00635E8E">
              <w:rPr>
                <w:rFonts w:ascii="Arial" w:hAnsi="Arial" w:cs="Arial"/>
                <w:sz w:val="20"/>
                <w:szCs w:val="20"/>
              </w:rPr>
              <w:t xml:space="preserve"> MAE of 0.48, outperforming single-output DNN, multi-output decision tree, and multi-output random forest models in CLV prediction.</w:t>
            </w:r>
          </w:p>
        </w:tc>
      </w:tr>
      <w:tr w:rsidR="00153104" w:rsidRPr="00635E8E" w14:paraId="6C207F15" w14:textId="77777777" w:rsidTr="00F01084">
        <w:tc>
          <w:tcPr>
            <w:tcW w:w="528" w:type="dxa"/>
          </w:tcPr>
          <w:p w14:paraId="42455CBE" w14:textId="77777777" w:rsidR="00153104" w:rsidRPr="00635E8E" w:rsidRDefault="00153104" w:rsidP="005E0632">
            <w:pPr>
              <w:rPr>
                <w:rFonts w:ascii="Arial" w:hAnsi="Arial" w:cs="Arial"/>
                <w:sz w:val="20"/>
                <w:szCs w:val="20"/>
              </w:rPr>
            </w:pPr>
            <w:r w:rsidRPr="00635E8E">
              <w:rPr>
                <w:rFonts w:ascii="Arial" w:hAnsi="Arial" w:cs="Arial"/>
                <w:sz w:val="20"/>
                <w:szCs w:val="20"/>
              </w:rPr>
              <w:t>10</w:t>
            </w:r>
          </w:p>
        </w:tc>
        <w:tc>
          <w:tcPr>
            <w:tcW w:w="1527" w:type="dxa"/>
          </w:tcPr>
          <w:p w14:paraId="7A03C83A" w14:textId="77777777" w:rsidR="00153104" w:rsidRPr="00635E8E" w:rsidRDefault="00153104" w:rsidP="005E0632">
            <w:pPr>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{"citationItems":[{"id":"ITEM-1","itemData":{"DOI":"10.1145/3627673.3679712","ISBN":"9798400704369","ISSN":"21550751","abstract":"Customer Lifetime Value (CLTV) prediction is a critical task in business applications. Accurately predicting CLTV is challenging in real-world business scenarios, as the distribution of CLTV is complex and mutable. Firstly, there is a large number of users without any consumption consisting of a long-tailed part that is too complex to fit. Secondly, the small set of high-value users spent orders of magnitude more than a typical user leading to a wide range of the CLTV distribution which is hard to capture in a single distribution. Existing approaches for CLTV estimation either assume a prior probability distribution and fit a single group of distribution-related parameters for all samples, or directly learn from the posterior distribution with manually predefined buckets in a heuristic manner. However, all these methods fail to handle complex and mutable distributions. In this paper, we propose a novel optimal distribution selection model OptDist for CLTV prediction, which utilizes an adaptive optimal sub-distribution selection mechanism to improve the accuracy of complex distribution modeling. Specifically, OptDist trains several candidate sub-distribution networks in the distribution learning module (DLM) for modeling the probability distribution of CLTV. Then, a distribution selection module (DSM) is proposed to select the sub-distribution for each sample, thus making the selection automatically and adaptively. Besides, we design an alignment mechanism that connects both modules, which effectively guides the optimization. We conduct extensive experiments on both two public and one private dataset to verify that OptDist outperforms state-of-the-art baselines. Furthermore, OptDist has been deployed on a large-scale financial platform for customer acquisition marketing campaigns and the online experiments also demonstrate the effectiveness of OptDist.","author":[{"dropping-particle":"","family":"Weng","given":"Yunpeng","non-dropping-particle":"","parse-names":false,"suffix":""},{"dropping-particle":"","family":"Tang","given":"Xing","non-dropping-particle":"","parse-names":false,"suffix":""},{"dropping-particle":"","family":"Xu","given":"Zhenhao","non-dropping-particle":"","parse-names":false,"suffix":""},{"dropping-particle":"","family":"Lyu","given":"Fuyuan","non-dropping-particle":"","parse-names":false,"suffix":""},{"dropping-particle":"","family":"Liu","given":"Dugang","non-dropping-particle":"","parse-names":false,"suffix":""},{"dropping-particle":"","family":"Sun","given":"Zexu","non-dropping-particle":"","parse-names":false,"suffix":""},{"dropping-particle":"","family":"He","given":"Xiuqiang","non-dropping-particle":"","parse-names":false,"suffix":""}],"container-title":"Proceedings of the 33rd ACM International Conference on Information and Knowledge Management , CIKM 2024","id":"ITEM-1","issued":{"date-parts":[["2024"]]},"page":"2523-2533","title":"OptDist: Learning Optimal Distribution for Customer Lifetime Value Prediction","type":"paper-conference"},"uris":["http://www.mendeley.com/documents/?uuid=a833f281-0786-42ee-b87c-bf3726866982"]}],"mendeley":{"formattedCitation":"(Weng et al., 2024)","plainTextFormattedCitation":"(Weng et al., 2024)","previouslyFormattedCitation":"(Weng et al., 2024)"},"properties":{"noteIndex":0},"schema":"https://github.com/citation-style-language/schema/raw/master/csl-citation.json"}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(Weng et al., 2024)</w:t>
            </w:r>
            <w:r w:rsidRPr="00635E8E">
              <w:rPr>
                <w:rFonts w:ascii="Arial" w:hAnsi="Arial" w:cs="Arial"/>
                <w:sz w:val="20"/>
                <w:szCs w:val="20"/>
              </w:rPr>
              <w:fldChar w:fldCharType="end"/>
            </w:r>
          </w:p>
        </w:tc>
        <w:tc>
          <w:tcPr>
            <w:tcW w:w="1810" w:type="dxa"/>
          </w:tcPr>
          <w:p w14:paraId="7E2545CA" w14:textId="77777777" w:rsidR="00153104" w:rsidRPr="00635E8E" w:rsidRDefault="00153104" w:rsidP="005E0632">
            <w:pPr>
              <w:rPr>
                <w:rFonts w:ascii="Arial" w:hAnsi="Arial" w:cs="Arial"/>
                <w:sz w:val="20"/>
                <w:szCs w:val="20"/>
              </w:rPr>
            </w:pPr>
            <w:proofErr w:type="spellStart"/>
            <w:r w:rsidRPr="00635E8E">
              <w:rPr>
                <w:rFonts w:ascii="Arial" w:hAnsi="Arial" w:cs="Arial"/>
                <w:sz w:val="20"/>
                <w:szCs w:val="20"/>
              </w:rPr>
              <w:t>OptDist</w:t>
            </w:r>
            <w:proofErr w:type="spellEnd"/>
            <w:r w:rsidRPr="00635E8E">
              <w:rPr>
                <w:rFonts w:ascii="Arial" w:hAnsi="Arial" w:cs="Arial"/>
                <w:sz w:val="20"/>
                <w:szCs w:val="20"/>
              </w:rPr>
              <w:t xml:space="preserve"> (Optimal Distribution Selection Network)</w:t>
            </w:r>
          </w:p>
        </w:tc>
        <w:tc>
          <w:tcPr>
            <w:tcW w:w="1530" w:type="dxa"/>
          </w:tcPr>
          <w:p w14:paraId="76F345CC" w14:textId="77777777" w:rsidR="00153104" w:rsidRPr="00635E8E" w:rsidRDefault="00153104" w:rsidP="005E0632">
            <w:pPr>
              <w:rPr>
                <w:rFonts w:ascii="Arial" w:hAnsi="Arial" w:cs="Arial"/>
                <w:sz w:val="20"/>
                <w:szCs w:val="20"/>
              </w:rPr>
            </w:pPr>
            <w:r w:rsidRPr="00635E8E">
              <w:rPr>
                <w:rFonts w:ascii="Arial" w:hAnsi="Arial" w:cs="Arial"/>
                <w:sz w:val="20"/>
                <w:szCs w:val="20"/>
              </w:rPr>
              <w:t>MAE, Normalized Gini Coefficient (Norm-GINI), and Spearman Correlation</w:t>
            </w:r>
          </w:p>
        </w:tc>
        <w:tc>
          <w:tcPr>
            <w:tcW w:w="4050" w:type="dxa"/>
          </w:tcPr>
          <w:p w14:paraId="6DC9A735"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The study introduced </w:t>
            </w:r>
            <w:proofErr w:type="spellStart"/>
            <w:r w:rsidRPr="00635E8E">
              <w:rPr>
                <w:rFonts w:ascii="Arial" w:hAnsi="Arial" w:cs="Arial"/>
                <w:sz w:val="20"/>
                <w:szCs w:val="20"/>
              </w:rPr>
              <w:t>OptDist</w:t>
            </w:r>
            <w:proofErr w:type="spellEnd"/>
            <w:r w:rsidRPr="00635E8E">
              <w:rPr>
                <w:rFonts w:ascii="Arial" w:hAnsi="Arial" w:cs="Arial"/>
                <w:sz w:val="20"/>
                <w:szCs w:val="20"/>
              </w:rPr>
              <w:t xml:space="preserve">, an adaptive probabilistic deep learning framework that models complex CLV distributions by selecting optimal sub-distributions through a distribution selection network. </w:t>
            </w:r>
            <w:proofErr w:type="spellStart"/>
            <w:r w:rsidRPr="00635E8E">
              <w:rPr>
                <w:rFonts w:ascii="Arial" w:hAnsi="Arial" w:cs="Arial"/>
                <w:sz w:val="20"/>
                <w:szCs w:val="20"/>
              </w:rPr>
              <w:t>OptDist</w:t>
            </w:r>
            <w:proofErr w:type="spellEnd"/>
            <w:r w:rsidRPr="00635E8E">
              <w:rPr>
                <w:rFonts w:ascii="Arial" w:hAnsi="Arial" w:cs="Arial"/>
                <w:sz w:val="20"/>
                <w:szCs w:val="20"/>
              </w:rPr>
              <w:t xml:space="preserve"> achieved lower MAE and higher Norm-GINI and Spearman correlation than baselines including ZILN, MDME, and MDAN across the Criteo-SSC, Kaggle, and industrial datasets. On the industrial dataset, it recorded </w:t>
            </w:r>
            <w:proofErr w:type="gramStart"/>
            <w:r w:rsidRPr="00635E8E">
              <w:rPr>
                <w:rFonts w:ascii="Arial" w:hAnsi="Arial" w:cs="Arial"/>
                <w:sz w:val="20"/>
                <w:szCs w:val="20"/>
              </w:rPr>
              <w:t>an</w:t>
            </w:r>
            <w:proofErr w:type="gramEnd"/>
            <w:r w:rsidRPr="00635E8E">
              <w:rPr>
                <w:rFonts w:ascii="Arial" w:hAnsi="Arial" w:cs="Arial"/>
                <w:sz w:val="20"/>
                <w:szCs w:val="20"/>
              </w:rPr>
              <w:t xml:space="preserve"> MAE of 0.32, a Norm-GINI of 0.83, and a Spearman correlation of 0.13, showing improved accuracy in CLV estimation and ranking performance.</w:t>
            </w:r>
          </w:p>
        </w:tc>
      </w:tr>
      <w:tr w:rsidR="00153104" w:rsidRPr="00635E8E" w14:paraId="72B8112E" w14:textId="77777777" w:rsidTr="00F01084">
        <w:tc>
          <w:tcPr>
            <w:tcW w:w="528" w:type="dxa"/>
          </w:tcPr>
          <w:p w14:paraId="35B838F3" w14:textId="77777777" w:rsidR="00153104" w:rsidRPr="00635E8E" w:rsidRDefault="00153104" w:rsidP="005E0632">
            <w:pPr>
              <w:rPr>
                <w:rFonts w:ascii="Arial" w:hAnsi="Arial" w:cs="Arial"/>
                <w:sz w:val="20"/>
                <w:szCs w:val="20"/>
              </w:rPr>
            </w:pPr>
            <w:r w:rsidRPr="00635E8E">
              <w:rPr>
                <w:rFonts w:ascii="Arial" w:hAnsi="Arial" w:cs="Arial"/>
                <w:sz w:val="20"/>
                <w:szCs w:val="20"/>
              </w:rPr>
              <w:lastRenderedPageBreak/>
              <w:t>11</w:t>
            </w:r>
          </w:p>
        </w:tc>
        <w:tc>
          <w:tcPr>
            <w:tcW w:w="1527" w:type="dxa"/>
          </w:tcPr>
          <w:p w14:paraId="776D808A" w14:textId="77777777" w:rsidR="00153104" w:rsidRPr="00635E8E" w:rsidRDefault="00153104" w:rsidP="005E0632">
            <w:pPr>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{"citationItems":[{"id":"ITEM-1","itemData":{"DOI":"10.1007/s11129-023-09272-x","ISBN":"1112902309","ISSN":"1573711X","abstract":"Customer lifetime value (CLV) modeling underpins modern marketing analytics, enabling the development of tailored customer relationship management strategies based on the predicted future value of their customers. As part of Amperity’s enterprise customer data platform (CDP), we deploy and maintain a CLV prediction system that caters to a rapidly growing list of brands across various industries, purchase behaviors, and scales. Given the impracticality of developing bespoke models for each brand, our solution must be adaptive, generalizable, and high-performing ”out of the box”. Furthermore, our platform demands daily prediction updates to facilitate prompt marketing decisions. This paper introduces a turnkey CLV prediction system that achieves state-of-the-art performance across a diverse set of brands. This system has several contributions: 1) the use of encodings and embeddings to incorporate signals from high-cardinality data; 2) a multi-stage churn-CLV modeling framework that augments additional flexibility in adjusting churn probabilities, subsequently reducing CLV prediction errors while maintaining a synergistic learning process; 3) a feature-weighted ensemble of both generative and discriminative models to accommodate diverse underlying purchase patterns. Empirical results show that our enhanced model consistently surpasses benchmark performances for twelve retail brands across six evaluation intervals from June 2020 to September 2022.","author":[{"dropping-particle":"","family":"Yan","given":"Yan","non-dropping-particle":"","parse-names":false,"suffix":""},{"dropping-particle":"","family":"Resnick","given":"Nicholas","non-dropping-particle":"","parse-names":false,"suffix":""}],"container-title":"Quantitative Marketing and Economics","id":"ITEM-1","issue":"2","issued":{"date-parts":[["2024"]]},"page":"169-192","title":"A high-performance turnkey system for customer lifetime value prediction in retail brands: Forthcoming in quantitative marketing and economics","type":"article-journal","volume":"22"},"uris":["http://www.mendeley.com/documents/?uuid=d8baa7f2-5a74-4194-8460-fe712698a221"]}],"mendeley":{"formattedCitation":"(Yan &amp; Resnick, 2024)","plainTextFormattedCitation":"(Yan &amp; Resnick, 2024)","previouslyFormattedCitation":"(Yan &amp; Resnick, 2024)"},"properties":{"noteIndex":0},"schema":"https://github.com/citation-style-language/schema/raw/master/csl-citation.json"}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(Yan &amp; Resnick, 2024)</w:t>
            </w:r>
            <w:r w:rsidRPr="00635E8E">
              <w:rPr>
                <w:rFonts w:ascii="Arial" w:hAnsi="Arial" w:cs="Arial"/>
                <w:sz w:val="20"/>
                <w:szCs w:val="20"/>
              </w:rPr>
              <w:fldChar w:fldCharType="end"/>
            </w:r>
          </w:p>
        </w:tc>
        <w:tc>
          <w:tcPr>
            <w:tcW w:w="1810" w:type="dxa"/>
          </w:tcPr>
          <w:p w14:paraId="3EE92C2A"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Feature-Weighted Linear Stacking (FWLS) </w:t>
            </w:r>
          </w:p>
        </w:tc>
        <w:tc>
          <w:tcPr>
            <w:tcW w:w="1530" w:type="dxa"/>
          </w:tcPr>
          <w:p w14:paraId="12500ED1" w14:textId="77777777" w:rsidR="00153104" w:rsidRPr="00635E8E" w:rsidRDefault="00153104" w:rsidP="005E0632">
            <w:pPr>
              <w:rPr>
                <w:rFonts w:ascii="Arial" w:hAnsi="Arial" w:cs="Arial"/>
                <w:sz w:val="20"/>
                <w:szCs w:val="20"/>
              </w:rPr>
            </w:pPr>
            <w:r w:rsidRPr="00635E8E">
              <w:rPr>
                <w:rFonts w:ascii="Arial" w:hAnsi="Arial" w:cs="Arial"/>
                <w:sz w:val="20"/>
                <w:szCs w:val="20"/>
              </w:rPr>
              <w:t>MAE, Total Revenue Percentage Error (TRPE)</w:t>
            </w:r>
          </w:p>
        </w:tc>
        <w:tc>
          <w:tcPr>
            <w:tcW w:w="4050" w:type="dxa"/>
          </w:tcPr>
          <w:p w14:paraId="24552D50"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The study proposed a feature-weighted linear stacking ensemble integrating generative and discriminative models for scalable CLV prediction across multiple retail brands. The FWLS model recorded the lowest MAE and TR-PE values across 12 brands and 6 evaluation periods. On average, it reduced MAE by 37.3% and TR-PE by 75.1% compared with the baseline models. </w:t>
            </w:r>
          </w:p>
        </w:tc>
      </w:tr>
      <w:tr w:rsidR="00153104" w:rsidRPr="00635E8E" w14:paraId="271EE6B2" w14:textId="77777777" w:rsidTr="00F01084">
        <w:tc>
          <w:tcPr>
            <w:tcW w:w="528" w:type="dxa"/>
          </w:tcPr>
          <w:p w14:paraId="1A77F79E" w14:textId="77777777" w:rsidR="00153104" w:rsidRPr="00635E8E" w:rsidRDefault="00153104" w:rsidP="005E0632">
            <w:pPr>
              <w:rPr>
                <w:rFonts w:ascii="Arial" w:hAnsi="Arial" w:cs="Arial"/>
                <w:sz w:val="20"/>
                <w:szCs w:val="20"/>
              </w:rPr>
            </w:pPr>
            <w:r w:rsidRPr="00635E8E">
              <w:rPr>
                <w:rFonts w:ascii="Arial" w:hAnsi="Arial" w:cs="Arial"/>
                <w:sz w:val="20"/>
                <w:szCs w:val="20"/>
              </w:rPr>
              <w:t>12</w:t>
            </w:r>
          </w:p>
        </w:tc>
        <w:tc>
          <w:tcPr>
            <w:tcW w:w="152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53104" w:rsidRPr="00635E8E" w14:paraId="005F2FFB" w14:textId="77777777" w:rsidTr="00F01084">
              <w:trPr>
                <w:tblCellSpacing w:w="15" w:type="dxa"/>
              </w:trPr>
              <w:tc>
                <w:tcPr>
                  <w:tcW w:w="0" w:type="auto"/>
                  <w:vAlign w:val="center"/>
                  <w:hideMark/>
                </w:tcPr>
                <w:p w14:paraId="07631D14" w14:textId="77777777" w:rsidR="00153104" w:rsidRPr="00635E8E" w:rsidRDefault="00153104" w:rsidP="005E0632">
                  <w:pPr>
                    <w:spacing w:after="0" w:line="240" w:lineRule="auto"/>
                    <w:rPr>
                      <w:rFonts w:ascii="Arial" w:hAnsi="Arial" w:cs="Arial"/>
                      <w:sz w:val="20"/>
                      <w:szCs w:val="20"/>
                    </w:rPr>
                  </w:pPr>
                </w:p>
              </w:tc>
            </w:tr>
          </w:tbl>
          <w:p w14:paraId="5EC06DFF" w14:textId="77777777" w:rsidR="00153104" w:rsidRPr="00635E8E" w:rsidRDefault="00153104" w:rsidP="005E0632">
            <w:pP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9"/>
            </w:tblGrid>
            <w:tr w:rsidR="00153104" w:rsidRPr="00635E8E" w14:paraId="5E82B4DD" w14:textId="77777777" w:rsidTr="00F01084">
              <w:trPr>
                <w:tblCellSpacing w:w="15" w:type="dxa"/>
              </w:trPr>
              <w:tc>
                <w:tcPr>
                  <w:tcW w:w="0" w:type="auto"/>
                  <w:vAlign w:val="center"/>
                  <w:hideMark/>
                </w:tcPr>
                <w:p w14:paraId="1748CA39" w14:textId="77777777" w:rsidR="00153104" w:rsidRPr="00635E8E" w:rsidRDefault="00153104" w:rsidP="005E0632">
                  <w:pPr>
                    <w:spacing w:after="0" w:line="240" w:lineRule="auto"/>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{"citationItems":[{"id":"ITEM-1","itemData":{"DOI":"10.1109/ICAIT51105.2020.9261792","ISBN":"9781728183640","abstract":"As there are a lot of booming online retailers in e-commerce industry in the Internet age, the need of maintaining competitive advantages has become to pay attention to customer relationship management (CRM). To build a successful CRM strategy, it is needed to know individual customer class which can be calculated from Customer Lifetime Value (CLV): The monetary value of customers purchased from the business during their lifetime. CLV modelling allows us to identify customer's predicted business value. It provides the retailers for effectively allocating the resource in their business. This predictive model has been taken on the global Super Store Retail dataset with almost ten thousand transactions. Our model will predict the customers' class of the next year based on their CLV that will help the online retailer to decide which customer should be invested to get long term CRM. Random Forest (RF) algorithm is utilized to train our model and Random Search tuning is conducted to get the best predictive accuracy. The experimental analysis is performed to compare with AdaBoost algorithm on the same dataset.","author":[{"dropping-particle":"","family":"Win","given":"Than Than","non-dropping-particle":"","parse-names":false,"suffix":""},{"dropping-particle":"","family":"Bo","given":"Khin Sundee","non-dropping-particle":"","parse-names":false,"suffix":""}],"container-title":"Proceedings of the 4th International Conference on Advanced Information Technologies, ICAIT 2020","id":"ITEM-1","issued":{"date-parts":[["2020"]]},"page":"236-241","title":"Predicting Customer Class using Customer Lifetime Value with Random Forest Algorithm","type":"paper-conference"},"uris":["http://www.mendeley.com/documents/?uuid=ccf0293b-30a9-496d-bd4e-8795ce60ff16"]}],"mendeley":{"formattedCitation":"(Win &amp; Bo, 2020)","plainTextFormattedCitation":"(Win &amp; Bo, 2020)","previouslyFormattedCitation":"(Win &amp; Bo, 2020)"},"properties":{"noteIndex":0},"schema":"https://github.com/citation-style-language/schema/raw/master/csl-citation.json"}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(Win &amp; Bo, 2020)</w:t>
                  </w:r>
                  <w:r w:rsidRPr="00635E8E">
                    <w:rPr>
                      <w:rFonts w:ascii="Arial" w:hAnsi="Arial" w:cs="Arial"/>
                      <w:sz w:val="20"/>
                      <w:szCs w:val="20"/>
                    </w:rPr>
                    <w:fldChar w:fldCharType="end"/>
                  </w:r>
                </w:p>
              </w:tc>
            </w:tr>
          </w:tbl>
          <w:p w14:paraId="5761590D" w14:textId="77777777" w:rsidR="00153104" w:rsidRPr="00635E8E" w:rsidRDefault="00153104" w:rsidP="005E0632">
            <w:pPr>
              <w:rPr>
                <w:rFonts w:ascii="Arial" w:hAnsi="Arial" w:cs="Arial"/>
                <w:sz w:val="20"/>
                <w:szCs w:val="20"/>
              </w:rPr>
            </w:pPr>
          </w:p>
        </w:tc>
        <w:tc>
          <w:tcPr>
            <w:tcW w:w="1810" w:type="dxa"/>
          </w:tcPr>
          <w:p w14:paraId="4CA22E99" w14:textId="77777777" w:rsidR="00153104" w:rsidRPr="00635E8E" w:rsidRDefault="00153104" w:rsidP="005E0632">
            <w:pPr>
              <w:rPr>
                <w:rFonts w:ascii="Arial" w:hAnsi="Arial" w:cs="Arial"/>
                <w:sz w:val="20"/>
                <w:szCs w:val="20"/>
              </w:rPr>
            </w:pPr>
            <w:r w:rsidRPr="00635E8E">
              <w:rPr>
                <w:rFonts w:ascii="Arial" w:hAnsi="Arial" w:cs="Arial"/>
                <w:sz w:val="20"/>
                <w:szCs w:val="20"/>
              </w:rPr>
              <w:t>Random Forest Classifier, AdaBoost</w:t>
            </w:r>
          </w:p>
        </w:tc>
        <w:tc>
          <w:tcPr>
            <w:tcW w:w="1530" w:type="dxa"/>
          </w:tcPr>
          <w:p w14:paraId="04E28C7C" w14:textId="77777777" w:rsidR="00153104" w:rsidRPr="00635E8E" w:rsidRDefault="00153104" w:rsidP="005E0632">
            <w:pPr>
              <w:rPr>
                <w:rFonts w:ascii="Arial" w:hAnsi="Arial" w:cs="Arial"/>
                <w:sz w:val="20"/>
                <w:szCs w:val="20"/>
              </w:rPr>
            </w:pPr>
            <w:r w:rsidRPr="00635E8E">
              <w:rPr>
                <w:rFonts w:ascii="Arial" w:hAnsi="Arial" w:cs="Arial"/>
                <w:sz w:val="20"/>
                <w:szCs w:val="20"/>
              </w:rPr>
              <w:t>Accuracy, Precision, Recall, F1-Score</w:t>
            </w:r>
          </w:p>
        </w:tc>
        <w:tc>
          <w:tcPr>
            <w:tcW w:w="4050" w:type="dxa"/>
          </w:tcPr>
          <w:p w14:paraId="02342FEA" w14:textId="77777777" w:rsidR="00153104" w:rsidRPr="00635E8E" w:rsidRDefault="00153104" w:rsidP="005E0632">
            <w:pPr>
              <w:rPr>
                <w:rFonts w:ascii="Arial" w:hAnsi="Arial" w:cs="Arial"/>
                <w:sz w:val="20"/>
                <w:szCs w:val="20"/>
              </w:rPr>
            </w:pPr>
            <w:r w:rsidRPr="00635E8E">
              <w:rPr>
                <w:rFonts w:ascii="Arial" w:hAnsi="Arial" w:cs="Arial"/>
                <w:sz w:val="20"/>
                <w:szCs w:val="20"/>
              </w:rPr>
              <w:t>The study applied a random forest classifier to predict customer class based on CLV using 4 years of e-commerce transaction data. After hyperparameter optimization with random search, the model achieved an accuracy of 84.27%, improving from 81.46 % with default parameters and 78.21% for AdaBoost. The findings showed that random forest provided higher predictive reliability for identifying high- and low-value customers, supporting targeted retention decisions.</w:t>
            </w:r>
          </w:p>
        </w:tc>
      </w:tr>
    </w:tbl>
    <w:p w14:paraId="67850777" w14:textId="77777777" w:rsidR="00153104" w:rsidRPr="00635E8E" w:rsidRDefault="00153104" w:rsidP="005E0632">
      <w:pPr>
        <w:spacing w:line="240" w:lineRule="auto"/>
        <w:jc w:val="both"/>
        <w:rPr>
          <w:rFonts w:ascii="Arial" w:hAnsi="Arial" w:cs="Arial"/>
          <w:sz w:val="20"/>
          <w:szCs w:val="20"/>
        </w:rPr>
      </w:pPr>
    </w:p>
    <w:p w14:paraId="757C580A" w14:textId="77777777" w:rsidR="005E0632" w:rsidRDefault="005E0632" w:rsidP="005E0632">
      <w:pPr>
        <w:spacing w:line="240" w:lineRule="auto"/>
        <w:jc w:val="both"/>
        <w:rPr>
          <w:rFonts w:ascii="Arial" w:hAnsi="Arial" w:cs="Arial"/>
          <w:b/>
          <w:bCs/>
        </w:rPr>
        <w:sectPr w:rsidR="005E0632" w:rsidSect="005E0632">
          <w:type w:val="continuous"/>
          <w:pgSz w:w="12240" w:h="15840"/>
          <w:pgMar w:top="1440" w:right="1440" w:bottom="1440" w:left="1440" w:header="720" w:footer="720" w:gutter="0"/>
          <w:cols w:space="720"/>
          <w:docGrid w:linePitch="360"/>
        </w:sectPr>
      </w:pPr>
    </w:p>
    <w:p w14:paraId="3E4A627B" w14:textId="77777777" w:rsidR="00B3122B" w:rsidRPr="00635E8E" w:rsidRDefault="00B3122B" w:rsidP="005E0632">
      <w:pPr>
        <w:spacing w:line="240" w:lineRule="auto"/>
        <w:jc w:val="both"/>
        <w:rPr>
          <w:rFonts w:ascii="Arial" w:hAnsi="Arial" w:cs="Arial"/>
          <w:b/>
          <w:bCs/>
        </w:rPr>
      </w:pPr>
      <w:r w:rsidRPr="00635E8E">
        <w:rPr>
          <w:rFonts w:ascii="Arial" w:hAnsi="Arial" w:cs="Arial"/>
          <w:b/>
          <w:bCs/>
        </w:rPr>
        <w:t>3.1 Summary of Findings</w:t>
      </w:r>
    </w:p>
    <w:p w14:paraId="46B0E36C" w14:textId="77777777" w:rsidR="00153104" w:rsidRPr="00635E8E" w:rsidRDefault="00A7558E" w:rsidP="005E0632">
      <w:pPr>
        <w:spacing w:line="240" w:lineRule="auto"/>
        <w:jc w:val="both"/>
        <w:rPr>
          <w:rFonts w:ascii="Arial" w:hAnsi="Arial" w:cs="Arial"/>
          <w:sz w:val="20"/>
          <w:szCs w:val="20"/>
        </w:rPr>
      </w:pPr>
      <w:r w:rsidRPr="00635E8E">
        <w:rPr>
          <w:rFonts w:ascii="Arial" w:hAnsi="Arial" w:cs="Arial"/>
          <w:sz w:val="20"/>
          <w:szCs w:val="20"/>
        </w:rPr>
        <w:t>The reviewed studies applied a range of machine learning methods to customer lifetime value prediction in</w:t>
      </w:r>
      <w:r w:rsidR="00E503FD" w:rsidRPr="00635E8E">
        <w:rPr>
          <w:rFonts w:ascii="Arial" w:hAnsi="Arial" w:cs="Arial"/>
          <w:sz w:val="20"/>
          <w:szCs w:val="20"/>
        </w:rPr>
        <w:t xml:space="preserve"> e-</w:t>
      </w:r>
      <w:r w:rsidRPr="00635E8E">
        <w:rPr>
          <w:rFonts w:ascii="Arial" w:hAnsi="Arial" w:cs="Arial"/>
          <w:sz w:val="20"/>
          <w:szCs w:val="20"/>
        </w:rPr>
        <w:t>commerce. Ensemble and deep learning approaches appeared most frequently. Stacking, hybrid architectures, and voting frameworks were used to combine learners such as random forest, gradient boosting, support vector machines, and linear regression components in order to improve predictive performance</w:t>
      </w:r>
      <w:r w:rsidR="00573D9D" w:rsidRPr="00635E8E">
        <w:rPr>
          <w:rFonts w:ascii="Arial" w:hAnsi="Arial" w:cs="Arial"/>
          <w:sz w:val="20"/>
          <w:szCs w:val="20"/>
        </w:rPr>
        <w:t xml:space="preserve">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{"citationItems":[{"id":"ITEM-1","itemData":{"DOI":"10.1016/j.chbr.2025.100616","ISSN":"24519588","abstract":"A significant challenge that analysts and marketing managers often face is predicting future customer buying behavior. Identifying customers who are likely to make purchases down the line and estimating how much they will spend can help companies create more effective marketing campaigns and special offers that not only boost profits but also improve the overall customer experience and contribute to building lasting relationships. This paper outlines a comprehensive, detailed methodology for the forecasting and analysis of customer behavior using advanced predictive models and machine learning techniques. This framework can assist an organization in making more strategic and data-driven decisions to enhance both performance and profitability while securing improved customer satisfaction and long-term loyalty. The primary goal of this research is to increase the accuracy of Customer Lifetime Value (CLV) predictions and to provide deeper insights into customer behaviors. To achieve this objective, a combination of four key metrics is employed, namely: predicted purchases estimated using the BG-NBD model, predicted average value calculated through the Gamma-Gamma model, customer clustering labels assigned via the K-means model, and the customer status index derived from the Markov chain model. These essential metrics are subsequently integrated into the dataset. In order to further improve the accuracy of the predictions, this research uses a Stacking Ensemble model that combines four algorithms, i.e., Elastic Net, Random Forest, XGBoost, and SVM. The results demonstrate that integrating those features and using the Stacking Ensemble model substantially increases the prediction accuracy and decreases the errors. Sensitivity analysis and feature importance also prove the effectiveness of the method.","author":[{"dropping-particle":"","family":"Haddadi","given":"Amir Mohammad","non-dropping-particle":"","parse-names":false,"suffix":""},{"dropping-particle":"","family":"Hamidi","given":"Hodjat","non-dropping-particle":"","parse-names":false,"suffix":""}],"container-title":"Computers in Human Behavior Reports","id":"ITEM-1","issue":"December 2024","issued":{"date-parts":[["2025"]]},"page":"100616","publisher":"Elsevier Ltd","title":"A hybrid model for improving customer lifetime value prediction using stacking ensemble learning algorithm","type":"article-journal","volume":"18"},"uris":["http://www.mendeley.com/documents/?uuid=c36d5a78-8c8a-4ab7-ab24-6ed626f54973"]},{"id":"ITEM-2","itemData":{"DOI":"10.1016/j.ject.2023.09.001","ISSN":"29499488","abstract":"Companies across the globe are keen on targeting potential high-value customers in an attempt to expand revenue, and this could be achieved only by understanding the customers more. Customer lifetime value (CLV) is the total monetary value of transactions or purchases made by a customer with the business over an intended period of time and is used as a means to estimate future customer interactions. CLV finds application in a number of distinct business domains, such as banking, insurance, online entertainment, gaming, and e-commerce. The existing distribution-based and basic (recency, frequency, and monetary)-based models face limitations in terms of handling a wide variety of input features. Moreover, the more advanced deep learning approaches could be superfluous and add an undesirable element of complexity in certain application areas. We, therefore, propose a system that is able to qualify as both effective and comprehensive, yet simple and interpretable. With that in mind, we develop a meta-learning-based stacked regression model that combines the predictions from bagging and boosting models that are found to perform well individually. Empirical tests have been carried out on an openly available online retail dataset to evaluate various models and show the efficacy of the proposed approach.","author":[{"dropping-particle":"","family":"Gadgil","given":"Karan","non-dropping-particle":"","parse-names":false,"suffix":""},{"dropping-particle":"","family":"Gill","given":"Sukhpal Singh","non-dropping-particle":"","parse-names":false,"suffix":""},{"dropping-particle":"","family":"Abdelmoniem","given":"Ahmed M.","non-dropping-particle":"","parse-names":false,"suffix":""}],"container-title":"Journal of Economy and Technology","id":"ITEM-2","issue":"September 2023","issued":{"date-parts":[["2023"]]},"page":"197-207","publisher":"Elsevier","title":"A meta-learning based stacked regression approach for customer lifetime value prediction","type":"article-journal","volume":"1"},"uris":["http://www.mendeley.com/documents/?uuid=f2bcbfd7-9fd9-4792-87ee-371b48127021"]}],"mendeley":{"formattedCitation":"(Gadgil et al., 2023; Haddadi &amp; Hamidi, 2025)","plainTextFormattedCitation":"(Gadgil et al., 2023; Haddadi &amp; Hamidi, 2025)","previouslyFormattedCitation":"(Gadgil et al., 2023; Haddadi &amp; Hamidi, 2025)"},"properties":{"noteIndex":0},"schema":"https://github.com/citation-style-language/schema/raw/master/csl-citation.json"}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(Gadgil et al., 2023; Haddadi &amp; Hamidi, 2025)</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00573D9D" w:rsidRPr="00635E8E">
        <w:rPr>
          <w:rFonts w:ascii="Arial" w:hAnsi="Arial" w:cs="Arial"/>
          <w:sz w:val="20"/>
          <w:szCs w:val="20"/>
        </w:rPr>
        <w:t>Deep learning models were also prominent, particularly long short term memory networks, recurrent neural networks, and deep neural architectures designed to captur</w:t>
      </w:r>
      <w:r w:rsidR="00E852B2" w:rsidRPr="00635E8E">
        <w:rPr>
          <w:rFonts w:ascii="Arial" w:hAnsi="Arial" w:cs="Arial"/>
          <w:sz w:val="20"/>
          <w:szCs w:val="20"/>
        </w:rPr>
        <w:t>e sequential purchasing behavio</w:t>
      </w:r>
      <w:r w:rsidR="00573D9D" w:rsidRPr="00635E8E">
        <w:rPr>
          <w:rFonts w:ascii="Arial" w:hAnsi="Arial" w:cs="Arial"/>
          <w:sz w:val="20"/>
          <w:szCs w:val="20"/>
        </w:rPr>
        <w:t>r and complex nonlinear relationships in customer data</w:t>
      </w:r>
      <w:r w:rsidR="00207875" w:rsidRPr="00635E8E">
        <w:rPr>
          <w:rFonts w:ascii="Arial" w:hAnsi="Arial" w:cs="Arial"/>
          <w:sz w:val="20"/>
          <w:szCs w:val="20"/>
        </w:rPr>
        <w:t xml:space="preserve">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{"citationItems":[{"id":"ITEM-1","itemData":{"DOI":"10.1016/j.ject.2024.04.004","ISSN":"29499488","abstract":"Accurately predicting Customer Lifetime Value (CLV) is paramount in optimizing customer relationship management. This study introduces a novel deep learning approach, employing a neural network model to forecast CLV for a leading international e-commerce retailer. This investigation delves into the interplay of key performance indicators—Net Promoter Score (NPS), Average Transaction Value (ATV), and Customer Effort Score (CES)—and their collective impact on CLV. The research utilized a dataset of 15,000 customer profiles and crafted a sequential neural network with dense layers optimized through hyperparameter tuning and regularization to thwart overfitting. The model's efficacy was assessed on a 10% test set, revealing its adeptness at capturing intricate, nonlinear predictor-customer lifetime value (CLV) relationships. Consistency in training and test performance metrics underscored the model's generalizability, while high R-squared and explained variance scores confirmed the predictive strength of the chosen factors. This research seeks to provide a solution for building an artificial intelligence model with an artificial neural network algorithm to predict customer lifetime value. By incorporating this principle, the study aims to leverage the power of neural networks to forecast CLV, enabling retailers to make informed decisions and optimize customer relationships accurately. This study finds that Net Promoter Score (NPS) and Customer Effort Score (CES) have a powerful impact on the neural network model's ability to predict Customer Lifetime Value (CLV) accurately. On the other hand, while Average Transaction Value (ATV) exhibits the least impact, it still significantly contributes to the accuracy of Customer Lifetime Value (CLV) predictions. These results underscore the importance of incorporating customer feedback metrics like NPS and CES when building predictive models for CLV estimation. Integrating critical customer metrics into neural networks gives retailers enhanced insights, enabling precise customer segmentation, resource allocation, and strategic growth. The study paves the way for future research to refine further CLV prediction, including dataset expansion, customer profile enrichment, and prescriptive marketing optimization.","author":[{"dropping-particle":"","family":"Norouzi","given":"Vahid","non-dropping-particle":"","parse-names":false,"suffix":""}],"container-title":"Journal of Economy and Technology","id":"ITEM-1","issue":"April","issued":{"date-parts":[["2024"]]},"page":"174-189","publisher":"Elsevier","title":"Predicting e-commerce CLV with neural networks: The role of NPS, ATV, and CES","type":"article-journal","volume":"2"},"uris":["http://www.mendeley.com/documents/?uuid=b43ac7a4-c82d-48a5-9c20-3a9bcba85795"]},{"id":"ITEM-2","itemData":{"DOI":"10.1109/ICRTCST61793.2024.10578372","ISBN":"9798350351378","abstract":"Responding to the ever-changing e-commerce scene by utilising deep learning models for CLV forecasting in a variety of contexts. Client lifetime value is an important KPI for companies since it shows how much money customers are projected to spend while they are a part of a company's network. Improved CLV model accuracy and predictive capacity are the goals of this research, which use deep learning techniques - specifically, neural networks. In order to understand how consumer data contains temporal linkages and how these links affect purchasing behaviour, this article will look at several architectures like LSTMs and RNNs. The has two goals: first, to improve CLV estimates by analysing past transactions in detail; and second, to provide useful information for developing targeted marketing campaigns and retention-oriented programmes. The outcomes help bring e-commerce analytics and deep learning together.","author":[{"dropping-particle":"","family":"Anitha Kumari","given":"D.","non-dropping-particle":"","parse-names":false,"suffix":""},{"dropping-particle":"","family":"Siddiqui","given":"Mohd Shuaib","non-dropping-particle":"","parse-names":false,"suffix":""},{"dropping-particle":"","family":"Dorbala","given":"Rajesh","non-dropping-particle":"","parse-names":false,"suffix":""},{"dropping-particle":"","family":"Megala","given":"R.","non-dropping-particle":"","parse-names":false,"suffix":""},{"dropping-particle":"","family":"Rao","given":"Kamarajugadda Tulasi Vigneswara","non-dropping-particle":"","parse-names":false,"suffix":""},{"dropping-particle":"","family":"Srikanth Reddy","given":"N.","non-dropping-particle":"","parse-names":false,"suffix":""}],"container-title":"5th International Conference on Recent Trends in Computer Science and Technology, ICRTCST 2024 - Proceedings","id":"ITEM-2","issued":{"date-parts":[["2024"]]},"page":"227-232","publisher":"IEEE","title":"Deep Learning Models for Customer Lifetime Value Prediction in E-commerce","type":"paper-conference"},"uris":["http://www.mendeley.com/documents/?uuid=ba14ccf2-0985-42de-a3ce-57c08ad6cb67"]}],"mendeley":{"formattedCitation":"(Anitha Kumari et al., 2024; Norouzi, 2024)","plainTextFormattedCitation":"(Anitha Kumari et al., 2024; Norouzi, 2024)","previouslyFormattedCitation":"(Anitha Kumari et al., 2024; Norouzi, 2024)"},"properties":{"noteIndex":0},"schema":"https://github.com/citation-style-language/schema/raw/master/csl-citation.json"}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(Anitha Kumari et al., 2024; Norouzi, 2024)</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00573D9D" w:rsidRPr="00635E8E">
        <w:rPr>
          <w:rFonts w:ascii="Arial" w:hAnsi="Arial" w:cs="Arial"/>
          <w:sz w:val="20"/>
          <w:szCs w:val="20"/>
        </w:rPr>
        <w:t xml:space="preserve">Alongside these more complex frameworks, individual algorithms such as gradient boosting and random forest were also evaluated, showing continued interest in comparing standalone models with ensemble and neural approaches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{"citationItems":[{"id":"ITEM-1","itemData":{"DOI":"10.1109/ICAIT51105.2020.9261792","ISBN":"9781728183640","abstract":"As there are a lot of booming online retailers in e-commerce industry in the Internet age, the need of maintaining competitive advantages has become to pay attention to customer relationship management (CRM). To build a successful CRM strategy, it is needed to know individual customer class which can be calculated from Customer Lifetime Value (CLV): The monetary value of customers purchased from the business during their lifetime. CLV modelling allows us to identify customer's predicted business value. It provides the retailers for effectively allocating the resource in their business. This predictive model has been taken on the global Super Store Retail dataset with almost ten thousand transactions. Our model will predict the customers' class of the next year based on their CLV that will help the online retailer to decide which customer should be invested to get long term CRM. Random Forest (RF) algorithm is utilized to train our model and Random Search tuning is conducted to get the best predictive accuracy. The experimental analysis is performed to compare with AdaBoost algorithm on the same dataset.","author":[{"dropping-particle":"","family":"Win","given":"Than Than","non-dropping-particle":"","parse-names":false,"suffix":""},{"dropping-particle":"","family":"Bo","given":"Khin Sundee","non-dropping-particle":"","parse-names":false,"suffix":""}],"container-title":"Proceedings of the 4th International Conference on Advanced Information Technologies, ICAIT 2020","id":"ITEM-1","issued":{"date-parts":[["2020"]]},"page":"236-241","title":"Predicting Customer Class using Customer Lifetime Value with Random Forest Algorithm","type":"paper-conference"},"uris":["http://www.mendeley.com/documents/?uuid=ccf0293b-30a9-496d-bd4e-8795ce60ff16"]},{"id":"ITEM-2","itemData":{"DOI":"10.1109/ICDT63985.2025.10986296","ISBN":"9798331519582","abstract":"Customer Life Time Value (CLTV) is a vital customer analytics metric that is intended to inform companies on the right investment in customer acquisition, retention, and engagement. Conventional CLTV models are heavily dependent on purchase frequency and money-value transaction information, but not customer satisfaction measurements like ratings. This paper proposes a general framework for incorporating ratings into machine learning models for CLTV prediction. Taking advantage of the merits of ensemble learning methods, the paper uses both transactional and satisfaction data to uncover the complex customer behavior dynamics. Our experimental finding indicates the better predictive performance of satisfaction-based models, providing companies with a sound basis to enhance customer analytics activities.","author":[{"dropping-particle":"","family":"Chilakapati","given":"Phani","non-dropping-particle":"","parse-names":false,"suffix":""},{"dropping-particle":"","family":"Ramakrishnan","given":"Sivakumar","non-dropping-particle":"","parse-names":false,"suffix":""},{"dropping-particle":"","family":"Deora","given":"Ridhi","non-dropping-particle":"","parse-names":false,"suffix":""},{"dropping-particle":"","family":"Agarwal","given":"Anant","non-dropping-particle":"","parse-names":false,"suffix":""}],"container-title":"ICDT 2025 - 3rd International Conference on Disruptive Technologies","id":"ITEM-2","issued":{"date-parts":[["2025"]]},"page":"1205-1210","publisher":"Institute of Electrical and Electronics Engineers Inc.","title":"Customer Analytics: Using Machine Learning to Predict the Customer Life Time Value (CLTV) Based on Purchase History and Ratings","type":"article-journal"},"uris":["http://www.mendeley.com/documents/?uuid=00a8a9de-6ca3-36f9-9243-15f412480bd6"]}],"mendeley":{"formattedCitation":"(Chilakapati et al., 2025; Win &amp; Bo, 2020)","plainTextFormattedCitation":"(Chilakapati et al., 2025; Win &amp; Bo, 2020)","previouslyFormattedCitation":"(Chilakapati et al., 2025; Win &amp; Bo, 2020)"},"properties":{"noteIndex":0},"schema":"https://github.com/citation-style-language/schema/raw/master/csl-citation.json"}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(Chilakapati et al., 2025; Win &amp; Bo, 2020)</w:t>
      </w:r>
      <w:r w:rsidR="00153104" w:rsidRPr="00635E8E">
        <w:rPr>
          <w:rFonts w:ascii="Arial" w:hAnsi="Arial" w:cs="Arial"/>
          <w:sz w:val="20"/>
          <w:szCs w:val="20"/>
        </w:rPr>
        <w:fldChar w:fldCharType="end"/>
      </w:r>
      <w:r w:rsidR="00573D9D" w:rsidRPr="00635E8E">
        <w:rPr>
          <w:rFonts w:ascii="Arial" w:hAnsi="Arial" w:cs="Arial"/>
          <w:sz w:val="20"/>
          <w:szCs w:val="20"/>
        </w:rPr>
        <w:t>.</w:t>
      </w:r>
      <w:r w:rsidR="00E852B2" w:rsidRPr="00635E8E">
        <w:rPr>
          <w:rFonts w:ascii="Arial" w:hAnsi="Arial" w:cs="Arial"/>
          <w:sz w:val="20"/>
          <w:szCs w:val="20"/>
        </w:rPr>
        <w:t xml:space="preserve"> </w:t>
      </w:r>
    </w:p>
    <w:p w14:paraId="0B117ECE" w14:textId="77777777" w:rsidR="00153104" w:rsidRPr="00635E8E" w:rsidRDefault="00573D9D" w:rsidP="005E0632">
      <w:pPr>
        <w:spacing w:line="240" w:lineRule="auto"/>
        <w:jc w:val="both"/>
        <w:rPr>
          <w:rFonts w:ascii="Arial" w:hAnsi="Arial" w:cs="Arial"/>
          <w:sz w:val="20"/>
          <w:szCs w:val="20"/>
        </w:rPr>
      </w:pPr>
      <w:r w:rsidRPr="00635E8E">
        <w:rPr>
          <w:rFonts w:ascii="Arial" w:hAnsi="Arial" w:cs="Arial"/>
          <w:sz w:val="20"/>
          <w:szCs w:val="20"/>
        </w:rPr>
        <w:t>Model performance was assessed using a range of quantitative evaluation metrics. The most frequently reported indicators were mean absolute error, root mean square error, and the coefficient of determination</w:t>
      </w:r>
      <w:r w:rsidR="00E503FD" w:rsidRPr="00635E8E">
        <w:rPr>
          <w:rFonts w:ascii="Arial" w:hAnsi="Arial" w:cs="Arial"/>
          <w:sz w:val="20"/>
          <w:szCs w:val="20"/>
        </w:rPr>
        <w:t xml:space="preserve"> (R-squared)</w:t>
      </w:r>
      <w:r w:rsidRPr="00635E8E">
        <w:rPr>
          <w:rFonts w:ascii="Arial" w:hAnsi="Arial" w:cs="Arial"/>
          <w:sz w:val="20"/>
          <w:szCs w:val="20"/>
        </w:rPr>
        <w:t xml:space="preserve">. Other measures, including mean absolute percentage error, symmetric mean absolute percentage </w:t>
      </w:r>
      <w:r w:rsidRPr="00635E8E">
        <w:rPr>
          <w:rFonts w:ascii="Arial" w:hAnsi="Arial" w:cs="Arial"/>
          <w:sz w:val="20"/>
          <w:szCs w:val="20"/>
        </w:rPr>
        <w:t>error, normalized Gini coefficient, and Spearman correlation, were reported less often</w:t>
      </w:r>
      <w:r w:rsidR="00153104" w:rsidRPr="00635E8E">
        <w:rPr>
          <w:rFonts w:ascii="Arial" w:hAnsi="Arial" w:cs="Arial"/>
          <w:sz w:val="20"/>
          <w:szCs w:val="20"/>
        </w:rPr>
        <w:t xml:space="preserve">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{"citationItems":[{"id":"ITEM-1","itemData":{"DOI":"10.32629/jai.v7i5.1622","abstract":"Deep Learning (DL) forecasts Customer Lifetime Value (CLV) and optimises CRM in current research. ML models can be adapted and used alongside CRM methods to recognise customer behaviour anomalies amid numerous customer relationships, heterogeneous statistics, and time-sensitive data. This technique allows companies to maintain customers and improve profit, advertising, and confidence, divided by income. First, the study recommends a multi-output Deep Neural Network (DNN) model for predicting CLV. The suggested framework was measured with multi-output Decision Tree (DT) and multi-output Random Forest (RF) techniques on the same dataset. The study presents a multilayer supervised DL-based CLV prediction technique that enhances features on limited data, outperforming better-quality goods in marketing effectiveness and client lifetime value. The research explores using CLV prediction in personalized customer experiences, highlighting its potential to enhance CRM strategies by incorporating dynamic variables and current data for improved accuracy. The Deep Neural Network model has an acceptable error rate of MAPE of 10.3%, MSE of 11.6%, and RMSE of 12.29%, demonstrating reasonable complete error rates.","author":[{"dropping-particle":"","family":"Alsharafa","given":"Nabeel S.","non-dropping-particle":"","parse-names":false,"suffix":""},{"dropping-particle":"","family":"Madhubala","given":"P.","non-dropping-particle":"","parse-names":false,"suffix":""},{"dropping-particle":"","family":"Lakshmi Moorthygari","given":"Sree","non-dropping-particle":"","parse-names":false,"suffix":""},{"dropping-particle":"","family":"Rajapraveen","given":"K. N.","non-dropping-particle":"","parse-names":false,"suffix":""},{"dropping-particle":"","family":"Kumar","given":"B.R.","non-dropping-particle":"","parse-names":false,"suffix":""},{"dropping-particle":"","family":"Sengan","given":"Sudhakar","non-dropping-particle":"","parse-names":false,"suffix":""},{"dropping-particle":"","family":"Dadheech","given":"Pankaj","non-dropping-particle":"","parse-names":false,"suffix":""}],"container-title":"Journal of Autonomous Intelligence","id":"ITEM-1","issue":"5","issued":{"date-parts":[["2024"]]},"page":"16-22","title":"Deep learning techniques for predicting the customer lifetime value to improve customer relationship management","type":"article-journal","volume":"7"},"uris":["http://www.mendeley.com/documents/?uuid=13c25b14-09ca-4524-bc70-6bd7b008a771"]},{"id":"ITEM-2","itemData":{"DOI":"10.1109/ICRTCST61793.2024.10578372","ISBN":"9798350351378","abstract":"Responding to the ever-changing e-commerce scene by utilising deep learning models for CLV forecasting in a variety of contexts. Client lifetime value is an important KPI for companies since it shows how much money customers are projected to spend while they are a part of a company's network. Improved CLV model accuracy and predictive capacity are the goals of this research, which use deep learning techniques - specifically, neural networks. In order to understand how consumer data contains temporal linkages and how these links affect purchasing behaviour, this article will look at several architectures like LSTMs and RNNs. The has two goals: first, to improve CLV estimates by analysing past transactions in detail; and second, to provide useful information for developing targeted marketing campaigns and retention-oriented programmes. The outcomes help bring e-commerce analytics and deep learning together.","author":[{"dropping-particle":"","family":"Anitha Kumari","given":"D.","non-dropping-particle":"","parse-names":false,"suffix":""},{"dropping-particle":"","family":"Siddiqui","given":"Mohd Shuaib","non-dropping-particle":"","parse-names":false,"suffix":""},{"dropping-particle":"","family":"Dorbala","given":"Rajesh","non-dropping-particle":"","parse-names":false,"suffix":""},{"dropping-particle":"","family":"Megala","given":"R.","non-dropping-particle":"","parse-names":false,"suffix":""},{"dropping-particle":"","family":"Rao","given":"Kamarajugadda Tulasi Vigneswara","non-dropping-particle":"","parse-names":false,"suffix":""},{"dropping-particle":"","family":"Srikanth Reddy","given":"N.","non-dropping-particle":"","parse-names":false,"suffix":""}],"container-title":"5th International Conference on Recent Trends in Computer Science and Technology, ICRTCST 2024 - Proceedings","id":"ITEM-2","issued":{"date-parts":[["2024"]]},"page":"227-232","publisher":"IEEE","title":"Deep Learning Models for Customer Lifetime Value Prediction in E-commerce","type":"paper-conference"},"uris":["http://www.mendeley.com/documents/?uuid=ba14ccf2-0985-42de-a3ce-57c08ad6cb67"]}],"mendeley":{"formattedCitation":"(Alsharafa et al., 2024; Anitha Kumari et al., 2024)","plainTextFormattedCitation":"(Alsharafa et al., 2024; Anitha Kumari et al., 2024)","previouslyFormattedCitation":"(Alsharafa et al., 2024; Anitha Kumari et al., 2024)"},"properties":{"noteIndex":0},"schema":"https://github.com/citation-style-language/schema/raw/master/csl-citation.json"}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(Alsharafa et al., 2024; Anitha Kumari et al., 2024)</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Pr="00635E8E">
        <w:rPr>
          <w:rFonts w:ascii="Arial" w:hAnsi="Arial" w:cs="Arial"/>
          <w:sz w:val="20"/>
          <w:szCs w:val="20"/>
        </w:rPr>
        <w:t xml:space="preserve">Reported outcomes generally indicated low prediction errors and strong explanatory performance, with </w:t>
      </w:r>
      <w:r w:rsidR="00E503FD" w:rsidRPr="00635E8E">
        <w:rPr>
          <w:rFonts w:ascii="Arial" w:hAnsi="Arial" w:cs="Arial"/>
          <w:sz w:val="20"/>
          <w:szCs w:val="20"/>
        </w:rPr>
        <w:t>R-</w:t>
      </w:r>
      <w:r w:rsidRPr="00635E8E">
        <w:rPr>
          <w:rFonts w:ascii="Arial" w:hAnsi="Arial" w:cs="Arial"/>
          <w:sz w:val="20"/>
          <w:szCs w:val="20"/>
        </w:rPr>
        <w:t xml:space="preserve">squared values above 0.9 appearing in multiple cases  </w:t>
      </w: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{"citationItems":[{"id":"ITEM-1","itemData":{"DOI":"10.1109/ICAIT51105.2020.9261792","ISBN":"9781728183640","abstract":"As there are a lot of booming online retailers in e-commerce industry in the Internet age, the need of maintaining competitive advantages has become to pay attention to customer relationship management (CRM). To build a successful CRM strategy, it is needed to know individual customer class which can be calculated from Customer Lifetime Value (CLV): The monetary value of customers purchased from the business during their lifetime. CLV modelling allows us to identify customer's predicted business value. It provides the retailers for effectively allocating the resource in their business. This predictive model has been taken on the global Super Store Retail dataset with almost ten thousand transactions. Our model will predict the customers' class of the next year based on their CLV that will help the online retailer to decide which customer should be invested to get long term CRM. Random Forest (RF) algorithm is utilized to train our model and Random Search tuning is conducted to get the best predictive accuracy. The experimental analysis is performed to compare with AdaBoost algorithm on the same dataset.","author":[{"dropping-particle":"","family":"Win","given":"Than Than","non-dropping-particle":"","parse-names":false,"suffix":""},{"dropping-particle":"","family":"Bo","given":"Khin Sundee","non-dropping-particle":"","parse-names":false,"suffix":""}],"container-title":"Proceedings of the 4th International Conference on Advanced Information Technologies, ICAIT 2020","id":"ITEM-1","issued":{"date-parts":[["2020"]]},"page":"236-241","title":"Predicting Customer Class using Customer Lifetime Value with Random Forest Algorithm","type":"paper-conference"},"uris":["http://www.mendeley.com/documents/?uuid=ccf0293b-30a9-496d-bd4e-8795ce60ff16"]},{"id":"ITEM-2","itemData":{"DOI":"10.1109/ICDT63985.2025.10986296","ISBN":"9798331519582","abstract":"Customer Life Time Value (CLTV) is a vital customer analytics metric that is intended to inform companies on the right investment in customer acquisition, retention, and engagement. Conventional CLTV models are heavily dependent on purchase frequency and money-value transaction information, but not customer satisfaction measurements like ratings. This paper proposes a general framework for incorporating ratings into machine learning models for CLTV prediction. Taking advantage of the merits of ensemble learning methods, the paper uses both transactional and satisfaction data to uncover the complex customer behavior dynamics. Our experimental finding indicates the better predictive performance of satisfaction-based models, providing companies with a sound basis to enhance customer analytics activities.","author":[{"dropping-particle":"","family":"Chilakapati","given":"Phani","non-dropping-particle":"","parse-names":false,"suffix":""},{"dropping-particle":"","family":"Ramakrishnan","given":"Sivakumar","non-dropping-particle":"","parse-names":false,"suffix":""},{"dropping-particle":"","family":"Deora","given":"Ridhi","non-dropping-particle":"","parse-names":false,"suffix":""},{"dropping-particle":"","family":"Agarwal","given":"Anant","non-dropping-particle":"","parse-names":false,"suffix":""}],"container-title":"ICDT 2025 - 3rd International Conference on Disruptive Technologies","id":"ITEM-2","issued":{"date-parts":[["2025"]]},"page":"1205-1210","publisher":"Institute of Electrical and Electronics Engineers Inc.","title":"Customer Analytics: Using Machine Learning to Predict the Customer Life Time Value (CLTV) Based on Purchase History and Ratings","type":"article-journal"},"uris":["http://www.mendeley.com/documents/?uuid=00a8a9de-6ca3-36f9-9243-15f412480bd6"]}],"mendeley":{"formattedCitation":"(Chilakapati et al., 2025; Win &amp; Bo, 2020)","plainTextFormattedCitation":"(Chilakapati et al., 2025; Win &amp; Bo, 2020)","previouslyFormattedCitation":"(Chilakapati et al., 2025; Win &amp; Bo, 2020)"},"properties":{"noteIndex":0},"schema":"https://github.com/citation-style-language/schema/raw/master/csl-citation.json"}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(Chilakapati et al., 2025; Win &amp; Bo, 2020)</w:t>
      </w:r>
      <w:r w:rsidRPr="00635E8E">
        <w:rPr>
          <w:rFonts w:ascii="Arial" w:hAnsi="Arial" w:cs="Arial"/>
          <w:sz w:val="20"/>
          <w:szCs w:val="20"/>
        </w:rPr>
        <w:fldChar w:fldCharType="end"/>
      </w:r>
      <w:r w:rsidR="00207875" w:rsidRPr="00635E8E">
        <w:rPr>
          <w:rFonts w:ascii="Arial" w:hAnsi="Arial" w:cs="Arial"/>
          <w:sz w:val="20"/>
          <w:szCs w:val="20"/>
        </w:rPr>
        <w:t xml:space="preserve">. </w:t>
      </w:r>
      <w:r w:rsidRPr="00635E8E">
        <w:rPr>
          <w:rFonts w:ascii="Arial" w:hAnsi="Arial" w:cs="Arial"/>
          <w:sz w:val="20"/>
          <w:szCs w:val="20"/>
        </w:rPr>
        <w:t xml:space="preserve">Ensemble frameworks often achieved lower error values than individual algorithms, while deep learning models also demonstrated competitive predictive accuracy, especially in settings involving sequential purchase behavior  </w:t>
      </w: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{"citationItems":[{"id":"ITEM-1","itemData":{"DOI":"10.1016/j.ject.2023.09.001","ISSN":"29499488","abstract":"Companies across the globe are keen on targeting potential high-value customers in an attempt to expand revenue, and this could be achieved only by understanding the customers more. Customer lifetime value (CLV) is the total monetary value of transactions or purchases made by a customer with the business over an intended period of time and is used as a means to estimate future customer interactions. CLV finds application in a number of distinct business domains, such as banking, insurance, online entertainment, gaming, and e-commerce. The existing distribution-based and basic (recency, frequency, and monetary)-based models face limitations in terms of handling a wide variety of input features. Moreover, the more advanced deep learning approaches could be superfluous and add an undesirable element of complexity in certain application areas. We, therefore, propose a system that is able to qualify as both effective and comprehensive, yet simple and interpretable. With that in mind, we develop a meta-learning-based stacked regression model that combines the predictions from bagging and boosting models that are found to perform well individually. Empirical tests have been carried out on an openly available online retail dataset to evaluate various models and show the efficacy of the proposed approach.","author":[{"dropping-particle":"","family":"Gadgil","given":"Karan","non-dropping-particle":"","parse-names":false,"suffix":""},{"dropping-particle":"","family":"Gill","given":"Sukhpal Singh","non-dropping-particle":"","parse-names":false,"suffix":""},{"dropping-particle":"","family":"Abdelmoniem","given":"Ahmed M.","non-dropping-particle":"","parse-names":false,"suffix":""}],"container-title":"Journal of Economy and Technology","id":"ITEM-1","issue":"September 2023","issued":{"date-parts":[["2023"]]},"page":"197-207","publisher":"Elsevier","title":"A meta-learning based stacked regression approach for customer lifetime value prediction","type":"article-journal","volume":"1"},"uris":["http://www.mendeley.com/documents/?uuid=f2bcbfd7-9fd9-4792-87ee-371b48127021"]},{"id":"ITEM-2","itemData":{"DOI":"10.1109/ICRTCST61793.2024.10578372","ISBN":"9798350351378","abstract":"Responding to the ever-changing e-commerce scene by utilising deep learning models for CLV forecasting in a variety of contexts. Client lifetime value is an important KPI for companies since it shows how much money customers are projected to spend while they are a part of a company's network. Improved CLV model accuracy and predictive capacity are the goals of this research, which use deep learning techniques - specifically, neural networks. In order to understand how consumer data contains temporal linkages and how these links affect purchasing behaviour, this article will look at several architectures like LSTMs and RNNs. The has two goals: first, to improve CLV estimates by analysing past transactions in detail; and second, to provide useful information for developing targeted marketing campaigns and retention-oriented programmes. The outcomes help bring e-commerce analytics and deep learning together.","author":[{"dropping-particle":"","family":"Anitha Kumari","given":"D.","non-dropping-particle":"","parse-names":false,"suffix":""},{"dropping-particle":"","family":"Siddiqui","given":"Mohd Shuaib","non-dropping-particle":"","parse-names":false,"suffix":""},{"dropping-particle":"","family":"Dorbala","given":"Rajesh","non-dropping-particle":"","parse-names":false,"suffix":""},{"dropping-particle":"","family":"Megala","given":"R.","non-dropping-particle":"","parse-names":false,"suffix":""},{"dropping-particle":"","family":"Rao","given":"Kamarajugadda Tulasi Vigneswara","non-dropping-particle":"","parse-names":false,"suffix":""},{"dropping-particle":"","family":"Srikanth Reddy","given":"N.","non-dropping-particle":"","parse-names":false,"suffix":""}],"container-title":"5th International Conference on Recent Trends in Computer Science and Technology, ICRTCST 2024 - Proceedings","id":"ITEM-2","issued":{"date-parts":[["2024"]]},"page":"227-232","publisher":"IEEE","title":"Deep Learning Models for Customer Lifetime Value Prediction in E-commerce","type":"paper-conference"},"uris":["http://www.mendeley.com/documents/?uuid=ba14ccf2-0985-42de-a3ce-57c08ad6cb67"]}],"mendeley":{"formattedCitation":"(Anitha Kumari et al., 2024; Gadgil et al., 2023)","plainTextFormattedCitation":"(Anitha Kumari et al., 2024; Gadgil et al., 2023)","previouslyFormattedCitation":"(Anitha Kumari et al., 2024; Gadgil et al., 2023)"},"properties":{"noteIndex":0},"schema":"https://github.com/citation-style-language/schema/raw/master/csl-citation.json"}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(Anitha Kumari et al., 2024; Gadgil et al., 2023)</w:t>
      </w:r>
      <w:r w:rsidRPr="00635E8E">
        <w:rPr>
          <w:rFonts w:ascii="Arial" w:hAnsi="Arial" w:cs="Arial"/>
          <w:sz w:val="20"/>
          <w:szCs w:val="20"/>
        </w:rPr>
        <w:fldChar w:fldCharType="end"/>
      </w:r>
      <w:r w:rsidRPr="00635E8E">
        <w:rPr>
          <w:rFonts w:ascii="Arial" w:hAnsi="Arial" w:cs="Arial"/>
          <w:sz w:val="20"/>
          <w:szCs w:val="20"/>
        </w:rPr>
        <w:t>. Hybrid models that integrated ensemble and neural components likewise reported reduced error measures in comparative evaluations</w:t>
      </w:r>
      <w:r w:rsidR="006A4066" w:rsidRPr="00635E8E">
        <w:rPr>
          <w:rFonts w:ascii="Arial" w:hAnsi="Arial" w:cs="Arial"/>
          <w:sz w:val="20"/>
          <w:szCs w:val="20"/>
        </w:rPr>
        <w:t xml:space="preserve"> </w:t>
      </w:r>
      <w:r w:rsidR="006A4066"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author":[{"dropping-particle":"","family":"Bauer","given":"Josef","non-dropping-particle":"","parse-names":false,"suffix":""},{"dropping-particle":"","family":"Jannach","given":"Dietmar","non-dropping-particle":"","parse-names":false,"suffix":""}],"container-title":"ACM Transactions on Knowledge Discovery from Data","id":"ITEM-1","issue":"5","issued":{"date-parts":[["2021"]]},"title":"Improved Customer Lifetime Value Prediction With Sequence-To-Sequence Learning and Feature-Based Models","type":"article-journal","volume":"15"},"uris":["http://www.mendeley.com/documents/?uuid=2169ecb3-7a3b-4fab-a184-1a839039c01f"]}],"mendeley":{"formattedCitation":"(Bauer &amp; Jannach, 2021)","plainTextFormattedCitation":"(Bauer &amp; Jannach, 2021)","previouslyFormattedCitation":"(Bauer &amp; Jannach, 2021)"},"properties":{"noteIndex":0},"schema":"https://github.com/citation-style-language/schema/raw/master/csl-citation.json"}</w:instrText>
      </w:r>
      <w:r w:rsidR="006A4066" w:rsidRPr="00635E8E">
        <w:rPr>
          <w:rFonts w:ascii="Arial" w:hAnsi="Arial" w:cs="Arial"/>
          <w:sz w:val="20"/>
          <w:szCs w:val="20"/>
        </w:rPr>
        <w:fldChar w:fldCharType="separate"/>
      </w:r>
      <w:r w:rsidR="00255B0C" w:rsidRPr="00255B0C">
        <w:rPr>
          <w:rFonts w:ascii="Arial" w:hAnsi="Arial" w:cs="Arial"/>
          <w:noProof/>
          <w:sz w:val="20"/>
          <w:szCs w:val="20"/>
        </w:rPr>
        <w:t>(Bauer &amp; Jannach, 2021)</w:t>
      </w:r>
      <w:r w:rsidR="006A4066" w:rsidRPr="00635E8E">
        <w:rPr>
          <w:rFonts w:ascii="Arial" w:hAnsi="Arial" w:cs="Arial"/>
          <w:sz w:val="20"/>
          <w:szCs w:val="20"/>
        </w:rPr>
        <w:fldChar w:fldCharType="end"/>
      </w:r>
      <w:r w:rsidR="00153104" w:rsidRPr="00635E8E">
        <w:rPr>
          <w:rFonts w:ascii="Arial" w:hAnsi="Arial" w:cs="Arial"/>
          <w:sz w:val="20"/>
          <w:szCs w:val="20"/>
        </w:rPr>
        <w:t xml:space="preserve">. </w:t>
      </w:r>
    </w:p>
    <w:p w14:paraId="393A4CC6" w14:textId="77777777" w:rsidR="00153104" w:rsidRPr="00635E8E" w:rsidRDefault="00573D9D" w:rsidP="005E0632">
      <w:pPr>
        <w:spacing w:line="240" w:lineRule="auto"/>
        <w:jc w:val="both"/>
        <w:rPr>
          <w:rFonts w:ascii="Arial" w:hAnsi="Arial" w:cs="Arial"/>
          <w:sz w:val="20"/>
          <w:szCs w:val="20"/>
        </w:rPr>
      </w:pPr>
      <w:r w:rsidRPr="00635E8E">
        <w:rPr>
          <w:rFonts w:ascii="Arial" w:hAnsi="Arial" w:cs="Arial"/>
          <w:sz w:val="20"/>
          <w:szCs w:val="20"/>
        </w:rPr>
        <w:t>The datasets used in the reviewed studies varied considerably in scale and structure, ranging from relatively small proprietary retail data</w:t>
      </w:r>
      <w:r w:rsidR="00E503FD" w:rsidRPr="00635E8E">
        <w:rPr>
          <w:rFonts w:ascii="Arial" w:hAnsi="Arial" w:cs="Arial"/>
          <w:sz w:val="20"/>
          <w:szCs w:val="20"/>
        </w:rPr>
        <w:t>sets to large public e-</w:t>
      </w:r>
      <w:r w:rsidRPr="00635E8E">
        <w:rPr>
          <w:rFonts w:ascii="Arial" w:hAnsi="Arial" w:cs="Arial"/>
          <w:sz w:val="20"/>
          <w:szCs w:val="20"/>
        </w:rPr>
        <w:t xml:space="preserve">commerce benchmarks containing millions of transaction records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author":[{"dropping-particle":"","family":"Bauer","given":"Josef","non-dropping-particle":"","parse-names":false,"suffix":""},{"dropping-particle":"","family":"Jannach","given":"Dietmar","non-dropping-particle":"","parse-names":false,"suffix":""}],"container-title":"ACM Transactions on Knowledge Discovery from Data","id":"ITEM-1","issue":"5","issued":{"date-parts":[["2021"]]},"title":"Improved Customer Lifetime Value Prediction With Sequence-To-Sequence Learning and Feature-Based Models","type":"article-journal","volume":"15"},"uris":["http://www.mendeley.com/documents/?uuid=2169ecb3-7a3b-4fab-a184-1a839039c01f"]},{"id":"ITEM-2","itemData":{"DOI":"10.1145/3627673.3679712","ISBN":"9798400704369","ISSN":"21550751","abstract":"Customer Lifetime Value (CLTV) prediction is a critical task in business applications. Accurately predicting CLTV is challenging in real-world business scenarios, as the distribution of CLTV is complex and mutable. Firstly, there is a large number of users without any consumption consisting of a long-tailed part that is too complex to fit. Secondly, the small set of high-value users spent orders of magnitude more than a typical user leading to a wide range of the CLTV distribution which is hard to capture in a single distribution. Existing approaches for CLTV estimation either assume a prior probability distribution and fit a single group of distribution-related parameters for all samples, or directly learn from the posterior distribution with manually predefined buckets in a heuristic manner. However, all these methods fail to handle complex and mutable distributions. In this paper, we propose a novel optimal distribution selection model OptDist for CLTV prediction, which utilizes an adaptive optimal sub-distribution selection mechanism to improve the accuracy of complex distribution modeling. Specifically, OptDist trains several candidate sub-distribution networks in the distribution learning module (DLM) for modeling the probability distribution of CLTV. Then, a distribution selection module (DSM) is proposed to select the sub-distribution for each sample, thus making the selection automatically and adaptively. Besides, we design an alignment mechanism that connects both modules, which effectively guides the optimization. We conduct extensive experiments on both two public and one private dataset to verify that OptDist outperforms state-of-the-art baselines. Furthermore, OptDist has been deployed on a large-scale financial platform for customer acquisition marketing campaigns and the online experiments also demonstrate the effectiveness of OptDist.","author":[{"dropping-particle":"","family":"Weng","given":"Yunpeng","non-dropping-particle":"","parse-names":false,"suffix":""},{"dropping-particle":"","family":"Tang","given":"Xing","non-dropping-particle":"","parse-names":false,"suffix":""},{"dropping-particle":"","family":"Xu","given":"Zhenhao","non-dropping-particle":"","parse-names":false,"suffix":""},{"dropping-particle":"","family":"Lyu","given":"Fuyuan","non-dropping-particle":"","parse-names":false,"suffix":""},{"dropping-particle":"","family":"Liu","given":"Dugang","non-dropping-particle":"","parse-names":false,"suffix":""},{"dropping-particle":"","family":"Sun","given":"Zexu","non-dropping-particle":"","parse-names":false,"suffix":""},{"dropping-particle":"","family":"He","given":"Xiuqiang","non-dropping-particle":"","parse-names":false,"suffix":""}],"container-title":"Proceedings of the 33rd ACM International Conference on Information and Knowledge Management , CIKM 2024","id":"ITEM-2","issued":{"date-parts":[["2024"]]},"page":"2523-2533","title":"OptDist: Learning Optimal Distribution for Customer Lifetime Value Prediction","type":"paper-conference"},"uris":["http://www.mendeley.com/documents/?uuid=a833f281-0786-42ee-b87c-bf3726866982"]}],"mendeley":{"formattedCitation":"(Bauer &amp; Jannach, 2021; Weng et al., 2024)","plainTextFormattedCitation":"(Bauer &amp; Jannach, 2021; Weng et al., 2024)","previouslyFormattedCitation":"(Bauer &amp; Jannach, 2021; Weng et al., 2024)"},"properties":{"noteIndex":0},"schema":"https://github.com/citation-style-language/schema/raw/master/csl-citation.json"}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(Bauer &amp; Jannach, 2021; Weng et al., 2024)</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006A4066" w:rsidRPr="00635E8E">
        <w:rPr>
          <w:rFonts w:ascii="Arial" w:hAnsi="Arial" w:cs="Arial"/>
          <w:sz w:val="20"/>
          <w:szCs w:val="20"/>
        </w:rPr>
        <w:t xml:space="preserve">Most datasets represented </w:t>
      </w:r>
      <w:proofErr w:type="gramStart"/>
      <w:r w:rsidR="006A4066" w:rsidRPr="00635E8E">
        <w:rPr>
          <w:rFonts w:ascii="Arial" w:hAnsi="Arial" w:cs="Arial"/>
          <w:sz w:val="20"/>
          <w:szCs w:val="20"/>
        </w:rPr>
        <w:t>non contractual</w:t>
      </w:r>
      <w:proofErr w:type="gramEnd"/>
      <w:r w:rsidR="006A4066" w:rsidRPr="00635E8E">
        <w:rPr>
          <w:rFonts w:ascii="Arial" w:hAnsi="Arial" w:cs="Arial"/>
          <w:sz w:val="20"/>
          <w:szCs w:val="20"/>
        </w:rPr>
        <w:t xml:space="preserve"> purchasing environments typical of online retail platforms. A smaller number of studies used mixed or multi</w:t>
      </w:r>
      <w:r w:rsidR="007C1F06" w:rsidRPr="00635E8E">
        <w:rPr>
          <w:rFonts w:ascii="Arial" w:hAnsi="Arial" w:cs="Arial"/>
          <w:sz w:val="20"/>
          <w:szCs w:val="20"/>
        </w:rPr>
        <w:t>-</w:t>
      </w:r>
      <w:r w:rsidR="00587380" w:rsidRPr="00635E8E">
        <w:rPr>
          <w:rFonts w:ascii="Arial" w:hAnsi="Arial" w:cs="Arial"/>
          <w:sz w:val="20"/>
          <w:szCs w:val="20"/>
        </w:rPr>
        <w:t>n</w:t>
      </w:r>
      <w:r w:rsidR="006A4066" w:rsidRPr="00635E8E">
        <w:rPr>
          <w:rFonts w:ascii="Arial" w:hAnsi="Arial" w:cs="Arial"/>
          <w:sz w:val="20"/>
          <w:szCs w:val="20"/>
        </w:rPr>
        <w:t xml:space="preserve"> category retail data, extending the modelling context beyond a single product environment</w:t>
      </w:r>
      <w:r w:rsidR="00207875" w:rsidRPr="00635E8E">
        <w:rPr>
          <w:rFonts w:ascii="Arial" w:hAnsi="Arial" w:cs="Arial"/>
          <w:sz w:val="20"/>
          <w:szCs w:val="20"/>
        </w:rPr>
        <w:t xml:space="preserve">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{"citationItems":[{"id":"ITEM-1","itemData":{"DOI":"10.3390/info13080373","ISSN":"20782489","abstract":"Online purchasing has developed rapidly in recent years due to its efficiency, convenience, low cost, and product variety. This has increased the number of online multi-category e-commerce retailers that sell a variety of product categories. Due to the growth in the number of players, each company needs to optimize its own business strategy in order to compete. Customer lifetime value (CLV) is a common metric that multi-category e-commerce retailers usually consider for competition because it helps determine the most valuable customers for the retailers. However, in this paper, we introduce two additional novel factors in addition to CLV to determine which customers will bring in the highest revenue in the future: distinct product category (DPC) and trend in amount spent (TAS). Then, we propose a new framework. We utilized, for the first time in the relevant literature, a multi-output deep neural network (DNN) model to test our proposed framework while forecasting CLV, DPC, and TAS together. To make this outcome applicable in real life, we constructed customer clusters that allow the management of multi-category e-commerce companies to segment end-users based on the three variables. We compared the proposed framework (constructed with multiple outputs: CLV, DPC, and TAS) against a baseline single-output model to determine the combined effect of the multi-output model. In addition, we also compared the proposed model with multi-output Decision Tree (DT) and multi-output Random Forest (RF) algorithms on the same dataset. The results indicate that the multi-output DNN model outperforms the single-output DNN model, multi-output DT, and multi-output RF across all assessment measures, proving that the multi-output DNN model is more suitable for multi-category e-commerce retailers’ usage. Furthermore, Shapley values derived through the explainable artificial intelligence method are used to interpret the decisions of the DNN. This practice demonstrates which inputs contribute more to the outcomes (a significant novelty in interpreting the DNN model for the CLV).","author":[{"dropping-particle":"","family":"Yılmaz Benk","given":"Gülşah","non-dropping-particle":"","parse-names":false,"suffix":""},{"dropping-particle":"","family":"Badur","given":"Bertan","non-dropping-particle":"","parse-names":false,"suffix":""},{"dropping-particle":"","family":"Mardikyan","given":"Sona","non-dropping-particle":"","parse-names":false,"suffix":""}],"container-title":"Information (Switzerland)","id":"ITEM-1","issue":"8","issued":{"date-parts":[["2022"]]},"title":"A New 360° Framework to Predict Customer Lifetime Value for Multi-Category E-Commerce Companies Using a Multi-Output Deep Neural Network and Explainable Artificial Intelligence","type":"article-journal","volume":"13"},"uris":["http://www.mendeley.com/documents/?uuid=7cdb7825-48a4-44ef-bd65-98a6f9cd5dc0"]},{"id":"ITEM-2","itemData":{"DOI":"10.1007/s11129-023-09272-x","ISBN":"1112902309","ISSN":"1573711X","abstract":"Customer lifetime value (CLV) modeling underpins modern marketing analytics, enabling the development of tailored customer relationship management strategies based on the predicted future value of their customers. As part of Amperity’s enterprise customer data platform (CDP), we deploy and maintain a CLV prediction system that caters to a rapidly growing list of brands across various industries, purchase behaviors, and scales. Given the impracticality of developing bespoke models for each brand, our solution must be adaptive, generalizable, and high-performing ”out of the box”. Furthermore, our platform demands daily prediction updates to facilitate prompt marketing decisions. This paper introduces a turnkey CLV prediction system that achieves state-of-the-art performance across a diverse set of brands. This system has several contributions: 1) the use of encodings and embeddings to incorporate signals from high-cardinality data; 2) a multi-stage churn-CLV modeling framework that augments additional flexibility in adjusting churn probabilities, subsequently reducing CLV prediction errors while maintaining a synergistic learning process; 3) a feature-weighted ensemble of both generative and discriminative models to accommodate diverse underlying purchase patterns. Empirical results show that our enhanced model consistently surpasses benchmark performances for twelve retail brands across six evaluation intervals from June 2020 to September 2022.","author":[{"dropping-particle":"","family":"Yan","given":"Yan","non-dropping-particle":"","parse-names":false,"suffix":""},{"dropping-particle":"","family":"Resnick","given":"Nicholas","non-dropping-particle":"","parse-names":false,"suffix":""}],"container-title":"Quantitative Marketing and Economics","id":"ITEM-2","issue":"2","issued":{"date-parts":[["2024"]]},"page":"169-192","title":"A high-performance turnkey system for customer lifetime value prediction in retail brands: Forthcoming in quantitative marketing and economics","type":"article-journal","volume":"22"},"uris":["http://www.mendeley.com/documents/?uuid=d8baa7f2-5a74-4194-8460-fe712698a221"]}],"mendeley":{"formattedCitation":"(Yan &amp; Resnick, 2024; Yılmaz Benk et al., 2022)","plainTextFormattedCitation":"(Yan &amp; Resnick, 2024; Yılmaz Benk et al., 2022)","previouslyFormattedCitation":"(Yan &amp; Resnick, 2024; Yılmaz Benk et al., 2022)"},"properties":{"noteIndex":0},"schema":"https://github.com/citation-style-language/schema/raw/master/csl-citation.json"}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(Yan &amp; Resnick, 2024; Yılmaz Benk et al., 2022)</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00207875" w:rsidRPr="00635E8E">
        <w:rPr>
          <w:rFonts w:ascii="Arial" w:hAnsi="Arial" w:cs="Arial"/>
          <w:sz w:val="20"/>
          <w:szCs w:val="20"/>
        </w:rPr>
        <w:t xml:space="preserve">Evaluation procedures commonly used data splits of approximately 70% to 80% for training </w:t>
      </w:r>
      <w:r w:rsidR="00207875" w:rsidRPr="00635E8E">
        <w:rPr>
          <w:rFonts w:ascii="Arial" w:hAnsi="Arial" w:cs="Arial"/>
          <w:sz w:val="20"/>
          <w:szCs w:val="20"/>
        </w:rPr>
        <w:lastRenderedPageBreak/>
        <w:t>and the remainder for testing, while some studies also applied cross validation to improve reliability</w:t>
      </w:r>
      <w:r w:rsidR="006A4066" w:rsidRPr="00635E8E">
        <w:rPr>
          <w:rFonts w:ascii="Arial" w:hAnsi="Arial" w:cs="Arial"/>
          <w:sz w:val="20"/>
          <w:szCs w:val="20"/>
        </w:rPr>
        <w:t xml:space="preserve"> </w:t>
      </w:r>
      <w:r w:rsidR="006A4066"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{"citationItems":[{"id":"ITEM-1","itemData":{"DOI":"10.1016/j.ject.2023.09.001","ISSN":"29499488","abstract":"Companies across the globe are keen on targeting potential high-value customers in an attempt to expand revenue, and this could be achieved only by understanding the customers more. Customer lifetime value (CLV) is the total monetary value of transactions or purchases made by a customer with the business over an intended period of time and is used as a means to estimate future customer interactions. CLV finds application in a number of distinct business domains, such as banking, insurance, online entertainment, gaming, and e-commerce. The existing distribution-based and basic (recency, frequency, and monetary)-based models face limitations in terms of handling a wide variety of input features. Moreover, the more advanced deep learning approaches could be superfluous and add an undesirable element of complexity in certain application areas. We, therefore, propose a system that is able to qualify as both effective and comprehensive, yet simple and interpretable. With that in mind, we develop a meta-learning-based stacked regression model that combines the predictions from bagging and boosting models that are found to perform well individually. Empirical tests have been carried out on an openly available online retail dataset to evaluate various models and show the efficacy of the proposed approach.","author":[{"dropping-particle":"","family":"Gadgil","given":"Karan","non-dropping-particle":"","parse-names":false,"suffix":""},{"dropping-particle":"","family":"Gill","given":"Sukhpal Singh","non-dropping-particle":"","parse-names":false,"suffix":""},{"dropping-particle":"","family":"Abdelmoniem","given":"Ahmed M.","non-dropping-particle":"","parse-names":false,"suffix":""}],"container-title":"Journal of Economy and Technology","id":"ITEM-1","issue":"September 2023","issued":{"date-parts":[["2023"]]},"page":"197-207","publisher":"Elsevier","title":"A meta-learning based stacked regression approach for customer lifetime value prediction","type":"article-journal","volume":"1"},"uris":["http://www.mendeley.com/documents/?uuid=f2bcbfd7-9fd9-4792-87ee-371b48127021"]},{"id":"ITEM-2","itemData":{"DOI":"10.1109/ICRTCST61793.2024.10578372","ISBN":"9798350351378","abstract":"Responding to the ever-changing e-commerce scene by utilising deep learning models for CLV forecasting in a variety of contexts. Client lifetime value is an important KPI for companies since it shows how much money customers are projected to spend while they are a part of a company's network. Improved CLV model accuracy and predictive capacity are the goals of this research, which use deep learning techniques - specifically, neural networks. In order to understand how consumer data contains temporal linkages and how these links affect purchasing behaviour, this article will look at several architectures like LSTMs and RNNs. The has two goals: first, to improve CLV estimates by analysing past transactions in detail; and second, to provide useful information for developing targeted marketing campaigns and retention-oriented programmes. The outcomes help bring e-commerce analytics and deep learning together.","author":[{"dropping-particle":"","family":"Anitha Kumari","given":"D.","non-dropping-particle":"","parse-names":false,"suffix":""},{"dropping-particle":"","family":"Siddiqui","given":"Mohd Shuaib","non-dropping-particle":"","parse-names":false,"suffix":""},{"dropping-particle":"","family":"Dorbala","given":"Rajesh","non-dropping-particle":"","parse-names":false,"suffix":""},{"dropping-particle":"","family":"Megala","given":"R.","non-dropping-particle":"","parse-names":false,"suffix":""},{"dropping-particle":"","family":"Rao","given":"Kamarajugadda Tulasi Vigneswara","non-dropping-particle":"","parse-names":false,"suffix":""},{"dropping-particle":"","family":"Srikanth Reddy","given":"N.","non-dropping-particle":"","parse-names":false,"suffix":""}],"container-title":"5th International Conference on Recent Trends in Computer Science and Technology, ICRTCST 2024 - Proceedings","id":"ITEM-2","issued":{"date-parts":[["2024"]]},"page":"227-232","publisher":"IEEE","title":"Deep Learning Models for Customer Lifetime Value Prediction in E-commerce","type":"paper-conference"},"uris":["http://www.mendeley.com/documents/?uuid=ba14ccf2-0985-42de-a3ce-57c08ad6cb67"]}],"mendeley":{"formattedCitation":"(Anitha Kumari et al., 2024; Gadgil et al., 2023)","plainTextFormattedCitation":"(Anitha Kumari et al., 2024; Gadgil et al., 2023)","previouslyFormattedCitation":"(Anitha Kumari et al., 2024; Gadgil et al., 2023)"},"properties":{"noteIndex":0},"schema":"https://github.com/citation-style-language/schema/raw/master/csl-citation.json"}</w:instrText>
      </w:r>
      <w:r w:rsidR="006A4066" w:rsidRPr="00635E8E">
        <w:rPr>
          <w:rFonts w:ascii="Arial" w:hAnsi="Arial" w:cs="Arial"/>
          <w:sz w:val="20"/>
          <w:szCs w:val="20"/>
        </w:rPr>
        <w:fldChar w:fldCharType="separate"/>
      </w:r>
      <w:r w:rsidR="00255B0C" w:rsidRPr="00255B0C">
        <w:rPr>
          <w:rFonts w:ascii="Arial" w:hAnsi="Arial" w:cs="Arial"/>
          <w:noProof/>
          <w:sz w:val="20"/>
          <w:szCs w:val="20"/>
        </w:rPr>
        <w:t>(Anitha Kumari et al., 2024; Gadgil et al., 2023)</w:t>
      </w:r>
      <w:r w:rsidR="006A4066" w:rsidRPr="00635E8E">
        <w:rPr>
          <w:rFonts w:ascii="Arial" w:hAnsi="Arial" w:cs="Arial"/>
          <w:sz w:val="20"/>
          <w:szCs w:val="20"/>
        </w:rPr>
        <w:fldChar w:fldCharType="end"/>
      </w:r>
      <w:r w:rsidR="00207875" w:rsidRPr="00635E8E">
        <w:rPr>
          <w:rFonts w:ascii="Arial" w:hAnsi="Arial" w:cs="Arial"/>
          <w:sz w:val="20"/>
          <w:szCs w:val="20"/>
        </w:rPr>
        <w:t xml:space="preserve">. </w:t>
      </w:r>
      <w:r w:rsidR="006A4066" w:rsidRPr="00635E8E">
        <w:rPr>
          <w:rFonts w:ascii="Arial" w:hAnsi="Arial" w:cs="Arial"/>
          <w:sz w:val="20"/>
          <w:szCs w:val="20"/>
        </w:rPr>
        <w:t>Because dataset characteristics differed substantially in scale, structure, and transaction frequency, direct numerical comparison across studies remained limited. For this reason, the review focused on relative performance patterns and consistency in the choice of evaluation metrics</w:t>
      </w:r>
      <w:r w:rsidR="00153104" w:rsidRPr="00635E8E">
        <w:rPr>
          <w:rFonts w:ascii="Arial" w:hAnsi="Arial" w:cs="Arial"/>
          <w:sz w:val="20"/>
          <w:szCs w:val="20"/>
        </w:rPr>
        <w:t>.</w:t>
      </w:r>
    </w:p>
    <w:p w14:paraId="0CA01AA7" w14:textId="77777777" w:rsidR="00153104" w:rsidRPr="00635E8E" w:rsidRDefault="006A4066" w:rsidP="005E0632">
      <w:pPr>
        <w:spacing w:line="240" w:lineRule="auto"/>
        <w:jc w:val="both"/>
        <w:rPr>
          <w:rFonts w:ascii="Arial" w:hAnsi="Arial" w:cs="Arial"/>
          <w:sz w:val="20"/>
          <w:szCs w:val="20"/>
        </w:rPr>
      </w:pPr>
      <w:r w:rsidRPr="00635E8E">
        <w:rPr>
          <w:rFonts w:ascii="Arial" w:hAnsi="Arial" w:cs="Arial"/>
          <w:sz w:val="20"/>
          <w:szCs w:val="20"/>
        </w:rPr>
        <w:t>The input features used for model development were derived mainly</w:t>
      </w:r>
      <w:r w:rsidR="00E852B2" w:rsidRPr="00635E8E">
        <w:rPr>
          <w:rFonts w:ascii="Arial" w:hAnsi="Arial" w:cs="Arial"/>
          <w:sz w:val="20"/>
          <w:szCs w:val="20"/>
        </w:rPr>
        <w:t xml:space="preserve"> from transactional and behavio</w:t>
      </w:r>
      <w:r w:rsidRPr="00635E8E">
        <w:rPr>
          <w:rFonts w:ascii="Arial" w:hAnsi="Arial" w:cs="Arial"/>
          <w:sz w:val="20"/>
          <w:szCs w:val="20"/>
        </w:rPr>
        <w:t xml:space="preserve">ral customer data. Common predictors included recency, frequency, and monetary value, together with customer tenure, average transaction value, and purchase intervals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{"citationItems":[{"id":"ITEM-1","itemData":{"DOI":"10.1016/j.ject.2024.04.004","ISSN":"29499488","abstract":"Accurately predicting Customer Lifetime Value (CLV) is paramount in optimizing customer relationship management. This study introduces a novel deep learning approach, employing a neural network model to forecast CLV for a leading international e-commerce retailer. This investigation delves into the interplay of key performance indicators—Net Promoter Score (NPS), Average Transaction Value (ATV), and Customer Effort Score (CES)—and their collective impact on CLV. The research utilized a dataset of 15,000 customer profiles and crafted a sequential neural network with dense layers optimized through hyperparameter tuning and regularization to thwart overfitting. The model's efficacy was assessed on a 10% test set, revealing its adeptness at capturing intricate, nonlinear predictor-customer lifetime value (CLV) relationships. Consistency in training and test performance metrics underscored the model's generalizability, while high R-squared and explained variance scores confirmed the predictive strength of the chosen factors. This research seeks to provide a solution for building an artificial intelligence model with an artificial neural network algorithm to predict customer lifetime value. By incorporating this principle, the study aims to leverage the power of neural networks to forecast CLV, enabling retailers to make informed decisions and optimize customer relationships accurately. This study finds that Net Promoter Score (NPS) and Customer Effort Score (CES) have a powerful impact on the neural network model's ability to predict Customer Lifetime Value (CLV) accurately. On the other hand, while Average Transaction Value (ATV) exhibits the least impact, it still significantly contributes to the accuracy of Customer Lifetime Value (CLV) predictions. These results underscore the importance of incorporating customer feedback metrics like NPS and CES when building predictive models for CLV estimation. Integrating critical customer metrics into neural networks gives retailers enhanced insights, enabling precise customer segmentation, resource allocation, and strategic growth. The study paves the way for future research to refine further CLV prediction, including dataset expansion, customer profile enrichment, and prescriptive marketing optimization.","author":[{"dropping-particle":"","family":"Norouzi","given":"Vahid","non-dropping-particle":"","parse-names":false,"suffix":""}],"container-title":"Journal of Economy and Technology","id":"ITEM-1","issue":"April","issued":{"date-parts":[["2024"]]},"page":"174-189","publisher":"Elsevier","title":"Predicting e-commerce CLV with neural networks: The role of NPS, ATV, and CES","type":"article-journal","volume":"2"},"uris":["http://www.mendeley.com/documents/?uuid=b43ac7a4-c82d-48a5-9c20-3a9bcba85795"]},{"id":"ITEM-2","itemData":{"DOI":"10.1109/ICDT63985.2025.10986296","ISBN":"9798331519582","abstract":"Customer Life Time Value (CLTV) is a vital customer analytics metric that is intended to inform companies on the right investment in customer acquisition, retention, and engagement. Conventional CLTV models are heavily dependent on purchase frequency and money-value transaction information, but not customer satisfaction measurements like ratings. This paper proposes a general framework for incorporating ratings into machine learning models for CLTV prediction. Taking advantage of the merits of ensemble learning methods, the paper uses both transactional and satisfaction data to uncover the complex customer behavior dynamics. Our experimental finding indicates the better predictive performance of satisfaction-based models, providing companies with a sound basis to enhance customer analytics activities.","author":[{"dropping-particle":"","family":"Chilakapati","given":"Phani","non-dropping-particle":"","parse-names":false,"suffix":""},{"dropping-particle":"","family":"Ramakrishnan","given":"Sivakumar","non-dropping-particle":"","parse-names":false,"suffix":""},{"dropping-particle":"","family":"Deora","given":"Ridhi","non-dropping-particle":"","parse-names":false,"suffix":""},{"dropping-particle":"","family":"Agarwal","given":"Anant","non-dropping-particle":"","parse-names":false,"suffix":""}],"container-title":"ICDT 2025 - 3rd International Conference on Disruptive Technologies","id":"ITEM-2","issued":{"date-parts":[["2025"]]},"page":"1205-1210","publisher":"Institute of Electrical and Electronics Engineers Inc.","title":"Customer Analytics: Using Machine Learning to Predict the Customer Life Time Value (CLTV) Based on Purchase History and Ratings","type":"article-journal"},"uris":["http://www.mendeley.com/documents/?uuid=00a8a9de-6ca3-36f9-9243-15f412480bd6"]}],"mendeley":{"formattedCitation":"(Chilakapati et al., 2025; Norouzi, 2024)","plainTextFormattedCitation":"(Chilakapati et al., 2025; Norouzi, 2024)","previouslyFormattedCitation":"(Chilakapati et al., 2025; Norouzi, 2024)"},"properties":{"noteIndex":0},"schema":"https://github.com/citation-style-language/schema/raw/master/csl-citation.json"}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(Chilakapati et al., 2025; Norouzi, 2024)</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Pr="00635E8E">
        <w:rPr>
          <w:rFonts w:ascii="Arial" w:hAnsi="Arial" w:cs="Arial"/>
          <w:sz w:val="20"/>
          <w:szCs w:val="20"/>
        </w:rPr>
        <w:t>Additional indicators of customer engagement and satisfaction were incorporated in a smaller number of cases, including customer effort score and net pro</w:t>
      </w:r>
      <w:r w:rsidR="00E852B2" w:rsidRPr="00635E8E">
        <w:rPr>
          <w:rFonts w:ascii="Arial" w:hAnsi="Arial" w:cs="Arial"/>
          <w:sz w:val="20"/>
          <w:szCs w:val="20"/>
        </w:rPr>
        <w:t>moter score, to capture behavio</w:t>
      </w:r>
      <w:r w:rsidRPr="00635E8E">
        <w:rPr>
          <w:rFonts w:ascii="Arial" w:hAnsi="Arial" w:cs="Arial"/>
          <w:sz w:val="20"/>
          <w:szCs w:val="20"/>
        </w:rPr>
        <w:t>ral signals related to future purchasing potential</w:t>
      </w:r>
      <w:r w:rsidR="00207875" w:rsidRPr="00635E8E">
        <w:rPr>
          <w:rFonts w:ascii="Arial" w:hAnsi="Arial" w:cs="Arial"/>
          <w:sz w:val="20"/>
          <w:szCs w:val="20"/>
        </w:rPr>
        <w:t xml:space="preserve">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{"citationItems":[{"id":"ITEM-1","itemData":{"DOI":"10.3390/info13080373","ISSN":"20782489","abstract":"Online purchasing has developed rapidly in recent years due to its efficiency, convenience, low cost, and product variety. This has increased the number of online multi-category e-commerce retailers that sell a variety of product categories. Due to the growth in the number of players, each company needs to optimize its own business strategy in order to compete. Customer lifetime value (CLV) is a common metric that multi-category e-commerce retailers usually consider for competition because it helps determine the most valuable customers for the retailers. However, in this paper, we introduce two additional novel factors in addition to CLV to determine which customers will bring in the highest revenue in the future: distinct product category (DPC) and trend in amount spent (TAS). Then, we propose a new framework. We utilized, for the first time in the relevant literature, a multi-output deep neural network (DNN) model to test our proposed framework while forecasting CLV, DPC, and TAS together. To make this outcome applicable in real life, we constructed customer clusters that allow the management of multi-category e-commerce companies to segment end-users based on the three variables. We compared the proposed framework (constructed with multiple outputs: CLV, DPC, and TAS) against a baseline single-output model to determine the combined effect of the multi-output model. In addition, we also compared the proposed model with multi-output Decision Tree (DT) and multi-output Random Forest (RF) algorithms on the same dataset. The results indicate that the multi-output DNN model outperforms the single-output DNN model, multi-output DT, and multi-output RF across all assessment measures, proving that the multi-output DNN model is more suitable for multi-category e-commerce retailers’ usage. Furthermore, Shapley values derived through the explainable artificial intelligence method are used to interpret the decisions of the DNN. This practice demonstrates which inputs contribute more to the outcomes (a significant novelty in interpreting the DNN model for the CLV).","author":[{"dropping-particle":"","family":"Yılmaz Benk","given":"Gülşah","non-dropping-particle":"","parse-names":false,"suffix":""},{"dropping-particle":"","family":"Badur","given":"Bertan","non-dropping-particle":"","parse-names":false,"suffix":""},{"dropping-particle":"","family":"Mardikyan","given":"Sona","non-dropping-particle":"","parse-names":false,"suffix":""}],"container-title":"Information (Switzerland)","id":"ITEM-1","issue":"8","issued":{"date-parts":[["2022"]]},"title":"A New 360° Framework to Predict Customer Lifetime Value for Multi-Category E-Commerce Companies Using a Multi-Output Deep Neural Network and Explainable Artificial Intelligence","type":"article-journal","volume":"13"},"uris":["http://www.mendeley.com/documents/?uuid=7cdb7825-48a4-44ef-bd65-98a6f9cd5dc0"]}],"mendeley":{"formattedCitation":"(Yılmaz Benk et al., 2022)","plainTextFormattedCitation":"(Yılmaz Benk et al., 2022)","previouslyFormattedCitation":"(Yılmaz Benk et al., 2022)"},"properties":{"noteIndex":0},"schema":"https://github.com/citation-style-language/schema/raw/master/csl-citation.json"}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(Yılmaz Benk et al., 2022)</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Pr="00635E8E">
        <w:rPr>
          <w:rFonts w:ascii="Arial" w:hAnsi="Arial" w:cs="Arial"/>
          <w:sz w:val="20"/>
          <w:szCs w:val="20"/>
        </w:rPr>
        <w:t>Feature engineering practices commonly involved aggregating historical transaction records, constructing time based sequence variables, and normalizing monetary attributes to improve model performance</w:t>
      </w:r>
      <w:r w:rsidR="00207875" w:rsidRPr="00635E8E">
        <w:rPr>
          <w:rFonts w:ascii="Arial" w:hAnsi="Arial" w:cs="Arial"/>
          <w:sz w:val="20"/>
          <w:szCs w:val="20"/>
        </w:rPr>
        <w:t xml:space="preserve">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{"citationItems":[{"id":"ITEM-1","itemData":{"DOI":"10.1109/ICDT63985.2025.10986296","ISBN":"9798331519582","abstract":"Customer Life Time Value (CLTV) is a vital customer analytics metric that is intended to inform companies on the right investment in customer acquisition, retention, and engagement. Conventional CLTV models are heavily dependent on purchase frequency and money-value transaction information, but not customer satisfaction measurements like ratings. This paper proposes a general framework for incorporating ratings into machine learning models for CLTV prediction. Taking advantage of the merits of ensemble learning methods, the paper uses both transactional and satisfaction data to uncover the complex customer behavior dynamics. Our experimental finding indicates the better predictive performance of satisfaction-based models, providing companies with a sound basis to enhance customer analytics activities.","author":[{"dropping-particle":"","family":"Chilakapati","given":"Phani","non-dropping-particle":"","parse-names":false,"suffix":""},{"dropping-particle":"","family":"Ramakrishnan","given":"Sivakumar","non-dropping-particle":"","parse-names":false,"suffix":""},{"dropping-particle":"","family":"Deora","given":"Ridhi","non-dropping-particle":"","parse-names":false,"suffix":""},{"dropping-particle":"","family":"Agarwal","given":"Anant","non-dropping-particle":"","parse-names":false,"suffix":""}],"container-title":"ICDT 2025 - 3rd International Conference on Disruptive Technologies","id":"ITEM-1","issued":{"date-parts":[["2025"]]},"page":"1205-1210","publisher":"Institute of Electrical and Electronics Engineers Inc.","title":"Customer Analytics: Using Machine Learning to Predict the Customer Life Time Value (CLTV) Based on Purchase History and Ratings","type":"article-journal"},"uris":["http://www.mendeley.com/documents/?uuid=00a8a9de-6ca3-36f9-9243-15f412480bd6"]}],"mendeley":{"formattedCitation":"(Chilakapati et al., 2025)","plainTextFormattedCitation":"(Chilakapati et al., 2025)","previouslyFormattedCitation":"(Chilakapati et al., 2025; Yılmaz Benk et al., 2022)"},"properties":{"noteIndex":0},"schema":"https://github.com/citation-style-language/schema/raw/master/csl-citation.json"}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(Chilakapati et al., 2025)</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Pr="00635E8E">
        <w:rPr>
          <w:rFonts w:ascii="Arial" w:hAnsi="Arial" w:cs="Arial"/>
          <w:sz w:val="20"/>
          <w:szCs w:val="20"/>
        </w:rPr>
        <w:t>Across the reviewed studies, structured transactional variables remained dominant, while contextual or unstructured inputs such as textual feedback, browsing records, or social media information were rarely included</w:t>
      </w:r>
      <w:r w:rsidR="00153104" w:rsidRPr="00635E8E">
        <w:rPr>
          <w:rFonts w:ascii="Arial" w:hAnsi="Arial" w:cs="Arial"/>
          <w:sz w:val="20"/>
          <w:szCs w:val="20"/>
        </w:rPr>
        <w:t xml:space="preserve">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{"citationItems":[{"id":"ITEM-1","itemData":{"DOI":"10.3390/info13080373","ISSN":"20782489","abstract":"Online purchasing has developed rapidly in recent years due to its efficiency, convenience, low cost, and product variety. This has increased the number of online multi-category e-commerce retailers that sell a variety of product categories. Due to the growth in the number of players, each company needs to optimize its own business strategy in order to compete. Customer lifetime value (CLV) is a common metric that multi-category e-commerce retailers usually consider for competition because it helps determine the most valuable customers for the retailers. However, in this paper, we introduce two additional novel factors in addition to CLV to determine which customers will bring in the highest revenue in the future: distinct product category (DPC) and trend in amount spent (TAS). Then, we propose a new framework. We utilized, for the first time in the relevant literature, a multi-output deep neural network (DNN) model to test our proposed framework while forecasting CLV, DPC, and TAS together. To make this outcome applicable in real life, we constructed customer clusters that allow the management of multi-category e-commerce companies to segment end-users based on the three variables. We compared the proposed framework (constructed with multiple outputs: CLV, DPC, and TAS) against a baseline single-output model to determine the combined effect of the multi-output model. In addition, we also compared the proposed model with multi-output Decision Tree (DT) and multi-output Random Forest (RF) algorithms on the same dataset. The results indicate that the multi-output DNN model outperforms the single-output DNN model, multi-output DT, and multi-output RF across all assessment measures, proving that the multi-output DNN model is more suitable for multi-category e-commerce retailers’ usage. Furthermore, Shapley values derived through the explainable artificial intelligence method are used to interpret the decisions of the DNN. This practice demonstrates which inputs contribute more to the outcomes (a significant novelty in interpreting the DNN model for the CLV).","author":[{"dropping-particle":"","family":"Yılmaz Benk","given":"Gülşah","non-dropping-particle":"","parse-names":false,"suffix":""},{"dropping-particle":"","family":"Badur","given":"Bertan","non-dropping-particle":"","parse-names":false,"suffix":""},{"dropping-particle":"","family":"Mardikyan","given":"Sona","non-dropping-particle":"","parse-names":false,"suffix":""}],"container-title":"Information (Switzerland)","id":"ITEM-1","issue":"8","issued":{"date-parts":[["2022"]]},"title":"A New 360° Framework to Predict Customer Lifetime Value for Multi-Category E-Commerce Companies Using a Multi-Output Deep Neural Network and Explainable Artificial Intelligence","type":"article-journal","volume":"13"},"uris":["http://www.mendeley.com/documents/?uuid=7cdb7825-48a4-44ef-bd65-98a6f9cd5dc0"]},{"id":"ITEM-2","itemData":{"DOI":"10.1145/3627673.3679712","ISBN":"9798400704369","ISSN":"21550751","abstract":"Customer Lifetime Value (CLTV) prediction is a critical task in business applications. Accurately predicting CLTV is challenging in real-world business scenarios, as the distribution of CLTV is complex and mutable. Firstly, there is a large number of users without any consumption consisting of a long-tailed part that is too complex to fit. Secondly, the small set of high-value users spent orders of magnitude more than a typical user leading to a wide range of the CLTV distribution which is hard to capture in a single distribution. Existing approaches for CLTV estimation either assume a prior probability distribution and fit a single group of distribution-related parameters for all samples, or directly learn from the posterior distribution with manually predefined buckets in a heuristic manner. However, all these methods fail to handle complex and mutable distributions. In this paper, we propose a novel optimal distribution selection model OptDist for CLTV prediction, which utilizes an adaptive optimal sub-distribution selection mechanism to improve the accuracy of complex distribution modeling. Specifically, OptDist trains several candidate sub-distribution networks in the distribution learning module (DLM) for modeling the probability distribution of CLTV. Then, a distribution selection module (DSM) is proposed to select the sub-distribution for each sample, thus making the selection automatically and adaptively. Besides, we design an alignment mechanism that connects both modules, which effectively guides the optimization. We conduct extensive experiments on both two public and one private dataset to verify that OptDist outperforms state-of-the-art baselines. Furthermore, OptDist has been deployed on a large-scale financial platform for customer acquisition marketing campaigns and the online experiments also demonstrate the effectiveness of OptDist.","author":[{"dropping-particle":"","family":"Weng","given":"Yunpeng","non-dropping-particle":"","parse-names":false,"suffix":""},{"dropping-particle":"","family":"Tang","given":"Xing","non-dropping-particle":"","parse-names":false,"suffix":""},{"dropping-particle":"","family":"Xu","given":"Zhenhao","non-dropping-particle":"","parse-names":false,"suffix":""},{"dropping-particle":"","family":"Lyu","given":"Fuyuan","non-dropping-particle":"","parse-names":false,"suffix":""},{"dropping-particle":"","family":"Liu","given":"Dugang","non-dropping-particle":"","parse-names":false,"suffix":""},{"dropping-particle":"","family":"Sun","given":"Zexu","non-dropping-particle":"","parse-names":false,"suffix":""},{"dropping-particle":"","family":"He","given":"Xiuqiang","non-dropping-particle":"","parse-names":false,"suffix":""}],"container-title":"Proceedings of the 33rd ACM International Conference on Information and Knowledge Management , CIKM 2024","id":"ITEM-2","issued":{"date-parts":[["2024"]]},"page":"2523-2533","title":"OptDist: Learning Optimal Distribution for Customer Lifetime Value Prediction","type":"paper-conference"},"uris":["http://www.mendeley.com/documents/?uuid=a833f281-0786-42ee-b87c-bf3726866982"]}],"mendeley":{"formattedCitation":"(Weng et al., 2024; Yılmaz Benk et al., 2022)","plainTextFormattedCitation":"(Weng et al., 2024; Yılmaz Benk et al., 2022)","previouslyFormattedCitation":"(Weng et al., 2024; Yılmaz Benk et al., 2022)"},"properties":{"noteIndex":0},"schema":"https://github.com/citation-style-language/schema/raw/master/csl-citation.json"}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(Weng et al., 2024; Yılmaz Benk et al., 2022)</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p>
    <w:p w14:paraId="752B4085" w14:textId="77777777" w:rsidR="005E0632" w:rsidRPr="005E0632" w:rsidRDefault="00E852B2" w:rsidP="005E0632">
      <w:pPr>
        <w:spacing w:line="240" w:lineRule="auto"/>
        <w:jc w:val="both"/>
        <w:rPr>
          <w:rFonts w:ascii="Arial" w:hAnsi="Arial" w:cs="Arial"/>
          <w:sz w:val="20"/>
          <w:szCs w:val="20"/>
        </w:rPr>
      </w:pPr>
      <w:r w:rsidRPr="00635E8E">
        <w:rPr>
          <w:rFonts w:ascii="Arial" w:hAnsi="Arial" w:cs="Arial"/>
          <w:sz w:val="20"/>
          <w:szCs w:val="20"/>
        </w:rPr>
        <w:t>Methodological limitations were evident across the reviewed studies. A major concern was the frequent reliance on proprietary or restricted datasets, which reduced reproducibility and limited opportunities for external validat</w:t>
      </w:r>
      <w:r w:rsidR="00E503FD" w:rsidRPr="00635E8E">
        <w:rPr>
          <w:rFonts w:ascii="Arial" w:hAnsi="Arial" w:cs="Arial"/>
          <w:sz w:val="20"/>
          <w:szCs w:val="20"/>
        </w:rPr>
        <w:t>ion across different e-</w:t>
      </w:r>
      <w:r w:rsidRPr="00635E8E">
        <w:rPr>
          <w:rFonts w:ascii="Arial" w:hAnsi="Arial" w:cs="Arial"/>
          <w:sz w:val="20"/>
          <w:szCs w:val="20"/>
        </w:rPr>
        <w:t>commerce contexts</w:t>
      </w:r>
      <w:r w:rsidR="00153104" w:rsidRPr="00635E8E">
        <w:rPr>
          <w:rFonts w:ascii="Arial" w:hAnsi="Arial" w:cs="Arial"/>
          <w:sz w:val="20"/>
          <w:szCs w:val="20"/>
        </w:rPr>
        <w:t xml:space="preserve">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{"citationItems":[{"id":"ITEM-1","itemData":{"DOI":"10.1016/j.ject.2023.09.001","ISSN":"29499488","abstract":"Companies across the globe are keen on targeting potential high-value customers in an attempt to expand revenue, and this could be achieved only by understanding the customers more. Customer lifetime value (CLV) is the total monetary value of transactions or purchases made by a customer with the business over an intended period of time and is used as a means to estimate future customer interactions. CLV finds application in a number of distinct business domains, such as banking, insurance, online entertainment, gaming, and e-commerce. The existing distribution-based and basic (recency, frequency, and monetary)-based models face limitations in terms of handling a wide variety of input features. Moreover, the more advanced deep learning approaches could be superfluous and add an undesirable element of complexity in certain application areas. We, therefore, propose a system that is able to qualify as both effective and comprehensive, yet simple and interpretable. With that in mind, we develop a meta-learning-based stacked regression model that combines the predictions from bagging and boosting models that are found to perform well individually. Empirical tests have been carried out on an openly available online retail dataset to evaluate various models and show the efficacy of the proposed approach.","author":[{"dropping-particle":"","family":"Gadgil","given":"Karan","non-dropping-particle":"","parse-names":false,"suffix":""},{"dropping-particle":"","family":"Gill","given":"Sukhpal Singh","non-dropping-particle":"","parse-names":false,"suffix":""},{"dropping-particle":"","family":"Abdelmoniem","given":"Ahmed M.","non-dropping-particle":"","parse-names":false,"suffix":""}],"container-title":"Journal of Economy and Technology","id":"ITEM-1","issue":"September 2023","issued":{"date-parts":[["2023"]]},"page":"197-207","publisher":"Elsevier","title":"A meta-learning based stacked regression approach for customer lifetime value prediction","type":"article-journal","volume":"1"},"uris":["http://www.mendeley.com/documents/?uuid=f2bcbfd7-9fd9-4792-87ee-371b48127021"]},{"id":"ITEM-2","itemData":{"author":[{"dropping-particle":"","family":"Bauer","given":"Josef","non-dropping-particle":"","parse-names":false,"suffix":""},{"dropping-particle":"","family":"Jannach","given":"Dietmar","non-dropping-particle":"","parse-names":false,"suffix":""}],"container-title":"ACM Transactions on Knowledge Discovery from Data","id":"ITEM-2","issue":"5","issued":{"date-parts":[["2021"]]},"title":"Improved Customer Lifetime Value Prediction With Sequence-To-Sequence Learning and Feature-Based Models","type":"article-journal","volume":"15"},"uris":["http://www.mendeley.com/documents/?uuid=2169ecb3-7a3b-4fab-a184-1a839039c01f"]},{"id":"ITEM-3","itemData":{"DOI":"10.1145/3627673.3679712","ISBN":"9798400704369","ISSN":"21550751","abstract":"Customer Lifetime Value (CLTV) prediction is a critical task in business applications. Accurately predicting CLTV is challenging in real-world business scenarios, as the distribution of CLTV is complex and mutable. Firstly, there is a large number of users without any consumption consisting of a long-tailed part that is too complex to fit. Secondly, the small set of high-value users spent orders of magnitude more than a typical user leading to a wide range of the CLTV distribution which is hard to capture in a single distribution. Existing approaches for CLTV estimation either assume a prior probability distribution and fit a single group of distribution-related parameters for all samples, or directly learn from the posterior distribution with manually predefined buckets in a heuristic manner. However, all these methods fail to handle complex and mutable distributions. In this paper, we propose a novel optimal distribution selection model OptDist for CLTV prediction, which utilizes an adaptive optimal sub-distribution selection mechanism to improve the accuracy of complex distribution modeling. Specifically, OptDist trains several candidate sub-distribution networks in the distribution learning module (DLM) for modeling the probability distribution of CLTV. Then, a distribution selection module (DSM) is proposed to select the sub-distribution for each sample, thus making the selection automatically and adaptively. Besides, we design an alignment mechanism that connects both modules, which effectively guides the optimization. We conduct extensive experiments on both two public and one private dataset to verify that OptDist outperforms state-of-the-art baselines. Furthermore, OptDist has been deployed on a large-scale financial platform for customer acquisition marketing campaigns and the online experiments also demonstrate the effectiveness of OptDist.","author":[{"dropping-particle":"","family":"Weng","given":"Yunpeng","non-dropping-particle":"","parse-names":false,"suffix":""},{"dropping-particle":"","family":"Tang","given":"Xing","non-dropping-particle":"","parse-names":false,"suffix":""},{"dropping-particle":"","family":"Xu","given":"Zhenhao","non-dropping-particle":"","parse-names":false,"suffix":""},{"dropping-particle":"","family":"Lyu","given":"Fuyuan","non-dropping-particle":"","parse-names":false,"suffix":""},{"dropping-particle":"","family":"Liu","given":"Dugang","non-dropping-particle":"","parse-names":false,"suffix":""},{"dropping-particle":"","family":"Sun","given":"Zexu","non-dropping-particle":"","parse-names":false,"suffix":""},{"dropping-particle":"","family":"He","given":"Xiuqiang","non-dropping-particle":"","parse-names":false,"suffix":""}],"container-title":"Proceedings of the 33rd ACM International Conference on Information and Knowledge Management , CIKM 2024","id":"ITEM-3","issued":{"date-parts":[["2024"]]},"page":"2523-2533","title":"OptDist: Learning Optimal Distribution for Customer Lifetime Value Prediction","type":"paper-conference"},"uris":["http://www.mendeley.com/documents/?uuid=a833f281-0786-42ee-b87c-bf3726866982"]}],"mendeley":{"formattedCitation":"(Bauer &amp; Jannach, 2021; Gadgil et al., 2023; Weng et al., 2024)","plainTextFormattedCitation":"(Bauer &amp; Jannach, 2021; Gadgil et al., 2023; Weng et al., 2024)","previouslyFormattedCitation":"(Bauer &amp; Jannach, 2021; Gadgil et al., 2023; Weng et al., 2024)"},"properties":{"noteIndex":0},"schema":"https://github.com/citation-style-language/schema/raw/master/csl-citation.json"}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(Bauer &amp; Jannach, 2021; Gadgil et al., 2023; Weng et al., 2024)</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Pr="00635E8E">
        <w:rPr>
          <w:rFonts w:ascii="Arial" w:hAnsi="Arial" w:cs="Arial"/>
          <w:sz w:val="20"/>
          <w:szCs w:val="20"/>
        </w:rPr>
        <w:t xml:space="preserve">Incomplete reporting of data preprocessing, feature selection, and hyperparameter optimization also weakened methodological transparency and made cross study comparison more difficult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{"citationItems":[{"id":"ITEM-1","itemData":{"DOI":"10.32629/jai.v7i5.1622","abstract":"Deep Learning (DL) forecasts Customer Lifetime Value (CLV) and optimises CRM in current research. ML models can be adapted and used alongside CRM methods to recognise customer behaviour anomalies amid numerous customer relationships, heterogeneous statistics, and time-sensitive data. This technique allows companies to maintain customers and improve profit, advertising, and confidence, divided by income. First, the study recommends a multi-output Deep Neural Network (DNN) model for predicting CLV. The suggested framework was measured with multi-output Decision Tree (DT) and multi-output Random Forest (RF) techniques on the same dataset. The study presents a multilayer supervised DL-based CLV prediction technique that enhances features on limited data, outperforming better-quality goods in marketing effectiveness and client lifetime value. The research explores using CLV prediction in personalized customer experiences, highlighting its potential to enhance CRM strategies by incorporating dynamic variables and current data for improved accuracy. The Deep Neural Network model has an acceptable error rate of MAPE of 10.3%, MSE of 11.6%, and RMSE of 12.29%, demonstrating reasonable complete error rates.","author":[{"dropping-particle":"","family":"Alsharafa","given":"Nabeel S.","non-dropping-particle":"","parse-names":false,"suffix":""},{"dropping-particle":"","family":"Madhubala","given":"P.","non-dropping-particle":"","parse-names":false,"suffix":""},{"dropping-particle":"","family":"Lakshmi Moorthygari","given":"Sree","non-dropping-particle":"","parse-names":false,"suffix":""},{"dropping-particle":"","family":"Rajapraveen","given":"K. N.","non-dropping-particle":"","parse-names":false,"suffix":""},{"dropping-particle":"","family":"Kumar","given":"B.R.","non-dropping-particle":"","parse-names":false,"suffix":""},{"dropping-particle":"","family":"Sengan","given":"Sudhakar","non-dropping-particle":"","parse-names":false,"suffix":""},{"dropping-particle":"","family":"Dadheech","given":"Pankaj","non-dropping-particle":"","parse-names":false,"suffix":""}],"container-title":"Journal of Autonomous Intelligence","id":"ITEM-1","issue":"5","issued":{"date-parts":[["2024"]]},"page":"16-22","title":"Deep learning techniques for predicting the customer lifetime value to improve customer relationship management","type":"article-journal","volume":"7"},"uris":["http://www.mendeley.com/documents/?uuid=13c25b14-09ca-4524-bc70-6bd7b008a771"]},{"id":"ITEM-2","itemData":{"DOI":"10.1109/ICAIT51105.2020.9261792","ISBN":"9781728183640","abstract":"As there are a lot of booming online retailers in e-commerce industry in the Internet age, the need of maintaining competitive advantages has become to pay attention to customer relationship management (CRM). To build a successful CRM strategy, it is needed to know individual customer class which can be calculated from Customer Lifetime Value (CLV): The monetary value of customers purchased from the business during their lifetime. CLV modelling allows us to identify customer's predicted business value. It provides the retailers for effectively allocating the resource in their business. This predictive model has been taken on the global Super Store Retail dataset with almost ten thousand transactions. Our model will predict the customers' class of the next year based on their CLV that will help the online retailer to decide which customer should be invested to get long term CRM. Random Forest (RF) algorithm is utilized to train our model and Random Search tuning is conducted to get the best predictive accuracy. The experimental analysis is performed to compare with AdaBoost algorithm on the same dataset.","author":[{"dropping-particle":"","family":"Win","given":"Than Than","non-dropping-particle":"","parse-names":false,"suffix":""},{"dropping-particle":"","family":"Bo","given":"Khin Sundee","non-dropping-particle":"","parse-names":false,"suffix":""}],"container-title":"Proceedings of the 4th International Conference on Advanced Information Technologies, ICAIT 2020","id":"ITEM-2","issued":{"date-parts":[["2020"]]},"page":"236-241","title":"Predicting Customer Class using Customer Lifetime Value with Random Forest Algorithm","type":"paper-conference"},"uris":["http://www.mendeley.com/documents/?uuid=ccf0293b-30a9-496d-bd4e-8795ce60ff16"]}],"mendeley":{"formattedCitation":"(Alsharafa et al., 2024; Win &amp; Bo, 2020)","plainTextFormattedCitation":"(Alsharafa et al., 2024; Win &amp; Bo, 2020)","previouslyFormattedCitation":"(Alsharafa et al., 2024; Win &amp; Bo, 2020)"},"properties":{"noteIndex":0},"schema":"https://github.com/citation-style-language/schema/raw/master/csl-citation.json"}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(Alsharafa et al., 2024; Win &amp; Bo, 2020)</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Pr="00635E8E">
        <w:rPr>
          <w:rFonts w:ascii="Arial" w:hAnsi="Arial" w:cs="Arial"/>
          <w:sz w:val="20"/>
          <w:szCs w:val="20"/>
        </w:rPr>
        <w:t xml:space="preserve">Another recurring limitation was the strong emphasis on predictive accuracy without equivalent attention to interpretability. Only limited effort was made to explain how input variables influenced predicted customer value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{"citationItems":[{"id":"ITEM-1","itemData":{"DOI":"10.1016/j.ject.2024.04.004","ISSN":"29499488","abstract":"Accurately predicting Customer Lifetime Value (CLV) is paramount in optimizing customer relationship management. This study introduces a novel deep learning approach, employing a neural network model to forecast CLV for a leading international e-commerce retailer. This investigation delves into the interplay of key performance indicators—Net Promoter Score (NPS), Average Transaction Value (ATV), and Customer Effort Score (CES)—and their collective impact on CLV. The research utilized a dataset of 15,000 customer profiles and crafted a sequential neural network with dense layers optimized through hyperparameter tuning and regularization to thwart overfitting. The model's efficacy was assessed on a 10% test set, revealing its adeptness at capturing intricate, nonlinear predictor-customer lifetime value (CLV) relationships. Consistency in training and test performance metrics underscored the model's generalizability, while high R-squared and explained variance scores confirmed the predictive strength of the chosen factors. This research seeks to provide a solution for building an artificial intelligence model with an artificial neural network algorithm to predict customer lifetime value. By incorporating this principle, the study aims to leverage the power of neural networks to forecast CLV, enabling retailers to make informed decisions and optimize customer relationships accurately. This study finds that Net Promoter Score (NPS) and Customer Effort Score (CES) have a powerful impact on the neural network model's ability to predict Customer Lifetime Value (CLV) accurately. On the other hand, while Average Transaction Value (ATV) exhibits the least impact, it still significantly contributes to the accuracy of Customer Lifetime Value (CLV) predictions. These results underscore the importance of incorporating customer feedback metrics like NPS and CES when building predictive models for CLV estimation. Integrating critical customer metrics into neural networks gives retailers enhanced insights, enabling precise customer segmentation, resource allocation, and strategic growth. The study paves the way for future research to refine further CLV prediction, including dataset expansion, customer profile enrichment, and prescriptive marketing optimization.","author":[{"dropping-particle":"","family":"Norouzi","given":"Vahid","non-dropping-particle":"","parse-names":false,"suffix":""}],"container-title":"Journal of Economy and Technology","id":"ITEM-1","issue":"April","issued":{"date-parts":[["2024"]]},"page":"174-189","publisher":"Elsevier","title":"Predicting e-commerce CLV with neural networks: The role of NPS, ATV, and CES","type":"article-journal","volume":"2"},"uris":["http://www.mendeley.com/documents/?uuid=b43ac7a4-c82d-48a5-9c20-3a9bcba85795"]},{"id":"ITEM-2","itemData":{"DOI":"10.3390/info13080373","ISSN":"20782489","abstract":"Online purchasing has developed rapidly in recent years due to its efficiency, convenience, low cost, and product variety. This has increased the number of online multi-category e-commerce retailers that sell a variety of product categories. Due to the growth in the number of players, each company needs to optimize its own business strategy in order to compete. Customer lifetime value (CLV) is a common metric that multi-category e-commerce retailers usually consider for competition because it helps determine the most valuable customers for the retailers. However, in this paper, we introduce two additional novel factors in addition to CLV to determine which customers will bring in the highest revenue in the future: distinct product category (DPC) and trend in amount spent (TAS). Then, we propose a new framework. We utilized, for the first time in the relevant literature, a multi-output deep neural network (DNN) model to test our proposed framework while forecasting CLV, DPC, and TAS together. To make this outcome applicable in real life, we constructed customer clusters that allow the management of multi-category e-commerce companies to segment end-users based on the three variables. We compared the proposed framework (constructed with multiple outputs: CLV, DPC, and TAS) against a baseline single-output model to determine the combined effect of the multi-output model. In addition, we also compared the proposed model with multi-output Decision Tree (DT) and multi-output Random Forest (RF) algorithms on the same dataset. The results indicate that the multi-output DNN model outperforms the single-output DNN model, multi-output DT, and multi-output RF across all assessment measures, proving that the multi-output DNN model is more suitable for multi-category e-commerce retailers’ usage. Furthermore, Shapley values derived through the explainable artificial intelligence method are used to interpret the decisions of the DNN. This practice demonstrates which inputs contribute more to the outcomes (a significant novelty in interpreting the DNN model for the CLV).","author":[{"dropping-particle":"","family":"Yılmaz Benk","given":"Gülşah","non-dropping-particle":"","parse-names":false,"suffix":""},{"dropping-particle":"","family":"Badur","given":"Bertan","non-dropping-particle":"","parse-names":false,"suffix":""},{"dropping-particle":"","family":"Mardikyan","given":"Sona","non-dropping-particle":"","parse-names":false,"suffix":""}],"container-title":"Information (Switzerland)","id":"ITEM-2","issue":"8","issued":{"date-parts":[["2022"]]},"title":"A New 360° Framework to Predict Customer Lifetime Value for Multi-Category E-Commerce Companies Using a Multi-Output Deep Neural Network and Explainable Artificial Intelligence","type":"article-journal","volume":"13"},"uris":["http://www.mendeley.com/documents/?uuid=7cdb7825-48a4-44ef-bd65-98a6f9cd5dc0"]}],"mendeley":{"formattedCitation":"(Norouzi, 2024; Yılmaz Benk et al., 2022)","plainTextFormattedCitation":"(Norouzi, 2024; Yılmaz Benk et al., 2022)","previouslyFormattedCitation":"(Norouzi, 2024; Yılmaz Benk et al., 2022)"},"properties":{"noteIndex":0},"schema":"https://github.com/citation-style-language/schema/raw/master/csl-citation.json"}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(Norouzi, 2024; Yılmaz Benk et al., 2022)</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Pr="00635E8E">
        <w:rPr>
          <w:rFonts w:ascii="Arial" w:hAnsi="Arial" w:cs="Arial"/>
          <w:sz w:val="20"/>
          <w:szCs w:val="20"/>
        </w:rPr>
        <w:t xml:space="preserve">In addition, ensemble and deep learning architectures often involved substantial </w:t>
      </w:r>
      <w:r w:rsidRPr="00635E8E">
        <w:rPr>
          <w:rFonts w:ascii="Arial" w:hAnsi="Arial" w:cs="Arial"/>
          <w:sz w:val="20"/>
          <w:szCs w:val="20"/>
        </w:rPr>
        <w:t>computational demands, particularly when applied to large scale datasets or sequential modeling tasks</w:t>
      </w:r>
      <w:r w:rsidR="00153104" w:rsidRPr="00635E8E">
        <w:rPr>
          <w:rFonts w:ascii="Arial" w:hAnsi="Arial" w:cs="Arial"/>
          <w:sz w:val="20"/>
          <w:szCs w:val="20"/>
        </w:rPr>
        <w:t xml:space="preserve">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{"citationItems":[{"id":"ITEM-1","itemData":{"DOI":"10.32629/jai.v7i5.1622","abstract":"Deep Learning (DL) forecasts Customer Lifetime Value (CLV) and optimises CRM in current research. ML models can be adapted and used alongside CRM methods to recognise customer behaviour anomalies amid numerous customer relationships, heterogeneous statistics, and time-sensitive data. This technique allows companies to maintain customers and improve profit, advertising, and confidence, divided by income. First, the study recommends a multi-output Deep Neural Network (DNN) model for predicting CLV. The suggested framework was measured with multi-output Decision Tree (DT) and multi-output Random Forest (RF) techniques on the same dataset. The study presents a multilayer supervised DL-based CLV prediction technique that enhances features on limited data, outperforming better-quality goods in marketing effectiveness and client lifetime value. The research explores using CLV prediction in personalized customer experiences, highlighting its potential to enhance CRM strategies by incorporating dynamic variables and current data for improved accuracy. The Deep Neural Network model has an acceptable error rate of MAPE of 10.3%, MSE of 11.6%, and RMSE of 12.29%, demonstrating reasonable complete error rates.","author":[{"dropping-particle":"","family":"Alsharafa","given":"Nabeel S.","non-dropping-particle":"","parse-names":false,"suffix":""},{"dropping-particle":"","family":"Madhubala","given":"P.","non-dropping-particle":"","parse-names":false,"suffix":""},{"dropping-particle":"","family":"Lakshmi Moorthygari","given":"Sree","non-dropping-particle":"","parse-names":false,"suffix":""},{"dropping-particle":"","family":"Rajapraveen","given":"K. N.","non-dropping-particle":"","parse-names":false,"suffix":""},{"dropping-particle":"","family":"Kumar","given":"B.R.","non-dropping-particle":"","parse-names":false,"suffix":""},{"dropping-particle":"","family":"Sengan","given":"Sudhakar","non-dropping-particle":"","parse-names":false,"suffix":""},{"dropping-particle":"","family":"Dadheech","given":"Pankaj","non-dropping-particle":"","parse-names":false,"suffix":""}],"container-title":"Journal of Autonomous Intelligence","id":"ITEM-1","issue":"5","issued":{"date-parts":[["2024"]]},"page":"16-22","title":"Deep learning techniques for predicting the customer lifetime value to improve customer relationship management","type":"article-journal","volume":"7"},"uris":["http://www.mendeley.com/documents/?uuid=13c25b14-09ca-4524-bc70-6bd7b008a771"]},{"id":"ITEM-2","itemData":{"DOI":"10.1109/ICRTCST61793.2024.10578372","ISBN":"9798350351378","abstract":"Responding to the ever-changing e-commerce scene by utilising deep learning models for CLV forecasting in a variety of contexts. Client lifetime value is an important KPI for companies since it shows how much money customers are projected to spend while they are a part of a company's network. Improved CLV model accuracy and predictive capacity are the goals of this research, which use deep learning techniques - specifically, neural networks. In order to understand how consumer data contains temporal linkages and how these links affect purchasing behaviour, this article will look at several architectures like LSTMs and RNNs. The has two goals: first, to improve CLV estimates by analysing past transactions in detail; and second, to provide useful information for developing targeted marketing campaigns and retention-oriented programmes. The outcomes help bring e-commerce analytics and deep learning together.","author":[{"dropping-particle":"","family":"Anitha Kumari","given":"D.","non-dropping-particle":"","parse-names":false,"suffix":""},{"dropping-particle":"","family":"Siddiqui","given":"Mohd Shuaib","non-dropping-particle":"","parse-names":false,"suffix":""},{"dropping-particle":"","family":"Dorbala","given":"Rajesh","non-dropping-particle":"","parse-names":false,"suffix":""},{"dropping-particle":"","family":"Megala","given":"R.","non-dropping-particle":"","parse-names":false,"suffix":""},{"dropping-particle":"","family":"Rao","given":"Kamarajugadda Tulasi Vigneswara","non-dropping-particle":"","parse-names":false,"suffix":""},{"dropping-particle":"","family":"Srikanth Reddy","given":"N.","non-dropping-particle":"","parse-names":false,"suffix":""}],"container-title":"5th International Conference on Recent Trends in Computer Science and Technology, ICRTCST 2024 - Proceedings","id":"ITEM-2","issued":{"date-parts":[["2024"]]},"page":"227-232","publisher":"IEEE","title":"Deep Learning Models for Customer Lifetime Value Prediction in E-commerce","type":"paper-conference"},"uris":["http://www.mendeley.com/documents/?uuid=ba14ccf2-0985-42de-a3ce-57c08ad6cb67"]}],"mendeley":{"formattedCitation":"(Alsharafa et al., 2024; Anitha Kumari et al., 2024)","plainTextFormattedCitation":"(Alsharafa et al., 2024; Anitha Kumari et al., 2024)","previouslyFormattedCitation":"(Alsharafa et al., 2024; Anitha Kumari et al., 2024)"},"properties":{"noteIndex":0},"schema":"https://github.com/citation-style-language/schema/raw/master/csl-citation.json"}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(Alsharafa et al., 2024; Anitha Kumari et al., 2024)</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Pr="00635E8E">
        <w:rPr>
          <w:rFonts w:ascii="Arial" w:hAnsi="Arial" w:cs="Arial"/>
          <w:sz w:val="20"/>
          <w:szCs w:val="20"/>
        </w:rPr>
        <w:t>These limitations indicate the need for clearer reporting standards, more accessible benchmark datasets, and stronger use of interpretability techniques to improve the reproducibility and practical applicability of machine learning based customer lifetime value prediction</w:t>
      </w:r>
      <w:r w:rsidR="00153104" w:rsidRPr="00635E8E">
        <w:rPr>
          <w:rFonts w:ascii="Arial" w:hAnsi="Arial" w:cs="Arial"/>
          <w:sz w:val="20"/>
          <w:szCs w:val="20"/>
        </w:rPr>
        <w:t>.</w:t>
      </w:r>
    </w:p>
    <w:p w14:paraId="175735F0" w14:textId="77777777" w:rsidR="00153104" w:rsidRPr="00635E8E" w:rsidRDefault="00153104" w:rsidP="005E0632">
      <w:pPr>
        <w:spacing w:line="240" w:lineRule="auto"/>
        <w:jc w:val="both"/>
        <w:rPr>
          <w:rFonts w:ascii="Arial" w:hAnsi="Arial" w:cs="Arial"/>
          <w:b/>
        </w:rPr>
      </w:pPr>
      <w:r w:rsidRPr="00635E8E">
        <w:rPr>
          <w:rFonts w:ascii="Arial" w:hAnsi="Arial" w:cs="Arial"/>
          <w:b/>
        </w:rPr>
        <w:t>4. DISCUSSION</w:t>
      </w:r>
    </w:p>
    <w:p w14:paraId="07BD0957" w14:textId="77777777" w:rsidR="00106BFD" w:rsidRPr="00635E8E" w:rsidRDefault="00106BFD" w:rsidP="005E0632">
      <w:pPr>
        <w:spacing w:line="240" w:lineRule="auto"/>
        <w:jc w:val="both"/>
        <w:rPr>
          <w:rFonts w:ascii="Arial" w:hAnsi="Arial" w:cs="Arial"/>
          <w:sz w:val="20"/>
          <w:szCs w:val="20"/>
        </w:rPr>
      </w:pPr>
      <w:r w:rsidRPr="00635E8E">
        <w:rPr>
          <w:rFonts w:ascii="Arial" w:hAnsi="Arial" w:cs="Arial"/>
          <w:sz w:val="20"/>
          <w:szCs w:val="20"/>
        </w:rPr>
        <w:t xml:space="preserve">The findings of this review show that research on customer lifetime value prediction in </w:t>
      </w:r>
      <w:r w:rsidR="00E503FD" w:rsidRPr="00635E8E">
        <w:rPr>
          <w:rFonts w:ascii="Arial" w:hAnsi="Arial" w:cs="Arial"/>
          <w:sz w:val="20"/>
          <w:szCs w:val="20"/>
        </w:rPr>
        <w:t>e-commerce</w:t>
      </w:r>
      <w:r w:rsidRPr="00635E8E">
        <w:rPr>
          <w:rFonts w:ascii="Arial" w:hAnsi="Arial" w:cs="Arial"/>
          <w:sz w:val="20"/>
          <w:szCs w:val="20"/>
        </w:rPr>
        <w:t xml:space="preserve"> has increasingly adopted machine learning approaches, particularly ensemble and deep learning models. This development reflects the growing availability of large transactional datasets and the need to analyze complex and evolving patterns of customer behavior. Methods such as stacking ensembles and recurrent neural networks are capable of modeling nonlinear relationships and sequential purchasing activity more effectively than traditional statistical models. However, the evidence reviewed does not indicate that any single modeling approach consistently performs best across different contexts. Differences in dataset characteristics, feature construction, and evaluation procedures make direct comparison across studies difficult. As a result, reported performance improvements appear to depend largely on the specific analytical setting. The current literature therefore demonstrates the potential of machine learning for customer lifetime value prediction, but it does not yet provide consistent evidence identifying a universally superior modeling strategy.</w:t>
      </w:r>
    </w:p>
    <w:p w14:paraId="7A1BF737" w14:textId="77777777" w:rsidR="00106BFD" w:rsidRPr="00635E8E" w:rsidRDefault="00106BFD" w:rsidP="005E0632">
      <w:pPr>
        <w:spacing w:line="240" w:lineRule="auto"/>
        <w:jc w:val="both"/>
        <w:rPr>
          <w:rFonts w:ascii="Arial" w:hAnsi="Arial" w:cs="Arial"/>
          <w:sz w:val="20"/>
          <w:szCs w:val="20"/>
        </w:rPr>
      </w:pPr>
      <w:r w:rsidRPr="00635E8E">
        <w:rPr>
          <w:rFonts w:ascii="Arial" w:hAnsi="Arial" w:cs="Arial"/>
          <w:sz w:val="20"/>
          <w:szCs w:val="20"/>
        </w:rPr>
        <w:t xml:space="preserve">The review also highlights the central role of input data in determining model performance. Most prediction models rely heavily on transactional and behavioral indicators, particularly recency, frequency, and monetary value, together with related measures such as purchase intervals, customer tenure, and average transaction value. These variables are widely used because they are readily available in </w:t>
      </w:r>
      <w:r w:rsidR="00E503FD" w:rsidRPr="00635E8E">
        <w:rPr>
          <w:rFonts w:ascii="Arial" w:hAnsi="Arial" w:cs="Arial"/>
          <w:sz w:val="20"/>
          <w:szCs w:val="20"/>
        </w:rPr>
        <w:t xml:space="preserve">e-commerce </w:t>
      </w:r>
      <w:r w:rsidRPr="00635E8E">
        <w:rPr>
          <w:rFonts w:ascii="Arial" w:hAnsi="Arial" w:cs="Arial"/>
          <w:sz w:val="20"/>
          <w:szCs w:val="20"/>
        </w:rPr>
        <w:t xml:space="preserve">environments and directly represent purchasing behavior. At the same time, the strong reliance on transactional indicators suggests that existing models capture only part of the broader determinants of customer value. Customer lifetime value is influenced not only by past purchases but also by engagement patterns, service experiences, and changing customer preferences. Data derived from browsing </w:t>
      </w:r>
      <w:r w:rsidRPr="00635E8E">
        <w:rPr>
          <w:rFonts w:ascii="Arial" w:hAnsi="Arial" w:cs="Arial"/>
          <w:sz w:val="20"/>
          <w:szCs w:val="20"/>
        </w:rPr>
        <w:lastRenderedPageBreak/>
        <w:t>behavior, customer feedback, and service interaction records remain comparatively underrepresented in the reviewed studies. Expanding the range of input data and integrating multiple sources of customer information may therefore improve the ability of machine learning models to capture more comprehensive patterns of customer behavior. In addition, practical applications of customer lifetime value prediction require models that are not only accurate but also interpretable, so that firms can understand the factors influencing predicted customer value.</w:t>
      </w:r>
    </w:p>
    <w:p w14:paraId="1DE7E40E" w14:textId="77777777" w:rsidR="00153104" w:rsidRPr="00635E8E" w:rsidRDefault="00106BFD" w:rsidP="005E0632">
      <w:pPr>
        <w:spacing w:line="240" w:lineRule="auto"/>
        <w:jc w:val="both"/>
        <w:rPr>
          <w:rFonts w:ascii="Arial" w:hAnsi="Arial" w:cs="Arial"/>
          <w:sz w:val="20"/>
          <w:szCs w:val="20"/>
        </w:rPr>
      </w:pPr>
      <w:r w:rsidRPr="00635E8E">
        <w:rPr>
          <w:rFonts w:ascii="Arial" w:hAnsi="Arial" w:cs="Arial"/>
          <w:sz w:val="20"/>
          <w:szCs w:val="20"/>
        </w:rPr>
        <w:t xml:space="preserve">Several methodological limitations also affect the strength and comparability of existing research. A major challenge is the frequent reliance on proprietary datasets, which restricts independent validation and limits the reproducibility of results. Differences in evaluation metrics and experimental procedures further complicate comparison across studies, since reported performance measures cannot easily be interpreted on a common scale. Limited reporting of data preprocessing, feature engineering, and hyperparameter optimization also reduces transparency and makes it difficult to determine how modeling choices influence predictive outcomes. In addition, ensemble and deep learning models often require substantial computational resources and complex implementation procedures, which may limit their practical deployment in real business environments. The review itself is subject to certain limitations, including the use of two databases, restriction to English language publications, and the relatively small number of eligible studies identified within the selected time period. Although these criteria ensured relevance and quality, they may have excluded additional studies from other sources. Future research should therefore emphasize transparent reporting of modeling procedures, the development of publicly available benchmark datasets, and more consistent evaluation practices. Greater attention to model interpretability and computational efficiency will also support the practical application of machine learning for customer lifetime value prediction in </w:t>
      </w:r>
      <w:r w:rsidR="00E503FD" w:rsidRPr="00635E8E">
        <w:rPr>
          <w:rFonts w:ascii="Arial" w:hAnsi="Arial" w:cs="Arial"/>
          <w:sz w:val="20"/>
          <w:szCs w:val="20"/>
        </w:rPr>
        <w:t>e-commerce</w:t>
      </w:r>
      <w:r w:rsidR="00153104" w:rsidRPr="00635E8E">
        <w:rPr>
          <w:rFonts w:ascii="Arial" w:hAnsi="Arial" w:cs="Arial"/>
          <w:sz w:val="20"/>
          <w:szCs w:val="20"/>
        </w:rPr>
        <w:t>.</w:t>
      </w:r>
    </w:p>
    <w:p w14:paraId="6424B64A" w14:textId="77777777" w:rsidR="00153104" w:rsidRPr="00635E8E" w:rsidRDefault="00153104" w:rsidP="005E0632">
      <w:pPr>
        <w:spacing w:line="240" w:lineRule="auto"/>
        <w:jc w:val="both"/>
        <w:rPr>
          <w:rFonts w:ascii="Arial" w:hAnsi="Arial" w:cs="Arial"/>
          <w:b/>
        </w:rPr>
      </w:pPr>
      <w:r w:rsidRPr="00635E8E">
        <w:rPr>
          <w:rFonts w:ascii="Arial" w:hAnsi="Arial" w:cs="Arial"/>
          <w:b/>
        </w:rPr>
        <w:t>5. CONCLUSION</w:t>
      </w:r>
    </w:p>
    <w:p w14:paraId="6F72207A" w14:textId="77777777" w:rsidR="00241F75" w:rsidRPr="00C12C60" w:rsidRDefault="00106BFD" w:rsidP="005E0632">
      <w:pPr>
        <w:spacing w:line="240" w:lineRule="auto"/>
        <w:jc w:val="both"/>
        <w:rPr>
          <w:rFonts w:ascii="Arial" w:hAnsi="Arial" w:cs="Arial"/>
          <w:sz w:val="20"/>
          <w:szCs w:val="20"/>
        </w:rPr>
      </w:pPr>
      <w:r w:rsidRPr="00635E8E">
        <w:rPr>
          <w:rFonts w:ascii="Arial" w:hAnsi="Arial" w:cs="Arial"/>
          <w:sz w:val="20"/>
          <w:szCs w:val="20"/>
        </w:rPr>
        <w:t xml:space="preserve">This systematic review synthesized recent research on machine learning approaches for customer lifetime value prediction in </w:t>
      </w:r>
      <w:r w:rsidR="00E503FD" w:rsidRPr="00635E8E">
        <w:rPr>
          <w:rFonts w:ascii="Arial" w:hAnsi="Arial" w:cs="Arial"/>
          <w:sz w:val="20"/>
          <w:szCs w:val="20"/>
        </w:rPr>
        <w:t>e-commerce</w:t>
      </w:r>
      <w:r w:rsidRPr="00635E8E">
        <w:rPr>
          <w:rFonts w:ascii="Arial" w:hAnsi="Arial" w:cs="Arial"/>
          <w:sz w:val="20"/>
          <w:szCs w:val="20"/>
        </w:rPr>
        <w:t xml:space="preserve">. The findings indicate that ensemble and deep learning methods dominate current </w:t>
      </w:r>
      <w:r w:rsidRPr="00635E8E">
        <w:rPr>
          <w:rFonts w:ascii="Arial" w:hAnsi="Arial" w:cs="Arial"/>
          <w:sz w:val="20"/>
          <w:szCs w:val="20"/>
        </w:rPr>
        <w:t xml:space="preserve">research because of their ability to model complex customer behavior and achieve strong predictive performance. However, the literature also shows important limitations, including restricted data accessibility, limited attention to interpretability, high computational demands, and inconsistent evaluation practices, which constrain reproducibility and practical implementation. Addressing these challenges through more transparent modeling practices, publicly available benchmark datasets, and greater emphasis on interpretable and computationally efficient models will strengthen the reliability of future research and support the effective application of machine learning for customer value management in </w:t>
      </w:r>
      <w:r w:rsidR="00E503FD" w:rsidRPr="00635E8E">
        <w:rPr>
          <w:rFonts w:ascii="Arial" w:hAnsi="Arial" w:cs="Arial"/>
          <w:sz w:val="20"/>
          <w:szCs w:val="20"/>
        </w:rPr>
        <w:t>e-commerce</w:t>
      </w:r>
      <w:r w:rsidR="00153104" w:rsidRPr="00635E8E">
        <w:rPr>
          <w:rFonts w:ascii="Arial" w:hAnsi="Arial" w:cs="Arial"/>
          <w:sz w:val="20"/>
          <w:szCs w:val="20"/>
        </w:rPr>
        <w:t>.</w:t>
      </w:r>
    </w:p>
    <w:p w14:paraId="0854E23B" w14:textId="77777777" w:rsidR="00241F75" w:rsidRPr="00241F75" w:rsidRDefault="00241F75" w:rsidP="005E0632">
      <w:pPr>
        <w:spacing w:line="240" w:lineRule="auto"/>
        <w:jc w:val="both"/>
        <w:rPr>
          <w:rFonts w:ascii="Arial" w:hAnsi="Arial" w:cs="Arial"/>
          <w:b/>
        </w:rPr>
      </w:pPr>
      <w:r w:rsidRPr="00241F75">
        <w:rPr>
          <w:rFonts w:ascii="Arial" w:hAnsi="Arial" w:cs="Arial"/>
          <w:b/>
        </w:rPr>
        <w:t xml:space="preserve">DISCLAIMER </w:t>
      </w:r>
      <w:r w:rsidR="005E0632">
        <w:rPr>
          <w:rFonts w:ascii="Arial" w:hAnsi="Arial" w:cs="Arial"/>
          <w:b/>
        </w:rPr>
        <w:t xml:space="preserve">(ARTIFICIAL </w:t>
      </w:r>
      <w:r w:rsidRPr="00241F75">
        <w:rPr>
          <w:rFonts w:ascii="Arial" w:hAnsi="Arial" w:cs="Arial"/>
          <w:b/>
        </w:rPr>
        <w:t>INTELLIGENCE)</w:t>
      </w:r>
    </w:p>
    <w:p w14:paraId="3B77B94A" w14:textId="77777777" w:rsidR="00241F75" w:rsidRDefault="00241F75" w:rsidP="005E0632">
      <w:pPr>
        <w:spacing w:line="240" w:lineRule="auto"/>
        <w:jc w:val="both"/>
        <w:rPr>
          <w:rFonts w:ascii="Arial" w:hAnsi="Arial" w:cs="Arial"/>
          <w:sz w:val="20"/>
          <w:szCs w:val="20"/>
        </w:rPr>
      </w:pPr>
      <w:r w:rsidRPr="00241F75">
        <w:rPr>
          <w:rFonts w:ascii="Arial" w:hAnsi="Arial" w:cs="Arial"/>
          <w:sz w:val="20"/>
          <w:szCs w:val="20"/>
        </w:rPr>
        <w:t>Author(</w:t>
      </w:r>
      <w:proofErr w:type="gramStart"/>
      <w:r w:rsidRPr="00241F75">
        <w:rPr>
          <w:rFonts w:ascii="Arial" w:hAnsi="Arial" w:cs="Arial"/>
          <w:sz w:val="20"/>
          <w:szCs w:val="20"/>
        </w:rPr>
        <w:t>s)  hereby</w:t>
      </w:r>
      <w:proofErr w:type="gramEnd"/>
      <w:r w:rsidRPr="00241F75">
        <w:rPr>
          <w:rFonts w:ascii="Arial" w:hAnsi="Arial" w:cs="Arial"/>
          <w:sz w:val="20"/>
          <w:szCs w:val="20"/>
        </w:rPr>
        <w:t xml:space="preserve">  declare  that  NO  generative  AI technologies  such  as  Large  Language  Models (</w:t>
      </w:r>
      <w:proofErr w:type="spellStart"/>
      <w:r w:rsidRPr="00241F75">
        <w:rPr>
          <w:rFonts w:ascii="Arial" w:hAnsi="Arial" w:cs="Arial"/>
          <w:sz w:val="20"/>
          <w:szCs w:val="20"/>
        </w:rPr>
        <w:t>ChatGPT</w:t>
      </w:r>
      <w:proofErr w:type="spellEnd"/>
      <w:r w:rsidRPr="00241F75">
        <w:rPr>
          <w:rFonts w:ascii="Arial" w:hAnsi="Arial" w:cs="Arial"/>
          <w:sz w:val="20"/>
          <w:szCs w:val="20"/>
        </w:rPr>
        <w:t xml:space="preserve">,   COPILOT,  </w:t>
      </w:r>
      <w:r>
        <w:rPr>
          <w:rFonts w:ascii="Arial" w:hAnsi="Arial" w:cs="Arial"/>
          <w:sz w:val="20"/>
          <w:szCs w:val="20"/>
        </w:rPr>
        <w:t xml:space="preserve"> etc.)   </w:t>
      </w:r>
      <w:proofErr w:type="gramStart"/>
      <w:r>
        <w:rPr>
          <w:rFonts w:ascii="Arial" w:hAnsi="Arial" w:cs="Arial"/>
          <w:sz w:val="20"/>
          <w:szCs w:val="20"/>
        </w:rPr>
        <w:t xml:space="preserve">and </w:t>
      </w:r>
      <w:r w:rsidRPr="00241F75">
        <w:rPr>
          <w:rFonts w:ascii="Arial" w:hAnsi="Arial" w:cs="Arial"/>
          <w:sz w:val="20"/>
          <w:szCs w:val="20"/>
        </w:rPr>
        <w:t xml:space="preserve"> text</w:t>
      </w:r>
      <w:proofErr w:type="gramEnd"/>
      <w:r w:rsidRPr="00241F75">
        <w:rPr>
          <w:rFonts w:ascii="Arial" w:hAnsi="Arial" w:cs="Arial"/>
          <w:sz w:val="20"/>
          <w:szCs w:val="20"/>
        </w:rPr>
        <w:t xml:space="preserve">-to-image generators have been used during the writing or editing of this manuscript. </w:t>
      </w:r>
    </w:p>
    <w:p w14:paraId="7B0C2D23" w14:textId="77777777" w:rsidR="00241F75" w:rsidRPr="00241F75" w:rsidRDefault="00241F75" w:rsidP="005E0632">
      <w:pPr>
        <w:spacing w:line="240" w:lineRule="auto"/>
        <w:jc w:val="both"/>
        <w:rPr>
          <w:rFonts w:ascii="Arial" w:hAnsi="Arial" w:cs="Arial"/>
          <w:b/>
        </w:rPr>
      </w:pPr>
      <w:r w:rsidRPr="00241F75">
        <w:rPr>
          <w:rFonts w:ascii="Arial" w:hAnsi="Arial" w:cs="Arial"/>
          <w:b/>
        </w:rPr>
        <w:t>COMPETING INTERESTS</w:t>
      </w:r>
    </w:p>
    <w:p w14:paraId="1D2C8F14" w14:textId="77777777" w:rsidR="00C12C60" w:rsidRPr="00241F75" w:rsidRDefault="00241F75" w:rsidP="005E0632">
      <w:pPr>
        <w:spacing w:line="240" w:lineRule="auto"/>
        <w:jc w:val="both"/>
        <w:rPr>
          <w:rFonts w:ascii="Arial" w:hAnsi="Arial" w:cs="Arial"/>
          <w:sz w:val="20"/>
          <w:szCs w:val="20"/>
        </w:rPr>
      </w:pPr>
      <w:r w:rsidRPr="00241F75">
        <w:rPr>
          <w:rFonts w:ascii="Arial" w:hAnsi="Arial" w:cs="Arial"/>
          <w:sz w:val="20"/>
          <w:szCs w:val="20"/>
        </w:rPr>
        <w:t>Authors    have    declared    that    no    competing interests exist</w:t>
      </w:r>
      <w:r>
        <w:rPr>
          <w:rFonts w:ascii="Arial" w:hAnsi="Arial" w:cs="Arial"/>
          <w:sz w:val="20"/>
          <w:szCs w:val="20"/>
        </w:rPr>
        <w:t>.</w:t>
      </w:r>
    </w:p>
    <w:p w14:paraId="5179B361" w14:textId="77777777" w:rsidR="00153104" w:rsidRPr="00635E8E" w:rsidRDefault="00153104" w:rsidP="005E0632">
      <w:pPr>
        <w:spacing w:line="240" w:lineRule="auto"/>
        <w:jc w:val="both"/>
        <w:rPr>
          <w:rFonts w:ascii="Arial" w:hAnsi="Arial" w:cs="Arial"/>
          <w:b/>
        </w:rPr>
      </w:pPr>
      <w:r w:rsidRPr="00635E8E">
        <w:rPr>
          <w:rFonts w:ascii="Arial" w:hAnsi="Arial" w:cs="Arial"/>
          <w:b/>
        </w:rPr>
        <w:t>REFERENCES</w:t>
      </w:r>
    </w:p>
    <w:p w14:paraId="44E36428" w14:textId="77777777" w:rsidR="00255B0C" w:rsidRPr="00241F75" w:rsidRDefault="00153104"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sz w:val="20"/>
          <w:szCs w:val="20"/>
        </w:rPr>
        <w:fldChar w:fldCharType="begin" w:fldLock="1"/>
      </w:r>
      <w:r w:rsidRPr="00241F75">
        <w:rPr>
          <w:rFonts w:ascii="Arial" w:hAnsi="Arial" w:cs="Arial"/>
          <w:sz w:val="20"/>
          <w:szCs w:val="20"/>
        </w:rPr>
        <w:instrText xml:space="preserve">ADDIN Mendeley Bibliography CSL_BIBLIOGRAPHY </w:instrText>
      </w:r>
      <w:r w:rsidRPr="00241F75">
        <w:rPr>
          <w:rFonts w:ascii="Arial" w:hAnsi="Arial" w:cs="Arial"/>
          <w:sz w:val="20"/>
          <w:szCs w:val="20"/>
        </w:rPr>
        <w:fldChar w:fldCharType="separate"/>
      </w:r>
      <w:r w:rsidR="00255B0C" w:rsidRPr="00241F75">
        <w:rPr>
          <w:rFonts w:ascii="Arial" w:hAnsi="Arial" w:cs="Arial"/>
          <w:noProof/>
          <w:sz w:val="20"/>
          <w:szCs w:val="20"/>
        </w:rPr>
        <w:t xml:space="preserve">AbdelAziz, N. M., Bekheet, M., Salah, A., El-Saber, N., &amp; AbdelMoneim, W. T. (2025). A Comprehensive Evaluation of Machine Learning and Deep Learning Models for Churn Prediction. </w:t>
      </w:r>
      <w:r w:rsidR="00255B0C" w:rsidRPr="00241F75">
        <w:rPr>
          <w:rFonts w:ascii="Arial" w:hAnsi="Arial" w:cs="Arial"/>
          <w:i/>
          <w:iCs/>
          <w:noProof/>
          <w:sz w:val="20"/>
          <w:szCs w:val="20"/>
        </w:rPr>
        <w:t>Information 2025, Vol. 16, Page 537</w:t>
      </w:r>
      <w:r w:rsidR="00255B0C" w:rsidRPr="00241F75">
        <w:rPr>
          <w:rFonts w:ascii="Arial" w:hAnsi="Arial" w:cs="Arial"/>
          <w:noProof/>
          <w:sz w:val="20"/>
          <w:szCs w:val="20"/>
        </w:rPr>
        <w:t xml:space="preserve">, </w:t>
      </w:r>
      <w:r w:rsidR="00255B0C" w:rsidRPr="00241F75">
        <w:rPr>
          <w:rFonts w:ascii="Arial" w:hAnsi="Arial" w:cs="Arial"/>
          <w:i/>
          <w:iCs/>
          <w:noProof/>
          <w:sz w:val="20"/>
          <w:szCs w:val="20"/>
        </w:rPr>
        <w:t>16</w:t>
      </w:r>
      <w:r w:rsidR="00255B0C" w:rsidRPr="00241F75">
        <w:rPr>
          <w:rFonts w:ascii="Arial" w:hAnsi="Arial" w:cs="Arial"/>
          <w:noProof/>
          <w:sz w:val="20"/>
          <w:szCs w:val="20"/>
        </w:rPr>
        <w:t>(7), 537. https://doi.org/10.3390/INFO16070537</w:t>
      </w:r>
    </w:p>
    <w:p w14:paraId="62863D27"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AboElHamd, E., Abdel-Basset, M., Shamma, H. M., Saleh, M., &amp; El-Khodary, I. (2021). Modeling Customer Lifetime Value Under Uncertain Environment. </w:t>
      </w:r>
      <w:r w:rsidRPr="00241F75">
        <w:rPr>
          <w:rFonts w:ascii="Arial" w:hAnsi="Arial" w:cs="Arial"/>
          <w:i/>
          <w:iCs/>
          <w:noProof/>
          <w:sz w:val="20"/>
          <w:szCs w:val="20"/>
        </w:rPr>
        <w:t>Neutrosophic Sets and Systems</w:t>
      </w:r>
      <w:r w:rsidRPr="00241F75">
        <w:rPr>
          <w:rFonts w:ascii="Arial" w:hAnsi="Arial" w:cs="Arial"/>
          <w:noProof/>
          <w:sz w:val="20"/>
          <w:szCs w:val="20"/>
        </w:rPr>
        <w:t xml:space="preserve">, </w:t>
      </w:r>
      <w:r w:rsidRPr="00241F75">
        <w:rPr>
          <w:rFonts w:ascii="Arial" w:hAnsi="Arial" w:cs="Arial"/>
          <w:i/>
          <w:iCs/>
          <w:noProof/>
          <w:sz w:val="20"/>
          <w:szCs w:val="20"/>
        </w:rPr>
        <w:t>39</w:t>
      </w:r>
      <w:r w:rsidRPr="00241F75">
        <w:rPr>
          <w:rFonts w:ascii="Arial" w:hAnsi="Arial" w:cs="Arial"/>
          <w:noProof/>
          <w:sz w:val="20"/>
          <w:szCs w:val="20"/>
        </w:rPr>
        <w:t>, 10–30. https://doi.org/10.5281/zenodo.4444936</w:t>
      </w:r>
    </w:p>
    <w:p w14:paraId="52E4ED37"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Ali, N., &amp; Shabn, O. S. (2024). Customer lifetime value (CLV) insights for strategic marketing success and its impact on organizational financial performance. </w:t>
      </w:r>
      <w:r w:rsidRPr="00241F75">
        <w:rPr>
          <w:rFonts w:ascii="Arial" w:hAnsi="Arial" w:cs="Arial"/>
          <w:i/>
          <w:iCs/>
          <w:noProof/>
          <w:sz w:val="20"/>
          <w:szCs w:val="20"/>
        </w:rPr>
        <w:t>Cogent Business and Management</w:t>
      </w:r>
      <w:r w:rsidRPr="00241F75">
        <w:rPr>
          <w:rFonts w:ascii="Arial" w:hAnsi="Arial" w:cs="Arial"/>
          <w:noProof/>
          <w:sz w:val="20"/>
          <w:szCs w:val="20"/>
        </w:rPr>
        <w:t xml:space="preserve">, </w:t>
      </w:r>
      <w:r w:rsidRPr="00241F75">
        <w:rPr>
          <w:rFonts w:ascii="Arial" w:hAnsi="Arial" w:cs="Arial"/>
          <w:i/>
          <w:iCs/>
          <w:noProof/>
          <w:sz w:val="20"/>
          <w:szCs w:val="20"/>
        </w:rPr>
        <w:t>11</w:t>
      </w:r>
      <w:r w:rsidRPr="00241F75">
        <w:rPr>
          <w:rFonts w:ascii="Arial" w:hAnsi="Arial" w:cs="Arial"/>
          <w:noProof/>
          <w:sz w:val="20"/>
          <w:szCs w:val="20"/>
        </w:rPr>
        <w:t>(1). https://doi.org/10.1080/23311975.2024.2361321</w:t>
      </w:r>
    </w:p>
    <w:p w14:paraId="336D2DF9"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Alsharafa, N. S., Madhubala, P., Lakshmi Moorthygari, S., Rajapraveen, K. N., </w:t>
      </w:r>
      <w:r w:rsidRPr="00241F75">
        <w:rPr>
          <w:rFonts w:ascii="Arial" w:hAnsi="Arial" w:cs="Arial"/>
          <w:noProof/>
          <w:sz w:val="20"/>
          <w:szCs w:val="20"/>
        </w:rPr>
        <w:lastRenderedPageBreak/>
        <w:t xml:space="preserve">Kumar, B. R., Sengan, S., &amp; Dadheech, P. (2024). Deep learning techniques for predicting the customer lifetime value to improve customer relationship management. </w:t>
      </w:r>
      <w:r w:rsidRPr="00241F75">
        <w:rPr>
          <w:rFonts w:ascii="Arial" w:hAnsi="Arial" w:cs="Arial"/>
          <w:i/>
          <w:iCs/>
          <w:noProof/>
          <w:sz w:val="20"/>
          <w:szCs w:val="20"/>
        </w:rPr>
        <w:t>Journal of Autonomous Intelligence</w:t>
      </w:r>
      <w:r w:rsidRPr="00241F75">
        <w:rPr>
          <w:rFonts w:ascii="Arial" w:hAnsi="Arial" w:cs="Arial"/>
          <w:noProof/>
          <w:sz w:val="20"/>
          <w:szCs w:val="20"/>
        </w:rPr>
        <w:t xml:space="preserve">, </w:t>
      </w:r>
      <w:r w:rsidRPr="00241F75">
        <w:rPr>
          <w:rFonts w:ascii="Arial" w:hAnsi="Arial" w:cs="Arial"/>
          <w:i/>
          <w:iCs/>
          <w:noProof/>
          <w:sz w:val="20"/>
          <w:szCs w:val="20"/>
        </w:rPr>
        <w:t>7</w:t>
      </w:r>
      <w:r w:rsidRPr="00241F75">
        <w:rPr>
          <w:rFonts w:ascii="Arial" w:hAnsi="Arial" w:cs="Arial"/>
          <w:noProof/>
          <w:sz w:val="20"/>
          <w:szCs w:val="20"/>
        </w:rPr>
        <w:t>(5), 16–22. https://doi.org/10.32629/jai.v7i5.1622</w:t>
      </w:r>
    </w:p>
    <w:p w14:paraId="7E897EDF"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Anitha Kumari, D., Siddiqui, M. S., Dorbala, R., Megala, R., Rao, K. T. V., &amp; Srikanth Reddy, N. (2024). Deep Learning Models for Customer Lifetime Value Prediction in E-commerce. </w:t>
      </w:r>
      <w:r w:rsidRPr="00241F75">
        <w:rPr>
          <w:rFonts w:ascii="Arial" w:hAnsi="Arial" w:cs="Arial"/>
          <w:i/>
          <w:iCs/>
          <w:noProof/>
          <w:sz w:val="20"/>
          <w:szCs w:val="20"/>
        </w:rPr>
        <w:t>5th International Conference on Recent Trends in Computer Science and Technology, ICRTCST 2024 - Proceedings</w:t>
      </w:r>
      <w:r w:rsidRPr="00241F75">
        <w:rPr>
          <w:rFonts w:ascii="Arial" w:hAnsi="Arial" w:cs="Arial"/>
          <w:noProof/>
          <w:sz w:val="20"/>
          <w:szCs w:val="20"/>
        </w:rPr>
        <w:t>, 227–232. https://doi.org/10.1109/ICRTCST61793.2024.10578372</w:t>
      </w:r>
    </w:p>
    <w:p w14:paraId="7BD533E8"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Bauer, J., &amp; Jannach, D. (2021). Improved Customer Lifetime Value Prediction With Sequence-To-Sequence Learning and Feature-Based Models. </w:t>
      </w:r>
      <w:r w:rsidRPr="00241F75">
        <w:rPr>
          <w:rFonts w:ascii="Arial" w:hAnsi="Arial" w:cs="Arial"/>
          <w:i/>
          <w:iCs/>
          <w:noProof/>
          <w:sz w:val="20"/>
          <w:szCs w:val="20"/>
        </w:rPr>
        <w:t>ACM Transactions on Knowledge Discovery from Data</w:t>
      </w:r>
      <w:r w:rsidRPr="00241F75">
        <w:rPr>
          <w:rFonts w:ascii="Arial" w:hAnsi="Arial" w:cs="Arial"/>
          <w:noProof/>
          <w:sz w:val="20"/>
          <w:szCs w:val="20"/>
        </w:rPr>
        <w:t xml:space="preserve">, </w:t>
      </w:r>
      <w:r w:rsidRPr="00241F75">
        <w:rPr>
          <w:rFonts w:ascii="Arial" w:hAnsi="Arial" w:cs="Arial"/>
          <w:i/>
          <w:iCs/>
          <w:noProof/>
          <w:sz w:val="20"/>
          <w:szCs w:val="20"/>
        </w:rPr>
        <w:t>15</w:t>
      </w:r>
      <w:r w:rsidRPr="00241F75">
        <w:rPr>
          <w:rFonts w:ascii="Arial" w:hAnsi="Arial" w:cs="Arial"/>
          <w:noProof/>
          <w:sz w:val="20"/>
          <w:szCs w:val="20"/>
        </w:rPr>
        <w:t>(5).</w:t>
      </w:r>
    </w:p>
    <w:p w14:paraId="3D355812"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Chilakapati, P., Ramakrishnan, S., Deora, R., &amp; Agarwal, A. (2025). Customer Analytics: Using Machine Learning to Predict the Customer Life Time Value (CLTV) Based on Purchase History and Ratings. </w:t>
      </w:r>
      <w:r w:rsidRPr="00241F75">
        <w:rPr>
          <w:rFonts w:ascii="Arial" w:hAnsi="Arial" w:cs="Arial"/>
          <w:i/>
          <w:iCs/>
          <w:noProof/>
          <w:sz w:val="20"/>
          <w:szCs w:val="20"/>
        </w:rPr>
        <w:t>ICDT 2025 - 3rd International Conference on Disruptive Technologies</w:t>
      </w:r>
      <w:r w:rsidRPr="00241F75">
        <w:rPr>
          <w:rFonts w:ascii="Arial" w:hAnsi="Arial" w:cs="Arial"/>
          <w:noProof/>
          <w:sz w:val="20"/>
          <w:szCs w:val="20"/>
        </w:rPr>
        <w:t>, 1205–1210. https://doi.org/10.1109/ICDT63985.2025.10986296</w:t>
      </w:r>
    </w:p>
    <w:p w14:paraId="42809011"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Curiskis, S., Dong, X., Jiang, F., &amp; Scarr, M. (2023). A novel approach to predicting customer lifetime value in B2B SaaS companies. </w:t>
      </w:r>
      <w:r w:rsidRPr="00241F75">
        <w:rPr>
          <w:rFonts w:ascii="Arial" w:hAnsi="Arial" w:cs="Arial"/>
          <w:i/>
          <w:iCs/>
          <w:noProof/>
          <w:sz w:val="20"/>
          <w:szCs w:val="20"/>
        </w:rPr>
        <w:t>Journal of Marketing Analytics</w:t>
      </w:r>
      <w:r w:rsidRPr="00241F75">
        <w:rPr>
          <w:rFonts w:ascii="Arial" w:hAnsi="Arial" w:cs="Arial"/>
          <w:noProof/>
          <w:sz w:val="20"/>
          <w:szCs w:val="20"/>
        </w:rPr>
        <w:t xml:space="preserve">, </w:t>
      </w:r>
      <w:r w:rsidRPr="00241F75">
        <w:rPr>
          <w:rFonts w:ascii="Arial" w:hAnsi="Arial" w:cs="Arial"/>
          <w:i/>
          <w:iCs/>
          <w:noProof/>
          <w:sz w:val="20"/>
          <w:szCs w:val="20"/>
        </w:rPr>
        <w:t>11</w:t>
      </w:r>
      <w:r w:rsidRPr="00241F75">
        <w:rPr>
          <w:rFonts w:ascii="Arial" w:hAnsi="Arial" w:cs="Arial"/>
          <w:noProof/>
          <w:sz w:val="20"/>
          <w:szCs w:val="20"/>
        </w:rPr>
        <w:t>(4), 587–601. https://doi.org/10.1057/s41270-023-00234-6</w:t>
      </w:r>
    </w:p>
    <w:p w14:paraId="5923BABC"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Das, A. C., Akter, P., Mou, S. N., Tisha, S. A., Shakil, F., Das, P., &amp; Ahmed, A. (2024). Harnessing Machine Learning Models for Accurate Customer Lifetime Value Prediction : A Comparative Study in Modern Business Analytics. </w:t>
      </w:r>
      <w:r w:rsidRPr="00241F75">
        <w:rPr>
          <w:rFonts w:ascii="Arial" w:hAnsi="Arial" w:cs="Arial"/>
          <w:i/>
          <w:iCs/>
          <w:noProof/>
          <w:sz w:val="20"/>
          <w:szCs w:val="20"/>
        </w:rPr>
        <w:t>International Journal of Computer Science &amp; Information System</w:t>
      </w:r>
      <w:r w:rsidRPr="00241F75">
        <w:rPr>
          <w:rFonts w:ascii="Arial" w:hAnsi="Arial" w:cs="Arial"/>
          <w:noProof/>
          <w:sz w:val="20"/>
          <w:szCs w:val="20"/>
        </w:rPr>
        <w:t xml:space="preserve">, </w:t>
      </w:r>
      <w:r w:rsidRPr="00241F75">
        <w:rPr>
          <w:rFonts w:ascii="Arial" w:hAnsi="Arial" w:cs="Arial"/>
          <w:i/>
          <w:iCs/>
          <w:noProof/>
          <w:sz w:val="20"/>
          <w:szCs w:val="20"/>
        </w:rPr>
        <w:t>09</w:t>
      </w:r>
      <w:r w:rsidRPr="00241F75">
        <w:rPr>
          <w:rFonts w:ascii="Arial" w:hAnsi="Arial" w:cs="Arial"/>
          <w:noProof/>
          <w:sz w:val="20"/>
          <w:szCs w:val="20"/>
        </w:rPr>
        <w:t>(12), 6–22. https://doi.org/https://doi.org/10.55640/ijcsis/Volume09Issue12-02</w:t>
      </w:r>
    </w:p>
    <w:p w14:paraId="4ABFA0FA"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Dogan, O., Hiziroglu, A., Pisirgen, A., &amp; Seymen, O. F. (2025). Business Analytics in Customer Lifetime Value: An Overview Analysis. </w:t>
      </w:r>
      <w:r w:rsidRPr="00241F75">
        <w:rPr>
          <w:rFonts w:ascii="Arial" w:hAnsi="Arial" w:cs="Arial"/>
          <w:i/>
          <w:iCs/>
          <w:noProof/>
          <w:sz w:val="20"/>
          <w:szCs w:val="20"/>
        </w:rPr>
        <w:t xml:space="preserve">Wiley Interdisciplinary Reviews: </w:t>
      </w:r>
      <w:r w:rsidRPr="00241F75">
        <w:rPr>
          <w:rFonts w:ascii="Arial" w:hAnsi="Arial" w:cs="Arial"/>
          <w:i/>
          <w:iCs/>
          <w:noProof/>
          <w:sz w:val="20"/>
          <w:szCs w:val="20"/>
        </w:rPr>
        <w:t>Data Mining and Knowledge Discovery</w:t>
      </w:r>
      <w:r w:rsidRPr="00241F75">
        <w:rPr>
          <w:rFonts w:ascii="Arial" w:hAnsi="Arial" w:cs="Arial"/>
          <w:noProof/>
          <w:sz w:val="20"/>
          <w:szCs w:val="20"/>
        </w:rPr>
        <w:t xml:space="preserve">, </w:t>
      </w:r>
      <w:r w:rsidRPr="00241F75">
        <w:rPr>
          <w:rFonts w:ascii="Arial" w:hAnsi="Arial" w:cs="Arial"/>
          <w:i/>
          <w:iCs/>
          <w:noProof/>
          <w:sz w:val="20"/>
          <w:szCs w:val="20"/>
        </w:rPr>
        <w:t>15</w:t>
      </w:r>
      <w:r w:rsidRPr="00241F75">
        <w:rPr>
          <w:rFonts w:ascii="Arial" w:hAnsi="Arial" w:cs="Arial"/>
          <w:noProof/>
          <w:sz w:val="20"/>
          <w:szCs w:val="20"/>
        </w:rPr>
        <w:t>(1), e1571. https://doi.org/10.1002/WIDM.1571;CTYPE:STRING:JOURNAL</w:t>
      </w:r>
    </w:p>
    <w:p w14:paraId="348F7921"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Gadgil, K., Gill, S. S., &amp; Abdelmoniem, A. M. (2023). A meta-learning based stacked regression approach for customer lifetime value prediction. </w:t>
      </w:r>
      <w:r w:rsidRPr="00241F75">
        <w:rPr>
          <w:rFonts w:ascii="Arial" w:hAnsi="Arial" w:cs="Arial"/>
          <w:i/>
          <w:iCs/>
          <w:noProof/>
          <w:sz w:val="20"/>
          <w:szCs w:val="20"/>
        </w:rPr>
        <w:t>Journal of Economy and Technology</w:t>
      </w:r>
      <w:r w:rsidRPr="00241F75">
        <w:rPr>
          <w:rFonts w:ascii="Arial" w:hAnsi="Arial" w:cs="Arial"/>
          <w:noProof/>
          <w:sz w:val="20"/>
          <w:szCs w:val="20"/>
        </w:rPr>
        <w:t xml:space="preserve">, </w:t>
      </w:r>
      <w:r w:rsidRPr="00241F75">
        <w:rPr>
          <w:rFonts w:ascii="Arial" w:hAnsi="Arial" w:cs="Arial"/>
          <w:i/>
          <w:iCs/>
          <w:noProof/>
          <w:sz w:val="20"/>
          <w:szCs w:val="20"/>
        </w:rPr>
        <w:t>1</w:t>
      </w:r>
      <w:r w:rsidRPr="00241F75">
        <w:rPr>
          <w:rFonts w:ascii="Arial" w:hAnsi="Arial" w:cs="Arial"/>
          <w:noProof/>
          <w:sz w:val="20"/>
          <w:szCs w:val="20"/>
        </w:rPr>
        <w:t>(September 2023), 197–207. https://doi.org/10.1016/j.ject.2023.09.001</w:t>
      </w:r>
    </w:p>
    <w:p w14:paraId="7F26A673"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Haddadi, A. M., &amp; Hamidi, H. (2025). A hybrid model for improving customer lifetime value prediction using stacking ensemble learning algorithm. </w:t>
      </w:r>
      <w:r w:rsidRPr="00241F75">
        <w:rPr>
          <w:rFonts w:ascii="Arial" w:hAnsi="Arial" w:cs="Arial"/>
          <w:i/>
          <w:iCs/>
          <w:noProof/>
          <w:sz w:val="20"/>
          <w:szCs w:val="20"/>
        </w:rPr>
        <w:t>Computers in Human Behavior Reports</w:t>
      </w:r>
      <w:r w:rsidRPr="00241F75">
        <w:rPr>
          <w:rFonts w:ascii="Arial" w:hAnsi="Arial" w:cs="Arial"/>
          <w:noProof/>
          <w:sz w:val="20"/>
          <w:szCs w:val="20"/>
        </w:rPr>
        <w:t xml:space="preserve">, </w:t>
      </w:r>
      <w:r w:rsidRPr="00241F75">
        <w:rPr>
          <w:rFonts w:ascii="Arial" w:hAnsi="Arial" w:cs="Arial"/>
          <w:i/>
          <w:iCs/>
          <w:noProof/>
          <w:sz w:val="20"/>
          <w:szCs w:val="20"/>
        </w:rPr>
        <w:t>18</w:t>
      </w:r>
      <w:r w:rsidRPr="00241F75">
        <w:rPr>
          <w:rFonts w:ascii="Arial" w:hAnsi="Arial" w:cs="Arial"/>
          <w:noProof/>
          <w:sz w:val="20"/>
          <w:szCs w:val="20"/>
        </w:rPr>
        <w:t>(December 2024), 100616. https://doi.org/10.1016/j.chbr.2025.100616</w:t>
      </w:r>
    </w:p>
    <w:p w14:paraId="08CC8437"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Jain, D., &amp; Singh, S. S. (2002). Customer lifetime value research in marketing: A review and future directions. </w:t>
      </w:r>
      <w:r w:rsidRPr="00241F75">
        <w:rPr>
          <w:rFonts w:ascii="Arial" w:hAnsi="Arial" w:cs="Arial"/>
          <w:i/>
          <w:iCs/>
          <w:noProof/>
          <w:sz w:val="20"/>
          <w:szCs w:val="20"/>
        </w:rPr>
        <w:t>Journal of Interactive Marketing</w:t>
      </w:r>
      <w:r w:rsidRPr="00241F75">
        <w:rPr>
          <w:rFonts w:ascii="Arial" w:hAnsi="Arial" w:cs="Arial"/>
          <w:noProof/>
          <w:sz w:val="20"/>
          <w:szCs w:val="20"/>
        </w:rPr>
        <w:t xml:space="preserve">, </w:t>
      </w:r>
      <w:r w:rsidRPr="00241F75">
        <w:rPr>
          <w:rFonts w:ascii="Arial" w:hAnsi="Arial" w:cs="Arial"/>
          <w:i/>
          <w:iCs/>
          <w:noProof/>
          <w:sz w:val="20"/>
          <w:szCs w:val="20"/>
        </w:rPr>
        <w:t>16</w:t>
      </w:r>
      <w:r w:rsidRPr="00241F75">
        <w:rPr>
          <w:rFonts w:ascii="Arial" w:hAnsi="Arial" w:cs="Arial"/>
          <w:noProof/>
          <w:sz w:val="20"/>
          <w:szCs w:val="20"/>
        </w:rPr>
        <w:t>(2), 34–46. https://doi.org/10.1002/dir.10032</w:t>
      </w:r>
    </w:p>
    <w:p w14:paraId="28F8DDF7"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Kvíčala, D., Králová, M., &amp; Suchánek, P. (2024). The impact of online purchase behaviour on customer lifetime value. </w:t>
      </w:r>
      <w:r w:rsidRPr="00241F75">
        <w:rPr>
          <w:rFonts w:ascii="Arial" w:hAnsi="Arial" w:cs="Arial"/>
          <w:i/>
          <w:iCs/>
          <w:noProof/>
          <w:sz w:val="20"/>
          <w:szCs w:val="20"/>
        </w:rPr>
        <w:t>Journal of Marketing Analytics</w:t>
      </w:r>
      <w:r w:rsidRPr="00241F75">
        <w:rPr>
          <w:rFonts w:ascii="Arial" w:hAnsi="Arial" w:cs="Arial"/>
          <w:noProof/>
          <w:sz w:val="20"/>
          <w:szCs w:val="20"/>
        </w:rPr>
        <w:t xml:space="preserve">, </w:t>
      </w:r>
      <w:r w:rsidRPr="00241F75">
        <w:rPr>
          <w:rFonts w:ascii="Arial" w:hAnsi="Arial" w:cs="Arial"/>
          <w:i/>
          <w:iCs/>
          <w:noProof/>
          <w:sz w:val="20"/>
          <w:szCs w:val="20"/>
        </w:rPr>
        <w:t>2000</w:t>
      </w:r>
      <w:r w:rsidRPr="00241F75">
        <w:rPr>
          <w:rFonts w:ascii="Arial" w:hAnsi="Arial" w:cs="Arial"/>
          <w:noProof/>
          <w:sz w:val="20"/>
          <w:szCs w:val="20"/>
        </w:rPr>
        <w:t>. https://doi.org/10.1057/s41270-024-00328-9</w:t>
      </w:r>
    </w:p>
    <w:p w14:paraId="6E68181B"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Munshi, A., Alhindi, A., Qadah, T. M., An, A. A., Alhindi, A., Qadah, T. M., Alqurashi, A., &amp; Sa, A. A. ). (2023). An Electronic Commerce Big Data Analytics Architecture and Platform. </w:t>
      </w:r>
      <w:r w:rsidRPr="00241F75">
        <w:rPr>
          <w:rFonts w:ascii="Arial" w:hAnsi="Arial" w:cs="Arial"/>
          <w:i/>
          <w:iCs/>
          <w:noProof/>
          <w:sz w:val="20"/>
          <w:szCs w:val="20"/>
        </w:rPr>
        <w:t>Applied Sciences 2023, Vol. 13, Page 10962</w:t>
      </w:r>
      <w:r w:rsidRPr="00241F75">
        <w:rPr>
          <w:rFonts w:ascii="Arial" w:hAnsi="Arial" w:cs="Arial"/>
          <w:noProof/>
          <w:sz w:val="20"/>
          <w:szCs w:val="20"/>
        </w:rPr>
        <w:t xml:space="preserve">, </w:t>
      </w:r>
      <w:r w:rsidRPr="00241F75">
        <w:rPr>
          <w:rFonts w:ascii="Arial" w:hAnsi="Arial" w:cs="Arial"/>
          <w:i/>
          <w:iCs/>
          <w:noProof/>
          <w:sz w:val="20"/>
          <w:szCs w:val="20"/>
        </w:rPr>
        <w:t>13</w:t>
      </w:r>
      <w:r w:rsidRPr="00241F75">
        <w:rPr>
          <w:rFonts w:ascii="Arial" w:hAnsi="Arial" w:cs="Arial"/>
          <w:noProof/>
          <w:sz w:val="20"/>
          <w:szCs w:val="20"/>
        </w:rPr>
        <w:t>(19), 10962. https://doi.org/10.3390/APP131910962</w:t>
      </w:r>
    </w:p>
    <w:p w14:paraId="2A71B9AC"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Norouzi, V. (2024). Predicting e-commerce CLV with neural networks: The role of NPS, ATV, and CES. </w:t>
      </w:r>
      <w:r w:rsidRPr="00241F75">
        <w:rPr>
          <w:rFonts w:ascii="Arial" w:hAnsi="Arial" w:cs="Arial"/>
          <w:i/>
          <w:iCs/>
          <w:noProof/>
          <w:sz w:val="20"/>
          <w:szCs w:val="20"/>
        </w:rPr>
        <w:t>Journal of Economy and Technology</w:t>
      </w:r>
      <w:r w:rsidRPr="00241F75">
        <w:rPr>
          <w:rFonts w:ascii="Arial" w:hAnsi="Arial" w:cs="Arial"/>
          <w:noProof/>
          <w:sz w:val="20"/>
          <w:szCs w:val="20"/>
        </w:rPr>
        <w:t xml:space="preserve">, </w:t>
      </w:r>
      <w:r w:rsidRPr="00241F75">
        <w:rPr>
          <w:rFonts w:ascii="Arial" w:hAnsi="Arial" w:cs="Arial"/>
          <w:i/>
          <w:iCs/>
          <w:noProof/>
          <w:sz w:val="20"/>
          <w:szCs w:val="20"/>
        </w:rPr>
        <w:t>2</w:t>
      </w:r>
      <w:r w:rsidRPr="00241F75">
        <w:rPr>
          <w:rFonts w:ascii="Arial" w:hAnsi="Arial" w:cs="Arial"/>
          <w:noProof/>
          <w:sz w:val="20"/>
          <w:szCs w:val="20"/>
        </w:rPr>
        <w:t>(April), 174–189. https://doi.org/10.1016/j.ject.2024.04.004</w:t>
      </w:r>
    </w:p>
    <w:p w14:paraId="67ECCAAE"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Patel, S. V., &amp; Sunitha, S. L. (2022). Performance Analysis of Muscular Paralysis Disease Using Machine Learning. </w:t>
      </w:r>
      <w:r w:rsidRPr="00241F75">
        <w:rPr>
          <w:rFonts w:ascii="Arial" w:hAnsi="Arial" w:cs="Arial"/>
          <w:i/>
          <w:iCs/>
          <w:noProof/>
          <w:sz w:val="20"/>
          <w:szCs w:val="20"/>
        </w:rPr>
        <w:t xml:space="preserve">Asian Journal of Computer Science and Technology </w:t>
      </w:r>
      <w:r w:rsidRPr="00241F75">
        <w:rPr>
          <w:rFonts w:ascii="Arial" w:hAnsi="Arial" w:cs="Arial"/>
          <w:noProof/>
          <w:sz w:val="20"/>
          <w:szCs w:val="20"/>
        </w:rPr>
        <w:t xml:space="preserve">, </w:t>
      </w:r>
      <w:r w:rsidRPr="00241F75">
        <w:rPr>
          <w:rFonts w:ascii="Arial" w:hAnsi="Arial" w:cs="Arial"/>
          <w:i/>
          <w:iCs/>
          <w:noProof/>
          <w:sz w:val="20"/>
          <w:szCs w:val="20"/>
        </w:rPr>
        <w:t>11</w:t>
      </w:r>
      <w:r w:rsidRPr="00241F75">
        <w:rPr>
          <w:rFonts w:ascii="Arial" w:hAnsi="Arial" w:cs="Arial"/>
          <w:noProof/>
          <w:sz w:val="20"/>
          <w:szCs w:val="20"/>
        </w:rPr>
        <w:t>(1), 21–34. https://doi.org/10.51983/ajcst-2022.11.1.3242</w:t>
      </w:r>
    </w:p>
    <w:p w14:paraId="02287531"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Reutterer, T., Platzer, M., &amp; Schröder, N. (2021). Leveraging purchase regularity for predicting customer behavior the easy way. </w:t>
      </w:r>
      <w:r w:rsidRPr="00241F75">
        <w:rPr>
          <w:rFonts w:ascii="Arial" w:hAnsi="Arial" w:cs="Arial"/>
          <w:i/>
          <w:iCs/>
          <w:noProof/>
          <w:sz w:val="20"/>
          <w:szCs w:val="20"/>
        </w:rPr>
        <w:t>International Journal of Research in Marketing</w:t>
      </w:r>
      <w:r w:rsidRPr="00241F75">
        <w:rPr>
          <w:rFonts w:ascii="Arial" w:hAnsi="Arial" w:cs="Arial"/>
          <w:noProof/>
          <w:sz w:val="20"/>
          <w:szCs w:val="20"/>
        </w:rPr>
        <w:t xml:space="preserve">, </w:t>
      </w:r>
      <w:r w:rsidRPr="00241F75">
        <w:rPr>
          <w:rFonts w:ascii="Arial" w:hAnsi="Arial" w:cs="Arial"/>
          <w:i/>
          <w:iCs/>
          <w:noProof/>
          <w:sz w:val="20"/>
          <w:szCs w:val="20"/>
        </w:rPr>
        <w:t>38</w:t>
      </w:r>
      <w:r w:rsidRPr="00241F75">
        <w:rPr>
          <w:rFonts w:ascii="Arial" w:hAnsi="Arial" w:cs="Arial"/>
          <w:noProof/>
          <w:sz w:val="20"/>
          <w:szCs w:val="20"/>
        </w:rPr>
        <w:t xml:space="preserve">(1), 194–215. </w:t>
      </w:r>
      <w:r w:rsidRPr="00241F75">
        <w:rPr>
          <w:rFonts w:ascii="Arial" w:hAnsi="Arial" w:cs="Arial"/>
          <w:noProof/>
          <w:sz w:val="20"/>
          <w:szCs w:val="20"/>
        </w:rPr>
        <w:lastRenderedPageBreak/>
        <w:t>https://doi.org/10.1016/j.ijresmar.2020.09.002</w:t>
      </w:r>
    </w:p>
    <w:p w14:paraId="65249591"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Su, H., Du, Z., Li, J., Zhu, L., &amp; Lu, K. (2023). Cross-Domain Adaptative Learning for Online Advertisement Customer Lifetime Value Prediction. </w:t>
      </w:r>
      <w:r w:rsidRPr="00241F75">
        <w:rPr>
          <w:rFonts w:ascii="Arial" w:hAnsi="Arial" w:cs="Arial"/>
          <w:i/>
          <w:iCs/>
          <w:noProof/>
          <w:sz w:val="20"/>
          <w:szCs w:val="20"/>
        </w:rPr>
        <w:t>Proceedings of the 37th AAAI Conference on Artificial Intelligence, AAAI 2023</w:t>
      </w:r>
      <w:r w:rsidRPr="00241F75">
        <w:rPr>
          <w:rFonts w:ascii="Arial" w:hAnsi="Arial" w:cs="Arial"/>
          <w:noProof/>
          <w:sz w:val="20"/>
          <w:szCs w:val="20"/>
        </w:rPr>
        <w:t>, 4605–4613. https://doi.org/10.1609/aaai.v37i4.25583</w:t>
      </w:r>
    </w:p>
    <w:p w14:paraId="478AC16E"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Wang, C., He, J., Zeng, F., Guo, R., Yang, M., Hao, A., Liu, H., De, M., Pereira, S., Schmitt De Castro, B., Cordeiro, B. A., Schmitt De Castro, B., Gabriela, M., Peixoto, M., Cornils, E., Da Silva, M., &amp; Gonçalves, M. C. (2025). Factors of Customer Loyalty and Retention in the Digital Environment. </w:t>
      </w:r>
      <w:r w:rsidRPr="00241F75">
        <w:rPr>
          <w:rFonts w:ascii="Arial" w:hAnsi="Arial" w:cs="Arial"/>
          <w:i/>
          <w:iCs/>
          <w:noProof/>
          <w:sz w:val="20"/>
          <w:szCs w:val="20"/>
        </w:rPr>
        <w:t>Journal of Theoretical and Applied Electronic Commerce Research 2025, Vol. 20, Page 71</w:t>
      </w:r>
      <w:r w:rsidRPr="00241F75">
        <w:rPr>
          <w:rFonts w:ascii="Arial" w:hAnsi="Arial" w:cs="Arial"/>
          <w:noProof/>
          <w:sz w:val="20"/>
          <w:szCs w:val="20"/>
        </w:rPr>
        <w:t xml:space="preserve">, </w:t>
      </w:r>
      <w:r w:rsidRPr="00241F75">
        <w:rPr>
          <w:rFonts w:ascii="Arial" w:hAnsi="Arial" w:cs="Arial"/>
          <w:i/>
          <w:iCs/>
          <w:noProof/>
          <w:sz w:val="20"/>
          <w:szCs w:val="20"/>
        </w:rPr>
        <w:t>20</w:t>
      </w:r>
      <w:r w:rsidRPr="00241F75">
        <w:rPr>
          <w:rFonts w:ascii="Arial" w:hAnsi="Arial" w:cs="Arial"/>
          <w:noProof/>
          <w:sz w:val="20"/>
          <w:szCs w:val="20"/>
        </w:rPr>
        <w:t>(2), 71. https://doi.org/10.3390/JTAER20020071</w:t>
      </w:r>
    </w:p>
    <w:p w14:paraId="312B7D11"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Weng, Y., Tang, X., Xu, Z., Lyu, F., Liu, D., Sun, Z., &amp; He, X. (2024). OptDist: Learning Optimal Distribution for Customer Lifetime Value Prediction. </w:t>
      </w:r>
      <w:r w:rsidRPr="00241F75">
        <w:rPr>
          <w:rFonts w:ascii="Arial" w:hAnsi="Arial" w:cs="Arial"/>
          <w:i/>
          <w:iCs/>
          <w:noProof/>
          <w:sz w:val="20"/>
          <w:szCs w:val="20"/>
        </w:rPr>
        <w:t>Proceedings of the 33rd ACM International Conference on Information and Knowledge Management , CIKM 2024</w:t>
      </w:r>
      <w:r w:rsidRPr="00241F75">
        <w:rPr>
          <w:rFonts w:ascii="Arial" w:hAnsi="Arial" w:cs="Arial"/>
          <w:noProof/>
          <w:sz w:val="20"/>
          <w:szCs w:val="20"/>
        </w:rPr>
        <w:t>, 2523–2533. https://doi.org/10.1145/3627673.3679712</w:t>
      </w:r>
    </w:p>
    <w:p w14:paraId="6C69C26D"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Win, T. T., &amp; Bo, K. S. (2020). Predicting Customer Class using Customer Lifetime Value with Random Forest Algorithm. </w:t>
      </w:r>
      <w:r w:rsidRPr="00241F75">
        <w:rPr>
          <w:rFonts w:ascii="Arial" w:hAnsi="Arial" w:cs="Arial"/>
          <w:i/>
          <w:iCs/>
          <w:noProof/>
          <w:sz w:val="20"/>
          <w:szCs w:val="20"/>
        </w:rPr>
        <w:t>Proceedings of the 4th International Conference on Advanced Information Technologies, ICAIT 2020</w:t>
      </w:r>
      <w:r w:rsidRPr="00241F75">
        <w:rPr>
          <w:rFonts w:ascii="Arial" w:hAnsi="Arial" w:cs="Arial"/>
          <w:noProof/>
          <w:sz w:val="20"/>
          <w:szCs w:val="20"/>
        </w:rPr>
        <w:t>, 236–241. https://doi.org/10.1109/ICAIT51105.2020.9261792</w:t>
      </w:r>
    </w:p>
    <w:p w14:paraId="3054B3DA"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Wong, A., Garcia, A. V., &amp; Lim, Y. W. (2025). A data-driven approach to customer lifetime value prediction using probability and machine learning models. </w:t>
      </w:r>
      <w:r w:rsidRPr="00241F75">
        <w:rPr>
          <w:rFonts w:ascii="Arial" w:hAnsi="Arial" w:cs="Arial"/>
          <w:i/>
          <w:iCs/>
          <w:noProof/>
          <w:sz w:val="20"/>
          <w:szCs w:val="20"/>
        </w:rPr>
        <w:t>Decision Analytics Journal</w:t>
      </w:r>
      <w:r w:rsidRPr="00241F75">
        <w:rPr>
          <w:rFonts w:ascii="Arial" w:hAnsi="Arial" w:cs="Arial"/>
          <w:noProof/>
          <w:sz w:val="20"/>
          <w:szCs w:val="20"/>
        </w:rPr>
        <w:t xml:space="preserve">, </w:t>
      </w:r>
      <w:r w:rsidRPr="00241F75">
        <w:rPr>
          <w:rFonts w:ascii="Arial" w:hAnsi="Arial" w:cs="Arial"/>
          <w:i/>
          <w:iCs/>
          <w:noProof/>
          <w:sz w:val="20"/>
          <w:szCs w:val="20"/>
        </w:rPr>
        <w:t>16</w:t>
      </w:r>
      <w:r w:rsidRPr="00241F75">
        <w:rPr>
          <w:rFonts w:ascii="Arial" w:hAnsi="Arial" w:cs="Arial"/>
          <w:noProof/>
          <w:sz w:val="20"/>
          <w:szCs w:val="20"/>
        </w:rPr>
        <w:t>(May), 100601. https://doi.org/10.1016/j.dajour.2025.100601</w:t>
      </w:r>
    </w:p>
    <w:p w14:paraId="3C848D89"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Yadav, S., &amp; Agarwal, P. (2020). Influenza Prediction: Analyzing Machine Learning Algorithms. </w:t>
      </w:r>
      <w:r w:rsidRPr="00241F75">
        <w:rPr>
          <w:rFonts w:ascii="Arial" w:hAnsi="Arial" w:cs="Arial"/>
          <w:i/>
          <w:iCs/>
          <w:noProof/>
          <w:sz w:val="20"/>
          <w:szCs w:val="20"/>
        </w:rPr>
        <w:t xml:space="preserve">Asian Journal of Computer Science and Technology </w:t>
      </w:r>
      <w:r w:rsidRPr="00241F75">
        <w:rPr>
          <w:rFonts w:ascii="Arial" w:hAnsi="Arial" w:cs="Arial"/>
          <w:noProof/>
          <w:sz w:val="20"/>
          <w:szCs w:val="20"/>
        </w:rPr>
        <w:t xml:space="preserve">, </w:t>
      </w:r>
      <w:r w:rsidRPr="00241F75">
        <w:rPr>
          <w:rFonts w:ascii="Arial" w:hAnsi="Arial" w:cs="Arial"/>
          <w:i/>
          <w:iCs/>
          <w:noProof/>
          <w:sz w:val="20"/>
          <w:szCs w:val="20"/>
        </w:rPr>
        <w:t>9</w:t>
      </w:r>
      <w:r w:rsidRPr="00241F75">
        <w:rPr>
          <w:rFonts w:ascii="Arial" w:hAnsi="Arial" w:cs="Arial"/>
          <w:noProof/>
          <w:sz w:val="20"/>
          <w:szCs w:val="20"/>
        </w:rPr>
        <w:t>(1), 14–18. https://doi.org/10.51983/ajcst-2020.9.1.2155</w:t>
      </w:r>
    </w:p>
    <w:p w14:paraId="4436845B"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Yan, Y., &amp; Resnick, N. (2024). A high-performance turnkey system for customer </w:t>
      </w:r>
      <w:r w:rsidRPr="00241F75">
        <w:rPr>
          <w:rFonts w:ascii="Arial" w:hAnsi="Arial" w:cs="Arial"/>
          <w:noProof/>
          <w:sz w:val="20"/>
          <w:szCs w:val="20"/>
        </w:rPr>
        <w:t xml:space="preserve">lifetime value prediction in retail brands: Forthcoming in quantitative marketing and economics. </w:t>
      </w:r>
      <w:r w:rsidRPr="00241F75">
        <w:rPr>
          <w:rFonts w:ascii="Arial" w:hAnsi="Arial" w:cs="Arial"/>
          <w:i/>
          <w:iCs/>
          <w:noProof/>
          <w:sz w:val="20"/>
          <w:szCs w:val="20"/>
        </w:rPr>
        <w:t>Quantitative Marketing and Economics</w:t>
      </w:r>
      <w:r w:rsidRPr="00241F75">
        <w:rPr>
          <w:rFonts w:ascii="Arial" w:hAnsi="Arial" w:cs="Arial"/>
          <w:noProof/>
          <w:sz w:val="20"/>
          <w:szCs w:val="20"/>
        </w:rPr>
        <w:t xml:space="preserve">, </w:t>
      </w:r>
      <w:r w:rsidRPr="00241F75">
        <w:rPr>
          <w:rFonts w:ascii="Arial" w:hAnsi="Arial" w:cs="Arial"/>
          <w:i/>
          <w:iCs/>
          <w:noProof/>
          <w:sz w:val="20"/>
          <w:szCs w:val="20"/>
        </w:rPr>
        <w:t>22</w:t>
      </w:r>
      <w:r w:rsidRPr="00241F75">
        <w:rPr>
          <w:rFonts w:ascii="Arial" w:hAnsi="Arial" w:cs="Arial"/>
          <w:noProof/>
          <w:sz w:val="20"/>
          <w:szCs w:val="20"/>
        </w:rPr>
        <w:t>(2), 169–192. https://doi.org/10.1007/s11129-023-09272-x</w:t>
      </w:r>
    </w:p>
    <w:p w14:paraId="7A806AC0"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Yılmaz Benk, G., Badur, B., &amp; Mardikyan, S. (2022). A New 360° Framework to Predict Customer Lifetime Value for Multi-Category E-Commerce Companies Using a Multi-Output Deep Neural Network and Explainable Artificial Intelligence. </w:t>
      </w:r>
      <w:r w:rsidRPr="00241F75">
        <w:rPr>
          <w:rFonts w:ascii="Arial" w:hAnsi="Arial" w:cs="Arial"/>
          <w:i/>
          <w:iCs/>
          <w:noProof/>
          <w:sz w:val="20"/>
          <w:szCs w:val="20"/>
        </w:rPr>
        <w:t>Information (Switzerland)</w:t>
      </w:r>
      <w:r w:rsidRPr="00241F75">
        <w:rPr>
          <w:rFonts w:ascii="Arial" w:hAnsi="Arial" w:cs="Arial"/>
          <w:noProof/>
          <w:sz w:val="20"/>
          <w:szCs w:val="20"/>
        </w:rPr>
        <w:t xml:space="preserve">, </w:t>
      </w:r>
      <w:r w:rsidRPr="00241F75">
        <w:rPr>
          <w:rFonts w:ascii="Arial" w:hAnsi="Arial" w:cs="Arial"/>
          <w:i/>
          <w:iCs/>
          <w:noProof/>
          <w:sz w:val="20"/>
          <w:szCs w:val="20"/>
        </w:rPr>
        <w:t>13</w:t>
      </w:r>
      <w:r w:rsidRPr="00241F75">
        <w:rPr>
          <w:rFonts w:ascii="Arial" w:hAnsi="Arial" w:cs="Arial"/>
          <w:noProof/>
          <w:sz w:val="20"/>
          <w:szCs w:val="20"/>
        </w:rPr>
        <w:t>(8). https://doi.org/10.3390/info13080373</w:t>
      </w:r>
    </w:p>
    <w:p w14:paraId="2B8C43D5"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You, J. (2025). Customer Lifetime Value Forecasting Using Ensemble Learning on E-commerce Big Data. </w:t>
      </w:r>
      <w:r w:rsidRPr="00241F75">
        <w:rPr>
          <w:rFonts w:ascii="Arial" w:hAnsi="Arial" w:cs="Arial"/>
          <w:i/>
          <w:iCs/>
          <w:noProof/>
          <w:sz w:val="20"/>
          <w:szCs w:val="20"/>
        </w:rPr>
        <w:t>Proceedings of the 2025 International Conference on Digital Economy and Intelligent Computing</w:t>
      </w:r>
      <w:r w:rsidRPr="00241F75">
        <w:rPr>
          <w:rFonts w:ascii="Arial" w:hAnsi="Arial" w:cs="Arial"/>
          <w:noProof/>
          <w:sz w:val="20"/>
          <w:szCs w:val="20"/>
        </w:rPr>
        <w:t>, 49–53. https://doi.org/10.1145/3746972.3746981</w:t>
      </w:r>
    </w:p>
    <w:p w14:paraId="3F13146D" w14:textId="77777777" w:rsidR="00255B0C" w:rsidRPr="00241F75" w:rsidRDefault="00255B0C" w:rsidP="005E0632">
      <w:pPr>
        <w:widowControl w:val="0"/>
        <w:autoSpaceDE w:val="0"/>
        <w:autoSpaceDN w:val="0"/>
        <w:adjustRightInd w:val="0"/>
        <w:spacing w:line="240" w:lineRule="auto"/>
        <w:ind w:left="480" w:hanging="480"/>
        <w:jc w:val="both"/>
        <w:rPr>
          <w:rFonts w:ascii="Arial" w:hAnsi="Arial" w:cs="Arial"/>
          <w:noProof/>
          <w:sz w:val="20"/>
          <w:szCs w:val="20"/>
        </w:rPr>
      </w:pPr>
      <w:r w:rsidRPr="00241F75">
        <w:rPr>
          <w:rFonts w:ascii="Arial" w:hAnsi="Arial" w:cs="Arial"/>
          <w:noProof/>
          <w:sz w:val="20"/>
          <w:szCs w:val="20"/>
        </w:rPr>
        <w:t xml:space="preserve">Zhao, S., Wu, R., Tao, J., Qu, M., Zhao, M., Fan, C., &amp; Zhao, H. (2023). PerCLTV: A General System for Personalized Customer Lifetime Value Prediction in Online Games. </w:t>
      </w:r>
      <w:r w:rsidRPr="00241F75">
        <w:rPr>
          <w:rFonts w:ascii="Arial" w:hAnsi="Arial" w:cs="Arial"/>
          <w:i/>
          <w:iCs/>
          <w:noProof/>
          <w:sz w:val="20"/>
          <w:szCs w:val="20"/>
        </w:rPr>
        <w:t>ACM Transactions on Information Systems</w:t>
      </w:r>
      <w:r w:rsidRPr="00241F75">
        <w:rPr>
          <w:rFonts w:ascii="Arial" w:hAnsi="Arial" w:cs="Arial"/>
          <w:noProof/>
          <w:sz w:val="20"/>
          <w:szCs w:val="20"/>
        </w:rPr>
        <w:t xml:space="preserve">, </w:t>
      </w:r>
      <w:r w:rsidRPr="00241F75">
        <w:rPr>
          <w:rFonts w:ascii="Arial" w:hAnsi="Arial" w:cs="Arial"/>
          <w:i/>
          <w:iCs/>
          <w:noProof/>
          <w:sz w:val="20"/>
          <w:szCs w:val="20"/>
        </w:rPr>
        <w:t>41</w:t>
      </w:r>
      <w:r w:rsidRPr="00241F75">
        <w:rPr>
          <w:rFonts w:ascii="Arial" w:hAnsi="Arial" w:cs="Arial"/>
          <w:noProof/>
          <w:sz w:val="20"/>
          <w:szCs w:val="20"/>
        </w:rPr>
        <w:t>(1), 1–29. https://doi.org/10.1145/3530012</w:t>
      </w:r>
    </w:p>
    <w:p w14:paraId="5A036F77" w14:textId="77777777" w:rsidR="006C3709" w:rsidRPr="00241F75" w:rsidRDefault="00153104" w:rsidP="005E0632">
      <w:pPr>
        <w:spacing w:line="240" w:lineRule="auto"/>
        <w:jc w:val="both"/>
        <w:rPr>
          <w:rFonts w:ascii="Times New Roman" w:hAnsi="Times New Roman" w:cs="Times New Roman"/>
          <w:sz w:val="24"/>
          <w:szCs w:val="24"/>
        </w:rPr>
      </w:pPr>
      <w:r w:rsidRPr="00241F75">
        <w:rPr>
          <w:rFonts w:ascii="Arial" w:hAnsi="Arial" w:cs="Arial"/>
          <w:sz w:val="20"/>
          <w:szCs w:val="20"/>
        </w:rPr>
        <w:fldChar w:fldCharType="end"/>
      </w:r>
    </w:p>
    <w:sectPr w:rsidR="006C3709" w:rsidRPr="00241F75" w:rsidSect="005E063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04CEA" w14:textId="77777777" w:rsidR="004543BD" w:rsidRDefault="004543BD" w:rsidP="00AC707D">
      <w:pPr>
        <w:spacing w:after="0" w:line="240" w:lineRule="auto"/>
      </w:pPr>
      <w:r>
        <w:separator/>
      </w:r>
    </w:p>
  </w:endnote>
  <w:endnote w:type="continuationSeparator" w:id="0">
    <w:p w14:paraId="4CE8E365" w14:textId="77777777" w:rsidR="004543BD" w:rsidRDefault="004543BD" w:rsidP="00AC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B5A4" w14:textId="77777777" w:rsidR="00AC707D" w:rsidRDefault="00AC7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079C8" w14:textId="77777777" w:rsidR="00AC707D" w:rsidRDefault="00AC7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A819A" w14:textId="77777777" w:rsidR="00AC707D" w:rsidRDefault="00AC7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74CB7" w14:textId="77777777" w:rsidR="004543BD" w:rsidRDefault="004543BD" w:rsidP="00AC707D">
      <w:pPr>
        <w:spacing w:after="0" w:line="240" w:lineRule="auto"/>
      </w:pPr>
      <w:r>
        <w:separator/>
      </w:r>
    </w:p>
  </w:footnote>
  <w:footnote w:type="continuationSeparator" w:id="0">
    <w:p w14:paraId="2927FEA1" w14:textId="77777777" w:rsidR="004543BD" w:rsidRDefault="004543BD" w:rsidP="00AC7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F231F" w14:textId="170EB751" w:rsidR="00AC707D" w:rsidRDefault="004543BD">
    <w:pPr>
      <w:pStyle w:val="Header"/>
    </w:pPr>
    <w:r>
      <w:rPr>
        <w:noProof/>
      </w:rPr>
      <w:pict w14:anchorId="13EA1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6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7DC85" w14:textId="4845F171" w:rsidR="00AC707D" w:rsidRDefault="004543BD">
    <w:pPr>
      <w:pStyle w:val="Header"/>
    </w:pPr>
    <w:r>
      <w:rPr>
        <w:noProof/>
      </w:rPr>
      <w:pict w14:anchorId="2F14B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6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6DF61" w14:textId="60121408" w:rsidR="00AC707D" w:rsidRDefault="004543BD">
    <w:pPr>
      <w:pStyle w:val="Header"/>
    </w:pPr>
    <w:r>
      <w:rPr>
        <w:noProof/>
      </w:rPr>
      <w:pict w14:anchorId="4CD34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6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940FA"/>
    <w:multiLevelType w:val="multilevel"/>
    <w:tmpl w:val="110A0F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A450A"/>
    <w:multiLevelType w:val="hybridMultilevel"/>
    <w:tmpl w:val="C5828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D0378C"/>
    <w:multiLevelType w:val="hybridMultilevel"/>
    <w:tmpl w:val="7C0C6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E6011A"/>
    <w:multiLevelType w:val="multilevel"/>
    <w:tmpl w:val="C6068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MrY0tjA0MDM1NDdU0lEKTi0uzszPAykwqgUAV5E6SywAAAA="/>
  </w:docVars>
  <w:rsids>
    <w:rsidRoot w:val="00153104"/>
    <w:rsid w:val="00106BFD"/>
    <w:rsid w:val="001460D1"/>
    <w:rsid w:val="00153104"/>
    <w:rsid w:val="002061E8"/>
    <w:rsid w:val="00207875"/>
    <w:rsid w:val="00241F75"/>
    <w:rsid w:val="00255B0C"/>
    <w:rsid w:val="002E155C"/>
    <w:rsid w:val="00351EDE"/>
    <w:rsid w:val="004543BD"/>
    <w:rsid w:val="004D7C96"/>
    <w:rsid w:val="00505724"/>
    <w:rsid w:val="005610C8"/>
    <w:rsid w:val="00573D9D"/>
    <w:rsid w:val="00587380"/>
    <w:rsid w:val="005B1482"/>
    <w:rsid w:val="005C4CD0"/>
    <w:rsid w:val="005E0632"/>
    <w:rsid w:val="00635E8E"/>
    <w:rsid w:val="006A4066"/>
    <w:rsid w:val="006C3709"/>
    <w:rsid w:val="00775823"/>
    <w:rsid w:val="007C0871"/>
    <w:rsid w:val="007C1F06"/>
    <w:rsid w:val="008354A7"/>
    <w:rsid w:val="008B6ECC"/>
    <w:rsid w:val="00964F2E"/>
    <w:rsid w:val="00993942"/>
    <w:rsid w:val="00A501A9"/>
    <w:rsid w:val="00A7558E"/>
    <w:rsid w:val="00AC707D"/>
    <w:rsid w:val="00B3122B"/>
    <w:rsid w:val="00B542BE"/>
    <w:rsid w:val="00BF625C"/>
    <w:rsid w:val="00C12C60"/>
    <w:rsid w:val="00CA5B68"/>
    <w:rsid w:val="00D829BF"/>
    <w:rsid w:val="00DB3879"/>
    <w:rsid w:val="00DE5A0D"/>
    <w:rsid w:val="00E34508"/>
    <w:rsid w:val="00E503FD"/>
    <w:rsid w:val="00E85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D89177"/>
  <w15:chartTrackingRefBased/>
  <w15:docId w15:val="{80CD4BE8-8D3E-410F-8882-F97D463E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104"/>
  </w:style>
  <w:style w:type="paragraph" w:styleId="Heading1">
    <w:name w:val="heading 1"/>
    <w:basedOn w:val="Normal"/>
    <w:next w:val="Normal"/>
    <w:link w:val="Heading1Char"/>
    <w:uiPriority w:val="9"/>
    <w:qFormat/>
    <w:rsid w:val="001460D1"/>
    <w:pPr>
      <w:keepNext/>
      <w:keepLines/>
      <w:spacing w:before="240" w:after="0" w:line="256"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1460D1"/>
    <w:pPr>
      <w:keepNext/>
      <w:keepLines/>
      <w:spacing w:before="160" w:after="120" w:line="256"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1460D1"/>
    <w:pPr>
      <w:keepNext/>
      <w:keepLines/>
      <w:spacing w:before="40" w:after="0" w:line="256" w:lineRule="auto"/>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0D1"/>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1460D1"/>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1460D1"/>
    <w:rPr>
      <w:rFonts w:ascii="Times New Roman" w:eastAsiaTheme="majorEastAsia" w:hAnsi="Times New Roman" w:cstheme="majorBidi"/>
      <w:b/>
      <w:color w:val="000000" w:themeColor="text1"/>
      <w:sz w:val="24"/>
      <w:szCs w:val="24"/>
    </w:rPr>
  </w:style>
  <w:style w:type="paragraph" w:styleId="ListParagraph">
    <w:name w:val="List Paragraph"/>
    <w:basedOn w:val="Normal"/>
    <w:uiPriority w:val="34"/>
    <w:qFormat/>
    <w:rsid w:val="00153104"/>
    <w:pPr>
      <w:ind w:left="720"/>
      <w:contextualSpacing/>
    </w:pPr>
  </w:style>
  <w:style w:type="paragraph" w:styleId="NormalWeb">
    <w:name w:val="Normal (Web)"/>
    <w:basedOn w:val="Normal"/>
    <w:uiPriority w:val="99"/>
    <w:semiHidden/>
    <w:unhideWhenUsed/>
    <w:rsid w:val="0015310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53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9BF"/>
    <w:rPr>
      <w:color w:val="0563C1" w:themeColor="hyperlink"/>
      <w:u w:val="single"/>
    </w:rPr>
  </w:style>
  <w:style w:type="character" w:styleId="UnresolvedMention">
    <w:name w:val="Unresolved Mention"/>
    <w:basedOn w:val="DefaultParagraphFont"/>
    <w:uiPriority w:val="99"/>
    <w:semiHidden/>
    <w:unhideWhenUsed/>
    <w:rsid w:val="00D829BF"/>
    <w:rPr>
      <w:color w:val="605E5C"/>
      <w:shd w:val="clear" w:color="auto" w:fill="E1DFDD"/>
    </w:rPr>
  </w:style>
  <w:style w:type="paragraph" w:styleId="Header">
    <w:name w:val="header"/>
    <w:basedOn w:val="Normal"/>
    <w:link w:val="HeaderChar"/>
    <w:uiPriority w:val="99"/>
    <w:unhideWhenUsed/>
    <w:rsid w:val="00AC7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07D"/>
  </w:style>
  <w:style w:type="paragraph" w:styleId="Footer">
    <w:name w:val="footer"/>
    <w:basedOn w:val="Normal"/>
    <w:link w:val="FooterChar"/>
    <w:uiPriority w:val="99"/>
    <w:unhideWhenUsed/>
    <w:rsid w:val="00AC7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C0254-46FA-4576-B2F1-FB2654A73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12</Pages>
  <Words>29252</Words>
  <Characters>166740</Characters>
  <Application>Microsoft Office Word</Application>
  <DocSecurity>0</DocSecurity>
  <Lines>1389</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1166</cp:lastModifiedBy>
  <cp:revision>30</cp:revision>
  <dcterms:created xsi:type="dcterms:W3CDTF">2026-03-11T14:18:00Z</dcterms:created>
  <dcterms:modified xsi:type="dcterms:W3CDTF">2026-03-17T12:27:00Z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4301651f-081a-3c54-bcae-c3eb93cf57a1</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http://www.zotero.org/styles/harvard-coventry-university</vt:lpwstr>
  </property>
  <property fmtid="{D5CDD505-2E9C-101B-9397-08002B2CF9AE}" pid="14" name="Mendeley Recent Style Name 4_1">
    <vt:lpwstr>Coventry University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6903156e-2737-4bc1-b6d6-b220aa622328</vt:lpwstr>
  </property>
</Properties>
</file>