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5F4AC" w14:textId="77777777" w:rsidR="002E6327" w:rsidRDefault="002E6327">
      <w:pPr>
        <w:pStyle w:val="Heading1"/>
        <w:spacing w:before="59"/>
        <w:rPr>
          <w:rFonts w:ascii="Arial" w:hAnsi="Arial" w:cs="Arial"/>
          <w:sz w:val="36"/>
          <w:szCs w:val="36"/>
        </w:rPr>
      </w:pPr>
      <w:r w:rsidRPr="002E6327">
        <w:rPr>
          <w:rFonts w:ascii="Arial" w:hAnsi="Arial" w:cs="Arial"/>
          <w:sz w:val="36"/>
          <w:szCs w:val="36"/>
        </w:rPr>
        <w:t>Original Research Article</w:t>
      </w:r>
    </w:p>
    <w:p w14:paraId="16E99247" w14:textId="77777777" w:rsidR="002E6327" w:rsidRDefault="002E6327">
      <w:pPr>
        <w:pStyle w:val="Heading1"/>
        <w:spacing w:before="59"/>
        <w:rPr>
          <w:rFonts w:ascii="Arial" w:hAnsi="Arial" w:cs="Arial"/>
          <w:sz w:val="36"/>
          <w:szCs w:val="36"/>
        </w:rPr>
      </w:pPr>
    </w:p>
    <w:p w14:paraId="37290C00" w14:textId="52F833D7" w:rsidR="007B769E" w:rsidRDefault="007764B0">
      <w:pPr>
        <w:pStyle w:val="Heading1"/>
        <w:spacing w:before="59"/>
        <w:rPr>
          <w:rFonts w:ascii="Arial" w:hAnsi="Arial" w:cs="Arial"/>
          <w:sz w:val="36"/>
          <w:szCs w:val="36"/>
        </w:rPr>
      </w:pPr>
      <w:r>
        <w:rPr>
          <w:rFonts w:ascii="Arial" w:hAnsi="Arial" w:cs="Arial"/>
          <w:sz w:val="36"/>
          <w:szCs w:val="36"/>
        </w:rPr>
        <w:t>SERUM SODIUM AND INFLAMMATORY HEMATOLOGIC INDICES</w:t>
      </w:r>
      <w:r>
        <w:rPr>
          <w:rFonts w:ascii="Arial" w:hAnsi="Arial" w:cs="Arial"/>
          <w:spacing w:val="-6"/>
          <w:sz w:val="36"/>
          <w:szCs w:val="36"/>
        </w:rPr>
        <w:t xml:space="preserve"> </w:t>
      </w:r>
      <w:r>
        <w:rPr>
          <w:rFonts w:ascii="Arial" w:hAnsi="Arial" w:cs="Arial"/>
          <w:sz w:val="36"/>
          <w:szCs w:val="36"/>
        </w:rPr>
        <w:t>AS</w:t>
      </w:r>
      <w:r>
        <w:rPr>
          <w:rFonts w:ascii="Arial" w:hAnsi="Arial" w:cs="Arial"/>
          <w:spacing w:val="-6"/>
          <w:sz w:val="36"/>
          <w:szCs w:val="36"/>
        </w:rPr>
        <w:t xml:space="preserve"> </w:t>
      </w:r>
      <w:r>
        <w:rPr>
          <w:rFonts w:ascii="Arial" w:hAnsi="Arial" w:cs="Arial"/>
          <w:sz w:val="36"/>
          <w:szCs w:val="36"/>
        </w:rPr>
        <w:t>PREDICTORS</w:t>
      </w:r>
      <w:r>
        <w:rPr>
          <w:rFonts w:ascii="Arial" w:hAnsi="Arial" w:cs="Arial"/>
          <w:spacing w:val="-6"/>
          <w:sz w:val="36"/>
          <w:szCs w:val="36"/>
        </w:rPr>
        <w:t xml:space="preserve"> </w:t>
      </w:r>
      <w:r>
        <w:rPr>
          <w:rFonts w:ascii="Arial" w:hAnsi="Arial" w:cs="Arial"/>
          <w:sz w:val="36"/>
          <w:szCs w:val="36"/>
        </w:rPr>
        <w:t>OF</w:t>
      </w:r>
      <w:r>
        <w:rPr>
          <w:rFonts w:ascii="Arial" w:hAnsi="Arial" w:cs="Arial"/>
          <w:spacing w:val="-4"/>
          <w:sz w:val="36"/>
          <w:szCs w:val="36"/>
        </w:rPr>
        <w:t xml:space="preserve"> </w:t>
      </w:r>
      <w:r>
        <w:rPr>
          <w:rFonts w:ascii="Arial" w:hAnsi="Arial" w:cs="Arial"/>
          <w:sz w:val="36"/>
          <w:szCs w:val="36"/>
        </w:rPr>
        <w:t>FEBRILE</w:t>
      </w:r>
      <w:r>
        <w:rPr>
          <w:rFonts w:ascii="Arial" w:hAnsi="Arial" w:cs="Arial"/>
          <w:spacing w:val="-9"/>
          <w:sz w:val="36"/>
          <w:szCs w:val="36"/>
        </w:rPr>
        <w:t xml:space="preserve"> </w:t>
      </w:r>
      <w:r>
        <w:rPr>
          <w:rFonts w:ascii="Arial" w:hAnsi="Arial" w:cs="Arial"/>
          <w:sz w:val="36"/>
          <w:szCs w:val="36"/>
        </w:rPr>
        <w:t>SEIZURE</w:t>
      </w:r>
      <w:r>
        <w:rPr>
          <w:rFonts w:ascii="Arial" w:hAnsi="Arial" w:cs="Arial"/>
          <w:spacing w:val="-3"/>
          <w:sz w:val="36"/>
          <w:szCs w:val="36"/>
        </w:rPr>
        <w:t xml:space="preserve"> </w:t>
      </w:r>
      <w:r>
        <w:rPr>
          <w:rFonts w:ascii="Arial" w:hAnsi="Arial" w:cs="Arial"/>
          <w:sz w:val="36"/>
          <w:szCs w:val="36"/>
        </w:rPr>
        <w:t>SUBTYPES IN CHILDREN`S IN SOUTHERN COASTAL REGION GOVERNMENT MEDICAL COLLEGE HOSPITAL IN INDIA</w:t>
      </w:r>
    </w:p>
    <w:p w14:paraId="1EB2FFE8" w14:textId="77777777" w:rsidR="006800FE" w:rsidRDefault="006800FE">
      <w:pPr>
        <w:pStyle w:val="Heading1"/>
        <w:spacing w:before="59"/>
        <w:rPr>
          <w:rFonts w:ascii="Arial" w:hAnsi="Arial" w:cs="Arial"/>
          <w:sz w:val="36"/>
          <w:szCs w:val="36"/>
        </w:rPr>
      </w:pPr>
    </w:p>
    <w:p w14:paraId="076F71B4" w14:textId="77777777" w:rsidR="006800FE" w:rsidRDefault="006800FE">
      <w:pPr>
        <w:pStyle w:val="Heading1"/>
        <w:spacing w:before="59"/>
        <w:rPr>
          <w:rFonts w:ascii="Arial" w:hAnsi="Arial" w:cs="Arial"/>
          <w:sz w:val="36"/>
          <w:szCs w:val="36"/>
        </w:rPr>
      </w:pPr>
    </w:p>
    <w:p w14:paraId="31DE62E2" w14:textId="77777777" w:rsidR="007B769E" w:rsidRDefault="007764B0">
      <w:pPr>
        <w:pStyle w:val="Heading2"/>
        <w:spacing w:before="278"/>
        <w:rPr>
          <w:rFonts w:ascii="Arial" w:hAnsi="Arial" w:cs="Arial"/>
          <w:sz w:val="22"/>
          <w:szCs w:val="22"/>
        </w:rPr>
      </w:pPr>
      <w:r>
        <w:rPr>
          <w:rFonts w:ascii="Arial" w:hAnsi="Arial" w:cs="Arial"/>
          <w:spacing w:val="-2"/>
          <w:sz w:val="22"/>
          <w:szCs w:val="22"/>
        </w:rPr>
        <w:t>ABSTRACT</w:t>
      </w:r>
    </w:p>
    <w:p w14:paraId="3B84420E" w14:textId="77777777" w:rsidR="007B769E" w:rsidRDefault="007B769E">
      <w:pPr>
        <w:pStyle w:val="BodyText"/>
        <w:spacing w:before="5"/>
        <w:rPr>
          <w:rFonts w:ascii="Arial" w:hAnsi="Arial" w:cs="Arial"/>
          <w:b/>
          <w:sz w:val="22"/>
          <w:szCs w:val="22"/>
        </w:rPr>
      </w:pPr>
    </w:p>
    <w:p w14:paraId="5BE6F7A3" w14:textId="77777777" w:rsidR="007B769E" w:rsidRDefault="007764B0">
      <w:pPr>
        <w:pStyle w:val="BodyText"/>
        <w:ind w:left="240"/>
        <w:rPr>
          <w:rFonts w:ascii="Arial" w:hAnsi="Arial" w:cs="Arial"/>
          <w:sz w:val="22"/>
          <w:szCs w:val="22"/>
        </w:rPr>
      </w:pPr>
      <w:r>
        <w:rPr>
          <w:rFonts w:ascii="Arial" w:hAnsi="Arial" w:cs="Arial"/>
          <w:b/>
          <w:sz w:val="22"/>
          <w:szCs w:val="22"/>
        </w:rPr>
        <w:t>Background:</w:t>
      </w:r>
      <w:r>
        <w:rPr>
          <w:rFonts w:ascii="Arial" w:hAnsi="Arial" w:cs="Arial"/>
          <w:b/>
          <w:spacing w:val="-5"/>
          <w:sz w:val="22"/>
          <w:szCs w:val="22"/>
        </w:rPr>
        <w:t xml:space="preserve"> </w:t>
      </w:r>
      <w:r>
        <w:rPr>
          <w:rFonts w:ascii="Arial" w:hAnsi="Arial" w:cs="Arial"/>
          <w:sz w:val="22"/>
          <w:szCs w:val="22"/>
        </w:rPr>
        <w:t>Febrile</w:t>
      </w:r>
      <w:r>
        <w:rPr>
          <w:rFonts w:ascii="Arial" w:hAnsi="Arial" w:cs="Arial"/>
          <w:spacing w:val="-5"/>
          <w:sz w:val="22"/>
          <w:szCs w:val="22"/>
        </w:rPr>
        <w:t xml:space="preserve"> </w:t>
      </w:r>
      <w:r>
        <w:rPr>
          <w:rFonts w:ascii="Arial" w:hAnsi="Arial" w:cs="Arial"/>
          <w:sz w:val="22"/>
          <w:szCs w:val="22"/>
        </w:rPr>
        <w:t>seizures</w:t>
      </w:r>
      <w:r>
        <w:rPr>
          <w:rFonts w:ascii="Arial" w:hAnsi="Arial" w:cs="Arial"/>
          <w:spacing w:val="-6"/>
          <w:sz w:val="22"/>
          <w:szCs w:val="22"/>
        </w:rPr>
        <w:t xml:space="preserve"> </w:t>
      </w:r>
      <w:r>
        <w:rPr>
          <w:rFonts w:ascii="Arial" w:hAnsi="Arial" w:cs="Arial"/>
          <w:sz w:val="22"/>
          <w:szCs w:val="22"/>
        </w:rPr>
        <w:t>(FS)</w:t>
      </w:r>
      <w:r>
        <w:rPr>
          <w:rFonts w:ascii="Arial" w:hAnsi="Arial" w:cs="Arial"/>
          <w:spacing w:val="-3"/>
          <w:sz w:val="22"/>
          <w:szCs w:val="22"/>
        </w:rPr>
        <w:t xml:space="preserve"> </w:t>
      </w:r>
      <w:r>
        <w:rPr>
          <w:rFonts w:ascii="Arial" w:hAnsi="Arial" w:cs="Arial"/>
          <w:sz w:val="22"/>
          <w:szCs w:val="22"/>
        </w:rPr>
        <w:t>are</w:t>
      </w:r>
      <w:r>
        <w:rPr>
          <w:rFonts w:ascii="Arial" w:hAnsi="Arial" w:cs="Arial"/>
          <w:spacing w:val="-3"/>
          <w:sz w:val="22"/>
          <w:szCs w:val="22"/>
        </w:rPr>
        <w:t xml:space="preserve"> </w:t>
      </w:r>
      <w:r>
        <w:rPr>
          <w:rFonts w:ascii="Arial" w:hAnsi="Arial" w:cs="Arial"/>
          <w:sz w:val="22"/>
          <w:szCs w:val="22"/>
        </w:rPr>
        <w:t>the</w:t>
      </w:r>
      <w:r>
        <w:rPr>
          <w:rFonts w:ascii="Arial" w:hAnsi="Arial" w:cs="Arial"/>
          <w:spacing w:val="-5"/>
          <w:sz w:val="22"/>
          <w:szCs w:val="22"/>
        </w:rPr>
        <w:t xml:space="preserve"> </w:t>
      </w:r>
      <w:r>
        <w:rPr>
          <w:rFonts w:ascii="Arial" w:hAnsi="Arial" w:cs="Arial"/>
          <w:sz w:val="22"/>
          <w:szCs w:val="22"/>
        </w:rPr>
        <w:t>most</w:t>
      </w:r>
      <w:r>
        <w:rPr>
          <w:rFonts w:ascii="Arial" w:hAnsi="Arial" w:cs="Arial"/>
          <w:spacing w:val="-4"/>
          <w:sz w:val="22"/>
          <w:szCs w:val="22"/>
        </w:rPr>
        <w:t xml:space="preserve"> </w:t>
      </w:r>
      <w:r>
        <w:rPr>
          <w:rFonts w:ascii="Arial" w:hAnsi="Arial" w:cs="Arial"/>
          <w:sz w:val="22"/>
          <w:szCs w:val="22"/>
        </w:rPr>
        <w:t>common</w:t>
      </w:r>
      <w:r>
        <w:rPr>
          <w:rFonts w:ascii="Arial" w:hAnsi="Arial" w:cs="Arial"/>
          <w:spacing w:val="-4"/>
          <w:sz w:val="22"/>
          <w:szCs w:val="22"/>
        </w:rPr>
        <w:t xml:space="preserve"> </w:t>
      </w:r>
      <w:r>
        <w:rPr>
          <w:rFonts w:ascii="Arial" w:hAnsi="Arial" w:cs="Arial"/>
          <w:sz w:val="22"/>
          <w:szCs w:val="22"/>
        </w:rPr>
        <w:t>neurological</w:t>
      </w:r>
      <w:r>
        <w:rPr>
          <w:rFonts w:ascii="Arial" w:hAnsi="Arial" w:cs="Arial"/>
          <w:spacing w:val="-4"/>
          <w:sz w:val="22"/>
          <w:szCs w:val="22"/>
        </w:rPr>
        <w:t xml:space="preserve"> </w:t>
      </w:r>
      <w:r>
        <w:rPr>
          <w:rFonts w:ascii="Arial" w:hAnsi="Arial" w:cs="Arial"/>
          <w:sz w:val="22"/>
          <w:szCs w:val="22"/>
        </w:rPr>
        <w:t>disorder</w:t>
      </w:r>
      <w:r>
        <w:rPr>
          <w:rFonts w:ascii="Arial" w:hAnsi="Arial" w:cs="Arial"/>
          <w:spacing w:val="-3"/>
          <w:sz w:val="22"/>
          <w:szCs w:val="22"/>
        </w:rPr>
        <w:t xml:space="preserve"> </w:t>
      </w:r>
      <w:r>
        <w:rPr>
          <w:rFonts w:ascii="Arial" w:hAnsi="Arial" w:cs="Arial"/>
          <w:sz w:val="22"/>
          <w:szCs w:val="22"/>
        </w:rPr>
        <w:t>in children and continue to cause worry for parents and caregivers. Clinical and lab assessments are important for identifying risk factors and guiding treatment.</w:t>
      </w:r>
    </w:p>
    <w:p w14:paraId="46B71F47" w14:textId="77777777" w:rsidR="007B769E" w:rsidRDefault="007B769E">
      <w:pPr>
        <w:pStyle w:val="BodyText"/>
        <w:spacing w:before="5"/>
        <w:rPr>
          <w:rFonts w:ascii="Arial" w:hAnsi="Arial" w:cs="Arial"/>
          <w:sz w:val="22"/>
          <w:szCs w:val="22"/>
        </w:rPr>
      </w:pPr>
    </w:p>
    <w:p w14:paraId="7A37B251" w14:textId="77777777" w:rsidR="007B769E" w:rsidRDefault="007764B0">
      <w:pPr>
        <w:pStyle w:val="BodyText"/>
        <w:ind w:left="240"/>
        <w:rPr>
          <w:rFonts w:ascii="Arial" w:hAnsi="Arial" w:cs="Arial"/>
          <w:sz w:val="22"/>
          <w:szCs w:val="22"/>
        </w:rPr>
      </w:pPr>
      <w:r>
        <w:rPr>
          <w:rFonts w:ascii="Arial" w:hAnsi="Arial" w:cs="Arial"/>
          <w:b/>
          <w:sz w:val="22"/>
          <w:szCs w:val="22"/>
        </w:rPr>
        <w:t>Objective:</w:t>
      </w:r>
      <w:r>
        <w:rPr>
          <w:rFonts w:ascii="Arial" w:hAnsi="Arial" w:cs="Arial"/>
          <w:b/>
          <w:spacing w:val="-3"/>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z w:val="22"/>
          <w:szCs w:val="22"/>
        </w:rPr>
        <w:t>evaluate</w:t>
      </w:r>
      <w:r>
        <w:rPr>
          <w:rFonts w:ascii="Arial" w:hAnsi="Arial" w:cs="Arial"/>
          <w:spacing w:val="-3"/>
          <w:sz w:val="22"/>
          <w:szCs w:val="22"/>
        </w:rPr>
        <w:t xml:space="preserve"> </w:t>
      </w:r>
      <w:r>
        <w:rPr>
          <w:rFonts w:ascii="Arial" w:hAnsi="Arial" w:cs="Arial"/>
          <w:sz w:val="22"/>
          <w:szCs w:val="22"/>
        </w:rPr>
        <w:t>the</w:t>
      </w:r>
      <w:r>
        <w:rPr>
          <w:rFonts w:ascii="Arial" w:hAnsi="Arial" w:cs="Arial"/>
          <w:spacing w:val="-5"/>
          <w:sz w:val="22"/>
          <w:szCs w:val="22"/>
        </w:rPr>
        <w:t xml:space="preserve"> </w:t>
      </w:r>
      <w:r>
        <w:rPr>
          <w:rFonts w:ascii="Arial" w:hAnsi="Arial" w:cs="Arial"/>
          <w:sz w:val="22"/>
          <w:szCs w:val="22"/>
        </w:rPr>
        <w:t>demographic,</w:t>
      </w:r>
      <w:r>
        <w:rPr>
          <w:rFonts w:ascii="Arial" w:hAnsi="Arial" w:cs="Arial"/>
          <w:spacing w:val="-4"/>
          <w:sz w:val="22"/>
          <w:szCs w:val="22"/>
        </w:rPr>
        <w:t xml:space="preserve"> </w:t>
      </w:r>
      <w:r>
        <w:rPr>
          <w:rFonts w:ascii="Arial" w:hAnsi="Arial" w:cs="Arial"/>
          <w:sz w:val="22"/>
          <w:szCs w:val="22"/>
        </w:rPr>
        <w:t>clinical,</w:t>
      </w:r>
      <w:r>
        <w:rPr>
          <w:rFonts w:ascii="Arial" w:hAnsi="Arial" w:cs="Arial"/>
          <w:spacing w:val="-2"/>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lab</w:t>
      </w:r>
      <w:r>
        <w:rPr>
          <w:rFonts w:ascii="Arial" w:hAnsi="Arial" w:cs="Arial"/>
          <w:spacing w:val="-4"/>
          <w:sz w:val="22"/>
          <w:szCs w:val="22"/>
        </w:rPr>
        <w:t xml:space="preserve"> </w:t>
      </w:r>
      <w:r>
        <w:rPr>
          <w:rFonts w:ascii="Arial" w:hAnsi="Arial" w:cs="Arial"/>
          <w:sz w:val="22"/>
          <w:szCs w:val="22"/>
        </w:rPr>
        <w:t>characteristics</w:t>
      </w:r>
      <w:r>
        <w:rPr>
          <w:rFonts w:ascii="Arial" w:hAnsi="Arial" w:cs="Arial"/>
          <w:spacing w:val="-7"/>
          <w:sz w:val="22"/>
          <w:szCs w:val="22"/>
        </w:rPr>
        <w:t xml:space="preserve"> </w:t>
      </w:r>
      <w:r>
        <w:rPr>
          <w:rFonts w:ascii="Arial" w:hAnsi="Arial" w:cs="Arial"/>
          <w:sz w:val="22"/>
          <w:szCs w:val="22"/>
        </w:rPr>
        <w:t>of</w:t>
      </w:r>
      <w:r>
        <w:rPr>
          <w:rFonts w:ascii="Arial" w:hAnsi="Arial" w:cs="Arial"/>
          <w:spacing w:val="-5"/>
          <w:sz w:val="22"/>
          <w:szCs w:val="22"/>
        </w:rPr>
        <w:t xml:space="preserve"> </w:t>
      </w:r>
      <w:r>
        <w:rPr>
          <w:rFonts w:ascii="Arial" w:hAnsi="Arial" w:cs="Arial"/>
          <w:sz w:val="22"/>
          <w:szCs w:val="22"/>
        </w:rPr>
        <w:t>pediatric patients with febrile seizures, focusing on serum sodium and blood parameters.</w:t>
      </w:r>
    </w:p>
    <w:p w14:paraId="45C0D13A" w14:textId="77777777" w:rsidR="007B769E" w:rsidRDefault="007B769E">
      <w:pPr>
        <w:pStyle w:val="BodyText"/>
        <w:spacing w:before="2"/>
        <w:rPr>
          <w:rFonts w:ascii="Arial" w:hAnsi="Arial" w:cs="Arial"/>
          <w:sz w:val="22"/>
          <w:szCs w:val="22"/>
        </w:rPr>
      </w:pPr>
    </w:p>
    <w:p w14:paraId="11276508" w14:textId="77777777" w:rsidR="007B769E" w:rsidRDefault="007764B0">
      <w:pPr>
        <w:pStyle w:val="BodyText"/>
        <w:spacing w:before="1"/>
        <w:ind w:left="240" w:right="241"/>
        <w:rPr>
          <w:rFonts w:ascii="Arial" w:hAnsi="Arial" w:cs="Arial"/>
          <w:sz w:val="22"/>
          <w:szCs w:val="22"/>
        </w:rPr>
      </w:pPr>
      <w:r>
        <w:rPr>
          <w:rFonts w:ascii="Arial" w:hAnsi="Arial" w:cs="Arial"/>
          <w:b/>
          <w:sz w:val="22"/>
          <w:szCs w:val="22"/>
        </w:rPr>
        <w:t>Methods:</w:t>
      </w:r>
      <w:r>
        <w:rPr>
          <w:rFonts w:ascii="Arial" w:hAnsi="Arial" w:cs="Arial"/>
          <w:b/>
          <w:spacing w:val="-7"/>
          <w:sz w:val="22"/>
          <w:szCs w:val="22"/>
        </w:rPr>
        <w:t xml:space="preserve"> </w:t>
      </w:r>
      <w:r>
        <w:rPr>
          <w:rFonts w:ascii="Arial" w:hAnsi="Arial" w:cs="Arial"/>
          <w:sz w:val="22"/>
          <w:szCs w:val="22"/>
        </w:rPr>
        <w:t>We</w:t>
      </w:r>
      <w:r>
        <w:rPr>
          <w:rFonts w:ascii="Arial" w:hAnsi="Arial" w:cs="Arial"/>
          <w:spacing w:val="-5"/>
          <w:sz w:val="22"/>
          <w:szCs w:val="22"/>
        </w:rPr>
        <w:t xml:space="preserve"> </w:t>
      </w:r>
      <w:r>
        <w:rPr>
          <w:rFonts w:ascii="Arial" w:hAnsi="Arial" w:cs="Arial"/>
          <w:sz w:val="22"/>
          <w:szCs w:val="22"/>
        </w:rPr>
        <w:t>conducted</w:t>
      </w:r>
      <w:r>
        <w:rPr>
          <w:rFonts w:ascii="Arial" w:hAnsi="Arial" w:cs="Arial"/>
          <w:spacing w:val="-4"/>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prospective</w:t>
      </w:r>
      <w:r>
        <w:rPr>
          <w:rFonts w:ascii="Arial" w:hAnsi="Arial" w:cs="Arial"/>
          <w:spacing w:val="-5"/>
          <w:sz w:val="22"/>
          <w:szCs w:val="22"/>
        </w:rPr>
        <w:t xml:space="preserve"> </w:t>
      </w:r>
      <w:r>
        <w:rPr>
          <w:rFonts w:ascii="Arial" w:hAnsi="Arial" w:cs="Arial"/>
          <w:sz w:val="22"/>
          <w:szCs w:val="22"/>
        </w:rPr>
        <w:t>observational</w:t>
      </w:r>
      <w:r>
        <w:rPr>
          <w:rFonts w:ascii="Arial" w:hAnsi="Arial" w:cs="Arial"/>
          <w:spacing w:val="-2"/>
          <w:sz w:val="22"/>
          <w:szCs w:val="22"/>
        </w:rPr>
        <w:t xml:space="preserve"> </w:t>
      </w:r>
      <w:r>
        <w:rPr>
          <w:rFonts w:ascii="Arial" w:hAnsi="Arial" w:cs="Arial"/>
          <w:sz w:val="22"/>
          <w:szCs w:val="22"/>
        </w:rPr>
        <w:t>study</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the</w:t>
      </w:r>
      <w:r>
        <w:rPr>
          <w:rFonts w:ascii="Arial" w:hAnsi="Arial" w:cs="Arial"/>
          <w:spacing w:val="-5"/>
          <w:sz w:val="22"/>
          <w:szCs w:val="22"/>
        </w:rPr>
        <w:t xml:space="preserve"> </w:t>
      </w:r>
      <w:r>
        <w:rPr>
          <w:rFonts w:ascii="Arial" w:hAnsi="Arial" w:cs="Arial"/>
          <w:sz w:val="22"/>
          <w:szCs w:val="22"/>
        </w:rPr>
        <w:t>Pediatric</w:t>
      </w:r>
      <w:r>
        <w:rPr>
          <w:rFonts w:ascii="Arial" w:hAnsi="Arial" w:cs="Arial"/>
          <w:spacing w:val="-5"/>
          <w:sz w:val="22"/>
          <w:szCs w:val="22"/>
        </w:rPr>
        <w:t xml:space="preserve"> </w:t>
      </w:r>
      <w:r>
        <w:rPr>
          <w:rFonts w:ascii="Arial" w:hAnsi="Arial" w:cs="Arial"/>
          <w:sz w:val="22"/>
          <w:szCs w:val="22"/>
        </w:rPr>
        <w:t>Inpatient Department of Government Medical College Hospital,</w:t>
      </w:r>
      <w:r>
        <w:rPr>
          <w:rFonts w:ascii="Arial" w:hAnsi="Arial" w:cs="Arial"/>
          <w:spacing w:val="-1"/>
          <w:sz w:val="22"/>
          <w:szCs w:val="22"/>
        </w:rPr>
        <w:t xml:space="preserve"> </w:t>
      </w:r>
      <w:r>
        <w:rPr>
          <w:rFonts w:ascii="Arial" w:hAnsi="Arial" w:cs="Arial"/>
          <w:sz w:val="22"/>
          <w:szCs w:val="22"/>
        </w:rPr>
        <w:t>Nagapattinam, from April to September 2024. We enrolled 250 pediatric patients aged 6 months to 12 years who presented with febrile seizures. We documented and statistically analyzed demographic features, clinical symptoms, birth history, family history, and lab tests (Hb, MCV, MCH, WBC, NLR, PLR, and serum sodium).</w:t>
      </w:r>
    </w:p>
    <w:p w14:paraId="2F5B97E8" w14:textId="77777777" w:rsidR="007B769E" w:rsidRDefault="007B769E">
      <w:pPr>
        <w:pStyle w:val="BodyText"/>
        <w:spacing w:before="4"/>
        <w:rPr>
          <w:rFonts w:ascii="Arial" w:hAnsi="Arial" w:cs="Arial"/>
          <w:sz w:val="22"/>
          <w:szCs w:val="22"/>
        </w:rPr>
      </w:pPr>
    </w:p>
    <w:p w14:paraId="67DF7B5E" w14:textId="77777777" w:rsidR="007B769E" w:rsidRDefault="007764B0">
      <w:pPr>
        <w:pStyle w:val="BodyText"/>
        <w:ind w:left="240" w:right="500"/>
        <w:rPr>
          <w:rFonts w:ascii="Arial" w:hAnsi="Arial" w:cs="Arial"/>
          <w:sz w:val="22"/>
          <w:szCs w:val="22"/>
        </w:rPr>
      </w:pPr>
      <w:r>
        <w:rPr>
          <w:rFonts w:ascii="Arial" w:hAnsi="Arial" w:cs="Arial"/>
          <w:b/>
          <w:sz w:val="22"/>
          <w:szCs w:val="22"/>
        </w:rPr>
        <w:t>Results:</w:t>
      </w:r>
      <w:r>
        <w:rPr>
          <w:rFonts w:ascii="Arial" w:hAnsi="Arial" w:cs="Arial"/>
          <w:b/>
          <w:spacing w:val="-4"/>
          <w:sz w:val="22"/>
          <w:szCs w:val="22"/>
        </w:rPr>
        <w:t xml:space="preserve"> </w:t>
      </w:r>
      <w:r>
        <w:rPr>
          <w:rFonts w:ascii="Arial" w:hAnsi="Arial" w:cs="Arial"/>
          <w:sz w:val="22"/>
          <w:szCs w:val="22"/>
        </w:rPr>
        <w:t>Among</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250</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162</w:t>
      </w:r>
      <w:r>
        <w:rPr>
          <w:rFonts w:ascii="Arial" w:hAnsi="Arial" w:cs="Arial"/>
          <w:spacing w:val="-3"/>
          <w:sz w:val="22"/>
          <w:szCs w:val="22"/>
        </w:rPr>
        <w:t xml:space="preserve"> </w:t>
      </w:r>
      <w:r>
        <w:rPr>
          <w:rFonts w:ascii="Arial" w:hAnsi="Arial" w:cs="Arial"/>
          <w:sz w:val="22"/>
          <w:szCs w:val="22"/>
        </w:rPr>
        <w:t>(65%)</w:t>
      </w:r>
      <w:r>
        <w:rPr>
          <w:rFonts w:ascii="Arial" w:hAnsi="Arial" w:cs="Arial"/>
          <w:spacing w:val="-2"/>
          <w:sz w:val="22"/>
          <w:szCs w:val="22"/>
        </w:rPr>
        <w:t xml:space="preserve"> </w:t>
      </w:r>
      <w:r>
        <w:rPr>
          <w:rFonts w:ascii="Arial" w:hAnsi="Arial" w:cs="Arial"/>
          <w:sz w:val="22"/>
          <w:szCs w:val="22"/>
        </w:rPr>
        <w:t>were</w:t>
      </w:r>
      <w:r>
        <w:rPr>
          <w:rFonts w:ascii="Arial" w:hAnsi="Arial" w:cs="Arial"/>
          <w:spacing w:val="-2"/>
          <w:sz w:val="22"/>
          <w:szCs w:val="22"/>
        </w:rPr>
        <w:t xml:space="preserve"> </w:t>
      </w:r>
      <w:r>
        <w:rPr>
          <w:rFonts w:ascii="Arial" w:hAnsi="Arial" w:cs="Arial"/>
          <w:sz w:val="22"/>
          <w:szCs w:val="22"/>
        </w:rPr>
        <w:t>male</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88</w:t>
      </w:r>
      <w:r>
        <w:rPr>
          <w:rFonts w:ascii="Arial" w:hAnsi="Arial" w:cs="Arial"/>
          <w:spacing w:val="-3"/>
          <w:sz w:val="22"/>
          <w:szCs w:val="22"/>
        </w:rPr>
        <w:t xml:space="preserve"> </w:t>
      </w:r>
      <w:r>
        <w:rPr>
          <w:rFonts w:ascii="Arial" w:hAnsi="Arial" w:cs="Arial"/>
          <w:sz w:val="22"/>
          <w:szCs w:val="22"/>
        </w:rPr>
        <w:t>(35%)</w:t>
      </w:r>
      <w:r>
        <w:rPr>
          <w:rFonts w:ascii="Arial" w:hAnsi="Arial" w:cs="Arial"/>
          <w:spacing w:val="-2"/>
          <w:sz w:val="22"/>
          <w:szCs w:val="22"/>
        </w:rPr>
        <w:t xml:space="preserve"> </w:t>
      </w:r>
      <w:r>
        <w:rPr>
          <w:rFonts w:ascii="Arial" w:hAnsi="Arial" w:cs="Arial"/>
          <w:sz w:val="22"/>
          <w:szCs w:val="22"/>
        </w:rPr>
        <w:t>female,</w:t>
      </w:r>
      <w:r>
        <w:rPr>
          <w:rFonts w:ascii="Arial" w:hAnsi="Arial" w:cs="Arial"/>
          <w:spacing w:val="-2"/>
          <w:sz w:val="22"/>
          <w:szCs w:val="22"/>
        </w:rPr>
        <w:t xml:space="preserve"> </w:t>
      </w:r>
      <w:r>
        <w:rPr>
          <w:rFonts w:ascii="Arial" w:hAnsi="Arial" w:cs="Arial"/>
          <w:sz w:val="22"/>
          <w:szCs w:val="22"/>
        </w:rPr>
        <w:t>with the</w:t>
      </w:r>
      <w:r>
        <w:rPr>
          <w:rFonts w:ascii="Arial" w:hAnsi="Arial" w:cs="Arial"/>
          <w:spacing w:val="-1"/>
          <w:sz w:val="22"/>
          <w:szCs w:val="22"/>
        </w:rPr>
        <w:t xml:space="preserve"> </w:t>
      </w:r>
      <w:r>
        <w:rPr>
          <w:rFonts w:ascii="Arial" w:hAnsi="Arial" w:cs="Arial"/>
          <w:sz w:val="22"/>
          <w:szCs w:val="22"/>
        </w:rPr>
        <w:t>highest occurrence</w:t>
      </w:r>
      <w:r>
        <w:rPr>
          <w:rFonts w:ascii="Arial" w:hAnsi="Arial" w:cs="Arial"/>
          <w:spacing w:val="-1"/>
          <w:sz w:val="22"/>
          <w:szCs w:val="22"/>
        </w:rPr>
        <w:t xml:space="preserve"> </w:t>
      </w:r>
      <w:r>
        <w:rPr>
          <w:rFonts w:ascii="Arial" w:hAnsi="Arial" w:cs="Arial"/>
          <w:sz w:val="22"/>
          <w:szCs w:val="22"/>
        </w:rPr>
        <w:t>between</w:t>
      </w:r>
      <w:r>
        <w:rPr>
          <w:rFonts w:ascii="Arial" w:hAnsi="Arial" w:cs="Arial"/>
          <w:spacing w:val="-3"/>
          <w:sz w:val="22"/>
          <w:szCs w:val="22"/>
        </w:rPr>
        <w:t xml:space="preserve"> </w:t>
      </w:r>
      <w:r>
        <w:rPr>
          <w:rFonts w:ascii="Arial" w:hAnsi="Arial" w:cs="Arial"/>
          <w:sz w:val="22"/>
          <w:szCs w:val="22"/>
        </w:rPr>
        <w:t>ages 1.5 and 2 years (28%). Simple febrile seizures were the most common (72%), followed by atypical seizures (14%), generalized tonic-</w:t>
      </w:r>
      <w:proofErr w:type="spellStart"/>
      <w:r>
        <w:rPr>
          <w:rFonts w:ascii="Arial" w:hAnsi="Arial" w:cs="Arial"/>
          <w:sz w:val="22"/>
          <w:szCs w:val="22"/>
        </w:rPr>
        <w:t>clonic</w:t>
      </w:r>
      <w:proofErr w:type="spellEnd"/>
      <w:r>
        <w:rPr>
          <w:rFonts w:ascii="Arial" w:hAnsi="Arial" w:cs="Arial"/>
          <w:sz w:val="22"/>
          <w:szCs w:val="22"/>
        </w:rPr>
        <w:t xml:space="preserve"> seizures (9%), and status epilepticus (5%). Fever (98%) and acute</w:t>
      </w:r>
    </w:p>
    <w:p w14:paraId="038CA80F" w14:textId="77777777" w:rsidR="007B769E" w:rsidRDefault="007764B0">
      <w:pPr>
        <w:pStyle w:val="BodyText"/>
        <w:spacing w:before="1"/>
        <w:ind w:left="240" w:right="267"/>
        <w:rPr>
          <w:rFonts w:ascii="Arial" w:hAnsi="Arial" w:cs="Arial"/>
          <w:sz w:val="22"/>
          <w:szCs w:val="22"/>
        </w:rPr>
      </w:pPr>
      <w:r>
        <w:rPr>
          <w:rFonts w:ascii="Arial" w:hAnsi="Arial" w:cs="Arial"/>
          <w:sz w:val="22"/>
          <w:szCs w:val="22"/>
        </w:rPr>
        <w:t>gastroenteritis</w:t>
      </w:r>
      <w:r>
        <w:rPr>
          <w:rFonts w:ascii="Arial" w:hAnsi="Arial" w:cs="Arial"/>
          <w:spacing w:val="-3"/>
          <w:sz w:val="22"/>
          <w:szCs w:val="22"/>
        </w:rPr>
        <w:t xml:space="preserve"> </w:t>
      </w:r>
      <w:r>
        <w:rPr>
          <w:rFonts w:ascii="Arial" w:hAnsi="Arial" w:cs="Arial"/>
          <w:sz w:val="22"/>
          <w:szCs w:val="22"/>
        </w:rPr>
        <w:t>(32%) were the</w:t>
      </w:r>
      <w:r>
        <w:rPr>
          <w:rFonts w:ascii="Arial" w:hAnsi="Arial" w:cs="Arial"/>
          <w:spacing w:val="-1"/>
          <w:sz w:val="22"/>
          <w:szCs w:val="22"/>
        </w:rPr>
        <w:t xml:space="preserve"> </w:t>
      </w:r>
      <w:r>
        <w:rPr>
          <w:rFonts w:ascii="Arial" w:hAnsi="Arial" w:cs="Arial"/>
          <w:sz w:val="22"/>
          <w:szCs w:val="22"/>
        </w:rPr>
        <w:t>leading causes.</w:t>
      </w:r>
      <w:r>
        <w:rPr>
          <w:rFonts w:ascii="Arial" w:hAnsi="Arial" w:cs="Arial"/>
          <w:spacing w:val="-3"/>
          <w:sz w:val="22"/>
          <w:szCs w:val="22"/>
        </w:rPr>
        <w:t xml:space="preserve"> </w:t>
      </w:r>
      <w:r>
        <w:rPr>
          <w:rFonts w:ascii="Arial" w:hAnsi="Arial" w:cs="Arial"/>
          <w:sz w:val="22"/>
          <w:szCs w:val="22"/>
        </w:rPr>
        <w:t>Anemia was found in 45% of</w:t>
      </w:r>
      <w:r>
        <w:rPr>
          <w:rFonts w:ascii="Arial" w:hAnsi="Arial" w:cs="Arial"/>
          <w:spacing w:val="-1"/>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cases, with microcytic hypochromic changes (low Hb, MCV, and MCH). An elevated NLR was</w:t>
      </w:r>
      <w:r>
        <w:rPr>
          <w:rFonts w:ascii="Arial" w:hAnsi="Arial" w:cs="Arial"/>
          <w:spacing w:val="-3"/>
          <w:sz w:val="22"/>
          <w:szCs w:val="22"/>
        </w:rPr>
        <w:t xml:space="preserve"> </w:t>
      </w:r>
      <w:r>
        <w:rPr>
          <w:rFonts w:ascii="Arial" w:hAnsi="Arial" w:cs="Arial"/>
          <w:sz w:val="22"/>
          <w:szCs w:val="22"/>
        </w:rPr>
        <w:t>significantly</w:t>
      </w:r>
      <w:r>
        <w:rPr>
          <w:rFonts w:ascii="Arial" w:hAnsi="Arial" w:cs="Arial"/>
          <w:spacing w:val="-3"/>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atypical</w:t>
      </w:r>
      <w:r>
        <w:rPr>
          <w:rFonts w:ascii="Arial" w:hAnsi="Arial" w:cs="Arial"/>
          <w:spacing w:val="-1"/>
          <w:sz w:val="22"/>
          <w:szCs w:val="22"/>
        </w:rPr>
        <w:t xml:space="preserve"> </w:t>
      </w:r>
      <w:r>
        <w:rPr>
          <w:rFonts w:ascii="Arial" w:hAnsi="Arial" w:cs="Arial"/>
          <w:sz w:val="22"/>
          <w:szCs w:val="22"/>
        </w:rPr>
        <w:t>seizures,</w:t>
      </w:r>
      <w:r>
        <w:rPr>
          <w:rFonts w:ascii="Arial" w:hAnsi="Arial" w:cs="Arial"/>
          <w:spacing w:val="-6"/>
          <w:sz w:val="22"/>
          <w:szCs w:val="22"/>
        </w:rPr>
        <w:t xml:space="preserve"> </w:t>
      </w:r>
      <w:r>
        <w:rPr>
          <w:rFonts w:ascii="Arial" w:hAnsi="Arial" w:cs="Arial"/>
          <w:sz w:val="22"/>
          <w:szCs w:val="22"/>
        </w:rPr>
        <w:t>while</w:t>
      </w:r>
      <w:r>
        <w:rPr>
          <w:rFonts w:ascii="Arial" w:hAnsi="Arial" w:cs="Arial"/>
          <w:spacing w:val="-4"/>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reduced</w:t>
      </w:r>
      <w:r>
        <w:rPr>
          <w:rFonts w:ascii="Arial" w:hAnsi="Arial" w:cs="Arial"/>
          <w:spacing w:val="-1"/>
          <w:sz w:val="22"/>
          <w:szCs w:val="22"/>
        </w:rPr>
        <w:t xml:space="preserve"> </w:t>
      </w:r>
      <w:r>
        <w:rPr>
          <w:rFonts w:ascii="Arial" w:hAnsi="Arial" w:cs="Arial"/>
          <w:sz w:val="22"/>
          <w:szCs w:val="22"/>
        </w:rPr>
        <w:t>PLR</w:t>
      </w:r>
      <w:r>
        <w:rPr>
          <w:rFonts w:ascii="Arial" w:hAnsi="Arial" w:cs="Arial"/>
          <w:spacing w:val="-3"/>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noted</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simple seizures. Serum sodium abnormalities were found in 31% of patients (hyponatremia</w:t>
      </w:r>
      <w:r>
        <w:rPr>
          <w:rFonts w:ascii="Arial" w:hAnsi="Arial" w:cs="Arial"/>
          <w:spacing w:val="40"/>
          <w:sz w:val="22"/>
          <w:szCs w:val="22"/>
        </w:rPr>
        <w:t xml:space="preserve"> </w:t>
      </w:r>
      <w:r>
        <w:rPr>
          <w:rFonts w:ascii="Arial" w:hAnsi="Arial" w:cs="Arial"/>
          <w:sz w:val="22"/>
          <w:szCs w:val="22"/>
        </w:rPr>
        <w:t>in 29%, hypernatremia in 2%), while 69% had normal sodium levels.</w:t>
      </w:r>
    </w:p>
    <w:p w14:paraId="4617F1EF" w14:textId="77777777" w:rsidR="007B769E" w:rsidRDefault="007B769E">
      <w:pPr>
        <w:pStyle w:val="BodyText"/>
        <w:spacing w:before="4"/>
        <w:rPr>
          <w:rFonts w:ascii="Arial" w:hAnsi="Arial" w:cs="Arial"/>
          <w:sz w:val="22"/>
          <w:szCs w:val="22"/>
        </w:rPr>
      </w:pPr>
    </w:p>
    <w:p w14:paraId="1FA9374A" w14:textId="77777777" w:rsidR="007B769E" w:rsidRDefault="007764B0">
      <w:pPr>
        <w:pStyle w:val="BodyText"/>
        <w:ind w:left="240" w:right="241"/>
        <w:rPr>
          <w:rFonts w:ascii="Arial" w:hAnsi="Arial" w:cs="Arial"/>
          <w:sz w:val="22"/>
          <w:szCs w:val="22"/>
        </w:rPr>
      </w:pPr>
      <w:r>
        <w:rPr>
          <w:rFonts w:ascii="Arial" w:hAnsi="Arial" w:cs="Arial"/>
          <w:b/>
          <w:sz w:val="22"/>
          <w:szCs w:val="22"/>
        </w:rPr>
        <w:t xml:space="preserve">Conclusion: </w:t>
      </w:r>
      <w:r>
        <w:rPr>
          <w:rFonts w:ascii="Arial" w:hAnsi="Arial" w:cs="Arial"/>
          <w:sz w:val="22"/>
          <w:szCs w:val="22"/>
        </w:rPr>
        <w:t>This study confirms that febrile seizures are more common in boys and toddlers, with simple febrile seizures being the most</w:t>
      </w:r>
      <w:r>
        <w:rPr>
          <w:rFonts w:ascii="Arial" w:hAnsi="Arial" w:cs="Arial"/>
          <w:spacing w:val="-1"/>
          <w:sz w:val="22"/>
          <w:szCs w:val="22"/>
        </w:rPr>
        <w:t xml:space="preserve"> </w:t>
      </w:r>
      <w:r>
        <w:rPr>
          <w:rFonts w:ascii="Arial" w:hAnsi="Arial" w:cs="Arial"/>
          <w:sz w:val="22"/>
          <w:szCs w:val="22"/>
        </w:rPr>
        <w:t>frequent type. Hyponatremia and anemia were identified as major risk factors, and the NLR and PLR indices were useful</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distinguishing</w:t>
      </w:r>
      <w:r>
        <w:rPr>
          <w:rFonts w:ascii="Arial" w:hAnsi="Arial" w:cs="Arial"/>
          <w:spacing w:val="-7"/>
          <w:sz w:val="22"/>
          <w:szCs w:val="22"/>
        </w:rPr>
        <w:t xml:space="preserve"> </w:t>
      </w:r>
      <w:r>
        <w:rPr>
          <w:rFonts w:ascii="Arial" w:hAnsi="Arial" w:cs="Arial"/>
          <w:sz w:val="22"/>
          <w:szCs w:val="22"/>
        </w:rPr>
        <w:t>seizure</w:t>
      </w:r>
      <w:r>
        <w:rPr>
          <w:rFonts w:ascii="Arial" w:hAnsi="Arial" w:cs="Arial"/>
          <w:spacing w:val="-3"/>
          <w:sz w:val="22"/>
          <w:szCs w:val="22"/>
        </w:rPr>
        <w:t xml:space="preserve"> </w:t>
      </w:r>
      <w:r>
        <w:rPr>
          <w:rFonts w:ascii="Arial" w:hAnsi="Arial" w:cs="Arial"/>
          <w:sz w:val="22"/>
          <w:szCs w:val="22"/>
        </w:rPr>
        <w:t>subtypes.</w:t>
      </w:r>
      <w:r>
        <w:rPr>
          <w:rFonts w:ascii="Arial" w:hAnsi="Arial" w:cs="Arial"/>
          <w:spacing w:val="-2"/>
          <w:sz w:val="22"/>
          <w:szCs w:val="22"/>
        </w:rPr>
        <w:t xml:space="preserve"> </w:t>
      </w:r>
      <w:r>
        <w:rPr>
          <w:rFonts w:ascii="Arial" w:hAnsi="Arial" w:cs="Arial"/>
          <w:sz w:val="22"/>
          <w:szCs w:val="22"/>
        </w:rPr>
        <w:t>We</w:t>
      </w:r>
      <w:r>
        <w:rPr>
          <w:rFonts w:ascii="Arial" w:hAnsi="Arial" w:cs="Arial"/>
          <w:spacing w:val="-5"/>
          <w:sz w:val="22"/>
          <w:szCs w:val="22"/>
        </w:rPr>
        <w:t xml:space="preserve"> </w:t>
      </w:r>
      <w:r>
        <w:rPr>
          <w:rFonts w:ascii="Arial" w:hAnsi="Arial" w:cs="Arial"/>
          <w:sz w:val="22"/>
          <w:szCs w:val="22"/>
        </w:rPr>
        <w:t>recommend</w:t>
      </w:r>
      <w:r>
        <w:rPr>
          <w:rFonts w:ascii="Arial" w:hAnsi="Arial" w:cs="Arial"/>
          <w:spacing w:val="-2"/>
          <w:sz w:val="22"/>
          <w:szCs w:val="22"/>
        </w:rPr>
        <w:t xml:space="preserve"> </w:t>
      </w:r>
      <w:r>
        <w:rPr>
          <w:rFonts w:ascii="Arial" w:hAnsi="Arial" w:cs="Arial"/>
          <w:sz w:val="22"/>
          <w:szCs w:val="22"/>
        </w:rPr>
        <w:t>routine</w:t>
      </w:r>
      <w:r>
        <w:rPr>
          <w:rFonts w:ascii="Arial" w:hAnsi="Arial" w:cs="Arial"/>
          <w:spacing w:val="-5"/>
          <w:sz w:val="22"/>
          <w:szCs w:val="22"/>
        </w:rPr>
        <w:t xml:space="preserve"> </w:t>
      </w:r>
      <w:r>
        <w:rPr>
          <w:rFonts w:ascii="Arial" w:hAnsi="Arial" w:cs="Arial"/>
          <w:sz w:val="22"/>
          <w:szCs w:val="22"/>
        </w:rPr>
        <w:t>evaluation</w:t>
      </w:r>
      <w:r>
        <w:rPr>
          <w:rFonts w:ascii="Arial" w:hAnsi="Arial" w:cs="Arial"/>
          <w:spacing w:val="-4"/>
          <w:sz w:val="22"/>
          <w:szCs w:val="22"/>
        </w:rPr>
        <w:t xml:space="preserve"> </w:t>
      </w:r>
      <w:r>
        <w:rPr>
          <w:rFonts w:ascii="Arial" w:hAnsi="Arial" w:cs="Arial"/>
          <w:sz w:val="22"/>
          <w:szCs w:val="22"/>
        </w:rPr>
        <w:t>of</w:t>
      </w:r>
      <w:r>
        <w:rPr>
          <w:rFonts w:ascii="Arial" w:hAnsi="Arial" w:cs="Arial"/>
          <w:spacing w:val="-3"/>
          <w:sz w:val="22"/>
          <w:szCs w:val="22"/>
        </w:rPr>
        <w:t xml:space="preserve"> </w:t>
      </w:r>
      <w:r>
        <w:rPr>
          <w:rFonts w:ascii="Arial" w:hAnsi="Arial" w:cs="Arial"/>
          <w:sz w:val="22"/>
          <w:szCs w:val="22"/>
        </w:rPr>
        <w:t>blood and electrolyte levels in patients with febrile seizures to allow for early risk identification and improved management.</w:t>
      </w:r>
    </w:p>
    <w:p w14:paraId="39BAE714" w14:textId="77777777" w:rsidR="007B769E" w:rsidRDefault="007B769E">
      <w:pPr>
        <w:pStyle w:val="BodyText"/>
        <w:spacing w:before="3"/>
        <w:rPr>
          <w:rFonts w:ascii="Arial" w:hAnsi="Arial" w:cs="Arial"/>
          <w:sz w:val="22"/>
          <w:szCs w:val="22"/>
        </w:rPr>
      </w:pPr>
    </w:p>
    <w:p w14:paraId="523FB1E5" w14:textId="77777777" w:rsidR="007B769E" w:rsidRPr="0014078E" w:rsidRDefault="007764B0">
      <w:pPr>
        <w:pStyle w:val="BodyText"/>
        <w:ind w:left="240" w:right="241"/>
        <w:rPr>
          <w:rFonts w:ascii="Arial" w:hAnsi="Arial" w:cs="Arial"/>
          <w:sz w:val="22"/>
          <w:szCs w:val="22"/>
          <w:lang w:val="pt-BR"/>
        </w:rPr>
      </w:pPr>
      <w:r w:rsidRPr="0014078E">
        <w:rPr>
          <w:rFonts w:ascii="Arial" w:hAnsi="Arial" w:cs="Arial"/>
          <w:b/>
          <w:sz w:val="22"/>
          <w:szCs w:val="22"/>
          <w:lang w:val="pt-BR"/>
        </w:rPr>
        <w:t>Keywords:</w:t>
      </w:r>
      <w:r w:rsidRPr="0014078E">
        <w:rPr>
          <w:rFonts w:ascii="Arial" w:hAnsi="Arial" w:cs="Arial"/>
          <w:b/>
          <w:spacing w:val="-9"/>
          <w:sz w:val="22"/>
          <w:szCs w:val="22"/>
          <w:lang w:val="pt-BR"/>
        </w:rPr>
        <w:t xml:space="preserve"> </w:t>
      </w:r>
      <w:r w:rsidRPr="0014078E">
        <w:rPr>
          <w:rFonts w:ascii="Arial" w:hAnsi="Arial" w:cs="Arial"/>
          <w:sz w:val="22"/>
          <w:szCs w:val="22"/>
          <w:lang w:val="pt-BR"/>
        </w:rPr>
        <w:t>Febrile</w:t>
      </w:r>
      <w:r w:rsidRPr="0014078E">
        <w:rPr>
          <w:rFonts w:ascii="Arial" w:hAnsi="Arial" w:cs="Arial"/>
          <w:spacing w:val="-4"/>
          <w:sz w:val="22"/>
          <w:szCs w:val="22"/>
          <w:lang w:val="pt-BR"/>
        </w:rPr>
        <w:t xml:space="preserve"> </w:t>
      </w:r>
      <w:r w:rsidRPr="0014078E">
        <w:rPr>
          <w:rFonts w:ascii="Arial" w:hAnsi="Arial" w:cs="Arial"/>
          <w:sz w:val="22"/>
          <w:szCs w:val="22"/>
          <w:lang w:val="pt-BR"/>
        </w:rPr>
        <w:t>seizure,</w:t>
      </w:r>
      <w:r w:rsidRPr="0014078E">
        <w:rPr>
          <w:rFonts w:ascii="Arial" w:hAnsi="Arial" w:cs="Arial"/>
          <w:spacing w:val="-5"/>
          <w:sz w:val="22"/>
          <w:szCs w:val="22"/>
          <w:lang w:val="pt-BR"/>
        </w:rPr>
        <w:t xml:space="preserve"> </w:t>
      </w:r>
      <w:r w:rsidRPr="0014078E">
        <w:rPr>
          <w:rFonts w:ascii="Arial" w:hAnsi="Arial" w:cs="Arial"/>
          <w:sz w:val="22"/>
          <w:szCs w:val="22"/>
          <w:lang w:val="pt-BR"/>
        </w:rPr>
        <w:t>pediatrics,</w:t>
      </w:r>
      <w:r w:rsidRPr="0014078E">
        <w:rPr>
          <w:rFonts w:ascii="Arial" w:hAnsi="Arial" w:cs="Arial"/>
          <w:spacing w:val="-4"/>
          <w:sz w:val="22"/>
          <w:szCs w:val="22"/>
          <w:lang w:val="pt-BR"/>
        </w:rPr>
        <w:t xml:space="preserve"> </w:t>
      </w:r>
      <w:r w:rsidRPr="0014078E">
        <w:rPr>
          <w:rFonts w:ascii="Arial" w:hAnsi="Arial" w:cs="Arial"/>
          <w:sz w:val="22"/>
          <w:szCs w:val="22"/>
          <w:lang w:val="pt-BR"/>
        </w:rPr>
        <w:t>hyponatremia,</w:t>
      </w:r>
      <w:r w:rsidRPr="0014078E">
        <w:rPr>
          <w:rFonts w:ascii="Arial" w:hAnsi="Arial" w:cs="Arial"/>
          <w:spacing w:val="-5"/>
          <w:sz w:val="22"/>
          <w:szCs w:val="22"/>
          <w:lang w:val="pt-BR"/>
        </w:rPr>
        <w:t xml:space="preserve"> </w:t>
      </w:r>
      <w:r w:rsidRPr="0014078E">
        <w:rPr>
          <w:rFonts w:ascii="Arial" w:hAnsi="Arial" w:cs="Arial"/>
          <w:sz w:val="22"/>
          <w:szCs w:val="22"/>
          <w:lang w:val="pt-BR"/>
        </w:rPr>
        <w:t>anemia,</w:t>
      </w:r>
      <w:r w:rsidRPr="0014078E">
        <w:rPr>
          <w:rFonts w:ascii="Arial" w:hAnsi="Arial" w:cs="Arial"/>
          <w:spacing w:val="-4"/>
          <w:sz w:val="22"/>
          <w:szCs w:val="22"/>
          <w:lang w:val="pt-BR"/>
        </w:rPr>
        <w:t xml:space="preserve"> </w:t>
      </w:r>
      <w:r w:rsidRPr="0014078E">
        <w:rPr>
          <w:rFonts w:ascii="Arial" w:hAnsi="Arial" w:cs="Arial"/>
          <w:sz w:val="22"/>
          <w:szCs w:val="22"/>
          <w:lang w:val="pt-BR"/>
        </w:rPr>
        <w:t>NLR,</w:t>
      </w:r>
      <w:r w:rsidRPr="0014078E">
        <w:rPr>
          <w:rFonts w:ascii="Arial" w:hAnsi="Arial" w:cs="Arial"/>
          <w:spacing w:val="-4"/>
          <w:sz w:val="22"/>
          <w:szCs w:val="22"/>
          <w:lang w:val="pt-BR"/>
        </w:rPr>
        <w:t xml:space="preserve"> </w:t>
      </w:r>
      <w:r w:rsidRPr="0014078E">
        <w:rPr>
          <w:rFonts w:ascii="Arial" w:hAnsi="Arial" w:cs="Arial"/>
          <w:sz w:val="22"/>
          <w:szCs w:val="22"/>
          <w:lang w:val="pt-BR"/>
        </w:rPr>
        <w:t>PLR,</w:t>
      </w:r>
      <w:r w:rsidRPr="0014078E">
        <w:rPr>
          <w:rFonts w:ascii="Arial" w:hAnsi="Arial" w:cs="Arial"/>
          <w:spacing w:val="-5"/>
          <w:sz w:val="22"/>
          <w:szCs w:val="22"/>
          <w:lang w:val="pt-BR"/>
        </w:rPr>
        <w:t xml:space="preserve"> </w:t>
      </w:r>
      <w:r w:rsidRPr="0014078E">
        <w:rPr>
          <w:rFonts w:ascii="Arial" w:hAnsi="Arial" w:cs="Arial"/>
          <w:sz w:val="22"/>
          <w:szCs w:val="22"/>
          <w:lang w:val="pt-BR"/>
        </w:rPr>
        <w:t xml:space="preserve">serum </w:t>
      </w:r>
      <w:r w:rsidRPr="0014078E">
        <w:rPr>
          <w:rFonts w:ascii="Arial" w:hAnsi="Arial" w:cs="Arial"/>
          <w:spacing w:val="-2"/>
          <w:sz w:val="22"/>
          <w:szCs w:val="22"/>
          <w:lang w:val="pt-BR"/>
        </w:rPr>
        <w:t>sodium</w:t>
      </w:r>
    </w:p>
    <w:p w14:paraId="709890E7" w14:textId="77777777" w:rsidR="007B769E" w:rsidRPr="0014078E" w:rsidRDefault="007B769E">
      <w:pPr>
        <w:pStyle w:val="BodyText"/>
        <w:rPr>
          <w:rFonts w:ascii="Arial" w:hAnsi="Arial" w:cs="Arial"/>
          <w:sz w:val="22"/>
          <w:szCs w:val="22"/>
          <w:lang w:val="pt-BR"/>
        </w:rPr>
        <w:sectPr w:rsidR="007B769E" w:rsidRPr="0014078E">
          <w:headerReference w:type="even" r:id="rId7"/>
          <w:headerReference w:type="default" r:id="rId8"/>
          <w:footerReference w:type="even" r:id="rId9"/>
          <w:footerReference w:type="default" r:id="rId10"/>
          <w:headerReference w:type="first" r:id="rId11"/>
          <w:footerReference w:type="first" r:id="rId12"/>
          <w:pgSz w:w="11910" w:h="16840"/>
          <w:pgMar w:top="1920" w:right="1559" w:bottom="280" w:left="1559" w:header="720" w:footer="720" w:gutter="0"/>
          <w:cols w:space="720"/>
        </w:sectPr>
      </w:pPr>
    </w:p>
    <w:p w14:paraId="27FBF1A5" w14:textId="77777777" w:rsidR="007B769E" w:rsidRDefault="007764B0">
      <w:pPr>
        <w:pStyle w:val="Heading2"/>
        <w:spacing w:before="60"/>
        <w:rPr>
          <w:rFonts w:ascii="Arial" w:hAnsi="Arial" w:cs="Arial"/>
          <w:sz w:val="22"/>
          <w:szCs w:val="22"/>
        </w:rPr>
      </w:pPr>
      <w:r>
        <w:rPr>
          <w:rFonts w:ascii="Arial" w:hAnsi="Arial" w:cs="Arial"/>
          <w:spacing w:val="-2"/>
          <w:sz w:val="22"/>
          <w:szCs w:val="22"/>
        </w:rPr>
        <w:lastRenderedPageBreak/>
        <w:t>INTRODUCTION</w:t>
      </w:r>
    </w:p>
    <w:p w14:paraId="077206DC" w14:textId="77777777" w:rsidR="007B769E" w:rsidRDefault="007B769E">
      <w:pPr>
        <w:pStyle w:val="BodyText"/>
        <w:spacing w:before="3"/>
        <w:rPr>
          <w:rFonts w:ascii="Arial" w:hAnsi="Arial" w:cs="Arial"/>
          <w:b/>
          <w:sz w:val="22"/>
          <w:szCs w:val="22"/>
        </w:rPr>
      </w:pPr>
    </w:p>
    <w:p w14:paraId="3C7DD713" w14:textId="77777777" w:rsidR="007B769E" w:rsidRDefault="007764B0">
      <w:pPr>
        <w:pStyle w:val="BodyText"/>
        <w:ind w:left="240" w:right="127"/>
        <w:rPr>
          <w:rFonts w:ascii="Arial" w:hAnsi="Arial" w:cs="Arial"/>
          <w:sz w:val="22"/>
          <w:szCs w:val="22"/>
        </w:rPr>
      </w:pPr>
      <w:r>
        <w:rPr>
          <w:rFonts w:ascii="Arial" w:hAnsi="Arial" w:cs="Arial"/>
          <w:sz w:val="22"/>
          <w:szCs w:val="22"/>
        </w:rPr>
        <w:t>Febrile seizures (FS) are the most common type of seizures in children. They usually happen between the ages of 6 months and 5 years. FS occur alongside a fever and do not involve an underlying central nervous system infection, metabolic issues, or a history of</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1"/>
          <w:sz w:val="22"/>
          <w:szCs w:val="22"/>
        </w:rPr>
        <w:t xml:space="preserve"> </w:t>
      </w:r>
      <w:r>
        <w:rPr>
          <w:rFonts w:ascii="Arial" w:hAnsi="Arial" w:cs="Arial"/>
          <w:sz w:val="22"/>
          <w:szCs w:val="22"/>
        </w:rPr>
        <w:t>without fever. These seizures</w:t>
      </w:r>
      <w:r>
        <w:rPr>
          <w:rFonts w:ascii="Arial" w:hAnsi="Arial" w:cs="Arial"/>
          <w:spacing w:val="-1"/>
          <w:sz w:val="22"/>
          <w:szCs w:val="22"/>
        </w:rPr>
        <w:t xml:space="preserve"> </w:t>
      </w:r>
      <w:r>
        <w:rPr>
          <w:rFonts w:ascii="Arial" w:hAnsi="Arial" w:cs="Arial"/>
          <w:sz w:val="22"/>
          <w:szCs w:val="22"/>
        </w:rPr>
        <w:t>often start</w:t>
      </w:r>
      <w:r>
        <w:rPr>
          <w:rFonts w:ascii="Arial" w:hAnsi="Arial" w:cs="Arial"/>
          <w:spacing w:val="-1"/>
          <w:sz w:val="22"/>
          <w:szCs w:val="22"/>
        </w:rPr>
        <w:t xml:space="preserve"> </w:t>
      </w:r>
      <w:r>
        <w:rPr>
          <w:rFonts w:ascii="Arial" w:hAnsi="Arial" w:cs="Arial"/>
          <w:sz w:val="22"/>
          <w:szCs w:val="22"/>
        </w:rPr>
        <w:t>generally, last a short time, and resolve on their own. They account for nearly 20 to 30% of pediatric seizure admissions in hospitals around the world.</w:t>
      </w:r>
    </w:p>
    <w:p w14:paraId="42B0D3BC" w14:textId="77777777" w:rsidR="007B769E" w:rsidRDefault="007B769E">
      <w:pPr>
        <w:pStyle w:val="BodyText"/>
        <w:rPr>
          <w:rFonts w:ascii="Arial" w:hAnsi="Arial" w:cs="Arial"/>
          <w:sz w:val="22"/>
          <w:szCs w:val="22"/>
        </w:rPr>
      </w:pPr>
    </w:p>
    <w:p w14:paraId="14B7B95A" w14:textId="77777777" w:rsidR="007B769E" w:rsidRDefault="007764B0">
      <w:pPr>
        <w:pStyle w:val="BodyText"/>
        <w:ind w:left="240" w:right="241"/>
        <w:rPr>
          <w:rFonts w:ascii="Arial" w:hAnsi="Arial" w:cs="Arial"/>
          <w:sz w:val="22"/>
          <w:szCs w:val="22"/>
        </w:rPr>
      </w:pPr>
      <w:r>
        <w:rPr>
          <w:rFonts w:ascii="Arial" w:hAnsi="Arial" w:cs="Arial"/>
          <w:sz w:val="22"/>
          <w:szCs w:val="22"/>
        </w:rPr>
        <w:t>Epidemiological studies show that FS occurs in about 2% to 5% of children in Western populations. However, the incidence is much higher in Asia and developing countries, reaching between 7% and 10%. The peak incidence happens between 18 and 24 months, with most studies showing a higher rate in boys. While FS is</w:t>
      </w:r>
      <w:r>
        <w:rPr>
          <w:rFonts w:ascii="Arial" w:hAnsi="Arial" w:cs="Arial"/>
          <w:spacing w:val="40"/>
          <w:sz w:val="22"/>
          <w:szCs w:val="22"/>
        </w:rPr>
        <w:t xml:space="preserve"> </w:t>
      </w:r>
      <w:r>
        <w:rPr>
          <w:rFonts w:ascii="Arial" w:hAnsi="Arial" w:cs="Arial"/>
          <w:sz w:val="22"/>
          <w:szCs w:val="22"/>
        </w:rPr>
        <w:t>generally harmless, they can increase the risk of recurrent seizures in some children and,</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rare</w:t>
      </w:r>
      <w:r>
        <w:rPr>
          <w:rFonts w:ascii="Arial" w:hAnsi="Arial" w:cs="Arial"/>
          <w:spacing w:val="-2"/>
          <w:sz w:val="22"/>
          <w:szCs w:val="22"/>
        </w:rPr>
        <w:t xml:space="preserve"> </w:t>
      </w:r>
      <w:r>
        <w:rPr>
          <w:rFonts w:ascii="Arial" w:hAnsi="Arial" w:cs="Arial"/>
          <w:sz w:val="22"/>
          <w:szCs w:val="22"/>
        </w:rPr>
        <w:t>cases,</w:t>
      </w:r>
      <w:r>
        <w:rPr>
          <w:rFonts w:ascii="Arial" w:hAnsi="Arial" w:cs="Arial"/>
          <w:spacing w:val="-6"/>
          <w:sz w:val="22"/>
          <w:szCs w:val="22"/>
        </w:rPr>
        <w:t xml:space="preserve"> </w:t>
      </w:r>
      <w:r>
        <w:rPr>
          <w:rFonts w:ascii="Arial" w:hAnsi="Arial" w:cs="Arial"/>
          <w:sz w:val="22"/>
          <w:szCs w:val="22"/>
        </w:rPr>
        <w:t>lead</w:t>
      </w:r>
      <w:r>
        <w:rPr>
          <w:rFonts w:ascii="Arial" w:hAnsi="Arial" w:cs="Arial"/>
          <w:spacing w:val="-1"/>
          <w:sz w:val="22"/>
          <w:szCs w:val="22"/>
        </w:rPr>
        <w:t xml:space="preserve"> </w:t>
      </w:r>
      <w:r>
        <w:rPr>
          <w:rFonts w:ascii="Arial" w:hAnsi="Arial" w:cs="Arial"/>
          <w:sz w:val="22"/>
          <w:szCs w:val="22"/>
        </w:rPr>
        <w:t>to</w:t>
      </w:r>
      <w:r>
        <w:rPr>
          <w:rFonts w:ascii="Arial" w:hAnsi="Arial" w:cs="Arial"/>
          <w:spacing w:val="-6"/>
          <w:sz w:val="22"/>
          <w:szCs w:val="22"/>
        </w:rPr>
        <w:t xml:space="preserve"> </w:t>
      </w:r>
      <w:r>
        <w:rPr>
          <w:rFonts w:ascii="Arial" w:hAnsi="Arial" w:cs="Arial"/>
          <w:sz w:val="22"/>
          <w:szCs w:val="22"/>
        </w:rPr>
        <w:t>epilepsy.</w:t>
      </w:r>
      <w:r>
        <w:rPr>
          <w:rFonts w:ascii="Arial" w:hAnsi="Arial" w:cs="Arial"/>
          <w:spacing w:val="-1"/>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impact</w:t>
      </w:r>
      <w:r>
        <w:rPr>
          <w:rFonts w:ascii="Arial" w:hAnsi="Arial" w:cs="Arial"/>
          <w:spacing w:val="-3"/>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FS</w:t>
      </w:r>
      <w:r>
        <w:rPr>
          <w:rFonts w:ascii="Arial" w:hAnsi="Arial" w:cs="Arial"/>
          <w:spacing w:val="-3"/>
          <w:sz w:val="22"/>
          <w:szCs w:val="22"/>
        </w:rPr>
        <w:t xml:space="preserve"> </w:t>
      </w:r>
      <w:r>
        <w:rPr>
          <w:rFonts w:ascii="Arial" w:hAnsi="Arial" w:cs="Arial"/>
          <w:sz w:val="22"/>
          <w:szCs w:val="22"/>
        </w:rPr>
        <w:t>goes</w:t>
      </w:r>
      <w:r>
        <w:rPr>
          <w:rFonts w:ascii="Arial" w:hAnsi="Arial" w:cs="Arial"/>
          <w:spacing w:val="-3"/>
          <w:sz w:val="22"/>
          <w:szCs w:val="22"/>
        </w:rPr>
        <w:t xml:space="preserve"> </w:t>
      </w:r>
      <w:r>
        <w:rPr>
          <w:rFonts w:ascii="Arial" w:hAnsi="Arial" w:cs="Arial"/>
          <w:sz w:val="22"/>
          <w:szCs w:val="22"/>
        </w:rPr>
        <w:t>beyond</w:t>
      </w:r>
      <w:r>
        <w:rPr>
          <w:rFonts w:ascii="Arial" w:hAnsi="Arial" w:cs="Arial"/>
          <w:spacing w:val="-1"/>
          <w:sz w:val="22"/>
          <w:szCs w:val="22"/>
        </w:rPr>
        <w:t xml:space="preserve"> </w:t>
      </w:r>
      <w:r>
        <w:rPr>
          <w:rFonts w:ascii="Arial" w:hAnsi="Arial" w:cs="Arial"/>
          <w:sz w:val="22"/>
          <w:szCs w:val="22"/>
        </w:rPr>
        <w:t>physical</w:t>
      </w:r>
      <w:r>
        <w:rPr>
          <w:rFonts w:ascii="Arial" w:hAnsi="Arial" w:cs="Arial"/>
          <w:spacing w:val="-3"/>
          <w:sz w:val="22"/>
          <w:szCs w:val="22"/>
        </w:rPr>
        <w:t xml:space="preserve"> </w:t>
      </w:r>
      <w:r>
        <w:rPr>
          <w:rFonts w:ascii="Arial" w:hAnsi="Arial" w:cs="Arial"/>
          <w:sz w:val="22"/>
          <w:szCs w:val="22"/>
        </w:rPr>
        <w:t>symptoms, causing psychological stress for parents and caregivers. This often results in multiple hospital visits and unnecessary tests.</w:t>
      </w:r>
    </w:p>
    <w:p w14:paraId="674E744E" w14:textId="77777777" w:rsidR="007B769E" w:rsidRDefault="007B769E">
      <w:pPr>
        <w:pStyle w:val="BodyText"/>
        <w:rPr>
          <w:rFonts w:ascii="Arial" w:hAnsi="Arial" w:cs="Arial"/>
          <w:sz w:val="22"/>
          <w:szCs w:val="22"/>
        </w:rPr>
      </w:pPr>
    </w:p>
    <w:p w14:paraId="47D0C088" w14:textId="77777777" w:rsidR="007B769E" w:rsidRDefault="007764B0">
      <w:pPr>
        <w:pStyle w:val="BodyText"/>
        <w:ind w:left="240" w:right="241"/>
        <w:rPr>
          <w:rFonts w:ascii="Arial" w:hAnsi="Arial" w:cs="Arial"/>
          <w:sz w:val="22"/>
          <w:szCs w:val="22"/>
        </w:rPr>
      </w:pPr>
      <w:r>
        <w:rPr>
          <w:rFonts w:ascii="Arial" w:hAnsi="Arial" w:cs="Arial"/>
          <w:sz w:val="22"/>
          <w:szCs w:val="22"/>
        </w:rPr>
        <w:t>The causes of FS are varied. Genetic factors play an important role, with a positive family history in up to 30% to 40% of affected children. Common childhood infections, such as upper respiratory tract infections, ear infections, pneumonia, and gastroenteritis, often trigger fever. Perinatal factors, like low birth weight, cesarean delivery,</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restricted</w:t>
      </w:r>
      <w:r>
        <w:rPr>
          <w:rFonts w:ascii="Arial" w:hAnsi="Arial" w:cs="Arial"/>
          <w:spacing w:val="-1"/>
          <w:sz w:val="22"/>
          <w:szCs w:val="22"/>
        </w:rPr>
        <w:t xml:space="preserve"> </w:t>
      </w:r>
      <w:r>
        <w:rPr>
          <w:rFonts w:ascii="Arial" w:hAnsi="Arial" w:cs="Arial"/>
          <w:sz w:val="22"/>
          <w:szCs w:val="22"/>
        </w:rPr>
        <w:t>growth</w:t>
      </w:r>
      <w:r>
        <w:rPr>
          <w:rFonts w:ascii="Arial" w:hAnsi="Arial" w:cs="Arial"/>
          <w:spacing w:val="-6"/>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womb,</w:t>
      </w:r>
      <w:r>
        <w:rPr>
          <w:rFonts w:ascii="Arial" w:hAnsi="Arial" w:cs="Arial"/>
          <w:spacing w:val="-3"/>
          <w:sz w:val="22"/>
          <w:szCs w:val="22"/>
        </w:rPr>
        <w:t xml:space="preserve"> </w:t>
      </w:r>
      <w:r>
        <w:rPr>
          <w:rFonts w:ascii="Arial" w:hAnsi="Arial" w:cs="Arial"/>
          <w:sz w:val="22"/>
          <w:szCs w:val="22"/>
        </w:rPr>
        <w:t>are</w:t>
      </w:r>
      <w:r>
        <w:rPr>
          <w:rFonts w:ascii="Arial" w:hAnsi="Arial" w:cs="Arial"/>
          <w:spacing w:val="-2"/>
          <w:sz w:val="22"/>
          <w:szCs w:val="22"/>
        </w:rPr>
        <w:t xml:space="preserve"> </w:t>
      </w:r>
      <w:r>
        <w:rPr>
          <w:rFonts w:ascii="Arial" w:hAnsi="Arial" w:cs="Arial"/>
          <w:sz w:val="22"/>
          <w:szCs w:val="22"/>
        </w:rPr>
        <w:t>also</w:t>
      </w:r>
      <w:r>
        <w:rPr>
          <w:rFonts w:ascii="Arial" w:hAnsi="Arial" w:cs="Arial"/>
          <w:spacing w:val="-3"/>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increased</w:t>
      </w:r>
      <w:r>
        <w:rPr>
          <w:rFonts w:ascii="Arial" w:hAnsi="Arial" w:cs="Arial"/>
          <w:spacing w:val="-3"/>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Cases</w:t>
      </w:r>
      <w:r>
        <w:rPr>
          <w:rFonts w:ascii="Arial" w:hAnsi="Arial" w:cs="Arial"/>
          <w:spacing w:val="-3"/>
          <w:sz w:val="22"/>
          <w:szCs w:val="22"/>
        </w:rPr>
        <w:t xml:space="preserve"> </w:t>
      </w:r>
      <w:r>
        <w:rPr>
          <w:rFonts w:ascii="Arial" w:hAnsi="Arial" w:cs="Arial"/>
          <w:sz w:val="22"/>
          <w:szCs w:val="22"/>
        </w:rPr>
        <w:t>of FS after vaccinations, especially after the measles-mumps-rubella and influenza vaccines, have been documented.</w:t>
      </w:r>
    </w:p>
    <w:p w14:paraId="2E770656" w14:textId="77777777" w:rsidR="007B769E" w:rsidRDefault="007B769E">
      <w:pPr>
        <w:pStyle w:val="BodyText"/>
        <w:rPr>
          <w:rFonts w:ascii="Arial" w:hAnsi="Arial" w:cs="Arial"/>
          <w:sz w:val="22"/>
          <w:szCs w:val="22"/>
        </w:rPr>
      </w:pPr>
    </w:p>
    <w:p w14:paraId="273ADE6C" w14:textId="77777777" w:rsidR="007B769E" w:rsidRDefault="007764B0">
      <w:pPr>
        <w:pStyle w:val="BodyText"/>
        <w:ind w:left="240" w:right="256"/>
        <w:rPr>
          <w:rFonts w:ascii="Arial" w:hAnsi="Arial" w:cs="Arial"/>
          <w:sz w:val="22"/>
          <w:szCs w:val="22"/>
        </w:rPr>
      </w:pPr>
      <w:r>
        <w:rPr>
          <w:rFonts w:ascii="Arial" w:hAnsi="Arial" w:cs="Arial"/>
          <w:sz w:val="22"/>
          <w:szCs w:val="22"/>
        </w:rPr>
        <w:t>Laboratory tests can shed light on the causes of FS. Disturbances in electrolytes, especially low sodium levels, may lower seizure thresholds and raise the chance of recurrences. Iron deficiency anemia is another significant risk factor. Studies show that low hemoglobin, mean corpuscular volume (MCV), and mean corpuscular hemoglobin</w:t>
      </w:r>
      <w:r>
        <w:rPr>
          <w:rFonts w:ascii="Arial" w:hAnsi="Arial" w:cs="Arial"/>
          <w:spacing w:val="-6"/>
          <w:sz w:val="22"/>
          <w:szCs w:val="22"/>
        </w:rPr>
        <w:t xml:space="preserve"> </w:t>
      </w:r>
      <w:r>
        <w:rPr>
          <w:rFonts w:ascii="Arial" w:hAnsi="Arial" w:cs="Arial"/>
          <w:sz w:val="22"/>
          <w:szCs w:val="22"/>
        </w:rPr>
        <w:t>(MCH)</w:t>
      </w:r>
      <w:r>
        <w:rPr>
          <w:rFonts w:ascii="Arial" w:hAnsi="Arial" w:cs="Arial"/>
          <w:spacing w:val="-2"/>
          <w:sz w:val="22"/>
          <w:szCs w:val="22"/>
        </w:rPr>
        <w:t xml:space="preserve"> </w:t>
      </w:r>
      <w:r>
        <w:rPr>
          <w:rFonts w:ascii="Arial" w:hAnsi="Arial" w:cs="Arial"/>
          <w:sz w:val="22"/>
          <w:szCs w:val="22"/>
        </w:rPr>
        <w:t>relate</w:t>
      </w:r>
      <w:r>
        <w:rPr>
          <w:rFonts w:ascii="Arial" w:hAnsi="Arial" w:cs="Arial"/>
          <w:spacing w:val="-2"/>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occurrence</w:t>
      </w:r>
      <w:r>
        <w:rPr>
          <w:rFonts w:ascii="Arial" w:hAnsi="Arial" w:cs="Arial"/>
          <w:spacing w:val="-4"/>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Recent</w:t>
      </w:r>
      <w:r>
        <w:rPr>
          <w:rFonts w:ascii="Arial" w:hAnsi="Arial" w:cs="Arial"/>
          <w:spacing w:val="-5"/>
          <w:sz w:val="22"/>
          <w:szCs w:val="22"/>
        </w:rPr>
        <w:t xml:space="preserve"> </w:t>
      </w:r>
      <w:r>
        <w:rPr>
          <w:rFonts w:ascii="Arial" w:hAnsi="Arial" w:cs="Arial"/>
          <w:sz w:val="22"/>
          <w:szCs w:val="22"/>
        </w:rPr>
        <w:t>research</w:t>
      </w:r>
      <w:r>
        <w:rPr>
          <w:rFonts w:ascii="Arial" w:hAnsi="Arial" w:cs="Arial"/>
          <w:spacing w:val="-3"/>
          <w:sz w:val="22"/>
          <w:szCs w:val="22"/>
        </w:rPr>
        <w:t xml:space="preserve"> </w:t>
      </w:r>
      <w:r>
        <w:rPr>
          <w:rFonts w:ascii="Arial" w:hAnsi="Arial" w:cs="Arial"/>
          <w:sz w:val="22"/>
          <w:szCs w:val="22"/>
        </w:rPr>
        <w:t>indicates</w:t>
      </w:r>
      <w:r>
        <w:rPr>
          <w:rFonts w:ascii="Arial" w:hAnsi="Arial" w:cs="Arial"/>
          <w:spacing w:val="-2"/>
          <w:sz w:val="22"/>
          <w:szCs w:val="22"/>
        </w:rPr>
        <w:t xml:space="preserve"> </w:t>
      </w:r>
      <w:r>
        <w:rPr>
          <w:rFonts w:ascii="Arial" w:hAnsi="Arial" w:cs="Arial"/>
          <w:sz w:val="22"/>
          <w:szCs w:val="22"/>
        </w:rPr>
        <w:t>that inflammatory markers like the neutrophil-to-lymphocyte ratio (NLR) and platelet-to- lymphocyte ratio (PLR) may help distinguish between simple and complex febrile seizures. These simple, low-cost measures can be beneficial in clinical settings.</w:t>
      </w:r>
    </w:p>
    <w:p w14:paraId="18738C29" w14:textId="77777777" w:rsidR="007B769E" w:rsidRDefault="007B769E">
      <w:pPr>
        <w:pStyle w:val="BodyText"/>
        <w:rPr>
          <w:rFonts w:ascii="Arial" w:hAnsi="Arial" w:cs="Arial"/>
          <w:sz w:val="22"/>
          <w:szCs w:val="22"/>
        </w:rPr>
      </w:pPr>
    </w:p>
    <w:p w14:paraId="23D4B9D8" w14:textId="77777777" w:rsidR="007B769E" w:rsidRDefault="007764B0">
      <w:pPr>
        <w:pStyle w:val="BodyText"/>
        <w:spacing w:before="1"/>
        <w:ind w:left="240" w:right="241"/>
        <w:rPr>
          <w:rFonts w:ascii="Arial" w:hAnsi="Arial" w:cs="Arial"/>
          <w:sz w:val="22"/>
          <w:szCs w:val="22"/>
        </w:rPr>
      </w:pPr>
      <w:r>
        <w:rPr>
          <w:rFonts w:ascii="Arial" w:hAnsi="Arial" w:cs="Arial"/>
          <w:sz w:val="22"/>
          <w:szCs w:val="22"/>
        </w:rPr>
        <w:t>Despite extensive global research, there is a lack of specific data for India, especially in rural and semi-urban areas. The epidemiological, clinical, and laboratory characteristics of febrile seizures may differ greatly depending on location, socioeconomic status, nutrition, and healthcare access. Understanding these regional differences</w:t>
      </w:r>
      <w:r>
        <w:rPr>
          <w:rFonts w:ascii="Arial" w:hAnsi="Arial" w:cs="Arial"/>
          <w:spacing w:val="-4"/>
          <w:sz w:val="22"/>
          <w:szCs w:val="22"/>
        </w:rPr>
        <w:t xml:space="preserve"> </w:t>
      </w:r>
      <w:r>
        <w:rPr>
          <w:rFonts w:ascii="Arial" w:hAnsi="Arial" w:cs="Arial"/>
          <w:sz w:val="22"/>
          <w:szCs w:val="22"/>
        </w:rPr>
        <w:t>is</w:t>
      </w:r>
      <w:r>
        <w:rPr>
          <w:rFonts w:ascii="Arial" w:hAnsi="Arial" w:cs="Arial"/>
          <w:spacing w:val="-4"/>
          <w:sz w:val="22"/>
          <w:szCs w:val="22"/>
        </w:rPr>
        <w:t xml:space="preserve"> </w:t>
      </w:r>
      <w:r>
        <w:rPr>
          <w:rFonts w:ascii="Arial" w:hAnsi="Arial" w:cs="Arial"/>
          <w:sz w:val="22"/>
          <w:szCs w:val="22"/>
        </w:rPr>
        <w:t>vital</w:t>
      </w:r>
      <w:r>
        <w:rPr>
          <w:rFonts w:ascii="Arial" w:hAnsi="Arial" w:cs="Arial"/>
          <w:spacing w:val="-6"/>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improving</w:t>
      </w:r>
      <w:r>
        <w:rPr>
          <w:rFonts w:ascii="Arial" w:hAnsi="Arial" w:cs="Arial"/>
          <w:spacing w:val="-4"/>
          <w:sz w:val="22"/>
          <w:szCs w:val="22"/>
        </w:rPr>
        <w:t xml:space="preserve"> </w:t>
      </w:r>
      <w:r>
        <w:rPr>
          <w:rFonts w:ascii="Arial" w:hAnsi="Arial" w:cs="Arial"/>
          <w:sz w:val="22"/>
          <w:szCs w:val="22"/>
        </w:rPr>
        <w:t>prevention</w:t>
      </w:r>
      <w:r>
        <w:rPr>
          <w:rFonts w:ascii="Arial" w:hAnsi="Arial" w:cs="Arial"/>
          <w:spacing w:val="-4"/>
          <w:sz w:val="22"/>
          <w:szCs w:val="22"/>
        </w:rPr>
        <w:t xml:space="preserve"> </w:t>
      </w:r>
      <w:r>
        <w:rPr>
          <w:rFonts w:ascii="Arial" w:hAnsi="Arial" w:cs="Arial"/>
          <w:sz w:val="22"/>
          <w:szCs w:val="22"/>
        </w:rPr>
        <w:t>strategies,</w:t>
      </w:r>
      <w:r>
        <w:rPr>
          <w:rFonts w:ascii="Arial" w:hAnsi="Arial" w:cs="Arial"/>
          <w:spacing w:val="-4"/>
          <w:sz w:val="22"/>
          <w:szCs w:val="22"/>
        </w:rPr>
        <w:t xml:space="preserve"> </w:t>
      </w:r>
      <w:r>
        <w:rPr>
          <w:rFonts w:ascii="Arial" w:hAnsi="Arial" w:cs="Arial"/>
          <w:sz w:val="22"/>
          <w:szCs w:val="22"/>
        </w:rPr>
        <w:t>optimizing</w:t>
      </w:r>
      <w:r>
        <w:rPr>
          <w:rFonts w:ascii="Arial" w:hAnsi="Arial" w:cs="Arial"/>
          <w:spacing w:val="-7"/>
          <w:sz w:val="22"/>
          <w:szCs w:val="22"/>
        </w:rPr>
        <w:t xml:space="preserve"> </w:t>
      </w:r>
      <w:r>
        <w:rPr>
          <w:rFonts w:ascii="Arial" w:hAnsi="Arial" w:cs="Arial"/>
          <w:sz w:val="22"/>
          <w:szCs w:val="22"/>
        </w:rPr>
        <w:t>treatment</w:t>
      </w:r>
      <w:r>
        <w:rPr>
          <w:rFonts w:ascii="Arial" w:hAnsi="Arial" w:cs="Arial"/>
          <w:spacing w:val="-2"/>
          <w:sz w:val="22"/>
          <w:szCs w:val="22"/>
        </w:rPr>
        <w:t xml:space="preserve"> </w:t>
      </w:r>
      <w:r>
        <w:rPr>
          <w:rFonts w:ascii="Arial" w:hAnsi="Arial" w:cs="Arial"/>
          <w:sz w:val="22"/>
          <w:szCs w:val="22"/>
        </w:rPr>
        <w:t>methods, and effectively advising caregivers.</w:t>
      </w:r>
    </w:p>
    <w:p w14:paraId="32EA48BE" w14:textId="77777777" w:rsidR="007B769E" w:rsidRDefault="007B769E">
      <w:pPr>
        <w:pStyle w:val="BodyText"/>
        <w:rPr>
          <w:rFonts w:ascii="Arial" w:hAnsi="Arial" w:cs="Arial"/>
          <w:sz w:val="22"/>
          <w:szCs w:val="22"/>
        </w:rPr>
      </w:pPr>
    </w:p>
    <w:p w14:paraId="60F5807B" w14:textId="77777777" w:rsidR="007B769E" w:rsidRDefault="007764B0">
      <w:pPr>
        <w:pStyle w:val="BodyText"/>
        <w:ind w:left="240" w:right="329"/>
        <w:rPr>
          <w:rFonts w:ascii="Arial" w:hAnsi="Arial" w:cs="Arial"/>
          <w:sz w:val="22"/>
          <w:szCs w:val="22"/>
        </w:rPr>
      </w:pPr>
      <w:r>
        <w:rPr>
          <w:rFonts w:ascii="Arial" w:hAnsi="Arial" w:cs="Arial"/>
          <w:sz w:val="22"/>
          <w:szCs w:val="22"/>
        </w:rPr>
        <w:t>This prospective observational study was conducted at a tertiary care teaching hospital</w:t>
      </w:r>
      <w:r>
        <w:rPr>
          <w:rFonts w:ascii="Arial" w:hAnsi="Arial" w:cs="Arial"/>
          <w:spacing w:val="-5"/>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Southern</w:t>
      </w:r>
      <w:r>
        <w:rPr>
          <w:rFonts w:ascii="Arial" w:hAnsi="Arial" w:cs="Arial"/>
          <w:spacing w:val="-4"/>
          <w:sz w:val="22"/>
          <w:szCs w:val="22"/>
        </w:rPr>
        <w:t xml:space="preserve"> </w:t>
      </w:r>
      <w:r>
        <w:rPr>
          <w:rFonts w:ascii="Arial" w:hAnsi="Arial" w:cs="Arial"/>
          <w:sz w:val="22"/>
          <w:szCs w:val="22"/>
        </w:rPr>
        <w:t>India.</w:t>
      </w:r>
      <w:r>
        <w:rPr>
          <w:rFonts w:ascii="Arial" w:hAnsi="Arial" w:cs="Arial"/>
          <w:spacing w:val="-2"/>
          <w:sz w:val="22"/>
          <w:szCs w:val="22"/>
        </w:rPr>
        <w:t xml:space="preserve"> </w:t>
      </w:r>
      <w:r>
        <w:rPr>
          <w:rFonts w:ascii="Arial" w:hAnsi="Arial" w:cs="Arial"/>
          <w:sz w:val="22"/>
          <w:szCs w:val="22"/>
        </w:rPr>
        <w:t>It</w:t>
      </w:r>
      <w:r>
        <w:rPr>
          <w:rFonts w:ascii="Arial" w:hAnsi="Arial" w:cs="Arial"/>
          <w:spacing w:val="-2"/>
          <w:sz w:val="22"/>
          <w:szCs w:val="22"/>
        </w:rPr>
        <w:t xml:space="preserve"> </w:t>
      </w:r>
      <w:r>
        <w:rPr>
          <w:rFonts w:ascii="Arial" w:hAnsi="Arial" w:cs="Arial"/>
          <w:sz w:val="22"/>
          <w:szCs w:val="22"/>
        </w:rPr>
        <w:t>aimed</w:t>
      </w:r>
      <w:r>
        <w:rPr>
          <w:rFonts w:ascii="Arial" w:hAnsi="Arial" w:cs="Arial"/>
          <w:spacing w:val="-3"/>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z w:val="22"/>
          <w:szCs w:val="22"/>
        </w:rPr>
        <w:t>explore</w:t>
      </w:r>
      <w:r>
        <w:rPr>
          <w:rFonts w:ascii="Arial" w:hAnsi="Arial" w:cs="Arial"/>
          <w:spacing w:val="-4"/>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demographic</w:t>
      </w:r>
      <w:r>
        <w:rPr>
          <w:rFonts w:ascii="Arial" w:hAnsi="Arial" w:cs="Arial"/>
          <w:spacing w:val="-3"/>
          <w:sz w:val="22"/>
          <w:szCs w:val="22"/>
        </w:rPr>
        <w:t xml:space="preserve"> </w:t>
      </w:r>
      <w:r>
        <w:rPr>
          <w:rFonts w:ascii="Arial" w:hAnsi="Arial" w:cs="Arial"/>
          <w:sz w:val="22"/>
          <w:szCs w:val="22"/>
        </w:rPr>
        <w:t>distribution,</w:t>
      </w:r>
      <w:r>
        <w:rPr>
          <w:rFonts w:ascii="Arial" w:hAnsi="Arial" w:cs="Arial"/>
          <w:spacing w:val="-6"/>
          <w:sz w:val="22"/>
          <w:szCs w:val="22"/>
        </w:rPr>
        <w:t xml:space="preserve"> </w:t>
      </w:r>
      <w:r>
        <w:rPr>
          <w:rFonts w:ascii="Arial" w:hAnsi="Arial" w:cs="Arial"/>
          <w:sz w:val="22"/>
          <w:szCs w:val="22"/>
        </w:rPr>
        <w:t>clinical features, and laboratory results of 250 pediatric patients with febrile seizures. The study focused on serum sodium levels and blood indices to help identify possible predictors of seizure recurrence and severity. The results are intended to enhance clinical practice and add to the current knowledge of febrile seizures in the Indian pediatric population.</w:t>
      </w:r>
    </w:p>
    <w:p w14:paraId="454ED842" w14:textId="77777777" w:rsidR="007B769E" w:rsidRDefault="007B769E">
      <w:pPr>
        <w:pStyle w:val="BodyText"/>
        <w:rPr>
          <w:rFonts w:ascii="Arial" w:hAnsi="Arial" w:cs="Arial"/>
          <w:sz w:val="22"/>
          <w:szCs w:val="22"/>
        </w:rPr>
        <w:sectPr w:rsidR="007B769E">
          <w:pgSz w:w="11910" w:h="16840"/>
          <w:pgMar w:top="1360" w:right="1559" w:bottom="280" w:left="1559" w:header="720" w:footer="720" w:gutter="0"/>
          <w:cols w:space="720"/>
        </w:sectPr>
      </w:pPr>
    </w:p>
    <w:p w14:paraId="7CCB3331" w14:textId="77777777" w:rsidR="007B769E" w:rsidRDefault="007764B0">
      <w:pPr>
        <w:pStyle w:val="Heading2"/>
        <w:spacing w:before="60"/>
        <w:rPr>
          <w:rFonts w:ascii="Arial" w:hAnsi="Arial" w:cs="Arial"/>
          <w:sz w:val="22"/>
          <w:szCs w:val="22"/>
        </w:rPr>
      </w:pPr>
      <w:r>
        <w:rPr>
          <w:rFonts w:ascii="Arial" w:hAnsi="Arial" w:cs="Arial"/>
          <w:sz w:val="22"/>
          <w:szCs w:val="22"/>
        </w:rPr>
        <w:lastRenderedPageBreak/>
        <w:t>MATERIALS</w:t>
      </w:r>
      <w:r>
        <w:rPr>
          <w:rFonts w:ascii="Arial" w:hAnsi="Arial" w:cs="Arial"/>
          <w:spacing w:val="-6"/>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pacing w:val="-2"/>
          <w:sz w:val="22"/>
          <w:szCs w:val="22"/>
        </w:rPr>
        <w:t>METHODOLOGY</w:t>
      </w:r>
    </w:p>
    <w:p w14:paraId="1A77C920" w14:textId="77777777" w:rsidR="007B769E" w:rsidRDefault="007B769E">
      <w:pPr>
        <w:pStyle w:val="BodyText"/>
        <w:spacing w:before="3"/>
        <w:rPr>
          <w:rFonts w:ascii="Arial" w:hAnsi="Arial" w:cs="Arial"/>
          <w:b/>
          <w:sz w:val="22"/>
          <w:szCs w:val="22"/>
        </w:rPr>
      </w:pPr>
    </w:p>
    <w:p w14:paraId="006BA0E1" w14:textId="77777777" w:rsidR="007B769E" w:rsidRDefault="007764B0">
      <w:pPr>
        <w:pStyle w:val="BodyText"/>
        <w:ind w:left="240" w:right="241"/>
        <w:rPr>
          <w:rFonts w:ascii="Arial" w:hAnsi="Arial" w:cs="Arial"/>
          <w:sz w:val="22"/>
          <w:szCs w:val="22"/>
        </w:rPr>
      </w:pPr>
      <w:r>
        <w:rPr>
          <w:rFonts w:ascii="Arial" w:hAnsi="Arial" w:cs="Arial"/>
          <w:sz w:val="22"/>
          <w:szCs w:val="22"/>
        </w:rPr>
        <w:t>This observational study took place in the Pediatric Inpatient Department at Government</w:t>
      </w:r>
      <w:r>
        <w:rPr>
          <w:rFonts w:ascii="Arial" w:hAnsi="Arial" w:cs="Arial"/>
          <w:spacing w:val="-4"/>
          <w:sz w:val="22"/>
          <w:szCs w:val="22"/>
        </w:rPr>
        <w:t xml:space="preserve"> </w:t>
      </w:r>
      <w:r>
        <w:rPr>
          <w:rFonts w:ascii="Arial" w:hAnsi="Arial" w:cs="Arial"/>
          <w:sz w:val="22"/>
          <w:szCs w:val="22"/>
        </w:rPr>
        <w:t>Medical</w:t>
      </w:r>
      <w:r>
        <w:rPr>
          <w:rFonts w:ascii="Arial" w:hAnsi="Arial" w:cs="Arial"/>
          <w:spacing w:val="-6"/>
          <w:sz w:val="22"/>
          <w:szCs w:val="22"/>
        </w:rPr>
        <w:t xml:space="preserve"> </w:t>
      </w:r>
      <w:r>
        <w:rPr>
          <w:rFonts w:ascii="Arial" w:hAnsi="Arial" w:cs="Arial"/>
          <w:sz w:val="22"/>
          <w:szCs w:val="22"/>
        </w:rPr>
        <w:t>College</w:t>
      </w:r>
      <w:r>
        <w:rPr>
          <w:rFonts w:ascii="Arial" w:hAnsi="Arial" w:cs="Arial"/>
          <w:spacing w:val="-3"/>
          <w:sz w:val="22"/>
          <w:szCs w:val="22"/>
        </w:rPr>
        <w:t xml:space="preserve"> </w:t>
      </w:r>
      <w:r>
        <w:rPr>
          <w:rFonts w:ascii="Arial" w:hAnsi="Arial" w:cs="Arial"/>
          <w:sz w:val="22"/>
          <w:szCs w:val="22"/>
        </w:rPr>
        <w:t>Hospital</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Nagapattinam.</w:t>
      </w:r>
      <w:r>
        <w:rPr>
          <w:rFonts w:ascii="Arial" w:hAnsi="Arial" w:cs="Arial"/>
          <w:spacing w:val="-4"/>
          <w:sz w:val="22"/>
          <w:szCs w:val="22"/>
        </w:rPr>
        <w:t xml:space="preserve"> </w:t>
      </w:r>
      <w:r>
        <w:rPr>
          <w:rFonts w:ascii="Arial" w:hAnsi="Arial" w:cs="Arial"/>
          <w:sz w:val="22"/>
          <w:szCs w:val="22"/>
        </w:rPr>
        <w:t>It</w:t>
      </w:r>
      <w:r>
        <w:rPr>
          <w:rFonts w:ascii="Arial" w:hAnsi="Arial" w:cs="Arial"/>
          <w:spacing w:val="-2"/>
          <w:sz w:val="22"/>
          <w:szCs w:val="22"/>
        </w:rPr>
        <w:t xml:space="preserve"> </w:t>
      </w:r>
      <w:r>
        <w:rPr>
          <w:rFonts w:ascii="Arial" w:hAnsi="Arial" w:cs="Arial"/>
          <w:sz w:val="22"/>
          <w:szCs w:val="22"/>
        </w:rPr>
        <w:t>lasted</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six</w:t>
      </w:r>
      <w:r>
        <w:rPr>
          <w:rFonts w:ascii="Arial" w:hAnsi="Arial" w:cs="Arial"/>
          <w:spacing w:val="-6"/>
          <w:sz w:val="22"/>
          <w:szCs w:val="22"/>
        </w:rPr>
        <w:t xml:space="preserve"> </w:t>
      </w:r>
      <w:r>
        <w:rPr>
          <w:rFonts w:ascii="Arial" w:hAnsi="Arial" w:cs="Arial"/>
          <w:sz w:val="22"/>
          <w:szCs w:val="22"/>
        </w:rPr>
        <w:t>months</w:t>
      </w:r>
      <w:r>
        <w:rPr>
          <w:rFonts w:ascii="Arial" w:hAnsi="Arial" w:cs="Arial"/>
          <w:spacing w:val="-4"/>
          <w:sz w:val="22"/>
          <w:szCs w:val="22"/>
        </w:rPr>
        <w:t xml:space="preserve"> </w:t>
      </w:r>
      <w:r>
        <w:rPr>
          <w:rFonts w:ascii="Arial" w:hAnsi="Arial" w:cs="Arial"/>
          <w:sz w:val="22"/>
          <w:szCs w:val="22"/>
        </w:rPr>
        <w:t>from April to September 2024. The study involved 250 children between 6 months and 12 years who experienced febrile seizures.</w:t>
      </w:r>
    </w:p>
    <w:p w14:paraId="3C077975" w14:textId="77777777" w:rsidR="007B769E" w:rsidRDefault="007B769E">
      <w:pPr>
        <w:pStyle w:val="BodyText"/>
        <w:rPr>
          <w:rFonts w:ascii="Arial" w:hAnsi="Arial" w:cs="Arial"/>
          <w:sz w:val="22"/>
          <w:szCs w:val="22"/>
        </w:rPr>
      </w:pPr>
    </w:p>
    <w:p w14:paraId="05CB4D4F" w14:textId="77777777" w:rsidR="007B769E" w:rsidRDefault="007764B0">
      <w:pPr>
        <w:ind w:left="240"/>
        <w:rPr>
          <w:rFonts w:ascii="Arial" w:hAnsi="Arial" w:cs="Arial"/>
        </w:rPr>
      </w:pPr>
      <w:r>
        <w:rPr>
          <w:rFonts w:ascii="Arial" w:hAnsi="Arial" w:cs="Arial"/>
          <w:b/>
        </w:rPr>
        <w:t>Inclusion</w:t>
      </w:r>
      <w:r>
        <w:rPr>
          <w:rFonts w:ascii="Arial" w:hAnsi="Arial" w:cs="Arial"/>
          <w:b/>
          <w:spacing w:val="-5"/>
        </w:rPr>
        <w:t xml:space="preserve"> </w:t>
      </w:r>
      <w:r>
        <w:rPr>
          <w:rFonts w:ascii="Arial" w:hAnsi="Arial" w:cs="Arial"/>
          <w:b/>
        </w:rPr>
        <w:t>criteria:</w:t>
      </w:r>
      <w:r>
        <w:rPr>
          <w:rFonts w:ascii="Arial" w:hAnsi="Arial" w:cs="Arial"/>
          <w:b/>
          <w:spacing w:val="-4"/>
        </w:rPr>
        <w:t xml:space="preserve"> </w:t>
      </w:r>
      <w:r>
        <w:rPr>
          <w:rFonts w:ascii="Arial" w:hAnsi="Arial" w:cs="Arial"/>
        </w:rPr>
        <w:t>children with</w:t>
      </w:r>
      <w:r>
        <w:rPr>
          <w:rFonts w:ascii="Arial" w:hAnsi="Arial" w:cs="Arial"/>
          <w:spacing w:val="-3"/>
        </w:rPr>
        <w:t xml:space="preserve"> </w:t>
      </w:r>
      <w:r>
        <w:rPr>
          <w:rFonts w:ascii="Arial" w:hAnsi="Arial" w:cs="Arial"/>
        </w:rPr>
        <w:t>fever-related</w:t>
      </w:r>
      <w:r>
        <w:rPr>
          <w:rFonts w:ascii="Arial" w:hAnsi="Arial" w:cs="Arial"/>
          <w:spacing w:val="-2"/>
        </w:rPr>
        <w:t xml:space="preserve"> seizures.</w:t>
      </w:r>
    </w:p>
    <w:p w14:paraId="6361796F" w14:textId="77777777" w:rsidR="007B769E" w:rsidRDefault="007764B0">
      <w:pPr>
        <w:ind w:left="240" w:right="500"/>
        <w:rPr>
          <w:rFonts w:ascii="Arial" w:hAnsi="Arial" w:cs="Arial"/>
        </w:rPr>
      </w:pPr>
      <w:r>
        <w:rPr>
          <w:rFonts w:ascii="Arial" w:hAnsi="Arial" w:cs="Arial"/>
          <w:b/>
        </w:rPr>
        <w:t>Exclusion</w:t>
      </w:r>
      <w:r>
        <w:rPr>
          <w:rFonts w:ascii="Arial" w:hAnsi="Arial" w:cs="Arial"/>
          <w:b/>
          <w:spacing w:val="-6"/>
        </w:rPr>
        <w:t xml:space="preserve"> </w:t>
      </w:r>
      <w:r>
        <w:rPr>
          <w:rFonts w:ascii="Arial" w:hAnsi="Arial" w:cs="Arial"/>
          <w:b/>
        </w:rPr>
        <w:t>criteria:</w:t>
      </w:r>
      <w:r>
        <w:rPr>
          <w:rFonts w:ascii="Arial" w:hAnsi="Arial" w:cs="Arial"/>
          <w:b/>
          <w:spacing w:val="-5"/>
        </w:rPr>
        <w:t xml:space="preserve"> </w:t>
      </w:r>
      <w:r>
        <w:rPr>
          <w:rFonts w:ascii="Arial" w:hAnsi="Arial" w:cs="Arial"/>
        </w:rPr>
        <w:t>age</w:t>
      </w:r>
      <w:r>
        <w:rPr>
          <w:rFonts w:ascii="Arial" w:hAnsi="Arial" w:cs="Arial"/>
          <w:spacing w:val="-3"/>
        </w:rPr>
        <w:t xml:space="preserve"> </w:t>
      </w:r>
      <w:r>
        <w:rPr>
          <w:rFonts w:ascii="Arial" w:hAnsi="Arial" w:cs="Arial"/>
        </w:rPr>
        <w:t>over</w:t>
      </w:r>
      <w:r>
        <w:rPr>
          <w:rFonts w:ascii="Arial" w:hAnsi="Arial" w:cs="Arial"/>
          <w:spacing w:val="-3"/>
        </w:rPr>
        <w:t xml:space="preserve"> </w:t>
      </w:r>
      <w:r>
        <w:rPr>
          <w:rFonts w:ascii="Arial" w:hAnsi="Arial" w:cs="Arial"/>
        </w:rPr>
        <w:t>12</w:t>
      </w:r>
      <w:r>
        <w:rPr>
          <w:rFonts w:ascii="Arial" w:hAnsi="Arial" w:cs="Arial"/>
          <w:spacing w:val="-4"/>
        </w:rPr>
        <w:t xml:space="preserve"> </w:t>
      </w:r>
      <w:r>
        <w:rPr>
          <w:rFonts w:ascii="Arial" w:hAnsi="Arial" w:cs="Arial"/>
        </w:rPr>
        <w:t>years,</w:t>
      </w:r>
      <w:r>
        <w:rPr>
          <w:rFonts w:ascii="Arial" w:hAnsi="Arial" w:cs="Arial"/>
          <w:spacing w:val="-2"/>
        </w:rPr>
        <w:t xml:space="preserve"> </w:t>
      </w:r>
      <w:r>
        <w:rPr>
          <w:rFonts w:ascii="Arial" w:hAnsi="Arial" w:cs="Arial"/>
        </w:rPr>
        <w:t>CNS</w:t>
      </w:r>
      <w:r>
        <w:rPr>
          <w:rFonts w:ascii="Arial" w:hAnsi="Arial" w:cs="Arial"/>
          <w:spacing w:val="-6"/>
        </w:rPr>
        <w:t xml:space="preserve"> </w:t>
      </w:r>
      <w:r>
        <w:rPr>
          <w:rFonts w:ascii="Arial" w:hAnsi="Arial" w:cs="Arial"/>
        </w:rPr>
        <w:t>infections,</w:t>
      </w:r>
      <w:r>
        <w:rPr>
          <w:rFonts w:ascii="Arial" w:hAnsi="Arial" w:cs="Arial"/>
          <w:spacing w:val="-4"/>
        </w:rPr>
        <w:t xml:space="preserve"> </w:t>
      </w:r>
      <w:r>
        <w:rPr>
          <w:rFonts w:ascii="Arial" w:hAnsi="Arial" w:cs="Arial"/>
        </w:rPr>
        <w:t>previous</w:t>
      </w:r>
      <w:r>
        <w:rPr>
          <w:rFonts w:ascii="Arial" w:hAnsi="Arial" w:cs="Arial"/>
          <w:spacing w:val="-2"/>
        </w:rPr>
        <w:t xml:space="preserve"> </w:t>
      </w:r>
      <w:r>
        <w:rPr>
          <w:rFonts w:ascii="Arial" w:hAnsi="Arial" w:cs="Arial"/>
        </w:rPr>
        <w:t>epilepsy,</w:t>
      </w:r>
      <w:r>
        <w:rPr>
          <w:rFonts w:ascii="Arial" w:hAnsi="Arial" w:cs="Arial"/>
          <w:spacing w:val="-4"/>
        </w:rPr>
        <w:t xml:space="preserve"> </w:t>
      </w:r>
      <w:r>
        <w:rPr>
          <w:rFonts w:ascii="Arial" w:hAnsi="Arial" w:cs="Arial"/>
        </w:rPr>
        <w:t>or metabolic disorders.</w:t>
      </w:r>
    </w:p>
    <w:p w14:paraId="2D7C77D5" w14:textId="77777777" w:rsidR="007B769E" w:rsidRDefault="007B769E">
      <w:pPr>
        <w:pStyle w:val="BodyText"/>
        <w:rPr>
          <w:rFonts w:ascii="Arial" w:hAnsi="Arial" w:cs="Arial"/>
          <w:sz w:val="22"/>
          <w:szCs w:val="22"/>
        </w:rPr>
      </w:pPr>
    </w:p>
    <w:p w14:paraId="1B0DFE6C" w14:textId="77777777" w:rsidR="007B769E" w:rsidRDefault="007764B0">
      <w:pPr>
        <w:pStyle w:val="BodyText"/>
        <w:ind w:left="240" w:right="241"/>
        <w:rPr>
          <w:rFonts w:ascii="Arial" w:hAnsi="Arial" w:cs="Arial"/>
          <w:sz w:val="22"/>
          <w:szCs w:val="22"/>
        </w:rPr>
      </w:pPr>
      <w:r>
        <w:rPr>
          <w:rFonts w:ascii="Arial" w:hAnsi="Arial" w:cs="Arial"/>
          <w:sz w:val="22"/>
          <w:szCs w:val="22"/>
        </w:rPr>
        <w:t>Data</w:t>
      </w:r>
      <w:r>
        <w:rPr>
          <w:rFonts w:ascii="Arial" w:hAnsi="Arial" w:cs="Arial"/>
          <w:spacing w:val="-4"/>
          <w:sz w:val="22"/>
          <w:szCs w:val="22"/>
        </w:rPr>
        <w:t xml:space="preserve"> </w:t>
      </w:r>
      <w:r>
        <w:rPr>
          <w:rFonts w:ascii="Arial" w:hAnsi="Arial" w:cs="Arial"/>
          <w:sz w:val="22"/>
          <w:szCs w:val="22"/>
        </w:rPr>
        <w:t>collection</w:t>
      </w:r>
      <w:r>
        <w:rPr>
          <w:rFonts w:ascii="Arial" w:hAnsi="Arial" w:cs="Arial"/>
          <w:spacing w:val="-5"/>
          <w:sz w:val="22"/>
          <w:szCs w:val="22"/>
        </w:rPr>
        <w:t xml:space="preserve"> </w:t>
      </w:r>
      <w:r>
        <w:rPr>
          <w:rFonts w:ascii="Arial" w:hAnsi="Arial" w:cs="Arial"/>
          <w:sz w:val="22"/>
          <w:szCs w:val="22"/>
        </w:rPr>
        <w:t>included</w:t>
      </w:r>
      <w:r>
        <w:rPr>
          <w:rFonts w:ascii="Arial" w:hAnsi="Arial" w:cs="Arial"/>
          <w:spacing w:val="-5"/>
          <w:sz w:val="22"/>
          <w:szCs w:val="22"/>
        </w:rPr>
        <w:t xml:space="preserve"> </w:t>
      </w:r>
      <w:r>
        <w:rPr>
          <w:rFonts w:ascii="Arial" w:hAnsi="Arial" w:cs="Arial"/>
          <w:sz w:val="22"/>
          <w:szCs w:val="22"/>
        </w:rPr>
        <w:t>demographics,</w:t>
      </w:r>
      <w:r>
        <w:rPr>
          <w:rFonts w:ascii="Arial" w:hAnsi="Arial" w:cs="Arial"/>
          <w:spacing w:val="-5"/>
          <w:sz w:val="22"/>
          <w:szCs w:val="22"/>
        </w:rPr>
        <w:t xml:space="preserve"> </w:t>
      </w:r>
      <w:r>
        <w:rPr>
          <w:rFonts w:ascii="Arial" w:hAnsi="Arial" w:cs="Arial"/>
          <w:sz w:val="22"/>
          <w:szCs w:val="22"/>
        </w:rPr>
        <w:t>birth</w:t>
      </w:r>
      <w:r>
        <w:rPr>
          <w:rFonts w:ascii="Arial" w:hAnsi="Arial" w:cs="Arial"/>
          <w:spacing w:val="-5"/>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z w:val="22"/>
          <w:szCs w:val="22"/>
        </w:rPr>
        <w:t>family</w:t>
      </w:r>
      <w:r>
        <w:rPr>
          <w:rFonts w:ascii="Arial" w:hAnsi="Arial" w:cs="Arial"/>
          <w:spacing w:val="-5"/>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z w:val="22"/>
          <w:szCs w:val="22"/>
        </w:rPr>
        <w:t>clinical</w:t>
      </w:r>
      <w:r>
        <w:rPr>
          <w:rFonts w:ascii="Arial" w:hAnsi="Arial" w:cs="Arial"/>
          <w:spacing w:val="-5"/>
          <w:sz w:val="22"/>
          <w:szCs w:val="22"/>
        </w:rPr>
        <w:t xml:space="preserve"> </w:t>
      </w:r>
      <w:r>
        <w:rPr>
          <w:rFonts w:ascii="Arial" w:hAnsi="Arial" w:cs="Arial"/>
          <w:sz w:val="22"/>
          <w:szCs w:val="22"/>
        </w:rPr>
        <w:t xml:space="preserve">features, and lab tests. The lab tests covered hematological indices such as Hb, MCV, MCH, WBC, NLR, PLR, and serum sodium levels. Patients were divided into categories of simple seizures, complex seizures, febrile status epilepticus, or generalized tonic- </w:t>
      </w:r>
      <w:proofErr w:type="spellStart"/>
      <w:r>
        <w:rPr>
          <w:rFonts w:ascii="Arial" w:hAnsi="Arial" w:cs="Arial"/>
          <w:sz w:val="22"/>
          <w:szCs w:val="22"/>
        </w:rPr>
        <w:t>clonic</w:t>
      </w:r>
      <w:proofErr w:type="spellEnd"/>
      <w:r>
        <w:rPr>
          <w:rFonts w:ascii="Arial" w:hAnsi="Arial" w:cs="Arial"/>
          <w:sz w:val="22"/>
          <w:szCs w:val="22"/>
        </w:rPr>
        <w:t xml:space="preserve"> seizures.</w:t>
      </w:r>
    </w:p>
    <w:p w14:paraId="02E63920" w14:textId="77777777" w:rsidR="007B769E" w:rsidRDefault="007B769E">
      <w:pPr>
        <w:pStyle w:val="BodyText"/>
        <w:rPr>
          <w:rFonts w:ascii="Arial" w:hAnsi="Arial" w:cs="Arial"/>
          <w:sz w:val="22"/>
          <w:szCs w:val="22"/>
        </w:rPr>
      </w:pPr>
    </w:p>
    <w:p w14:paraId="552A2377" w14:textId="77777777" w:rsidR="007B769E" w:rsidRDefault="007764B0">
      <w:pPr>
        <w:pStyle w:val="Heading2"/>
        <w:rPr>
          <w:rFonts w:ascii="Arial" w:hAnsi="Arial" w:cs="Arial"/>
          <w:sz w:val="22"/>
          <w:szCs w:val="22"/>
        </w:rPr>
      </w:pPr>
      <w:r>
        <w:rPr>
          <w:rFonts w:ascii="Arial" w:hAnsi="Arial" w:cs="Arial"/>
          <w:spacing w:val="-2"/>
          <w:sz w:val="22"/>
          <w:szCs w:val="22"/>
        </w:rPr>
        <w:t>RESULT</w:t>
      </w:r>
    </w:p>
    <w:p w14:paraId="4C9F77D4" w14:textId="77777777" w:rsidR="007B769E" w:rsidRDefault="007B769E">
      <w:pPr>
        <w:pStyle w:val="BodyText"/>
        <w:rPr>
          <w:rFonts w:ascii="Arial" w:hAnsi="Arial" w:cs="Arial"/>
          <w:b/>
          <w:sz w:val="22"/>
          <w:szCs w:val="22"/>
        </w:rPr>
      </w:pPr>
    </w:p>
    <w:p w14:paraId="1CC4EA91"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7"/>
          <w:sz w:val="22"/>
          <w:szCs w:val="22"/>
        </w:rPr>
        <w:t xml:space="preserve"> </w:t>
      </w:r>
      <w:r>
        <w:rPr>
          <w:rFonts w:ascii="Arial" w:hAnsi="Arial" w:cs="Arial"/>
          <w:sz w:val="22"/>
          <w:szCs w:val="22"/>
        </w:rPr>
        <w:t>- 1.</w:t>
      </w:r>
      <w:r>
        <w:rPr>
          <w:rFonts w:ascii="Arial" w:hAnsi="Arial" w:cs="Arial"/>
          <w:spacing w:val="-1"/>
          <w:sz w:val="22"/>
          <w:szCs w:val="22"/>
        </w:rPr>
        <w:t xml:space="preserve"> </w:t>
      </w:r>
      <w:r>
        <w:rPr>
          <w:rFonts w:ascii="Arial" w:hAnsi="Arial" w:cs="Arial"/>
          <w:sz w:val="22"/>
          <w:szCs w:val="22"/>
        </w:rPr>
        <w:t>Gender-wise</w:t>
      </w:r>
      <w:r>
        <w:rPr>
          <w:rFonts w:ascii="Arial" w:hAnsi="Arial" w:cs="Arial"/>
          <w:spacing w:val="-7"/>
          <w:sz w:val="22"/>
          <w:szCs w:val="22"/>
        </w:rPr>
        <w:t xml:space="preserve"> </w:t>
      </w:r>
      <w:r>
        <w:rPr>
          <w:rFonts w:ascii="Arial" w:hAnsi="Arial" w:cs="Arial"/>
          <w:sz w:val="22"/>
          <w:szCs w:val="22"/>
        </w:rPr>
        <w:t xml:space="preserve">Distribution </w:t>
      </w:r>
      <w:r>
        <w:rPr>
          <w:rFonts w:ascii="Arial" w:hAnsi="Arial" w:cs="Arial"/>
          <w:spacing w:val="-2"/>
          <w:sz w:val="22"/>
          <w:szCs w:val="22"/>
        </w:rPr>
        <w:t>(n=250)</w:t>
      </w:r>
    </w:p>
    <w:p w14:paraId="49677B64" w14:textId="77777777" w:rsidR="007B769E" w:rsidRDefault="007B769E">
      <w:pPr>
        <w:pStyle w:val="BodyText"/>
        <w:spacing w:before="49" w:after="1"/>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4E84C0E3" w14:textId="77777777">
        <w:trPr>
          <w:trHeight w:val="275"/>
        </w:trPr>
        <w:tc>
          <w:tcPr>
            <w:tcW w:w="2842" w:type="dxa"/>
          </w:tcPr>
          <w:p w14:paraId="21F58671" w14:textId="77777777" w:rsidR="007B769E" w:rsidRDefault="007764B0">
            <w:pPr>
              <w:pStyle w:val="TableParagraph"/>
              <w:ind w:right="5"/>
              <w:rPr>
                <w:rFonts w:ascii="Arial" w:hAnsi="Arial" w:cs="Arial"/>
                <w:b/>
              </w:rPr>
            </w:pPr>
            <w:r>
              <w:rPr>
                <w:rFonts w:ascii="Arial" w:hAnsi="Arial" w:cs="Arial"/>
                <w:b/>
                <w:spacing w:val="-2"/>
              </w:rPr>
              <w:t>Gender</w:t>
            </w:r>
          </w:p>
        </w:tc>
        <w:tc>
          <w:tcPr>
            <w:tcW w:w="2842" w:type="dxa"/>
          </w:tcPr>
          <w:p w14:paraId="63337218"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47ACE2C7"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BB6DAA0" w14:textId="77777777">
        <w:trPr>
          <w:trHeight w:val="275"/>
        </w:trPr>
        <w:tc>
          <w:tcPr>
            <w:tcW w:w="2842" w:type="dxa"/>
          </w:tcPr>
          <w:p w14:paraId="55E8A113" w14:textId="77777777" w:rsidR="007B769E" w:rsidRDefault="007764B0">
            <w:pPr>
              <w:pStyle w:val="TableParagraph"/>
              <w:ind w:right="3"/>
              <w:rPr>
                <w:rFonts w:ascii="Arial" w:hAnsi="Arial" w:cs="Arial"/>
              </w:rPr>
            </w:pPr>
            <w:r>
              <w:rPr>
                <w:rFonts w:ascii="Arial" w:hAnsi="Arial" w:cs="Arial"/>
                <w:spacing w:val="-4"/>
              </w:rPr>
              <w:t>Male</w:t>
            </w:r>
          </w:p>
        </w:tc>
        <w:tc>
          <w:tcPr>
            <w:tcW w:w="2842" w:type="dxa"/>
          </w:tcPr>
          <w:p w14:paraId="58784339" w14:textId="77777777" w:rsidR="007B769E" w:rsidRDefault="007764B0">
            <w:pPr>
              <w:pStyle w:val="TableParagraph"/>
              <w:rPr>
                <w:rFonts w:ascii="Arial" w:hAnsi="Arial" w:cs="Arial"/>
              </w:rPr>
            </w:pPr>
            <w:r>
              <w:rPr>
                <w:rFonts w:ascii="Arial" w:hAnsi="Arial" w:cs="Arial"/>
                <w:spacing w:val="-5"/>
              </w:rPr>
              <w:t>165</w:t>
            </w:r>
          </w:p>
        </w:tc>
        <w:tc>
          <w:tcPr>
            <w:tcW w:w="2840" w:type="dxa"/>
          </w:tcPr>
          <w:p w14:paraId="18B7BC13" w14:textId="77777777" w:rsidR="007B769E" w:rsidRDefault="007764B0">
            <w:pPr>
              <w:pStyle w:val="TableParagraph"/>
              <w:ind w:left="5" w:right="3"/>
              <w:rPr>
                <w:rFonts w:ascii="Arial" w:hAnsi="Arial" w:cs="Arial"/>
              </w:rPr>
            </w:pPr>
            <w:r>
              <w:rPr>
                <w:rFonts w:ascii="Arial" w:hAnsi="Arial" w:cs="Arial"/>
                <w:spacing w:val="-4"/>
              </w:rPr>
              <w:t>66.0</w:t>
            </w:r>
          </w:p>
        </w:tc>
      </w:tr>
      <w:tr w:rsidR="007B769E" w14:paraId="2D2339F6" w14:textId="77777777">
        <w:trPr>
          <w:trHeight w:val="275"/>
        </w:trPr>
        <w:tc>
          <w:tcPr>
            <w:tcW w:w="2842" w:type="dxa"/>
          </w:tcPr>
          <w:p w14:paraId="10EE0F09" w14:textId="77777777" w:rsidR="007B769E" w:rsidRDefault="007764B0">
            <w:pPr>
              <w:pStyle w:val="TableParagraph"/>
              <w:ind w:right="3"/>
              <w:rPr>
                <w:rFonts w:ascii="Arial" w:hAnsi="Arial" w:cs="Arial"/>
              </w:rPr>
            </w:pPr>
            <w:r>
              <w:rPr>
                <w:rFonts w:ascii="Arial" w:hAnsi="Arial" w:cs="Arial"/>
                <w:spacing w:val="-2"/>
              </w:rPr>
              <w:t>Female</w:t>
            </w:r>
          </w:p>
        </w:tc>
        <w:tc>
          <w:tcPr>
            <w:tcW w:w="2842" w:type="dxa"/>
          </w:tcPr>
          <w:p w14:paraId="17C376C2" w14:textId="77777777" w:rsidR="007B769E" w:rsidRDefault="007764B0">
            <w:pPr>
              <w:pStyle w:val="TableParagraph"/>
              <w:rPr>
                <w:rFonts w:ascii="Arial" w:hAnsi="Arial" w:cs="Arial"/>
              </w:rPr>
            </w:pPr>
            <w:r>
              <w:rPr>
                <w:rFonts w:ascii="Arial" w:hAnsi="Arial" w:cs="Arial"/>
                <w:spacing w:val="-5"/>
              </w:rPr>
              <w:t>85</w:t>
            </w:r>
          </w:p>
        </w:tc>
        <w:tc>
          <w:tcPr>
            <w:tcW w:w="2840" w:type="dxa"/>
          </w:tcPr>
          <w:p w14:paraId="40AFA394" w14:textId="77777777" w:rsidR="007B769E" w:rsidRDefault="007764B0">
            <w:pPr>
              <w:pStyle w:val="TableParagraph"/>
              <w:ind w:left="5" w:right="3"/>
              <w:rPr>
                <w:rFonts w:ascii="Arial" w:hAnsi="Arial" w:cs="Arial"/>
              </w:rPr>
            </w:pPr>
            <w:r>
              <w:rPr>
                <w:rFonts w:ascii="Arial" w:hAnsi="Arial" w:cs="Arial"/>
                <w:spacing w:val="-4"/>
              </w:rPr>
              <w:t>34.0</w:t>
            </w:r>
          </w:p>
        </w:tc>
      </w:tr>
      <w:tr w:rsidR="007B769E" w14:paraId="36369F5D" w14:textId="77777777">
        <w:trPr>
          <w:trHeight w:val="275"/>
        </w:trPr>
        <w:tc>
          <w:tcPr>
            <w:tcW w:w="2842" w:type="dxa"/>
          </w:tcPr>
          <w:p w14:paraId="3B735A00"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53507E5A"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520C200E" w14:textId="77777777" w:rsidR="007B769E" w:rsidRDefault="007764B0">
            <w:pPr>
              <w:pStyle w:val="TableParagraph"/>
              <w:ind w:left="5" w:right="3"/>
              <w:rPr>
                <w:rFonts w:ascii="Arial" w:hAnsi="Arial" w:cs="Arial"/>
                <w:b/>
              </w:rPr>
            </w:pPr>
            <w:r>
              <w:rPr>
                <w:rFonts w:ascii="Arial" w:hAnsi="Arial" w:cs="Arial"/>
                <w:b/>
                <w:spacing w:val="-2"/>
              </w:rPr>
              <w:t>100.0</w:t>
            </w:r>
          </w:p>
        </w:tc>
      </w:tr>
    </w:tbl>
    <w:p w14:paraId="688C8A4D" w14:textId="77777777" w:rsidR="007B769E" w:rsidRDefault="007B769E">
      <w:pPr>
        <w:pStyle w:val="BodyText"/>
        <w:spacing w:before="1"/>
        <w:rPr>
          <w:rFonts w:ascii="Arial" w:hAnsi="Arial" w:cs="Arial"/>
          <w:b/>
          <w:sz w:val="22"/>
          <w:szCs w:val="22"/>
        </w:rPr>
      </w:pPr>
    </w:p>
    <w:p w14:paraId="72A28BCE" w14:textId="77777777" w:rsidR="007B769E" w:rsidRDefault="007764B0">
      <w:pPr>
        <w:pStyle w:val="BodyText"/>
        <w:ind w:left="240" w:right="329"/>
        <w:rPr>
          <w:rFonts w:ascii="Arial" w:hAnsi="Arial" w:cs="Arial"/>
          <w:sz w:val="22"/>
          <w:szCs w:val="22"/>
        </w:rPr>
      </w:pPr>
      <w:r>
        <w:rPr>
          <w:rFonts w:ascii="Arial" w:hAnsi="Arial" w:cs="Arial"/>
          <w:sz w:val="22"/>
          <w:szCs w:val="22"/>
        </w:rPr>
        <w:t>The study population included more male children, making up 66% of the sample. Females</w:t>
      </w:r>
      <w:r>
        <w:rPr>
          <w:rFonts w:ascii="Arial" w:hAnsi="Arial" w:cs="Arial"/>
          <w:spacing w:val="-4"/>
          <w:sz w:val="22"/>
          <w:szCs w:val="22"/>
        </w:rPr>
        <w:t xml:space="preserve"> </w:t>
      </w:r>
      <w:r>
        <w:rPr>
          <w:rFonts w:ascii="Arial" w:hAnsi="Arial" w:cs="Arial"/>
          <w:sz w:val="22"/>
          <w:szCs w:val="22"/>
        </w:rPr>
        <w:t>accounted</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34%.</w:t>
      </w:r>
      <w:r>
        <w:rPr>
          <w:rFonts w:ascii="Arial" w:hAnsi="Arial" w:cs="Arial"/>
          <w:spacing w:val="-4"/>
          <w:sz w:val="22"/>
          <w:szCs w:val="22"/>
        </w:rPr>
        <w:t xml:space="preserve"> </w:t>
      </w:r>
      <w:r>
        <w:rPr>
          <w:rFonts w:ascii="Arial" w:hAnsi="Arial" w:cs="Arial"/>
          <w:sz w:val="22"/>
          <w:szCs w:val="22"/>
        </w:rPr>
        <w:t>This</w:t>
      </w:r>
      <w:r>
        <w:rPr>
          <w:rFonts w:ascii="Arial" w:hAnsi="Arial" w:cs="Arial"/>
          <w:spacing w:val="-4"/>
          <w:sz w:val="22"/>
          <w:szCs w:val="22"/>
        </w:rPr>
        <w:t xml:space="preserve"> </w:t>
      </w:r>
      <w:r>
        <w:rPr>
          <w:rFonts w:ascii="Arial" w:hAnsi="Arial" w:cs="Arial"/>
          <w:sz w:val="22"/>
          <w:szCs w:val="22"/>
        </w:rPr>
        <w:t>gender</w:t>
      </w:r>
      <w:r>
        <w:rPr>
          <w:rFonts w:ascii="Arial" w:hAnsi="Arial" w:cs="Arial"/>
          <w:spacing w:val="-3"/>
          <w:sz w:val="22"/>
          <w:szCs w:val="22"/>
        </w:rPr>
        <w:t xml:space="preserve"> </w:t>
      </w:r>
      <w:r>
        <w:rPr>
          <w:rFonts w:ascii="Arial" w:hAnsi="Arial" w:cs="Arial"/>
          <w:sz w:val="22"/>
          <w:szCs w:val="22"/>
        </w:rPr>
        <w:t>distribution</w:t>
      </w:r>
      <w:r>
        <w:rPr>
          <w:rFonts w:ascii="Arial" w:hAnsi="Arial" w:cs="Arial"/>
          <w:spacing w:val="-6"/>
          <w:sz w:val="22"/>
          <w:szCs w:val="22"/>
        </w:rPr>
        <w:t xml:space="preserve"> </w:t>
      </w:r>
      <w:r>
        <w:rPr>
          <w:rFonts w:ascii="Arial" w:hAnsi="Arial" w:cs="Arial"/>
          <w:sz w:val="22"/>
          <w:szCs w:val="22"/>
        </w:rPr>
        <w:t>results</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a</w:t>
      </w:r>
      <w:r>
        <w:rPr>
          <w:rFonts w:ascii="Arial" w:hAnsi="Arial" w:cs="Arial"/>
          <w:spacing w:val="-5"/>
          <w:sz w:val="22"/>
          <w:szCs w:val="22"/>
        </w:rPr>
        <w:t xml:space="preserve"> </w:t>
      </w:r>
      <w:r>
        <w:rPr>
          <w:rFonts w:ascii="Arial" w:hAnsi="Arial" w:cs="Arial"/>
          <w:sz w:val="22"/>
          <w:szCs w:val="22"/>
        </w:rPr>
        <w:t>male-to-female</w:t>
      </w:r>
      <w:r>
        <w:rPr>
          <w:rFonts w:ascii="Arial" w:hAnsi="Arial" w:cs="Arial"/>
          <w:spacing w:val="-3"/>
          <w:sz w:val="22"/>
          <w:szCs w:val="22"/>
        </w:rPr>
        <w:t xml:space="preserve"> </w:t>
      </w:r>
      <w:r>
        <w:rPr>
          <w:rFonts w:ascii="Arial" w:hAnsi="Arial" w:cs="Arial"/>
          <w:sz w:val="22"/>
          <w:szCs w:val="22"/>
        </w:rPr>
        <w:t>ratio of about 2:1, consistent with findings that febrile seizures are somewhat more common in boys (Table-1).</w:t>
      </w:r>
    </w:p>
    <w:p w14:paraId="60DA43E3" w14:textId="77777777" w:rsidR="007B769E" w:rsidRDefault="007B769E">
      <w:pPr>
        <w:pStyle w:val="BodyText"/>
        <w:rPr>
          <w:rFonts w:ascii="Arial" w:hAnsi="Arial" w:cs="Arial"/>
          <w:sz w:val="22"/>
          <w:szCs w:val="22"/>
        </w:rPr>
      </w:pPr>
    </w:p>
    <w:p w14:paraId="306B4471"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- 2.</w:t>
      </w:r>
      <w:r>
        <w:rPr>
          <w:rFonts w:ascii="Arial" w:hAnsi="Arial" w:cs="Arial"/>
          <w:spacing w:val="-1"/>
          <w:sz w:val="22"/>
          <w:szCs w:val="22"/>
        </w:rPr>
        <w:t xml:space="preserve"> </w:t>
      </w:r>
      <w:r>
        <w:rPr>
          <w:rFonts w:ascii="Arial" w:hAnsi="Arial" w:cs="Arial"/>
          <w:sz w:val="22"/>
          <w:szCs w:val="22"/>
        </w:rPr>
        <w:t>Age-wise</w:t>
      </w:r>
      <w:r>
        <w:rPr>
          <w:rFonts w:ascii="Arial" w:hAnsi="Arial" w:cs="Arial"/>
          <w:spacing w:val="-2"/>
          <w:sz w:val="22"/>
          <w:szCs w:val="22"/>
        </w:rPr>
        <w:t xml:space="preserve"> </w:t>
      </w:r>
      <w:r>
        <w:rPr>
          <w:rFonts w:ascii="Arial" w:hAnsi="Arial" w:cs="Arial"/>
          <w:sz w:val="22"/>
          <w:szCs w:val="22"/>
        </w:rPr>
        <w:t>Distribution</w:t>
      </w:r>
      <w:r>
        <w:rPr>
          <w:rFonts w:ascii="Arial" w:hAnsi="Arial" w:cs="Arial"/>
          <w:spacing w:val="-3"/>
          <w:sz w:val="22"/>
          <w:szCs w:val="22"/>
        </w:rPr>
        <w:t xml:space="preserve"> </w:t>
      </w:r>
      <w:r>
        <w:rPr>
          <w:rFonts w:ascii="Arial" w:hAnsi="Arial" w:cs="Arial"/>
          <w:spacing w:val="-2"/>
          <w:sz w:val="22"/>
          <w:szCs w:val="22"/>
        </w:rPr>
        <w:t>(n=250)</w:t>
      </w:r>
    </w:p>
    <w:p w14:paraId="1E2D68E3"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15766152" w14:textId="77777777">
        <w:trPr>
          <w:trHeight w:val="275"/>
        </w:trPr>
        <w:tc>
          <w:tcPr>
            <w:tcW w:w="2842" w:type="dxa"/>
          </w:tcPr>
          <w:p w14:paraId="4F1D8B08" w14:textId="77777777" w:rsidR="007B769E" w:rsidRDefault="007764B0">
            <w:pPr>
              <w:pStyle w:val="TableParagraph"/>
              <w:ind w:right="5"/>
              <w:rPr>
                <w:rFonts w:ascii="Arial" w:hAnsi="Arial" w:cs="Arial"/>
                <w:b/>
              </w:rPr>
            </w:pPr>
            <w:r>
              <w:rPr>
                <w:rFonts w:ascii="Arial" w:hAnsi="Arial" w:cs="Arial"/>
                <w:b/>
              </w:rPr>
              <w:t>Age</w:t>
            </w:r>
            <w:r>
              <w:rPr>
                <w:rFonts w:ascii="Arial" w:hAnsi="Arial" w:cs="Arial"/>
                <w:b/>
                <w:spacing w:val="-2"/>
              </w:rPr>
              <w:t xml:space="preserve"> </w:t>
            </w:r>
            <w:r>
              <w:rPr>
                <w:rFonts w:ascii="Arial" w:hAnsi="Arial" w:cs="Arial"/>
                <w:b/>
              </w:rPr>
              <w:t>Group</w:t>
            </w:r>
            <w:r>
              <w:rPr>
                <w:rFonts w:ascii="Arial" w:hAnsi="Arial" w:cs="Arial"/>
                <w:b/>
                <w:spacing w:val="-1"/>
              </w:rPr>
              <w:t xml:space="preserve"> </w:t>
            </w:r>
            <w:r>
              <w:rPr>
                <w:rFonts w:ascii="Arial" w:hAnsi="Arial" w:cs="Arial"/>
                <w:b/>
                <w:spacing w:val="-2"/>
              </w:rPr>
              <w:t>(Years)</w:t>
            </w:r>
          </w:p>
        </w:tc>
        <w:tc>
          <w:tcPr>
            <w:tcW w:w="2842" w:type="dxa"/>
          </w:tcPr>
          <w:p w14:paraId="3B6B7F15"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25F725EB"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686703CB" w14:textId="77777777">
        <w:trPr>
          <w:trHeight w:val="275"/>
        </w:trPr>
        <w:tc>
          <w:tcPr>
            <w:tcW w:w="2842" w:type="dxa"/>
          </w:tcPr>
          <w:p w14:paraId="79803C0F" w14:textId="77777777" w:rsidR="007B769E" w:rsidRDefault="007764B0">
            <w:pPr>
              <w:pStyle w:val="TableParagraph"/>
              <w:ind w:right="4"/>
              <w:rPr>
                <w:rFonts w:ascii="Arial" w:hAnsi="Arial" w:cs="Arial"/>
              </w:rPr>
            </w:pPr>
            <w:r>
              <w:rPr>
                <w:rFonts w:ascii="Arial" w:hAnsi="Arial" w:cs="Arial"/>
                <w:spacing w:val="-2"/>
              </w:rPr>
              <w:t>0.5-</w:t>
            </w:r>
            <w:r>
              <w:rPr>
                <w:rFonts w:ascii="Arial" w:hAnsi="Arial" w:cs="Arial"/>
                <w:spacing w:val="-5"/>
              </w:rPr>
              <w:t>1.0</w:t>
            </w:r>
          </w:p>
        </w:tc>
        <w:tc>
          <w:tcPr>
            <w:tcW w:w="2842" w:type="dxa"/>
          </w:tcPr>
          <w:p w14:paraId="478D1145" w14:textId="77777777" w:rsidR="007B769E" w:rsidRDefault="007764B0">
            <w:pPr>
              <w:pStyle w:val="TableParagraph"/>
              <w:rPr>
                <w:rFonts w:ascii="Arial" w:hAnsi="Arial" w:cs="Arial"/>
              </w:rPr>
            </w:pPr>
            <w:r>
              <w:rPr>
                <w:rFonts w:ascii="Arial" w:hAnsi="Arial" w:cs="Arial"/>
                <w:spacing w:val="-5"/>
              </w:rPr>
              <w:t>50</w:t>
            </w:r>
          </w:p>
        </w:tc>
        <w:tc>
          <w:tcPr>
            <w:tcW w:w="2840" w:type="dxa"/>
          </w:tcPr>
          <w:p w14:paraId="09DC6DA5" w14:textId="77777777" w:rsidR="007B769E" w:rsidRDefault="007764B0">
            <w:pPr>
              <w:pStyle w:val="TableParagraph"/>
              <w:ind w:left="5" w:right="3"/>
              <w:rPr>
                <w:rFonts w:ascii="Arial" w:hAnsi="Arial" w:cs="Arial"/>
              </w:rPr>
            </w:pPr>
            <w:r>
              <w:rPr>
                <w:rFonts w:ascii="Arial" w:hAnsi="Arial" w:cs="Arial"/>
                <w:spacing w:val="-4"/>
              </w:rPr>
              <w:t>20.0</w:t>
            </w:r>
          </w:p>
        </w:tc>
      </w:tr>
      <w:tr w:rsidR="007B769E" w14:paraId="72E82723" w14:textId="77777777">
        <w:trPr>
          <w:trHeight w:val="275"/>
        </w:trPr>
        <w:tc>
          <w:tcPr>
            <w:tcW w:w="2842" w:type="dxa"/>
          </w:tcPr>
          <w:p w14:paraId="53096D12" w14:textId="77777777" w:rsidR="007B769E" w:rsidRDefault="007764B0">
            <w:pPr>
              <w:pStyle w:val="TableParagraph"/>
              <w:ind w:right="4"/>
              <w:rPr>
                <w:rFonts w:ascii="Arial" w:hAnsi="Arial" w:cs="Arial"/>
              </w:rPr>
            </w:pPr>
            <w:r>
              <w:rPr>
                <w:rFonts w:ascii="Arial" w:hAnsi="Arial" w:cs="Arial"/>
                <w:spacing w:val="-2"/>
              </w:rPr>
              <w:t>1.5-</w:t>
            </w:r>
            <w:r>
              <w:rPr>
                <w:rFonts w:ascii="Arial" w:hAnsi="Arial" w:cs="Arial"/>
                <w:spacing w:val="-5"/>
              </w:rPr>
              <w:t>2.0</w:t>
            </w:r>
          </w:p>
        </w:tc>
        <w:tc>
          <w:tcPr>
            <w:tcW w:w="2842" w:type="dxa"/>
          </w:tcPr>
          <w:p w14:paraId="2BAA1BB7" w14:textId="77777777" w:rsidR="007B769E" w:rsidRDefault="007764B0">
            <w:pPr>
              <w:pStyle w:val="TableParagraph"/>
              <w:rPr>
                <w:rFonts w:ascii="Arial" w:hAnsi="Arial" w:cs="Arial"/>
              </w:rPr>
            </w:pPr>
            <w:r>
              <w:rPr>
                <w:rFonts w:ascii="Arial" w:hAnsi="Arial" w:cs="Arial"/>
                <w:spacing w:val="-5"/>
              </w:rPr>
              <w:t>73</w:t>
            </w:r>
          </w:p>
        </w:tc>
        <w:tc>
          <w:tcPr>
            <w:tcW w:w="2840" w:type="dxa"/>
          </w:tcPr>
          <w:p w14:paraId="37F5FC98" w14:textId="77777777" w:rsidR="007B769E" w:rsidRDefault="007764B0">
            <w:pPr>
              <w:pStyle w:val="TableParagraph"/>
              <w:ind w:left="5" w:right="3"/>
              <w:rPr>
                <w:rFonts w:ascii="Arial" w:hAnsi="Arial" w:cs="Arial"/>
              </w:rPr>
            </w:pPr>
            <w:r>
              <w:rPr>
                <w:rFonts w:ascii="Arial" w:hAnsi="Arial" w:cs="Arial"/>
                <w:spacing w:val="-4"/>
              </w:rPr>
              <w:t>29.2</w:t>
            </w:r>
          </w:p>
        </w:tc>
      </w:tr>
      <w:tr w:rsidR="007B769E" w14:paraId="4E0614AF" w14:textId="77777777">
        <w:trPr>
          <w:trHeight w:val="275"/>
        </w:trPr>
        <w:tc>
          <w:tcPr>
            <w:tcW w:w="2842" w:type="dxa"/>
          </w:tcPr>
          <w:p w14:paraId="4F325456" w14:textId="77777777" w:rsidR="007B769E" w:rsidRDefault="007764B0">
            <w:pPr>
              <w:pStyle w:val="TableParagraph"/>
              <w:ind w:right="4"/>
              <w:rPr>
                <w:rFonts w:ascii="Arial" w:hAnsi="Arial" w:cs="Arial"/>
              </w:rPr>
            </w:pPr>
            <w:r>
              <w:rPr>
                <w:rFonts w:ascii="Arial" w:hAnsi="Arial" w:cs="Arial"/>
                <w:spacing w:val="-2"/>
              </w:rPr>
              <w:t>2.5-</w:t>
            </w:r>
            <w:r>
              <w:rPr>
                <w:rFonts w:ascii="Arial" w:hAnsi="Arial" w:cs="Arial"/>
                <w:spacing w:val="-5"/>
              </w:rPr>
              <w:t>3.0</w:t>
            </w:r>
          </w:p>
        </w:tc>
        <w:tc>
          <w:tcPr>
            <w:tcW w:w="2842" w:type="dxa"/>
          </w:tcPr>
          <w:p w14:paraId="58DA535D" w14:textId="77777777" w:rsidR="007B769E" w:rsidRDefault="007764B0">
            <w:pPr>
              <w:pStyle w:val="TableParagraph"/>
              <w:rPr>
                <w:rFonts w:ascii="Arial" w:hAnsi="Arial" w:cs="Arial"/>
              </w:rPr>
            </w:pPr>
            <w:r>
              <w:rPr>
                <w:rFonts w:ascii="Arial" w:hAnsi="Arial" w:cs="Arial"/>
                <w:spacing w:val="-5"/>
              </w:rPr>
              <w:t>36</w:t>
            </w:r>
          </w:p>
        </w:tc>
        <w:tc>
          <w:tcPr>
            <w:tcW w:w="2840" w:type="dxa"/>
          </w:tcPr>
          <w:p w14:paraId="4ABCF4BF" w14:textId="77777777" w:rsidR="007B769E" w:rsidRDefault="007764B0">
            <w:pPr>
              <w:pStyle w:val="TableParagraph"/>
              <w:ind w:left="5" w:right="3"/>
              <w:rPr>
                <w:rFonts w:ascii="Arial" w:hAnsi="Arial" w:cs="Arial"/>
              </w:rPr>
            </w:pPr>
            <w:r>
              <w:rPr>
                <w:rFonts w:ascii="Arial" w:hAnsi="Arial" w:cs="Arial"/>
                <w:spacing w:val="-4"/>
              </w:rPr>
              <w:t>14.4</w:t>
            </w:r>
          </w:p>
        </w:tc>
      </w:tr>
      <w:tr w:rsidR="007B769E" w14:paraId="09B498FD" w14:textId="77777777">
        <w:trPr>
          <w:trHeight w:val="275"/>
        </w:trPr>
        <w:tc>
          <w:tcPr>
            <w:tcW w:w="2842" w:type="dxa"/>
          </w:tcPr>
          <w:p w14:paraId="5A545A7C" w14:textId="77777777" w:rsidR="007B769E" w:rsidRDefault="007764B0">
            <w:pPr>
              <w:pStyle w:val="TableParagraph"/>
              <w:ind w:right="4"/>
              <w:rPr>
                <w:rFonts w:ascii="Arial" w:hAnsi="Arial" w:cs="Arial"/>
              </w:rPr>
            </w:pPr>
            <w:r>
              <w:rPr>
                <w:rFonts w:ascii="Arial" w:hAnsi="Arial" w:cs="Arial"/>
                <w:spacing w:val="-2"/>
              </w:rPr>
              <w:t>3.5-</w:t>
            </w:r>
            <w:r>
              <w:rPr>
                <w:rFonts w:ascii="Arial" w:hAnsi="Arial" w:cs="Arial"/>
                <w:spacing w:val="-5"/>
              </w:rPr>
              <w:t>4.0</w:t>
            </w:r>
          </w:p>
        </w:tc>
        <w:tc>
          <w:tcPr>
            <w:tcW w:w="2842" w:type="dxa"/>
          </w:tcPr>
          <w:p w14:paraId="712029E0" w14:textId="77777777" w:rsidR="007B769E" w:rsidRDefault="007764B0">
            <w:pPr>
              <w:pStyle w:val="TableParagraph"/>
              <w:rPr>
                <w:rFonts w:ascii="Arial" w:hAnsi="Arial" w:cs="Arial"/>
              </w:rPr>
            </w:pPr>
            <w:r>
              <w:rPr>
                <w:rFonts w:ascii="Arial" w:hAnsi="Arial" w:cs="Arial"/>
                <w:spacing w:val="-5"/>
              </w:rPr>
              <w:t>29</w:t>
            </w:r>
          </w:p>
        </w:tc>
        <w:tc>
          <w:tcPr>
            <w:tcW w:w="2840" w:type="dxa"/>
          </w:tcPr>
          <w:p w14:paraId="79F3669D" w14:textId="77777777" w:rsidR="007B769E" w:rsidRDefault="007764B0">
            <w:pPr>
              <w:pStyle w:val="TableParagraph"/>
              <w:ind w:left="5" w:right="3"/>
              <w:rPr>
                <w:rFonts w:ascii="Arial" w:hAnsi="Arial" w:cs="Arial"/>
              </w:rPr>
            </w:pPr>
            <w:r>
              <w:rPr>
                <w:rFonts w:ascii="Arial" w:hAnsi="Arial" w:cs="Arial"/>
                <w:spacing w:val="-4"/>
              </w:rPr>
              <w:t>11.6</w:t>
            </w:r>
          </w:p>
        </w:tc>
      </w:tr>
      <w:tr w:rsidR="007B769E" w14:paraId="01A41128" w14:textId="77777777">
        <w:trPr>
          <w:trHeight w:val="277"/>
        </w:trPr>
        <w:tc>
          <w:tcPr>
            <w:tcW w:w="2842" w:type="dxa"/>
          </w:tcPr>
          <w:p w14:paraId="705DD070" w14:textId="77777777" w:rsidR="007B769E" w:rsidRDefault="007764B0">
            <w:pPr>
              <w:pStyle w:val="TableParagraph"/>
              <w:spacing w:line="258" w:lineRule="exact"/>
              <w:ind w:right="4"/>
              <w:rPr>
                <w:rFonts w:ascii="Arial" w:hAnsi="Arial" w:cs="Arial"/>
              </w:rPr>
            </w:pPr>
            <w:r>
              <w:rPr>
                <w:rFonts w:ascii="Arial" w:hAnsi="Arial" w:cs="Arial"/>
                <w:spacing w:val="-2"/>
              </w:rPr>
              <w:t>4.5-</w:t>
            </w:r>
            <w:r>
              <w:rPr>
                <w:rFonts w:ascii="Arial" w:hAnsi="Arial" w:cs="Arial"/>
                <w:spacing w:val="-5"/>
              </w:rPr>
              <w:t>5.0</w:t>
            </w:r>
          </w:p>
        </w:tc>
        <w:tc>
          <w:tcPr>
            <w:tcW w:w="2842" w:type="dxa"/>
          </w:tcPr>
          <w:p w14:paraId="5A12512C" w14:textId="77777777" w:rsidR="007B769E" w:rsidRDefault="007764B0">
            <w:pPr>
              <w:pStyle w:val="TableParagraph"/>
              <w:spacing w:line="258" w:lineRule="exact"/>
              <w:rPr>
                <w:rFonts w:ascii="Arial" w:hAnsi="Arial" w:cs="Arial"/>
              </w:rPr>
            </w:pPr>
            <w:r>
              <w:rPr>
                <w:rFonts w:ascii="Arial" w:hAnsi="Arial" w:cs="Arial"/>
                <w:spacing w:val="-5"/>
              </w:rPr>
              <w:t>14</w:t>
            </w:r>
          </w:p>
        </w:tc>
        <w:tc>
          <w:tcPr>
            <w:tcW w:w="2840" w:type="dxa"/>
          </w:tcPr>
          <w:p w14:paraId="0BC0E1D3" w14:textId="77777777" w:rsidR="007B769E" w:rsidRDefault="007764B0">
            <w:pPr>
              <w:pStyle w:val="TableParagraph"/>
              <w:spacing w:line="258" w:lineRule="exact"/>
              <w:ind w:left="5" w:right="3"/>
              <w:rPr>
                <w:rFonts w:ascii="Arial" w:hAnsi="Arial" w:cs="Arial"/>
              </w:rPr>
            </w:pPr>
            <w:r>
              <w:rPr>
                <w:rFonts w:ascii="Arial" w:hAnsi="Arial" w:cs="Arial"/>
                <w:spacing w:val="-5"/>
              </w:rPr>
              <w:t>5.6</w:t>
            </w:r>
          </w:p>
        </w:tc>
      </w:tr>
      <w:tr w:rsidR="007B769E" w14:paraId="3AAAE2CA" w14:textId="77777777">
        <w:trPr>
          <w:trHeight w:val="275"/>
        </w:trPr>
        <w:tc>
          <w:tcPr>
            <w:tcW w:w="2842" w:type="dxa"/>
          </w:tcPr>
          <w:p w14:paraId="0E32D32C" w14:textId="77777777" w:rsidR="007B769E" w:rsidRDefault="007764B0">
            <w:pPr>
              <w:pStyle w:val="TableParagraph"/>
              <w:ind w:right="4"/>
              <w:rPr>
                <w:rFonts w:ascii="Arial" w:hAnsi="Arial" w:cs="Arial"/>
              </w:rPr>
            </w:pPr>
            <w:r>
              <w:rPr>
                <w:rFonts w:ascii="Arial" w:hAnsi="Arial" w:cs="Arial"/>
                <w:spacing w:val="-2"/>
              </w:rPr>
              <w:t>5.5-</w:t>
            </w:r>
            <w:r>
              <w:rPr>
                <w:rFonts w:ascii="Arial" w:hAnsi="Arial" w:cs="Arial"/>
                <w:spacing w:val="-5"/>
              </w:rPr>
              <w:t>6.0</w:t>
            </w:r>
          </w:p>
        </w:tc>
        <w:tc>
          <w:tcPr>
            <w:tcW w:w="2842" w:type="dxa"/>
          </w:tcPr>
          <w:p w14:paraId="4EDBF5D5" w14:textId="77777777" w:rsidR="007B769E" w:rsidRDefault="007764B0">
            <w:pPr>
              <w:pStyle w:val="TableParagraph"/>
              <w:rPr>
                <w:rFonts w:ascii="Arial" w:hAnsi="Arial" w:cs="Arial"/>
              </w:rPr>
            </w:pPr>
            <w:r>
              <w:rPr>
                <w:rFonts w:ascii="Arial" w:hAnsi="Arial" w:cs="Arial"/>
                <w:spacing w:val="-5"/>
              </w:rPr>
              <w:t>12</w:t>
            </w:r>
          </w:p>
        </w:tc>
        <w:tc>
          <w:tcPr>
            <w:tcW w:w="2840" w:type="dxa"/>
          </w:tcPr>
          <w:p w14:paraId="6772D038" w14:textId="77777777" w:rsidR="007B769E" w:rsidRDefault="007764B0">
            <w:pPr>
              <w:pStyle w:val="TableParagraph"/>
              <w:ind w:left="5" w:right="3"/>
              <w:rPr>
                <w:rFonts w:ascii="Arial" w:hAnsi="Arial" w:cs="Arial"/>
              </w:rPr>
            </w:pPr>
            <w:r>
              <w:rPr>
                <w:rFonts w:ascii="Arial" w:hAnsi="Arial" w:cs="Arial"/>
                <w:spacing w:val="-5"/>
              </w:rPr>
              <w:t>4.8</w:t>
            </w:r>
          </w:p>
        </w:tc>
      </w:tr>
      <w:tr w:rsidR="007B769E" w14:paraId="22E2E68B" w14:textId="77777777">
        <w:trPr>
          <w:trHeight w:val="275"/>
        </w:trPr>
        <w:tc>
          <w:tcPr>
            <w:tcW w:w="2842" w:type="dxa"/>
          </w:tcPr>
          <w:p w14:paraId="48CB2F2E" w14:textId="77777777" w:rsidR="007B769E" w:rsidRDefault="007764B0">
            <w:pPr>
              <w:pStyle w:val="TableParagraph"/>
              <w:ind w:right="4"/>
              <w:rPr>
                <w:rFonts w:ascii="Arial" w:hAnsi="Arial" w:cs="Arial"/>
              </w:rPr>
            </w:pPr>
            <w:r>
              <w:rPr>
                <w:rFonts w:ascii="Arial" w:hAnsi="Arial" w:cs="Arial"/>
                <w:spacing w:val="-2"/>
              </w:rPr>
              <w:t>6.5-</w:t>
            </w:r>
            <w:r>
              <w:rPr>
                <w:rFonts w:ascii="Arial" w:hAnsi="Arial" w:cs="Arial"/>
                <w:spacing w:val="-5"/>
              </w:rPr>
              <w:t>7.0</w:t>
            </w:r>
          </w:p>
        </w:tc>
        <w:tc>
          <w:tcPr>
            <w:tcW w:w="2842" w:type="dxa"/>
          </w:tcPr>
          <w:p w14:paraId="35DDE2B6" w14:textId="77777777" w:rsidR="007B769E" w:rsidRDefault="007764B0">
            <w:pPr>
              <w:pStyle w:val="TableParagraph"/>
              <w:rPr>
                <w:rFonts w:ascii="Arial" w:hAnsi="Arial" w:cs="Arial"/>
              </w:rPr>
            </w:pPr>
            <w:r>
              <w:rPr>
                <w:rFonts w:ascii="Arial" w:hAnsi="Arial" w:cs="Arial"/>
                <w:spacing w:val="-5"/>
              </w:rPr>
              <w:t>12</w:t>
            </w:r>
          </w:p>
        </w:tc>
        <w:tc>
          <w:tcPr>
            <w:tcW w:w="2840" w:type="dxa"/>
          </w:tcPr>
          <w:p w14:paraId="1C4F2248" w14:textId="77777777" w:rsidR="007B769E" w:rsidRDefault="007764B0">
            <w:pPr>
              <w:pStyle w:val="TableParagraph"/>
              <w:ind w:left="5" w:right="3"/>
              <w:rPr>
                <w:rFonts w:ascii="Arial" w:hAnsi="Arial" w:cs="Arial"/>
              </w:rPr>
            </w:pPr>
            <w:r>
              <w:rPr>
                <w:rFonts w:ascii="Arial" w:hAnsi="Arial" w:cs="Arial"/>
                <w:spacing w:val="-5"/>
              </w:rPr>
              <w:t>4.8</w:t>
            </w:r>
          </w:p>
        </w:tc>
      </w:tr>
      <w:tr w:rsidR="007B769E" w14:paraId="7C8FF275" w14:textId="77777777">
        <w:trPr>
          <w:trHeight w:val="275"/>
        </w:trPr>
        <w:tc>
          <w:tcPr>
            <w:tcW w:w="2842" w:type="dxa"/>
          </w:tcPr>
          <w:p w14:paraId="75B339C9" w14:textId="77777777" w:rsidR="007B769E" w:rsidRDefault="007764B0">
            <w:pPr>
              <w:pStyle w:val="TableParagraph"/>
              <w:ind w:right="4"/>
              <w:rPr>
                <w:rFonts w:ascii="Arial" w:hAnsi="Arial" w:cs="Arial"/>
              </w:rPr>
            </w:pPr>
            <w:r>
              <w:rPr>
                <w:rFonts w:ascii="Arial" w:hAnsi="Arial" w:cs="Arial"/>
                <w:spacing w:val="-2"/>
              </w:rPr>
              <w:t>7.5-</w:t>
            </w:r>
            <w:r>
              <w:rPr>
                <w:rFonts w:ascii="Arial" w:hAnsi="Arial" w:cs="Arial"/>
                <w:spacing w:val="-4"/>
              </w:rPr>
              <w:t>12.0</w:t>
            </w:r>
          </w:p>
        </w:tc>
        <w:tc>
          <w:tcPr>
            <w:tcW w:w="2842" w:type="dxa"/>
          </w:tcPr>
          <w:p w14:paraId="77BCC54F" w14:textId="77777777" w:rsidR="007B769E" w:rsidRDefault="007764B0">
            <w:pPr>
              <w:pStyle w:val="TableParagraph"/>
              <w:rPr>
                <w:rFonts w:ascii="Arial" w:hAnsi="Arial" w:cs="Arial"/>
              </w:rPr>
            </w:pPr>
            <w:r>
              <w:rPr>
                <w:rFonts w:ascii="Arial" w:hAnsi="Arial" w:cs="Arial"/>
                <w:spacing w:val="-5"/>
              </w:rPr>
              <w:t>24</w:t>
            </w:r>
          </w:p>
        </w:tc>
        <w:tc>
          <w:tcPr>
            <w:tcW w:w="2840" w:type="dxa"/>
          </w:tcPr>
          <w:p w14:paraId="1FEA5A1E" w14:textId="77777777" w:rsidR="007B769E" w:rsidRDefault="007764B0">
            <w:pPr>
              <w:pStyle w:val="TableParagraph"/>
              <w:ind w:left="5" w:right="3"/>
              <w:rPr>
                <w:rFonts w:ascii="Arial" w:hAnsi="Arial" w:cs="Arial"/>
              </w:rPr>
            </w:pPr>
            <w:r>
              <w:rPr>
                <w:rFonts w:ascii="Arial" w:hAnsi="Arial" w:cs="Arial"/>
                <w:spacing w:val="-5"/>
              </w:rPr>
              <w:t>9.6</w:t>
            </w:r>
          </w:p>
        </w:tc>
      </w:tr>
      <w:tr w:rsidR="007B769E" w14:paraId="50CE8A71" w14:textId="77777777">
        <w:trPr>
          <w:trHeight w:val="275"/>
        </w:trPr>
        <w:tc>
          <w:tcPr>
            <w:tcW w:w="2842" w:type="dxa"/>
          </w:tcPr>
          <w:p w14:paraId="3955703C"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1DBF7FB2"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56929798" w14:textId="77777777" w:rsidR="007B769E" w:rsidRDefault="007764B0">
            <w:pPr>
              <w:pStyle w:val="TableParagraph"/>
              <w:ind w:left="5" w:right="3"/>
              <w:rPr>
                <w:rFonts w:ascii="Arial" w:hAnsi="Arial" w:cs="Arial"/>
                <w:b/>
              </w:rPr>
            </w:pPr>
            <w:r>
              <w:rPr>
                <w:rFonts w:ascii="Arial" w:hAnsi="Arial" w:cs="Arial"/>
                <w:b/>
                <w:spacing w:val="-2"/>
              </w:rPr>
              <w:t>100.0</w:t>
            </w:r>
          </w:p>
        </w:tc>
      </w:tr>
    </w:tbl>
    <w:p w14:paraId="1EA2044B" w14:textId="77777777" w:rsidR="007B769E" w:rsidRDefault="007B769E">
      <w:pPr>
        <w:pStyle w:val="BodyText"/>
        <w:spacing w:before="2"/>
        <w:rPr>
          <w:rFonts w:ascii="Arial" w:hAnsi="Arial" w:cs="Arial"/>
          <w:b/>
          <w:sz w:val="22"/>
          <w:szCs w:val="22"/>
        </w:rPr>
      </w:pPr>
    </w:p>
    <w:p w14:paraId="488B72A9" w14:textId="77777777" w:rsidR="007B769E" w:rsidRDefault="007764B0">
      <w:pPr>
        <w:pStyle w:val="BodyText"/>
        <w:ind w:left="240" w:right="292"/>
        <w:rPr>
          <w:rFonts w:ascii="Arial" w:hAnsi="Arial" w:cs="Arial"/>
          <w:sz w:val="22"/>
          <w:szCs w:val="22"/>
        </w:rPr>
      </w:pPr>
      <w:r>
        <w:rPr>
          <w:rFonts w:ascii="Arial" w:hAnsi="Arial" w:cs="Arial"/>
          <w:sz w:val="22"/>
          <w:szCs w:val="22"/>
        </w:rPr>
        <w:t>Children aged 1.5–2 years formed the largest age group at 29.2%, followed by those aged 0.5–1 year at 20%. The smallest numbers were in the 5.5–6 years and 6.5–7 years groups, each with 4.8%. This distribution reflects the known patterns of febrile seizures,</w:t>
      </w:r>
      <w:r>
        <w:rPr>
          <w:rFonts w:ascii="Arial" w:hAnsi="Arial" w:cs="Arial"/>
          <w:spacing w:val="-6"/>
          <w:sz w:val="22"/>
          <w:szCs w:val="22"/>
        </w:rPr>
        <w:t xml:space="preserve"> </w:t>
      </w:r>
      <w:r>
        <w:rPr>
          <w:rFonts w:ascii="Arial" w:hAnsi="Arial" w:cs="Arial"/>
          <w:sz w:val="22"/>
          <w:szCs w:val="22"/>
        </w:rPr>
        <w:t>most</w:t>
      </w:r>
      <w:r>
        <w:rPr>
          <w:rFonts w:ascii="Arial" w:hAnsi="Arial" w:cs="Arial"/>
          <w:spacing w:val="-5"/>
          <w:sz w:val="22"/>
          <w:szCs w:val="22"/>
        </w:rPr>
        <w:t xml:space="preserve"> </w:t>
      </w:r>
      <w:r>
        <w:rPr>
          <w:rFonts w:ascii="Arial" w:hAnsi="Arial" w:cs="Arial"/>
          <w:sz w:val="22"/>
          <w:szCs w:val="22"/>
        </w:rPr>
        <w:t>common</w:t>
      </w:r>
      <w:r>
        <w:rPr>
          <w:rFonts w:ascii="Arial" w:hAnsi="Arial" w:cs="Arial"/>
          <w:spacing w:val="-3"/>
          <w:sz w:val="22"/>
          <w:szCs w:val="22"/>
        </w:rPr>
        <w:t xml:space="preserve"> </w:t>
      </w:r>
      <w:r>
        <w:rPr>
          <w:rFonts w:ascii="Arial" w:hAnsi="Arial" w:cs="Arial"/>
          <w:sz w:val="22"/>
          <w:szCs w:val="22"/>
        </w:rPr>
        <w:t>between</w:t>
      </w:r>
      <w:r>
        <w:rPr>
          <w:rFonts w:ascii="Arial" w:hAnsi="Arial" w:cs="Arial"/>
          <w:spacing w:val="-1"/>
          <w:sz w:val="22"/>
          <w:szCs w:val="22"/>
        </w:rPr>
        <w:t xml:space="preserve"> </w:t>
      </w: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months</w:t>
      </w:r>
      <w:r>
        <w:rPr>
          <w:rFonts w:ascii="Arial" w:hAnsi="Arial" w:cs="Arial"/>
          <w:spacing w:val="-6"/>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5</w:t>
      </w:r>
      <w:r>
        <w:rPr>
          <w:rFonts w:ascii="Arial" w:hAnsi="Arial" w:cs="Arial"/>
          <w:spacing w:val="-3"/>
          <w:sz w:val="22"/>
          <w:szCs w:val="22"/>
        </w:rPr>
        <w:t xml:space="preserve"> </w:t>
      </w:r>
      <w:r>
        <w:rPr>
          <w:rFonts w:ascii="Arial" w:hAnsi="Arial" w:cs="Arial"/>
          <w:sz w:val="22"/>
          <w:szCs w:val="22"/>
        </w:rPr>
        <w:t>years,</w:t>
      </w:r>
      <w:r>
        <w:rPr>
          <w:rFonts w:ascii="Arial" w:hAnsi="Arial" w:cs="Arial"/>
          <w:spacing w:val="-3"/>
          <w:sz w:val="22"/>
          <w:szCs w:val="22"/>
        </w:rPr>
        <w:t xml:space="preserve"> </w:t>
      </w:r>
      <w:r>
        <w:rPr>
          <w:rFonts w:ascii="Arial" w:hAnsi="Arial" w:cs="Arial"/>
          <w:sz w:val="22"/>
          <w:szCs w:val="22"/>
        </w:rPr>
        <w:t>peaking</w:t>
      </w:r>
      <w:r>
        <w:rPr>
          <w:rFonts w:ascii="Arial" w:hAnsi="Arial" w:cs="Arial"/>
          <w:spacing w:val="-1"/>
          <w:sz w:val="22"/>
          <w:szCs w:val="22"/>
        </w:rPr>
        <w:t xml:space="preserve"> </w:t>
      </w:r>
      <w:r>
        <w:rPr>
          <w:rFonts w:ascii="Arial" w:hAnsi="Arial" w:cs="Arial"/>
          <w:sz w:val="22"/>
          <w:szCs w:val="22"/>
        </w:rPr>
        <w:t>around</w:t>
      </w:r>
      <w:r>
        <w:rPr>
          <w:rFonts w:ascii="Arial" w:hAnsi="Arial" w:cs="Arial"/>
          <w:spacing w:val="-1"/>
          <w:sz w:val="22"/>
          <w:szCs w:val="22"/>
        </w:rPr>
        <w:t xml:space="preserve"> </w:t>
      </w:r>
      <w:r>
        <w:rPr>
          <w:rFonts w:ascii="Arial" w:hAnsi="Arial" w:cs="Arial"/>
          <w:sz w:val="22"/>
          <w:szCs w:val="22"/>
        </w:rPr>
        <w:t>18–24</w:t>
      </w:r>
      <w:r>
        <w:rPr>
          <w:rFonts w:ascii="Arial" w:hAnsi="Arial" w:cs="Arial"/>
          <w:spacing w:val="-3"/>
          <w:sz w:val="22"/>
          <w:szCs w:val="22"/>
        </w:rPr>
        <w:t xml:space="preserve"> </w:t>
      </w:r>
      <w:r>
        <w:rPr>
          <w:rFonts w:ascii="Arial" w:hAnsi="Arial" w:cs="Arial"/>
          <w:sz w:val="22"/>
          <w:szCs w:val="22"/>
        </w:rPr>
        <w:t xml:space="preserve">months </w:t>
      </w:r>
      <w:r>
        <w:rPr>
          <w:rFonts w:ascii="Arial" w:hAnsi="Arial" w:cs="Arial"/>
          <w:spacing w:val="-2"/>
          <w:sz w:val="22"/>
          <w:szCs w:val="22"/>
        </w:rPr>
        <w:t>(Table-2).</w:t>
      </w:r>
    </w:p>
    <w:p w14:paraId="28BA86D3" w14:textId="77777777" w:rsidR="007B769E" w:rsidRDefault="007B769E">
      <w:pPr>
        <w:pStyle w:val="BodyText"/>
        <w:rPr>
          <w:rFonts w:ascii="Arial" w:hAnsi="Arial" w:cs="Arial"/>
          <w:sz w:val="22"/>
          <w:szCs w:val="22"/>
        </w:rPr>
        <w:sectPr w:rsidR="007B769E">
          <w:pgSz w:w="11910" w:h="16840"/>
          <w:pgMar w:top="1360" w:right="1559" w:bottom="280" w:left="1559" w:header="720" w:footer="720" w:gutter="0"/>
          <w:cols w:space="720"/>
        </w:sectPr>
      </w:pPr>
    </w:p>
    <w:p w14:paraId="16D326CB" w14:textId="77777777" w:rsidR="007B769E" w:rsidRDefault="007764B0">
      <w:pPr>
        <w:pStyle w:val="Heading3"/>
        <w:spacing w:before="74"/>
        <w:ind w:right="2"/>
        <w:rPr>
          <w:rFonts w:ascii="Arial" w:hAnsi="Arial" w:cs="Arial"/>
          <w:sz w:val="22"/>
          <w:szCs w:val="22"/>
        </w:rPr>
      </w:pPr>
      <w:r>
        <w:rPr>
          <w:rFonts w:ascii="Arial" w:hAnsi="Arial" w:cs="Arial"/>
          <w:sz w:val="22"/>
          <w:szCs w:val="22"/>
        </w:rPr>
        <w:lastRenderedPageBreak/>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3.</w:t>
      </w:r>
      <w:r>
        <w:rPr>
          <w:rFonts w:ascii="Arial" w:hAnsi="Arial" w:cs="Arial"/>
          <w:spacing w:val="-2"/>
          <w:sz w:val="22"/>
          <w:szCs w:val="22"/>
        </w:rPr>
        <w:t xml:space="preserve"> </w:t>
      </w:r>
      <w:r>
        <w:rPr>
          <w:rFonts w:ascii="Arial" w:hAnsi="Arial" w:cs="Arial"/>
          <w:sz w:val="22"/>
          <w:szCs w:val="22"/>
        </w:rPr>
        <w:t>Birth</w:t>
      </w:r>
      <w:r>
        <w:rPr>
          <w:rFonts w:ascii="Arial" w:hAnsi="Arial" w:cs="Arial"/>
          <w:spacing w:val="-2"/>
          <w:sz w:val="22"/>
          <w:szCs w:val="22"/>
        </w:rPr>
        <w:t xml:space="preserve"> </w:t>
      </w:r>
      <w:r>
        <w:rPr>
          <w:rFonts w:ascii="Arial" w:hAnsi="Arial" w:cs="Arial"/>
          <w:sz w:val="22"/>
          <w:szCs w:val="22"/>
        </w:rPr>
        <w:t>Order-wise</w:t>
      </w:r>
      <w:r>
        <w:rPr>
          <w:rFonts w:ascii="Arial" w:hAnsi="Arial" w:cs="Arial"/>
          <w:spacing w:val="-2"/>
          <w:sz w:val="22"/>
          <w:szCs w:val="22"/>
        </w:rPr>
        <w:t xml:space="preserve"> </w:t>
      </w:r>
      <w:r>
        <w:rPr>
          <w:rFonts w:ascii="Arial" w:hAnsi="Arial" w:cs="Arial"/>
          <w:sz w:val="22"/>
          <w:szCs w:val="22"/>
        </w:rPr>
        <w:t>Distribution</w:t>
      </w:r>
      <w:r>
        <w:rPr>
          <w:rFonts w:ascii="Arial" w:hAnsi="Arial" w:cs="Arial"/>
          <w:spacing w:val="-3"/>
          <w:sz w:val="22"/>
          <w:szCs w:val="22"/>
        </w:rPr>
        <w:t xml:space="preserve"> </w:t>
      </w:r>
      <w:r>
        <w:rPr>
          <w:rFonts w:ascii="Arial" w:hAnsi="Arial" w:cs="Arial"/>
          <w:spacing w:val="-2"/>
          <w:sz w:val="22"/>
          <w:szCs w:val="22"/>
        </w:rPr>
        <w:t>(n=250)</w:t>
      </w:r>
    </w:p>
    <w:p w14:paraId="3D8400EE"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8582B5A" w14:textId="77777777">
        <w:trPr>
          <w:trHeight w:val="277"/>
        </w:trPr>
        <w:tc>
          <w:tcPr>
            <w:tcW w:w="2842" w:type="dxa"/>
          </w:tcPr>
          <w:p w14:paraId="0C24735F" w14:textId="77777777" w:rsidR="007B769E" w:rsidRDefault="007764B0">
            <w:pPr>
              <w:pStyle w:val="TableParagraph"/>
              <w:spacing w:line="258" w:lineRule="exact"/>
              <w:ind w:right="3"/>
              <w:rPr>
                <w:rFonts w:ascii="Arial" w:hAnsi="Arial" w:cs="Arial"/>
                <w:b/>
              </w:rPr>
            </w:pPr>
            <w:r>
              <w:rPr>
                <w:rFonts w:ascii="Arial" w:hAnsi="Arial" w:cs="Arial"/>
                <w:b/>
              </w:rPr>
              <w:t>Birth</w:t>
            </w:r>
            <w:r>
              <w:rPr>
                <w:rFonts w:ascii="Arial" w:hAnsi="Arial" w:cs="Arial"/>
                <w:b/>
                <w:spacing w:val="-4"/>
              </w:rPr>
              <w:t xml:space="preserve"> </w:t>
            </w:r>
            <w:r>
              <w:rPr>
                <w:rFonts w:ascii="Arial" w:hAnsi="Arial" w:cs="Arial"/>
                <w:b/>
                <w:spacing w:val="-2"/>
              </w:rPr>
              <w:t>Order</w:t>
            </w:r>
          </w:p>
        </w:tc>
        <w:tc>
          <w:tcPr>
            <w:tcW w:w="2842" w:type="dxa"/>
          </w:tcPr>
          <w:p w14:paraId="6D6AACDF"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3076CB0B"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C0CF978" w14:textId="77777777">
        <w:trPr>
          <w:trHeight w:val="275"/>
        </w:trPr>
        <w:tc>
          <w:tcPr>
            <w:tcW w:w="2842" w:type="dxa"/>
          </w:tcPr>
          <w:p w14:paraId="49840B0A" w14:textId="77777777" w:rsidR="007B769E" w:rsidRDefault="007764B0">
            <w:pPr>
              <w:pStyle w:val="TableParagraph"/>
              <w:ind w:right="4"/>
              <w:rPr>
                <w:rFonts w:ascii="Arial" w:hAnsi="Arial" w:cs="Arial"/>
              </w:rPr>
            </w:pPr>
            <w:r>
              <w:rPr>
                <w:rFonts w:ascii="Arial" w:hAnsi="Arial" w:cs="Arial"/>
              </w:rPr>
              <w:t>First</w:t>
            </w:r>
            <w:r>
              <w:rPr>
                <w:rFonts w:ascii="Arial" w:hAnsi="Arial" w:cs="Arial"/>
                <w:spacing w:val="-1"/>
              </w:rPr>
              <w:t xml:space="preserve"> </w:t>
            </w:r>
            <w:r>
              <w:rPr>
                <w:rFonts w:ascii="Arial" w:hAnsi="Arial" w:cs="Arial"/>
                <w:spacing w:val="-2"/>
              </w:rPr>
              <w:t>Child</w:t>
            </w:r>
          </w:p>
        </w:tc>
        <w:tc>
          <w:tcPr>
            <w:tcW w:w="2842" w:type="dxa"/>
          </w:tcPr>
          <w:p w14:paraId="69A85553" w14:textId="77777777" w:rsidR="007B769E" w:rsidRDefault="007764B0">
            <w:pPr>
              <w:pStyle w:val="TableParagraph"/>
              <w:rPr>
                <w:rFonts w:ascii="Arial" w:hAnsi="Arial" w:cs="Arial"/>
              </w:rPr>
            </w:pPr>
            <w:r>
              <w:rPr>
                <w:rFonts w:ascii="Arial" w:hAnsi="Arial" w:cs="Arial"/>
                <w:spacing w:val="-5"/>
              </w:rPr>
              <w:t>143</w:t>
            </w:r>
          </w:p>
        </w:tc>
        <w:tc>
          <w:tcPr>
            <w:tcW w:w="2840" w:type="dxa"/>
          </w:tcPr>
          <w:p w14:paraId="79DE310F" w14:textId="77777777" w:rsidR="007B769E" w:rsidRDefault="007764B0">
            <w:pPr>
              <w:pStyle w:val="TableParagraph"/>
              <w:ind w:left="5" w:right="3"/>
              <w:rPr>
                <w:rFonts w:ascii="Arial" w:hAnsi="Arial" w:cs="Arial"/>
              </w:rPr>
            </w:pPr>
            <w:r>
              <w:rPr>
                <w:rFonts w:ascii="Arial" w:hAnsi="Arial" w:cs="Arial"/>
                <w:spacing w:val="-4"/>
              </w:rPr>
              <w:t>57.2</w:t>
            </w:r>
          </w:p>
        </w:tc>
      </w:tr>
      <w:tr w:rsidR="007B769E" w14:paraId="79E7C5C6" w14:textId="77777777">
        <w:trPr>
          <w:trHeight w:val="275"/>
        </w:trPr>
        <w:tc>
          <w:tcPr>
            <w:tcW w:w="2842" w:type="dxa"/>
          </w:tcPr>
          <w:p w14:paraId="78CB5585" w14:textId="77777777" w:rsidR="007B769E" w:rsidRDefault="007764B0">
            <w:pPr>
              <w:pStyle w:val="TableParagraph"/>
              <w:ind w:right="1"/>
              <w:rPr>
                <w:rFonts w:ascii="Arial" w:hAnsi="Arial" w:cs="Arial"/>
              </w:rPr>
            </w:pPr>
            <w:r>
              <w:rPr>
                <w:rFonts w:ascii="Arial" w:hAnsi="Arial" w:cs="Arial"/>
              </w:rPr>
              <w:t>Second</w:t>
            </w:r>
            <w:r>
              <w:rPr>
                <w:rFonts w:ascii="Arial" w:hAnsi="Arial" w:cs="Arial"/>
                <w:spacing w:val="-2"/>
              </w:rPr>
              <w:t xml:space="preserve"> Child</w:t>
            </w:r>
          </w:p>
        </w:tc>
        <w:tc>
          <w:tcPr>
            <w:tcW w:w="2842" w:type="dxa"/>
          </w:tcPr>
          <w:p w14:paraId="2B9CC2DB" w14:textId="77777777" w:rsidR="007B769E" w:rsidRDefault="007764B0">
            <w:pPr>
              <w:pStyle w:val="TableParagraph"/>
              <w:rPr>
                <w:rFonts w:ascii="Arial" w:hAnsi="Arial" w:cs="Arial"/>
              </w:rPr>
            </w:pPr>
            <w:r>
              <w:rPr>
                <w:rFonts w:ascii="Arial" w:hAnsi="Arial" w:cs="Arial"/>
                <w:spacing w:val="-5"/>
              </w:rPr>
              <w:t>90</w:t>
            </w:r>
          </w:p>
        </w:tc>
        <w:tc>
          <w:tcPr>
            <w:tcW w:w="2840" w:type="dxa"/>
          </w:tcPr>
          <w:p w14:paraId="37EC28D8" w14:textId="77777777" w:rsidR="007B769E" w:rsidRDefault="007764B0">
            <w:pPr>
              <w:pStyle w:val="TableParagraph"/>
              <w:ind w:left="5" w:right="3"/>
              <w:rPr>
                <w:rFonts w:ascii="Arial" w:hAnsi="Arial" w:cs="Arial"/>
              </w:rPr>
            </w:pPr>
            <w:r>
              <w:rPr>
                <w:rFonts w:ascii="Arial" w:hAnsi="Arial" w:cs="Arial"/>
                <w:spacing w:val="-4"/>
              </w:rPr>
              <w:t>36.0</w:t>
            </w:r>
          </w:p>
        </w:tc>
      </w:tr>
      <w:tr w:rsidR="007B769E" w14:paraId="506BEC05" w14:textId="77777777">
        <w:trPr>
          <w:trHeight w:val="275"/>
        </w:trPr>
        <w:tc>
          <w:tcPr>
            <w:tcW w:w="2842" w:type="dxa"/>
          </w:tcPr>
          <w:p w14:paraId="4B9B3EEE" w14:textId="77777777" w:rsidR="007B769E" w:rsidRDefault="007764B0">
            <w:pPr>
              <w:pStyle w:val="TableParagraph"/>
              <w:ind w:right="1"/>
              <w:rPr>
                <w:rFonts w:ascii="Arial" w:hAnsi="Arial" w:cs="Arial"/>
              </w:rPr>
            </w:pPr>
            <w:r>
              <w:rPr>
                <w:rFonts w:ascii="Arial" w:hAnsi="Arial" w:cs="Arial"/>
              </w:rPr>
              <w:t>Third</w:t>
            </w:r>
            <w:r>
              <w:rPr>
                <w:rFonts w:ascii="Arial" w:hAnsi="Arial" w:cs="Arial"/>
                <w:spacing w:val="-5"/>
              </w:rPr>
              <w:t xml:space="preserve"> </w:t>
            </w:r>
            <w:r>
              <w:rPr>
                <w:rFonts w:ascii="Arial" w:hAnsi="Arial" w:cs="Arial"/>
                <w:spacing w:val="-2"/>
              </w:rPr>
              <w:t>Child</w:t>
            </w:r>
          </w:p>
        </w:tc>
        <w:tc>
          <w:tcPr>
            <w:tcW w:w="2842" w:type="dxa"/>
          </w:tcPr>
          <w:p w14:paraId="1DCA0FFF" w14:textId="77777777" w:rsidR="007B769E" w:rsidRDefault="007764B0">
            <w:pPr>
              <w:pStyle w:val="TableParagraph"/>
              <w:rPr>
                <w:rFonts w:ascii="Arial" w:hAnsi="Arial" w:cs="Arial"/>
              </w:rPr>
            </w:pPr>
            <w:r>
              <w:rPr>
                <w:rFonts w:ascii="Arial" w:hAnsi="Arial" w:cs="Arial"/>
                <w:spacing w:val="-5"/>
              </w:rPr>
              <w:t>15</w:t>
            </w:r>
          </w:p>
        </w:tc>
        <w:tc>
          <w:tcPr>
            <w:tcW w:w="2840" w:type="dxa"/>
          </w:tcPr>
          <w:p w14:paraId="6BD473D0" w14:textId="77777777" w:rsidR="007B769E" w:rsidRDefault="007764B0">
            <w:pPr>
              <w:pStyle w:val="TableParagraph"/>
              <w:ind w:left="5" w:right="3"/>
              <w:rPr>
                <w:rFonts w:ascii="Arial" w:hAnsi="Arial" w:cs="Arial"/>
              </w:rPr>
            </w:pPr>
            <w:r>
              <w:rPr>
                <w:rFonts w:ascii="Arial" w:hAnsi="Arial" w:cs="Arial"/>
                <w:spacing w:val="-5"/>
              </w:rPr>
              <w:t>6.0</w:t>
            </w:r>
          </w:p>
        </w:tc>
      </w:tr>
      <w:tr w:rsidR="007B769E" w14:paraId="0062F5B6" w14:textId="77777777">
        <w:trPr>
          <w:trHeight w:val="275"/>
        </w:trPr>
        <w:tc>
          <w:tcPr>
            <w:tcW w:w="2842" w:type="dxa"/>
          </w:tcPr>
          <w:p w14:paraId="574A6697" w14:textId="77777777" w:rsidR="007B769E" w:rsidRDefault="007764B0">
            <w:pPr>
              <w:pStyle w:val="TableParagraph"/>
              <w:ind w:right="1"/>
              <w:rPr>
                <w:rFonts w:ascii="Arial" w:hAnsi="Arial" w:cs="Arial"/>
              </w:rPr>
            </w:pPr>
            <w:r>
              <w:rPr>
                <w:rFonts w:ascii="Arial" w:hAnsi="Arial" w:cs="Arial"/>
              </w:rPr>
              <w:t>Fourth</w:t>
            </w:r>
            <w:r>
              <w:rPr>
                <w:rFonts w:ascii="Arial" w:hAnsi="Arial" w:cs="Arial"/>
                <w:spacing w:val="-5"/>
              </w:rPr>
              <w:t xml:space="preserve"> </w:t>
            </w:r>
            <w:r>
              <w:rPr>
                <w:rFonts w:ascii="Arial" w:hAnsi="Arial" w:cs="Arial"/>
                <w:spacing w:val="-2"/>
              </w:rPr>
              <w:t>Child</w:t>
            </w:r>
          </w:p>
        </w:tc>
        <w:tc>
          <w:tcPr>
            <w:tcW w:w="2842" w:type="dxa"/>
          </w:tcPr>
          <w:p w14:paraId="5C4E8279" w14:textId="77777777" w:rsidR="007B769E" w:rsidRDefault="007764B0">
            <w:pPr>
              <w:pStyle w:val="TableParagraph"/>
              <w:rPr>
                <w:rFonts w:ascii="Arial" w:hAnsi="Arial" w:cs="Arial"/>
              </w:rPr>
            </w:pPr>
            <w:r>
              <w:rPr>
                <w:rFonts w:ascii="Arial" w:hAnsi="Arial" w:cs="Arial"/>
                <w:spacing w:val="-10"/>
              </w:rPr>
              <w:t>2</w:t>
            </w:r>
          </w:p>
        </w:tc>
        <w:tc>
          <w:tcPr>
            <w:tcW w:w="2840" w:type="dxa"/>
          </w:tcPr>
          <w:p w14:paraId="4AF05112" w14:textId="77777777" w:rsidR="007B769E" w:rsidRDefault="007764B0">
            <w:pPr>
              <w:pStyle w:val="TableParagraph"/>
              <w:ind w:left="5" w:right="3"/>
              <w:rPr>
                <w:rFonts w:ascii="Arial" w:hAnsi="Arial" w:cs="Arial"/>
              </w:rPr>
            </w:pPr>
            <w:r>
              <w:rPr>
                <w:rFonts w:ascii="Arial" w:hAnsi="Arial" w:cs="Arial"/>
                <w:spacing w:val="-5"/>
              </w:rPr>
              <w:t>0.8</w:t>
            </w:r>
          </w:p>
        </w:tc>
      </w:tr>
      <w:tr w:rsidR="007B769E" w14:paraId="75769BFA" w14:textId="77777777">
        <w:trPr>
          <w:trHeight w:val="275"/>
        </w:trPr>
        <w:tc>
          <w:tcPr>
            <w:tcW w:w="2842" w:type="dxa"/>
          </w:tcPr>
          <w:p w14:paraId="6F78F63F"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0E8BB265"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204796F3" w14:textId="77777777" w:rsidR="007B769E" w:rsidRDefault="007764B0">
            <w:pPr>
              <w:pStyle w:val="TableParagraph"/>
              <w:ind w:left="5" w:right="3"/>
              <w:rPr>
                <w:rFonts w:ascii="Arial" w:hAnsi="Arial" w:cs="Arial"/>
                <w:b/>
              </w:rPr>
            </w:pPr>
            <w:r>
              <w:rPr>
                <w:rFonts w:ascii="Arial" w:hAnsi="Arial" w:cs="Arial"/>
                <w:b/>
                <w:spacing w:val="-2"/>
              </w:rPr>
              <w:t>100.0</w:t>
            </w:r>
          </w:p>
        </w:tc>
      </w:tr>
    </w:tbl>
    <w:p w14:paraId="624AAC65" w14:textId="77777777" w:rsidR="007B769E" w:rsidRDefault="007B769E">
      <w:pPr>
        <w:pStyle w:val="BodyText"/>
        <w:spacing w:before="2"/>
        <w:rPr>
          <w:rFonts w:ascii="Arial" w:hAnsi="Arial" w:cs="Arial"/>
          <w:b/>
          <w:sz w:val="22"/>
          <w:szCs w:val="22"/>
        </w:rPr>
      </w:pPr>
    </w:p>
    <w:p w14:paraId="65C49227" w14:textId="77777777" w:rsidR="007B769E" w:rsidRDefault="007764B0">
      <w:pPr>
        <w:pStyle w:val="BodyText"/>
        <w:spacing w:before="1"/>
        <w:ind w:left="240" w:right="609"/>
        <w:rPr>
          <w:rFonts w:ascii="Arial" w:hAnsi="Arial" w:cs="Arial"/>
          <w:sz w:val="22"/>
          <w:szCs w:val="22"/>
        </w:rPr>
      </w:pPr>
      <w:r>
        <w:rPr>
          <w:rFonts w:ascii="Arial" w:hAnsi="Arial" w:cs="Arial"/>
          <w:sz w:val="22"/>
          <w:szCs w:val="22"/>
        </w:rPr>
        <w:t>Over half of the children were first-born at 57.2%, followed by 36% who were second-born.</w:t>
      </w:r>
      <w:r>
        <w:rPr>
          <w:rFonts w:ascii="Arial" w:hAnsi="Arial" w:cs="Arial"/>
          <w:spacing w:val="-7"/>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z w:val="22"/>
          <w:szCs w:val="22"/>
        </w:rPr>
        <w:t>numbers</w:t>
      </w:r>
      <w:r>
        <w:rPr>
          <w:rFonts w:ascii="Arial" w:hAnsi="Arial" w:cs="Arial"/>
          <w:spacing w:val="-4"/>
          <w:sz w:val="22"/>
          <w:szCs w:val="22"/>
        </w:rPr>
        <w:t xml:space="preserve"> </w:t>
      </w:r>
      <w:r>
        <w:rPr>
          <w:rFonts w:ascii="Arial" w:hAnsi="Arial" w:cs="Arial"/>
          <w:sz w:val="22"/>
          <w:szCs w:val="22"/>
        </w:rPr>
        <w:t>for</w:t>
      </w:r>
      <w:r>
        <w:rPr>
          <w:rFonts w:ascii="Arial" w:hAnsi="Arial" w:cs="Arial"/>
          <w:spacing w:val="-5"/>
          <w:sz w:val="22"/>
          <w:szCs w:val="22"/>
        </w:rPr>
        <w:t xml:space="preserve"> </w:t>
      </w:r>
      <w:r>
        <w:rPr>
          <w:rFonts w:ascii="Arial" w:hAnsi="Arial" w:cs="Arial"/>
          <w:sz w:val="22"/>
          <w:szCs w:val="22"/>
        </w:rPr>
        <w:t>third-</w:t>
      </w:r>
      <w:r>
        <w:rPr>
          <w:rFonts w:ascii="Arial" w:hAnsi="Arial" w:cs="Arial"/>
          <w:spacing w:val="-5"/>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fourth-born</w:t>
      </w:r>
      <w:r>
        <w:rPr>
          <w:rFonts w:ascii="Arial" w:hAnsi="Arial" w:cs="Arial"/>
          <w:spacing w:val="-2"/>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were</w:t>
      </w:r>
      <w:r>
        <w:rPr>
          <w:rFonts w:ascii="Arial" w:hAnsi="Arial" w:cs="Arial"/>
          <w:spacing w:val="-3"/>
          <w:sz w:val="22"/>
          <w:szCs w:val="22"/>
        </w:rPr>
        <w:t xml:space="preserve"> </w:t>
      </w:r>
      <w:r>
        <w:rPr>
          <w:rFonts w:ascii="Arial" w:hAnsi="Arial" w:cs="Arial"/>
          <w:sz w:val="22"/>
          <w:szCs w:val="22"/>
        </w:rPr>
        <w:t>much</w:t>
      </w:r>
      <w:r>
        <w:rPr>
          <w:rFonts w:ascii="Arial" w:hAnsi="Arial" w:cs="Arial"/>
          <w:spacing w:val="-4"/>
          <w:sz w:val="22"/>
          <w:szCs w:val="22"/>
        </w:rPr>
        <w:t xml:space="preserve"> </w:t>
      </w:r>
      <w:r>
        <w:rPr>
          <w:rFonts w:ascii="Arial" w:hAnsi="Arial" w:cs="Arial"/>
          <w:sz w:val="22"/>
          <w:szCs w:val="22"/>
        </w:rPr>
        <w:t>lower,</w:t>
      </w:r>
      <w:r>
        <w:rPr>
          <w:rFonts w:ascii="Arial" w:hAnsi="Arial" w:cs="Arial"/>
          <w:spacing w:val="-2"/>
          <w:sz w:val="22"/>
          <w:szCs w:val="22"/>
        </w:rPr>
        <w:t xml:space="preserve"> </w:t>
      </w:r>
      <w:r>
        <w:rPr>
          <w:rFonts w:ascii="Arial" w:hAnsi="Arial" w:cs="Arial"/>
          <w:sz w:val="22"/>
          <w:szCs w:val="22"/>
        </w:rPr>
        <w:t>at 6%</w:t>
      </w:r>
      <w:r>
        <w:rPr>
          <w:rFonts w:ascii="Arial" w:hAnsi="Arial" w:cs="Arial"/>
          <w:spacing w:val="-1"/>
          <w:sz w:val="22"/>
          <w:szCs w:val="22"/>
        </w:rPr>
        <w:t xml:space="preserve"> </w:t>
      </w:r>
      <w:r>
        <w:rPr>
          <w:rFonts w:ascii="Arial" w:hAnsi="Arial" w:cs="Arial"/>
          <w:sz w:val="22"/>
          <w:szCs w:val="22"/>
        </w:rPr>
        <w:t>and 0.8%, respectively. This suggests</w:t>
      </w:r>
      <w:r>
        <w:rPr>
          <w:rFonts w:ascii="Arial" w:hAnsi="Arial" w:cs="Arial"/>
          <w:spacing w:val="-3"/>
          <w:sz w:val="22"/>
          <w:szCs w:val="22"/>
        </w:rPr>
        <w:t xml:space="preserve"> </w:t>
      </w:r>
      <w:r>
        <w:rPr>
          <w:rFonts w:ascii="Arial" w:hAnsi="Arial" w:cs="Arial"/>
          <w:sz w:val="22"/>
          <w:szCs w:val="22"/>
        </w:rPr>
        <w:t>first-born children may be</w:t>
      </w:r>
      <w:r>
        <w:rPr>
          <w:rFonts w:ascii="Arial" w:hAnsi="Arial" w:cs="Arial"/>
          <w:spacing w:val="-1"/>
          <w:sz w:val="22"/>
          <w:szCs w:val="22"/>
        </w:rPr>
        <w:t xml:space="preserve"> </w:t>
      </w:r>
      <w:r>
        <w:rPr>
          <w:rFonts w:ascii="Arial" w:hAnsi="Arial" w:cs="Arial"/>
          <w:sz w:val="22"/>
          <w:szCs w:val="22"/>
        </w:rPr>
        <w:t xml:space="preserve">slightly more represented in hospital studies, but no direct link to febrile seizures is established </w:t>
      </w:r>
      <w:r>
        <w:rPr>
          <w:rFonts w:ascii="Arial" w:hAnsi="Arial" w:cs="Arial"/>
          <w:spacing w:val="-2"/>
          <w:sz w:val="22"/>
          <w:szCs w:val="22"/>
        </w:rPr>
        <w:t>(Table-3).</w:t>
      </w:r>
    </w:p>
    <w:p w14:paraId="4127DED9" w14:textId="77777777" w:rsidR="007B769E" w:rsidRDefault="007764B0">
      <w:pPr>
        <w:pStyle w:val="Heading3"/>
        <w:spacing w:before="276"/>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4.</w:t>
      </w:r>
      <w:r>
        <w:rPr>
          <w:rFonts w:ascii="Arial" w:hAnsi="Arial" w:cs="Arial"/>
          <w:spacing w:val="-2"/>
          <w:sz w:val="22"/>
          <w:szCs w:val="22"/>
        </w:rPr>
        <w:t xml:space="preserve"> </w:t>
      </w:r>
      <w:r>
        <w:rPr>
          <w:rFonts w:ascii="Arial" w:hAnsi="Arial" w:cs="Arial"/>
          <w:sz w:val="22"/>
          <w:szCs w:val="22"/>
        </w:rPr>
        <w:t>Birth</w:t>
      </w:r>
      <w:r>
        <w:rPr>
          <w:rFonts w:ascii="Arial" w:hAnsi="Arial" w:cs="Arial"/>
          <w:spacing w:val="-2"/>
          <w:sz w:val="22"/>
          <w:szCs w:val="22"/>
        </w:rPr>
        <w:t xml:space="preserve"> </w:t>
      </w:r>
      <w:r>
        <w:rPr>
          <w:rFonts w:ascii="Arial" w:hAnsi="Arial" w:cs="Arial"/>
          <w:sz w:val="22"/>
          <w:szCs w:val="22"/>
        </w:rPr>
        <w:t>Weight</w:t>
      </w:r>
      <w:r>
        <w:rPr>
          <w:rFonts w:ascii="Arial" w:hAnsi="Arial" w:cs="Arial"/>
          <w:spacing w:val="-2"/>
          <w:sz w:val="22"/>
          <w:szCs w:val="22"/>
        </w:rPr>
        <w:t xml:space="preserve"> </w:t>
      </w:r>
      <w:r>
        <w:rPr>
          <w:rFonts w:ascii="Arial" w:hAnsi="Arial" w:cs="Arial"/>
          <w:sz w:val="22"/>
          <w:szCs w:val="22"/>
        </w:rPr>
        <w:t>Distribution</w:t>
      </w:r>
      <w:r>
        <w:rPr>
          <w:rFonts w:ascii="Arial" w:hAnsi="Arial" w:cs="Arial"/>
          <w:spacing w:val="-3"/>
          <w:sz w:val="22"/>
          <w:szCs w:val="22"/>
        </w:rPr>
        <w:t xml:space="preserve"> </w:t>
      </w:r>
      <w:r>
        <w:rPr>
          <w:rFonts w:ascii="Arial" w:hAnsi="Arial" w:cs="Arial"/>
          <w:spacing w:val="-2"/>
          <w:sz w:val="22"/>
          <w:szCs w:val="22"/>
        </w:rPr>
        <w:t>(n=250)</w:t>
      </w:r>
    </w:p>
    <w:p w14:paraId="319D0E43"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A54E239" w14:textId="77777777">
        <w:trPr>
          <w:trHeight w:val="275"/>
        </w:trPr>
        <w:tc>
          <w:tcPr>
            <w:tcW w:w="2842" w:type="dxa"/>
          </w:tcPr>
          <w:p w14:paraId="7138FB9A" w14:textId="77777777" w:rsidR="007B769E" w:rsidRDefault="007764B0">
            <w:pPr>
              <w:pStyle w:val="TableParagraph"/>
              <w:ind w:right="3"/>
              <w:rPr>
                <w:rFonts w:ascii="Arial" w:hAnsi="Arial" w:cs="Arial"/>
                <w:b/>
              </w:rPr>
            </w:pPr>
            <w:r>
              <w:rPr>
                <w:rFonts w:ascii="Arial" w:hAnsi="Arial" w:cs="Arial"/>
                <w:b/>
              </w:rPr>
              <w:t>Birth</w:t>
            </w:r>
            <w:r>
              <w:rPr>
                <w:rFonts w:ascii="Arial" w:hAnsi="Arial" w:cs="Arial"/>
                <w:b/>
                <w:spacing w:val="-6"/>
              </w:rPr>
              <w:t xml:space="preserve"> </w:t>
            </w:r>
            <w:r>
              <w:rPr>
                <w:rFonts w:ascii="Arial" w:hAnsi="Arial" w:cs="Arial"/>
                <w:b/>
              </w:rPr>
              <w:t xml:space="preserve">Weight </w:t>
            </w:r>
            <w:r>
              <w:rPr>
                <w:rFonts w:ascii="Arial" w:hAnsi="Arial" w:cs="Arial"/>
                <w:b/>
                <w:spacing w:val="-4"/>
              </w:rPr>
              <w:t>(kg)</w:t>
            </w:r>
          </w:p>
        </w:tc>
        <w:tc>
          <w:tcPr>
            <w:tcW w:w="2842" w:type="dxa"/>
          </w:tcPr>
          <w:p w14:paraId="321925ED"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09D0CCFE"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0860FDA1" w14:textId="77777777">
        <w:trPr>
          <w:trHeight w:val="275"/>
        </w:trPr>
        <w:tc>
          <w:tcPr>
            <w:tcW w:w="2842" w:type="dxa"/>
          </w:tcPr>
          <w:p w14:paraId="15777628" w14:textId="77777777" w:rsidR="007B769E" w:rsidRDefault="007764B0">
            <w:pPr>
              <w:pStyle w:val="TableParagraph"/>
              <w:ind w:right="4"/>
              <w:rPr>
                <w:rFonts w:ascii="Arial" w:hAnsi="Arial" w:cs="Arial"/>
              </w:rPr>
            </w:pPr>
            <w:r>
              <w:rPr>
                <w:rFonts w:ascii="Arial" w:hAnsi="Arial" w:cs="Arial"/>
                <w:spacing w:val="-2"/>
              </w:rPr>
              <w:t>0.5-</w:t>
            </w:r>
            <w:r>
              <w:rPr>
                <w:rFonts w:ascii="Arial" w:hAnsi="Arial" w:cs="Arial"/>
                <w:spacing w:val="-5"/>
              </w:rPr>
              <w:t>1.0</w:t>
            </w:r>
          </w:p>
        </w:tc>
        <w:tc>
          <w:tcPr>
            <w:tcW w:w="2842" w:type="dxa"/>
          </w:tcPr>
          <w:p w14:paraId="22FCA105" w14:textId="77777777" w:rsidR="007B769E" w:rsidRDefault="007764B0">
            <w:pPr>
              <w:pStyle w:val="TableParagraph"/>
              <w:rPr>
                <w:rFonts w:ascii="Arial" w:hAnsi="Arial" w:cs="Arial"/>
              </w:rPr>
            </w:pPr>
            <w:r>
              <w:rPr>
                <w:rFonts w:ascii="Arial" w:hAnsi="Arial" w:cs="Arial"/>
                <w:spacing w:val="-10"/>
              </w:rPr>
              <w:t>2</w:t>
            </w:r>
          </w:p>
        </w:tc>
        <w:tc>
          <w:tcPr>
            <w:tcW w:w="2840" w:type="dxa"/>
          </w:tcPr>
          <w:p w14:paraId="50B9F10A" w14:textId="77777777" w:rsidR="007B769E" w:rsidRDefault="007764B0">
            <w:pPr>
              <w:pStyle w:val="TableParagraph"/>
              <w:ind w:left="5" w:right="3"/>
              <w:rPr>
                <w:rFonts w:ascii="Arial" w:hAnsi="Arial" w:cs="Arial"/>
              </w:rPr>
            </w:pPr>
            <w:r>
              <w:rPr>
                <w:rFonts w:ascii="Arial" w:hAnsi="Arial" w:cs="Arial"/>
                <w:spacing w:val="-5"/>
              </w:rPr>
              <w:t>0.8</w:t>
            </w:r>
          </w:p>
        </w:tc>
      </w:tr>
      <w:tr w:rsidR="007B769E" w14:paraId="57EF1B80" w14:textId="77777777">
        <w:trPr>
          <w:trHeight w:val="275"/>
        </w:trPr>
        <w:tc>
          <w:tcPr>
            <w:tcW w:w="2842" w:type="dxa"/>
          </w:tcPr>
          <w:p w14:paraId="0BEEB9AC" w14:textId="77777777" w:rsidR="007B769E" w:rsidRDefault="007764B0">
            <w:pPr>
              <w:pStyle w:val="TableParagraph"/>
              <w:ind w:right="4"/>
              <w:rPr>
                <w:rFonts w:ascii="Arial" w:hAnsi="Arial" w:cs="Arial"/>
              </w:rPr>
            </w:pPr>
            <w:r>
              <w:rPr>
                <w:rFonts w:ascii="Arial" w:hAnsi="Arial" w:cs="Arial"/>
                <w:spacing w:val="-2"/>
              </w:rPr>
              <w:t>1.1-</w:t>
            </w:r>
            <w:r>
              <w:rPr>
                <w:rFonts w:ascii="Arial" w:hAnsi="Arial" w:cs="Arial"/>
                <w:spacing w:val="-5"/>
              </w:rPr>
              <w:t>2.0</w:t>
            </w:r>
          </w:p>
        </w:tc>
        <w:tc>
          <w:tcPr>
            <w:tcW w:w="2842" w:type="dxa"/>
          </w:tcPr>
          <w:p w14:paraId="6055A717" w14:textId="77777777" w:rsidR="007B769E" w:rsidRDefault="007764B0">
            <w:pPr>
              <w:pStyle w:val="TableParagraph"/>
              <w:rPr>
                <w:rFonts w:ascii="Arial" w:hAnsi="Arial" w:cs="Arial"/>
              </w:rPr>
            </w:pPr>
            <w:r>
              <w:rPr>
                <w:rFonts w:ascii="Arial" w:hAnsi="Arial" w:cs="Arial"/>
                <w:spacing w:val="-5"/>
              </w:rPr>
              <w:t>21</w:t>
            </w:r>
          </w:p>
        </w:tc>
        <w:tc>
          <w:tcPr>
            <w:tcW w:w="2840" w:type="dxa"/>
          </w:tcPr>
          <w:p w14:paraId="50F8129E" w14:textId="77777777" w:rsidR="007B769E" w:rsidRDefault="007764B0">
            <w:pPr>
              <w:pStyle w:val="TableParagraph"/>
              <w:ind w:left="5" w:right="3"/>
              <w:rPr>
                <w:rFonts w:ascii="Arial" w:hAnsi="Arial" w:cs="Arial"/>
              </w:rPr>
            </w:pPr>
            <w:r>
              <w:rPr>
                <w:rFonts w:ascii="Arial" w:hAnsi="Arial" w:cs="Arial"/>
                <w:spacing w:val="-5"/>
              </w:rPr>
              <w:t>8.4</w:t>
            </w:r>
          </w:p>
        </w:tc>
      </w:tr>
      <w:tr w:rsidR="007B769E" w14:paraId="24A42E21" w14:textId="77777777">
        <w:trPr>
          <w:trHeight w:val="275"/>
        </w:trPr>
        <w:tc>
          <w:tcPr>
            <w:tcW w:w="2842" w:type="dxa"/>
          </w:tcPr>
          <w:p w14:paraId="0AFEF11E" w14:textId="77777777" w:rsidR="007B769E" w:rsidRDefault="007764B0">
            <w:pPr>
              <w:pStyle w:val="TableParagraph"/>
              <w:ind w:right="4"/>
              <w:rPr>
                <w:rFonts w:ascii="Arial" w:hAnsi="Arial" w:cs="Arial"/>
              </w:rPr>
            </w:pPr>
            <w:r>
              <w:rPr>
                <w:rFonts w:ascii="Arial" w:hAnsi="Arial" w:cs="Arial"/>
                <w:spacing w:val="-2"/>
              </w:rPr>
              <w:t>2.1-</w:t>
            </w:r>
            <w:r>
              <w:rPr>
                <w:rFonts w:ascii="Arial" w:hAnsi="Arial" w:cs="Arial"/>
                <w:spacing w:val="-5"/>
              </w:rPr>
              <w:t>3.0</w:t>
            </w:r>
          </w:p>
        </w:tc>
        <w:tc>
          <w:tcPr>
            <w:tcW w:w="2842" w:type="dxa"/>
          </w:tcPr>
          <w:p w14:paraId="7174C9C9" w14:textId="77777777" w:rsidR="007B769E" w:rsidRDefault="007764B0">
            <w:pPr>
              <w:pStyle w:val="TableParagraph"/>
              <w:rPr>
                <w:rFonts w:ascii="Arial" w:hAnsi="Arial" w:cs="Arial"/>
              </w:rPr>
            </w:pPr>
            <w:r>
              <w:rPr>
                <w:rFonts w:ascii="Arial" w:hAnsi="Arial" w:cs="Arial"/>
                <w:spacing w:val="-5"/>
              </w:rPr>
              <w:t>170</w:t>
            </w:r>
          </w:p>
        </w:tc>
        <w:tc>
          <w:tcPr>
            <w:tcW w:w="2840" w:type="dxa"/>
          </w:tcPr>
          <w:p w14:paraId="286E2593" w14:textId="77777777" w:rsidR="007B769E" w:rsidRDefault="007764B0">
            <w:pPr>
              <w:pStyle w:val="TableParagraph"/>
              <w:ind w:left="5" w:right="3"/>
              <w:rPr>
                <w:rFonts w:ascii="Arial" w:hAnsi="Arial" w:cs="Arial"/>
              </w:rPr>
            </w:pPr>
            <w:r>
              <w:rPr>
                <w:rFonts w:ascii="Arial" w:hAnsi="Arial" w:cs="Arial"/>
                <w:spacing w:val="-4"/>
              </w:rPr>
              <w:t>68.0</w:t>
            </w:r>
          </w:p>
        </w:tc>
      </w:tr>
      <w:tr w:rsidR="007B769E" w14:paraId="637CE575" w14:textId="77777777">
        <w:trPr>
          <w:trHeight w:val="275"/>
        </w:trPr>
        <w:tc>
          <w:tcPr>
            <w:tcW w:w="2842" w:type="dxa"/>
          </w:tcPr>
          <w:p w14:paraId="498A6488" w14:textId="77777777" w:rsidR="007B769E" w:rsidRDefault="007764B0">
            <w:pPr>
              <w:pStyle w:val="TableParagraph"/>
              <w:ind w:right="4"/>
              <w:rPr>
                <w:rFonts w:ascii="Arial" w:hAnsi="Arial" w:cs="Arial"/>
              </w:rPr>
            </w:pPr>
            <w:r>
              <w:rPr>
                <w:rFonts w:ascii="Arial" w:hAnsi="Arial" w:cs="Arial"/>
                <w:spacing w:val="-2"/>
              </w:rPr>
              <w:t>3.1-</w:t>
            </w:r>
            <w:r>
              <w:rPr>
                <w:rFonts w:ascii="Arial" w:hAnsi="Arial" w:cs="Arial"/>
                <w:spacing w:val="-5"/>
              </w:rPr>
              <w:t>4.0</w:t>
            </w:r>
          </w:p>
        </w:tc>
        <w:tc>
          <w:tcPr>
            <w:tcW w:w="2842" w:type="dxa"/>
          </w:tcPr>
          <w:p w14:paraId="5D3F8641" w14:textId="77777777" w:rsidR="007B769E" w:rsidRDefault="007764B0">
            <w:pPr>
              <w:pStyle w:val="TableParagraph"/>
              <w:rPr>
                <w:rFonts w:ascii="Arial" w:hAnsi="Arial" w:cs="Arial"/>
              </w:rPr>
            </w:pPr>
            <w:r>
              <w:rPr>
                <w:rFonts w:ascii="Arial" w:hAnsi="Arial" w:cs="Arial"/>
                <w:spacing w:val="-5"/>
              </w:rPr>
              <w:t>57</w:t>
            </w:r>
          </w:p>
        </w:tc>
        <w:tc>
          <w:tcPr>
            <w:tcW w:w="2840" w:type="dxa"/>
          </w:tcPr>
          <w:p w14:paraId="690E4513" w14:textId="77777777" w:rsidR="007B769E" w:rsidRDefault="007764B0">
            <w:pPr>
              <w:pStyle w:val="TableParagraph"/>
              <w:ind w:left="5" w:right="3"/>
              <w:rPr>
                <w:rFonts w:ascii="Arial" w:hAnsi="Arial" w:cs="Arial"/>
              </w:rPr>
            </w:pPr>
            <w:r>
              <w:rPr>
                <w:rFonts w:ascii="Arial" w:hAnsi="Arial" w:cs="Arial"/>
                <w:spacing w:val="-4"/>
              </w:rPr>
              <w:t>22.8</w:t>
            </w:r>
          </w:p>
        </w:tc>
      </w:tr>
      <w:tr w:rsidR="007B769E" w14:paraId="596C22DD" w14:textId="77777777">
        <w:trPr>
          <w:trHeight w:val="275"/>
        </w:trPr>
        <w:tc>
          <w:tcPr>
            <w:tcW w:w="2842" w:type="dxa"/>
          </w:tcPr>
          <w:p w14:paraId="497BA780"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27D5A5DB"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4A48798E" w14:textId="77777777" w:rsidR="007B769E" w:rsidRDefault="007764B0">
            <w:pPr>
              <w:pStyle w:val="TableParagraph"/>
              <w:ind w:left="5" w:right="3"/>
              <w:rPr>
                <w:rFonts w:ascii="Arial" w:hAnsi="Arial" w:cs="Arial"/>
                <w:b/>
              </w:rPr>
            </w:pPr>
            <w:r>
              <w:rPr>
                <w:rFonts w:ascii="Arial" w:hAnsi="Arial" w:cs="Arial"/>
                <w:b/>
                <w:spacing w:val="-2"/>
              </w:rPr>
              <w:t>100.0</w:t>
            </w:r>
          </w:p>
        </w:tc>
      </w:tr>
    </w:tbl>
    <w:p w14:paraId="24824FCE" w14:textId="77777777" w:rsidR="007B769E" w:rsidRDefault="007B769E">
      <w:pPr>
        <w:pStyle w:val="BodyText"/>
        <w:spacing w:before="2"/>
        <w:rPr>
          <w:rFonts w:ascii="Arial" w:hAnsi="Arial" w:cs="Arial"/>
          <w:b/>
          <w:sz w:val="22"/>
          <w:szCs w:val="22"/>
        </w:rPr>
      </w:pPr>
    </w:p>
    <w:p w14:paraId="363C4B4F" w14:textId="77777777" w:rsidR="007B769E" w:rsidRDefault="007764B0">
      <w:pPr>
        <w:pStyle w:val="BodyText"/>
        <w:ind w:left="240" w:right="127"/>
        <w:rPr>
          <w:rFonts w:ascii="Arial" w:hAnsi="Arial" w:cs="Arial"/>
          <w:sz w:val="22"/>
          <w:szCs w:val="22"/>
        </w:rPr>
      </w:pPr>
      <w:r>
        <w:rPr>
          <w:rFonts w:ascii="Arial" w:hAnsi="Arial" w:cs="Arial"/>
          <w:sz w:val="22"/>
          <w:szCs w:val="22"/>
        </w:rPr>
        <w:t>Most children, 68%, had a birth weight in the normal range of 2.1–3.0 kg. Only 0.8% were</w:t>
      </w:r>
      <w:r>
        <w:rPr>
          <w:rFonts w:ascii="Arial" w:hAnsi="Arial" w:cs="Arial"/>
          <w:spacing w:val="-1"/>
          <w:sz w:val="22"/>
          <w:szCs w:val="22"/>
        </w:rPr>
        <w:t xml:space="preserve"> </w:t>
      </w:r>
      <w:r>
        <w:rPr>
          <w:rFonts w:ascii="Arial" w:hAnsi="Arial" w:cs="Arial"/>
          <w:sz w:val="22"/>
          <w:szCs w:val="22"/>
        </w:rPr>
        <w:t>extremely low</w:t>
      </w:r>
      <w:r>
        <w:rPr>
          <w:rFonts w:ascii="Arial" w:hAnsi="Arial" w:cs="Arial"/>
          <w:spacing w:val="-3"/>
          <w:sz w:val="22"/>
          <w:szCs w:val="22"/>
        </w:rPr>
        <w:t xml:space="preserve"> </w:t>
      </w:r>
      <w:r>
        <w:rPr>
          <w:rFonts w:ascii="Arial" w:hAnsi="Arial" w:cs="Arial"/>
          <w:sz w:val="22"/>
          <w:szCs w:val="22"/>
        </w:rPr>
        <w:t>birth weight</w:t>
      </w:r>
      <w:r>
        <w:rPr>
          <w:rFonts w:ascii="Arial" w:hAnsi="Arial" w:cs="Arial"/>
          <w:spacing w:val="-2"/>
          <w:sz w:val="22"/>
          <w:szCs w:val="22"/>
        </w:rPr>
        <w:t xml:space="preserve"> </w:t>
      </w:r>
      <w:r>
        <w:rPr>
          <w:rFonts w:ascii="Arial" w:hAnsi="Arial" w:cs="Arial"/>
          <w:sz w:val="22"/>
          <w:szCs w:val="22"/>
        </w:rPr>
        <w:t>(less than 1.0 kg). Low</w:t>
      </w:r>
      <w:r>
        <w:rPr>
          <w:rFonts w:ascii="Arial" w:hAnsi="Arial" w:cs="Arial"/>
          <w:spacing w:val="-1"/>
          <w:sz w:val="22"/>
          <w:szCs w:val="22"/>
        </w:rPr>
        <w:t xml:space="preserve"> </w:t>
      </w:r>
      <w:r>
        <w:rPr>
          <w:rFonts w:ascii="Arial" w:hAnsi="Arial" w:cs="Arial"/>
          <w:sz w:val="22"/>
          <w:szCs w:val="22"/>
        </w:rPr>
        <w:t>birth weight (less than 2.0</w:t>
      </w:r>
      <w:r>
        <w:rPr>
          <w:rFonts w:ascii="Arial" w:hAnsi="Arial" w:cs="Arial"/>
          <w:spacing w:val="-2"/>
          <w:sz w:val="22"/>
          <w:szCs w:val="22"/>
        </w:rPr>
        <w:t xml:space="preserve"> </w:t>
      </w:r>
      <w:r>
        <w:rPr>
          <w:rFonts w:ascii="Arial" w:hAnsi="Arial" w:cs="Arial"/>
          <w:sz w:val="22"/>
          <w:szCs w:val="22"/>
        </w:rPr>
        <w:t>kg) was found in 9.2% of the population. This shows that most cases of febrile seizures occurred in children with normal birth weights, similar to the general pediatric population (Table-4).</w:t>
      </w:r>
    </w:p>
    <w:p w14:paraId="4221D563" w14:textId="77777777" w:rsidR="007B769E" w:rsidRDefault="007B769E">
      <w:pPr>
        <w:pStyle w:val="BodyText"/>
        <w:rPr>
          <w:rFonts w:ascii="Arial" w:hAnsi="Arial" w:cs="Arial"/>
          <w:sz w:val="22"/>
          <w:szCs w:val="22"/>
        </w:rPr>
      </w:pPr>
    </w:p>
    <w:p w14:paraId="27041FF1"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5.</w:t>
      </w:r>
      <w:r>
        <w:rPr>
          <w:rFonts w:ascii="Arial" w:hAnsi="Arial" w:cs="Arial"/>
          <w:spacing w:val="-2"/>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z w:val="22"/>
          <w:szCs w:val="22"/>
        </w:rPr>
        <w:t>Convulsive</w:t>
      </w:r>
      <w:r>
        <w:rPr>
          <w:rFonts w:ascii="Arial" w:hAnsi="Arial" w:cs="Arial"/>
          <w:spacing w:val="-2"/>
          <w:sz w:val="22"/>
          <w:szCs w:val="22"/>
        </w:rPr>
        <w:t xml:space="preserve"> </w:t>
      </w:r>
      <w:r>
        <w:rPr>
          <w:rFonts w:ascii="Arial" w:hAnsi="Arial" w:cs="Arial"/>
          <w:sz w:val="22"/>
          <w:szCs w:val="22"/>
        </w:rPr>
        <w:t xml:space="preserve">Fever </w:t>
      </w:r>
      <w:r>
        <w:rPr>
          <w:rFonts w:ascii="Arial" w:hAnsi="Arial" w:cs="Arial"/>
          <w:spacing w:val="-2"/>
          <w:sz w:val="22"/>
          <w:szCs w:val="22"/>
        </w:rPr>
        <w:t>(n=250)</w:t>
      </w:r>
    </w:p>
    <w:p w14:paraId="644A2662" w14:textId="77777777" w:rsidR="007B769E" w:rsidRDefault="007B769E">
      <w:pPr>
        <w:pStyle w:val="BodyText"/>
        <w:spacing w:before="47"/>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32B96D1" w14:textId="77777777">
        <w:trPr>
          <w:trHeight w:val="278"/>
        </w:trPr>
        <w:tc>
          <w:tcPr>
            <w:tcW w:w="2842" w:type="dxa"/>
          </w:tcPr>
          <w:p w14:paraId="0BAF6289" w14:textId="77777777" w:rsidR="007B769E" w:rsidRDefault="007764B0">
            <w:pPr>
              <w:pStyle w:val="TableParagraph"/>
              <w:spacing w:line="258" w:lineRule="exact"/>
              <w:ind w:right="6"/>
              <w:rPr>
                <w:rFonts w:ascii="Arial" w:hAnsi="Arial" w:cs="Arial"/>
                <w:b/>
              </w:rPr>
            </w:pPr>
            <w:r>
              <w:rPr>
                <w:rFonts w:ascii="Arial" w:hAnsi="Arial" w:cs="Arial"/>
                <w:b/>
                <w:spacing w:val="-2"/>
              </w:rPr>
              <w:t>History</w:t>
            </w:r>
          </w:p>
        </w:tc>
        <w:tc>
          <w:tcPr>
            <w:tcW w:w="2842" w:type="dxa"/>
          </w:tcPr>
          <w:p w14:paraId="6263C895"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2912D96B"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21DE315F" w14:textId="77777777">
        <w:trPr>
          <w:trHeight w:val="275"/>
        </w:trPr>
        <w:tc>
          <w:tcPr>
            <w:tcW w:w="2842" w:type="dxa"/>
          </w:tcPr>
          <w:p w14:paraId="4A45AB90"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6DD392C5" w14:textId="77777777" w:rsidR="007B769E" w:rsidRDefault="007764B0">
            <w:pPr>
              <w:pStyle w:val="TableParagraph"/>
              <w:rPr>
                <w:rFonts w:ascii="Arial" w:hAnsi="Arial" w:cs="Arial"/>
              </w:rPr>
            </w:pPr>
            <w:r>
              <w:rPr>
                <w:rFonts w:ascii="Arial" w:hAnsi="Arial" w:cs="Arial"/>
                <w:spacing w:val="-5"/>
              </w:rPr>
              <w:t>75</w:t>
            </w:r>
          </w:p>
        </w:tc>
        <w:tc>
          <w:tcPr>
            <w:tcW w:w="2840" w:type="dxa"/>
          </w:tcPr>
          <w:p w14:paraId="68B27923" w14:textId="77777777" w:rsidR="007B769E" w:rsidRDefault="007764B0">
            <w:pPr>
              <w:pStyle w:val="TableParagraph"/>
              <w:ind w:left="5" w:right="3"/>
              <w:rPr>
                <w:rFonts w:ascii="Arial" w:hAnsi="Arial" w:cs="Arial"/>
              </w:rPr>
            </w:pPr>
            <w:r>
              <w:rPr>
                <w:rFonts w:ascii="Arial" w:hAnsi="Arial" w:cs="Arial"/>
                <w:spacing w:val="-4"/>
              </w:rPr>
              <w:t>30.0</w:t>
            </w:r>
          </w:p>
        </w:tc>
      </w:tr>
      <w:tr w:rsidR="007B769E" w14:paraId="4723A402" w14:textId="77777777">
        <w:trPr>
          <w:trHeight w:val="275"/>
        </w:trPr>
        <w:tc>
          <w:tcPr>
            <w:tcW w:w="2842" w:type="dxa"/>
          </w:tcPr>
          <w:p w14:paraId="6418D470"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279ABF1B" w14:textId="77777777" w:rsidR="007B769E" w:rsidRDefault="007764B0">
            <w:pPr>
              <w:pStyle w:val="TableParagraph"/>
              <w:rPr>
                <w:rFonts w:ascii="Arial" w:hAnsi="Arial" w:cs="Arial"/>
              </w:rPr>
            </w:pPr>
            <w:r>
              <w:rPr>
                <w:rFonts w:ascii="Arial" w:hAnsi="Arial" w:cs="Arial"/>
                <w:spacing w:val="-5"/>
              </w:rPr>
              <w:t>175</w:t>
            </w:r>
          </w:p>
        </w:tc>
        <w:tc>
          <w:tcPr>
            <w:tcW w:w="2840" w:type="dxa"/>
          </w:tcPr>
          <w:p w14:paraId="76A2304B" w14:textId="77777777" w:rsidR="007B769E" w:rsidRDefault="007764B0">
            <w:pPr>
              <w:pStyle w:val="TableParagraph"/>
              <w:ind w:left="5" w:right="3"/>
              <w:rPr>
                <w:rFonts w:ascii="Arial" w:hAnsi="Arial" w:cs="Arial"/>
              </w:rPr>
            </w:pPr>
            <w:r>
              <w:rPr>
                <w:rFonts w:ascii="Arial" w:hAnsi="Arial" w:cs="Arial"/>
                <w:spacing w:val="-4"/>
              </w:rPr>
              <w:t>70.0</w:t>
            </w:r>
          </w:p>
        </w:tc>
      </w:tr>
      <w:tr w:rsidR="007B769E" w14:paraId="7F407E4A" w14:textId="77777777">
        <w:trPr>
          <w:trHeight w:val="275"/>
        </w:trPr>
        <w:tc>
          <w:tcPr>
            <w:tcW w:w="2842" w:type="dxa"/>
          </w:tcPr>
          <w:p w14:paraId="3D57B6D2"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690D64D0"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41E16730" w14:textId="77777777" w:rsidR="007B769E" w:rsidRDefault="007764B0">
            <w:pPr>
              <w:pStyle w:val="TableParagraph"/>
              <w:ind w:left="5" w:right="3"/>
              <w:rPr>
                <w:rFonts w:ascii="Arial" w:hAnsi="Arial" w:cs="Arial"/>
                <w:b/>
              </w:rPr>
            </w:pPr>
            <w:r>
              <w:rPr>
                <w:rFonts w:ascii="Arial" w:hAnsi="Arial" w:cs="Arial"/>
                <w:b/>
                <w:spacing w:val="-2"/>
              </w:rPr>
              <w:t>100.0</w:t>
            </w:r>
          </w:p>
        </w:tc>
      </w:tr>
    </w:tbl>
    <w:p w14:paraId="6839E5A0" w14:textId="77777777" w:rsidR="007B769E" w:rsidRDefault="007B769E">
      <w:pPr>
        <w:pStyle w:val="BodyText"/>
        <w:rPr>
          <w:rFonts w:ascii="Arial" w:hAnsi="Arial" w:cs="Arial"/>
          <w:b/>
          <w:sz w:val="22"/>
          <w:szCs w:val="22"/>
        </w:rPr>
      </w:pPr>
    </w:p>
    <w:p w14:paraId="102B1800" w14:textId="77777777" w:rsidR="007B769E" w:rsidRDefault="007764B0">
      <w:pPr>
        <w:pStyle w:val="BodyText"/>
        <w:ind w:left="240"/>
        <w:rPr>
          <w:rFonts w:ascii="Arial" w:hAnsi="Arial" w:cs="Arial"/>
          <w:sz w:val="22"/>
          <w:szCs w:val="22"/>
        </w:rPr>
      </w:pPr>
      <w:r>
        <w:rPr>
          <w:rFonts w:ascii="Arial" w:hAnsi="Arial" w:cs="Arial"/>
          <w:sz w:val="22"/>
          <w:szCs w:val="22"/>
        </w:rPr>
        <w:t>About 30% of children had a history of convulsive fever, representing a group at potential</w:t>
      </w:r>
      <w:r>
        <w:rPr>
          <w:rFonts w:ascii="Arial" w:hAnsi="Arial" w:cs="Arial"/>
          <w:spacing w:val="-4"/>
          <w:sz w:val="22"/>
          <w:szCs w:val="22"/>
        </w:rPr>
        <w:t xml:space="preserve"> </w:t>
      </w:r>
      <w:r>
        <w:rPr>
          <w:rFonts w:ascii="Arial" w:hAnsi="Arial" w:cs="Arial"/>
          <w:sz w:val="22"/>
          <w:szCs w:val="22"/>
        </w:rPr>
        <w:t>risk</w:t>
      </w:r>
      <w:r>
        <w:rPr>
          <w:rFonts w:ascii="Arial" w:hAnsi="Arial" w:cs="Arial"/>
          <w:spacing w:val="-4"/>
          <w:sz w:val="22"/>
          <w:szCs w:val="22"/>
        </w:rPr>
        <w:t xml:space="preserve"> </w:t>
      </w:r>
      <w:r>
        <w:rPr>
          <w:rFonts w:ascii="Arial" w:hAnsi="Arial" w:cs="Arial"/>
          <w:sz w:val="22"/>
          <w:szCs w:val="22"/>
        </w:rPr>
        <w:t>for</w:t>
      </w:r>
      <w:r>
        <w:rPr>
          <w:rFonts w:ascii="Arial" w:hAnsi="Arial" w:cs="Arial"/>
          <w:spacing w:val="-5"/>
          <w:sz w:val="22"/>
          <w:szCs w:val="22"/>
        </w:rPr>
        <w:t xml:space="preserve"> </w:t>
      </w:r>
      <w:r>
        <w:rPr>
          <w:rFonts w:ascii="Arial" w:hAnsi="Arial" w:cs="Arial"/>
          <w:sz w:val="22"/>
          <w:szCs w:val="22"/>
        </w:rPr>
        <w:t>recurrence.</w:t>
      </w:r>
      <w:r>
        <w:rPr>
          <w:rFonts w:ascii="Arial" w:hAnsi="Arial" w:cs="Arial"/>
          <w:spacing w:val="-2"/>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z w:val="22"/>
          <w:szCs w:val="22"/>
        </w:rPr>
        <w:t>majority,</w:t>
      </w:r>
      <w:r>
        <w:rPr>
          <w:rFonts w:ascii="Arial" w:hAnsi="Arial" w:cs="Arial"/>
          <w:spacing w:val="-2"/>
          <w:sz w:val="22"/>
          <w:szCs w:val="22"/>
        </w:rPr>
        <w:t xml:space="preserve"> </w:t>
      </w:r>
      <w:r>
        <w:rPr>
          <w:rFonts w:ascii="Arial" w:hAnsi="Arial" w:cs="Arial"/>
          <w:sz w:val="22"/>
          <w:szCs w:val="22"/>
        </w:rPr>
        <w:t>70%,</w:t>
      </w:r>
      <w:r>
        <w:rPr>
          <w:rFonts w:ascii="Arial" w:hAnsi="Arial" w:cs="Arial"/>
          <w:spacing w:val="-2"/>
          <w:sz w:val="22"/>
          <w:szCs w:val="22"/>
        </w:rPr>
        <w:t xml:space="preserve"> </w:t>
      </w:r>
      <w:r>
        <w:rPr>
          <w:rFonts w:ascii="Arial" w:hAnsi="Arial" w:cs="Arial"/>
          <w:sz w:val="22"/>
          <w:szCs w:val="22"/>
        </w:rPr>
        <w:t>had</w:t>
      </w:r>
      <w:r>
        <w:rPr>
          <w:rFonts w:ascii="Arial" w:hAnsi="Arial" w:cs="Arial"/>
          <w:spacing w:val="-4"/>
          <w:sz w:val="22"/>
          <w:szCs w:val="22"/>
        </w:rPr>
        <w:t xml:space="preserve"> </w:t>
      </w:r>
      <w:r>
        <w:rPr>
          <w:rFonts w:ascii="Arial" w:hAnsi="Arial" w:cs="Arial"/>
          <w:sz w:val="22"/>
          <w:szCs w:val="22"/>
        </w:rPr>
        <w:t>no</w:t>
      </w:r>
      <w:r>
        <w:rPr>
          <w:rFonts w:ascii="Arial" w:hAnsi="Arial" w:cs="Arial"/>
          <w:spacing w:val="-4"/>
          <w:sz w:val="22"/>
          <w:szCs w:val="22"/>
        </w:rPr>
        <w:t xml:space="preserve"> </w:t>
      </w:r>
      <w:r>
        <w:rPr>
          <w:rFonts w:ascii="Arial" w:hAnsi="Arial" w:cs="Arial"/>
          <w:sz w:val="22"/>
          <w:szCs w:val="22"/>
        </w:rPr>
        <w:t>prior</w:t>
      </w:r>
      <w:r>
        <w:rPr>
          <w:rFonts w:ascii="Arial" w:hAnsi="Arial" w:cs="Arial"/>
          <w:spacing w:val="-3"/>
          <w:sz w:val="22"/>
          <w:szCs w:val="22"/>
        </w:rPr>
        <w:t xml:space="preserve"> </w:t>
      </w:r>
      <w:r>
        <w:rPr>
          <w:rFonts w:ascii="Arial" w:hAnsi="Arial" w:cs="Arial"/>
          <w:sz w:val="22"/>
          <w:szCs w:val="22"/>
        </w:rPr>
        <w:t>history,</w:t>
      </w:r>
      <w:r>
        <w:rPr>
          <w:rFonts w:ascii="Arial" w:hAnsi="Arial" w:cs="Arial"/>
          <w:spacing w:val="-2"/>
          <w:sz w:val="22"/>
          <w:szCs w:val="22"/>
        </w:rPr>
        <w:t xml:space="preserve"> </w:t>
      </w:r>
      <w:r>
        <w:rPr>
          <w:rFonts w:ascii="Arial" w:hAnsi="Arial" w:cs="Arial"/>
          <w:sz w:val="22"/>
          <w:szCs w:val="22"/>
        </w:rPr>
        <w:t>suggesting</w:t>
      </w:r>
      <w:r>
        <w:rPr>
          <w:rFonts w:ascii="Arial" w:hAnsi="Arial" w:cs="Arial"/>
          <w:spacing w:val="-4"/>
          <w:sz w:val="22"/>
          <w:szCs w:val="22"/>
        </w:rPr>
        <w:t xml:space="preserve"> </w:t>
      </w:r>
      <w:r>
        <w:rPr>
          <w:rFonts w:ascii="Arial" w:hAnsi="Arial" w:cs="Arial"/>
          <w:sz w:val="22"/>
          <w:szCs w:val="22"/>
        </w:rPr>
        <w:t>that most cases were first episodes of febrile seizure (Table-5).</w:t>
      </w:r>
    </w:p>
    <w:p w14:paraId="6044688D" w14:textId="77777777" w:rsidR="007B769E" w:rsidRDefault="007B769E">
      <w:pPr>
        <w:pStyle w:val="BodyText"/>
        <w:rPr>
          <w:rFonts w:ascii="Arial" w:hAnsi="Arial" w:cs="Arial"/>
          <w:sz w:val="22"/>
          <w:szCs w:val="22"/>
        </w:rPr>
      </w:pPr>
    </w:p>
    <w:p w14:paraId="3B6BDE09"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5"/>
          <w:sz w:val="22"/>
          <w:szCs w:val="22"/>
        </w:rPr>
        <w:t xml:space="preserve"> </w:t>
      </w:r>
      <w:r>
        <w:rPr>
          <w:rFonts w:ascii="Arial" w:hAnsi="Arial" w:cs="Arial"/>
          <w:sz w:val="22"/>
          <w:szCs w:val="22"/>
        </w:rPr>
        <w:t>- 6.</w:t>
      </w:r>
      <w:r>
        <w:rPr>
          <w:rFonts w:ascii="Arial" w:hAnsi="Arial" w:cs="Arial"/>
          <w:spacing w:val="-1"/>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Seizure</w:t>
      </w:r>
      <w:r>
        <w:rPr>
          <w:rFonts w:ascii="Arial" w:hAnsi="Arial" w:cs="Arial"/>
          <w:spacing w:val="1"/>
          <w:sz w:val="22"/>
          <w:szCs w:val="22"/>
        </w:rPr>
        <w:t xml:space="preserve"> </w:t>
      </w:r>
      <w:r>
        <w:rPr>
          <w:rFonts w:ascii="Arial" w:hAnsi="Arial" w:cs="Arial"/>
          <w:spacing w:val="-2"/>
          <w:sz w:val="22"/>
          <w:szCs w:val="22"/>
        </w:rPr>
        <w:t>(n=250)</w:t>
      </w:r>
    </w:p>
    <w:p w14:paraId="3431DFEE" w14:textId="77777777" w:rsidR="007B769E" w:rsidRDefault="007B769E">
      <w:pPr>
        <w:pStyle w:val="BodyText"/>
        <w:spacing w:before="47"/>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780D6122" w14:textId="77777777">
        <w:trPr>
          <w:trHeight w:val="275"/>
        </w:trPr>
        <w:tc>
          <w:tcPr>
            <w:tcW w:w="2842" w:type="dxa"/>
          </w:tcPr>
          <w:p w14:paraId="78686D12" w14:textId="77777777" w:rsidR="007B769E" w:rsidRDefault="007764B0">
            <w:pPr>
              <w:pStyle w:val="TableParagraph"/>
              <w:ind w:right="6"/>
              <w:rPr>
                <w:rFonts w:ascii="Arial" w:hAnsi="Arial" w:cs="Arial"/>
                <w:b/>
              </w:rPr>
            </w:pPr>
            <w:r>
              <w:rPr>
                <w:rFonts w:ascii="Arial" w:hAnsi="Arial" w:cs="Arial"/>
                <w:b/>
                <w:spacing w:val="-2"/>
              </w:rPr>
              <w:t>History</w:t>
            </w:r>
          </w:p>
        </w:tc>
        <w:tc>
          <w:tcPr>
            <w:tcW w:w="2842" w:type="dxa"/>
          </w:tcPr>
          <w:p w14:paraId="592D53E8"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3AF8DB99"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469C0887" w14:textId="77777777">
        <w:trPr>
          <w:trHeight w:val="278"/>
        </w:trPr>
        <w:tc>
          <w:tcPr>
            <w:tcW w:w="2842" w:type="dxa"/>
          </w:tcPr>
          <w:p w14:paraId="34544C6A" w14:textId="77777777" w:rsidR="007B769E" w:rsidRDefault="007764B0">
            <w:pPr>
              <w:pStyle w:val="TableParagraph"/>
              <w:spacing w:line="258" w:lineRule="exact"/>
              <w:ind w:right="4"/>
              <w:rPr>
                <w:rFonts w:ascii="Arial" w:hAnsi="Arial" w:cs="Arial"/>
              </w:rPr>
            </w:pPr>
            <w:r>
              <w:rPr>
                <w:rFonts w:ascii="Arial" w:hAnsi="Arial" w:cs="Arial"/>
                <w:spacing w:val="-5"/>
              </w:rPr>
              <w:t>Yes</w:t>
            </w:r>
          </w:p>
        </w:tc>
        <w:tc>
          <w:tcPr>
            <w:tcW w:w="2842" w:type="dxa"/>
          </w:tcPr>
          <w:p w14:paraId="21044A1D" w14:textId="77777777" w:rsidR="007B769E" w:rsidRDefault="007764B0">
            <w:pPr>
              <w:pStyle w:val="TableParagraph"/>
              <w:spacing w:line="258" w:lineRule="exact"/>
              <w:rPr>
                <w:rFonts w:ascii="Arial" w:hAnsi="Arial" w:cs="Arial"/>
              </w:rPr>
            </w:pPr>
            <w:r>
              <w:rPr>
                <w:rFonts w:ascii="Arial" w:hAnsi="Arial" w:cs="Arial"/>
                <w:spacing w:val="-5"/>
              </w:rPr>
              <w:t>65</w:t>
            </w:r>
          </w:p>
        </w:tc>
        <w:tc>
          <w:tcPr>
            <w:tcW w:w="2840" w:type="dxa"/>
          </w:tcPr>
          <w:p w14:paraId="3C9BF894" w14:textId="77777777" w:rsidR="007B769E" w:rsidRDefault="007764B0">
            <w:pPr>
              <w:pStyle w:val="TableParagraph"/>
              <w:spacing w:line="258" w:lineRule="exact"/>
              <w:ind w:left="5" w:right="3"/>
              <w:rPr>
                <w:rFonts w:ascii="Arial" w:hAnsi="Arial" w:cs="Arial"/>
              </w:rPr>
            </w:pPr>
            <w:r>
              <w:rPr>
                <w:rFonts w:ascii="Arial" w:hAnsi="Arial" w:cs="Arial"/>
                <w:spacing w:val="-4"/>
              </w:rPr>
              <w:t>26.0</w:t>
            </w:r>
          </w:p>
        </w:tc>
      </w:tr>
      <w:tr w:rsidR="007B769E" w14:paraId="65E13B89" w14:textId="77777777">
        <w:trPr>
          <w:trHeight w:val="275"/>
        </w:trPr>
        <w:tc>
          <w:tcPr>
            <w:tcW w:w="2842" w:type="dxa"/>
          </w:tcPr>
          <w:p w14:paraId="6AFFF6CF"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78AC663F" w14:textId="77777777" w:rsidR="007B769E" w:rsidRDefault="007764B0">
            <w:pPr>
              <w:pStyle w:val="TableParagraph"/>
              <w:rPr>
                <w:rFonts w:ascii="Arial" w:hAnsi="Arial" w:cs="Arial"/>
              </w:rPr>
            </w:pPr>
            <w:r>
              <w:rPr>
                <w:rFonts w:ascii="Arial" w:hAnsi="Arial" w:cs="Arial"/>
                <w:spacing w:val="-5"/>
              </w:rPr>
              <w:t>185</w:t>
            </w:r>
          </w:p>
        </w:tc>
        <w:tc>
          <w:tcPr>
            <w:tcW w:w="2840" w:type="dxa"/>
          </w:tcPr>
          <w:p w14:paraId="08DB7341" w14:textId="77777777" w:rsidR="007B769E" w:rsidRDefault="007764B0">
            <w:pPr>
              <w:pStyle w:val="TableParagraph"/>
              <w:ind w:left="5" w:right="3"/>
              <w:rPr>
                <w:rFonts w:ascii="Arial" w:hAnsi="Arial" w:cs="Arial"/>
              </w:rPr>
            </w:pPr>
            <w:r>
              <w:rPr>
                <w:rFonts w:ascii="Arial" w:hAnsi="Arial" w:cs="Arial"/>
                <w:spacing w:val="-4"/>
              </w:rPr>
              <w:t>74.0</w:t>
            </w:r>
          </w:p>
        </w:tc>
      </w:tr>
      <w:tr w:rsidR="007B769E" w14:paraId="520B0D73" w14:textId="77777777">
        <w:trPr>
          <w:trHeight w:val="275"/>
        </w:trPr>
        <w:tc>
          <w:tcPr>
            <w:tcW w:w="2842" w:type="dxa"/>
          </w:tcPr>
          <w:p w14:paraId="0CB5D615"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36E298E7"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2E10B561" w14:textId="77777777" w:rsidR="007B769E" w:rsidRDefault="007764B0">
            <w:pPr>
              <w:pStyle w:val="TableParagraph"/>
              <w:ind w:left="5" w:right="3"/>
              <w:rPr>
                <w:rFonts w:ascii="Arial" w:hAnsi="Arial" w:cs="Arial"/>
                <w:b/>
              </w:rPr>
            </w:pPr>
            <w:r>
              <w:rPr>
                <w:rFonts w:ascii="Arial" w:hAnsi="Arial" w:cs="Arial"/>
                <w:b/>
                <w:spacing w:val="-2"/>
              </w:rPr>
              <w:t>100.0</w:t>
            </w:r>
          </w:p>
        </w:tc>
      </w:tr>
    </w:tbl>
    <w:p w14:paraId="0D0FCBFF" w14:textId="77777777" w:rsidR="007B769E" w:rsidRDefault="007B769E">
      <w:pPr>
        <w:pStyle w:val="TableParagraph"/>
        <w:rPr>
          <w:rFonts w:ascii="Arial" w:hAnsi="Arial" w:cs="Arial"/>
          <w:b/>
        </w:rPr>
        <w:sectPr w:rsidR="007B769E">
          <w:pgSz w:w="11910" w:h="16840"/>
          <w:pgMar w:top="1620" w:right="1559" w:bottom="280" w:left="1559" w:header="720" w:footer="720" w:gutter="0"/>
          <w:cols w:space="720"/>
        </w:sectPr>
      </w:pPr>
    </w:p>
    <w:p w14:paraId="3211B999" w14:textId="77777777" w:rsidR="007B769E" w:rsidRDefault="007764B0">
      <w:pPr>
        <w:pStyle w:val="BodyText"/>
        <w:spacing w:before="60"/>
        <w:ind w:left="240"/>
        <w:rPr>
          <w:rFonts w:ascii="Arial" w:hAnsi="Arial" w:cs="Arial"/>
          <w:sz w:val="22"/>
          <w:szCs w:val="22"/>
        </w:rPr>
      </w:pPr>
      <w:r>
        <w:rPr>
          <w:rFonts w:ascii="Arial" w:hAnsi="Arial" w:cs="Arial"/>
          <w:sz w:val="22"/>
          <w:szCs w:val="22"/>
        </w:rPr>
        <w:lastRenderedPageBreak/>
        <w:t>A history of seizures was noted in 26% of children, which may indicate a recurring pattern</w:t>
      </w:r>
      <w:r>
        <w:rPr>
          <w:rFonts w:ascii="Arial" w:hAnsi="Arial" w:cs="Arial"/>
          <w:spacing w:val="-3"/>
          <w:sz w:val="22"/>
          <w:szCs w:val="22"/>
        </w:rPr>
        <w:t xml:space="preserve"> </w:t>
      </w:r>
      <w:r>
        <w:rPr>
          <w:rFonts w:ascii="Arial" w:hAnsi="Arial" w:cs="Arial"/>
          <w:sz w:val="22"/>
          <w:szCs w:val="22"/>
        </w:rPr>
        <w:t>or</w:t>
      </w:r>
      <w:r>
        <w:rPr>
          <w:rFonts w:ascii="Arial" w:hAnsi="Arial" w:cs="Arial"/>
          <w:spacing w:val="-2"/>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tendency</w:t>
      </w:r>
      <w:r>
        <w:rPr>
          <w:rFonts w:ascii="Arial" w:hAnsi="Arial" w:cs="Arial"/>
          <w:spacing w:val="-1"/>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These</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could</w:t>
      </w:r>
      <w:r>
        <w:rPr>
          <w:rFonts w:ascii="Arial" w:hAnsi="Arial" w:cs="Arial"/>
          <w:spacing w:val="-3"/>
          <w:sz w:val="22"/>
          <w:szCs w:val="22"/>
        </w:rPr>
        <w:t xml:space="preserve"> </w:t>
      </w:r>
      <w:r>
        <w:rPr>
          <w:rFonts w:ascii="Arial" w:hAnsi="Arial" w:cs="Arial"/>
          <w:sz w:val="22"/>
          <w:szCs w:val="22"/>
        </w:rPr>
        <w:t>be</w:t>
      </w:r>
      <w:r>
        <w:rPr>
          <w:rFonts w:ascii="Arial" w:hAnsi="Arial" w:cs="Arial"/>
          <w:spacing w:val="-4"/>
          <w:sz w:val="22"/>
          <w:szCs w:val="22"/>
        </w:rPr>
        <w:t xml:space="preserve"> </w:t>
      </w:r>
      <w:r>
        <w:rPr>
          <w:rFonts w:ascii="Arial" w:hAnsi="Arial" w:cs="Arial"/>
          <w:sz w:val="22"/>
          <w:szCs w:val="22"/>
        </w:rPr>
        <w:t>at</w:t>
      </w:r>
      <w:r>
        <w:rPr>
          <w:rFonts w:ascii="Arial" w:hAnsi="Arial" w:cs="Arial"/>
          <w:spacing w:val="-1"/>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higher</w:t>
      </w:r>
      <w:r>
        <w:rPr>
          <w:rFonts w:ascii="Arial" w:hAnsi="Arial" w:cs="Arial"/>
          <w:spacing w:val="-2"/>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unusual seizure types (Table-6).</w:t>
      </w:r>
    </w:p>
    <w:p w14:paraId="6D09F2C1" w14:textId="77777777" w:rsidR="007B769E" w:rsidRDefault="007764B0">
      <w:pPr>
        <w:pStyle w:val="Heading3"/>
        <w:spacing w:before="274"/>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7.</w:t>
      </w:r>
      <w:r>
        <w:rPr>
          <w:rFonts w:ascii="Arial" w:hAnsi="Arial" w:cs="Arial"/>
          <w:spacing w:val="-1"/>
          <w:sz w:val="22"/>
          <w:szCs w:val="22"/>
        </w:rPr>
        <w:t xml:space="preserve"> </w:t>
      </w:r>
      <w:r>
        <w:rPr>
          <w:rFonts w:ascii="Arial" w:hAnsi="Arial" w:cs="Arial"/>
          <w:sz w:val="22"/>
          <w:szCs w:val="22"/>
        </w:rPr>
        <w:t>Family</w:t>
      </w:r>
      <w:r>
        <w:rPr>
          <w:rFonts w:ascii="Arial" w:hAnsi="Arial" w:cs="Arial"/>
          <w:spacing w:val="-2"/>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z w:val="22"/>
          <w:szCs w:val="22"/>
        </w:rPr>
        <w:t>of Seizure</w:t>
      </w:r>
      <w:r>
        <w:rPr>
          <w:rFonts w:ascii="Arial" w:hAnsi="Arial" w:cs="Arial"/>
          <w:spacing w:val="-2"/>
          <w:sz w:val="22"/>
          <w:szCs w:val="22"/>
        </w:rPr>
        <w:t xml:space="preserve"> (n=250)</w:t>
      </w:r>
    </w:p>
    <w:p w14:paraId="31B2BD97"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A268E43" w14:textId="77777777">
        <w:trPr>
          <w:trHeight w:val="277"/>
        </w:trPr>
        <w:tc>
          <w:tcPr>
            <w:tcW w:w="2842" w:type="dxa"/>
          </w:tcPr>
          <w:p w14:paraId="31201DDA" w14:textId="77777777" w:rsidR="007B769E" w:rsidRDefault="007764B0">
            <w:pPr>
              <w:pStyle w:val="TableParagraph"/>
              <w:spacing w:line="258" w:lineRule="exact"/>
              <w:ind w:right="6"/>
              <w:rPr>
                <w:rFonts w:ascii="Arial" w:hAnsi="Arial" w:cs="Arial"/>
                <w:b/>
              </w:rPr>
            </w:pPr>
            <w:r>
              <w:rPr>
                <w:rFonts w:ascii="Arial" w:hAnsi="Arial" w:cs="Arial"/>
                <w:b/>
                <w:spacing w:val="-2"/>
              </w:rPr>
              <w:t>History</w:t>
            </w:r>
          </w:p>
        </w:tc>
        <w:tc>
          <w:tcPr>
            <w:tcW w:w="2842" w:type="dxa"/>
          </w:tcPr>
          <w:p w14:paraId="3825FF6D" w14:textId="77777777" w:rsidR="007B769E" w:rsidRDefault="007764B0">
            <w:pPr>
              <w:pStyle w:val="TableParagraph"/>
              <w:spacing w:line="258" w:lineRule="exact"/>
              <w:ind w:left="870" w:right="0"/>
              <w:jc w:val="left"/>
              <w:rPr>
                <w:rFonts w:ascii="Arial" w:hAnsi="Arial" w:cs="Arial"/>
                <w:b/>
              </w:rPr>
            </w:pPr>
            <w:r>
              <w:rPr>
                <w:rFonts w:ascii="Arial" w:hAnsi="Arial" w:cs="Arial"/>
                <w:b/>
                <w:spacing w:val="-2"/>
              </w:rPr>
              <w:t>Frequency</w:t>
            </w:r>
          </w:p>
        </w:tc>
        <w:tc>
          <w:tcPr>
            <w:tcW w:w="2840" w:type="dxa"/>
          </w:tcPr>
          <w:p w14:paraId="24C4BA29" w14:textId="77777777" w:rsidR="007B769E" w:rsidRDefault="007764B0">
            <w:pPr>
              <w:pStyle w:val="TableParagraph"/>
              <w:spacing w:line="258" w:lineRule="exact"/>
              <w:ind w:left="620" w:right="0"/>
              <w:jc w:val="left"/>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48D05901" w14:textId="77777777">
        <w:trPr>
          <w:trHeight w:val="275"/>
        </w:trPr>
        <w:tc>
          <w:tcPr>
            <w:tcW w:w="2842" w:type="dxa"/>
          </w:tcPr>
          <w:p w14:paraId="242C723D"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58275617" w14:textId="77777777" w:rsidR="007B769E" w:rsidRDefault="007764B0">
            <w:pPr>
              <w:pStyle w:val="TableParagraph"/>
              <w:rPr>
                <w:rFonts w:ascii="Arial" w:hAnsi="Arial" w:cs="Arial"/>
              </w:rPr>
            </w:pPr>
            <w:r>
              <w:rPr>
                <w:rFonts w:ascii="Arial" w:hAnsi="Arial" w:cs="Arial"/>
                <w:spacing w:val="-5"/>
              </w:rPr>
              <w:t>75</w:t>
            </w:r>
          </w:p>
        </w:tc>
        <w:tc>
          <w:tcPr>
            <w:tcW w:w="2840" w:type="dxa"/>
          </w:tcPr>
          <w:p w14:paraId="781E9894" w14:textId="77777777" w:rsidR="007B769E" w:rsidRDefault="007764B0">
            <w:pPr>
              <w:pStyle w:val="TableParagraph"/>
              <w:ind w:left="5" w:right="3"/>
              <w:rPr>
                <w:rFonts w:ascii="Arial" w:hAnsi="Arial" w:cs="Arial"/>
              </w:rPr>
            </w:pPr>
            <w:r>
              <w:rPr>
                <w:rFonts w:ascii="Arial" w:hAnsi="Arial" w:cs="Arial"/>
                <w:spacing w:val="-4"/>
              </w:rPr>
              <w:t>30.0</w:t>
            </w:r>
          </w:p>
        </w:tc>
      </w:tr>
      <w:tr w:rsidR="007B769E" w14:paraId="6BCCCB54" w14:textId="77777777">
        <w:trPr>
          <w:trHeight w:val="275"/>
        </w:trPr>
        <w:tc>
          <w:tcPr>
            <w:tcW w:w="2842" w:type="dxa"/>
          </w:tcPr>
          <w:p w14:paraId="7BF36323"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432F2582" w14:textId="77777777" w:rsidR="007B769E" w:rsidRDefault="007764B0">
            <w:pPr>
              <w:pStyle w:val="TableParagraph"/>
              <w:rPr>
                <w:rFonts w:ascii="Arial" w:hAnsi="Arial" w:cs="Arial"/>
              </w:rPr>
            </w:pPr>
            <w:r>
              <w:rPr>
                <w:rFonts w:ascii="Arial" w:hAnsi="Arial" w:cs="Arial"/>
                <w:spacing w:val="-5"/>
              </w:rPr>
              <w:t>175</w:t>
            </w:r>
          </w:p>
        </w:tc>
        <w:tc>
          <w:tcPr>
            <w:tcW w:w="2840" w:type="dxa"/>
          </w:tcPr>
          <w:p w14:paraId="02BEC65F" w14:textId="77777777" w:rsidR="007B769E" w:rsidRDefault="007764B0">
            <w:pPr>
              <w:pStyle w:val="TableParagraph"/>
              <w:ind w:left="5" w:right="3"/>
              <w:rPr>
                <w:rFonts w:ascii="Arial" w:hAnsi="Arial" w:cs="Arial"/>
              </w:rPr>
            </w:pPr>
            <w:r>
              <w:rPr>
                <w:rFonts w:ascii="Arial" w:hAnsi="Arial" w:cs="Arial"/>
                <w:spacing w:val="-4"/>
              </w:rPr>
              <w:t>70.0</w:t>
            </w:r>
          </w:p>
        </w:tc>
      </w:tr>
      <w:tr w:rsidR="007B769E" w14:paraId="5205D6CD" w14:textId="77777777">
        <w:trPr>
          <w:trHeight w:val="275"/>
        </w:trPr>
        <w:tc>
          <w:tcPr>
            <w:tcW w:w="2842" w:type="dxa"/>
          </w:tcPr>
          <w:p w14:paraId="2AA144CA" w14:textId="77777777" w:rsidR="007B769E" w:rsidRDefault="007764B0">
            <w:pPr>
              <w:pStyle w:val="TableParagraph"/>
              <w:ind w:left="107" w:right="0"/>
              <w:rPr>
                <w:rFonts w:ascii="Arial" w:hAnsi="Arial" w:cs="Arial"/>
                <w:b/>
              </w:rPr>
            </w:pPr>
            <w:r>
              <w:rPr>
                <w:rFonts w:ascii="Arial" w:hAnsi="Arial" w:cs="Arial"/>
                <w:b/>
                <w:spacing w:val="-2"/>
              </w:rPr>
              <w:t>Total</w:t>
            </w:r>
          </w:p>
        </w:tc>
        <w:tc>
          <w:tcPr>
            <w:tcW w:w="2842" w:type="dxa"/>
          </w:tcPr>
          <w:p w14:paraId="07D8B9C0" w14:textId="77777777" w:rsidR="007B769E" w:rsidRDefault="007764B0">
            <w:pPr>
              <w:pStyle w:val="TableParagraph"/>
              <w:ind w:left="104" w:right="0"/>
              <w:rPr>
                <w:rFonts w:ascii="Arial" w:hAnsi="Arial" w:cs="Arial"/>
                <w:b/>
              </w:rPr>
            </w:pPr>
            <w:r>
              <w:rPr>
                <w:rFonts w:ascii="Arial" w:hAnsi="Arial" w:cs="Arial"/>
                <w:b/>
                <w:spacing w:val="-5"/>
              </w:rPr>
              <w:t>250</w:t>
            </w:r>
          </w:p>
        </w:tc>
        <w:tc>
          <w:tcPr>
            <w:tcW w:w="2840" w:type="dxa"/>
          </w:tcPr>
          <w:p w14:paraId="205AAF5A" w14:textId="77777777" w:rsidR="007B769E" w:rsidRDefault="007764B0">
            <w:pPr>
              <w:pStyle w:val="TableParagraph"/>
              <w:ind w:left="104" w:right="0"/>
              <w:rPr>
                <w:rFonts w:ascii="Arial" w:hAnsi="Arial" w:cs="Arial"/>
                <w:b/>
              </w:rPr>
            </w:pPr>
            <w:r>
              <w:rPr>
                <w:rFonts w:ascii="Arial" w:hAnsi="Arial" w:cs="Arial"/>
                <w:b/>
                <w:spacing w:val="-2"/>
              </w:rPr>
              <w:t>100.0</w:t>
            </w:r>
          </w:p>
        </w:tc>
      </w:tr>
    </w:tbl>
    <w:p w14:paraId="450E5EC6" w14:textId="77777777" w:rsidR="007B769E" w:rsidRDefault="007764B0">
      <w:pPr>
        <w:pStyle w:val="BodyText"/>
        <w:spacing w:before="275"/>
        <w:ind w:left="240" w:right="241"/>
        <w:rPr>
          <w:rFonts w:ascii="Arial" w:hAnsi="Arial" w:cs="Arial"/>
          <w:sz w:val="22"/>
          <w:szCs w:val="22"/>
        </w:rPr>
      </w:pP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positive</w:t>
      </w:r>
      <w:r>
        <w:rPr>
          <w:rFonts w:ascii="Arial" w:hAnsi="Arial" w:cs="Arial"/>
          <w:spacing w:val="-4"/>
          <w:sz w:val="22"/>
          <w:szCs w:val="22"/>
        </w:rPr>
        <w:t xml:space="preserve"> </w:t>
      </w:r>
      <w:r>
        <w:rPr>
          <w:rFonts w:ascii="Arial" w:hAnsi="Arial" w:cs="Arial"/>
          <w:sz w:val="22"/>
          <w:szCs w:val="22"/>
        </w:rPr>
        <w:t>family</w:t>
      </w:r>
      <w:r>
        <w:rPr>
          <w:rFonts w:ascii="Arial" w:hAnsi="Arial" w:cs="Arial"/>
          <w:spacing w:val="-3"/>
          <w:sz w:val="22"/>
          <w:szCs w:val="22"/>
        </w:rPr>
        <w:t xml:space="preserve"> </w:t>
      </w:r>
      <w:r>
        <w:rPr>
          <w:rFonts w:ascii="Arial" w:hAnsi="Arial" w:cs="Arial"/>
          <w:sz w:val="22"/>
          <w:szCs w:val="22"/>
        </w:rPr>
        <w:t>history</w:t>
      </w:r>
      <w:r>
        <w:rPr>
          <w:rFonts w:ascii="Arial" w:hAnsi="Arial" w:cs="Arial"/>
          <w:spacing w:val="-6"/>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present</w:t>
      </w:r>
      <w:r>
        <w:rPr>
          <w:rFonts w:ascii="Arial" w:hAnsi="Arial" w:cs="Arial"/>
          <w:spacing w:val="-1"/>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30%</w:t>
      </w:r>
      <w:r>
        <w:rPr>
          <w:rFonts w:ascii="Arial" w:hAnsi="Arial" w:cs="Arial"/>
          <w:spacing w:val="-4"/>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children,</w:t>
      </w:r>
      <w:r>
        <w:rPr>
          <w:rFonts w:ascii="Arial" w:hAnsi="Arial" w:cs="Arial"/>
          <w:spacing w:val="-3"/>
          <w:sz w:val="22"/>
          <w:szCs w:val="22"/>
        </w:rPr>
        <w:t xml:space="preserve"> </w:t>
      </w:r>
      <w:r>
        <w:rPr>
          <w:rFonts w:ascii="Arial" w:hAnsi="Arial" w:cs="Arial"/>
          <w:sz w:val="22"/>
          <w:szCs w:val="22"/>
        </w:rPr>
        <w:t>suggesting</w:t>
      </w:r>
      <w:r>
        <w:rPr>
          <w:rFonts w:ascii="Arial" w:hAnsi="Arial" w:cs="Arial"/>
          <w:spacing w:val="-6"/>
          <w:sz w:val="22"/>
          <w:szCs w:val="22"/>
        </w:rPr>
        <w:t xml:space="preserve"> </w:t>
      </w:r>
      <w:r>
        <w:rPr>
          <w:rFonts w:ascii="Arial" w:hAnsi="Arial" w:cs="Arial"/>
          <w:sz w:val="22"/>
          <w:szCs w:val="22"/>
        </w:rPr>
        <w:t>a possible genetic link. This matches research that shows a family trend in febrile seizures (Table-7).</w:t>
      </w:r>
    </w:p>
    <w:p w14:paraId="5356A5C6" w14:textId="77777777" w:rsidR="007B769E" w:rsidRDefault="007B769E">
      <w:pPr>
        <w:pStyle w:val="BodyText"/>
        <w:rPr>
          <w:rFonts w:ascii="Arial" w:hAnsi="Arial" w:cs="Arial"/>
          <w:sz w:val="22"/>
          <w:szCs w:val="22"/>
        </w:rPr>
      </w:pPr>
    </w:p>
    <w:p w14:paraId="3E228096"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8.</w:t>
      </w:r>
      <w:r>
        <w:rPr>
          <w:rFonts w:ascii="Arial" w:hAnsi="Arial" w:cs="Arial"/>
          <w:spacing w:val="-1"/>
          <w:sz w:val="22"/>
          <w:szCs w:val="22"/>
        </w:rPr>
        <w:t xml:space="preserve"> </w:t>
      </w:r>
      <w:r>
        <w:rPr>
          <w:rFonts w:ascii="Arial" w:hAnsi="Arial" w:cs="Arial"/>
          <w:sz w:val="22"/>
          <w:szCs w:val="22"/>
        </w:rPr>
        <w:t>Delivery</w:t>
      </w:r>
      <w:r>
        <w:rPr>
          <w:rFonts w:ascii="Arial" w:hAnsi="Arial" w:cs="Arial"/>
          <w:spacing w:val="1"/>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pacing w:val="-2"/>
          <w:sz w:val="22"/>
          <w:szCs w:val="22"/>
        </w:rPr>
        <w:t>(n=250)</w:t>
      </w:r>
    </w:p>
    <w:p w14:paraId="4CABC44C"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7DB9B1FF" w14:textId="77777777">
        <w:trPr>
          <w:trHeight w:val="275"/>
        </w:trPr>
        <w:tc>
          <w:tcPr>
            <w:tcW w:w="2842" w:type="dxa"/>
          </w:tcPr>
          <w:p w14:paraId="74966E39" w14:textId="77777777" w:rsidR="007B769E" w:rsidRDefault="007764B0">
            <w:pPr>
              <w:pStyle w:val="TableParagraph"/>
              <w:ind w:right="4"/>
              <w:rPr>
                <w:rFonts w:ascii="Arial" w:hAnsi="Arial" w:cs="Arial"/>
                <w:b/>
              </w:rPr>
            </w:pPr>
            <w:r>
              <w:rPr>
                <w:rFonts w:ascii="Arial" w:hAnsi="Arial" w:cs="Arial"/>
                <w:b/>
              </w:rPr>
              <w:t>Mode</w:t>
            </w:r>
            <w:r>
              <w:rPr>
                <w:rFonts w:ascii="Arial" w:hAnsi="Arial" w:cs="Arial"/>
                <w:b/>
                <w:spacing w:val="-2"/>
              </w:rPr>
              <w:t xml:space="preserve"> </w:t>
            </w:r>
            <w:r>
              <w:rPr>
                <w:rFonts w:ascii="Arial" w:hAnsi="Arial" w:cs="Arial"/>
                <w:b/>
              </w:rPr>
              <w:t>Of</w:t>
            </w:r>
            <w:r>
              <w:rPr>
                <w:rFonts w:ascii="Arial" w:hAnsi="Arial" w:cs="Arial"/>
                <w:b/>
                <w:spacing w:val="1"/>
              </w:rPr>
              <w:t xml:space="preserve"> </w:t>
            </w:r>
            <w:r>
              <w:rPr>
                <w:rFonts w:ascii="Arial" w:hAnsi="Arial" w:cs="Arial"/>
                <w:b/>
                <w:spacing w:val="-2"/>
              </w:rPr>
              <w:t>Delivery</w:t>
            </w:r>
          </w:p>
        </w:tc>
        <w:tc>
          <w:tcPr>
            <w:tcW w:w="2842" w:type="dxa"/>
          </w:tcPr>
          <w:p w14:paraId="4A0F8003"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4FAEBDF1"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6D499F2" w14:textId="77777777">
        <w:trPr>
          <w:trHeight w:val="278"/>
        </w:trPr>
        <w:tc>
          <w:tcPr>
            <w:tcW w:w="2842" w:type="dxa"/>
          </w:tcPr>
          <w:p w14:paraId="57EE6F9B" w14:textId="77777777" w:rsidR="007B769E" w:rsidRDefault="007764B0">
            <w:pPr>
              <w:pStyle w:val="TableParagraph"/>
              <w:spacing w:line="258" w:lineRule="exact"/>
              <w:ind w:right="4"/>
              <w:rPr>
                <w:rFonts w:ascii="Arial" w:hAnsi="Arial" w:cs="Arial"/>
              </w:rPr>
            </w:pPr>
            <w:r>
              <w:rPr>
                <w:rFonts w:ascii="Arial" w:hAnsi="Arial" w:cs="Arial"/>
                <w:spacing w:val="-2"/>
              </w:rPr>
              <w:t>Cesarean</w:t>
            </w:r>
          </w:p>
        </w:tc>
        <w:tc>
          <w:tcPr>
            <w:tcW w:w="2842" w:type="dxa"/>
          </w:tcPr>
          <w:p w14:paraId="713C83C4" w14:textId="77777777" w:rsidR="007B769E" w:rsidRDefault="007764B0">
            <w:pPr>
              <w:pStyle w:val="TableParagraph"/>
              <w:spacing w:line="258" w:lineRule="exact"/>
              <w:rPr>
                <w:rFonts w:ascii="Arial" w:hAnsi="Arial" w:cs="Arial"/>
              </w:rPr>
            </w:pPr>
            <w:r>
              <w:rPr>
                <w:rFonts w:ascii="Arial" w:hAnsi="Arial" w:cs="Arial"/>
                <w:spacing w:val="-5"/>
              </w:rPr>
              <w:t>130</w:t>
            </w:r>
          </w:p>
        </w:tc>
        <w:tc>
          <w:tcPr>
            <w:tcW w:w="2840" w:type="dxa"/>
          </w:tcPr>
          <w:p w14:paraId="3997FD13" w14:textId="77777777" w:rsidR="007B769E" w:rsidRDefault="007764B0">
            <w:pPr>
              <w:pStyle w:val="TableParagraph"/>
              <w:spacing w:line="258" w:lineRule="exact"/>
              <w:ind w:left="5" w:right="3"/>
              <w:rPr>
                <w:rFonts w:ascii="Arial" w:hAnsi="Arial" w:cs="Arial"/>
              </w:rPr>
            </w:pPr>
            <w:r>
              <w:rPr>
                <w:rFonts w:ascii="Arial" w:hAnsi="Arial" w:cs="Arial"/>
                <w:spacing w:val="-4"/>
              </w:rPr>
              <w:t>52.0</w:t>
            </w:r>
          </w:p>
        </w:tc>
      </w:tr>
      <w:tr w:rsidR="007B769E" w14:paraId="563F95D4" w14:textId="77777777">
        <w:trPr>
          <w:trHeight w:val="275"/>
        </w:trPr>
        <w:tc>
          <w:tcPr>
            <w:tcW w:w="2842" w:type="dxa"/>
          </w:tcPr>
          <w:p w14:paraId="75229CCC" w14:textId="77777777" w:rsidR="007B769E" w:rsidRDefault="007764B0">
            <w:pPr>
              <w:pStyle w:val="TableParagraph"/>
              <w:ind w:right="6"/>
              <w:rPr>
                <w:rFonts w:ascii="Arial" w:hAnsi="Arial" w:cs="Arial"/>
              </w:rPr>
            </w:pPr>
            <w:r>
              <w:rPr>
                <w:rFonts w:ascii="Arial" w:hAnsi="Arial" w:cs="Arial"/>
              </w:rPr>
              <w:t>Normal</w:t>
            </w:r>
            <w:r>
              <w:rPr>
                <w:rFonts w:ascii="Arial" w:hAnsi="Arial" w:cs="Arial"/>
                <w:spacing w:val="-3"/>
              </w:rPr>
              <w:t xml:space="preserve"> </w:t>
            </w:r>
            <w:r>
              <w:rPr>
                <w:rFonts w:ascii="Arial" w:hAnsi="Arial" w:cs="Arial"/>
              </w:rPr>
              <w:t>vaginal</w:t>
            </w:r>
            <w:r>
              <w:rPr>
                <w:rFonts w:ascii="Arial" w:hAnsi="Arial" w:cs="Arial"/>
                <w:spacing w:val="-2"/>
              </w:rPr>
              <w:t xml:space="preserve"> delivery</w:t>
            </w:r>
          </w:p>
        </w:tc>
        <w:tc>
          <w:tcPr>
            <w:tcW w:w="2842" w:type="dxa"/>
          </w:tcPr>
          <w:p w14:paraId="4BE62DAD" w14:textId="77777777" w:rsidR="007B769E" w:rsidRDefault="007764B0">
            <w:pPr>
              <w:pStyle w:val="TableParagraph"/>
              <w:rPr>
                <w:rFonts w:ascii="Arial" w:hAnsi="Arial" w:cs="Arial"/>
              </w:rPr>
            </w:pPr>
            <w:r>
              <w:rPr>
                <w:rFonts w:ascii="Arial" w:hAnsi="Arial" w:cs="Arial"/>
                <w:spacing w:val="-5"/>
              </w:rPr>
              <w:t>120</w:t>
            </w:r>
          </w:p>
        </w:tc>
        <w:tc>
          <w:tcPr>
            <w:tcW w:w="2840" w:type="dxa"/>
          </w:tcPr>
          <w:p w14:paraId="58733185" w14:textId="77777777" w:rsidR="007B769E" w:rsidRDefault="007764B0">
            <w:pPr>
              <w:pStyle w:val="TableParagraph"/>
              <w:ind w:left="5" w:right="3"/>
              <w:rPr>
                <w:rFonts w:ascii="Arial" w:hAnsi="Arial" w:cs="Arial"/>
              </w:rPr>
            </w:pPr>
            <w:r>
              <w:rPr>
                <w:rFonts w:ascii="Arial" w:hAnsi="Arial" w:cs="Arial"/>
                <w:spacing w:val="-4"/>
              </w:rPr>
              <w:t>48.0</w:t>
            </w:r>
          </w:p>
        </w:tc>
      </w:tr>
      <w:tr w:rsidR="007B769E" w14:paraId="53E7BEC0" w14:textId="77777777">
        <w:trPr>
          <w:trHeight w:val="275"/>
        </w:trPr>
        <w:tc>
          <w:tcPr>
            <w:tcW w:w="2842" w:type="dxa"/>
          </w:tcPr>
          <w:p w14:paraId="6063D00A"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7030EA4B"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1F993735" w14:textId="77777777" w:rsidR="007B769E" w:rsidRDefault="007764B0">
            <w:pPr>
              <w:pStyle w:val="TableParagraph"/>
              <w:ind w:left="5" w:right="3"/>
              <w:rPr>
                <w:rFonts w:ascii="Arial" w:hAnsi="Arial" w:cs="Arial"/>
                <w:b/>
              </w:rPr>
            </w:pPr>
            <w:r>
              <w:rPr>
                <w:rFonts w:ascii="Arial" w:hAnsi="Arial" w:cs="Arial"/>
                <w:b/>
                <w:spacing w:val="-2"/>
              </w:rPr>
              <w:t>100.0</w:t>
            </w:r>
          </w:p>
        </w:tc>
      </w:tr>
    </w:tbl>
    <w:p w14:paraId="7C8DA510" w14:textId="77777777" w:rsidR="007B769E" w:rsidRDefault="007764B0">
      <w:pPr>
        <w:pStyle w:val="BodyText"/>
        <w:spacing w:before="274"/>
        <w:ind w:left="240" w:right="241"/>
        <w:rPr>
          <w:rFonts w:ascii="Arial" w:hAnsi="Arial" w:cs="Arial"/>
          <w:sz w:val="22"/>
          <w:szCs w:val="22"/>
        </w:rPr>
      </w:pPr>
      <w:r>
        <w:rPr>
          <w:rFonts w:ascii="Arial" w:hAnsi="Arial" w:cs="Arial"/>
          <w:sz w:val="22"/>
          <w:szCs w:val="22"/>
        </w:rPr>
        <w:t>Cesarean deliveries made up 52% of cases, slightly more than normal vaginal deliveries</w:t>
      </w:r>
      <w:r>
        <w:rPr>
          <w:rFonts w:ascii="Arial" w:hAnsi="Arial" w:cs="Arial"/>
          <w:spacing w:val="-3"/>
          <w:sz w:val="22"/>
          <w:szCs w:val="22"/>
        </w:rPr>
        <w:t xml:space="preserve"> </w:t>
      </w:r>
      <w:r>
        <w:rPr>
          <w:rFonts w:ascii="Arial" w:hAnsi="Arial" w:cs="Arial"/>
          <w:sz w:val="22"/>
          <w:szCs w:val="22"/>
        </w:rPr>
        <w:t>at</w:t>
      </w:r>
      <w:r>
        <w:rPr>
          <w:rFonts w:ascii="Arial" w:hAnsi="Arial" w:cs="Arial"/>
          <w:spacing w:val="-1"/>
          <w:sz w:val="22"/>
          <w:szCs w:val="22"/>
        </w:rPr>
        <w:t xml:space="preserve"> </w:t>
      </w:r>
      <w:r>
        <w:rPr>
          <w:rFonts w:ascii="Arial" w:hAnsi="Arial" w:cs="Arial"/>
          <w:sz w:val="22"/>
          <w:szCs w:val="22"/>
        </w:rPr>
        <w:t>48%.</w:t>
      </w:r>
      <w:r>
        <w:rPr>
          <w:rFonts w:ascii="Arial" w:hAnsi="Arial" w:cs="Arial"/>
          <w:spacing w:val="-3"/>
          <w:sz w:val="22"/>
          <w:szCs w:val="22"/>
        </w:rPr>
        <w:t xml:space="preserve"> </w:t>
      </w:r>
      <w:r>
        <w:rPr>
          <w:rFonts w:ascii="Arial" w:hAnsi="Arial" w:cs="Arial"/>
          <w:sz w:val="22"/>
          <w:szCs w:val="22"/>
        </w:rPr>
        <w:t>While</w:t>
      </w:r>
      <w:r>
        <w:rPr>
          <w:rFonts w:ascii="Arial" w:hAnsi="Arial" w:cs="Arial"/>
          <w:spacing w:val="-4"/>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method</w:t>
      </w:r>
      <w:r>
        <w:rPr>
          <w:rFonts w:ascii="Arial" w:hAnsi="Arial" w:cs="Arial"/>
          <w:spacing w:val="-3"/>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delivery</w:t>
      </w:r>
      <w:r>
        <w:rPr>
          <w:rFonts w:ascii="Arial" w:hAnsi="Arial" w:cs="Arial"/>
          <w:spacing w:val="-3"/>
          <w:sz w:val="22"/>
          <w:szCs w:val="22"/>
        </w:rPr>
        <w:t xml:space="preserve"> </w:t>
      </w:r>
      <w:r>
        <w:rPr>
          <w:rFonts w:ascii="Arial" w:hAnsi="Arial" w:cs="Arial"/>
          <w:sz w:val="22"/>
          <w:szCs w:val="22"/>
        </w:rPr>
        <w:t>is</w:t>
      </w:r>
      <w:r>
        <w:rPr>
          <w:rFonts w:ascii="Arial" w:hAnsi="Arial" w:cs="Arial"/>
          <w:spacing w:val="-3"/>
          <w:sz w:val="22"/>
          <w:szCs w:val="22"/>
        </w:rPr>
        <w:t xml:space="preserve"> </w:t>
      </w:r>
      <w:r>
        <w:rPr>
          <w:rFonts w:ascii="Arial" w:hAnsi="Arial" w:cs="Arial"/>
          <w:sz w:val="22"/>
          <w:szCs w:val="22"/>
        </w:rPr>
        <w:t>not</w:t>
      </w:r>
      <w:r>
        <w:rPr>
          <w:rFonts w:ascii="Arial" w:hAnsi="Arial" w:cs="Arial"/>
          <w:spacing w:val="-3"/>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main</w:t>
      </w:r>
      <w:r>
        <w:rPr>
          <w:rFonts w:ascii="Arial" w:hAnsi="Arial" w:cs="Arial"/>
          <w:spacing w:val="-3"/>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factor</w:t>
      </w:r>
      <w:r>
        <w:rPr>
          <w:rFonts w:ascii="Arial" w:hAnsi="Arial" w:cs="Arial"/>
          <w:spacing w:val="-4"/>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z w:val="22"/>
          <w:szCs w:val="22"/>
        </w:rPr>
        <w:t>febrile seizures, noting this history gives a fuller demographic picture (Table-8).</w:t>
      </w:r>
    </w:p>
    <w:p w14:paraId="6102446E" w14:textId="77777777" w:rsidR="007B769E" w:rsidRDefault="007B769E">
      <w:pPr>
        <w:pStyle w:val="BodyText"/>
        <w:rPr>
          <w:rFonts w:ascii="Arial" w:hAnsi="Arial" w:cs="Arial"/>
          <w:sz w:val="22"/>
          <w:szCs w:val="22"/>
        </w:rPr>
      </w:pPr>
    </w:p>
    <w:p w14:paraId="2F082646"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- 9.</w:t>
      </w:r>
      <w:r>
        <w:rPr>
          <w:rFonts w:ascii="Arial" w:hAnsi="Arial" w:cs="Arial"/>
          <w:spacing w:val="-1"/>
          <w:sz w:val="22"/>
          <w:szCs w:val="22"/>
        </w:rPr>
        <w:t xml:space="preserve"> </w:t>
      </w:r>
      <w:r>
        <w:rPr>
          <w:rFonts w:ascii="Arial" w:hAnsi="Arial" w:cs="Arial"/>
          <w:sz w:val="22"/>
          <w:szCs w:val="22"/>
        </w:rPr>
        <w:t>Seizure</w:t>
      </w:r>
      <w:r>
        <w:rPr>
          <w:rFonts w:ascii="Arial" w:hAnsi="Arial" w:cs="Arial"/>
          <w:spacing w:val="-2"/>
          <w:sz w:val="22"/>
          <w:szCs w:val="22"/>
        </w:rPr>
        <w:t xml:space="preserve"> </w:t>
      </w:r>
      <w:r>
        <w:rPr>
          <w:rFonts w:ascii="Arial" w:hAnsi="Arial" w:cs="Arial"/>
          <w:sz w:val="22"/>
          <w:szCs w:val="22"/>
        </w:rPr>
        <w:t>Duration</w:t>
      </w:r>
      <w:r>
        <w:rPr>
          <w:rFonts w:ascii="Arial" w:hAnsi="Arial" w:cs="Arial"/>
          <w:spacing w:val="-1"/>
          <w:sz w:val="22"/>
          <w:szCs w:val="22"/>
        </w:rPr>
        <w:t xml:space="preserve"> </w:t>
      </w:r>
      <w:r>
        <w:rPr>
          <w:rFonts w:ascii="Arial" w:hAnsi="Arial" w:cs="Arial"/>
          <w:spacing w:val="-2"/>
          <w:sz w:val="22"/>
          <w:szCs w:val="22"/>
        </w:rPr>
        <w:t>(n=250)</w:t>
      </w:r>
    </w:p>
    <w:p w14:paraId="66B11E00"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7D20E43C" w14:textId="77777777">
        <w:trPr>
          <w:trHeight w:val="275"/>
        </w:trPr>
        <w:tc>
          <w:tcPr>
            <w:tcW w:w="2842" w:type="dxa"/>
          </w:tcPr>
          <w:p w14:paraId="33D8C649" w14:textId="77777777" w:rsidR="007B769E" w:rsidRDefault="007764B0">
            <w:pPr>
              <w:pStyle w:val="TableParagraph"/>
              <w:ind w:right="5"/>
              <w:rPr>
                <w:rFonts w:ascii="Arial" w:hAnsi="Arial" w:cs="Arial"/>
                <w:b/>
              </w:rPr>
            </w:pPr>
            <w:r>
              <w:rPr>
                <w:rFonts w:ascii="Arial" w:hAnsi="Arial" w:cs="Arial"/>
                <w:b/>
              </w:rPr>
              <w:t>Duration</w:t>
            </w:r>
            <w:r>
              <w:rPr>
                <w:rFonts w:ascii="Arial" w:hAnsi="Arial" w:cs="Arial"/>
                <w:b/>
                <w:spacing w:val="-5"/>
              </w:rPr>
              <w:t xml:space="preserve"> </w:t>
            </w:r>
            <w:r>
              <w:rPr>
                <w:rFonts w:ascii="Arial" w:hAnsi="Arial" w:cs="Arial"/>
                <w:b/>
                <w:spacing w:val="-2"/>
              </w:rPr>
              <w:t>(Minutes)</w:t>
            </w:r>
          </w:p>
        </w:tc>
        <w:tc>
          <w:tcPr>
            <w:tcW w:w="2842" w:type="dxa"/>
          </w:tcPr>
          <w:p w14:paraId="1E3BA1A8"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70B57A47"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7DF8A430" w14:textId="77777777">
        <w:trPr>
          <w:trHeight w:val="275"/>
        </w:trPr>
        <w:tc>
          <w:tcPr>
            <w:tcW w:w="2842" w:type="dxa"/>
          </w:tcPr>
          <w:p w14:paraId="71E0C7F5" w14:textId="77777777" w:rsidR="007B769E" w:rsidRDefault="007764B0">
            <w:pPr>
              <w:pStyle w:val="TableParagraph"/>
              <w:ind w:right="6"/>
              <w:rPr>
                <w:rFonts w:ascii="Arial" w:hAnsi="Arial" w:cs="Arial"/>
              </w:rPr>
            </w:pPr>
            <w:r>
              <w:rPr>
                <w:rFonts w:ascii="Arial" w:hAnsi="Arial" w:cs="Arial"/>
                <w:spacing w:val="-2"/>
              </w:rPr>
              <w:t>0.5-</w:t>
            </w:r>
            <w:r>
              <w:rPr>
                <w:rFonts w:ascii="Arial" w:hAnsi="Arial" w:cs="Arial"/>
                <w:spacing w:val="-10"/>
              </w:rPr>
              <w:t>1</w:t>
            </w:r>
          </w:p>
        </w:tc>
        <w:tc>
          <w:tcPr>
            <w:tcW w:w="2842" w:type="dxa"/>
          </w:tcPr>
          <w:p w14:paraId="5763ED13" w14:textId="77777777" w:rsidR="007B769E" w:rsidRDefault="007764B0">
            <w:pPr>
              <w:pStyle w:val="TableParagraph"/>
              <w:rPr>
                <w:rFonts w:ascii="Arial" w:hAnsi="Arial" w:cs="Arial"/>
              </w:rPr>
            </w:pPr>
            <w:r>
              <w:rPr>
                <w:rFonts w:ascii="Arial" w:hAnsi="Arial" w:cs="Arial"/>
                <w:spacing w:val="-5"/>
              </w:rPr>
              <w:t>27</w:t>
            </w:r>
          </w:p>
        </w:tc>
        <w:tc>
          <w:tcPr>
            <w:tcW w:w="2840" w:type="dxa"/>
          </w:tcPr>
          <w:p w14:paraId="2F8AE179" w14:textId="77777777" w:rsidR="007B769E" w:rsidRDefault="007764B0">
            <w:pPr>
              <w:pStyle w:val="TableParagraph"/>
              <w:ind w:left="5" w:right="3"/>
              <w:rPr>
                <w:rFonts w:ascii="Arial" w:hAnsi="Arial" w:cs="Arial"/>
              </w:rPr>
            </w:pPr>
            <w:r>
              <w:rPr>
                <w:rFonts w:ascii="Arial" w:hAnsi="Arial" w:cs="Arial"/>
                <w:spacing w:val="-4"/>
              </w:rPr>
              <w:t>10.8</w:t>
            </w:r>
          </w:p>
        </w:tc>
      </w:tr>
      <w:tr w:rsidR="007B769E" w14:paraId="79BC50A9" w14:textId="77777777">
        <w:trPr>
          <w:trHeight w:val="275"/>
        </w:trPr>
        <w:tc>
          <w:tcPr>
            <w:tcW w:w="2842" w:type="dxa"/>
          </w:tcPr>
          <w:p w14:paraId="46BFBF59" w14:textId="77777777" w:rsidR="007B769E" w:rsidRDefault="007764B0">
            <w:pPr>
              <w:pStyle w:val="TableParagraph"/>
              <w:ind w:right="4"/>
              <w:rPr>
                <w:rFonts w:ascii="Arial" w:hAnsi="Arial" w:cs="Arial"/>
              </w:rPr>
            </w:pPr>
            <w:r>
              <w:rPr>
                <w:rFonts w:ascii="Arial" w:hAnsi="Arial" w:cs="Arial"/>
                <w:spacing w:val="-2"/>
              </w:rPr>
              <w:t>2-</w:t>
            </w:r>
            <w:r>
              <w:rPr>
                <w:rFonts w:ascii="Arial" w:hAnsi="Arial" w:cs="Arial"/>
                <w:spacing w:val="-10"/>
              </w:rPr>
              <w:t>3</w:t>
            </w:r>
          </w:p>
        </w:tc>
        <w:tc>
          <w:tcPr>
            <w:tcW w:w="2842" w:type="dxa"/>
          </w:tcPr>
          <w:p w14:paraId="451C8130" w14:textId="77777777" w:rsidR="007B769E" w:rsidRDefault="007764B0">
            <w:pPr>
              <w:pStyle w:val="TableParagraph"/>
              <w:rPr>
                <w:rFonts w:ascii="Arial" w:hAnsi="Arial" w:cs="Arial"/>
              </w:rPr>
            </w:pPr>
            <w:r>
              <w:rPr>
                <w:rFonts w:ascii="Arial" w:hAnsi="Arial" w:cs="Arial"/>
                <w:spacing w:val="-5"/>
              </w:rPr>
              <w:t>68</w:t>
            </w:r>
          </w:p>
        </w:tc>
        <w:tc>
          <w:tcPr>
            <w:tcW w:w="2840" w:type="dxa"/>
          </w:tcPr>
          <w:p w14:paraId="7194EFB1" w14:textId="77777777" w:rsidR="007B769E" w:rsidRDefault="007764B0">
            <w:pPr>
              <w:pStyle w:val="TableParagraph"/>
              <w:ind w:left="5" w:right="3"/>
              <w:rPr>
                <w:rFonts w:ascii="Arial" w:hAnsi="Arial" w:cs="Arial"/>
              </w:rPr>
            </w:pPr>
            <w:r>
              <w:rPr>
                <w:rFonts w:ascii="Arial" w:hAnsi="Arial" w:cs="Arial"/>
                <w:spacing w:val="-4"/>
              </w:rPr>
              <w:t>27.2</w:t>
            </w:r>
          </w:p>
        </w:tc>
      </w:tr>
      <w:tr w:rsidR="007B769E" w14:paraId="372BBC91" w14:textId="77777777">
        <w:trPr>
          <w:trHeight w:val="275"/>
        </w:trPr>
        <w:tc>
          <w:tcPr>
            <w:tcW w:w="2842" w:type="dxa"/>
          </w:tcPr>
          <w:p w14:paraId="486F4ADF" w14:textId="77777777" w:rsidR="007B769E" w:rsidRDefault="007764B0">
            <w:pPr>
              <w:pStyle w:val="TableParagraph"/>
              <w:ind w:right="4"/>
              <w:rPr>
                <w:rFonts w:ascii="Arial" w:hAnsi="Arial" w:cs="Arial"/>
              </w:rPr>
            </w:pPr>
            <w:r>
              <w:rPr>
                <w:rFonts w:ascii="Arial" w:hAnsi="Arial" w:cs="Arial"/>
                <w:spacing w:val="-2"/>
              </w:rPr>
              <w:t>4-</w:t>
            </w:r>
            <w:r>
              <w:rPr>
                <w:rFonts w:ascii="Arial" w:hAnsi="Arial" w:cs="Arial"/>
                <w:spacing w:val="-10"/>
              </w:rPr>
              <w:t>5</w:t>
            </w:r>
          </w:p>
        </w:tc>
        <w:tc>
          <w:tcPr>
            <w:tcW w:w="2842" w:type="dxa"/>
          </w:tcPr>
          <w:p w14:paraId="70982101" w14:textId="77777777" w:rsidR="007B769E" w:rsidRDefault="007764B0">
            <w:pPr>
              <w:pStyle w:val="TableParagraph"/>
              <w:rPr>
                <w:rFonts w:ascii="Arial" w:hAnsi="Arial" w:cs="Arial"/>
              </w:rPr>
            </w:pPr>
            <w:r>
              <w:rPr>
                <w:rFonts w:ascii="Arial" w:hAnsi="Arial" w:cs="Arial"/>
                <w:spacing w:val="-5"/>
              </w:rPr>
              <w:t>57</w:t>
            </w:r>
          </w:p>
        </w:tc>
        <w:tc>
          <w:tcPr>
            <w:tcW w:w="2840" w:type="dxa"/>
          </w:tcPr>
          <w:p w14:paraId="173714F5" w14:textId="77777777" w:rsidR="007B769E" w:rsidRDefault="007764B0">
            <w:pPr>
              <w:pStyle w:val="TableParagraph"/>
              <w:ind w:left="5" w:right="3"/>
              <w:rPr>
                <w:rFonts w:ascii="Arial" w:hAnsi="Arial" w:cs="Arial"/>
              </w:rPr>
            </w:pPr>
            <w:r>
              <w:rPr>
                <w:rFonts w:ascii="Arial" w:hAnsi="Arial" w:cs="Arial"/>
                <w:spacing w:val="-4"/>
              </w:rPr>
              <w:t>22.8</w:t>
            </w:r>
          </w:p>
        </w:tc>
      </w:tr>
      <w:tr w:rsidR="007B769E" w14:paraId="312F677D" w14:textId="77777777">
        <w:trPr>
          <w:trHeight w:val="277"/>
        </w:trPr>
        <w:tc>
          <w:tcPr>
            <w:tcW w:w="2842" w:type="dxa"/>
          </w:tcPr>
          <w:p w14:paraId="23EDDE0B" w14:textId="77777777" w:rsidR="007B769E" w:rsidRDefault="007764B0">
            <w:pPr>
              <w:pStyle w:val="TableParagraph"/>
              <w:spacing w:line="258" w:lineRule="exact"/>
              <w:ind w:right="4"/>
              <w:rPr>
                <w:rFonts w:ascii="Arial" w:hAnsi="Arial" w:cs="Arial"/>
              </w:rPr>
            </w:pPr>
            <w:r>
              <w:rPr>
                <w:rFonts w:ascii="Arial" w:hAnsi="Arial" w:cs="Arial"/>
                <w:spacing w:val="-2"/>
              </w:rPr>
              <w:t>6-</w:t>
            </w:r>
            <w:r>
              <w:rPr>
                <w:rFonts w:ascii="Arial" w:hAnsi="Arial" w:cs="Arial"/>
                <w:spacing w:val="-10"/>
              </w:rPr>
              <w:t>7</w:t>
            </w:r>
          </w:p>
        </w:tc>
        <w:tc>
          <w:tcPr>
            <w:tcW w:w="2842" w:type="dxa"/>
          </w:tcPr>
          <w:p w14:paraId="776C1DE4" w14:textId="77777777" w:rsidR="007B769E" w:rsidRDefault="007764B0">
            <w:pPr>
              <w:pStyle w:val="TableParagraph"/>
              <w:spacing w:line="258" w:lineRule="exact"/>
              <w:rPr>
                <w:rFonts w:ascii="Arial" w:hAnsi="Arial" w:cs="Arial"/>
              </w:rPr>
            </w:pPr>
            <w:r>
              <w:rPr>
                <w:rFonts w:ascii="Arial" w:hAnsi="Arial" w:cs="Arial"/>
                <w:spacing w:val="-10"/>
              </w:rPr>
              <w:t>5</w:t>
            </w:r>
          </w:p>
        </w:tc>
        <w:tc>
          <w:tcPr>
            <w:tcW w:w="2840" w:type="dxa"/>
          </w:tcPr>
          <w:p w14:paraId="09C3A220" w14:textId="77777777" w:rsidR="007B769E" w:rsidRDefault="007764B0">
            <w:pPr>
              <w:pStyle w:val="TableParagraph"/>
              <w:spacing w:line="258" w:lineRule="exact"/>
              <w:ind w:left="5" w:right="3"/>
              <w:rPr>
                <w:rFonts w:ascii="Arial" w:hAnsi="Arial" w:cs="Arial"/>
              </w:rPr>
            </w:pPr>
            <w:r>
              <w:rPr>
                <w:rFonts w:ascii="Arial" w:hAnsi="Arial" w:cs="Arial"/>
                <w:spacing w:val="-5"/>
              </w:rPr>
              <w:t>2.0</w:t>
            </w:r>
          </w:p>
        </w:tc>
      </w:tr>
      <w:tr w:rsidR="007B769E" w14:paraId="6DB720C6" w14:textId="77777777">
        <w:trPr>
          <w:trHeight w:val="275"/>
        </w:trPr>
        <w:tc>
          <w:tcPr>
            <w:tcW w:w="2842" w:type="dxa"/>
          </w:tcPr>
          <w:p w14:paraId="02A1F34A" w14:textId="77777777" w:rsidR="007B769E" w:rsidRDefault="007764B0">
            <w:pPr>
              <w:pStyle w:val="TableParagraph"/>
              <w:ind w:right="4"/>
              <w:rPr>
                <w:rFonts w:ascii="Arial" w:hAnsi="Arial" w:cs="Arial"/>
              </w:rPr>
            </w:pPr>
            <w:r>
              <w:rPr>
                <w:rFonts w:ascii="Arial" w:hAnsi="Arial" w:cs="Arial"/>
                <w:spacing w:val="-2"/>
              </w:rPr>
              <w:t>10-</w:t>
            </w:r>
            <w:r>
              <w:rPr>
                <w:rFonts w:ascii="Arial" w:hAnsi="Arial" w:cs="Arial"/>
                <w:spacing w:val="-7"/>
              </w:rPr>
              <w:t>15</w:t>
            </w:r>
          </w:p>
        </w:tc>
        <w:tc>
          <w:tcPr>
            <w:tcW w:w="2842" w:type="dxa"/>
          </w:tcPr>
          <w:p w14:paraId="19FF1F4C" w14:textId="77777777" w:rsidR="007B769E" w:rsidRDefault="007764B0">
            <w:pPr>
              <w:pStyle w:val="TableParagraph"/>
              <w:rPr>
                <w:rFonts w:ascii="Arial" w:hAnsi="Arial" w:cs="Arial"/>
              </w:rPr>
            </w:pPr>
            <w:r>
              <w:rPr>
                <w:rFonts w:ascii="Arial" w:hAnsi="Arial" w:cs="Arial"/>
                <w:spacing w:val="-5"/>
              </w:rPr>
              <w:t>43</w:t>
            </w:r>
          </w:p>
        </w:tc>
        <w:tc>
          <w:tcPr>
            <w:tcW w:w="2840" w:type="dxa"/>
          </w:tcPr>
          <w:p w14:paraId="6B60700A" w14:textId="77777777" w:rsidR="007B769E" w:rsidRDefault="007764B0">
            <w:pPr>
              <w:pStyle w:val="TableParagraph"/>
              <w:ind w:left="5" w:right="3"/>
              <w:rPr>
                <w:rFonts w:ascii="Arial" w:hAnsi="Arial" w:cs="Arial"/>
              </w:rPr>
            </w:pPr>
            <w:r>
              <w:rPr>
                <w:rFonts w:ascii="Arial" w:hAnsi="Arial" w:cs="Arial"/>
                <w:spacing w:val="-4"/>
              </w:rPr>
              <w:t>17.2</w:t>
            </w:r>
          </w:p>
        </w:tc>
      </w:tr>
      <w:tr w:rsidR="007B769E" w14:paraId="16DEC723" w14:textId="77777777">
        <w:trPr>
          <w:trHeight w:val="275"/>
        </w:trPr>
        <w:tc>
          <w:tcPr>
            <w:tcW w:w="2842" w:type="dxa"/>
          </w:tcPr>
          <w:p w14:paraId="25713069" w14:textId="77777777" w:rsidR="007B769E" w:rsidRDefault="007764B0">
            <w:pPr>
              <w:pStyle w:val="TableParagraph"/>
              <w:ind w:right="4"/>
              <w:rPr>
                <w:rFonts w:ascii="Arial" w:hAnsi="Arial" w:cs="Arial"/>
              </w:rPr>
            </w:pPr>
            <w:r>
              <w:rPr>
                <w:rFonts w:ascii="Arial" w:hAnsi="Arial" w:cs="Arial"/>
                <w:spacing w:val="-2"/>
              </w:rPr>
              <w:t>20-</w:t>
            </w:r>
            <w:r>
              <w:rPr>
                <w:rFonts w:ascii="Arial" w:hAnsi="Arial" w:cs="Arial"/>
                <w:spacing w:val="-7"/>
              </w:rPr>
              <w:t>30</w:t>
            </w:r>
          </w:p>
        </w:tc>
        <w:tc>
          <w:tcPr>
            <w:tcW w:w="2842" w:type="dxa"/>
          </w:tcPr>
          <w:p w14:paraId="025AF5F4" w14:textId="77777777" w:rsidR="007B769E" w:rsidRDefault="007764B0">
            <w:pPr>
              <w:pStyle w:val="TableParagraph"/>
              <w:rPr>
                <w:rFonts w:ascii="Arial" w:hAnsi="Arial" w:cs="Arial"/>
              </w:rPr>
            </w:pPr>
            <w:r>
              <w:rPr>
                <w:rFonts w:ascii="Arial" w:hAnsi="Arial" w:cs="Arial"/>
                <w:spacing w:val="-5"/>
              </w:rPr>
              <w:t>50</w:t>
            </w:r>
          </w:p>
        </w:tc>
        <w:tc>
          <w:tcPr>
            <w:tcW w:w="2840" w:type="dxa"/>
          </w:tcPr>
          <w:p w14:paraId="769A41E4" w14:textId="77777777" w:rsidR="007B769E" w:rsidRDefault="007764B0">
            <w:pPr>
              <w:pStyle w:val="TableParagraph"/>
              <w:ind w:left="5" w:right="3"/>
              <w:rPr>
                <w:rFonts w:ascii="Arial" w:hAnsi="Arial" w:cs="Arial"/>
              </w:rPr>
            </w:pPr>
            <w:r>
              <w:rPr>
                <w:rFonts w:ascii="Arial" w:hAnsi="Arial" w:cs="Arial"/>
                <w:spacing w:val="-4"/>
              </w:rPr>
              <w:t>20.0</w:t>
            </w:r>
          </w:p>
        </w:tc>
      </w:tr>
      <w:tr w:rsidR="007B769E" w14:paraId="58AAEB0D" w14:textId="77777777">
        <w:trPr>
          <w:trHeight w:val="275"/>
        </w:trPr>
        <w:tc>
          <w:tcPr>
            <w:tcW w:w="2842" w:type="dxa"/>
          </w:tcPr>
          <w:p w14:paraId="7B8A4521"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028B04C5"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2A429DC2" w14:textId="77777777" w:rsidR="007B769E" w:rsidRDefault="007764B0">
            <w:pPr>
              <w:pStyle w:val="TableParagraph"/>
              <w:ind w:left="5" w:right="3"/>
              <w:rPr>
                <w:rFonts w:ascii="Arial" w:hAnsi="Arial" w:cs="Arial"/>
                <w:b/>
              </w:rPr>
            </w:pPr>
            <w:r>
              <w:rPr>
                <w:rFonts w:ascii="Arial" w:hAnsi="Arial" w:cs="Arial"/>
                <w:b/>
                <w:spacing w:val="-2"/>
              </w:rPr>
              <w:t>100.0</w:t>
            </w:r>
          </w:p>
        </w:tc>
      </w:tr>
    </w:tbl>
    <w:p w14:paraId="30083ED2" w14:textId="77777777" w:rsidR="007B769E" w:rsidRDefault="007B769E">
      <w:pPr>
        <w:pStyle w:val="BodyText"/>
        <w:spacing w:before="3"/>
        <w:rPr>
          <w:rFonts w:ascii="Arial" w:hAnsi="Arial" w:cs="Arial"/>
          <w:b/>
          <w:sz w:val="22"/>
          <w:szCs w:val="22"/>
        </w:rPr>
      </w:pPr>
    </w:p>
    <w:p w14:paraId="475EC3BF" w14:textId="77777777" w:rsidR="007B769E" w:rsidRDefault="007764B0">
      <w:pPr>
        <w:pStyle w:val="BodyText"/>
        <w:spacing w:before="1"/>
        <w:ind w:left="240" w:right="282"/>
        <w:rPr>
          <w:rFonts w:ascii="Arial" w:hAnsi="Arial" w:cs="Arial"/>
          <w:sz w:val="22"/>
          <w:szCs w:val="22"/>
        </w:rPr>
      </w:pPr>
      <w:r>
        <w:rPr>
          <w:rFonts w:ascii="Arial" w:hAnsi="Arial" w:cs="Arial"/>
          <w:sz w:val="22"/>
          <w:szCs w:val="22"/>
        </w:rPr>
        <w:t>Seizure duration ranged from less than 1 minute to 30 minutes. Most seizures were brief, typically lasting 2–3 minutes (27.2%) or 4–5 minutes (22.8%), which aligns with standard simple febrile seizures. Prolonged seizures (longer than 10 minutes) occurred</w:t>
      </w:r>
      <w:r>
        <w:rPr>
          <w:rFonts w:ascii="Arial" w:hAnsi="Arial" w:cs="Arial"/>
          <w:spacing w:val="-3"/>
          <w:sz w:val="22"/>
          <w:szCs w:val="22"/>
        </w:rPr>
        <w:t xml:space="preserve"> </w:t>
      </w:r>
      <w:r>
        <w:rPr>
          <w:rFonts w:ascii="Arial" w:hAnsi="Arial" w:cs="Arial"/>
          <w:sz w:val="22"/>
          <w:szCs w:val="22"/>
        </w:rPr>
        <w:t>in</w:t>
      </w:r>
      <w:r>
        <w:rPr>
          <w:rFonts w:ascii="Arial" w:hAnsi="Arial" w:cs="Arial"/>
          <w:spacing w:val="-6"/>
          <w:sz w:val="22"/>
          <w:szCs w:val="22"/>
        </w:rPr>
        <w:t xml:space="preserve"> </w:t>
      </w:r>
      <w:r>
        <w:rPr>
          <w:rFonts w:ascii="Arial" w:hAnsi="Arial" w:cs="Arial"/>
          <w:sz w:val="22"/>
          <w:szCs w:val="22"/>
        </w:rPr>
        <w:t>37.2%</w:t>
      </w:r>
      <w:r>
        <w:rPr>
          <w:rFonts w:ascii="Arial" w:hAnsi="Arial" w:cs="Arial"/>
          <w:spacing w:val="-2"/>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suggesting</w:t>
      </w:r>
      <w:r>
        <w:rPr>
          <w:rFonts w:ascii="Arial" w:hAnsi="Arial" w:cs="Arial"/>
          <w:spacing w:val="-6"/>
          <w:sz w:val="22"/>
          <w:szCs w:val="22"/>
        </w:rPr>
        <w:t xml:space="preserve"> </w:t>
      </w:r>
      <w:r>
        <w:rPr>
          <w:rFonts w:ascii="Arial" w:hAnsi="Arial" w:cs="Arial"/>
          <w:sz w:val="22"/>
          <w:szCs w:val="22"/>
        </w:rPr>
        <w:t>possible</w:t>
      </w:r>
      <w:r>
        <w:rPr>
          <w:rFonts w:ascii="Arial" w:hAnsi="Arial" w:cs="Arial"/>
          <w:spacing w:val="-4"/>
          <w:sz w:val="22"/>
          <w:szCs w:val="22"/>
        </w:rPr>
        <w:t xml:space="preserve"> </w:t>
      </w:r>
      <w:r>
        <w:rPr>
          <w:rFonts w:ascii="Arial" w:hAnsi="Arial" w:cs="Arial"/>
          <w:sz w:val="22"/>
          <w:szCs w:val="22"/>
        </w:rPr>
        <w:t>atypical</w:t>
      </w:r>
      <w:r>
        <w:rPr>
          <w:rFonts w:ascii="Arial" w:hAnsi="Arial" w:cs="Arial"/>
          <w:spacing w:val="-1"/>
          <w:sz w:val="22"/>
          <w:szCs w:val="22"/>
        </w:rPr>
        <w:t xml:space="preserve"> </w:t>
      </w:r>
      <w:r>
        <w:rPr>
          <w:rFonts w:ascii="Arial" w:hAnsi="Arial" w:cs="Arial"/>
          <w:sz w:val="22"/>
          <w:szCs w:val="22"/>
        </w:rPr>
        <w:t>seizure</w:t>
      </w:r>
      <w:r>
        <w:rPr>
          <w:rFonts w:ascii="Arial" w:hAnsi="Arial" w:cs="Arial"/>
          <w:spacing w:val="-4"/>
          <w:sz w:val="22"/>
          <w:szCs w:val="22"/>
        </w:rPr>
        <w:t xml:space="preserve"> </w:t>
      </w:r>
      <w:r>
        <w:rPr>
          <w:rFonts w:ascii="Arial" w:hAnsi="Arial" w:cs="Arial"/>
          <w:sz w:val="22"/>
          <w:szCs w:val="22"/>
        </w:rPr>
        <w:t>patterns</w:t>
      </w:r>
      <w:r>
        <w:rPr>
          <w:rFonts w:ascii="Arial" w:hAnsi="Arial" w:cs="Arial"/>
          <w:spacing w:val="-3"/>
          <w:sz w:val="22"/>
          <w:szCs w:val="22"/>
        </w:rPr>
        <w:t xml:space="preserve"> </w:t>
      </w:r>
      <w:r>
        <w:rPr>
          <w:rFonts w:ascii="Arial" w:hAnsi="Arial" w:cs="Arial"/>
          <w:sz w:val="22"/>
          <w:szCs w:val="22"/>
        </w:rPr>
        <w:t>or</w:t>
      </w:r>
      <w:r>
        <w:rPr>
          <w:rFonts w:ascii="Arial" w:hAnsi="Arial" w:cs="Arial"/>
          <w:spacing w:val="-2"/>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for status epileptic's (Table-9).</w:t>
      </w:r>
    </w:p>
    <w:p w14:paraId="19885ED7" w14:textId="77777777" w:rsidR="007B769E" w:rsidRDefault="007764B0">
      <w:pPr>
        <w:pStyle w:val="Heading3"/>
        <w:spacing w:before="273"/>
        <w:rPr>
          <w:rFonts w:ascii="Arial" w:hAnsi="Arial" w:cs="Arial"/>
          <w:sz w:val="22"/>
          <w:szCs w:val="22"/>
        </w:rPr>
      </w:pPr>
      <w:r>
        <w:rPr>
          <w:rFonts w:ascii="Arial" w:hAnsi="Arial" w:cs="Arial"/>
          <w:sz w:val="22"/>
          <w:szCs w:val="22"/>
        </w:rPr>
        <w:t>Table</w:t>
      </w:r>
      <w:r>
        <w:rPr>
          <w:rFonts w:ascii="Arial" w:hAnsi="Arial" w:cs="Arial"/>
          <w:spacing w:val="-4"/>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10.</w:t>
      </w:r>
      <w:r>
        <w:rPr>
          <w:rFonts w:ascii="Arial" w:hAnsi="Arial" w:cs="Arial"/>
          <w:spacing w:val="-2"/>
          <w:sz w:val="22"/>
          <w:szCs w:val="22"/>
        </w:rPr>
        <w:t xml:space="preserve"> </w:t>
      </w:r>
      <w:r>
        <w:rPr>
          <w:rFonts w:ascii="Arial" w:hAnsi="Arial" w:cs="Arial"/>
          <w:sz w:val="22"/>
          <w:szCs w:val="22"/>
        </w:rPr>
        <w:t>Body</w:t>
      </w:r>
      <w:r>
        <w:rPr>
          <w:rFonts w:ascii="Arial" w:hAnsi="Arial" w:cs="Arial"/>
          <w:spacing w:val="-2"/>
          <w:sz w:val="22"/>
          <w:szCs w:val="22"/>
        </w:rPr>
        <w:t xml:space="preserve"> </w:t>
      </w:r>
      <w:r>
        <w:rPr>
          <w:rFonts w:ascii="Arial" w:hAnsi="Arial" w:cs="Arial"/>
          <w:sz w:val="22"/>
          <w:szCs w:val="22"/>
        </w:rPr>
        <w:t>Temperature</w:t>
      </w:r>
      <w:r>
        <w:rPr>
          <w:rFonts w:ascii="Arial" w:hAnsi="Arial" w:cs="Arial"/>
          <w:spacing w:val="-1"/>
          <w:sz w:val="22"/>
          <w:szCs w:val="22"/>
        </w:rPr>
        <w:t xml:space="preserve"> </w:t>
      </w:r>
      <w:r>
        <w:rPr>
          <w:rFonts w:ascii="Arial" w:hAnsi="Arial" w:cs="Arial"/>
          <w:sz w:val="22"/>
          <w:szCs w:val="22"/>
        </w:rPr>
        <w:t>Distribution</w:t>
      </w:r>
      <w:r>
        <w:rPr>
          <w:rFonts w:ascii="Arial" w:hAnsi="Arial" w:cs="Arial"/>
          <w:spacing w:val="-4"/>
          <w:sz w:val="22"/>
          <w:szCs w:val="22"/>
        </w:rPr>
        <w:t xml:space="preserve"> </w:t>
      </w:r>
      <w:r>
        <w:rPr>
          <w:rFonts w:ascii="Arial" w:hAnsi="Arial" w:cs="Arial"/>
          <w:spacing w:val="-2"/>
          <w:sz w:val="22"/>
          <w:szCs w:val="22"/>
        </w:rPr>
        <w:t>(n=250)</w:t>
      </w:r>
    </w:p>
    <w:p w14:paraId="1FAB1987" w14:textId="77777777" w:rsidR="007B769E" w:rsidRDefault="007B769E">
      <w:pPr>
        <w:pStyle w:val="BodyText"/>
        <w:spacing w:before="49" w:after="1"/>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02C9E077" w14:textId="77777777">
        <w:trPr>
          <w:trHeight w:val="275"/>
        </w:trPr>
        <w:tc>
          <w:tcPr>
            <w:tcW w:w="2842" w:type="dxa"/>
          </w:tcPr>
          <w:p w14:paraId="01FF0519" w14:textId="77777777" w:rsidR="007B769E" w:rsidRDefault="007764B0">
            <w:pPr>
              <w:pStyle w:val="TableParagraph"/>
              <w:ind w:right="5"/>
              <w:rPr>
                <w:rFonts w:ascii="Arial" w:hAnsi="Arial" w:cs="Arial"/>
                <w:b/>
              </w:rPr>
            </w:pPr>
            <w:r>
              <w:rPr>
                <w:rFonts w:ascii="Arial" w:hAnsi="Arial" w:cs="Arial"/>
                <w:b/>
              </w:rPr>
              <w:t>Temperature</w:t>
            </w:r>
            <w:r>
              <w:rPr>
                <w:rFonts w:ascii="Arial" w:hAnsi="Arial" w:cs="Arial"/>
                <w:b/>
                <w:spacing w:val="-7"/>
              </w:rPr>
              <w:t xml:space="preserve"> </w:t>
            </w:r>
            <w:r>
              <w:rPr>
                <w:rFonts w:ascii="Arial" w:hAnsi="Arial" w:cs="Arial"/>
                <w:b/>
                <w:spacing w:val="-4"/>
              </w:rPr>
              <w:t>(°F)</w:t>
            </w:r>
          </w:p>
        </w:tc>
        <w:tc>
          <w:tcPr>
            <w:tcW w:w="2842" w:type="dxa"/>
          </w:tcPr>
          <w:p w14:paraId="2F733446"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71A93101"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640F7047" w14:textId="77777777">
        <w:trPr>
          <w:trHeight w:val="278"/>
        </w:trPr>
        <w:tc>
          <w:tcPr>
            <w:tcW w:w="2842" w:type="dxa"/>
          </w:tcPr>
          <w:p w14:paraId="15B4D454" w14:textId="77777777" w:rsidR="007B769E" w:rsidRDefault="007764B0">
            <w:pPr>
              <w:pStyle w:val="TableParagraph"/>
              <w:spacing w:line="258" w:lineRule="exact"/>
              <w:ind w:right="4"/>
              <w:rPr>
                <w:rFonts w:ascii="Arial" w:hAnsi="Arial" w:cs="Arial"/>
              </w:rPr>
            </w:pPr>
            <w:r>
              <w:rPr>
                <w:rFonts w:ascii="Arial" w:hAnsi="Arial" w:cs="Arial"/>
                <w:spacing w:val="-2"/>
              </w:rPr>
              <w:t>94-</w:t>
            </w:r>
            <w:r>
              <w:rPr>
                <w:rFonts w:ascii="Arial" w:hAnsi="Arial" w:cs="Arial"/>
                <w:spacing w:val="-5"/>
              </w:rPr>
              <w:t>100</w:t>
            </w:r>
          </w:p>
        </w:tc>
        <w:tc>
          <w:tcPr>
            <w:tcW w:w="2842" w:type="dxa"/>
          </w:tcPr>
          <w:p w14:paraId="55425C9B" w14:textId="77777777" w:rsidR="007B769E" w:rsidRDefault="007764B0">
            <w:pPr>
              <w:pStyle w:val="TableParagraph"/>
              <w:spacing w:line="258" w:lineRule="exact"/>
              <w:rPr>
                <w:rFonts w:ascii="Arial" w:hAnsi="Arial" w:cs="Arial"/>
              </w:rPr>
            </w:pPr>
            <w:r>
              <w:rPr>
                <w:rFonts w:ascii="Arial" w:hAnsi="Arial" w:cs="Arial"/>
                <w:spacing w:val="-5"/>
              </w:rPr>
              <w:t>83</w:t>
            </w:r>
          </w:p>
        </w:tc>
        <w:tc>
          <w:tcPr>
            <w:tcW w:w="2840" w:type="dxa"/>
          </w:tcPr>
          <w:p w14:paraId="6DE778BA" w14:textId="77777777" w:rsidR="007B769E" w:rsidRDefault="007764B0">
            <w:pPr>
              <w:pStyle w:val="TableParagraph"/>
              <w:spacing w:line="258" w:lineRule="exact"/>
              <w:ind w:left="5" w:right="3"/>
              <w:rPr>
                <w:rFonts w:ascii="Arial" w:hAnsi="Arial" w:cs="Arial"/>
              </w:rPr>
            </w:pPr>
            <w:r>
              <w:rPr>
                <w:rFonts w:ascii="Arial" w:hAnsi="Arial" w:cs="Arial"/>
                <w:spacing w:val="-4"/>
              </w:rPr>
              <w:t>33.2</w:t>
            </w:r>
          </w:p>
        </w:tc>
      </w:tr>
      <w:tr w:rsidR="007B769E" w14:paraId="625DF0B9" w14:textId="77777777">
        <w:trPr>
          <w:trHeight w:val="275"/>
        </w:trPr>
        <w:tc>
          <w:tcPr>
            <w:tcW w:w="2842" w:type="dxa"/>
          </w:tcPr>
          <w:p w14:paraId="3F53459C" w14:textId="77777777" w:rsidR="007B769E" w:rsidRDefault="007764B0">
            <w:pPr>
              <w:pStyle w:val="TableParagraph"/>
              <w:ind w:right="6"/>
              <w:rPr>
                <w:rFonts w:ascii="Arial" w:hAnsi="Arial" w:cs="Arial"/>
              </w:rPr>
            </w:pPr>
            <w:r>
              <w:rPr>
                <w:rFonts w:ascii="Arial" w:hAnsi="Arial" w:cs="Arial"/>
                <w:spacing w:val="-2"/>
              </w:rPr>
              <w:t>100.1-</w:t>
            </w:r>
            <w:r>
              <w:rPr>
                <w:rFonts w:ascii="Arial" w:hAnsi="Arial" w:cs="Arial"/>
                <w:spacing w:val="-5"/>
              </w:rPr>
              <w:t>105</w:t>
            </w:r>
          </w:p>
        </w:tc>
        <w:tc>
          <w:tcPr>
            <w:tcW w:w="2842" w:type="dxa"/>
          </w:tcPr>
          <w:p w14:paraId="78A24823" w14:textId="77777777" w:rsidR="007B769E" w:rsidRDefault="007764B0">
            <w:pPr>
              <w:pStyle w:val="TableParagraph"/>
              <w:rPr>
                <w:rFonts w:ascii="Arial" w:hAnsi="Arial" w:cs="Arial"/>
              </w:rPr>
            </w:pPr>
            <w:r>
              <w:rPr>
                <w:rFonts w:ascii="Arial" w:hAnsi="Arial" w:cs="Arial"/>
                <w:spacing w:val="-5"/>
              </w:rPr>
              <w:t>160</w:t>
            </w:r>
          </w:p>
        </w:tc>
        <w:tc>
          <w:tcPr>
            <w:tcW w:w="2840" w:type="dxa"/>
          </w:tcPr>
          <w:p w14:paraId="04B65816" w14:textId="77777777" w:rsidR="007B769E" w:rsidRDefault="007764B0">
            <w:pPr>
              <w:pStyle w:val="TableParagraph"/>
              <w:ind w:left="5" w:right="3"/>
              <w:rPr>
                <w:rFonts w:ascii="Arial" w:hAnsi="Arial" w:cs="Arial"/>
              </w:rPr>
            </w:pPr>
            <w:r>
              <w:rPr>
                <w:rFonts w:ascii="Arial" w:hAnsi="Arial" w:cs="Arial"/>
                <w:spacing w:val="-4"/>
              </w:rPr>
              <w:t>64.0</w:t>
            </w:r>
          </w:p>
        </w:tc>
      </w:tr>
      <w:tr w:rsidR="007B769E" w14:paraId="5410E875" w14:textId="77777777">
        <w:trPr>
          <w:trHeight w:val="273"/>
        </w:trPr>
        <w:tc>
          <w:tcPr>
            <w:tcW w:w="2842" w:type="dxa"/>
          </w:tcPr>
          <w:p w14:paraId="48E8D3E8" w14:textId="77777777" w:rsidR="007B769E" w:rsidRDefault="007764B0">
            <w:pPr>
              <w:pStyle w:val="TableParagraph"/>
              <w:spacing w:line="253" w:lineRule="exact"/>
              <w:ind w:right="4"/>
              <w:rPr>
                <w:rFonts w:ascii="Arial" w:hAnsi="Arial" w:cs="Arial"/>
              </w:rPr>
            </w:pPr>
            <w:r>
              <w:rPr>
                <w:rFonts w:ascii="Arial" w:hAnsi="Arial" w:cs="Arial"/>
                <w:spacing w:val="-2"/>
              </w:rPr>
              <w:t>106-</w:t>
            </w:r>
            <w:r>
              <w:rPr>
                <w:rFonts w:ascii="Arial" w:hAnsi="Arial" w:cs="Arial"/>
                <w:spacing w:val="-5"/>
              </w:rPr>
              <w:t>108</w:t>
            </w:r>
          </w:p>
        </w:tc>
        <w:tc>
          <w:tcPr>
            <w:tcW w:w="2842" w:type="dxa"/>
          </w:tcPr>
          <w:p w14:paraId="271637EF" w14:textId="77777777" w:rsidR="007B769E" w:rsidRDefault="007764B0">
            <w:pPr>
              <w:pStyle w:val="TableParagraph"/>
              <w:spacing w:line="253" w:lineRule="exact"/>
              <w:rPr>
                <w:rFonts w:ascii="Arial" w:hAnsi="Arial" w:cs="Arial"/>
              </w:rPr>
            </w:pPr>
            <w:r>
              <w:rPr>
                <w:rFonts w:ascii="Arial" w:hAnsi="Arial" w:cs="Arial"/>
                <w:spacing w:val="-10"/>
              </w:rPr>
              <w:t>7</w:t>
            </w:r>
          </w:p>
        </w:tc>
        <w:tc>
          <w:tcPr>
            <w:tcW w:w="2840" w:type="dxa"/>
          </w:tcPr>
          <w:p w14:paraId="1A6C9EB3" w14:textId="77777777" w:rsidR="007B769E" w:rsidRDefault="007764B0">
            <w:pPr>
              <w:pStyle w:val="TableParagraph"/>
              <w:spacing w:line="253" w:lineRule="exact"/>
              <w:ind w:left="5" w:right="3"/>
              <w:rPr>
                <w:rFonts w:ascii="Arial" w:hAnsi="Arial" w:cs="Arial"/>
              </w:rPr>
            </w:pPr>
            <w:r>
              <w:rPr>
                <w:rFonts w:ascii="Arial" w:hAnsi="Arial" w:cs="Arial"/>
                <w:spacing w:val="-5"/>
              </w:rPr>
              <w:t>2.8</w:t>
            </w:r>
          </w:p>
        </w:tc>
      </w:tr>
    </w:tbl>
    <w:p w14:paraId="27B2A985" w14:textId="77777777" w:rsidR="007B769E" w:rsidRDefault="007B769E">
      <w:pPr>
        <w:pStyle w:val="TableParagraph"/>
        <w:spacing w:line="253" w:lineRule="exact"/>
        <w:rPr>
          <w:rFonts w:ascii="Arial" w:hAnsi="Arial" w:cs="Arial"/>
        </w:rPr>
        <w:sectPr w:rsidR="007B769E">
          <w:pgSz w:w="11910" w:h="16840"/>
          <w:pgMar w:top="1360" w:right="1559" w:bottom="1519" w:left="1559"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9D1878E" w14:textId="77777777">
        <w:trPr>
          <w:trHeight w:val="277"/>
        </w:trPr>
        <w:tc>
          <w:tcPr>
            <w:tcW w:w="2842" w:type="dxa"/>
          </w:tcPr>
          <w:p w14:paraId="0C1E2511" w14:textId="77777777" w:rsidR="007B769E" w:rsidRDefault="007764B0">
            <w:pPr>
              <w:pStyle w:val="TableParagraph"/>
              <w:spacing w:line="258" w:lineRule="exact"/>
              <w:rPr>
                <w:rFonts w:ascii="Arial" w:hAnsi="Arial" w:cs="Arial"/>
                <w:b/>
              </w:rPr>
            </w:pPr>
            <w:r>
              <w:rPr>
                <w:rFonts w:ascii="Arial" w:hAnsi="Arial" w:cs="Arial"/>
                <w:b/>
                <w:spacing w:val="-2"/>
              </w:rPr>
              <w:t>Total</w:t>
            </w:r>
          </w:p>
        </w:tc>
        <w:tc>
          <w:tcPr>
            <w:tcW w:w="2842" w:type="dxa"/>
          </w:tcPr>
          <w:p w14:paraId="7B80B72B" w14:textId="77777777" w:rsidR="007B769E" w:rsidRDefault="007764B0">
            <w:pPr>
              <w:pStyle w:val="TableParagraph"/>
              <w:spacing w:line="258" w:lineRule="exact"/>
              <w:rPr>
                <w:rFonts w:ascii="Arial" w:hAnsi="Arial" w:cs="Arial"/>
                <w:b/>
              </w:rPr>
            </w:pPr>
            <w:r>
              <w:rPr>
                <w:rFonts w:ascii="Arial" w:hAnsi="Arial" w:cs="Arial"/>
                <w:b/>
                <w:spacing w:val="-5"/>
              </w:rPr>
              <w:t>250</w:t>
            </w:r>
          </w:p>
        </w:tc>
        <w:tc>
          <w:tcPr>
            <w:tcW w:w="2840" w:type="dxa"/>
          </w:tcPr>
          <w:p w14:paraId="13FFDD17" w14:textId="77777777" w:rsidR="007B769E" w:rsidRDefault="007764B0">
            <w:pPr>
              <w:pStyle w:val="TableParagraph"/>
              <w:spacing w:line="258" w:lineRule="exact"/>
              <w:ind w:left="5" w:right="3"/>
              <w:rPr>
                <w:rFonts w:ascii="Arial" w:hAnsi="Arial" w:cs="Arial"/>
                <w:b/>
              </w:rPr>
            </w:pPr>
            <w:r>
              <w:rPr>
                <w:rFonts w:ascii="Arial" w:hAnsi="Arial" w:cs="Arial"/>
                <w:b/>
                <w:spacing w:val="-2"/>
              </w:rPr>
              <w:t>100.0</w:t>
            </w:r>
          </w:p>
        </w:tc>
      </w:tr>
    </w:tbl>
    <w:p w14:paraId="564A485F" w14:textId="77777777" w:rsidR="007B769E" w:rsidRDefault="007B769E">
      <w:pPr>
        <w:pStyle w:val="BodyText"/>
        <w:spacing w:before="18"/>
        <w:rPr>
          <w:rFonts w:ascii="Arial" w:hAnsi="Arial" w:cs="Arial"/>
          <w:b/>
          <w:sz w:val="22"/>
          <w:szCs w:val="22"/>
        </w:rPr>
      </w:pPr>
    </w:p>
    <w:p w14:paraId="7AC75307" w14:textId="77777777" w:rsidR="007B769E" w:rsidRDefault="007764B0">
      <w:pPr>
        <w:pStyle w:val="BodyText"/>
        <w:spacing w:before="1"/>
        <w:ind w:left="240" w:right="499"/>
        <w:rPr>
          <w:rFonts w:ascii="Arial" w:hAnsi="Arial" w:cs="Arial"/>
          <w:sz w:val="22"/>
          <w:szCs w:val="22"/>
        </w:rPr>
      </w:pPr>
      <w:r>
        <w:rPr>
          <w:rFonts w:ascii="Arial" w:hAnsi="Arial" w:cs="Arial"/>
          <w:sz w:val="22"/>
          <w:szCs w:val="22"/>
        </w:rPr>
        <w:t>Most</w:t>
      </w:r>
      <w:r>
        <w:rPr>
          <w:rFonts w:ascii="Arial" w:hAnsi="Arial" w:cs="Arial"/>
          <w:spacing w:val="-6"/>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(64%)</w:t>
      </w:r>
      <w:r>
        <w:rPr>
          <w:rFonts w:ascii="Arial" w:hAnsi="Arial" w:cs="Arial"/>
          <w:spacing w:val="-3"/>
          <w:sz w:val="22"/>
          <w:szCs w:val="22"/>
        </w:rPr>
        <w:t xml:space="preserve"> </w:t>
      </w:r>
      <w:r>
        <w:rPr>
          <w:rFonts w:ascii="Arial" w:hAnsi="Arial" w:cs="Arial"/>
          <w:sz w:val="22"/>
          <w:szCs w:val="22"/>
        </w:rPr>
        <w:t>had</w:t>
      </w:r>
      <w:r>
        <w:rPr>
          <w:rFonts w:ascii="Arial" w:hAnsi="Arial" w:cs="Arial"/>
          <w:spacing w:val="-4"/>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moderate</w:t>
      </w:r>
      <w:r>
        <w:rPr>
          <w:rFonts w:ascii="Arial" w:hAnsi="Arial" w:cs="Arial"/>
          <w:spacing w:val="-3"/>
          <w:sz w:val="22"/>
          <w:szCs w:val="22"/>
        </w:rPr>
        <w:t xml:space="preserve"> </w:t>
      </w:r>
      <w:r>
        <w:rPr>
          <w:rFonts w:ascii="Arial" w:hAnsi="Arial" w:cs="Arial"/>
          <w:sz w:val="22"/>
          <w:szCs w:val="22"/>
        </w:rPr>
        <w:t>fever</w:t>
      </w:r>
      <w:r>
        <w:rPr>
          <w:rFonts w:ascii="Arial" w:hAnsi="Arial" w:cs="Arial"/>
          <w:spacing w:val="-3"/>
          <w:sz w:val="22"/>
          <w:szCs w:val="22"/>
        </w:rPr>
        <w:t xml:space="preserve"> </w:t>
      </w:r>
      <w:r>
        <w:rPr>
          <w:rFonts w:ascii="Arial" w:hAnsi="Arial" w:cs="Arial"/>
          <w:sz w:val="22"/>
          <w:szCs w:val="22"/>
        </w:rPr>
        <w:t>between</w:t>
      </w:r>
      <w:r>
        <w:rPr>
          <w:rFonts w:ascii="Arial" w:hAnsi="Arial" w:cs="Arial"/>
          <w:spacing w:val="-7"/>
          <w:sz w:val="22"/>
          <w:szCs w:val="22"/>
        </w:rPr>
        <w:t xml:space="preserve"> </w:t>
      </w:r>
      <w:r>
        <w:rPr>
          <w:rFonts w:ascii="Arial" w:hAnsi="Arial" w:cs="Arial"/>
          <w:sz w:val="22"/>
          <w:szCs w:val="22"/>
        </w:rPr>
        <w:t>100.1–105°F,</w:t>
      </w:r>
      <w:r>
        <w:rPr>
          <w:rFonts w:ascii="Arial" w:hAnsi="Arial" w:cs="Arial"/>
          <w:spacing w:val="-2"/>
          <w:sz w:val="22"/>
          <w:szCs w:val="22"/>
        </w:rPr>
        <w:t xml:space="preserve"> </w:t>
      </w:r>
      <w:r>
        <w:rPr>
          <w:rFonts w:ascii="Arial" w:hAnsi="Arial" w:cs="Arial"/>
          <w:sz w:val="22"/>
          <w:szCs w:val="22"/>
        </w:rPr>
        <w:t>typical</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 xml:space="preserve">febrile seizures. Only 2.8% had a high-grade fever (over 106°F). This shows that febrile seizures generally happen with moderate fever rather than extreme hyperpyrexia </w:t>
      </w:r>
      <w:r>
        <w:rPr>
          <w:rFonts w:ascii="Arial" w:hAnsi="Arial" w:cs="Arial"/>
          <w:spacing w:val="-2"/>
          <w:sz w:val="22"/>
          <w:szCs w:val="22"/>
        </w:rPr>
        <w:t>(Table-10).</w:t>
      </w:r>
    </w:p>
    <w:p w14:paraId="4BC930AC" w14:textId="77777777" w:rsidR="007B769E" w:rsidRDefault="007B769E">
      <w:pPr>
        <w:pStyle w:val="BodyText"/>
        <w:rPr>
          <w:rFonts w:ascii="Arial" w:hAnsi="Arial" w:cs="Arial"/>
          <w:sz w:val="22"/>
          <w:szCs w:val="22"/>
        </w:rPr>
      </w:pPr>
    </w:p>
    <w:p w14:paraId="005D1D5D"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11.</w:t>
      </w:r>
      <w:r>
        <w:rPr>
          <w:rFonts w:ascii="Arial" w:hAnsi="Arial" w:cs="Arial"/>
          <w:spacing w:val="-2"/>
          <w:sz w:val="22"/>
          <w:szCs w:val="22"/>
        </w:rPr>
        <w:t xml:space="preserve"> </w:t>
      </w:r>
      <w:r>
        <w:rPr>
          <w:rFonts w:ascii="Arial" w:hAnsi="Arial" w:cs="Arial"/>
          <w:sz w:val="22"/>
          <w:szCs w:val="22"/>
        </w:rPr>
        <w:t>Fever</w:t>
      </w:r>
      <w:r>
        <w:rPr>
          <w:rFonts w:ascii="Arial" w:hAnsi="Arial" w:cs="Arial"/>
          <w:spacing w:val="-1"/>
          <w:sz w:val="22"/>
          <w:szCs w:val="22"/>
        </w:rPr>
        <w:t xml:space="preserve"> </w:t>
      </w:r>
      <w:r>
        <w:rPr>
          <w:rFonts w:ascii="Arial" w:hAnsi="Arial" w:cs="Arial"/>
          <w:sz w:val="22"/>
          <w:szCs w:val="22"/>
        </w:rPr>
        <w:t>Distribution</w:t>
      </w:r>
      <w:r>
        <w:rPr>
          <w:rFonts w:ascii="Arial" w:hAnsi="Arial" w:cs="Arial"/>
          <w:spacing w:val="-1"/>
          <w:sz w:val="22"/>
          <w:szCs w:val="22"/>
        </w:rPr>
        <w:t xml:space="preserve"> </w:t>
      </w:r>
      <w:r>
        <w:rPr>
          <w:rFonts w:ascii="Arial" w:hAnsi="Arial" w:cs="Arial"/>
          <w:spacing w:val="-2"/>
          <w:sz w:val="22"/>
          <w:szCs w:val="22"/>
        </w:rPr>
        <w:t>(n=250)</w:t>
      </w:r>
    </w:p>
    <w:p w14:paraId="0F3C3B53"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05AA501F" w14:textId="77777777">
        <w:trPr>
          <w:trHeight w:val="275"/>
        </w:trPr>
        <w:tc>
          <w:tcPr>
            <w:tcW w:w="2842" w:type="dxa"/>
          </w:tcPr>
          <w:p w14:paraId="14BC9E06" w14:textId="77777777" w:rsidR="007B769E" w:rsidRDefault="007764B0">
            <w:pPr>
              <w:pStyle w:val="TableParagraph"/>
              <w:ind w:right="3"/>
              <w:rPr>
                <w:rFonts w:ascii="Arial" w:hAnsi="Arial" w:cs="Arial"/>
                <w:b/>
              </w:rPr>
            </w:pPr>
            <w:r>
              <w:rPr>
                <w:rFonts w:ascii="Arial" w:hAnsi="Arial" w:cs="Arial"/>
                <w:b/>
                <w:spacing w:val="-2"/>
              </w:rPr>
              <w:t>Fever</w:t>
            </w:r>
          </w:p>
        </w:tc>
        <w:tc>
          <w:tcPr>
            <w:tcW w:w="2842" w:type="dxa"/>
          </w:tcPr>
          <w:p w14:paraId="2306F6DF"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5D3998DD"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BE9B362" w14:textId="77777777">
        <w:trPr>
          <w:trHeight w:val="275"/>
        </w:trPr>
        <w:tc>
          <w:tcPr>
            <w:tcW w:w="2842" w:type="dxa"/>
          </w:tcPr>
          <w:p w14:paraId="71D07612"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654E954F" w14:textId="77777777" w:rsidR="007B769E" w:rsidRDefault="007764B0">
            <w:pPr>
              <w:pStyle w:val="TableParagraph"/>
              <w:rPr>
                <w:rFonts w:ascii="Arial" w:hAnsi="Arial" w:cs="Arial"/>
              </w:rPr>
            </w:pPr>
            <w:r>
              <w:rPr>
                <w:rFonts w:ascii="Arial" w:hAnsi="Arial" w:cs="Arial"/>
                <w:spacing w:val="-5"/>
              </w:rPr>
              <w:t>248</w:t>
            </w:r>
          </w:p>
        </w:tc>
        <w:tc>
          <w:tcPr>
            <w:tcW w:w="2840" w:type="dxa"/>
          </w:tcPr>
          <w:p w14:paraId="12C2F2CF" w14:textId="77777777" w:rsidR="007B769E" w:rsidRDefault="007764B0">
            <w:pPr>
              <w:pStyle w:val="TableParagraph"/>
              <w:ind w:left="5" w:right="3"/>
              <w:rPr>
                <w:rFonts w:ascii="Arial" w:hAnsi="Arial" w:cs="Arial"/>
              </w:rPr>
            </w:pPr>
            <w:r>
              <w:rPr>
                <w:rFonts w:ascii="Arial" w:hAnsi="Arial" w:cs="Arial"/>
                <w:spacing w:val="-4"/>
              </w:rPr>
              <w:t>99.2</w:t>
            </w:r>
          </w:p>
        </w:tc>
      </w:tr>
      <w:tr w:rsidR="007B769E" w14:paraId="54C15439" w14:textId="77777777">
        <w:trPr>
          <w:trHeight w:val="275"/>
        </w:trPr>
        <w:tc>
          <w:tcPr>
            <w:tcW w:w="2842" w:type="dxa"/>
          </w:tcPr>
          <w:p w14:paraId="2F939BAE"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4CC83D53" w14:textId="77777777" w:rsidR="007B769E" w:rsidRDefault="007764B0">
            <w:pPr>
              <w:pStyle w:val="TableParagraph"/>
              <w:rPr>
                <w:rFonts w:ascii="Arial" w:hAnsi="Arial" w:cs="Arial"/>
              </w:rPr>
            </w:pPr>
            <w:r>
              <w:rPr>
                <w:rFonts w:ascii="Arial" w:hAnsi="Arial" w:cs="Arial"/>
                <w:spacing w:val="-10"/>
              </w:rPr>
              <w:t>2</w:t>
            </w:r>
          </w:p>
        </w:tc>
        <w:tc>
          <w:tcPr>
            <w:tcW w:w="2840" w:type="dxa"/>
          </w:tcPr>
          <w:p w14:paraId="38E56E32" w14:textId="77777777" w:rsidR="007B769E" w:rsidRDefault="007764B0">
            <w:pPr>
              <w:pStyle w:val="TableParagraph"/>
              <w:ind w:left="5" w:right="3"/>
              <w:rPr>
                <w:rFonts w:ascii="Arial" w:hAnsi="Arial" w:cs="Arial"/>
              </w:rPr>
            </w:pPr>
            <w:r>
              <w:rPr>
                <w:rFonts w:ascii="Arial" w:hAnsi="Arial" w:cs="Arial"/>
                <w:spacing w:val="-5"/>
              </w:rPr>
              <w:t>0.8</w:t>
            </w:r>
          </w:p>
        </w:tc>
      </w:tr>
      <w:tr w:rsidR="007B769E" w14:paraId="174D3825" w14:textId="77777777">
        <w:trPr>
          <w:trHeight w:val="275"/>
        </w:trPr>
        <w:tc>
          <w:tcPr>
            <w:tcW w:w="2842" w:type="dxa"/>
          </w:tcPr>
          <w:p w14:paraId="17C8E34E"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10C4DD96"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6B758A72" w14:textId="77777777" w:rsidR="007B769E" w:rsidRDefault="007764B0">
            <w:pPr>
              <w:pStyle w:val="TableParagraph"/>
              <w:ind w:left="5" w:right="3"/>
              <w:rPr>
                <w:rFonts w:ascii="Arial" w:hAnsi="Arial" w:cs="Arial"/>
                <w:b/>
              </w:rPr>
            </w:pPr>
            <w:r>
              <w:rPr>
                <w:rFonts w:ascii="Arial" w:hAnsi="Arial" w:cs="Arial"/>
                <w:b/>
                <w:spacing w:val="-2"/>
              </w:rPr>
              <w:t>100.0</w:t>
            </w:r>
          </w:p>
        </w:tc>
      </w:tr>
    </w:tbl>
    <w:p w14:paraId="086F992B" w14:textId="77777777" w:rsidR="007B769E" w:rsidRDefault="007B769E">
      <w:pPr>
        <w:pStyle w:val="BodyText"/>
        <w:spacing w:before="1"/>
        <w:rPr>
          <w:rFonts w:ascii="Arial" w:hAnsi="Arial" w:cs="Arial"/>
          <w:b/>
          <w:sz w:val="22"/>
          <w:szCs w:val="22"/>
        </w:rPr>
      </w:pPr>
    </w:p>
    <w:p w14:paraId="3C53C32A" w14:textId="77777777" w:rsidR="007B769E" w:rsidRDefault="007764B0">
      <w:pPr>
        <w:pStyle w:val="BodyText"/>
        <w:ind w:left="240"/>
        <w:rPr>
          <w:rFonts w:ascii="Arial" w:hAnsi="Arial" w:cs="Arial"/>
          <w:sz w:val="22"/>
          <w:szCs w:val="22"/>
        </w:rPr>
      </w:pPr>
      <w:r>
        <w:rPr>
          <w:rFonts w:ascii="Arial" w:hAnsi="Arial" w:cs="Arial"/>
          <w:sz w:val="22"/>
          <w:szCs w:val="22"/>
        </w:rPr>
        <w:t>Almost all children (99.2%) had a fever, confirming the strong link between febrile seizures</w:t>
      </w:r>
      <w:r>
        <w:rPr>
          <w:rFonts w:ascii="Arial" w:hAnsi="Arial" w:cs="Arial"/>
          <w:spacing w:val="-4"/>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increased</w:t>
      </w:r>
      <w:r>
        <w:rPr>
          <w:rFonts w:ascii="Arial" w:hAnsi="Arial" w:cs="Arial"/>
          <w:spacing w:val="-2"/>
          <w:sz w:val="22"/>
          <w:szCs w:val="22"/>
        </w:rPr>
        <w:t xml:space="preserve"> </w:t>
      </w:r>
      <w:r>
        <w:rPr>
          <w:rFonts w:ascii="Arial" w:hAnsi="Arial" w:cs="Arial"/>
          <w:sz w:val="22"/>
          <w:szCs w:val="22"/>
        </w:rPr>
        <w:t>body</w:t>
      </w:r>
      <w:r>
        <w:rPr>
          <w:rFonts w:ascii="Arial" w:hAnsi="Arial" w:cs="Arial"/>
          <w:spacing w:val="-4"/>
          <w:sz w:val="22"/>
          <w:szCs w:val="22"/>
        </w:rPr>
        <w:t xml:space="preserve"> </w:t>
      </w:r>
      <w:r>
        <w:rPr>
          <w:rFonts w:ascii="Arial" w:hAnsi="Arial" w:cs="Arial"/>
          <w:sz w:val="22"/>
          <w:szCs w:val="22"/>
        </w:rPr>
        <w:t>temperature.</w:t>
      </w:r>
      <w:r>
        <w:rPr>
          <w:rFonts w:ascii="Arial" w:hAnsi="Arial" w:cs="Arial"/>
          <w:spacing w:val="-4"/>
          <w:sz w:val="22"/>
          <w:szCs w:val="22"/>
        </w:rPr>
        <w:t xml:space="preserve"> </w:t>
      </w:r>
      <w:r>
        <w:rPr>
          <w:rFonts w:ascii="Arial" w:hAnsi="Arial" w:cs="Arial"/>
          <w:sz w:val="22"/>
          <w:szCs w:val="22"/>
        </w:rPr>
        <w:t>Only</w:t>
      </w:r>
      <w:r>
        <w:rPr>
          <w:rFonts w:ascii="Arial" w:hAnsi="Arial" w:cs="Arial"/>
          <w:spacing w:val="-4"/>
          <w:sz w:val="22"/>
          <w:szCs w:val="22"/>
        </w:rPr>
        <w:t xml:space="preserve"> </w:t>
      </w:r>
      <w:r>
        <w:rPr>
          <w:rFonts w:ascii="Arial" w:hAnsi="Arial" w:cs="Arial"/>
          <w:sz w:val="22"/>
          <w:szCs w:val="22"/>
        </w:rPr>
        <w:t>0.8%</w:t>
      </w:r>
      <w:r>
        <w:rPr>
          <w:rFonts w:ascii="Arial" w:hAnsi="Arial" w:cs="Arial"/>
          <w:spacing w:val="-3"/>
          <w:sz w:val="22"/>
          <w:szCs w:val="22"/>
        </w:rPr>
        <w:t xml:space="preserve"> </w:t>
      </w:r>
      <w:r>
        <w:rPr>
          <w:rFonts w:ascii="Arial" w:hAnsi="Arial" w:cs="Arial"/>
          <w:sz w:val="22"/>
          <w:szCs w:val="22"/>
        </w:rPr>
        <w:t>lacked</w:t>
      </w:r>
      <w:r>
        <w:rPr>
          <w:rFonts w:ascii="Arial" w:hAnsi="Arial" w:cs="Arial"/>
          <w:spacing w:val="-4"/>
          <w:sz w:val="22"/>
          <w:szCs w:val="22"/>
        </w:rPr>
        <w:t xml:space="preserve"> </w:t>
      </w:r>
      <w:r>
        <w:rPr>
          <w:rFonts w:ascii="Arial" w:hAnsi="Arial" w:cs="Arial"/>
          <w:sz w:val="22"/>
          <w:szCs w:val="22"/>
        </w:rPr>
        <w:t>fever</w:t>
      </w:r>
      <w:r>
        <w:rPr>
          <w:rFonts w:ascii="Arial" w:hAnsi="Arial" w:cs="Arial"/>
          <w:spacing w:val="-3"/>
          <w:sz w:val="22"/>
          <w:szCs w:val="22"/>
        </w:rPr>
        <w:t xml:space="preserve"> </w:t>
      </w:r>
      <w:r>
        <w:rPr>
          <w:rFonts w:ascii="Arial" w:hAnsi="Arial" w:cs="Arial"/>
          <w:sz w:val="22"/>
          <w:szCs w:val="22"/>
        </w:rPr>
        <w:t>at</w:t>
      </w:r>
      <w:r>
        <w:rPr>
          <w:rFonts w:ascii="Arial" w:hAnsi="Arial" w:cs="Arial"/>
          <w:spacing w:val="-4"/>
          <w:sz w:val="22"/>
          <w:szCs w:val="22"/>
        </w:rPr>
        <w:t xml:space="preserve"> </w:t>
      </w:r>
      <w:r>
        <w:rPr>
          <w:rFonts w:ascii="Arial" w:hAnsi="Arial" w:cs="Arial"/>
          <w:sz w:val="22"/>
          <w:szCs w:val="22"/>
        </w:rPr>
        <w:t>evaluation,</w:t>
      </w:r>
      <w:r>
        <w:rPr>
          <w:rFonts w:ascii="Arial" w:hAnsi="Arial" w:cs="Arial"/>
          <w:spacing w:val="-2"/>
          <w:sz w:val="22"/>
          <w:szCs w:val="22"/>
        </w:rPr>
        <w:t xml:space="preserve"> </w:t>
      </w:r>
      <w:r>
        <w:rPr>
          <w:rFonts w:ascii="Arial" w:hAnsi="Arial" w:cs="Arial"/>
          <w:sz w:val="22"/>
          <w:szCs w:val="22"/>
        </w:rPr>
        <w:t>which may indicate post-ictal cooling or unusual presentations (Table-11).</w:t>
      </w:r>
    </w:p>
    <w:p w14:paraId="7472F31A" w14:textId="77777777" w:rsidR="007B769E" w:rsidRDefault="007B769E">
      <w:pPr>
        <w:pStyle w:val="BodyText"/>
        <w:rPr>
          <w:rFonts w:ascii="Arial" w:hAnsi="Arial" w:cs="Arial"/>
          <w:sz w:val="22"/>
          <w:szCs w:val="22"/>
        </w:rPr>
      </w:pPr>
    </w:p>
    <w:p w14:paraId="78E52C45"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12.</w:t>
      </w:r>
      <w:r>
        <w:rPr>
          <w:rFonts w:ascii="Arial" w:hAnsi="Arial" w:cs="Arial"/>
          <w:spacing w:val="-1"/>
          <w:sz w:val="22"/>
          <w:szCs w:val="22"/>
        </w:rPr>
        <w:t xml:space="preserve"> </w:t>
      </w:r>
      <w:r>
        <w:rPr>
          <w:rFonts w:ascii="Arial" w:hAnsi="Arial" w:cs="Arial"/>
          <w:sz w:val="22"/>
          <w:szCs w:val="22"/>
        </w:rPr>
        <w:t>Infection</w:t>
      </w:r>
      <w:r>
        <w:rPr>
          <w:rFonts w:ascii="Arial" w:hAnsi="Arial" w:cs="Arial"/>
          <w:spacing w:val="-2"/>
          <w:sz w:val="22"/>
          <w:szCs w:val="22"/>
        </w:rPr>
        <w:t xml:space="preserve"> </w:t>
      </w:r>
      <w:r>
        <w:rPr>
          <w:rFonts w:ascii="Arial" w:hAnsi="Arial" w:cs="Arial"/>
          <w:sz w:val="22"/>
          <w:szCs w:val="22"/>
        </w:rPr>
        <w:t>Distribution</w:t>
      </w:r>
      <w:r>
        <w:rPr>
          <w:rFonts w:ascii="Arial" w:hAnsi="Arial" w:cs="Arial"/>
          <w:spacing w:val="-3"/>
          <w:sz w:val="22"/>
          <w:szCs w:val="22"/>
        </w:rPr>
        <w:t xml:space="preserve"> </w:t>
      </w:r>
      <w:r>
        <w:rPr>
          <w:rFonts w:ascii="Arial" w:hAnsi="Arial" w:cs="Arial"/>
          <w:spacing w:val="-2"/>
          <w:sz w:val="22"/>
          <w:szCs w:val="22"/>
        </w:rPr>
        <w:t>(n=250)</w:t>
      </w:r>
    </w:p>
    <w:p w14:paraId="0AE04EA0"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E71345B" w14:textId="77777777">
        <w:trPr>
          <w:trHeight w:val="275"/>
        </w:trPr>
        <w:tc>
          <w:tcPr>
            <w:tcW w:w="2842" w:type="dxa"/>
          </w:tcPr>
          <w:p w14:paraId="5A3517D5" w14:textId="77777777" w:rsidR="007B769E" w:rsidRDefault="007764B0">
            <w:pPr>
              <w:pStyle w:val="TableParagraph"/>
              <w:ind w:right="3"/>
              <w:rPr>
                <w:rFonts w:ascii="Arial" w:hAnsi="Arial" w:cs="Arial"/>
                <w:b/>
              </w:rPr>
            </w:pPr>
            <w:r>
              <w:rPr>
                <w:rFonts w:ascii="Arial" w:hAnsi="Arial" w:cs="Arial"/>
                <w:b/>
              </w:rPr>
              <w:t>Infection</w:t>
            </w:r>
            <w:r>
              <w:rPr>
                <w:rFonts w:ascii="Arial" w:hAnsi="Arial" w:cs="Arial"/>
                <w:b/>
                <w:spacing w:val="-4"/>
              </w:rPr>
              <w:t xml:space="preserve"> Type</w:t>
            </w:r>
          </w:p>
        </w:tc>
        <w:tc>
          <w:tcPr>
            <w:tcW w:w="2842" w:type="dxa"/>
          </w:tcPr>
          <w:p w14:paraId="41E019B3"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4D46C144"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3DEE6047" w14:textId="77777777">
        <w:trPr>
          <w:trHeight w:val="275"/>
        </w:trPr>
        <w:tc>
          <w:tcPr>
            <w:tcW w:w="2842" w:type="dxa"/>
          </w:tcPr>
          <w:p w14:paraId="47F25B0E" w14:textId="77777777" w:rsidR="007B769E" w:rsidRDefault="007764B0">
            <w:pPr>
              <w:pStyle w:val="TableParagraph"/>
              <w:ind w:right="0"/>
              <w:rPr>
                <w:rFonts w:ascii="Arial" w:hAnsi="Arial" w:cs="Arial"/>
              </w:rPr>
            </w:pPr>
            <w:r>
              <w:rPr>
                <w:rFonts w:ascii="Arial" w:hAnsi="Arial" w:cs="Arial"/>
                <w:spacing w:val="-2"/>
              </w:rPr>
              <w:t>Pneumonia</w:t>
            </w:r>
          </w:p>
        </w:tc>
        <w:tc>
          <w:tcPr>
            <w:tcW w:w="2842" w:type="dxa"/>
          </w:tcPr>
          <w:p w14:paraId="379BF351" w14:textId="77777777" w:rsidR="007B769E" w:rsidRDefault="007764B0">
            <w:pPr>
              <w:pStyle w:val="TableParagraph"/>
              <w:rPr>
                <w:rFonts w:ascii="Arial" w:hAnsi="Arial" w:cs="Arial"/>
              </w:rPr>
            </w:pPr>
            <w:r>
              <w:rPr>
                <w:rFonts w:ascii="Arial" w:hAnsi="Arial" w:cs="Arial"/>
                <w:spacing w:val="-10"/>
              </w:rPr>
              <w:t>5</w:t>
            </w:r>
          </w:p>
        </w:tc>
        <w:tc>
          <w:tcPr>
            <w:tcW w:w="2840" w:type="dxa"/>
          </w:tcPr>
          <w:p w14:paraId="74D22BFC" w14:textId="77777777" w:rsidR="007B769E" w:rsidRDefault="007764B0">
            <w:pPr>
              <w:pStyle w:val="TableParagraph"/>
              <w:ind w:left="5" w:right="3"/>
              <w:rPr>
                <w:rFonts w:ascii="Arial" w:hAnsi="Arial" w:cs="Arial"/>
              </w:rPr>
            </w:pPr>
            <w:r>
              <w:rPr>
                <w:rFonts w:ascii="Arial" w:hAnsi="Arial" w:cs="Arial"/>
                <w:spacing w:val="-4"/>
              </w:rPr>
              <w:t>22.0</w:t>
            </w:r>
          </w:p>
        </w:tc>
      </w:tr>
      <w:tr w:rsidR="007B769E" w14:paraId="76F26A45" w14:textId="77777777">
        <w:trPr>
          <w:trHeight w:val="275"/>
        </w:trPr>
        <w:tc>
          <w:tcPr>
            <w:tcW w:w="2842" w:type="dxa"/>
          </w:tcPr>
          <w:p w14:paraId="7CF055B0" w14:textId="77777777" w:rsidR="007B769E" w:rsidRDefault="007764B0">
            <w:pPr>
              <w:pStyle w:val="TableParagraph"/>
              <w:ind w:right="4"/>
              <w:rPr>
                <w:rFonts w:ascii="Arial" w:hAnsi="Arial" w:cs="Arial"/>
              </w:rPr>
            </w:pPr>
            <w:r>
              <w:rPr>
                <w:rFonts w:ascii="Arial" w:hAnsi="Arial" w:cs="Arial"/>
              </w:rPr>
              <w:t>Acute</w:t>
            </w:r>
            <w:r>
              <w:rPr>
                <w:rFonts w:ascii="Arial" w:hAnsi="Arial" w:cs="Arial"/>
                <w:spacing w:val="-3"/>
              </w:rPr>
              <w:t xml:space="preserve"> </w:t>
            </w:r>
            <w:proofErr w:type="spellStart"/>
            <w:r>
              <w:rPr>
                <w:rFonts w:ascii="Arial" w:hAnsi="Arial" w:cs="Arial"/>
                <w:spacing w:val="-2"/>
              </w:rPr>
              <w:t>Gasroenteritis</w:t>
            </w:r>
            <w:proofErr w:type="spellEnd"/>
          </w:p>
        </w:tc>
        <w:tc>
          <w:tcPr>
            <w:tcW w:w="2842" w:type="dxa"/>
          </w:tcPr>
          <w:p w14:paraId="2B142F3C" w14:textId="77777777" w:rsidR="007B769E" w:rsidRDefault="007764B0">
            <w:pPr>
              <w:pStyle w:val="TableParagraph"/>
              <w:rPr>
                <w:rFonts w:ascii="Arial" w:hAnsi="Arial" w:cs="Arial"/>
              </w:rPr>
            </w:pPr>
            <w:r>
              <w:rPr>
                <w:rFonts w:ascii="Arial" w:hAnsi="Arial" w:cs="Arial"/>
                <w:spacing w:val="-10"/>
              </w:rPr>
              <w:t>8</w:t>
            </w:r>
          </w:p>
        </w:tc>
        <w:tc>
          <w:tcPr>
            <w:tcW w:w="2840" w:type="dxa"/>
          </w:tcPr>
          <w:p w14:paraId="4064D2A9" w14:textId="77777777" w:rsidR="007B769E" w:rsidRDefault="007764B0">
            <w:pPr>
              <w:pStyle w:val="TableParagraph"/>
              <w:ind w:left="5" w:right="3"/>
              <w:rPr>
                <w:rFonts w:ascii="Arial" w:hAnsi="Arial" w:cs="Arial"/>
              </w:rPr>
            </w:pPr>
            <w:r>
              <w:rPr>
                <w:rFonts w:ascii="Arial" w:hAnsi="Arial" w:cs="Arial"/>
                <w:spacing w:val="-4"/>
              </w:rPr>
              <w:t>34.0</w:t>
            </w:r>
          </w:p>
        </w:tc>
      </w:tr>
      <w:tr w:rsidR="007B769E" w14:paraId="6355A9BC" w14:textId="77777777">
        <w:trPr>
          <w:trHeight w:val="275"/>
        </w:trPr>
        <w:tc>
          <w:tcPr>
            <w:tcW w:w="2842" w:type="dxa"/>
          </w:tcPr>
          <w:p w14:paraId="4CE3C0D7" w14:textId="77777777" w:rsidR="007B769E" w:rsidRDefault="007764B0">
            <w:pPr>
              <w:pStyle w:val="TableParagraph"/>
              <w:ind w:right="4"/>
              <w:rPr>
                <w:rFonts w:ascii="Arial" w:hAnsi="Arial" w:cs="Arial"/>
              </w:rPr>
            </w:pPr>
            <w:r>
              <w:rPr>
                <w:rFonts w:ascii="Arial" w:hAnsi="Arial" w:cs="Arial"/>
              </w:rPr>
              <w:t>Submandibular</w:t>
            </w:r>
            <w:r>
              <w:rPr>
                <w:rFonts w:ascii="Arial" w:hAnsi="Arial" w:cs="Arial"/>
                <w:spacing w:val="-3"/>
              </w:rPr>
              <w:t xml:space="preserve"> </w:t>
            </w:r>
            <w:r>
              <w:rPr>
                <w:rFonts w:ascii="Arial" w:hAnsi="Arial" w:cs="Arial"/>
                <w:spacing w:val="-2"/>
              </w:rPr>
              <w:t>Infection</w:t>
            </w:r>
          </w:p>
        </w:tc>
        <w:tc>
          <w:tcPr>
            <w:tcW w:w="2842" w:type="dxa"/>
          </w:tcPr>
          <w:p w14:paraId="5869E7F9" w14:textId="77777777" w:rsidR="007B769E" w:rsidRDefault="007764B0">
            <w:pPr>
              <w:pStyle w:val="TableParagraph"/>
              <w:rPr>
                <w:rFonts w:ascii="Arial" w:hAnsi="Arial" w:cs="Arial"/>
              </w:rPr>
            </w:pPr>
            <w:r>
              <w:rPr>
                <w:rFonts w:ascii="Arial" w:hAnsi="Arial" w:cs="Arial"/>
                <w:spacing w:val="-10"/>
              </w:rPr>
              <w:t>3</w:t>
            </w:r>
          </w:p>
        </w:tc>
        <w:tc>
          <w:tcPr>
            <w:tcW w:w="2840" w:type="dxa"/>
          </w:tcPr>
          <w:p w14:paraId="71F51C90" w14:textId="77777777" w:rsidR="007B769E" w:rsidRDefault="007764B0">
            <w:pPr>
              <w:pStyle w:val="TableParagraph"/>
              <w:ind w:left="5" w:right="3"/>
              <w:rPr>
                <w:rFonts w:ascii="Arial" w:hAnsi="Arial" w:cs="Arial"/>
              </w:rPr>
            </w:pPr>
            <w:r>
              <w:rPr>
                <w:rFonts w:ascii="Arial" w:hAnsi="Arial" w:cs="Arial"/>
                <w:spacing w:val="-4"/>
              </w:rPr>
              <w:t>11.0</w:t>
            </w:r>
          </w:p>
        </w:tc>
      </w:tr>
      <w:tr w:rsidR="007B769E" w14:paraId="1098267F" w14:textId="77777777">
        <w:trPr>
          <w:trHeight w:val="275"/>
        </w:trPr>
        <w:tc>
          <w:tcPr>
            <w:tcW w:w="2842" w:type="dxa"/>
          </w:tcPr>
          <w:p w14:paraId="685D8103" w14:textId="77777777" w:rsidR="007B769E" w:rsidRDefault="007764B0">
            <w:pPr>
              <w:pStyle w:val="TableParagraph"/>
              <w:ind w:right="6"/>
              <w:rPr>
                <w:rFonts w:ascii="Arial" w:hAnsi="Arial" w:cs="Arial"/>
              </w:rPr>
            </w:pPr>
            <w:r>
              <w:rPr>
                <w:rFonts w:ascii="Arial" w:hAnsi="Arial" w:cs="Arial"/>
                <w:spacing w:val="-2"/>
              </w:rPr>
              <w:t>Bronchiolitis</w:t>
            </w:r>
          </w:p>
        </w:tc>
        <w:tc>
          <w:tcPr>
            <w:tcW w:w="2842" w:type="dxa"/>
          </w:tcPr>
          <w:p w14:paraId="662B499F" w14:textId="77777777" w:rsidR="007B769E" w:rsidRDefault="007764B0">
            <w:pPr>
              <w:pStyle w:val="TableParagraph"/>
              <w:rPr>
                <w:rFonts w:ascii="Arial" w:hAnsi="Arial" w:cs="Arial"/>
              </w:rPr>
            </w:pPr>
            <w:r>
              <w:rPr>
                <w:rFonts w:ascii="Arial" w:hAnsi="Arial" w:cs="Arial"/>
                <w:spacing w:val="-10"/>
              </w:rPr>
              <w:t>8</w:t>
            </w:r>
          </w:p>
        </w:tc>
        <w:tc>
          <w:tcPr>
            <w:tcW w:w="2840" w:type="dxa"/>
          </w:tcPr>
          <w:p w14:paraId="25B44A6E" w14:textId="77777777" w:rsidR="007B769E" w:rsidRDefault="007764B0">
            <w:pPr>
              <w:pStyle w:val="TableParagraph"/>
              <w:ind w:left="5" w:right="3"/>
              <w:rPr>
                <w:rFonts w:ascii="Arial" w:hAnsi="Arial" w:cs="Arial"/>
              </w:rPr>
            </w:pPr>
            <w:r>
              <w:rPr>
                <w:rFonts w:ascii="Arial" w:hAnsi="Arial" w:cs="Arial"/>
                <w:spacing w:val="-4"/>
              </w:rPr>
              <w:t>33.0</w:t>
            </w:r>
          </w:p>
        </w:tc>
      </w:tr>
      <w:tr w:rsidR="007B769E" w14:paraId="080B01D4" w14:textId="77777777">
        <w:trPr>
          <w:trHeight w:val="275"/>
        </w:trPr>
        <w:tc>
          <w:tcPr>
            <w:tcW w:w="2842" w:type="dxa"/>
          </w:tcPr>
          <w:p w14:paraId="38098305"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5FF42916" w14:textId="77777777" w:rsidR="007B769E" w:rsidRDefault="007764B0">
            <w:pPr>
              <w:pStyle w:val="TableParagraph"/>
              <w:rPr>
                <w:rFonts w:ascii="Arial" w:hAnsi="Arial" w:cs="Arial"/>
                <w:b/>
              </w:rPr>
            </w:pPr>
            <w:r>
              <w:rPr>
                <w:rFonts w:ascii="Arial" w:hAnsi="Arial" w:cs="Arial"/>
                <w:b/>
                <w:spacing w:val="-5"/>
              </w:rPr>
              <w:t>24</w:t>
            </w:r>
          </w:p>
        </w:tc>
        <w:tc>
          <w:tcPr>
            <w:tcW w:w="2840" w:type="dxa"/>
          </w:tcPr>
          <w:p w14:paraId="34D91BC4" w14:textId="77777777" w:rsidR="007B769E" w:rsidRDefault="007764B0">
            <w:pPr>
              <w:pStyle w:val="TableParagraph"/>
              <w:ind w:left="5" w:right="3"/>
              <w:rPr>
                <w:rFonts w:ascii="Arial" w:hAnsi="Arial" w:cs="Arial"/>
                <w:b/>
              </w:rPr>
            </w:pPr>
            <w:r>
              <w:rPr>
                <w:rFonts w:ascii="Arial" w:hAnsi="Arial" w:cs="Arial"/>
                <w:b/>
                <w:spacing w:val="-2"/>
              </w:rPr>
              <w:t>100.0</w:t>
            </w:r>
          </w:p>
        </w:tc>
      </w:tr>
    </w:tbl>
    <w:p w14:paraId="2951CA67" w14:textId="77777777" w:rsidR="007B769E" w:rsidRDefault="007B769E">
      <w:pPr>
        <w:pStyle w:val="BodyText"/>
        <w:spacing w:before="2"/>
        <w:rPr>
          <w:rFonts w:ascii="Arial" w:hAnsi="Arial" w:cs="Arial"/>
          <w:b/>
          <w:sz w:val="22"/>
          <w:szCs w:val="22"/>
        </w:rPr>
      </w:pPr>
    </w:p>
    <w:p w14:paraId="41CEA796" w14:textId="77777777" w:rsidR="007B769E" w:rsidRDefault="007764B0">
      <w:pPr>
        <w:pStyle w:val="BodyText"/>
        <w:ind w:left="240" w:right="282"/>
        <w:rPr>
          <w:rFonts w:ascii="Arial" w:hAnsi="Arial" w:cs="Arial"/>
          <w:sz w:val="22"/>
          <w:szCs w:val="22"/>
        </w:rPr>
      </w:pPr>
      <w:r>
        <w:rPr>
          <w:rFonts w:ascii="Arial" w:hAnsi="Arial" w:cs="Arial"/>
          <w:sz w:val="22"/>
          <w:szCs w:val="22"/>
        </w:rPr>
        <w:t>Among the children with infections, the most common were acute gastroenteritis (34%) and bronchiolitis (33%), followed by pneumonia (22%) and submandibular infections</w:t>
      </w:r>
      <w:r>
        <w:rPr>
          <w:rFonts w:ascii="Arial" w:hAnsi="Arial" w:cs="Arial"/>
          <w:spacing w:val="-4"/>
          <w:sz w:val="22"/>
          <w:szCs w:val="22"/>
        </w:rPr>
        <w:t xml:space="preserve"> </w:t>
      </w:r>
      <w:r>
        <w:rPr>
          <w:rFonts w:ascii="Arial" w:hAnsi="Arial" w:cs="Arial"/>
          <w:sz w:val="22"/>
          <w:szCs w:val="22"/>
        </w:rPr>
        <w:t>(11%).</w:t>
      </w:r>
      <w:r>
        <w:rPr>
          <w:rFonts w:ascii="Arial" w:hAnsi="Arial" w:cs="Arial"/>
          <w:spacing w:val="-2"/>
          <w:sz w:val="22"/>
          <w:szCs w:val="22"/>
        </w:rPr>
        <w:t xml:space="preserve"> </w:t>
      </w:r>
      <w:r>
        <w:rPr>
          <w:rFonts w:ascii="Arial" w:hAnsi="Arial" w:cs="Arial"/>
          <w:sz w:val="22"/>
          <w:szCs w:val="22"/>
        </w:rPr>
        <w:t>These</w:t>
      </w:r>
      <w:r>
        <w:rPr>
          <w:rFonts w:ascii="Arial" w:hAnsi="Arial" w:cs="Arial"/>
          <w:spacing w:val="-3"/>
          <w:sz w:val="22"/>
          <w:szCs w:val="22"/>
        </w:rPr>
        <w:t xml:space="preserve"> </w:t>
      </w:r>
      <w:r>
        <w:rPr>
          <w:rFonts w:ascii="Arial" w:hAnsi="Arial" w:cs="Arial"/>
          <w:sz w:val="22"/>
          <w:szCs w:val="22"/>
        </w:rPr>
        <w:t>infections</w:t>
      </w:r>
      <w:r>
        <w:rPr>
          <w:rFonts w:ascii="Arial" w:hAnsi="Arial" w:cs="Arial"/>
          <w:spacing w:val="-4"/>
          <w:sz w:val="22"/>
          <w:szCs w:val="22"/>
        </w:rPr>
        <w:t xml:space="preserve"> </w:t>
      </w:r>
      <w:r>
        <w:rPr>
          <w:rFonts w:ascii="Arial" w:hAnsi="Arial" w:cs="Arial"/>
          <w:sz w:val="22"/>
          <w:szCs w:val="22"/>
        </w:rPr>
        <w:t>likely</w:t>
      </w:r>
      <w:r>
        <w:rPr>
          <w:rFonts w:ascii="Arial" w:hAnsi="Arial" w:cs="Arial"/>
          <w:spacing w:val="-4"/>
          <w:sz w:val="22"/>
          <w:szCs w:val="22"/>
        </w:rPr>
        <w:t xml:space="preserve"> </w:t>
      </w:r>
      <w:r>
        <w:rPr>
          <w:rFonts w:ascii="Arial" w:hAnsi="Arial" w:cs="Arial"/>
          <w:sz w:val="22"/>
          <w:szCs w:val="22"/>
        </w:rPr>
        <w:t>triggered</w:t>
      </w:r>
      <w:r>
        <w:rPr>
          <w:rFonts w:ascii="Arial" w:hAnsi="Arial" w:cs="Arial"/>
          <w:spacing w:val="-2"/>
          <w:sz w:val="22"/>
          <w:szCs w:val="22"/>
        </w:rPr>
        <w:t xml:space="preserve"> </w:t>
      </w:r>
      <w:r>
        <w:rPr>
          <w:rFonts w:ascii="Arial" w:hAnsi="Arial" w:cs="Arial"/>
          <w:sz w:val="22"/>
          <w:szCs w:val="22"/>
        </w:rPr>
        <w:t>febrile</w:t>
      </w:r>
      <w:r>
        <w:rPr>
          <w:rFonts w:ascii="Arial" w:hAnsi="Arial" w:cs="Arial"/>
          <w:spacing w:val="-3"/>
          <w:sz w:val="22"/>
          <w:szCs w:val="22"/>
        </w:rPr>
        <w:t xml:space="preserve"> </w:t>
      </w:r>
      <w:r>
        <w:rPr>
          <w:rFonts w:ascii="Arial" w:hAnsi="Arial" w:cs="Arial"/>
          <w:sz w:val="22"/>
          <w:szCs w:val="22"/>
        </w:rPr>
        <w:t>episodes</w:t>
      </w:r>
      <w:r>
        <w:rPr>
          <w:rFonts w:ascii="Arial" w:hAnsi="Arial" w:cs="Arial"/>
          <w:spacing w:val="-7"/>
          <w:sz w:val="22"/>
          <w:szCs w:val="22"/>
        </w:rPr>
        <w:t xml:space="preserve"> </w:t>
      </w:r>
      <w:r>
        <w:rPr>
          <w:rFonts w:ascii="Arial" w:hAnsi="Arial" w:cs="Arial"/>
          <w:sz w:val="22"/>
          <w:szCs w:val="22"/>
        </w:rPr>
        <w:t>that</w:t>
      </w:r>
      <w:r>
        <w:rPr>
          <w:rFonts w:ascii="Arial" w:hAnsi="Arial" w:cs="Arial"/>
          <w:spacing w:val="-4"/>
          <w:sz w:val="22"/>
          <w:szCs w:val="22"/>
        </w:rPr>
        <w:t xml:space="preserve"> </w:t>
      </w:r>
      <w:r>
        <w:rPr>
          <w:rFonts w:ascii="Arial" w:hAnsi="Arial" w:cs="Arial"/>
          <w:sz w:val="22"/>
          <w:szCs w:val="22"/>
        </w:rPr>
        <w:t>led</w:t>
      </w:r>
      <w:r>
        <w:rPr>
          <w:rFonts w:ascii="Arial" w:hAnsi="Arial" w:cs="Arial"/>
          <w:spacing w:val="-4"/>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z w:val="22"/>
          <w:szCs w:val="22"/>
        </w:rPr>
        <w:t xml:space="preserve">seizures </w:t>
      </w:r>
      <w:r>
        <w:rPr>
          <w:rFonts w:ascii="Arial" w:hAnsi="Arial" w:cs="Arial"/>
          <w:spacing w:val="-2"/>
          <w:sz w:val="22"/>
          <w:szCs w:val="22"/>
        </w:rPr>
        <w:t>(Table-12).</w:t>
      </w:r>
    </w:p>
    <w:p w14:paraId="2FFFFAFD" w14:textId="77777777" w:rsidR="007B769E" w:rsidRDefault="007B769E">
      <w:pPr>
        <w:pStyle w:val="BodyText"/>
        <w:rPr>
          <w:rFonts w:ascii="Arial" w:hAnsi="Arial" w:cs="Arial"/>
          <w:sz w:val="22"/>
          <w:szCs w:val="22"/>
        </w:rPr>
      </w:pPr>
    </w:p>
    <w:p w14:paraId="0A4C790E"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- 13.</w:t>
      </w:r>
      <w:r>
        <w:rPr>
          <w:rFonts w:ascii="Arial" w:hAnsi="Arial" w:cs="Arial"/>
          <w:spacing w:val="-2"/>
          <w:sz w:val="22"/>
          <w:szCs w:val="22"/>
        </w:rPr>
        <w:t xml:space="preserve"> </w:t>
      </w:r>
      <w:r>
        <w:rPr>
          <w:rFonts w:ascii="Arial" w:hAnsi="Arial" w:cs="Arial"/>
          <w:sz w:val="22"/>
          <w:szCs w:val="22"/>
        </w:rPr>
        <w:t>Clinical</w:t>
      </w:r>
      <w:r>
        <w:rPr>
          <w:rFonts w:ascii="Arial" w:hAnsi="Arial" w:cs="Arial"/>
          <w:spacing w:val="-3"/>
          <w:sz w:val="22"/>
          <w:szCs w:val="22"/>
        </w:rPr>
        <w:t xml:space="preserve"> </w:t>
      </w:r>
      <w:r>
        <w:rPr>
          <w:rFonts w:ascii="Arial" w:hAnsi="Arial" w:cs="Arial"/>
          <w:sz w:val="22"/>
          <w:szCs w:val="22"/>
        </w:rPr>
        <w:t>Features</w:t>
      </w:r>
      <w:r>
        <w:rPr>
          <w:rFonts w:ascii="Arial" w:hAnsi="Arial" w:cs="Arial"/>
          <w:spacing w:val="-2"/>
          <w:sz w:val="22"/>
          <w:szCs w:val="22"/>
        </w:rPr>
        <w:t xml:space="preserve"> </w:t>
      </w:r>
      <w:r>
        <w:rPr>
          <w:rFonts w:ascii="Arial" w:hAnsi="Arial" w:cs="Arial"/>
          <w:sz w:val="22"/>
          <w:szCs w:val="22"/>
        </w:rPr>
        <w:t>(n=250,</w:t>
      </w:r>
      <w:r>
        <w:rPr>
          <w:rFonts w:ascii="Arial" w:hAnsi="Arial" w:cs="Arial"/>
          <w:spacing w:val="-1"/>
          <w:sz w:val="22"/>
          <w:szCs w:val="22"/>
        </w:rPr>
        <w:t xml:space="preserve"> </w:t>
      </w:r>
      <w:r>
        <w:rPr>
          <w:rFonts w:ascii="Arial" w:hAnsi="Arial" w:cs="Arial"/>
          <w:sz w:val="22"/>
          <w:szCs w:val="22"/>
        </w:rPr>
        <w:t xml:space="preserve">multiple </w:t>
      </w:r>
      <w:r>
        <w:rPr>
          <w:rFonts w:ascii="Arial" w:hAnsi="Arial" w:cs="Arial"/>
          <w:spacing w:val="-2"/>
          <w:sz w:val="22"/>
          <w:szCs w:val="22"/>
        </w:rPr>
        <w:t>responses)</w:t>
      </w:r>
    </w:p>
    <w:p w14:paraId="32CCC9F4" w14:textId="77777777" w:rsidR="007B769E" w:rsidRDefault="007B769E">
      <w:pPr>
        <w:pStyle w:val="BodyText"/>
        <w:spacing w:before="47"/>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BC05E75" w14:textId="77777777">
        <w:trPr>
          <w:trHeight w:val="278"/>
        </w:trPr>
        <w:tc>
          <w:tcPr>
            <w:tcW w:w="2842" w:type="dxa"/>
          </w:tcPr>
          <w:p w14:paraId="756C747F" w14:textId="77777777" w:rsidR="007B769E" w:rsidRDefault="007764B0">
            <w:pPr>
              <w:pStyle w:val="TableParagraph"/>
              <w:spacing w:line="258" w:lineRule="exact"/>
              <w:ind w:right="5"/>
              <w:rPr>
                <w:rFonts w:ascii="Arial" w:hAnsi="Arial" w:cs="Arial"/>
                <w:b/>
              </w:rPr>
            </w:pPr>
            <w:r>
              <w:rPr>
                <w:rFonts w:ascii="Arial" w:hAnsi="Arial" w:cs="Arial"/>
                <w:b/>
                <w:spacing w:val="-2"/>
              </w:rPr>
              <w:t>Feature</w:t>
            </w:r>
          </w:p>
        </w:tc>
        <w:tc>
          <w:tcPr>
            <w:tcW w:w="2842" w:type="dxa"/>
          </w:tcPr>
          <w:p w14:paraId="5CBE2AB0"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06789A34"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03CCC40" w14:textId="77777777">
        <w:trPr>
          <w:trHeight w:val="275"/>
        </w:trPr>
        <w:tc>
          <w:tcPr>
            <w:tcW w:w="2842" w:type="dxa"/>
          </w:tcPr>
          <w:p w14:paraId="7DF496BA" w14:textId="77777777" w:rsidR="007B769E" w:rsidRDefault="007764B0">
            <w:pPr>
              <w:pStyle w:val="TableParagraph"/>
              <w:ind w:right="2"/>
              <w:rPr>
                <w:rFonts w:ascii="Arial" w:hAnsi="Arial" w:cs="Arial"/>
              </w:rPr>
            </w:pPr>
            <w:r>
              <w:rPr>
                <w:rFonts w:ascii="Arial" w:hAnsi="Arial" w:cs="Arial"/>
              </w:rPr>
              <w:t>Loss</w:t>
            </w:r>
            <w:r>
              <w:rPr>
                <w:rFonts w:ascii="Arial" w:hAnsi="Arial" w:cs="Arial"/>
                <w:spacing w:val="-1"/>
              </w:rPr>
              <w:t xml:space="preserve"> </w:t>
            </w:r>
            <w:r>
              <w:rPr>
                <w:rFonts w:ascii="Arial" w:hAnsi="Arial" w:cs="Arial"/>
              </w:rPr>
              <w:t>Of</w:t>
            </w:r>
            <w:r>
              <w:rPr>
                <w:rFonts w:ascii="Arial" w:hAnsi="Arial" w:cs="Arial"/>
                <w:spacing w:val="-2"/>
              </w:rPr>
              <w:t xml:space="preserve"> Consciousness</w:t>
            </w:r>
          </w:p>
        </w:tc>
        <w:tc>
          <w:tcPr>
            <w:tcW w:w="2842" w:type="dxa"/>
          </w:tcPr>
          <w:p w14:paraId="2B4750D0" w14:textId="77777777" w:rsidR="007B769E" w:rsidRDefault="007764B0">
            <w:pPr>
              <w:pStyle w:val="TableParagraph"/>
              <w:rPr>
                <w:rFonts w:ascii="Arial" w:hAnsi="Arial" w:cs="Arial"/>
              </w:rPr>
            </w:pPr>
            <w:r>
              <w:rPr>
                <w:rFonts w:ascii="Arial" w:hAnsi="Arial" w:cs="Arial"/>
                <w:spacing w:val="-5"/>
              </w:rPr>
              <w:t>250</w:t>
            </w:r>
          </w:p>
        </w:tc>
        <w:tc>
          <w:tcPr>
            <w:tcW w:w="2840" w:type="dxa"/>
          </w:tcPr>
          <w:p w14:paraId="69F3FCF9" w14:textId="77777777" w:rsidR="007B769E" w:rsidRDefault="007764B0">
            <w:pPr>
              <w:pStyle w:val="TableParagraph"/>
              <w:ind w:left="5" w:right="3"/>
              <w:rPr>
                <w:rFonts w:ascii="Arial" w:hAnsi="Arial" w:cs="Arial"/>
              </w:rPr>
            </w:pPr>
            <w:r>
              <w:rPr>
                <w:rFonts w:ascii="Arial" w:hAnsi="Arial" w:cs="Arial"/>
                <w:spacing w:val="-2"/>
              </w:rPr>
              <w:t>100.0</w:t>
            </w:r>
          </w:p>
        </w:tc>
      </w:tr>
      <w:tr w:rsidR="007B769E" w14:paraId="34D435DD" w14:textId="77777777">
        <w:trPr>
          <w:trHeight w:val="275"/>
        </w:trPr>
        <w:tc>
          <w:tcPr>
            <w:tcW w:w="2842" w:type="dxa"/>
          </w:tcPr>
          <w:p w14:paraId="47748D63" w14:textId="77777777" w:rsidR="007B769E" w:rsidRDefault="007764B0">
            <w:pPr>
              <w:pStyle w:val="TableParagraph"/>
              <w:ind w:right="6"/>
              <w:rPr>
                <w:rFonts w:ascii="Arial" w:hAnsi="Arial" w:cs="Arial"/>
              </w:rPr>
            </w:pPr>
            <w:r>
              <w:rPr>
                <w:rFonts w:ascii="Arial" w:hAnsi="Arial" w:cs="Arial"/>
              </w:rPr>
              <w:t>Up-Rolling</w:t>
            </w:r>
            <w:r>
              <w:rPr>
                <w:rFonts w:ascii="Arial" w:hAnsi="Arial" w:cs="Arial"/>
                <w:spacing w:val="-7"/>
              </w:rPr>
              <w:t xml:space="preserve"> </w:t>
            </w:r>
            <w:proofErr w:type="gramStart"/>
            <w:r>
              <w:rPr>
                <w:rFonts w:ascii="Arial" w:hAnsi="Arial" w:cs="Arial"/>
              </w:rPr>
              <w:t>Of</w:t>
            </w:r>
            <w:proofErr w:type="gramEnd"/>
            <w:r>
              <w:rPr>
                <w:rFonts w:ascii="Arial" w:hAnsi="Arial" w:cs="Arial"/>
              </w:rPr>
              <w:t xml:space="preserve"> </w:t>
            </w:r>
            <w:r>
              <w:rPr>
                <w:rFonts w:ascii="Arial" w:hAnsi="Arial" w:cs="Arial"/>
                <w:spacing w:val="-4"/>
              </w:rPr>
              <w:t>Eyes</w:t>
            </w:r>
          </w:p>
        </w:tc>
        <w:tc>
          <w:tcPr>
            <w:tcW w:w="2842" w:type="dxa"/>
          </w:tcPr>
          <w:p w14:paraId="5D60FC82" w14:textId="77777777" w:rsidR="007B769E" w:rsidRDefault="007764B0">
            <w:pPr>
              <w:pStyle w:val="TableParagraph"/>
              <w:rPr>
                <w:rFonts w:ascii="Arial" w:hAnsi="Arial" w:cs="Arial"/>
              </w:rPr>
            </w:pPr>
            <w:r>
              <w:rPr>
                <w:rFonts w:ascii="Arial" w:hAnsi="Arial" w:cs="Arial"/>
                <w:spacing w:val="-5"/>
              </w:rPr>
              <w:t>140</w:t>
            </w:r>
          </w:p>
        </w:tc>
        <w:tc>
          <w:tcPr>
            <w:tcW w:w="2840" w:type="dxa"/>
          </w:tcPr>
          <w:p w14:paraId="6CC3F67E" w14:textId="77777777" w:rsidR="007B769E" w:rsidRDefault="007764B0">
            <w:pPr>
              <w:pStyle w:val="TableParagraph"/>
              <w:ind w:left="5" w:right="3"/>
              <w:rPr>
                <w:rFonts w:ascii="Arial" w:hAnsi="Arial" w:cs="Arial"/>
              </w:rPr>
            </w:pPr>
            <w:r>
              <w:rPr>
                <w:rFonts w:ascii="Arial" w:hAnsi="Arial" w:cs="Arial"/>
                <w:spacing w:val="-4"/>
              </w:rPr>
              <w:t>56.0</w:t>
            </w:r>
          </w:p>
        </w:tc>
      </w:tr>
      <w:tr w:rsidR="007B769E" w14:paraId="14C88D10" w14:textId="77777777">
        <w:trPr>
          <w:trHeight w:val="275"/>
        </w:trPr>
        <w:tc>
          <w:tcPr>
            <w:tcW w:w="2842" w:type="dxa"/>
          </w:tcPr>
          <w:p w14:paraId="4C231CF3" w14:textId="77777777" w:rsidR="007B769E" w:rsidRDefault="007764B0">
            <w:pPr>
              <w:pStyle w:val="TableParagraph"/>
              <w:ind w:right="6"/>
              <w:rPr>
                <w:rFonts w:ascii="Arial" w:hAnsi="Arial" w:cs="Arial"/>
              </w:rPr>
            </w:pPr>
            <w:r>
              <w:rPr>
                <w:rFonts w:ascii="Arial" w:hAnsi="Arial" w:cs="Arial"/>
              </w:rPr>
              <w:t>Cold</w:t>
            </w:r>
            <w:r>
              <w:rPr>
                <w:rFonts w:ascii="Arial" w:hAnsi="Arial" w:cs="Arial"/>
                <w:spacing w:val="-3"/>
              </w:rPr>
              <w:t xml:space="preserve"> </w:t>
            </w:r>
            <w:r>
              <w:rPr>
                <w:rFonts w:ascii="Arial" w:hAnsi="Arial" w:cs="Arial"/>
              </w:rPr>
              <w:t xml:space="preserve">&amp; </w:t>
            </w:r>
            <w:r>
              <w:rPr>
                <w:rFonts w:ascii="Arial" w:hAnsi="Arial" w:cs="Arial"/>
                <w:spacing w:val="-2"/>
              </w:rPr>
              <w:t>Cough</w:t>
            </w:r>
          </w:p>
        </w:tc>
        <w:tc>
          <w:tcPr>
            <w:tcW w:w="2842" w:type="dxa"/>
          </w:tcPr>
          <w:p w14:paraId="7A1A82EC" w14:textId="77777777" w:rsidR="007B769E" w:rsidRDefault="007764B0">
            <w:pPr>
              <w:pStyle w:val="TableParagraph"/>
              <w:rPr>
                <w:rFonts w:ascii="Arial" w:hAnsi="Arial" w:cs="Arial"/>
              </w:rPr>
            </w:pPr>
            <w:r>
              <w:rPr>
                <w:rFonts w:ascii="Arial" w:hAnsi="Arial" w:cs="Arial"/>
                <w:spacing w:val="-5"/>
              </w:rPr>
              <w:t>107</w:t>
            </w:r>
          </w:p>
        </w:tc>
        <w:tc>
          <w:tcPr>
            <w:tcW w:w="2840" w:type="dxa"/>
          </w:tcPr>
          <w:p w14:paraId="661D801C" w14:textId="77777777" w:rsidR="007B769E" w:rsidRDefault="007764B0">
            <w:pPr>
              <w:pStyle w:val="TableParagraph"/>
              <w:ind w:left="5" w:right="3"/>
              <w:rPr>
                <w:rFonts w:ascii="Arial" w:hAnsi="Arial" w:cs="Arial"/>
              </w:rPr>
            </w:pPr>
            <w:r>
              <w:rPr>
                <w:rFonts w:ascii="Arial" w:hAnsi="Arial" w:cs="Arial"/>
                <w:spacing w:val="-4"/>
              </w:rPr>
              <w:t>42.8</w:t>
            </w:r>
          </w:p>
        </w:tc>
      </w:tr>
      <w:tr w:rsidR="007B769E" w14:paraId="6F12792E" w14:textId="77777777">
        <w:trPr>
          <w:trHeight w:val="275"/>
        </w:trPr>
        <w:tc>
          <w:tcPr>
            <w:tcW w:w="2842" w:type="dxa"/>
          </w:tcPr>
          <w:p w14:paraId="6CD85EF3" w14:textId="77777777" w:rsidR="007B769E" w:rsidRDefault="007764B0">
            <w:pPr>
              <w:pStyle w:val="TableParagraph"/>
              <w:ind w:right="1"/>
              <w:rPr>
                <w:rFonts w:ascii="Arial" w:hAnsi="Arial" w:cs="Arial"/>
              </w:rPr>
            </w:pPr>
            <w:r>
              <w:rPr>
                <w:rFonts w:ascii="Arial" w:hAnsi="Arial" w:cs="Arial"/>
                <w:spacing w:val="-2"/>
              </w:rPr>
              <w:t>Vomiting</w:t>
            </w:r>
          </w:p>
        </w:tc>
        <w:tc>
          <w:tcPr>
            <w:tcW w:w="2842" w:type="dxa"/>
          </w:tcPr>
          <w:p w14:paraId="43BF7CB3" w14:textId="77777777" w:rsidR="007B769E" w:rsidRDefault="007764B0">
            <w:pPr>
              <w:pStyle w:val="TableParagraph"/>
              <w:rPr>
                <w:rFonts w:ascii="Arial" w:hAnsi="Arial" w:cs="Arial"/>
              </w:rPr>
            </w:pPr>
            <w:r>
              <w:rPr>
                <w:rFonts w:ascii="Arial" w:hAnsi="Arial" w:cs="Arial"/>
                <w:spacing w:val="-5"/>
              </w:rPr>
              <w:t>62</w:t>
            </w:r>
          </w:p>
        </w:tc>
        <w:tc>
          <w:tcPr>
            <w:tcW w:w="2840" w:type="dxa"/>
          </w:tcPr>
          <w:p w14:paraId="241FB293" w14:textId="77777777" w:rsidR="007B769E" w:rsidRDefault="007764B0">
            <w:pPr>
              <w:pStyle w:val="TableParagraph"/>
              <w:ind w:left="5" w:right="3"/>
              <w:rPr>
                <w:rFonts w:ascii="Arial" w:hAnsi="Arial" w:cs="Arial"/>
              </w:rPr>
            </w:pPr>
            <w:r>
              <w:rPr>
                <w:rFonts w:ascii="Arial" w:hAnsi="Arial" w:cs="Arial"/>
                <w:spacing w:val="-4"/>
              </w:rPr>
              <w:t>24.8</w:t>
            </w:r>
          </w:p>
        </w:tc>
      </w:tr>
      <w:tr w:rsidR="007B769E" w14:paraId="4C199847" w14:textId="77777777">
        <w:trPr>
          <w:trHeight w:val="275"/>
        </w:trPr>
        <w:tc>
          <w:tcPr>
            <w:tcW w:w="2842" w:type="dxa"/>
          </w:tcPr>
          <w:p w14:paraId="32BFDA5D" w14:textId="77777777" w:rsidR="007B769E" w:rsidRDefault="007764B0">
            <w:pPr>
              <w:pStyle w:val="TableParagraph"/>
              <w:rPr>
                <w:rFonts w:ascii="Arial" w:hAnsi="Arial" w:cs="Arial"/>
              </w:rPr>
            </w:pPr>
            <w:r>
              <w:rPr>
                <w:rFonts w:ascii="Arial" w:hAnsi="Arial" w:cs="Arial"/>
              </w:rPr>
              <w:t>Involuntary</w:t>
            </w:r>
            <w:r>
              <w:rPr>
                <w:rFonts w:ascii="Arial" w:hAnsi="Arial" w:cs="Arial"/>
                <w:spacing w:val="-4"/>
              </w:rPr>
              <w:t xml:space="preserve"> </w:t>
            </w:r>
            <w:r>
              <w:rPr>
                <w:rFonts w:ascii="Arial" w:hAnsi="Arial" w:cs="Arial"/>
                <w:spacing w:val="-2"/>
              </w:rPr>
              <w:t>Movement</w:t>
            </w:r>
          </w:p>
        </w:tc>
        <w:tc>
          <w:tcPr>
            <w:tcW w:w="2842" w:type="dxa"/>
          </w:tcPr>
          <w:p w14:paraId="0528F6FC" w14:textId="77777777" w:rsidR="007B769E" w:rsidRDefault="007764B0">
            <w:pPr>
              <w:pStyle w:val="TableParagraph"/>
              <w:rPr>
                <w:rFonts w:ascii="Arial" w:hAnsi="Arial" w:cs="Arial"/>
              </w:rPr>
            </w:pPr>
            <w:r>
              <w:rPr>
                <w:rFonts w:ascii="Arial" w:hAnsi="Arial" w:cs="Arial"/>
                <w:spacing w:val="-5"/>
              </w:rPr>
              <w:t>95</w:t>
            </w:r>
          </w:p>
        </w:tc>
        <w:tc>
          <w:tcPr>
            <w:tcW w:w="2840" w:type="dxa"/>
          </w:tcPr>
          <w:p w14:paraId="0F97C2D1" w14:textId="77777777" w:rsidR="007B769E" w:rsidRDefault="007764B0">
            <w:pPr>
              <w:pStyle w:val="TableParagraph"/>
              <w:ind w:left="5" w:right="3"/>
              <w:rPr>
                <w:rFonts w:ascii="Arial" w:hAnsi="Arial" w:cs="Arial"/>
              </w:rPr>
            </w:pPr>
            <w:r>
              <w:rPr>
                <w:rFonts w:ascii="Arial" w:hAnsi="Arial" w:cs="Arial"/>
                <w:spacing w:val="-4"/>
              </w:rPr>
              <w:t>38.0</w:t>
            </w:r>
          </w:p>
        </w:tc>
      </w:tr>
      <w:tr w:rsidR="007B769E" w14:paraId="645F114B" w14:textId="77777777">
        <w:trPr>
          <w:trHeight w:val="278"/>
        </w:trPr>
        <w:tc>
          <w:tcPr>
            <w:tcW w:w="2842" w:type="dxa"/>
          </w:tcPr>
          <w:p w14:paraId="0CF3B928" w14:textId="77777777" w:rsidR="007B769E" w:rsidRDefault="007764B0">
            <w:pPr>
              <w:pStyle w:val="TableParagraph"/>
              <w:spacing w:line="258" w:lineRule="exact"/>
              <w:ind w:right="6"/>
              <w:rPr>
                <w:rFonts w:ascii="Arial" w:hAnsi="Arial" w:cs="Arial"/>
              </w:rPr>
            </w:pPr>
            <w:r>
              <w:rPr>
                <w:rFonts w:ascii="Arial" w:hAnsi="Arial" w:cs="Arial"/>
                <w:spacing w:val="-2"/>
              </w:rPr>
              <w:t>Frothing</w:t>
            </w:r>
          </w:p>
        </w:tc>
        <w:tc>
          <w:tcPr>
            <w:tcW w:w="2842" w:type="dxa"/>
          </w:tcPr>
          <w:p w14:paraId="7D12F371" w14:textId="77777777" w:rsidR="007B769E" w:rsidRDefault="007764B0">
            <w:pPr>
              <w:pStyle w:val="TableParagraph"/>
              <w:spacing w:line="258" w:lineRule="exact"/>
              <w:rPr>
                <w:rFonts w:ascii="Arial" w:hAnsi="Arial" w:cs="Arial"/>
              </w:rPr>
            </w:pPr>
            <w:r>
              <w:rPr>
                <w:rFonts w:ascii="Arial" w:hAnsi="Arial" w:cs="Arial"/>
                <w:spacing w:val="-5"/>
              </w:rPr>
              <w:t>52</w:t>
            </w:r>
          </w:p>
        </w:tc>
        <w:tc>
          <w:tcPr>
            <w:tcW w:w="2840" w:type="dxa"/>
          </w:tcPr>
          <w:p w14:paraId="5B1233EE" w14:textId="77777777" w:rsidR="007B769E" w:rsidRDefault="007764B0">
            <w:pPr>
              <w:pStyle w:val="TableParagraph"/>
              <w:spacing w:line="258" w:lineRule="exact"/>
              <w:ind w:left="5" w:right="3"/>
              <w:rPr>
                <w:rFonts w:ascii="Arial" w:hAnsi="Arial" w:cs="Arial"/>
              </w:rPr>
            </w:pPr>
            <w:r>
              <w:rPr>
                <w:rFonts w:ascii="Arial" w:hAnsi="Arial" w:cs="Arial"/>
                <w:spacing w:val="-4"/>
              </w:rPr>
              <w:t>20.8</w:t>
            </w:r>
          </w:p>
        </w:tc>
      </w:tr>
      <w:tr w:rsidR="007B769E" w14:paraId="29DBD115" w14:textId="77777777">
        <w:trPr>
          <w:trHeight w:val="275"/>
        </w:trPr>
        <w:tc>
          <w:tcPr>
            <w:tcW w:w="2842" w:type="dxa"/>
          </w:tcPr>
          <w:p w14:paraId="2E27504D" w14:textId="77777777" w:rsidR="007B769E" w:rsidRDefault="007764B0">
            <w:pPr>
              <w:pStyle w:val="TableParagraph"/>
              <w:ind w:right="3"/>
              <w:rPr>
                <w:rFonts w:ascii="Arial" w:hAnsi="Arial" w:cs="Arial"/>
              </w:rPr>
            </w:pPr>
            <w:r>
              <w:rPr>
                <w:rFonts w:ascii="Arial" w:hAnsi="Arial" w:cs="Arial"/>
              </w:rPr>
              <w:t>Drooling</w:t>
            </w:r>
            <w:r>
              <w:rPr>
                <w:rFonts w:ascii="Arial" w:hAnsi="Arial" w:cs="Arial"/>
                <w:spacing w:val="-2"/>
              </w:rPr>
              <w:t xml:space="preserve"> </w:t>
            </w:r>
            <w:r>
              <w:rPr>
                <w:rFonts w:ascii="Arial" w:hAnsi="Arial" w:cs="Arial"/>
              </w:rPr>
              <w:t xml:space="preserve">Of </w:t>
            </w:r>
            <w:r>
              <w:rPr>
                <w:rFonts w:ascii="Arial" w:hAnsi="Arial" w:cs="Arial"/>
                <w:spacing w:val="-2"/>
              </w:rPr>
              <w:t>Saliva</w:t>
            </w:r>
          </w:p>
        </w:tc>
        <w:tc>
          <w:tcPr>
            <w:tcW w:w="2842" w:type="dxa"/>
          </w:tcPr>
          <w:p w14:paraId="35405C96" w14:textId="77777777" w:rsidR="007B769E" w:rsidRDefault="007764B0">
            <w:pPr>
              <w:pStyle w:val="TableParagraph"/>
              <w:rPr>
                <w:rFonts w:ascii="Arial" w:hAnsi="Arial" w:cs="Arial"/>
              </w:rPr>
            </w:pPr>
            <w:r>
              <w:rPr>
                <w:rFonts w:ascii="Arial" w:hAnsi="Arial" w:cs="Arial"/>
                <w:spacing w:val="-5"/>
              </w:rPr>
              <w:t>24</w:t>
            </w:r>
          </w:p>
        </w:tc>
        <w:tc>
          <w:tcPr>
            <w:tcW w:w="2840" w:type="dxa"/>
          </w:tcPr>
          <w:p w14:paraId="012CAC54" w14:textId="77777777" w:rsidR="007B769E" w:rsidRDefault="007764B0">
            <w:pPr>
              <w:pStyle w:val="TableParagraph"/>
              <w:ind w:left="5" w:right="3"/>
              <w:rPr>
                <w:rFonts w:ascii="Arial" w:hAnsi="Arial" w:cs="Arial"/>
              </w:rPr>
            </w:pPr>
            <w:r>
              <w:rPr>
                <w:rFonts w:ascii="Arial" w:hAnsi="Arial" w:cs="Arial"/>
                <w:spacing w:val="-5"/>
              </w:rPr>
              <w:t>9.6</w:t>
            </w:r>
          </w:p>
        </w:tc>
      </w:tr>
      <w:tr w:rsidR="007B769E" w14:paraId="3C5DB5F5" w14:textId="77777777">
        <w:trPr>
          <w:trHeight w:val="275"/>
        </w:trPr>
        <w:tc>
          <w:tcPr>
            <w:tcW w:w="2842" w:type="dxa"/>
          </w:tcPr>
          <w:p w14:paraId="70F0DFCE" w14:textId="77777777" w:rsidR="007B769E" w:rsidRDefault="007764B0">
            <w:pPr>
              <w:pStyle w:val="TableParagraph"/>
              <w:ind w:right="4"/>
              <w:rPr>
                <w:rFonts w:ascii="Arial" w:hAnsi="Arial" w:cs="Arial"/>
              </w:rPr>
            </w:pPr>
            <w:r>
              <w:rPr>
                <w:rFonts w:ascii="Arial" w:hAnsi="Arial" w:cs="Arial"/>
              </w:rPr>
              <w:t>Loose</w:t>
            </w:r>
            <w:r>
              <w:rPr>
                <w:rFonts w:ascii="Arial" w:hAnsi="Arial" w:cs="Arial"/>
                <w:spacing w:val="-2"/>
              </w:rPr>
              <w:t xml:space="preserve"> Stool</w:t>
            </w:r>
          </w:p>
        </w:tc>
        <w:tc>
          <w:tcPr>
            <w:tcW w:w="2842" w:type="dxa"/>
          </w:tcPr>
          <w:p w14:paraId="63C6CA9F" w14:textId="77777777" w:rsidR="007B769E" w:rsidRDefault="007764B0">
            <w:pPr>
              <w:pStyle w:val="TableParagraph"/>
              <w:rPr>
                <w:rFonts w:ascii="Arial" w:hAnsi="Arial" w:cs="Arial"/>
              </w:rPr>
            </w:pPr>
            <w:r>
              <w:rPr>
                <w:rFonts w:ascii="Arial" w:hAnsi="Arial" w:cs="Arial"/>
                <w:spacing w:val="-5"/>
              </w:rPr>
              <w:t>22</w:t>
            </w:r>
          </w:p>
        </w:tc>
        <w:tc>
          <w:tcPr>
            <w:tcW w:w="2840" w:type="dxa"/>
          </w:tcPr>
          <w:p w14:paraId="5C5823AE" w14:textId="77777777" w:rsidR="007B769E" w:rsidRDefault="007764B0">
            <w:pPr>
              <w:pStyle w:val="TableParagraph"/>
              <w:ind w:left="5" w:right="3"/>
              <w:rPr>
                <w:rFonts w:ascii="Arial" w:hAnsi="Arial" w:cs="Arial"/>
              </w:rPr>
            </w:pPr>
            <w:r>
              <w:rPr>
                <w:rFonts w:ascii="Arial" w:hAnsi="Arial" w:cs="Arial"/>
                <w:spacing w:val="-5"/>
              </w:rPr>
              <w:t>8.8</w:t>
            </w:r>
          </w:p>
        </w:tc>
      </w:tr>
      <w:tr w:rsidR="007B769E" w14:paraId="06118994" w14:textId="77777777">
        <w:trPr>
          <w:trHeight w:val="275"/>
        </w:trPr>
        <w:tc>
          <w:tcPr>
            <w:tcW w:w="2842" w:type="dxa"/>
          </w:tcPr>
          <w:p w14:paraId="721A597C" w14:textId="77777777" w:rsidR="007B769E" w:rsidRDefault="007764B0">
            <w:pPr>
              <w:pStyle w:val="TableParagraph"/>
              <w:ind w:right="4"/>
              <w:rPr>
                <w:rFonts w:ascii="Arial" w:hAnsi="Arial" w:cs="Arial"/>
              </w:rPr>
            </w:pPr>
            <w:r>
              <w:rPr>
                <w:rFonts w:ascii="Arial" w:hAnsi="Arial" w:cs="Arial"/>
              </w:rPr>
              <w:t>Clenching</w:t>
            </w:r>
            <w:r>
              <w:rPr>
                <w:rFonts w:ascii="Arial" w:hAnsi="Arial" w:cs="Arial"/>
                <w:spacing w:val="-5"/>
              </w:rPr>
              <w:t xml:space="preserve"> </w:t>
            </w:r>
            <w:r>
              <w:rPr>
                <w:rFonts w:ascii="Arial" w:hAnsi="Arial" w:cs="Arial"/>
              </w:rPr>
              <w:t xml:space="preserve">Of </w:t>
            </w:r>
            <w:r>
              <w:rPr>
                <w:rFonts w:ascii="Arial" w:hAnsi="Arial" w:cs="Arial"/>
                <w:spacing w:val="-2"/>
              </w:rPr>
              <w:t>Teeth</w:t>
            </w:r>
          </w:p>
        </w:tc>
        <w:tc>
          <w:tcPr>
            <w:tcW w:w="2842" w:type="dxa"/>
          </w:tcPr>
          <w:p w14:paraId="77E7CFF2" w14:textId="77777777" w:rsidR="007B769E" w:rsidRDefault="007764B0">
            <w:pPr>
              <w:pStyle w:val="TableParagraph"/>
              <w:rPr>
                <w:rFonts w:ascii="Arial" w:hAnsi="Arial" w:cs="Arial"/>
              </w:rPr>
            </w:pPr>
            <w:r>
              <w:rPr>
                <w:rFonts w:ascii="Arial" w:hAnsi="Arial" w:cs="Arial"/>
                <w:spacing w:val="-5"/>
              </w:rPr>
              <w:t>19</w:t>
            </w:r>
          </w:p>
        </w:tc>
        <w:tc>
          <w:tcPr>
            <w:tcW w:w="2840" w:type="dxa"/>
          </w:tcPr>
          <w:p w14:paraId="13217851" w14:textId="77777777" w:rsidR="007B769E" w:rsidRDefault="007764B0">
            <w:pPr>
              <w:pStyle w:val="TableParagraph"/>
              <w:ind w:left="5" w:right="3"/>
              <w:rPr>
                <w:rFonts w:ascii="Arial" w:hAnsi="Arial" w:cs="Arial"/>
              </w:rPr>
            </w:pPr>
            <w:r>
              <w:rPr>
                <w:rFonts w:ascii="Arial" w:hAnsi="Arial" w:cs="Arial"/>
                <w:spacing w:val="-5"/>
              </w:rPr>
              <w:t>7.6</w:t>
            </w:r>
          </w:p>
        </w:tc>
      </w:tr>
    </w:tbl>
    <w:p w14:paraId="69D7B78C" w14:textId="77777777" w:rsidR="007B769E" w:rsidRDefault="007B769E">
      <w:pPr>
        <w:pStyle w:val="BodyText"/>
        <w:spacing w:before="1"/>
        <w:rPr>
          <w:rFonts w:ascii="Arial" w:hAnsi="Arial" w:cs="Arial"/>
          <w:b/>
          <w:sz w:val="22"/>
          <w:szCs w:val="22"/>
        </w:rPr>
      </w:pPr>
    </w:p>
    <w:p w14:paraId="13A96C53" w14:textId="77777777" w:rsidR="007B769E" w:rsidRDefault="007764B0">
      <w:pPr>
        <w:pStyle w:val="BodyText"/>
        <w:ind w:left="240"/>
        <w:rPr>
          <w:rFonts w:ascii="Arial" w:hAnsi="Arial" w:cs="Arial"/>
          <w:sz w:val="22"/>
          <w:szCs w:val="22"/>
        </w:rPr>
      </w:pPr>
      <w:r>
        <w:rPr>
          <w:rFonts w:ascii="Arial" w:hAnsi="Arial" w:cs="Arial"/>
          <w:sz w:val="22"/>
          <w:szCs w:val="22"/>
        </w:rPr>
        <w:t>All</w:t>
      </w:r>
      <w:r>
        <w:rPr>
          <w:rFonts w:ascii="Arial" w:hAnsi="Arial" w:cs="Arial"/>
          <w:spacing w:val="-5"/>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(100%)</w:t>
      </w:r>
      <w:r>
        <w:rPr>
          <w:rFonts w:ascii="Arial" w:hAnsi="Arial" w:cs="Arial"/>
          <w:spacing w:val="-2"/>
          <w:sz w:val="22"/>
          <w:szCs w:val="22"/>
        </w:rPr>
        <w:t xml:space="preserve"> </w:t>
      </w:r>
      <w:r>
        <w:rPr>
          <w:rFonts w:ascii="Arial" w:hAnsi="Arial" w:cs="Arial"/>
          <w:sz w:val="22"/>
          <w:szCs w:val="22"/>
        </w:rPr>
        <w:t>experienced</w:t>
      </w:r>
      <w:r>
        <w:rPr>
          <w:rFonts w:ascii="Arial" w:hAnsi="Arial" w:cs="Arial"/>
          <w:spacing w:val="-3"/>
          <w:sz w:val="22"/>
          <w:szCs w:val="22"/>
        </w:rPr>
        <w:t xml:space="preserve"> </w:t>
      </w:r>
      <w:r>
        <w:rPr>
          <w:rFonts w:ascii="Arial" w:hAnsi="Arial" w:cs="Arial"/>
          <w:sz w:val="22"/>
          <w:szCs w:val="22"/>
        </w:rPr>
        <w:t>loss</w:t>
      </w:r>
      <w:r>
        <w:rPr>
          <w:rFonts w:ascii="Arial" w:hAnsi="Arial" w:cs="Arial"/>
          <w:spacing w:val="-3"/>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consciousness</w:t>
      </w:r>
      <w:r>
        <w:rPr>
          <w:rFonts w:ascii="Arial" w:hAnsi="Arial" w:cs="Arial"/>
          <w:spacing w:val="-3"/>
          <w:sz w:val="22"/>
          <w:szCs w:val="22"/>
        </w:rPr>
        <w:t xml:space="preserve"> </w:t>
      </w:r>
      <w:r>
        <w:rPr>
          <w:rFonts w:ascii="Arial" w:hAnsi="Arial" w:cs="Arial"/>
          <w:sz w:val="22"/>
          <w:szCs w:val="22"/>
        </w:rPr>
        <w:t>during</w:t>
      </w:r>
      <w:r>
        <w:rPr>
          <w:rFonts w:ascii="Arial" w:hAnsi="Arial" w:cs="Arial"/>
          <w:spacing w:val="-3"/>
          <w:sz w:val="22"/>
          <w:szCs w:val="22"/>
        </w:rPr>
        <w:t xml:space="preserve"> </w:t>
      </w:r>
      <w:r>
        <w:rPr>
          <w:rFonts w:ascii="Arial" w:hAnsi="Arial" w:cs="Arial"/>
          <w:sz w:val="22"/>
          <w:szCs w:val="22"/>
        </w:rPr>
        <w:t>their</w:t>
      </w:r>
      <w:r>
        <w:rPr>
          <w:rFonts w:ascii="Arial" w:hAnsi="Arial" w:cs="Arial"/>
          <w:spacing w:val="-4"/>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most common features were up-rolling of eyes (56%) and involuntary movements (38%).</w:t>
      </w:r>
    </w:p>
    <w:p w14:paraId="65AD664B" w14:textId="77777777" w:rsidR="007B769E" w:rsidRDefault="007764B0">
      <w:pPr>
        <w:pStyle w:val="BodyText"/>
        <w:ind w:left="240"/>
        <w:rPr>
          <w:rFonts w:ascii="Arial" w:hAnsi="Arial" w:cs="Arial"/>
          <w:sz w:val="22"/>
          <w:szCs w:val="22"/>
        </w:rPr>
      </w:pPr>
      <w:r>
        <w:rPr>
          <w:rFonts w:ascii="Arial" w:hAnsi="Arial" w:cs="Arial"/>
          <w:sz w:val="22"/>
          <w:szCs w:val="22"/>
        </w:rPr>
        <w:t>Symptoms</w:t>
      </w:r>
      <w:r>
        <w:rPr>
          <w:rFonts w:ascii="Arial" w:hAnsi="Arial" w:cs="Arial"/>
          <w:spacing w:val="-7"/>
          <w:sz w:val="22"/>
          <w:szCs w:val="22"/>
        </w:rPr>
        <w:t xml:space="preserve"> </w:t>
      </w:r>
      <w:r>
        <w:rPr>
          <w:rFonts w:ascii="Arial" w:hAnsi="Arial" w:cs="Arial"/>
          <w:sz w:val="22"/>
          <w:szCs w:val="22"/>
        </w:rPr>
        <w:t>like</w:t>
      </w:r>
      <w:r>
        <w:rPr>
          <w:rFonts w:ascii="Arial" w:hAnsi="Arial" w:cs="Arial"/>
          <w:spacing w:val="-2"/>
          <w:sz w:val="22"/>
          <w:szCs w:val="22"/>
        </w:rPr>
        <w:t xml:space="preserve"> </w:t>
      </w:r>
      <w:r>
        <w:rPr>
          <w:rFonts w:ascii="Arial" w:hAnsi="Arial" w:cs="Arial"/>
          <w:sz w:val="22"/>
          <w:szCs w:val="22"/>
        </w:rPr>
        <w:t>cold and</w:t>
      </w:r>
      <w:r>
        <w:rPr>
          <w:rFonts w:ascii="Arial" w:hAnsi="Arial" w:cs="Arial"/>
          <w:spacing w:val="-1"/>
          <w:sz w:val="22"/>
          <w:szCs w:val="22"/>
        </w:rPr>
        <w:t xml:space="preserve"> </w:t>
      </w:r>
      <w:r>
        <w:rPr>
          <w:rFonts w:ascii="Arial" w:hAnsi="Arial" w:cs="Arial"/>
          <w:sz w:val="22"/>
          <w:szCs w:val="22"/>
        </w:rPr>
        <w:t>cough</w:t>
      </w:r>
      <w:r>
        <w:rPr>
          <w:rFonts w:ascii="Arial" w:hAnsi="Arial" w:cs="Arial"/>
          <w:spacing w:val="1"/>
          <w:sz w:val="22"/>
          <w:szCs w:val="22"/>
        </w:rPr>
        <w:t xml:space="preserve"> </w:t>
      </w:r>
      <w:r>
        <w:rPr>
          <w:rFonts w:ascii="Arial" w:hAnsi="Arial" w:cs="Arial"/>
          <w:sz w:val="22"/>
          <w:szCs w:val="22"/>
        </w:rPr>
        <w:t>(42.8%)</w:t>
      </w:r>
      <w:r>
        <w:rPr>
          <w:rFonts w:ascii="Arial" w:hAnsi="Arial" w:cs="Arial"/>
          <w:spacing w:val="-3"/>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vomiting</w:t>
      </w:r>
      <w:r>
        <w:rPr>
          <w:rFonts w:ascii="Arial" w:hAnsi="Arial" w:cs="Arial"/>
          <w:spacing w:val="-4"/>
          <w:sz w:val="22"/>
          <w:szCs w:val="22"/>
        </w:rPr>
        <w:t xml:space="preserve"> </w:t>
      </w:r>
      <w:r>
        <w:rPr>
          <w:rFonts w:ascii="Arial" w:hAnsi="Arial" w:cs="Arial"/>
          <w:sz w:val="22"/>
          <w:szCs w:val="22"/>
        </w:rPr>
        <w:t>(24.8%)</w:t>
      </w:r>
      <w:r>
        <w:rPr>
          <w:rFonts w:ascii="Arial" w:hAnsi="Arial" w:cs="Arial"/>
          <w:spacing w:val="-1"/>
          <w:sz w:val="22"/>
          <w:szCs w:val="22"/>
        </w:rPr>
        <w:t xml:space="preserve"> </w:t>
      </w:r>
      <w:r>
        <w:rPr>
          <w:rFonts w:ascii="Arial" w:hAnsi="Arial" w:cs="Arial"/>
          <w:sz w:val="22"/>
          <w:szCs w:val="22"/>
        </w:rPr>
        <w:t>were also</w:t>
      </w:r>
      <w:r>
        <w:rPr>
          <w:rFonts w:ascii="Arial" w:hAnsi="Arial" w:cs="Arial"/>
          <w:spacing w:val="-1"/>
          <w:sz w:val="22"/>
          <w:szCs w:val="22"/>
        </w:rPr>
        <w:t xml:space="preserve"> </w:t>
      </w:r>
      <w:r>
        <w:rPr>
          <w:rFonts w:ascii="Arial" w:hAnsi="Arial" w:cs="Arial"/>
          <w:spacing w:val="-2"/>
          <w:sz w:val="22"/>
          <w:szCs w:val="22"/>
        </w:rPr>
        <w:t>reported,</w:t>
      </w:r>
    </w:p>
    <w:p w14:paraId="483A49A6" w14:textId="77777777" w:rsidR="007B769E" w:rsidRDefault="007B769E">
      <w:pPr>
        <w:pStyle w:val="BodyText"/>
        <w:rPr>
          <w:rFonts w:ascii="Arial" w:hAnsi="Arial" w:cs="Arial"/>
          <w:sz w:val="22"/>
          <w:szCs w:val="22"/>
        </w:rPr>
        <w:sectPr w:rsidR="007B769E">
          <w:type w:val="continuous"/>
          <w:pgSz w:w="11910" w:h="16840"/>
          <w:pgMar w:top="1400" w:right="1559" w:bottom="280" w:left="1559" w:header="720" w:footer="720" w:gutter="0"/>
          <w:cols w:space="720"/>
        </w:sectPr>
      </w:pPr>
    </w:p>
    <w:p w14:paraId="7F284F8D" w14:textId="77777777" w:rsidR="007B769E" w:rsidRDefault="007764B0">
      <w:pPr>
        <w:pStyle w:val="BodyText"/>
        <w:spacing w:before="63" w:line="237" w:lineRule="auto"/>
        <w:ind w:left="240"/>
        <w:rPr>
          <w:rFonts w:ascii="Arial" w:hAnsi="Arial" w:cs="Arial"/>
          <w:sz w:val="22"/>
          <w:szCs w:val="22"/>
        </w:rPr>
      </w:pPr>
      <w:r>
        <w:rPr>
          <w:rFonts w:ascii="Arial" w:hAnsi="Arial" w:cs="Arial"/>
          <w:sz w:val="22"/>
          <w:szCs w:val="22"/>
        </w:rPr>
        <w:lastRenderedPageBreak/>
        <w:t>indicating</w:t>
      </w:r>
      <w:r>
        <w:rPr>
          <w:rFonts w:ascii="Arial" w:hAnsi="Arial" w:cs="Arial"/>
          <w:spacing w:val="-4"/>
          <w:sz w:val="22"/>
          <w:szCs w:val="22"/>
        </w:rPr>
        <w:t xml:space="preserve"> </w:t>
      </w:r>
      <w:r>
        <w:rPr>
          <w:rFonts w:ascii="Arial" w:hAnsi="Arial" w:cs="Arial"/>
          <w:sz w:val="22"/>
          <w:szCs w:val="22"/>
        </w:rPr>
        <w:t>a</w:t>
      </w:r>
      <w:r>
        <w:rPr>
          <w:rFonts w:ascii="Arial" w:hAnsi="Arial" w:cs="Arial"/>
          <w:spacing w:val="-5"/>
          <w:sz w:val="22"/>
          <w:szCs w:val="22"/>
        </w:rPr>
        <w:t xml:space="preserve"> </w:t>
      </w:r>
      <w:r>
        <w:rPr>
          <w:rFonts w:ascii="Arial" w:hAnsi="Arial" w:cs="Arial"/>
          <w:sz w:val="22"/>
          <w:szCs w:val="22"/>
        </w:rPr>
        <w:t>systemic</w:t>
      </w:r>
      <w:r>
        <w:rPr>
          <w:rFonts w:ascii="Arial" w:hAnsi="Arial" w:cs="Arial"/>
          <w:spacing w:val="-3"/>
          <w:sz w:val="22"/>
          <w:szCs w:val="22"/>
        </w:rPr>
        <w:t xml:space="preserve"> </w:t>
      </w:r>
      <w:r>
        <w:rPr>
          <w:rFonts w:ascii="Arial" w:hAnsi="Arial" w:cs="Arial"/>
          <w:sz w:val="22"/>
          <w:szCs w:val="22"/>
        </w:rPr>
        <w:t>infection</w:t>
      </w:r>
      <w:r>
        <w:rPr>
          <w:rFonts w:ascii="Arial" w:hAnsi="Arial" w:cs="Arial"/>
          <w:spacing w:val="-2"/>
          <w:sz w:val="22"/>
          <w:szCs w:val="22"/>
        </w:rPr>
        <w:t xml:space="preserve"> </w:t>
      </w:r>
      <w:r>
        <w:rPr>
          <w:rFonts w:ascii="Arial" w:hAnsi="Arial" w:cs="Arial"/>
          <w:sz w:val="22"/>
          <w:szCs w:val="22"/>
        </w:rPr>
        <w:t>or</w:t>
      </w:r>
      <w:r>
        <w:rPr>
          <w:rFonts w:ascii="Arial" w:hAnsi="Arial" w:cs="Arial"/>
          <w:spacing w:val="-5"/>
          <w:sz w:val="22"/>
          <w:szCs w:val="22"/>
        </w:rPr>
        <w:t xml:space="preserve"> </w:t>
      </w:r>
      <w:r>
        <w:rPr>
          <w:rFonts w:ascii="Arial" w:hAnsi="Arial" w:cs="Arial"/>
          <w:sz w:val="22"/>
          <w:szCs w:val="22"/>
        </w:rPr>
        <w:t>fever.</w:t>
      </w:r>
      <w:r>
        <w:rPr>
          <w:rFonts w:ascii="Arial" w:hAnsi="Arial" w:cs="Arial"/>
          <w:spacing w:val="-4"/>
          <w:sz w:val="22"/>
          <w:szCs w:val="22"/>
        </w:rPr>
        <w:t xml:space="preserve"> </w:t>
      </w:r>
      <w:r>
        <w:rPr>
          <w:rFonts w:ascii="Arial" w:hAnsi="Arial" w:cs="Arial"/>
          <w:sz w:val="22"/>
          <w:szCs w:val="22"/>
        </w:rPr>
        <w:t>Other</w:t>
      </w:r>
      <w:r>
        <w:rPr>
          <w:rFonts w:ascii="Arial" w:hAnsi="Arial" w:cs="Arial"/>
          <w:spacing w:val="-3"/>
          <w:sz w:val="22"/>
          <w:szCs w:val="22"/>
        </w:rPr>
        <w:t xml:space="preserve"> </w:t>
      </w:r>
      <w:r>
        <w:rPr>
          <w:rFonts w:ascii="Arial" w:hAnsi="Arial" w:cs="Arial"/>
          <w:sz w:val="22"/>
          <w:szCs w:val="22"/>
        </w:rPr>
        <w:t>signs</w:t>
      </w:r>
      <w:r>
        <w:rPr>
          <w:rFonts w:ascii="Arial" w:hAnsi="Arial" w:cs="Arial"/>
          <w:spacing w:val="-4"/>
          <w:sz w:val="22"/>
          <w:szCs w:val="22"/>
        </w:rPr>
        <w:t xml:space="preserve"> </w:t>
      </w:r>
      <w:r>
        <w:rPr>
          <w:rFonts w:ascii="Arial" w:hAnsi="Arial" w:cs="Arial"/>
          <w:sz w:val="22"/>
          <w:szCs w:val="22"/>
        </w:rPr>
        <w:t>included</w:t>
      </w:r>
      <w:r>
        <w:rPr>
          <w:rFonts w:ascii="Arial" w:hAnsi="Arial" w:cs="Arial"/>
          <w:spacing w:val="-2"/>
          <w:sz w:val="22"/>
          <w:szCs w:val="22"/>
        </w:rPr>
        <w:t xml:space="preserve"> </w:t>
      </w:r>
      <w:r>
        <w:rPr>
          <w:rFonts w:ascii="Arial" w:hAnsi="Arial" w:cs="Arial"/>
          <w:sz w:val="22"/>
          <w:szCs w:val="22"/>
        </w:rPr>
        <w:t>frothing,</w:t>
      </w:r>
      <w:r>
        <w:rPr>
          <w:rFonts w:ascii="Arial" w:hAnsi="Arial" w:cs="Arial"/>
          <w:spacing w:val="-4"/>
          <w:sz w:val="22"/>
          <w:szCs w:val="22"/>
        </w:rPr>
        <w:t xml:space="preserve"> </w:t>
      </w:r>
      <w:r>
        <w:rPr>
          <w:rFonts w:ascii="Arial" w:hAnsi="Arial" w:cs="Arial"/>
          <w:sz w:val="22"/>
          <w:szCs w:val="22"/>
        </w:rPr>
        <w:t>drooling,</w:t>
      </w:r>
      <w:r>
        <w:rPr>
          <w:rFonts w:ascii="Arial" w:hAnsi="Arial" w:cs="Arial"/>
          <w:spacing w:val="-2"/>
          <w:sz w:val="22"/>
          <w:szCs w:val="22"/>
        </w:rPr>
        <w:t xml:space="preserve"> </w:t>
      </w:r>
      <w:r>
        <w:rPr>
          <w:rFonts w:ascii="Arial" w:hAnsi="Arial" w:cs="Arial"/>
          <w:sz w:val="22"/>
          <w:szCs w:val="22"/>
        </w:rPr>
        <w:t>loose stools, and teeth clenching, which were less common (Table-13).</w:t>
      </w:r>
    </w:p>
    <w:p w14:paraId="4880C3CA" w14:textId="77777777" w:rsidR="007B769E" w:rsidRDefault="007B769E">
      <w:pPr>
        <w:pStyle w:val="BodyText"/>
        <w:rPr>
          <w:rFonts w:ascii="Arial" w:hAnsi="Arial" w:cs="Arial"/>
          <w:sz w:val="22"/>
          <w:szCs w:val="22"/>
        </w:rPr>
      </w:pPr>
    </w:p>
    <w:p w14:paraId="0EE4080F" w14:textId="77777777" w:rsidR="007B769E" w:rsidRPr="0014078E" w:rsidRDefault="007764B0">
      <w:pPr>
        <w:pStyle w:val="Heading3"/>
        <w:spacing w:before="1"/>
        <w:rPr>
          <w:rFonts w:ascii="Arial" w:hAnsi="Arial" w:cs="Arial"/>
          <w:sz w:val="22"/>
          <w:szCs w:val="22"/>
          <w:lang w:val="fr-FR"/>
        </w:rPr>
      </w:pPr>
      <w:r w:rsidRPr="0014078E">
        <w:rPr>
          <w:rFonts w:ascii="Arial" w:hAnsi="Arial" w:cs="Arial"/>
          <w:sz w:val="22"/>
          <w:szCs w:val="22"/>
          <w:lang w:val="fr-FR"/>
        </w:rPr>
        <w:t>Table</w:t>
      </w:r>
      <w:r w:rsidRPr="0014078E">
        <w:rPr>
          <w:rFonts w:ascii="Arial" w:hAnsi="Arial" w:cs="Arial"/>
          <w:spacing w:val="-6"/>
          <w:sz w:val="22"/>
          <w:szCs w:val="22"/>
          <w:lang w:val="fr-FR"/>
        </w:rPr>
        <w:t xml:space="preserve"> </w:t>
      </w:r>
      <w:r w:rsidRPr="0014078E">
        <w:rPr>
          <w:rFonts w:ascii="Arial" w:hAnsi="Arial" w:cs="Arial"/>
          <w:sz w:val="22"/>
          <w:szCs w:val="22"/>
          <w:lang w:val="fr-FR"/>
        </w:rPr>
        <w:t>-</w:t>
      </w:r>
      <w:r w:rsidRPr="0014078E">
        <w:rPr>
          <w:rFonts w:ascii="Arial" w:hAnsi="Arial" w:cs="Arial"/>
          <w:spacing w:val="-1"/>
          <w:sz w:val="22"/>
          <w:szCs w:val="22"/>
          <w:lang w:val="fr-FR"/>
        </w:rPr>
        <w:t xml:space="preserve"> </w:t>
      </w:r>
      <w:r w:rsidRPr="0014078E">
        <w:rPr>
          <w:rFonts w:ascii="Arial" w:hAnsi="Arial" w:cs="Arial"/>
          <w:sz w:val="22"/>
          <w:szCs w:val="22"/>
          <w:lang w:val="fr-FR"/>
        </w:rPr>
        <w:t>14.</w:t>
      </w:r>
      <w:r w:rsidRPr="0014078E">
        <w:rPr>
          <w:rFonts w:ascii="Arial" w:hAnsi="Arial" w:cs="Arial"/>
          <w:spacing w:val="-1"/>
          <w:sz w:val="22"/>
          <w:szCs w:val="22"/>
          <w:lang w:val="fr-FR"/>
        </w:rPr>
        <w:t xml:space="preserve"> </w:t>
      </w:r>
      <w:r w:rsidRPr="0014078E">
        <w:rPr>
          <w:rFonts w:ascii="Arial" w:hAnsi="Arial" w:cs="Arial"/>
          <w:sz w:val="22"/>
          <w:szCs w:val="22"/>
          <w:lang w:val="fr-FR"/>
        </w:rPr>
        <w:t>Simple</w:t>
      </w:r>
      <w:r w:rsidRPr="0014078E">
        <w:rPr>
          <w:rFonts w:ascii="Arial" w:hAnsi="Arial" w:cs="Arial"/>
          <w:spacing w:val="-3"/>
          <w:sz w:val="22"/>
          <w:szCs w:val="22"/>
          <w:lang w:val="fr-FR"/>
        </w:rPr>
        <w:t xml:space="preserve"> </w:t>
      </w:r>
      <w:proofErr w:type="spellStart"/>
      <w:r w:rsidRPr="0014078E">
        <w:rPr>
          <w:rFonts w:ascii="Arial" w:hAnsi="Arial" w:cs="Arial"/>
          <w:sz w:val="22"/>
          <w:szCs w:val="22"/>
          <w:lang w:val="fr-FR"/>
        </w:rPr>
        <w:t>Febrile</w:t>
      </w:r>
      <w:proofErr w:type="spellEnd"/>
      <w:r w:rsidRPr="0014078E">
        <w:rPr>
          <w:rFonts w:ascii="Arial" w:hAnsi="Arial" w:cs="Arial"/>
          <w:spacing w:val="-1"/>
          <w:sz w:val="22"/>
          <w:szCs w:val="22"/>
          <w:lang w:val="fr-FR"/>
        </w:rPr>
        <w:t xml:space="preserve"> </w:t>
      </w:r>
      <w:proofErr w:type="spellStart"/>
      <w:r w:rsidRPr="0014078E">
        <w:rPr>
          <w:rFonts w:ascii="Arial" w:hAnsi="Arial" w:cs="Arial"/>
          <w:sz w:val="22"/>
          <w:szCs w:val="22"/>
          <w:lang w:val="fr-FR"/>
        </w:rPr>
        <w:t>Seizure</w:t>
      </w:r>
      <w:proofErr w:type="spellEnd"/>
      <w:r w:rsidRPr="0014078E">
        <w:rPr>
          <w:rFonts w:ascii="Arial" w:hAnsi="Arial" w:cs="Arial"/>
          <w:spacing w:val="-2"/>
          <w:sz w:val="22"/>
          <w:szCs w:val="22"/>
          <w:lang w:val="fr-FR"/>
        </w:rPr>
        <w:t xml:space="preserve"> (n=250)</w:t>
      </w:r>
    </w:p>
    <w:p w14:paraId="5D15DB99" w14:textId="77777777" w:rsidR="007B769E" w:rsidRPr="0014078E" w:rsidRDefault="007B769E">
      <w:pPr>
        <w:pStyle w:val="BodyText"/>
        <w:spacing w:before="49"/>
        <w:rPr>
          <w:rFonts w:ascii="Arial" w:hAnsi="Arial" w:cs="Arial"/>
          <w:b/>
          <w:sz w:val="22"/>
          <w:szCs w:val="22"/>
          <w:lang w:val="fr-FR"/>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3208F782" w14:textId="77777777">
        <w:trPr>
          <w:trHeight w:val="277"/>
        </w:trPr>
        <w:tc>
          <w:tcPr>
            <w:tcW w:w="2842" w:type="dxa"/>
          </w:tcPr>
          <w:p w14:paraId="2A96669B" w14:textId="77777777" w:rsidR="007B769E" w:rsidRDefault="007764B0">
            <w:pPr>
              <w:pStyle w:val="TableParagraph"/>
              <w:spacing w:line="258" w:lineRule="exact"/>
              <w:ind w:right="5"/>
              <w:rPr>
                <w:rFonts w:ascii="Arial" w:hAnsi="Arial" w:cs="Arial"/>
                <w:b/>
              </w:rPr>
            </w:pPr>
            <w:r>
              <w:rPr>
                <w:rFonts w:ascii="Arial" w:hAnsi="Arial" w:cs="Arial"/>
                <w:b/>
              </w:rPr>
              <w:t>Simple</w:t>
            </w:r>
            <w:r>
              <w:rPr>
                <w:rFonts w:ascii="Arial" w:hAnsi="Arial" w:cs="Arial"/>
                <w:b/>
                <w:spacing w:val="-5"/>
              </w:rPr>
              <w:t xml:space="preserve"> </w:t>
            </w:r>
            <w:r>
              <w:rPr>
                <w:rFonts w:ascii="Arial" w:hAnsi="Arial" w:cs="Arial"/>
                <w:b/>
                <w:spacing w:val="-2"/>
              </w:rPr>
              <w:t>seizure</w:t>
            </w:r>
          </w:p>
        </w:tc>
        <w:tc>
          <w:tcPr>
            <w:tcW w:w="2842" w:type="dxa"/>
          </w:tcPr>
          <w:p w14:paraId="66EB22F8"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65A97C0D"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42A7FBC" w14:textId="77777777">
        <w:trPr>
          <w:trHeight w:val="275"/>
        </w:trPr>
        <w:tc>
          <w:tcPr>
            <w:tcW w:w="2842" w:type="dxa"/>
          </w:tcPr>
          <w:p w14:paraId="1D0C0893"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71B1BAC7" w14:textId="77777777" w:rsidR="007B769E" w:rsidRDefault="007764B0">
            <w:pPr>
              <w:pStyle w:val="TableParagraph"/>
              <w:rPr>
                <w:rFonts w:ascii="Arial" w:hAnsi="Arial" w:cs="Arial"/>
              </w:rPr>
            </w:pPr>
            <w:r>
              <w:rPr>
                <w:rFonts w:ascii="Arial" w:hAnsi="Arial" w:cs="Arial"/>
                <w:spacing w:val="-5"/>
              </w:rPr>
              <w:t>175</w:t>
            </w:r>
          </w:p>
        </w:tc>
        <w:tc>
          <w:tcPr>
            <w:tcW w:w="2840" w:type="dxa"/>
          </w:tcPr>
          <w:p w14:paraId="4A575A28" w14:textId="77777777" w:rsidR="007B769E" w:rsidRDefault="007764B0">
            <w:pPr>
              <w:pStyle w:val="TableParagraph"/>
              <w:ind w:left="5" w:right="3"/>
              <w:rPr>
                <w:rFonts w:ascii="Arial" w:hAnsi="Arial" w:cs="Arial"/>
              </w:rPr>
            </w:pPr>
            <w:r>
              <w:rPr>
                <w:rFonts w:ascii="Arial" w:hAnsi="Arial" w:cs="Arial"/>
                <w:spacing w:val="-4"/>
              </w:rPr>
              <w:t>70.0</w:t>
            </w:r>
          </w:p>
        </w:tc>
      </w:tr>
      <w:tr w:rsidR="007B769E" w14:paraId="6AE408DC" w14:textId="77777777">
        <w:trPr>
          <w:trHeight w:val="275"/>
        </w:trPr>
        <w:tc>
          <w:tcPr>
            <w:tcW w:w="2842" w:type="dxa"/>
          </w:tcPr>
          <w:p w14:paraId="3D73028C"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003597FE" w14:textId="77777777" w:rsidR="007B769E" w:rsidRDefault="007764B0">
            <w:pPr>
              <w:pStyle w:val="TableParagraph"/>
              <w:rPr>
                <w:rFonts w:ascii="Arial" w:hAnsi="Arial" w:cs="Arial"/>
              </w:rPr>
            </w:pPr>
            <w:r>
              <w:rPr>
                <w:rFonts w:ascii="Arial" w:hAnsi="Arial" w:cs="Arial"/>
                <w:spacing w:val="-5"/>
              </w:rPr>
              <w:t>75</w:t>
            </w:r>
          </w:p>
        </w:tc>
        <w:tc>
          <w:tcPr>
            <w:tcW w:w="2840" w:type="dxa"/>
          </w:tcPr>
          <w:p w14:paraId="2314AAAA" w14:textId="77777777" w:rsidR="007B769E" w:rsidRDefault="007764B0">
            <w:pPr>
              <w:pStyle w:val="TableParagraph"/>
              <w:ind w:left="5" w:right="3"/>
              <w:rPr>
                <w:rFonts w:ascii="Arial" w:hAnsi="Arial" w:cs="Arial"/>
              </w:rPr>
            </w:pPr>
            <w:r>
              <w:rPr>
                <w:rFonts w:ascii="Arial" w:hAnsi="Arial" w:cs="Arial"/>
                <w:spacing w:val="-4"/>
              </w:rPr>
              <w:t>30.0</w:t>
            </w:r>
          </w:p>
        </w:tc>
      </w:tr>
      <w:tr w:rsidR="007B769E" w14:paraId="1347A1D0" w14:textId="77777777">
        <w:trPr>
          <w:trHeight w:val="275"/>
        </w:trPr>
        <w:tc>
          <w:tcPr>
            <w:tcW w:w="2842" w:type="dxa"/>
          </w:tcPr>
          <w:p w14:paraId="4934C4A0"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08680CC3"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1ABE5821" w14:textId="77777777" w:rsidR="007B769E" w:rsidRDefault="007764B0">
            <w:pPr>
              <w:pStyle w:val="TableParagraph"/>
              <w:ind w:left="5" w:right="3"/>
              <w:rPr>
                <w:rFonts w:ascii="Arial" w:hAnsi="Arial" w:cs="Arial"/>
                <w:b/>
              </w:rPr>
            </w:pPr>
            <w:r>
              <w:rPr>
                <w:rFonts w:ascii="Arial" w:hAnsi="Arial" w:cs="Arial"/>
                <w:b/>
                <w:spacing w:val="-2"/>
              </w:rPr>
              <w:t>100.0</w:t>
            </w:r>
          </w:p>
        </w:tc>
      </w:tr>
    </w:tbl>
    <w:p w14:paraId="3E176867" w14:textId="77777777" w:rsidR="007B769E" w:rsidRDefault="007764B0">
      <w:pPr>
        <w:pStyle w:val="BodyText"/>
        <w:spacing w:before="275"/>
        <w:ind w:left="240" w:right="580"/>
        <w:jc w:val="both"/>
        <w:rPr>
          <w:rFonts w:ascii="Arial" w:hAnsi="Arial" w:cs="Arial"/>
          <w:sz w:val="22"/>
          <w:szCs w:val="22"/>
        </w:rPr>
      </w:pPr>
      <w:r>
        <w:rPr>
          <w:rFonts w:ascii="Arial" w:hAnsi="Arial" w:cs="Arial"/>
          <w:sz w:val="22"/>
          <w:szCs w:val="22"/>
        </w:rPr>
        <w:t>Seventy</w:t>
      </w:r>
      <w:r>
        <w:rPr>
          <w:rFonts w:ascii="Arial" w:hAnsi="Arial" w:cs="Arial"/>
          <w:spacing w:val="-4"/>
          <w:sz w:val="22"/>
          <w:szCs w:val="22"/>
        </w:rPr>
        <w:t xml:space="preserve"> </w:t>
      </w:r>
      <w:r>
        <w:rPr>
          <w:rFonts w:ascii="Arial" w:hAnsi="Arial" w:cs="Arial"/>
          <w:sz w:val="22"/>
          <w:szCs w:val="22"/>
        </w:rPr>
        <w:t>percent</w:t>
      </w:r>
      <w:r>
        <w:rPr>
          <w:rFonts w:ascii="Arial" w:hAnsi="Arial" w:cs="Arial"/>
          <w:spacing w:val="-4"/>
          <w:sz w:val="22"/>
          <w:szCs w:val="22"/>
        </w:rPr>
        <w:t xml:space="preserve"> </w:t>
      </w:r>
      <w:r>
        <w:rPr>
          <w:rFonts w:ascii="Arial" w:hAnsi="Arial" w:cs="Arial"/>
          <w:sz w:val="22"/>
          <w:szCs w:val="22"/>
        </w:rPr>
        <w:t>of</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4"/>
          <w:sz w:val="22"/>
          <w:szCs w:val="22"/>
        </w:rPr>
        <w:t xml:space="preserve"> </w:t>
      </w:r>
      <w:r>
        <w:rPr>
          <w:rFonts w:ascii="Arial" w:hAnsi="Arial" w:cs="Arial"/>
          <w:sz w:val="22"/>
          <w:szCs w:val="22"/>
        </w:rPr>
        <w:t>experienced</w:t>
      </w:r>
      <w:r>
        <w:rPr>
          <w:rFonts w:ascii="Arial" w:hAnsi="Arial" w:cs="Arial"/>
          <w:spacing w:val="-4"/>
          <w:sz w:val="22"/>
          <w:szCs w:val="22"/>
        </w:rPr>
        <w:t xml:space="preserve"> </w:t>
      </w:r>
      <w:r>
        <w:rPr>
          <w:rFonts w:ascii="Arial" w:hAnsi="Arial" w:cs="Arial"/>
          <w:sz w:val="22"/>
          <w:szCs w:val="22"/>
        </w:rPr>
        <w:t>simple</w:t>
      </w:r>
      <w:r>
        <w:rPr>
          <w:rFonts w:ascii="Arial" w:hAnsi="Arial" w:cs="Arial"/>
          <w:spacing w:val="-5"/>
          <w:sz w:val="22"/>
          <w:szCs w:val="22"/>
        </w:rPr>
        <w:t xml:space="preserve"> </w:t>
      </w:r>
      <w:r>
        <w:rPr>
          <w:rFonts w:ascii="Arial" w:hAnsi="Arial" w:cs="Arial"/>
          <w:sz w:val="22"/>
          <w:szCs w:val="22"/>
        </w:rPr>
        <w:t>febrile</w:t>
      </w:r>
      <w:r>
        <w:rPr>
          <w:rFonts w:ascii="Arial" w:hAnsi="Arial" w:cs="Arial"/>
          <w:spacing w:val="-3"/>
          <w:sz w:val="22"/>
          <w:szCs w:val="22"/>
        </w:rPr>
        <w:t xml:space="preserve"> </w:t>
      </w:r>
      <w:r>
        <w:rPr>
          <w:rFonts w:ascii="Arial" w:hAnsi="Arial" w:cs="Arial"/>
          <w:sz w:val="22"/>
          <w:szCs w:val="22"/>
        </w:rPr>
        <w:t>seizures,</w:t>
      </w:r>
      <w:r>
        <w:rPr>
          <w:rFonts w:ascii="Arial" w:hAnsi="Arial" w:cs="Arial"/>
          <w:spacing w:val="-4"/>
          <w:sz w:val="22"/>
          <w:szCs w:val="22"/>
        </w:rPr>
        <w:t xml:space="preserve"> </w:t>
      </w:r>
      <w:r>
        <w:rPr>
          <w:rFonts w:ascii="Arial" w:hAnsi="Arial" w:cs="Arial"/>
          <w:sz w:val="22"/>
          <w:szCs w:val="22"/>
        </w:rPr>
        <w:t>showing</w:t>
      </w:r>
      <w:r>
        <w:rPr>
          <w:rFonts w:ascii="Arial" w:hAnsi="Arial" w:cs="Arial"/>
          <w:spacing w:val="-4"/>
          <w:sz w:val="22"/>
          <w:szCs w:val="22"/>
        </w:rPr>
        <w:t xml:space="preserve"> </w:t>
      </w:r>
      <w:r>
        <w:rPr>
          <w:rFonts w:ascii="Arial" w:hAnsi="Arial" w:cs="Arial"/>
          <w:sz w:val="22"/>
          <w:szCs w:val="22"/>
        </w:rPr>
        <w:t>that</w:t>
      </w:r>
      <w:r>
        <w:rPr>
          <w:rFonts w:ascii="Arial" w:hAnsi="Arial" w:cs="Arial"/>
          <w:spacing w:val="-4"/>
          <w:sz w:val="22"/>
          <w:szCs w:val="22"/>
        </w:rPr>
        <w:t xml:space="preserve"> </w:t>
      </w:r>
      <w:r>
        <w:rPr>
          <w:rFonts w:ascii="Arial" w:hAnsi="Arial" w:cs="Arial"/>
          <w:sz w:val="22"/>
          <w:szCs w:val="22"/>
        </w:rPr>
        <w:t>most seizures were brief, generalized,</w:t>
      </w:r>
      <w:r>
        <w:rPr>
          <w:rFonts w:ascii="Arial" w:hAnsi="Arial" w:cs="Arial"/>
          <w:spacing w:val="-3"/>
          <w:sz w:val="22"/>
          <w:szCs w:val="22"/>
        </w:rPr>
        <w:t xml:space="preserve"> </w:t>
      </w:r>
      <w:r>
        <w:rPr>
          <w:rFonts w:ascii="Arial" w:hAnsi="Arial" w:cs="Arial"/>
          <w:sz w:val="22"/>
          <w:szCs w:val="22"/>
        </w:rPr>
        <w:t>and did not recur within 24 hours, consistent</w:t>
      </w:r>
      <w:r>
        <w:rPr>
          <w:rFonts w:ascii="Arial" w:hAnsi="Arial" w:cs="Arial"/>
          <w:spacing w:val="-2"/>
          <w:sz w:val="22"/>
          <w:szCs w:val="22"/>
        </w:rPr>
        <w:t xml:space="preserve"> </w:t>
      </w:r>
      <w:r>
        <w:rPr>
          <w:rFonts w:ascii="Arial" w:hAnsi="Arial" w:cs="Arial"/>
          <w:sz w:val="22"/>
          <w:szCs w:val="22"/>
        </w:rPr>
        <w:t>with known epidemiological trends (Table-14).</w:t>
      </w:r>
    </w:p>
    <w:p w14:paraId="230D07F8" w14:textId="77777777" w:rsidR="007B769E" w:rsidRDefault="007B769E">
      <w:pPr>
        <w:pStyle w:val="BodyText"/>
        <w:rPr>
          <w:rFonts w:ascii="Arial" w:hAnsi="Arial" w:cs="Arial"/>
          <w:sz w:val="22"/>
          <w:szCs w:val="22"/>
        </w:rPr>
      </w:pPr>
    </w:p>
    <w:p w14:paraId="45F772AF"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15.</w:t>
      </w:r>
      <w:r>
        <w:rPr>
          <w:rFonts w:ascii="Arial" w:hAnsi="Arial" w:cs="Arial"/>
          <w:spacing w:val="-1"/>
          <w:sz w:val="22"/>
          <w:szCs w:val="22"/>
        </w:rPr>
        <w:t xml:space="preserve"> </w:t>
      </w:r>
      <w:r>
        <w:rPr>
          <w:rFonts w:ascii="Arial" w:hAnsi="Arial" w:cs="Arial"/>
          <w:sz w:val="22"/>
          <w:szCs w:val="22"/>
        </w:rPr>
        <w:t>Atypical</w:t>
      </w:r>
      <w:r>
        <w:rPr>
          <w:rFonts w:ascii="Arial" w:hAnsi="Arial" w:cs="Arial"/>
          <w:spacing w:val="1"/>
          <w:sz w:val="22"/>
          <w:szCs w:val="22"/>
        </w:rPr>
        <w:t xml:space="preserve"> </w:t>
      </w:r>
      <w:r>
        <w:rPr>
          <w:rFonts w:ascii="Arial" w:hAnsi="Arial" w:cs="Arial"/>
          <w:sz w:val="22"/>
          <w:szCs w:val="22"/>
        </w:rPr>
        <w:t>Seizure</w:t>
      </w:r>
      <w:r>
        <w:rPr>
          <w:rFonts w:ascii="Arial" w:hAnsi="Arial" w:cs="Arial"/>
          <w:spacing w:val="-2"/>
          <w:sz w:val="22"/>
          <w:szCs w:val="22"/>
        </w:rPr>
        <w:t xml:space="preserve"> (n=250)</w:t>
      </w:r>
    </w:p>
    <w:p w14:paraId="40F78941"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75F2469" w14:textId="77777777">
        <w:trPr>
          <w:trHeight w:val="275"/>
        </w:trPr>
        <w:tc>
          <w:tcPr>
            <w:tcW w:w="2842" w:type="dxa"/>
          </w:tcPr>
          <w:p w14:paraId="735948BE" w14:textId="77777777" w:rsidR="007B769E" w:rsidRDefault="007764B0">
            <w:pPr>
              <w:pStyle w:val="TableParagraph"/>
              <w:ind w:right="3"/>
              <w:rPr>
                <w:rFonts w:ascii="Arial" w:hAnsi="Arial" w:cs="Arial"/>
                <w:b/>
              </w:rPr>
            </w:pPr>
            <w:r>
              <w:rPr>
                <w:rFonts w:ascii="Arial" w:hAnsi="Arial" w:cs="Arial"/>
                <w:b/>
              </w:rPr>
              <w:t>Atypical</w:t>
            </w:r>
            <w:r>
              <w:rPr>
                <w:rFonts w:ascii="Arial" w:hAnsi="Arial" w:cs="Arial"/>
                <w:b/>
                <w:spacing w:val="-3"/>
              </w:rPr>
              <w:t xml:space="preserve"> </w:t>
            </w:r>
            <w:r>
              <w:rPr>
                <w:rFonts w:ascii="Arial" w:hAnsi="Arial" w:cs="Arial"/>
                <w:b/>
                <w:spacing w:val="-2"/>
              </w:rPr>
              <w:t>seizure</w:t>
            </w:r>
          </w:p>
        </w:tc>
        <w:tc>
          <w:tcPr>
            <w:tcW w:w="2842" w:type="dxa"/>
          </w:tcPr>
          <w:p w14:paraId="4348A1D3"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5474FEC8"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D182B0D" w14:textId="77777777">
        <w:trPr>
          <w:trHeight w:val="278"/>
        </w:trPr>
        <w:tc>
          <w:tcPr>
            <w:tcW w:w="2842" w:type="dxa"/>
          </w:tcPr>
          <w:p w14:paraId="08049D40" w14:textId="77777777" w:rsidR="007B769E" w:rsidRDefault="007764B0">
            <w:pPr>
              <w:pStyle w:val="TableParagraph"/>
              <w:spacing w:line="258" w:lineRule="exact"/>
              <w:ind w:right="4"/>
              <w:rPr>
                <w:rFonts w:ascii="Arial" w:hAnsi="Arial" w:cs="Arial"/>
              </w:rPr>
            </w:pPr>
            <w:r>
              <w:rPr>
                <w:rFonts w:ascii="Arial" w:hAnsi="Arial" w:cs="Arial"/>
                <w:spacing w:val="-5"/>
              </w:rPr>
              <w:t>Yes</w:t>
            </w:r>
          </w:p>
        </w:tc>
        <w:tc>
          <w:tcPr>
            <w:tcW w:w="2842" w:type="dxa"/>
          </w:tcPr>
          <w:p w14:paraId="34115035" w14:textId="77777777" w:rsidR="007B769E" w:rsidRDefault="007764B0">
            <w:pPr>
              <w:pStyle w:val="TableParagraph"/>
              <w:spacing w:line="258" w:lineRule="exact"/>
              <w:rPr>
                <w:rFonts w:ascii="Arial" w:hAnsi="Arial" w:cs="Arial"/>
              </w:rPr>
            </w:pPr>
            <w:r>
              <w:rPr>
                <w:rFonts w:ascii="Arial" w:hAnsi="Arial" w:cs="Arial"/>
                <w:spacing w:val="-5"/>
              </w:rPr>
              <w:t>33</w:t>
            </w:r>
          </w:p>
        </w:tc>
        <w:tc>
          <w:tcPr>
            <w:tcW w:w="2840" w:type="dxa"/>
          </w:tcPr>
          <w:p w14:paraId="173EBE53" w14:textId="77777777" w:rsidR="007B769E" w:rsidRDefault="007764B0">
            <w:pPr>
              <w:pStyle w:val="TableParagraph"/>
              <w:spacing w:line="258" w:lineRule="exact"/>
              <w:ind w:left="5" w:right="3"/>
              <w:rPr>
                <w:rFonts w:ascii="Arial" w:hAnsi="Arial" w:cs="Arial"/>
              </w:rPr>
            </w:pPr>
            <w:r>
              <w:rPr>
                <w:rFonts w:ascii="Arial" w:hAnsi="Arial" w:cs="Arial"/>
                <w:spacing w:val="-4"/>
              </w:rPr>
              <w:t>13.0</w:t>
            </w:r>
          </w:p>
        </w:tc>
      </w:tr>
      <w:tr w:rsidR="007B769E" w14:paraId="745E2526" w14:textId="77777777">
        <w:trPr>
          <w:trHeight w:val="275"/>
        </w:trPr>
        <w:tc>
          <w:tcPr>
            <w:tcW w:w="2842" w:type="dxa"/>
          </w:tcPr>
          <w:p w14:paraId="033874B5"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27E1F535" w14:textId="77777777" w:rsidR="007B769E" w:rsidRDefault="007764B0">
            <w:pPr>
              <w:pStyle w:val="TableParagraph"/>
              <w:rPr>
                <w:rFonts w:ascii="Arial" w:hAnsi="Arial" w:cs="Arial"/>
              </w:rPr>
            </w:pPr>
            <w:r>
              <w:rPr>
                <w:rFonts w:ascii="Arial" w:hAnsi="Arial" w:cs="Arial"/>
                <w:spacing w:val="-5"/>
              </w:rPr>
              <w:t>217</w:t>
            </w:r>
          </w:p>
        </w:tc>
        <w:tc>
          <w:tcPr>
            <w:tcW w:w="2840" w:type="dxa"/>
          </w:tcPr>
          <w:p w14:paraId="2288C79A" w14:textId="77777777" w:rsidR="007B769E" w:rsidRDefault="007764B0">
            <w:pPr>
              <w:pStyle w:val="TableParagraph"/>
              <w:ind w:left="5" w:right="3"/>
              <w:rPr>
                <w:rFonts w:ascii="Arial" w:hAnsi="Arial" w:cs="Arial"/>
              </w:rPr>
            </w:pPr>
            <w:r>
              <w:rPr>
                <w:rFonts w:ascii="Arial" w:hAnsi="Arial" w:cs="Arial"/>
                <w:spacing w:val="-4"/>
              </w:rPr>
              <w:t>87.0</w:t>
            </w:r>
          </w:p>
        </w:tc>
      </w:tr>
      <w:tr w:rsidR="007B769E" w14:paraId="171D1F1F" w14:textId="77777777">
        <w:trPr>
          <w:trHeight w:val="275"/>
        </w:trPr>
        <w:tc>
          <w:tcPr>
            <w:tcW w:w="2842" w:type="dxa"/>
          </w:tcPr>
          <w:p w14:paraId="5AC42A93"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32A22856"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11F24A67" w14:textId="77777777" w:rsidR="007B769E" w:rsidRDefault="007764B0">
            <w:pPr>
              <w:pStyle w:val="TableParagraph"/>
              <w:ind w:left="5" w:right="3"/>
              <w:rPr>
                <w:rFonts w:ascii="Arial" w:hAnsi="Arial" w:cs="Arial"/>
                <w:b/>
              </w:rPr>
            </w:pPr>
            <w:r>
              <w:rPr>
                <w:rFonts w:ascii="Arial" w:hAnsi="Arial" w:cs="Arial"/>
                <w:b/>
                <w:spacing w:val="-2"/>
              </w:rPr>
              <w:t>100.0</w:t>
            </w:r>
          </w:p>
        </w:tc>
      </w:tr>
    </w:tbl>
    <w:p w14:paraId="533FA999" w14:textId="77777777" w:rsidR="007B769E" w:rsidRDefault="007764B0">
      <w:pPr>
        <w:pStyle w:val="BodyText"/>
        <w:spacing w:before="274"/>
        <w:ind w:left="240" w:right="353"/>
        <w:rPr>
          <w:rFonts w:ascii="Arial" w:hAnsi="Arial" w:cs="Arial"/>
          <w:sz w:val="22"/>
          <w:szCs w:val="22"/>
        </w:rPr>
      </w:pPr>
      <w:r>
        <w:rPr>
          <w:rFonts w:ascii="Arial" w:hAnsi="Arial" w:cs="Arial"/>
          <w:sz w:val="22"/>
          <w:szCs w:val="22"/>
        </w:rPr>
        <w:t>Atypical febrile seizures, identified by prolonged duration, focal onset, or recurrent episodes</w:t>
      </w:r>
      <w:r>
        <w:rPr>
          <w:rFonts w:ascii="Arial" w:hAnsi="Arial" w:cs="Arial"/>
          <w:spacing w:val="-3"/>
          <w:sz w:val="22"/>
          <w:szCs w:val="22"/>
        </w:rPr>
        <w:t xml:space="preserve"> </w:t>
      </w:r>
      <w:r>
        <w:rPr>
          <w:rFonts w:ascii="Arial" w:hAnsi="Arial" w:cs="Arial"/>
          <w:sz w:val="22"/>
          <w:szCs w:val="22"/>
        </w:rPr>
        <w:t>within</w:t>
      </w:r>
      <w:r>
        <w:rPr>
          <w:rFonts w:ascii="Arial" w:hAnsi="Arial" w:cs="Arial"/>
          <w:spacing w:val="-3"/>
          <w:sz w:val="22"/>
          <w:szCs w:val="22"/>
        </w:rPr>
        <w:t xml:space="preserve"> </w:t>
      </w:r>
      <w:r>
        <w:rPr>
          <w:rFonts w:ascii="Arial" w:hAnsi="Arial" w:cs="Arial"/>
          <w:sz w:val="22"/>
          <w:szCs w:val="22"/>
        </w:rPr>
        <w:t>24</w:t>
      </w:r>
      <w:r>
        <w:rPr>
          <w:rFonts w:ascii="Arial" w:hAnsi="Arial" w:cs="Arial"/>
          <w:spacing w:val="-3"/>
          <w:sz w:val="22"/>
          <w:szCs w:val="22"/>
        </w:rPr>
        <w:t xml:space="preserve"> </w:t>
      </w:r>
      <w:r>
        <w:rPr>
          <w:rFonts w:ascii="Arial" w:hAnsi="Arial" w:cs="Arial"/>
          <w:sz w:val="22"/>
          <w:szCs w:val="22"/>
        </w:rPr>
        <w:t>hours,</w:t>
      </w:r>
      <w:r>
        <w:rPr>
          <w:rFonts w:ascii="Arial" w:hAnsi="Arial" w:cs="Arial"/>
          <w:spacing w:val="-3"/>
          <w:sz w:val="22"/>
          <w:szCs w:val="22"/>
        </w:rPr>
        <w:t xml:space="preserve"> </w:t>
      </w:r>
      <w:r>
        <w:rPr>
          <w:rFonts w:ascii="Arial" w:hAnsi="Arial" w:cs="Arial"/>
          <w:sz w:val="22"/>
          <w:szCs w:val="22"/>
        </w:rPr>
        <w:t>occurred</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13%</w:t>
      </w:r>
      <w:r>
        <w:rPr>
          <w:rFonts w:ascii="Arial" w:hAnsi="Arial" w:cs="Arial"/>
          <w:spacing w:val="-4"/>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pointing</w:t>
      </w:r>
      <w:r>
        <w:rPr>
          <w:rFonts w:ascii="Arial" w:hAnsi="Arial" w:cs="Arial"/>
          <w:spacing w:val="-5"/>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smaller</w:t>
      </w:r>
      <w:r>
        <w:rPr>
          <w:rFonts w:ascii="Arial" w:hAnsi="Arial" w:cs="Arial"/>
          <w:spacing w:val="-2"/>
          <w:sz w:val="22"/>
          <w:szCs w:val="22"/>
        </w:rPr>
        <w:t xml:space="preserve"> </w:t>
      </w:r>
      <w:r>
        <w:rPr>
          <w:rFonts w:ascii="Arial" w:hAnsi="Arial" w:cs="Arial"/>
          <w:sz w:val="22"/>
          <w:szCs w:val="22"/>
        </w:rPr>
        <w:t>group</w:t>
      </w:r>
      <w:r>
        <w:rPr>
          <w:rFonts w:ascii="Arial" w:hAnsi="Arial" w:cs="Arial"/>
          <w:spacing w:val="-5"/>
          <w:sz w:val="22"/>
          <w:szCs w:val="22"/>
        </w:rPr>
        <w:t xml:space="preserve"> </w:t>
      </w:r>
      <w:r>
        <w:rPr>
          <w:rFonts w:ascii="Arial" w:hAnsi="Arial" w:cs="Arial"/>
          <w:sz w:val="22"/>
          <w:szCs w:val="22"/>
        </w:rPr>
        <w:t>at a higher risk for complications or future epilepsy (Table-15).</w:t>
      </w:r>
    </w:p>
    <w:p w14:paraId="4C5A3B68" w14:textId="77777777" w:rsidR="007B769E" w:rsidRDefault="007B769E">
      <w:pPr>
        <w:pStyle w:val="BodyText"/>
        <w:rPr>
          <w:rFonts w:ascii="Arial" w:hAnsi="Arial" w:cs="Arial"/>
          <w:sz w:val="22"/>
          <w:szCs w:val="22"/>
        </w:rPr>
      </w:pPr>
    </w:p>
    <w:p w14:paraId="3CA5E30B"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16.</w:t>
      </w:r>
      <w:r>
        <w:rPr>
          <w:rFonts w:ascii="Arial" w:hAnsi="Arial" w:cs="Arial"/>
          <w:spacing w:val="-2"/>
          <w:sz w:val="22"/>
          <w:szCs w:val="22"/>
        </w:rPr>
        <w:t xml:space="preserve"> </w:t>
      </w:r>
      <w:r>
        <w:rPr>
          <w:rFonts w:ascii="Arial" w:hAnsi="Arial" w:cs="Arial"/>
          <w:sz w:val="22"/>
          <w:szCs w:val="22"/>
        </w:rPr>
        <w:t>Status</w:t>
      </w:r>
      <w:r>
        <w:rPr>
          <w:rFonts w:ascii="Arial" w:hAnsi="Arial" w:cs="Arial"/>
          <w:spacing w:val="-2"/>
          <w:sz w:val="22"/>
          <w:szCs w:val="22"/>
        </w:rPr>
        <w:t xml:space="preserve"> </w:t>
      </w:r>
      <w:r>
        <w:rPr>
          <w:rFonts w:ascii="Arial" w:hAnsi="Arial" w:cs="Arial"/>
          <w:sz w:val="22"/>
          <w:szCs w:val="22"/>
        </w:rPr>
        <w:t>Epilepticus</w:t>
      </w:r>
      <w:r>
        <w:rPr>
          <w:rFonts w:ascii="Arial" w:hAnsi="Arial" w:cs="Arial"/>
          <w:spacing w:val="-1"/>
          <w:sz w:val="22"/>
          <w:szCs w:val="22"/>
        </w:rPr>
        <w:t xml:space="preserve"> </w:t>
      </w:r>
      <w:r>
        <w:rPr>
          <w:rFonts w:ascii="Arial" w:hAnsi="Arial" w:cs="Arial"/>
          <w:spacing w:val="-2"/>
          <w:sz w:val="22"/>
          <w:szCs w:val="22"/>
        </w:rPr>
        <w:t>(n=250)</w:t>
      </w:r>
    </w:p>
    <w:p w14:paraId="4303E3CE"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310B3DAF" w14:textId="77777777">
        <w:trPr>
          <w:trHeight w:val="275"/>
        </w:trPr>
        <w:tc>
          <w:tcPr>
            <w:tcW w:w="2842" w:type="dxa"/>
          </w:tcPr>
          <w:p w14:paraId="07472244" w14:textId="77777777" w:rsidR="007B769E" w:rsidRDefault="007764B0">
            <w:pPr>
              <w:pStyle w:val="TableParagraph"/>
              <w:ind w:right="4"/>
              <w:rPr>
                <w:rFonts w:ascii="Arial" w:hAnsi="Arial" w:cs="Arial"/>
                <w:b/>
              </w:rPr>
            </w:pPr>
            <w:r>
              <w:rPr>
                <w:rFonts w:ascii="Arial" w:hAnsi="Arial" w:cs="Arial"/>
                <w:b/>
              </w:rPr>
              <w:t>Status</w:t>
            </w:r>
            <w:r>
              <w:rPr>
                <w:rFonts w:ascii="Arial" w:hAnsi="Arial" w:cs="Arial"/>
                <w:b/>
                <w:spacing w:val="-5"/>
              </w:rPr>
              <w:t xml:space="preserve"> </w:t>
            </w:r>
            <w:r>
              <w:rPr>
                <w:rFonts w:ascii="Arial" w:hAnsi="Arial" w:cs="Arial"/>
                <w:b/>
                <w:spacing w:val="-2"/>
              </w:rPr>
              <w:t>Epilepticus</w:t>
            </w:r>
          </w:p>
        </w:tc>
        <w:tc>
          <w:tcPr>
            <w:tcW w:w="2842" w:type="dxa"/>
          </w:tcPr>
          <w:p w14:paraId="4EFA48AB"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72C2AA46"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7D53E090" w14:textId="77777777">
        <w:trPr>
          <w:trHeight w:val="275"/>
        </w:trPr>
        <w:tc>
          <w:tcPr>
            <w:tcW w:w="2842" w:type="dxa"/>
          </w:tcPr>
          <w:p w14:paraId="174A3EF7"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165E3BC9" w14:textId="77777777" w:rsidR="007B769E" w:rsidRDefault="007764B0">
            <w:pPr>
              <w:pStyle w:val="TableParagraph"/>
              <w:rPr>
                <w:rFonts w:ascii="Arial" w:hAnsi="Arial" w:cs="Arial"/>
              </w:rPr>
            </w:pPr>
            <w:r>
              <w:rPr>
                <w:rFonts w:ascii="Arial" w:hAnsi="Arial" w:cs="Arial"/>
                <w:spacing w:val="-5"/>
              </w:rPr>
              <w:t>15</w:t>
            </w:r>
          </w:p>
        </w:tc>
        <w:tc>
          <w:tcPr>
            <w:tcW w:w="2840" w:type="dxa"/>
          </w:tcPr>
          <w:p w14:paraId="38284E62" w14:textId="77777777" w:rsidR="007B769E" w:rsidRDefault="007764B0">
            <w:pPr>
              <w:pStyle w:val="TableParagraph"/>
              <w:ind w:left="5" w:right="3"/>
              <w:rPr>
                <w:rFonts w:ascii="Arial" w:hAnsi="Arial" w:cs="Arial"/>
              </w:rPr>
            </w:pPr>
            <w:r>
              <w:rPr>
                <w:rFonts w:ascii="Arial" w:hAnsi="Arial" w:cs="Arial"/>
                <w:spacing w:val="-5"/>
              </w:rPr>
              <w:t>6.0</w:t>
            </w:r>
          </w:p>
        </w:tc>
      </w:tr>
      <w:tr w:rsidR="007B769E" w14:paraId="41073961" w14:textId="77777777">
        <w:trPr>
          <w:trHeight w:val="275"/>
        </w:trPr>
        <w:tc>
          <w:tcPr>
            <w:tcW w:w="2842" w:type="dxa"/>
          </w:tcPr>
          <w:p w14:paraId="15DAE1C9"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09149E09" w14:textId="77777777" w:rsidR="007B769E" w:rsidRDefault="007764B0">
            <w:pPr>
              <w:pStyle w:val="TableParagraph"/>
              <w:rPr>
                <w:rFonts w:ascii="Arial" w:hAnsi="Arial" w:cs="Arial"/>
              </w:rPr>
            </w:pPr>
            <w:r>
              <w:rPr>
                <w:rFonts w:ascii="Arial" w:hAnsi="Arial" w:cs="Arial"/>
                <w:spacing w:val="-5"/>
              </w:rPr>
              <w:t>135</w:t>
            </w:r>
          </w:p>
        </w:tc>
        <w:tc>
          <w:tcPr>
            <w:tcW w:w="2840" w:type="dxa"/>
          </w:tcPr>
          <w:p w14:paraId="76FF73B7" w14:textId="77777777" w:rsidR="007B769E" w:rsidRDefault="007764B0">
            <w:pPr>
              <w:pStyle w:val="TableParagraph"/>
              <w:ind w:left="5" w:right="3"/>
              <w:rPr>
                <w:rFonts w:ascii="Arial" w:hAnsi="Arial" w:cs="Arial"/>
              </w:rPr>
            </w:pPr>
            <w:r>
              <w:rPr>
                <w:rFonts w:ascii="Arial" w:hAnsi="Arial" w:cs="Arial"/>
                <w:spacing w:val="-4"/>
              </w:rPr>
              <w:t>94.0</w:t>
            </w:r>
          </w:p>
        </w:tc>
      </w:tr>
      <w:tr w:rsidR="007B769E" w14:paraId="4D6D29E4" w14:textId="77777777">
        <w:trPr>
          <w:trHeight w:val="275"/>
        </w:trPr>
        <w:tc>
          <w:tcPr>
            <w:tcW w:w="2842" w:type="dxa"/>
          </w:tcPr>
          <w:p w14:paraId="4D31087E"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6D1FA3D6"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71DD2F51" w14:textId="77777777" w:rsidR="007B769E" w:rsidRDefault="007764B0">
            <w:pPr>
              <w:pStyle w:val="TableParagraph"/>
              <w:ind w:left="5" w:right="3"/>
              <w:rPr>
                <w:rFonts w:ascii="Arial" w:hAnsi="Arial" w:cs="Arial"/>
                <w:b/>
              </w:rPr>
            </w:pPr>
            <w:r>
              <w:rPr>
                <w:rFonts w:ascii="Arial" w:hAnsi="Arial" w:cs="Arial"/>
                <w:b/>
                <w:spacing w:val="-2"/>
              </w:rPr>
              <w:t>100.0</w:t>
            </w:r>
          </w:p>
        </w:tc>
      </w:tr>
    </w:tbl>
    <w:p w14:paraId="6FECE638" w14:textId="77777777" w:rsidR="007B769E" w:rsidRDefault="007B769E">
      <w:pPr>
        <w:pStyle w:val="BodyText"/>
        <w:spacing w:before="1"/>
        <w:rPr>
          <w:rFonts w:ascii="Arial" w:hAnsi="Arial" w:cs="Arial"/>
          <w:b/>
          <w:sz w:val="22"/>
          <w:szCs w:val="22"/>
        </w:rPr>
      </w:pPr>
    </w:p>
    <w:p w14:paraId="6E48DCBD" w14:textId="77777777" w:rsidR="007B769E" w:rsidRDefault="007764B0">
      <w:pPr>
        <w:pStyle w:val="BodyText"/>
        <w:ind w:left="240" w:right="241"/>
        <w:rPr>
          <w:rFonts w:ascii="Arial" w:hAnsi="Arial" w:cs="Arial"/>
          <w:sz w:val="22"/>
          <w:szCs w:val="22"/>
        </w:rPr>
      </w:pPr>
      <w:r>
        <w:rPr>
          <w:rFonts w:ascii="Arial" w:hAnsi="Arial" w:cs="Arial"/>
          <w:sz w:val="22"/>
          <w:szCs w:val="22"/>
        </w:rPr>
        <w:t>Status epilepticus, defined as a seizure lasting more than 30 minutes or recurrent seizures</w:t>
      </w:r>
      <w:r>
        <w:rPr>
          <w:rFonts w:ascii="Arial" w:hAnsi="Arial" w:cs="Arial"/>
          <w:spacing w:val="-4"/>
          <w:sz w:val="22"/>
          <w:szCs w:val="22"/>
        </w:rPr>
        <w:t xml:space="preserve"> </w:t>
      </w:r>
      <w:r>
        <w:rPr>
          <w:rFonts w:ascii="Arial" w:hAnsi="Arial" w:cs="Arial"/>
          <w:sz w:val="22"/>
          <w:szCs w:val="22"/>
        </w:rPr>
        <w:t>without</w:t>
      </w:r>
      <w:r>
        <w:rPr>
          <w:rFonts w:ascii="Arial" w:hAnsi="Arial" w:cs="Arial"/>
          <w:spacing w:val="-5"/>
          <w:sz w:val="22"/>
          <w:szCs w:val="22"/>
        </w:rPr>
        <w:t xml:space="preserve"> </w:t>
      </w:r>
      <w:r>
        <w:rPr>
          <w:rFonts w:ascii="Arial" w:hAnsi="Arial" w:cs="Arial"/>
          <w:sz w:val="22"/>
          <w:szCs w:val="22"/>
        </w:rPr>
        <w:t>recovery, was</w:t>
      </w:r>
      <w:r>
        <w:rPr>
          <w:rFonts w:ascii="Arial" w:hAnsi="Arial" w:cs="Arial"/>
          <w:spacing w:val="-4"/>
          <w:sz w:val="22"/>
          <w:szCs w:val="22"/>
        </w:rPr>
        <w:t xml:space="preserve"> </w:t>
      </w:r>
      <w:r>
        <w:rPr>
          <w:rFonts w:ascii="Arial" w:hAnsi="Arial" w:cs="Arial"/>
          <w:sz w:val="22"/>
          <w:szCs w:val="22"/>
        </w:rPr>
        <w:t>found</w:t>
      </w:r>
      <w:r>
        <w:rPr>
          <w:rFonts w:ascii="Arial" w:hAnsi="Arial" w:cs="Arial"/>
          <w:spacing w:val="-2"/>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6%</w:t>
      </w:r>
      <w:r>
        <w:rPr>
          <w:rFonts w:ascii="Arial" w:hAnsi="Arial" w:cs="Arial"/>
          <w:spacing w:val="-4"/>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This</w:t>
      </w:r>
      <w:r>
        <w:rPr>
          <w:rFonts w:ascii="Arial" w:hAnsi="Arial" w:cs="Arial"/>
          <w:spacing w:val="-4"/>
          <w:sz w:val="22"/>
          <w:szCs w:val="22"/>
        </w:rPr>
        <w:t xml:space="preserve"> </w:t>
      </w:r>
      <w:r>
        <w:rPr>
          <w:rFonts w:ascii="Arial" w:hAnsi="Arial" w:cs="Arial"/>
          <w:sz w:val="22"/>
          <w:szCs w:val="22"/>
        </w:rPr>
        <w:t>lower</w:t>
      </w:r>
      <w:r>
        <w:rPr>
          <w:rFonts w:ascii="Arial" w:hAnsi="Arial" w:cs="Arial"/>
          <w:spacing w:val="-4"/>
          <w:sz w:val="22"/>
          <w:szCs w:val="22"/>
        </w:rPr>
        <w:t xml:space="preserve"> </w:t>
      </w:r>
      <w:r>
        <w:rPr>
          <w:rFonts w:ascii="Arial" w:hAnsi="Arial" w:cs="Arial"/>
          <w:sz w:val="22"/>
          <w:szCs w:val="22"/>
        </w:rPr>
        <w:t>rate</w:t>
      </w:r>
      <w:r>
        <w:rPr>
          <w:rFonts w:ascii="Arial" w:hAnsi="Arial" w:cs="Arial"/>
          <w:spacing w:val="-3"/>
          <w:sz w:val="22"/>
          <w:szCs w:val="22"/>
        </w:rPr>
        <w:t xml:space="preserve"> </w:t>
      </w:r>
      <w:r>
        <w:rPr>
          <w:rFonts w:ascii="Arial" w:hAnsi="Arial" w:cs="Arial"/>
          <w:sz w:val="22"/>
          <w:szCs w:val="22"/>
        </w:rPr>
        <w:t>aligns</w:t>
      </w:r>
      <w:r>
        <w:rPr>
          <w:rFonts w:ascii="Arial" w:hAnsi="Arial" w:cs="Arial"/>
          <w:spacing w:val="-2"/>
          <w:sz w:val="22"/>
          <w:szCs w:val="22"/>
        </w:rPr>
        <w:t xml:space="preserve"> </w:t>
      </w:r>
      <w:r>
        <w:rPr>
          <w:rFonts w:ascii="Arial" w:hAnsi="Arial" w:cs="Arial"/>
          <w:sz w:val="22"/>
          <w:szCs w:val="22"/>
        </w:rPr>
        <w:t>with studies that indicate most febrile seizures are self-limiting (Table-16).</w:t>
      </w:r>
    </w:p>
    <w:p w14:paraId="7C493C29" w14:textId="77777777" w:rsidR="007B769E" w:rsidRDefault="007B769E">
      <w:pPr>
        <w:pStyle w:val="BodyText"/>
        <w:rPr>
          <w:rFonts w:ascii="Arial" w:hAnsi="Arial" w:cs="Arial"/>
          <w:sz w:val="22"/>
          <w:szCs w:val="22"/>
        </w:rPr>
      </w:pPr>
    </w:p>
    <w:p w14:paraId="2095FAB1"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8"/>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17.</w:t>
      </w:r>
      <w:r>
        <w:rPr>
          <w:rFonts w:ascii="Arial" w:hAnsi="Arial" w:cs="Arial"/>
          <w:spacing w:val="-2"/>
          <w:sz w:val="22"/>
          <w:szCs w:val="22"/>
        </w:rPr>
        <w:t xml:space="preserve"> </w:t>
      </w:r>
      <w:r>
        <w:rPr>
          <w:rFonts w:ascii="Arial" w:hAnsi="Arial" w:cs="Arial"/>
          <w:sz w:val="22"/>
          <w:szCs w:val="22"/>
        </w:rPr>
        <w:t>Generalized</w:t>
      </w:r>
      <w:r>
        <w:rPr>
          <w:rFonts w:ascii="Arial" w:hAnsi="Arial" w:cs="Arial"/>
          <w:spacing w:val="1"/>
          <w:sz w:val="22"/>
          <w:szCs w:val="22"/>
        </w:rPr>
        <w:t xml:space="preserve"> </w:t>
      </w:r>
      <w:r>
        <w:rPr>
          <w:rFonts w:ascii="Arial" w:hAnsi="Arial" w:cs="Arial"/>
          <w:sz w:val="22"/>
          <w:szCs w:val="22"/>
        </w:rPr>
        <w:t>Tonic-</w:t>
      </w:r>
      <w:proofErr w:type="spellStart"/>
      <w:r>
        <w:rPr>
          <w:rFonts w:ascii="Arial" w:hAnsi="Arial" w:cs="Arial"/>
          <w:sz w:val="22"/>
          <w:szCs w:val="22"/>
        </w:rPr>
        <w:t>Clonic</w:t>
      </w:r>
      <w:proofErr w:type="spellEnd"/>
      <w:r>
        <w:rPr>
          <w:rFonts w:ascii="Arial" w:hAnsi="Arial" w:cs="Arial"/>
          <w:spacing w:val="-6"/>
          <w:sz w:val="22"/>
          <w:szCs w:val="22"/>
        </w:rPr>
        <w:t xml:space="preserve"> </w:t>
      </w:r>
      <w:r>
        <w:rPr>
          <w:rFonts w:ascii="Arial" w:hAnsi="Arial" w:cs="Arial"/>
          <w:sz w:val="22"/>
          <w:szCs w:val="22"/>
        </w:rPr>
        <w:t>Seizure</w:t>
      </w:r>
      <w:r>
        <w:rPr>
          <w:rFonts w:ascii="Arial" w:hAnsi="Arial" w:cs="Arial"/>
          <w:spacing w:val="-1"/>
          <w:sz w:val="22"/>
          <w:szCs w:val="22"/>
        </w:rPr>
        <w:t xml:space="preserve"> </w:t>
      </w:r>
      <w:r>
        <w:rPr>
          <w:rFonts w:ascii="Arial" w:hAnsi="Arial" w:cs="Arial"/>
          <w:sz w:val="22"/>
          <w:szCs w:val="22"/>
        </w:rPr>
        <w:t>(GTCS)</w:t>
      </w:r>
      <w:r>
        <w:rPr>
          <w:rFonts w:ascii="Arial" w:hAnsi="Arial" w:cs="Arial"/>
          <w:spacing w:val="-2"/>
          <w:sz w:val="22"/>
          <w:szCs w:val="22"/>
        </w:rPr>
        <w:t xml:space="preserve"> (n=250)</w:t>
      </w:r>
    </w:p>
    <w:p w14:paraId="34BF0D47"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16FAD08C" w14:textId="77777777">
        <w:trPr>
          <w:trHeight w:val="275"/>
        </w:trPr>
        <w:tc>
          <w:tcPr>
            <w:tcW w:w="2842" w:type="dxa"/>
          </w:tcPr>
          <w:p w14:paraId="206D2061" w14:textId="77777777" w:rsidR="007B769E" w:rsidRDefault="007764B0">
            <w:pPr>
              <w:pStyle w:val="TableParagraph"/>
              <w:rPr>
                <w:rFonts w:ascii="Arial" w:hAnsi="Arial" w:cs="Arial"/>
                <w:b/>
              </w:rPr>
            </w:pPr>
            <w:r>
              <w:rPr>
                <w:rFonts w:ascii="Arial" w:hAnsi="Arial" w:cs="Arial"/>
                <w:b/>
                <w:spacing w:val="-4"/>
              </w:rPr>
              <w:t>GTCS</w:t>
            </w:r>
          </w:p>
        </w:tc>
        <w:tc>
          <w:tcPr>
            <w:tcW w:w="2842" w:type="dxa"/>
          </w:tcPr>
          <w:p w14:paraId="157FFCF0"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6A17328A" w14:textId="77777777" w:rsidR="007B769E" w:rsidRDefault="007764B0">
            <w:pPr>
              <w:pStyle w:val="TableParagraph"/>
              <w:ind w:left="5" w:right="0"/>
              <w:rPr>
                <w:rFonts w:ascii="Arial" w:hAnsi="Arial" w:cs="Arial"/>
                <w:b/>
              </w:rPr>
            </w:pPr>
            <w:proofErr w:type="gramStart"/>
            <w:r>
              <w:rPr>
                <w:rFonts w:ascii="Arial" w:hAnsi="Arial" w:cs="Arial"/>
                <w:b/>
                <w:spacing w:val="-2"/>
              </w:rPr>
              <w:t>Percentage(</w:t>
            </w:r>
            <w:proofErr w:type="gramEnd"/>
            <w:r>
              <w:rPr>
                <w:rFonts w:ascii="Arial" w:hAnsi="Arial" w:cs="Arial"/>
                <w:b/>
                <w:spacing w:val="-2"/>
              </w:rPr>
              <w:t>%)</w:t>
            </w:r>
          </w:p>
        </w:tc>
      </w:tr>
      <w:tr w:rsidR="007B769E" w14:paraId="64920888" w14:textId="77777777">
        <w:trPr>
          <w:trHeight w:val="275"/>
        </w:trPr>
        <w:tc>
          <w:tcPr>
            <w:tcW w:w="2842" w:type="dxa"/>
          </w:tcPr>
          <w:p w14:paraId="2F1F3A5E"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5C0EE1C4" w14:textId="77777777" w:rsidR="007B769E" w:rsidRDefault="007764B0">
            <w:pPr>
              <w:pStyle w:val="TableParagraph"/>
              <w:rPr>
                <w:rFonts w:ascii="Arial" w:hAnsi="Arial" w:cs="Arial"/>
              </w:rPr>
            </w:pPr>
            <w:r>
              <w:rPr>
                <w:rFonts w:ascii="Arial" w:hAnsi="Arial" w:cs="Arial"/>
                <w:spacing w:val="-5"/>
              </w:rPr>
              <w:t>25</w:t>
            </w:r>
          </w:p>
        </w:tc>
        <w:tc>
          <w:tcPr>
            <w:tcW w:w="2840" w:type="dxa"/>
          </w:tcPr>
          <w:p w14:paraId="41F81031" w14:textId="77777777" w:rsidR="007B769E" w:rsidRDefault="007764B0">
            <w:pPr>
              <w:pStyle w:val="TableParagraph"/>
              <w:ind w:left="5" w:right="3"/>
              <w:rPr>
                <w:rFonts w:ascii="Arial" w:hAnsi="Arial" w:cs="Arial"/>
              </w:rPr>
            </w:pPr>
            <w:r>
              <w:rPr>
                <w:rFonts w:ascii="Arial" w:hAnsi="Arial" w:cs="Arial"/>
                <w:spacing w:val="-4"/>
              </w:rPr>
              <w:t>10.0</w:t>
            </w:r>
          </w:p>
        </w:tc>
      </w:tr>
      <w:tr w:rsidR="007B769E" w14:paraId="427E0789" w14:textId="77777777">
        <w:trPr>
          <w:trHeight w:val="275"/>
        </w:trPr>
        <w:tc>
          <w:tcPr>
            <w:tcW w:w="2842" w:type="dxa"/>
          </w:tcPr>
          <w:p w14:paraId="515E365A"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2657F895" w14:textId="77777777" w:rsidR="007B769E" w:rsidRDefault="007764B0">
            <w:pPr>
              <w:pStyle w:val="TableParagraph"/>
              <w:rPr>
                <w:rFonts w:ascii="Arial" w:hAnsi="Arial" w:cs="Arial"/>
              </w:rPr>
            </w:pPr>
            <w:r>
              <w:rPr>
                <w:rFonts w:ascii="Arial" w:hAnsi="Arial" w:cs="Arial"/>
                <w:spacing w:val="-5"/>
              </w:rPr>
              <w:t>225</w:t>
            </w:r>
          </w:p>
        </w:tc>
        <w:tc>
          <w:tcPr>
            <w:tcW w:w="2840" w:type="dxa"/>
          </w:tcPr>
          <w:p w14:paraId="17E83676" w14:textId="77777777" w:rsidR="007B769E" w:rsidRDefault="007764B0">
            <w:pPr>
              <w:pStyle w:val="TableParagraph"/>
              <w:ind w:left="5" w:right="3"/>
              <w:rPr>
                <w:rFonts w:ascii="Arial" w:hAnsi="Arial" w:cs="Arial"/>
              </w:rPr>
            </w:pPr>
            <w:r>
              <w:rPr>
                <w:rFonts w:ascii="Arial" w:hAnsi="Arial" w:cs="Arial"/>
                <w:spacing w:val="-4"/>
              </w:rPr>
              <w:t>90.0</w:t>
            </w:r>
          </w:p>
        </w:tc>
      </w:tr>
      <w:tr w:rsidR="007B769E" w14:paraId="0EA9A1D7" w14:textId="77777777">
        <w:trPr>
          <w:trHeight w:val="275"/>
        </w:trPr>
        <w:tc>
          <w:tcPr>
            <w:tcW w:w="2842" w:type="dxa"/>
          </w:tcPr>
          <w:p w14:paraId="77F3F539"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65137F78"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380E10DC" w14:textId="77777777" w:rsidR="007B769E" w:rsidRDefault="007764B0">
            <w:pPr>
              <w:pStyle w:val="TableParagraph"/>
              <w:ind w:left="5" w:right="3"/>
              <w:rPr>
                <w:rFonts w:ascii="Arial" w:hAnsi="Arial" w:cs="Arial"/>
                <w:b/>
              </w:rPr>
            </w:pPr>
            <w:r>
              <w:rPr>
                <w:rFonts w:ascii="Arial" w:hAnsi="Arial" w:cs="Arial"/>
                <w:b/>
                <w:spacing w:val="-2"/>
              </w:rPr>
              <w:t>100.0</w:t>
            </w:r>
          </w:p>
        </w:tc>
      </w:tr>
    </w:tbl>
    <w:p w14:paraId="1CB26763" w14:textId="77777777" w:rsidR="007B769E" w:rsidRDefault="007764B0">
      <w:pPr>
        <w:pStyle w:val="BodyText"/>
        <w:spacing w:before="274"/>
        <w:ind w:left="240" w:right="260"/>
        <w:rPr>
          <w:rFonts w:ascii="Arial" w:hAnsi="Arial" w:cs="Arial"/>
          <w:sz w:val="22"/>
          <w:szCs w:val="22"/>
        </w:rPr>
      </w:pPr>
      <w:r>
        <w:rPr>
          <w:rFonts w:ascii="Arial" w:hAnsi="Arial" w:cs="Arial"/>
          <w:sz w:val="22"/>
          <w:szCs w:val="22"/>
        </w:rPr>
        <w:t>Generalized tonic-</w:t>
      </w:r>
      <w:proofErr w:type="spellStart"/>
      <w:r>
        <w:rPr>
          <w:rFonts w:ascii="Arial" w:hAnsi="Arial" w:cs="Arial"/>
          <w:sz w:val="22"/>
          <w:szCs w:val="22"/>
        </w:rPr>
        <w:t>clonic</w:t>
      </w:r>
      <w:proofErr w:type="spellEnd"/>
      <w:r>
        <w:rPr>
          <w:rFonts w:ascii="Arial" w:hAnsi="Arial" w:cs="Arial"/>
          <w:sz w:val="22"/>
          <w:szCs w:val="22"/>
        </w:rPr>
        <w:t xml:space="preserve"> seizures were recorded in 10% of children, showing that most</w:t>
      </w:r>
      <w:r>
        <w:rPr>
          <w:rFonts w:ascii="Arial" w:hAnsi="Arial" w:cs="Arial"/>
          <w:spacing w:val="-5"/>
          <w:sz w:val="22"/>
          <w:szCs w:val="22"/>
        </w:rPr>
        <w:t xml:space="preserve"> </w:t>
      </w:r>
      <w:r>
        <w:rPr>
          <w:rFonts w:ascii="Arial" w:hAnsi="Arial" w:cs="Arial"/>
          <w:sz w:val="22"/>
          <w:szCs w:val="22"/>
        </w:rPr>
        <w:t>seizures</w:t>
      </w:r>
      <w:r>
        <w:rPr>
          <w:rFonts w:ascii="Arial" w:hAnsi="Arial" w:cs="Arial"/>
          <w:spacing w:val="-6"/>
          <w:sz w:val="22"/>
          <w:szCs w:val="22"/>
        </w:rPr>
        <w:t xml:space="preserve"> </w:t>
      </w:r>
      <w:r>
        <w:rPr>
          <w:rFonts w:ascii="Arial" w:hAnsi="Arial" w:cs="Arial"/>
          <w:sz w:val="22"/>
          <w:szCs w:val="22"/>
        </w:rPr>
        <w:t>were either</w:t>
      </w:r>
      <w:r>
        <w:rPr>
          <w:rFonts w:ascii="Arial" w:hAnsi="Arial" w:cs="Arial"/>
          <w:spacing w:val="-4"/>
          <w:sz w:val="22"/>
          <w:szCs w:val="22"/>
        </w:rPr>
        <w:t xml:space="preserve"> </w:t>
      </w:r>
      <w:r>
        <w:rPr>
          <w:rFonts w:ascii="Arial" w:hAnsi="Arial" w:cs="Arial"/>
          <w:sz w:val="22"/>
          <w:szCs w:val="22"/>
        </w:rPr>
        <w:t>simple</w:t>
      </w:r>
      <w:r>
        <w:rPr>
          <w:rFonts w:ascii="Arial" w:hAnsi="Arial" w:cs="Arial"/>
          <w:spacing w:val="-4"/>
          <w:sz w:val="22"/>
          <w:szCs w:val="22"/>
        </w:rPr>
        <w:t xml:space="preserve"> </w:t>
      </w:r>
      <w:r>
        <w:rPr>
          <w:rFonts w:ascii="Arial" w:hAnsi="Arial" w:cs="Arial"/>
          <w:sz w:val="22"/>
          <w:szCs w:val="22"/>
        </w:rPr>
        <w:t>febrile</w:t>
      </w:r>
      <w:r>
        <w:rPr>
          <w:rFonts w:ascii="Arial" w:hAnsi="Arial" w:cs="Arial"/>
          <w:spacing w:val="-2"/>
          <w:sz w:val="22"/>
          <w:szCs w:val="22"/>
        </w:rPr>
        <w:t xml:space="preserve"> </w:t>
      </w:r>
      <w:r>
        <w:rPr>
          <w:rFonts w:ascii="Arial" w:hAnsi="Arial" w:cs="Arial"/>
          <w:sz w:val="22"/>
          <w:szCs w:val="22"/>
        </w:rPr>
        <w:t>or</w:t>
      </w:r>
      <w:r>
        <w:rPr>
          <w:rFonts w:ascii="Arial" w:hAnsi="Arial" w:cs="Arial"/>
          <w:spacing w:val="-4"/>
          <w:sz w:val="22"/>
          <w:szCs w:val="22"/>
        </w:rPr>
        <w:t xml:space="preserve"> </w:t>
      </w:r>
      <w:r>
        <w:rPr>
          <w:rFonts w:ascii="Arial" w:hAnsi="Arial" w:cs="Arial"/>
          <w:sz w:val="22"/>
          <w:szCs w:val="22"/>
        </w:rPr>
        <w:t>focal.</w:t>
      </w:r>
      <w:r>
        <w:rPr>
          <w:rFonts w:ascii="Arial" w:hAnsi="Arial" w:cs="Arial"/>
          <w:spacing w:val="-3"/>
          <w:sz w:val="22"/>
          <w:szCs w:val="22"/>
        </w:rPr>
        <w:t xml:space="preserve"> </w:t>
      </w:r>
      <w:r>
        <w:rPr>
          <w:rFonts w:ascii="Arial" w:hAnsi="Arial" w:cs="Arial"/>
          <w:sz w:val="22"/>
          <w:szCs w:val="22"/>
        </w:rPr>
        <w:t>GTCS</w:t>
      </w:r>
      <w:r>
        <w:rPr>
          <w:rFonts w:ascii="Arial" w:hAnsi="Arial" w:cs="Arial"/>
          <w:spacing w:val="-3"/>
          <w:sz w:val="22"/>
          <w:szCs w:val="22"/>
        </w:rPr>
        <w:t xml:space="preserve"> </w:t>
      </w:r>
      <w:r>
        <w:rPr>
          <w:rFonts w:ascii="Arial" w:hAnsi="Arial" w:cs="Arial"/>
          <w:sz w:val="22"/>
          <w:szCs w:val="22"/>
        </w:rPr>
        <w:t>cases</w:t>
      </w:r>
      <w:r>
        <w:rPr>
          <w:rFonts w:ascii="Arial" w:hAnsi="Arial" w:cs="Arial"/>
          <w:spacing w:val="-6"/>
          <w:sz w:val="22"/>
          <w:szCs w:val="22"/>
        </w:rPr>
        <w:t xml:space="preserve"> </w:t>
      </w:r>
      <w:r>
        <w:rPr>
          <w:rFonts w:ascii="Arial" w:hAnsi="Arial" w:cs="Arial"/>
          <w:sz w:val="22"/>
          <w:szCs w:val="22"/>
        </w:rPr>
        <w:t>need careful</w:t>
      </w:r>
      <w:r>
        <w:rPr>
          <w:rFonts w:ascii="Arial" w:hAnsi="Arial" w:cs="Arial"/>
          <w:spacing w:val="-3"/>
          <w:sz w:val="22"/>
          <w:szCs w:val="22"/>
        </w:rPr>
        <w:t xml:space="preserve"> </w:t>
      </w:r>
      <w:r>
        <w:rPr>
          <w:rFonts w:ascii="Arial" w:hAnsi="Arial" w:cs="Arial"/>
          <w:sz w:val="22"/>
          <w:szCs w:val="22"/>
        </w:rPr>
        <w:t>monitoring due to potential recurrence risk (Table-17).</w:t>
      </w:r>
    </w:p>
    <w:p w14:paraId="0334EFE0" w14:textId="77777777" w:rsidR="007B769E" w:rsidRDefault="007B769E">
      <w:pPr>
        <w:pStyle w:val="BodyText"/>
        <w:rPr>
          <w:rFonts w:ascii="Arial" w:hAnsi="Arial" w:cs="Arial"/>
          <w:sz w:val="22"/>
          <w:szCs w:val="22"/>
        </w:rPr>
      </w:pPr>
    </w:p>
    <w:p w14:paraId="20E30C9D"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18.</w:t>
      </w:r>
      <w:r>
        <w:rPr>
          <w:rFonts w:ascii="Arial" w:hAnsi="Arial" w:cs="Arial"/>
          <w:spacing w:val="-1"/>
          <w:sz w:val="22"/>
          <w:szCs w:val="22"/>
        </w:rPr>
        <w:t xml:space="preserve"> </w:t>
      </w:r>
      <w:r>
        <w:rPr>
          <w:rFonts w:ascii="Arial" w:hAnsi="Arial" w:cs="Arial"/>
          <w:sz w:val="22"/>
          <w:szCs w:val="22"/>
        </w:rPr>
        <w:t>Hemoglobin</w:t>
      </w:r>
      <w:r>
        <w:rPr>
          <w:rFonts w:ascii="Arial" w:hAnsi="Arial" w:cs="Arial"/>
          <w:spacing w:val="-1"/>
          <w:sz w:val="22"/>
          <w:szCs w:val="22"/>
        </w:rPr>
        <w:t xml:space="preserve"> </w:t>
      </w:r>
      <w:r>
        <w:rPr>
          <w:rFonts w:ascii="Arial" w:hAnsi="Arial" w:cs="Arial"/>
          <w:sz w:val="22"/>
          <w:szCs w:val="22"/>
        </w:rPr>
        <w:t>Levels</w:t>
      </w:r>
      <w:r>
        <w:rPr>
          <w:rFonts w:ascii="Arial" w:hAnsi="Arial" w:cs="Arial"/>
          <w:spacing w:val="-1"/>
          <w:sz w:val="22"/>
          <w:szCs w:val="22"/>
        </w:rPr>
        <w:t xml:space="preserve"> </w:t>
      </w:r>
      <w:r>
        <w:rPr>
          <w:rFonts w:ascii="Arial" w:hAnsi="Arial" w:cs="Arial"/>
          <w:spacing w:val="-2"/>
          <w:sz w:val="22"/>
          <w:szCs w:val="22"/>
        </w:rPr>
        <w:t>(n=250)</w:t>
      </w:r>
    </w:p>
    <w:p w14:paraId="4167AB45" w14:textId="77777777" w:rsidR="007B769E" w:rsidRDefault="007B769E">
      <w:pPr>
        <w:pStyle w:val="Heading3"/>
        <w:rPr>
          <w:rFonts w:ascii="Arial" w:hAnsi="Arial" w:cs="Arial"/>
          <w:sz w:val="22"/>
          <w:szCs w:val="22"/>
        </w:rPr>
        <w:sectPr w:rsidR="007B769E">
          <w:pgSz w:w="11910" w:h="16840"/>
          <w:pgMar w:top="1360" w:right="1559" w:bottom="280" w:left="1559"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DE21C1C" w14:textId="77777777">
        <w:trPr>
          <w:trHeight w:val="277"/>
        </w:trPr>
        <w:tc>
          <w:tcPr>
            <w:tcW w:w="2842" w:type="dxa"/>
          </w:tcPr>
          <w:p w14:paraId="41224471" w14:textId="77777777" w:rsidR="007B769E" w:rsidRDefault="007764B0">
            <w:pPr>
              <w:pStyle w:val="TableParagraph"/>
              <w:spacing w:line="258" w:lineRule="exact"/>
              <w:ind w:right="3"/>
              <w:rPr>
                <w:rFonts w:ascii="Arial" w:hAnsi="Arial" w:cs="Arial"/>
                <w:b/>
              </w:rPr>
            </w:pPr>
            <w:r>
              <w:rPr>
                <w:rFonts w:ascii="Arial" w:hAnsi="Arial" w:cs="Arial"/>
                <w:b/>
              </w:rPr>
              <w:lastRenderedPageBreak/>
              <w:t>Hb</w:t>
            </w:r>
            <w:r>
              <w:rPr>
                <w:rFonts w:ascii="Arial" w:hAnsi="Arial" w:cs="Arial"/>
                <w:b/>
                <w:spacing w:val="-2"/>
              </w:rPr>
              <w:t xml:space="preserve"> (g/dL)</w:t>
            </w:r>
          </w:p>
        </w:tc>
        <w:tc>
          <w:tcPr>
            <w:tcW w:w="2842" w:type="dxa"/>
          </w:tcPr>
          <w:p w14:paraId="5AA87CBD"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0CC648C3"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080AFA35" w14:textId="77777777">
        <w:trPr>
          <w:trHeight w:val="275"/>
        </w:trPr>
        <w:tc>
          <w:tcPr>
            <w:tcW w:w="2842" w:type="dxa"/>
          </w:tcPr>
          <w:p w14:paraId="565D2BA6" w14:textId="77777777" w:rsidR="007B769E" w:rsidRDefault="007764B0">
            <w:pPr>
              <w:pStyle w:val="TableParagraph"/>
              <w:ind w:right="4"/>
              <w:rPr>
                <w:rFonts w:ascii="Arial" w:hAnsi="Arial" w:cs="Arial"/>
              </w:rPr>
            </w:pPr>
            <w:r>
              <w:rPr>
                <w:rFonts w:ascii="Arial" w:hAnsi="Arial" w:cs="Arial"/>
                <w:spacing w:val="-2"/>
              </w:rPr>
              <w:t>6.5-</w:t>
            </w:r>
            <w:r>
              <w:rPr>
                <w:rFonts w:ascii="Arial" w:hAnsi="Arial" w:cs="Arial"/>
                <w:spacing w:val="-5"/>
              </w:rPr>
              <w:t>8.5</w:t>
            </w:r>
          </w:p>
        </w:tc>
        <w:tc>
          <w:tcPr>
            <w:tcW w:w="2842" w:type="dxa"/>
          </w:tcPr>
          <w:p w14:paraId="4F60521A" w14:textId="77777777" w:rsidR="007B769E" w:rsidRDefault="007764B0">
            <w:pPr>
              <w:pStyle w:val="TableParagraph"/>
              <w:rPr>
                <w:rFonts w:ascii="Arial" w:hAnsi="Arial" w:cs="Arial"/>
              </w:rPr>
            </w:pPr>
            <w:r>
              <w:rPr>
                <w:rFonts w:ascii="Arial" w:hAnsi="Arial" w:cs="Arial"/>
                <w:spacing w:val="-5"/>
              </w:rPr>
              <w:t>17</w:t>
            </w:r>
          </w:p>
        </w:tc>
        <w:tc>
          <w:tcPr>
            <w:tcW w:w="2840" w:type="dxa"/>
          </w:tcPr>
          <w:p w14:paraId="3D3A7E45" w14:textId="77777777" w:rsidR="007B769E" w:rsidRDefault="007764B0">
            <w:pPr>
              <w:pStyle w:val="TableParagraph"/>
              <w:ind w:left="5" w:right="3"/>
              <w:rPr>
                <w:rFonts w:ascii="Arial" w:hAnsi="Arial" w:cs="Arial"/>
              </w:rPr>
            </w:pPr>
            <w:r>
              <w:rPr>
                <w:rFonts w:ascii="Arial" w:hAnsi="Arial" w:cs="Arial"/>
                <w:spacing w:val="-5"/>
              </w:rPr>
              <w:t>7.0</w:t>
            </w:r>
          </w:p>
        </w:tc>
      </w:tr>
      <w:tr w:rsidR="007B769E" w14:paraId="4F443E57" w14:textId="77777777">
        <w:trPr>
          <w:trHeight w:val="275"/>
        </w:trPr>
        <w:tc>
          <w:tcPr>
            <w:tcW w:w="2842" w:type="dxa"/>
          </w:tcPr>
          <w:p w14:paraId="282D6E44" w14:textId="77777777" w:rsidR="007B769E" w:rsidRDefault="007764B0">
            <w:pPr>
              <w:pStyle w:val="TableParagraph"/>
              <w:ind w:right="4"/>
              <w:rPr>
                <w:rFonts w:ascii="Arial" w:hAnsi="Arial" w:cs="Arial"/>
              </w:rPr>
            </w:pPr>
            <w:r>
              <w:rPr>
                <w:rFonts w:ascii="Arial" w:hAnsi="Arial" w:cs="Arial"/>
                <w:spacing w:val="-2"/>
              </w:rPr>
              <w:t>8.6-</w:t>
            </w:r>
            <w:r>
              <w:rPr>
                <w:rFonts w:ascii="Arial" w:hAnsi="Arial" w:cs="Arial"/>
                <w:spacing w:val="-4"/>
              </w:rPr>
              <w:t>10.5</w:t>
            </w:r>
          </w:p>
        </w:tc>
        <w:tc>
          <w:tcPr>
            <w:tcW w:w="2842" w:type="dxa"/>
          </w:tcPr>
          <w:p w14:paraId="71EBE437" w14:textId="77777777" w:rsidR="007B769E" w:rsidRDefault="007764B0">
            <w:pPr>
              <w:pStyle w:val="TableParagraph"/>
              <w:rPr>
                <w:rFonts w:ascii="Arial" w:hAnsi="Arial" w:cs="Arial"/>
              </w:rPr>
            </w:pPr>
            <w:r>
              <w:rPr>
                <w:rFonts w:ascii="Arial" w:hAnsi="Arial" w:cs="Arial"/>
                <w:spacing w:val="-5"/>
              </w:rPr>
              <w:t>115</w:t>
            </w:r>
          </w:p>
        </w:tc>
        <w:tc>
          <w:tcPr>
            <w:tcW w:w="2840" w:type="dxa"/>
          </w:tcPr>
          <w:p w14:paraId="019F170F" w14:textId="77777777" w:rsidR="007B769E" w:rsidRDefault="007764B0">
            <w:pPr>
              <w:pStyle w:val="TableParagraph"/>
              <w:ind w:left="5" w:right="3"/>
              <w:rPr>
                <w:rFonts w:ascii="Arial" w:hAnsi="Arial" w:cs="Arial"/>
              </w:rPr>
            </w:pPr>
            <w:r>
              <w:rPr>
                <w:rFonts w:ascii="Arial" w:hAnsi="Arial" w:cs="Arial"/>
                <w:spacing w:val="-4"/>
              </w:rPr>
              <w:t>46.0</w:t>
            </w:r>
          </w:p>
        </w:tc>
      </w:tr>
      <w:tr w:rsidR="007B769E" w14:paraId="43F894B5" w14:textId="77777777">
        <w:trPr>
          <w:trHeight w:val="275"/>
        </w:trPr>
        <w:tc>
          <w:tcPr>
            <w:tcW w:w="2842" w:type="dxa"/>
          </w:tcPr>
          <w:p w14:paraId="081869AD" w14:textId="77777777" w:rsidR="007B769E" w:rsidRDefault="007764B0">
            <w:pPr>
              <w:pStyle w:val="TableParagraph"/>
              <w:ind w:right="4"/>
              <w:rPr>
                <w:rFonts w:ascii="Arial" w:hAnsi="Arial" w:cs="Arial"/>
              </w:rPr>
            </w:pPr>
            <w:r>
              <w:rPr>
                <w:rFonts w:ascii="Arial" w:hAnsi="Arial" w:cs="Arial"/>
                <w:spacing w:val="-2"/>
              </w:rPr>
              <w:t>10.6-</w:t>
            </w:r>
            <w:r>
              <w:rPr>
                <w:rFonts w:ascii="Arial" w:hAnsi="Arial" w:cs="Arial"/>
                <w:spacing w:val="-4"/>
              </w:rPr>
              <w:t>12.5</w:t>
            </w:r>
          </w:p>
        </w:tc>
        <w:tc>
          <w:tcPr>
            <w:tcW w:w="2842" w:type="dxa"/>
          </w:tcPr>
          <w:p w14:paraId="2B9AB72A" w14:textId="77777777" w:rsidR="007B769E" w:rsidRDefault="007764B0">
            <w:pPr>
              <w:pStyle w:val="TableParagraph"/>
              <w:rPr>
                <w:rFonts w:ascii="Arial" w:hAnsi="Arial" w:cs="Arial"/>
              </w:rPr>
            </w:pPr>
            <w:r>
              <w:rPr>
                <w:rFonts w:ascii="Arial" w:hAnsi="Arial" w:cs="Arial"/>
                <w:spacing w:val="-5"/>
              </w:rPr>
              <w:t>108</w:t>
            </w:r>
          </w:p>
        </w:tc>
        <w:tc>
          <w:tcPr>
            <w:tcW w:w="2840" w:type="dxa"/>
          </w:tcPr>
          <w:p w14:paraId="69718B44" w14:textId="77777777" w:rsidR="007B769E" w:rsidRDefault="007764B0">
            <w:pPr>
              <w:pStyle w:val="TableParagraph"/>
              <w:ind w:left="5" w:right="3"/>
              <w:rPr>
                <w:rFonts w:ascii="Arial" w:hAnsi="Arial" w:cs="Arial"/>
              </w:rPr>
            </w:pPr>
            <w:r>
              <w:rPr>
                <w:rFonts w:ascii="Arial" w:hAnsi="Arial" w:cs="Arial"/>
                <w:spacing w:val="-4"/>
              </w:rPr>
              <w:t>43.0</w:t>
            </w:r>
          </w:p>
        </w:tc>
      </w:tr>
      <w:tr w:rsidR="007B769E" w14:paraId="7810E028" w14:textId="77777777">
        <w:trPr>
          <w:trHeight w:val="275"/>
        </w:trPr>
        <w:tc>
          <w:tcPr>
            <w:tcW w:w="2842" w:type="dxa"/>
          </w:tcPr>
          <w:p w14:paraId="326DB7E6" w14:textId="77777777" w:rsidR="007B769E" w:rsidRDefault="007764B0">
            <w:pPr>
              <w:pStyle w:val="TableParagraph"/>
              <w:ind w:right="4"/>
              <w:rPr>
                <w:rFonts w:ascii="Arial" w:hAnsi="Arial" w:cs="Arial"/>
              </w:rPr>
            </w:pPr>
            <w:r>
              <w:rPr>
                <w:rFonts w:ascii="Arial" w:hAnsi="Arial" w:cs="Arial"/>
                <w:spacing w:val="-2"/>
              </w:rPr>
              <w:t>12.6-</w:t>
            </w:r>
            <w:r>
              <w:rPr>
                <w:rFonts w:ascii="Arial" w:hAnsi="Arial" w:cs="Arial"/>
                <w:spacing w:val="-4"/>
              </w:rPr>
              <w:t>14.5</w:t>
            </w:r>
          </w:p>
        </w:tc>
        <w:tc>
          <w:tcPr>
            <w:tcW w:w="2842" w:type="dxa"/>
          </w:tcPr>
          <w:p w14:paraId="3634CBB8" w14:textId="77777777" w:rsidR="007B769E" w:rsidRDefault="007764B0">
            <w:pPr>
              <w:pStyle w:val="TableParagraph"/>
              <w:rPr>
                <w:rFonts w:ascii="Arial" w:hAnsi="Arial" w:cs="Arial"/>
              </w:rPr>
            </w:pPr>
            <w:r>
              <w:rPr>
                <w:rFonts w:ascii="Arial" w:hAnsi="Arial" w:cs="Arial"/>
                <w:spacing w:val="-5"/>
              </w:rPr>
              <w:t>10</w:t>
            </w:r>
          </w:p>
        </w:tc>
        <w:tc>
          <w:tcPr>
            <w:tcW w:w="2840" w:type="dxa"/>
          </w:tcPr>
          <w:p w14:paraId="22783188" w14:textId="77777777" w:rsidR="007B769E" w:rsidRDefault="007764B0">
            <w:pPr>
              <w:pStyle w:val="TableParagraph"/>
              <w:ind w:left="5" w:right="3"/>
              <w:rPr>
                <w:rFonts w:ascii="Arial" w:hAnsi="Arial" w:cs="Arial"/>
              </w:rPr>
            </w:pPr>
            <w:r>
              <w:rPr>
                <w:rFonts w:ascii="Arial" w:hAnsi="Arial" w:cs="Arial"/>
                <w:spacing w:val="-5"/>
              </w:rPr>
              <w:t>4.0</w:t>
            </w:r>
          </w:p>
        </w:tc>
      </w:tr>
      <w:tr w:rsidR="007B769E" w14:paraId="2411B69D" w14:textId="77777777">
        <w:trPr>
          <w:trHeight w:val="275"/>
        </w:trPr>
        <w:tc>
          <w:tcPr>
            <w:tcW w:w="2842" w:type="dxa"/>
          </w:tcPr>
          <w:p w14:paraId="3A744FC0"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1B243DE9"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5867E038" w14:textId="77777777" w:rsidR="007B769E" w:rsidRDefault="007764B0">
            <w:pPr>
              <w:pStyle w:val="TableParagraph"/>
              <w:ind w:left="5" w:right="3"/>
              <w:rPr>
                <w:rFonts w:ascii="Arial" w:hAnsi="Arial" w:cs="Arial"/>
                <w:b/>
              </w:rPr>
            </w:pPr>
            <w:r>
              <w:rPr>
                <w:rFonts w:ascii="Arial" w:hAnsi="Arial" w:cs="Arial"/>
                <w:b/>
                <w:spacing w:val="-2"/>
              </w:rPr>
              <w:t>100.0</w:t>
            </w:r>
          </w:p>
        </w:tc>
      </w:tr>
    </w:tbl>
    <w:p w14:paraId="56975896" w14:textId="77777777" w:rsidR="007B769E" w:rsidRDefault="007B769E">
      <w:pPr>
        <w:pStyle w:val="BodyText"/>
        <w:spacing w:before="24"/>
        <w:rPr>
          <w:rFonts w:ascii="Arial" w:hAnsi="Arial" w:cs="Arial"/>
          <w:b/>
          <w:sz w:val="22"/>
          <w:szCs w:val="22"/>
        </w:rPr>
      </w:pPr>
    </w:p>
    <w:p w14:paraId="072E4B23" w14:textId="77777777" w:rsidR="007B769E" w:rsidRDefault="007764B0">
      <w:pPr>
        <w:pStyle w:val="BodyText"/>
        <w:ind w:left="240" w:right="530"/>
        <w:jc w:val="both"/>
        <w:rPr>
          <w:rFonts w:ascii="Arial" w:hAnsi="Arial" w:cs="Arial"/>
          <w:sz w:val="22"/>
          <w:szCs w:val="22"/>
        </w:rPr>
      </w:pPr>
      <w:r>
        <w:rPr>
          <w:rFonts w:ascii="Arial" w:hAnsi="Arial" w:cs="Arial"/>
          <w:sz w:val="22"/>
          <w:szCs w:val="22"/>
        </w:rPr>
        <w:t>Most children had hemoglobin levels in the 8.6–12.5 g/dL range (89%), indicating mostly</w:t>
      </w:r>
      <w:r>
        <w:rPr>
          <w:rFonts w:ascii="Arial" w:hAnsi="Arial" w:cs="Arial"/>
          <w:spacing w:val="-2"/>
          <w:sz w:val="22"/>
          <w:szCs w:val="22"/>
        </w:rPr>
        <w:t xml:space="preserve"> </w:t>
      </w:r>
      <w:r>
        <w:rPr>
          <w:rFonts w:ascii="Arial" w:hAnsi="Arial" w:cs="Arial"/>
          <w:sz w:val="22"/>
          <w:szCs w:val="22"/>
        </w:rPr>
        <w:t>normal to mild</w:t>
      </w:r>
      <w:r>
        <w:rPr>
          <w:rFonts w:ascii="Arial" w:hAnsi="Arial" w:cs="Arial"/>
          <w:spacing w:val="-2"/>
          <w:sz w:val="22"/>
          <w:szCs w:val="22"/>
        </w:rPr>
        <w:t xml:space="preserve"> </w:t>
      </w:r>
      <w:r>
        <w:rPr>
          <w:rFonts w:ascii="Arial" w:hAnsi="Arial" w:cs="Arial"/>
          <w:sz w:val="22"/>
          <w:szCs w:val="22"/>
        </w:rPr>
        <w:t>anemia. Severe anemia (less than 8.5 g/dL) was seen in 7%, which</w:t>
      </w:r>
      <w:r>
        <w:rPr>
          <w:rFonts w:ascii="Arial" w:hAnsi="Arial" w:cs="Arial"/>
          <w:spacing w:val="-3"/>
          <w:sz w:val="22"/>
          <w:szCs w:val="22"/>
        </w:rPr>
        <w:t xml:space="preserve"> </w:t>
      </w:r>
      <w:r>
        <w:rPr>
          <w:rFonts w:ascii="Arial" w:hAnsi="Arial" w:cs="Arial"/>
          <w:sz w:val="22"/>
          <w:szCs w:val="22"/>
        </w:rPr>
        <w:t>may</w:t>
      </w:r>
      <w:r>
        <w:rPr>
          <w:rFonts w:ascii="Arial" w:hAnsi="Arial" w:cs="Arial"/>
          <w:spacing w:val="-3"/>
          <w:sz w:val="22"/>
          <w:szCs w:val="22"/>
        </w:rPr>
        <w:t xml:space="preserve"> </w:t>
      </w:r>
      <w:r>
        <w:rPr>
          <w:rFonts w:ascii="Arial" w:hAnsi="Arial" w:cs="Arial"/>
          <w:sz w:val="22"/>
          <w:szCs w:val="22"/>
        </w:rPr>
        <w:t>be</w:t>
      </w:r>
      <w:r>
        <w:rPr>
          <w:rFonts w:ascii="Arial" w:hAnsi="Arial" w:cs="Arial"/>
          <w:spacing w:val="-2"/>
          <w:sz w:val="22"/>
          <w:szCs w:val="22"/>
        </w:rPr>
        <w:t xml:space="preserve"> </w:t>
      </w:r>
      <w:r>
        <w:rPr>
          <w:rFonts w:ascii="Arial" w:hAnsi="Arial" w:cs="Arial"/>
          <w:sz w:val="22"/>
          <w:szCs w:val="22"/>
        </w:rPr>
        <w:t>important</w:t>
      </w:r>
      <w:r>
        <w:rPr>
          <w:rFonts w:ascii="Arial" w:hAnsi="Arial" w:cs="Arial"/>
          <w:spacing w:val="-3"/>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pediatric</w:t>
      </w:r>
      <w:r>
        <w:rPr>
          <w:rFonts w:ascii="Arial" w:hAnsi="Arial" w:cs="Arial"/>
          <w:spacing w:val="-2"/>
          <w:sz w:val="22"/>
          <w:szCs w:val="22"/>
        </w:rPr>
        <w:t xml:space="preserve"> </w:t>
      </w:r>
      <w:r>
        <w:rPr>
          <w:rFonts w:ascii="Arial" w:hAnsi="Arial" w:cs="Arial"/>
          <w:sz w:val="22"/>
          <w:szCs w:val="22"/>
        </w:rPr>
        <w:t>health</w:t>
      </w:r>
      <w:r>
        <w:rPr>
          <w:rFonts w:ascii="Arial" w:hAnsi="Arial" w:cs="Arial"/>
          <w:spacing w:val="-3"/>
          <w:sz w:val="22"/>
          <w:szCs w:val="22"/>
        </w:rPr>
        <w:t xml:space="preserve"> </w:t>
      </w:r>
      <w:r>
        <w:rPr>
          <w:rFonts w:ascii="Arial" w:hAnsi="Arial" w:cs="Arial"/>
          <w:sz w:val="22"/>
          <w:szCs w:val="22"/>
        </w:rPr>
        <w:t>but</w:t>
      </w:r>
      <w:r>
        <w:rPr>
          <w:rFonts w:ascii="Arial" w:hAnsi="Arial" w:cs="Arial"/>
          <w:spacing w:val="-3"/>
          <w:sz w:val="22"/>
          <w:szCs w:val="22"/>
        </w:rPr>
        <w:t xml:space="preserve"> </w:t>
      </w:r>
      <w:r>
        <w:rPr>
          <w:rFonts w:ascii="Arial" w:hAnsi="Arial" w:cs="Arial"/>
          <w:sz w:val="22"/>
          <w:szCs w:val="22"/>
        </w:rPr>
        <w:t>is</w:t>
      </w:r>
      <w:r>
        <w:rPr>
          <w:rFonts w:ascii="Arial" w:hAnsi="Arial" w:cs="Arial"/>
          <w:spacing w:val="-3"/>
          <w:sz w:val="22"/>
          <w:szCs w:val="22"/>
        </w:rPr>
        <w:t xml:space="preserve"> </w:t>
      </w:r>
      <w:r>
        <w:rPr>
          <w:rFonts w:ascii="Arial" w:hAnsi="Arial" w:cs="Arial"/>
          <w:sz w:val="22"/>
          <w:szCs w:val="22"/>
        </w:rPr>
        <w:t>not</w:t>
      </w:r>
      <w:r>
        <w:rPr>
          <w:rFonts w:ascii="Arial" w:hAnsi="Arial" w:cs="Arial"/>
          <w:spacing w:val="-5"/>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z w:val="22"/>
          <w:szCs w:val="22"/>
        </w:rPr>
        <w:t>direct</w:t>
      </w:r>
      <w:r>
        <w:rPr>
          <w:rFonts w:ascii="Arial" w:hAnsi="Arial" w:cs="Arial"/>
          <w:spacing w:val="-1"/>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factor</w:t>
      </w:r>
      <w:r>
        <w:rPr>
          <w:rFonts w:ascii="Arial" w:hAnsi="Arial" w:cs="Arial"/>
          <w:spacing w:val="-2"/>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febrile seizures (Table-18).</w:t>
      </w:r>
    </w:p>
    <w:p w14:paraId="16052C9F" w14:textId="77777777" w:rsidR="007B769E" w:rsidRDefault="007B769E">
      <w:pPr>
        <w:pStyle w:val="BodyText"/>
        <w:rPr>
          <w:rFonts w:ascii="Arial" w:hAnsi="Arial" w:cs="Arial"/>
          <w:sz w:val="22"/>
          <w:szCs w:val="22"/>
        </w:rPr>
      </w:pPr>
    </w:p>
    <w:p w14:paraId="5F8D9E5C"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19.</w:t>
      </w:r>
      <w:r>
        <w:rPr>
          <w:rFonts w:ascii="Arial" w:hAnsi="Arial" w:cs="Arial"/>
          <w:spacing w:val="-2"/>
          <w:sz w:val="22"/>
          <w:szCs w:val="22"/>
        </w:rPr>
        <w:t xml:space="preserve"> </w:t>
      </w:r>
      <w:r>
        <w:rPr>
          <w:rFonts w:ascii="Arial" w:hAnsi="Arial" w:cs="Arial"/>
          <w:sz w:val="22"/>
          <w:szCs w:val="22"/>
        </w:rPr>
        <w:t>Mean</w:t>
      </w:r>
      <w:r>
        <w:rPr>
          <w:rFonts w:ascii="Arial" w:hAnsi="Arial" w:cs="Arial"/>
          <w:spacing w:val="-2"/>
          <w:sz w:val="22"/>
          <w:szCs w:val="22"/>
        </w:rPr>
        <w:t xml:space="preserve"> </w:t>
      </w:r>
      <w:r>
        <w:rPr>
          <w:rFonts w:ascii="Arial" w:hAnsi="Arial" w:cs="Arial"/>
          <w:sz w:val="22"/>
          <w:szCs w:val="22"/>
        </w:rPr>
        <w:t>Cell</w:t>
      </w:r>
      <w:r>
        <w:rPr>
          <w:rFonts w:ascii="Arial" w:hAnsi="Arial" w:cs="Arial"/>
          <w:spacing w:val="-2"/>
          <w:sz w:val="22"/>
          <w:szCs w:val="22"/>
        </w:rPr>
        <w:t xml:space="preserve"> </w:t>
      </w:r>
      <w:r>
        <w:rPr>
          <w:rFonts w:ascii="Arial" w:hAnsi="Arial" w:cs="Arial"/>
          <w:sz w:val="22"/>
          <w:szCs w:val="22"/>
        </w:rPr>
        <w:t>Volume</w:t>
      </w:r>
      <w:r>
        <w:rPr>
          <w:rFonts w:ascii="Arial" w:hAnsi="Arial" w:cs="Arial"/>
          <w:spacing w:val="1"/>
          <w:sz w:val="22"/>
          <w:szCs w:val="22"/>
        </w:rPr>
        <w:t xml:space="preserve"> </w:t>
      </w:r>
      <w:r>
        <w:rPr>
          <w:rFonts w:ascii="Arial" w:hAnsi="Arial" w:cs="Arial"/>
          <w:sz w:val="22"/>
          <w:szCs w:val="22"/>
        </w:rPr>
        <w:t xml:space="preserve">(MCV) </w:t>
      </w:r>
      <w:r>
        <w:rPr>
          <w:rFonts w:ascii="Arial" w:hAnsi="Arial" w:cs="Arial"/>
          <w:spacing w:val="-2"/>
          <w:sz w:val="22"/>
          <w:szCs w:val="22"/>
        </w:rPr>
        <w:t>(n=250)</w:t>
      </w:r>
    </w:p>
    <w:p w14:paraId="57011E04"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0CFDCAF" w14:textId="77777777">
        <w:trPr>
          <w:trHeight w:val="275"/>
        </w:trPr>
        <w:tc>
          <w:tcPr>
            <w:tcW w:w="2842" w:type="dxa"/>
          </w:tcPr>
          <w:p w14:paraId="60E95D30" w14:textId="77777777" w:rsidR="007B769E" w:rsidRDefault="007764B0">
            <w:pPr>
              <w:pStyle w:val="TableParagraph"/>
              <w:ind w:right="3"/>
              <w:rPr>
                <w:rFonts w:ascii="Arial" w:hAnsi="Arial" w:cs="Arial"/>
                <w:b/>
              </w:rPr>
            </w:pPr>
            <w:r>
              <w:rPr>
                <w:rFonts w:ascii="Arial" w:hAnsi="Arial" w:cs="Arial"/>
                <w:b/>
              </w:rPr>
              <w:t>MCV</w:t>
            </w:r>
            <w:r>
              <w:rPr>
                <w:rFonts w:ascii="Arial" w:hAnsi="Arial" w:cs="Arial"/>
                <w:b/>
                <w:spacing w:val="-3"/>
              </w:rPr>
              <w:t xml:space="preserve"> </w:t>
            </w:r>
            <w:r>
              <w:rPr>
                <w:rFonts w:ascii="Arial" w:hAnsi="Arial" w:cs="Arial"/>
                <w:b/>
                <w:spacing w:val="-4"/>
              </w:rPr>
              <w:t>(</w:t>
            </w:r>
            <w:proofErr w:type="spellStart"/>
            <w:r>
              <w:rPr>
                <w:rFonts w:ascii="Arial" w:hAnsi="Arial" w:cs="Arial"/>
                <w:b/>
                <w:spacing w:val="-4"/>
              </w:rPr>
              <w:t>fL</w:t>
            </w:r>
            <w:proofErr w:type="spellEnd"/>
            <w:r>
              <w:rPr>
                <w:rFonts w:ascii="Arial" w:hAnsi="Arial" w:cs="Arial"/>
                <w:b/>
                <w:spacing w:val="-4"/>
              </w:rPr>
              <w:t>)</w:t>
            </w:r>
          </w:p>
        </w:tc>
        <w:tc>
          <w:tcPr>
            <w:tcW w:w="2842" w:type="dxa"/>
          </w:tcPr>
          <w:p w14:paraId="73A8DD31"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303A8A14"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3DF29CEE" w14:textId="77777777">
        <w:trPr>
          <w:trHeight w:val="275"/>
        </w:trPr>
        <w:tc>
          <w:tcPr>
            <w:tcW w:w="2842" w:type="dxa"/>
          </w:tcPr>
          <w:p w14:paraId="515200FC" w14:textId="77777777" w:rsidR="007B769E" w:rsidRDefault="007764B0">
            <w:pPr>
              <w:pStyle w:val="TableParagraph"/>
              <w:ind w:right="6"/>
              <w:rPr>
                <w:rFonts w:ascii="Arial" w:hAnsi="Arial" w:cs="Arial"/>
              </w:rPr>
            </w:pPr>
            <w:r>
              <w:rPr>
                <w:rFonts w:ascii="Arial" w:hAnsi="Arial" w:cs="Arial"/>
                <w:spacing w:val="-5"/>
              </w:rPr>
              <w:t>&lt;75</w:t>
            </w:r>
          </w:p>
        </w:tc>
        <w:tc>
          <w:tcPr>
            <w:tcW w:w="2842" w:type="dxa"/>
          </w:tcPr>
          <w:p w14:paraId="51FCB477" w14:textId="77777777" w:rsidR="007B769E" w:rsidRDefault="007764B0">
            <w:pPr>
              <w:pStyle w:val="TableParagraph"/>
              <w:rPr>
                <w:rFonts w:ascii="Arial" w:hAnsi="Arial" w:cs="Arial"/>
              </w:rPr>
            </w:pPr>
            <w:r>
              <w:rPr>
                <w:rFonts w:ascii="Arial" w:hAnsi="Arial" w:cs="Arial"/>
                <w:spacing w:val="-5"/>
              </w:rPr>
              <w:t>65</w:t>
            </w:r>
          </w:p>
        </w:tc>
        <w:tc>
          <w:tcPr>
            <w:tcW w:w="2840" w:type="dxa"/>
          </w:tcPr>
          <w:p w14:paraId="66A408CD" w14:textId="77777777" w:rsidR="007B769E" w:rsidRDefault="007764B0">
            <w:pPr>
              <w:pStyle w:val="TableParagraph"/>
              <w:ind w:left="5" w:right="3"/>
              <w:rPr>
                <w:rFonts w:ascii="Arial" w:hAnsi="Arial" w:cs="Arial"/>
              </w:rPr>
            </w:pPr>
            <w:r>
              <w:rPr>
                <w:rFonts w:ascii="Arial" w:hAnsi="Arial" w:cs="Arial"/>
                <w:spacing w:val="-4"/>
              </w:rPr>
              <w:t>26.0</w:t>
            </w:r>
          </w:p>
        </w:tc>
      </w:tr>
      <w:tr w:rsidR="007B769E" w14:paraId="2AC5067D" w14:textId="77777777">
        <w:trPr>
          <w:trHeight w:val="275"/>
        </w:trPr>
        <w:tc>
          <w:tcPr>
            <w:tcW w:w="2842" w:type="dxa"/>
          </w:tcPr>
          <w:p w14:paraId="1F7B24FD" w14:textId="77777777" w:rsidR="007B769E" w:rsidRDefault="007764B0">
            <w:pPr>
              <w:pStyle w:val="TableParagraph"/>
              <w:ind w:right="4"/>
              <w:rPr>
                <w:rFonts w:ascii="Arial" w:hAnsi="Arial" w:cs="Arial"/>
              </w:rPr>
            </w:pPr>
            <w:r>
              <w:rPr>
                <w:rFonts w:ascii="Arial" w:hAnsi="Arial" w:cs="Arial"/>
                <w:spacing w:val="-2"/>
              </w:rPr>
              <w:t>75-</w:t>
            </w:r>
            <w:r>
              <w:rPr>
                <w:rFonts w:ascii="Arial" w:hAnsi="Arial" w:cs="Arial"/>
                <w:spacing w:val="-7"/>
              </w:rPr>
              <w:t>85</w:t>
            </w:r>
          </w:p>
        </w:tc>
        <w:tc>
          <w:tcPr>
            <w:tcW w:w="2842" w:type="dxa"/>
          </w:tcPr>
          <w:p w14:paraId="5246BF2C" w14:textId="77777777" w:rsidR="007B769E" w:rsidRDefault="007764B0">
            <w:pPr>
              <w:pStyle w:val="TableParagraph"/>
              <w:rPr>
                <w:rFonts w:ascii="Arial" w:hAnsi="Arial" w:cs="Arial"/>
              </w:rPr>
            </w:pPr>
            <w:r>
              <w:rPr>
                <w:rFonts w:ascii="Arial" w:hAnsi="Arial" w:cs="Arial"/>
                <w:spacing w:val="-5"/>
              </w:rPr>
              <w:t>110</w:t>
            </w:r>
          </w:p>
        </w:tc>
        <w:tc>
          <w:tcPr>
            <w:tcW w:w="2840" w:type="dxa"/>
          </w:tcPr>
          <w:p w14:paraId="7F20DCD6" w14:textId="77777777" w:rsidR="007B769E" w:rsidRDefault="007764B0">
            <w:pPr>
              <w:pStyle w:val="TableParagraph"/>
              <w:ind w:left="5" w:right="3"/>
              <w:rPr>
                <w:rFonts w:ascii="Arial" w:hAnsi="Arial" w:cs="Arial"/>
              </w:rPr>
            </w:pPr>
            <w:r>
              <w:rPr>
                <w:rFonts w:ascii="Arial" w:hAnsi="Arial" w:cs="Arial"/>
                <w:spacing w:val="-4"/>
              </w:rPr>
              <w:t>44.0</w:t>
            </w:r>
          </w:p>
        </w:tc>
      </w:tr>
      <w:tr w:rsidR="007B769E" w14:paraId="2B80378A" w14:textId="77777777">
        <w:trPr>
          <w:trHeight w:val="275"/>
        </w:trPr>
        <w:tc>
          <w:tcPr>
            <w:tcW w:w="2842" w:type="dxa"/>
          </w:tcPr>
          <w:p w14:paraId="6396AFEA" w14:textId="77777777" w:rsidR="007B769E" w:rsidRDefault="007764B0">
            <w:pPr>
              <w:pStyle w:val="TableParagraph"/>
              <w:ind w:right="6"/>
              <w:rPr>
                <w:rFonts w:ascii="Arial" w:hAnsi="Arial" w:cs="Arial"/>
              </w:rPr>
            </w:pPr>
            <w:r>
              <w:rPr>
                <w:rFonts w:ascii="Arial" w:hAnsi="Arial" w:cs="Arial"/>
                <w:spacing w:val="-5"/>
              </w:rPr>
              <w:t>&gt;85</w:t>
            </w:r>
          </w:p>
        </w:tc>
        <w:tc>
          <w:tcPr>
            <w:tcW w:w="2842" w:type="dxa"/>
          </w:tcPr>
          <w:p w14:paraId="26E7A14A" w14:textId="77777777" w:rsidR="007B769E" w:rsidRDefault="007764B0">
            <w:pPr>
              <w:pStyle w:val="TableParagraph"/>
              <w:rPr>
                <w:rFonts w:ascii="Arial" w:hAnsi="Arial" w:cs="Arial"/>
              </w:rPr>
            </w:pPr>
            <w:r>
              <w:rPr>
                <w:rFonts w:ascii="Arial" w:hAnsi="Arial" w:cs="Arial"/>
                <w:spacing w:val="-5"/>
              </w:rPr>
              <w:t>75</w:t>
            </w:r>
          </w:p>
        </w:tc>
        <w:tc>
          <w:tcPr>
            <w:tcW w:w="2840" w:type="dxa"/>
          </w:tcPr>
          <w:p w14:paraId="1F236256" w14:textId="77777777" w:rsidR="007B769E" w:rsidRDefault="007764B0">
            <w:pPr>
              <w:pStyle w:val="TableParagraph"/>
              <w:ind w:left="5" w:right="3"/>
              <w:rPr>
                <w:rFonts w:ascii="Arial" w:hAnsi="Arial" w:cs="Arial"/>
              </w:rPr>
            </w:pPr>
            <w:r>
              <w:rPr>
                <w:rFonts w:ascii="Arial" w:hAnsi="Arial" w:cs="Arial"/>
                <w:spacing w:val="-4"/>
              </w:rPr>
              <w:t>30.0</w:t>
            </w:r>
          </w:p>
        </w:tc>
      </w:tr>
      <w:tr w:rsidR="007B769E" w14:paraId="45C2AB7F" w14:textId="77777777">
        <w:trPr>
          <w:trHeight w:val="275"/>
        </w:trPr>
        <w:tc>
          <w:tcPr>
            <w:tcW w:w="2842" w:type="dxa"/>
          </w:tcPr>
          <w:p w14:paraId="70DF68BF"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45C24965"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498671A5" w14:textId="77777777" w:rsidR="007B769E" w:rsidRDefault="007764B0">
            <w:pPr>
              <w:pStyle w:val="TableParagraph"/>
              <w:ind w:left="5" w:right="3"/>
              <w:rPr>
                <w:rFonts w:ascii="Arial" w:hAnsi="Arial" w:cs="Arial"/>
                <w:b/>
              </w:rPr>
            </w:pPr>
            <w:r>
              <w:rPr>
                <w:rFonts w:ascii="Arial" w:hAnsi="Arial" w:cs="Arial"/>
                <w:b/>
                <w:spacing w:val="-2"/>
              </w:rPr>
              <w:t>100.0</w:t>
            </w:r>
          </w:p>
        </w:tc>
      </w:tr>
    </w:tbl>
    <w:p w14:paraId="5839F7D5" w14:textId="77777777" w:rsidR="007B769E" w:rsidRDefault="007764B0">
      <w:pPr>
        <w:pStyle w:val="BodyText"/>
        <w:spacing w:before="1"/>
        <w:ind w:left="240" w:right="614"/>
        <w:jc w:val="both"/>
        <w:rPr>
          <w:rFonts w:ascii="Arial" w:hAnsi="Arial" w:cs="Arial"/>
          <w:sz w:val="22"/>
          <w:szCs w:val="22"/>
        </w:rPr>
      </w:pPr>
      <w:r>
        <w:rPr>
          <w:rFonts w:ascii="Arial" w:hAnsi="Arial" w:cs="Arial"/>
          <w:sz w:val="22"/>
          <w:szCs w:val="22"/>
        </w:rPr>
        <w:t>Mean</w:t>
      </w:r>
      <w:r>
        <w:rPr>
          <w:rFonts w:ascii="Arial" w:hAnsi="Arial" w:cs="Arial"/>
          <w:spacing w:val="-6"/>
          <w:sz w:val="22"/>
          <w:szCs w:val="22"/>
        </w:rPr>
        <w:t xml:space="preserve"> </w:t>
      </w:r>
      <w:r>
        <w:rPr>
          <w:rFonts w:ascii="Arial" w:hAnsi="Arial" w:cs="Arial"/>
          <w:sz w:val="22"/>
          <w:szCs w:val="22"/>
        </w:rPr>
        <w:t>cell</w:t>
      </w:r>
      <w:r>
        <w:rPr>
          <w:rFonts w:ascii="Arial" w:hAnsi="Arial" w:cs="Arial"/>
          <w:spacing w:val="-2"/>
          <w:sz w:val="22"/>
          <w:szCs w:val="22"/>
        </w:rPr>
        <w:t xml:space="preserve"> </w:t>
      </w:r>
      <w:r>
        <w:rPr>
          <w:rFonts w:ascii="Arial" w:hAnsi="Arial" w:cs="Arial"/>
          <w:sz w:val="22"/>
          <w:szCs w:val="22"/>
        </w:rPr>
        <w:t>volume</w:t>
      </w:r>
      <w:r>
        <w:rPr>
          <w:rFonts w:ascii="Arial" w:hAnsi="Arial" w:cs="Arial"/>
          <w:spacing w:val="-4"/>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mostly</w:t>
      </w:r>
      <w:r>
        <w:rPr>
          <w:rFonts w:ascii="Arial" w:hAnsi="Arial" w:cs="Arial"/>
          <w:spacing w:val="-3"/>
          <w:sz w:val="22"/>
          <w:szCs w:val="22"/>
        </w:rPr>
        <w:t xml:space="preserve"> </w:t>
      </w:r>
      <w:r>
        <w:rPr>
          <w:rFonts w:ascii="Arial" w:hAnsi="Arial" w:cs="Arial"/>
          <w:sz w:val="22"/>
          <w:szCs w:val="22"/>
        </w:rPr>
        <w:t>normal</w:t>
      </w:r>
      <w:r>
        <w:rPr>
          <w:rFonts w:ascii="Arial" w:hAnsi="Arial" w:cs="Arial"/>
          <w:spacing w:val="-3"/>
          <w:sz w:val="22"/>
          <w:szCs w:val="22"/>
        </w:rPr>
        <w:t xml:space="preserve"> </w:t>
      </w:r>
      <w:r>
        <w:rPr>
          <w:rFonts w:ascii="Arial" w:hAnsi="Arial" w:cs="Arial"/>
          <w:sz w:val="22"/>
          <w:szCs w:val="22"/>
        </w:rPr>
        <w:t>(75–85</w:t>
      </w:r>
      <w:r>
        <w:rPr>
          <w:rFonts w:ascii="Arial" w:hAnsi="Arial" w:cs="Arial"/>
          <w:spacing w:val="-3"/>
          <w:sz w:val="22"/>
          <w:szCs w:val="22"/>
        </w:rPr>
        <w:t xml:space="preserve"> </w:t>
      </w:r>
      <w:proofErr w:type="spellStart"/>
      <w:r>
        <w:rPr>
          <w:rFonts w:ascii="Arial" w:hAnsi="Arial" w:cs="Arial"/>
          <w:sz w:val="22"/>
          <w:szCs w:val="22"/>
        </w:rPr>
        <w:t>fL</w:t>
      </w:r>
      <w:proofErr w:type="spellEnd"/>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44%),</w:t>
      </w:r>
      <w:r>
        <w:rPr>
          <w:rFonts w:ascii="Arial" w:hAnsi="Arial" w:cs="Arial"/>
          <w:spacing w:val="-2"/>
          <w:sz w:val="22"/>
          <w:szCs w:val="22"/>
        </w:rPr>
        <w:t xml:space="preserve"> </w:t>
      </w:r>
      <w:r>
        <w:rPr>
          <w:rFonts w:ascii="Arial" w:hAnsi="Arial" w:cs="Arial"/>
          <w:sz w:val="22"/>
          <w:szCs w:val="22"/>
        </w:rPr>
        <w:t>while</w:t>
      </w:r>
      <w:r>
        <w:rPr>
          <w:rFonts w:ascii="Arial" w:hAnsi="Arial" w:cs="Arial"/>
          <w:spacing w:val="-4"/>
          <w:sz w:val="22"/>
          <w:szCs w:val="22"/>
        </w:rPr>
        <w:t xml:space="preserve"> </w:t>
      </w:r>
      <w:r>
        <w:rPr>
          <w:rFonts w:ascii="Arial" w:hAnsi="Arial" w:cs="Arial"/>
          <w:sz w:val="22"/>
          <w:szCs w:val="22"/>
        </w:rPr>
        <w:t>26%</w:t>
      </w:r>
      <w:r>
        <w:rPr>
          <w:rFonts w:ascii="Arial" w:hAnsi="Arial" w:cs="Arial"/>
          <w:spacing w:val="-4"/>
          <w:sz w:val="22"/>
          <w:szCs w:val="22"/>
        </w:rPr>
        <w:t xml:space="preserve"> </w:t>
      </w:r>
      <w:r>
        <w:rPr>
          <w:rFonts w:ascii="Arial" w:hAnsi="Arial" w:cs="Arial"/>
          <w:sz w:val="22"/>
          <w:szCs w:val="22"/>
        </w:rPr>
        <w:t>had</w:t>
      </w:r>
      <w:r>
        <w:rPr>
          <w:rFonts w:ascii="Arial" w:hAnsi="Arial" w:cs="Arial"/>
          <w:spacing w:val="-2"/>
          <w:sz w:val="22"/>
          <w:szCs w:val="22"/>
        </w:rPr>
        <w:t xml:space="preserve"> </w:t>
      </w:r>
      <w:r>
        <w:rPr>
          <w:rFonts w:ascii="Arial" w:hAnsi="Arial" w:cs="Arial"/>
          <w:sz w:val="22"/>
          <w:szCs w:val="22"/>
        </w:rPr>
        <w:t>microcytic (&lt;75</w:t>
      </w:r>
      <w:r>
        <w:rPr>
          <w:rFonts w:ascii="Arial" w:hAnsi="Arial" w:cs="Arial"/>
          <w:spacing w:val="-2"/>
          <w:sz w:val="22"/>
          <w:szCs w:val="22"/>
        </w:rPr>
        <w:t xml:space="preserve"> </w:t>
      </w:r>
      <w:proofErr w:type="spellStart"/>
      <w:r>
        <w:rPr>
          <w:rFonts w:ascii="Arial" w:hAnsi="Arial" w:cs="Arial"/>
          <w:sz w:val="22"/>
          <w:szCs w:val="22"/>
        </w:rPr>
        <w:t>fL</w:t>
      </w:r>
      <w:proofErr w:type="spellEnd"/>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30%</w:t>
      </w:r>
      <w:r>
        <w:rPr>
          <w:rFonts w:ascii="Arial" w:hAnsi="Arial" w:cs="Arial"/>
          <w:spacing w:val="-4"/>
          <w:sz w:val="22"/>
          <w:szCs w:val="22"/>
        </w:rPr>
        <w:t xml:space="preserve"> </w:t>
      </w:r>
      <w:r>
        <w:rPr>
          <w:rFonts w:ascii="Arial" w:hAnsi="Arial" w:cs="Arial"/>
          <w:sz w:val="22"/>
          <w:szCs w:val="22"/>
        </w:rPr>
        <w:t>had</w:t>
      </w:r>
      <w:r>
        <w:rPr>
          <w:rFonts w:ascii="Arial" w:hAnsi="Arial" w:cs="Arial"/>
          <w:spacing w:val="-3"/>
          <w:sz w:val="22"/>
          <w:szCs w:val="22"/>
        </w:rPr>
        <w:t xml:space="preserve"> </w:t>
      </w:r>
      <w:r>
        <w:rPr>
          <w:rFonts w:ascii="Arial" w:hAnsi="Arial" w:cs="Arial"/>
          <w:sz w:val="22"/>
          <w:szCs w:val="22"/>
        </w:rPr>
        <w:t>macrocytic</w:t>
      </w:r>
      <w:r>
        <w:rPr>
          <w:rFonts w:ascii="Arial" w:hAnsi="Arial" w:cs="Arial"/>
          <w:spacing w:val="-7"/>
          <w:sz w:val="22"/>
          <w:szCs w:val="22"/>
        </w:rPr>
        <w:t xml:space="preserve"> </w:t>
      </w:r>
      <w:r>
        <w:rPr>
          <w:rFonts w:ascii="Arial" w:hAnsi="Arial" w:cs="Arial"/>
          <w:sz w:val="22"/>
          <w:szCs w:val="22"/>
        </w:rPr>
        <w:t>(&gt;85</w:t>
      </w:r>
      <w:r>
        <w:rPr>
          <w:rFonts w:ascii="Arial" w:hAnsi="Arial" w:cs="Arial"/>
          <w:spacing w:val="-2"/>
          <w:sz w:val="22"/>
          <w:szCs w:val="22"/>
        </w:rPr>
        <w:t xml:space="preserve"> </w:t>
      </w:r>
      <w:proofErr w:type="spellStart"/>
      <w:r>
        <w:rPr>
          <w:rFonts w:ascii="Arial" w:hAnsi="Arial" w:cs="Arial"/>
          <w:sz w:val="22"/>
          <w:szCs w:val="22"/>
        </w:rPr>
        <w:t>fL</w:t>
      </w:r>
      <w:proofErr w:type="spellEnd"/>
      <w:r>
        <w:rPr>
          <w:rFonts w:ascii="Arial" w:hAnsi="Arial" w:cs="Arial"/>
          <w:sz w:val="22"/>
          <w:szCs w:val="22"/>
        </w:rPr>
        <w:t>) patterns.</w:t>
      </w:r>
      <w:r>
        <w:rPr>
          <w:rFonts w:ascii="Arial" w:hAnsi="Arial" w:cs="Arial"/>
          <w:spacing w:val="-3"/>
          <w:sz w:val="22"/>
          <w:szCs w:val="22"/>
        </w:rPr>
        <w:t xml:space="preserve"> </w:t>
      </w:r>
      <w:r>
        <w:rPr>
          <w:rFonts w:ascii="Arial" w:hAnsi="Arial" w:cs="Arial"/>
          <w:sz w:val="22"/>
          <w:szCs w:val="22"/>
        </w:rPr>
        <w:t>These</w:t>
      </w:r>
      <w:r>
        <w:rPr>
          <w:rFonts w:ascii="Arial" w:hAnsi="Arial" w:cs="Arial"/>
          <w:spacing w:val="-3"/>
          <w:sz w:val="22"/>
          <w:szCs w:val="22"/>
        </w:rPr>
        <w:t xml:space="preserve"> </w:t>
      </w:r>
      <w:r>
        <w:rPr>
          <w:rFonts w:ascii="Arial" w:hAnsi="Arial" w:cs="Arial"/>
          <w:sz w:val="22"/>
          <w:szCs w:val="22"/>
        </w:rPr>
        <w:t>differences</w:t>
      </w:r>
      <w:r>
        <w:rPr>
          <w:rFonts w:ascii="Arial" w:hAnsi="Arial" w:cs="Arial"/>
          <w:spacing w:val="-3"/>
          <w:sz w:val="22"/>
          <w:szCs w:val="22"/>
        </w:rPr>
        <w:t xml:space="preserve"> </w:t>
      </w:r>
      <w:r>
        <w:rPr>
          <w:rFonts w:ascii="Arial" w:hAnsi="Arial" w:cs="Arial"/>
          <w:sz w:val="22"/>
          <w:szCs w:val="22"/>
        </w:rPr>
        <w:t>may</w:t>
      </w:r>
      <w:r>
        <w:rPr>
          <w:rFonts w:ascii="Arial" w:hAnsi="Arial" w:cs="Arial"/>
          <w:spacing w:val="-3"/>
          <w:sz w:val="22"/>
          <w:szCs w:val="22"/>
        </w:rPr>
        <w:t xml:space="preserve"> </w:t>
      </w:r>
      <w:r>
        <w:rPr>
          <w:rFonts w:ascii="Arial" w:hAnsi="Arial" w:cs="Arial"/>
          <w:sz w:val="22"/>
          <w:szCs w:val="22"/>
        </w:rPr>
        <w:t>reflect nutrition status or underlying blood conditions (Table-19).</w:t>
      </w:r>
    </w:p>
    <w:p w14:paraId="42E59845" w14:textId="77777777" w:rsidR="007B769E" w:rsidRDefault="007B769E">
      <w:pPr>
        <w:pStyle w:val="BodyText"/>
        <w:rPr>
          <w:rFonts w:ascii="Arial" w:hAnsi="Arial" w:cs="Arial"/>
          <w:sz w:val="22"/>
          <w:szCs w:val="22"/>
        </w:rPr>
      </w:pPr>
    </w:p>
    <w:p w14:paraId="7D0F6C80" w14:textId="77777777" w:rsidR="007B769E" w:rsidRDefault="007764B0">
      <w:pPr>
        <w:pStyle w:val="Heading3"/>
        <w:spacing w:before="1"/>
        <w:ind w:left="2" w:right="2"/>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- 20.</w:t>
      </w:r>
      <w:r>
        <w:rPr>
          <w:rFonts w:ascii="Arial" w:hAnsi="Arial" w:cs="Arial"/>
          <w:spacing w:val="-1"/>
          <w:sz w:val="22"/>
          <w:szCs w:val="22"/>
        </w:rPr>
        <w:t xml:space="preserve"> </w:t>
      </w:r>
      <w:r>
        <w:rPr>
          <w:rFonts w:ascii="Arial" w:hAnsi="Arial" w:cs="Arial"/>
          <w:sz w:val="22"/>
          <w:szCs w:val="22"/>
        </w:rPr>
        <w:t>Mean</w:t>
      </w:r>
      <w:r>
        <w:rPr>
          <w:rFonts w:ascii="Arial" w:hAnsi="Arial" w:cs="Arial"/>
          <w:spacing w:val="-2"/>
          <w:sz w:val="22"/>
          <w:szCs w:val="22"/>
        </w:rPr>
        <w:t xml:space="preserve"> </w:t>
      </w:r>
      <w:r>
        <w:rPr>
          <w:rFonts w:ascii="Arial" w:hAnsi="Arial" w:cs="Arial"/>
          <w:sz w:val="22"/>
          <w:szCs w:val="22"/>
        </w:rPr>
        <w:t>Cell</w:t>
      </w:r>
      <w:r>
        <w:rPr>
          <w:rFonts w:ascii="Arial" w:hAnsi="Arial" w:cs="Arial"/>
          <w:spacing w:val="-1"/>
          <w:sz w:val="22"/>
          <w:szCs w:val="22"/>
        </w:rPr>
        <w:t xml:space="preserve"> </w:t>
      </w:r>
      <w:r>
        <w:rPr>
          <w:rFonts w:ascii="Arial" w:hAnsi="Arial" w:cs="Arial"/>
          <w:sz w:val="22"/>
          <w:szCs w:val="22"/>
        </w:rPr>
        <w:t>Hemoglobin</w:t>
      </w:r>
      <w:r>
        <w:rPr>
          <w:rFonts w:ascii="Arial" w:hAnsi="Arial" w:cs="Arial"/>
          <w:spacing w:val="-3"/>
          <w:sz w:val="22"/>
          <w:szCs w:val="22"/>
        </w:rPr>
        <w:t xml:space="preserve"> </w:t>
      </w:r>
      <w:r>
        <w:rPr>
          <w:rFonts w:ascii="Arial" w:hAnsi="Arial" w:cs="Arial"/>
          <w:sz w:val="22"/>
          <w:szCs w:val="22"/>
        </w:rPr>
        <w:t>(MCH)</w:t>
      </w:r>
      <w:r>
        <w:rPr>
          <w:rFonts w:ascii="Arial" w:hAnsi="Arial" w:cs="Arial"/>
          <w:spacing w:val="3"/>
          <w:sz w:val="22"/>
          <w:szCs w:val="22"/>
        </w:rPr>
        <w:t xml:space="preserve"> </w:t>
      </w:r>
      <w:r>
        <w:rPr>
          <w:rFonts w:ascii="Arial" w:hAnsi="Arial" w:cs="Arial"/>
          <w:spacing w:val="-2"/>
          <w:sz w:val="22"/>
          <w:szCs w:val="22"/>
        </w:rPr>
        <w:t>(n=250)</w:t>
      </w:r>
    </w:p>
    <w:p w14:paraId="53C257BF" w14:textId="77777777" w:rsidR="007B769E" w:rsidRDefault="007B769E">
      <w:pPr>
        <w:pStyle w:val="BodyText"/>
        <w:spacing w:before="46"/>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3E86FF4C" w14:textId="77777777">
        <w:trPr>
          <w:trHeight w:val="275"/>
        </w:trPr>
        <w:tc>
          <w:tcPr>
            <w:tcW w:w="2842" w:type="dxa"/>
          </w:tcPr>
          <w:p w14:paraId="61AD0DC8" w14:textId="77777777" w:rsidR="007B769E" w:rsidRDefault="007764B0">
            <w:pPr>
              <w:pStyle w:val="TableParagraph"/>
              <w:ind w:right="3"/>
              <w:rPr>
                <w:rFonts w:ascii="Arial" w:hAnsi="Arial" w:cs="Arial"/>
                <w:b/>
              </w:rPr>
            </w:pPr>
            <w:r>
              <w:rPr>
                <w:rFonts w:ascii="Arial" w:hAnsi="Arial" w:cs="Arial"/>
                <w:b/>
              </w:rPr>
              <w:t>MCH</w:t>
            </w:r>
            <w:r>
              <w:rPr>
                <w:rFonts w:ascii="Arial" w:hAnsi="Arial" w:cs="Arial"/>
                <w:b/>
                <w:spacing w:val="-2"/>
              </w:rPr>
              <w:t xml:space="preserve"> </w:t>
            </w:r>
            <w:r>
              <w:rPr>
                <w:rFonts w:ascii="Arial" w:hAnsi="Arial" w:cs="Arial"/>
                <w:b/>
                <w:spacing w:val="-4"/>
              </w:rPr>
              <w:t>(</w:t>
            </w:r>
            <w:proofErr w:type="spellStart"/>
            <w:r>
              <w:rPr>
                <w:rFonts w:ascii="Arial" w:hAnsi="Arial" w:cs="Arial"/>
                <w:b/>
                <w:spacing w:val="-4"/>
              </w:rPr>
              <w:t>pg</w:t>
            </w:r>
            <w:proofErr w:type="spellEnd"/>
            <w:r>
              <w:rPr>
                <w:rFonts w:ascii="Arial" w:hAnsi="Arial" w:cs="Arial"/>
                <w:b/>
                <w:spacing w:val="-4"/>
              </w:rPr>
              <w:t>)</w:t>
            </w:r>
          </w:p>
        </w:tc>
        <w:tc>
          <w:tcPr>
            <w:tcW w:w="2842" w:type="dxa"/>
          </w:tcPr>
          <w:p w14:paraId="46F691DD"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7C46ADD0"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761CA4C6" w14:textId="77777777">
        <w:trPr>
          <w:trHeight w:val="278"/>
        </w:trPr>
        <w:tc>
          <w:tcPr>
            <w:tcW w:w="2842" w:type="dxa"/>
          </w:tcPr>
          <w:p w14:paraId="5BFCCE50" w14:textId="77777777" w:rsidR="007B769E" w:rsidRDefault="007764B0">
            <w:pPr>
              <w:pStyle w:val="TableParagraph"/>
              <w:spacing w:line="258" w:lineRule="exact"/>
              <w:ind w:right="6"/>
              <w:rPr>
                <w:rFonts w:ascii="Arial" w:hAnsi="Arial" w:cs="Arial"/>
              </w:rPr>
            </w:pPr>
            <w:r>
              <w:rPr>
                <w:rFonts w:ascii="Arial" w:hAnsi="Arial" w:cs="Arial"/>
                <w:spacing w:val="-5"/>
              </w:rPr>
              <w:t>&lt;27</w:t>
            </w:r>
          </w:p>
        </w:tc>
        <w:tc>
          <w:tcPr>
            <w:tcW w:w="2842" w:type="dxa"/>
          </w:tcPr>
          <w:p w14:paraId="0C83CCC0" w14:textId="77777777" w:rsidR="007B769E" w:rsidRDefault="007764B0">
            <w:pPr>
              <w:pStyle w:val="TableParagraph"/>
              <w:spacing w:line="258" w:lineRule="exact"/>
              <w:rPr>
                <w:rFonts w:ascii="Arial" w:hAnsi="Arial" w:cs="Arial"/>
              </w:rPr>
            </w:pPr>
            <w:r>
              <w:rPr>
                <w:rFonts w:ascii="Arial" w:hAnsi="Arial" w:cs="Arial"/>
                <w:spacing w:val="-5"/>
              </w:rPr>
              <w:t>90</w:t>
            </w:r>
          </w:p>
        </w:tc>
        <w:tc>
          <w:tcPr>
            <w:tcW w:w="2840" w:type="dxa"/>
          </w:tcPr>
          <w:p w14:paraId="375294A1" w14:textId="77777777" w:rsidR="007B769E" w:rsidRDefault="007764B0">
            <w:pPr>
              <w:pStyle w:val="TableParagraph"/>
              <w:spacing w:line="258" w:lineRule="exact"/>
              <w:ind w:left="5" w:right="3"/>
              <w:rPr>
                <w:rFonts w:ascii="Arial" w:hAnsi="Arial" w:cs="Arial"/>
              </w:rPr>
            </w:pPr>
            <w:r>
              <w:rPr>
                <w:rFonts w:ascii="Arial" w:hAnsi="Arial" w:cs="Arial"/>
                <w:spacing w:val="-4"/>
              </w:rPr>
              <w:t>36.0</w:t>
            </w:r>
          </w:p>
        </w:tc>
      </w:tr>
      <w:tr w:rsidR="007B769E" w14:paraId="0CE70658" w14:textId="77777777">
        <w:trPr>
          <w:trHeight w:val="275"/>
        </w:trPr>
        <w:tc>
          <w:tcPr>
            <w:tcW w:w="2842" w:type="dxa"/>
          </w:tcPr>
          <w:p w14:paraId="43EA3A4A" w14:textId="77777777" w:rsidR="007B769E" w:rsidRDefault="007764B0">
            <w:pPr>
              <w:pStyle w:val="TableParagraph"/>
              <w:ind w:right="4"/>
              <w:rPr>
                <w:rFonts w:ascii="Arial" w:hAnsi="Arial" w:cs="Arial"/>
              </w:rPr>
            </w:pPr>
            <w:r>
              <w:rPr>
                <w:rFonts w:ascii="Arial" w:hAnsi="Arial" w:cs="Arial"/>
                <w:spacing w:val="-2"/>
              </w:rPr>
              <w:t>27-</w:t>
            </w:r>
            <w:r>
              <w:rPr>
                <w:rFonts w:ascii="Arial" w:hAnsi="Arial" w:cs="Arial"/>
                <w:spacing w:val="-7"/>
              </w:rPr>
              <w:t>32</w:t>
            </w:r>
          </w:p>
        </w:tc>
        <w:tc>
          <w:tcPr>
            <w:tcW w:w="2842" w:type="dxa"/>
          </w:tcPr>
          <w:p w14:paraId="0BCAF430" w14:textId="77777777" w:rsidR="007B769E" w:rsidRDefault="007764B0">
            <w:pPr>
              <w:pStyle w:val="TableParagraph"/>
              <w:rPr>
                <w:rFonts w:ascii="Arial" w:hAnsi="Arial" w:cs="Arial"/>
              </w:rPr>
            </w:pPr>
            <w:r>
              <w:rPr>
                <w:rFonts w:ascii="Arial" w:hAnsi="Arial" w:cs="Arial"/>
                <w:spacing w:val="-5"/>
              </w:rPr>
              <w:t>130</w:t>
            </w:r>
          </w:p>
        </w:tc>
        <w:tc>
          <w:tcPr>
            <w:tcW w:w="2840" w:type="dxa"/>
          </w:tcPr>
          <w:p w14:paraId="04069DF9" w14:textId="77777777" w:rsidR="007B769E" w:rsidRDefault="007764B0">
            <w:pPr>
              <w:pStyle w:val="TableParagraph"/>
              <w:ind w:left="5" w:right="3"/>
              <w:rPr>
                <w:rFonts w:ascii="Arial" w:hAnsi="Arial" w:cs="Arial"/>
              </w:rPr>
            </w:pPr>
            <w:r>
              <w:rPr>
                <w:rFonts w:ascii="Arial" w:hAnsi="Arial" w:cs="Arial"/>
                <w:spacing w:val="-4"/>
              </w:rPr>
              <w:t>52.0</w:t>
            </w:r>
          </w:p>
        </w:tc>
      </w:tr>
      <w:tr w:rsidR="007B769E" w14:paraId="553FFE59" w14:textId="77777777">
        <w:trPr>
          <w:trHeight w:val="275"/>
        </w:trPr>
        <w:tc>
          <w:tcPr>
            <w:tcW w:w="2842" w:type="dxa"/>
          </w:tcPr>
          <w:p w14:paraId="15EB09E1" w14:textId="77777777" w:rsidR="007B769E" w:rsidRDefault="007764B0">
            <w:pPr>
              <w:pStyle w:val="TableParagraph"/>
              <w:ind w:right="6"/>
              <w:rPr>
                <w:rFonts w:ascii="Arial" w:hAnsi="Arial" w:cs="Arial"/>
              </w:rPr>
            </w:pPr>
            <w:r>
              <w:rPr>
                <w:rFonts w:ascii="Arial" w:hAnsi="Arial" w:cs="Arial"/>
                <w:spacing w:val="-5"/>
              </w:rPr>
              <w:t>&gt;32</w:t>
            </w:r>
          </w:p>
        </w:tc>
        <w:tc>
          <w:tcPr>
            <w:tcW w:w="2842" w:type="dxa"/>
          </w:tcPr>
          <w:p w14:paraId="74E6C125" w14:textId="77777777" w:rsidR="007B769E" w:rsidRDefault="007764B0">
            <w:pPr>
              <w:pStyle w:val="TableParagraph"/>
              <w:rPr>
                <w:rFonts w:ascii="Arial" w:hAnsi="Arial" w:cs="Arial"/>
              </w:rPr>
            </w:pPr>
            <w:r>
              <w:rPr>
                <w:rFonts w:ascii="Arial" w:hAnsi="Arial" w:cs="Arial"/>
                <w:spacing w:val="-5"/>
              </w:rPr>
              <w:t>30</w:t>
            </w:r>
          </w:p>
        </w:tc>
        <w:tc>
          <w:tcPr>
            <w:tcW w:w="2840" w:type="dxa"/>
          </w:tcPr>
          <w:p w14:paraId="538CA26C" w14:textId="77777777" w:rsidR="007B769E" w:rsidRDefault="007764B0">
            <w:pPr>
              <w:pStyle w:val="TableParagraph"/>
              <w:ind w:left="5" w:right="3"/>
              <w:rPr>
                <w:rFonts w:ascii="Arial" w:hAnsi="Arial" w:cs="Arial"/>
              </w:rPr>
            </w:pPr>
            <w:r>
              <w:rPr>
                <w:rFonts w:ascii="Arial" w:hAnsi="Arial" w:cs="Arial"/>
                <w:spacing w:val="-4"/>
              </w:rPr>
              <w:t>12.0</w:t>
            </w:r>
          </w:p>
        </w:tc>
      </w:tr>
      <w:tr w:rsidR="007B769E" w14:paraId="0E6B9087" w14:textId="77777777">
        <w:trPr>
          <w:trHeight w:val="275"/>
        </w:trPr>
        <w:tc>
          <w:tcPr>
            <w:tcW w:w="2842" w:type="dxa"/>
          </w:tcPr>
          <w:p w14:paraId="130D7281"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05EE6DFF"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26FE8CC8" w14:textId="77777777" w:rsidR="007B769E" w:rsidRDefault="007764B0">
            <w:pPr>
              <w:pStyle w:val="TableParagraph"/>
              <w:ind w:left="5" w:right="3"/>
              <w:rPr>
                <w:rFonts w:ascii="Arial" w:hAnsi="Arial" w:cs="Arial"/>
                <w:b/>
              </w:rPr>
            </w:pPr>
            <w:r>
              <w:rPr>
                <w:rFonts w:ascii="Arial" w:hAnsi="Arial" w:cs="Arial"/>
                <w:b/>
                <w:spacing w:val="-2"/>
              </w:rPr>
              <w:t>100.0</w:t>
            </w:r>
          </w:p>
        </w:tc>
      </w:tr>
    </w:tbl>
    <w:p w14:paraId="4F94438A" w14:textId="77777777" w:rsidR="007B769E" w:rsidRDefault="007B769E">
      <w:pPr>
        <w:pStyle w:val="BodyText"/>
        <w:spacing w:before="1"/>
        <w:rPr>
          <w:rFonts w:ascii="Arial" w:hAnsi="Arial" w:cs="Arial"/>
          <w:b/>
          <w:sz w:val="22"/>
          <w:szCs w:val="22"/>
        </w:rPr>
      </w:pPr>
    </w:p>
    <w:p w14:paraId="05EFDD54" w14:textId="77777777" w:rsidR="007B769E" w:rsidRDefault="007764B0">
      <w:pPr>
        <w:pStyle w:val="BodyText"/>
        <w:ind w:left="240" w:right="241"/>
        <w:rPr>
          <w:rFonts w:ascii="Arial" w:hAnsi="Arial" w:cs="Arial"/>
          <w:sz w:val="22"/>
          <w:szCs w:val="22"/>
        </w:rPr>
      </w:pPr>
      <w:r>
        <w:rPr>
          <w:rFonts w:ascii="Arial" w:hAnsi="Arial" w:cs="Arial"/>
          <w:sz w:val="22"/>
          <w:szCs w:val="22"/>
        </w:rPr>
        <w:t xml:space="preserve">Most children (52%) had MCH values in the normal range (27–32 </w:t>
      </w:r>
      <w:proofErr w:type="spellStart"/>
      <w:r>
        <w:rPr>
          <w:rFonts w:ascii="Arial" w:hAnsi="Arial" w:cs="Arial"/>
          <w:sz w:val="22"/>
          <w:szCs w:val="22"/>
        </w:rPr>
        <w:t>pg</w:t>
      </w:r>
      <w:proofErr w:type="spellEnd"/>
      <w:r>
        <w:rPr>
          <w:rFonts w:ascii="Arial" w:hAnsi="Arial" w:cs="Arial"/>
          <w:sz w:val="22"/>
          <w:szCs w:val="22"/>
        </w:rPr>
        <w:t>). Low MCH (less</w:t>
      </w:r>
      <w:r>
        <w:rPr>
          <w:rFonts w:ascii="Arial" w:hAnsi="Arial" w:cs="Arial"/>
          <w:spacing w:val="-4"/>
          <w:sz w:val="22"/>
          <w:szCs w:val="22"/>
        </w:rPr>
        <w:t xml:space="preserve"> </w:t>
      </w:r>
      <w:r>
        <w:rPr>
          <w:rFonts w:ascii="Arial" w:hAnsi="Arial" w:cs="Arial"/>
          <w:sz w:val="22"/>
          <w:szCs w:val="22"/>
        </w:rPr>
        <w:t>than</w:t>
      </w:r>
      <w:r>
        <w:rPr>
          <w:rFonts w:ascii="Arial" w:hAnsi="Arial" w:cs="Arial"/>
          <w:spacing w:val="-4"/>
          <w:sz w:val="22"/>
          <w:szCs w:val="22"/>
        </w:rPr>
        <w:t xml:space="preserve"> </w:t>
      </w:r>
      <w:r>
        <w:rPr>
          <w:rFonts w:ascii="Arial" w:hAnsi="Arial" w:cs="Arial"/>
          <w:sz w:val="22"/>
          <w:szCs w:val="22"/>
        </w:rPr>
        <w:t>27</w:t>
      </w:r>
      <w:r>
        <w:rPr>
          <w:rFonts w:ascii="Arial" w:hAnsi="Arial" w:cs="Arial"/>
          <w:spacing w:val="-4"/>
          <w:sz w:val="22"/>
          <w:szCs w:val="22"/>
        </w:rPr>
        <w:t xml:space="preserve"> </w:t>
      </w:r>
      <w:proofErr w:type="spellStart"/>
      <w:r>
        <w:rPr>
          <w:rFonts w:ascii="Arial" w:hAnsi="Arial" w:cs="Arial"/>
          <w:sz w:val="22"/>
          <w:szCs w:val="22"/>
        </w:rPr>
        <w:t>pg</w:t>
      </w:r>
      <w:proofErr w:type="spellEnd"/>
      <w:r>
        <w:rPr>
          <w:rFonts w:ascii="Arial" w:hAnsi="Arial" w:cs="Arial"/>
          <w:sz w:val="22"/>
          <w:szCs w:val="22"/>
        </w:rPr>
        <w:t>) was</w:t>
      </w:r>
      <w:r>
        <w:rPr>
          <w:rFonts w:ascii="Arial" w:hAnsi="Arial" w:cs="Arial"/>
          <w:spacing w:val="-4"/>
          <w:sz w:val="22"/>
          <w:szCs w:val="22"/>
        </w:rPr>
        <w:t xml:space="preserve"> </w:t>
      </w:r>
      <w:r>
        <w:rPr>
          <w:rFonts w:ascii="Arial" w:hAnsi="Arial" w:cs="Arial"/>
          <w:sz w:val="22"/>
          <w:szCs w:val="22"/>
        </w:rPr>
        <w:t>found</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36%,</w:t>
      </w:r>
      <w:r>
        <w:rPr>
          <w:rFonts w:ascii="Arial" w:hAnsi="Arial" w:cs="Arial"/>
          <w:spacing w:val="-4"/>
          <w:sz w:val="22"/>
          <w:szCs w:val="22"/>
        </w:rPr>
        <w:t xml:space="preserve"> </w:t>
      </w:r>
      <w:r>
        <w:rPr>
          <w:rFonts w:ascii="Arial" w:hAnsi="Arial" w:cs="Arial"/>
          <w:sz w:val="22"/>
          <w:szCs w:val="22"/>
        </w:rPr>
        <w:t>indicating</w:t>
      </w:r>
      <w:r>
        <w:rPr>
          <w:rFonts w:ascii="Arial" w:hAnsi="Arial" w:cs="Arial"/>
          <w:spacing w:val="-4"/>
          <w:sz w:val="22"/>
          <w:szCs w:val="22"/>
        </w:rPr>
        <w:t xml:space="preserve"> </w:t>
      </w:r>
      <w:r>
        <w:rPr>
          <w:rFonts w:ascii="Arial" w:hAnsi="Arial" w:cs="Arial"/>
          <w:sz w:val="22"/>
          <w:szCs w:val="22"/>
        </w:rPr>
        <w:t>hypochromic</w:t>
      </w:r>
      <w:r>
        <w:rPr>
          <w:rFonts w:ascii="Arial" w:hAnsi="Arial" w:cs="Arial"/>
          <w:spacing w:val="-1"/>
          <w:sz w:val="22"/>
          <w:szCs w:val="22"/>
        </w:rPr>
        <w:t xml:space="preserve"> </w:t>
      </w:r>
      <w:r>
        <w:rPr>
          <w:rFonts w:ascii="Arial" w:hAnsi="Arial" w:cs="Arial"/>
          <w:sz w:val="22"/>
          <w:szCs w:val="22"/>
        </w:rPr>
        <w:t>red</w:t>
      </w:r>
      <w:r>
        <w:rPr>
          <w:rFonts w:ascii="Arial" w:hAnsi="Arial" w:cs="Arial"/>
          <w:spacing w:val="-2"/>
          <w:sz w:val="22"/>
          <w:szCs w:val="22"/>
        </w:rPr>
        <w:t xml:space="preserve"> </w:t>
      </w:r>
      <w:r>
        <w:rPr>
          <w:rFonts w:ascii="Arial" w:hAnsi="Arial" w:cs="Arial"/>
          <w:sz w:val="22"/>
          <w:szCs w:val="22"/>
        </w:rPr>
        <w:t>blood</w:t>
      </w:r>
      <w:r>
        <w:rPr>
          <w:rFonts w:ascii="Arial" w:hAnsi="Arial" w:cs="Arial"/>
          <w:spacing w:val="-4"/>
          <w:sz w:val="22"/>
          <w:szCs w:val="22"/>
        </w:rPr>
        <w:t xml:space="preserve"> </w:t>
      </w:r>
      <w:r>
        <w:rPr>
          <w:rFonts w:ascii="Arial" w:hAnsi="Arial" w:cs="Arial"/>
          <w:sz w:val="22"/>
          <w:szCs w:val="22"/>
        </w:rPr>
        <w:t>cells,</w:t>
      </w:r>
      <w:r>
        <w:rPr>
          <w:rFonts w:ascii="Arial" w:hAnsi="Arial" w:cs="Arial"/>
          <w:spacing w:val="-4"/>
          <w:sz w:val="22"/>
          <w:szCs w:val="22"/>
        </w:rPr>
        <w:t xml:space="preserve"> </w:t>
      </w:r>
      <w:r>
        <w:rPr>
          <w:rFonts w:ascii="Arial" w:hAnsi="Arial" w:cs="Arial"/>
          <w:sz w:val="22"/>
          <w:szCs w:val="22"/>
        </w:rPr>
        <w:t xml:space="preserve">possibly due to iron deficiency </w:t>
      </w:r>
      <w:proofErr w:type="gramStart"/>
      <w:r>
        <w:rPr>
          <w:rFonts w:ascii="Arial" w:hAnsi="Arial" w:cs="Arial"/>
          <w:sz w:val="22"/>
          <w:szCs w:val="22"/>
        </w:rPr>
        <w:t>anemia(</w:t>
      </w:r>
      <w:proofErr w:type="gramEnd"/>
      <w:r>
        <w:rPr>
          <w:rFonts w:ascii="Arial" w:hAnsi="Arial" w:cs="Arial"/>
          <w:sz w:val="22"/>
          <w:szCs w:val="22"/>
        </w:rPr>
        <w:t>Table-20).</w:t>
      </w:r>
    </w:p>
    <w:p w14:paraId="5E0A8AF9" w14:textId="77777777" w:rsidR="007B769E" w:rsidRDefault="007B769E">
      <w:pPr>
        <w:pStyle w:val="BodyText"/>
        <w:rPr>
          <w:rFonts w:ascii="Arial" w:hAnsi="Arial" w:cs="Arial"/>
          <w:sz w:val="22"/>
          <w:szCs w:val="22"/>
        </w:rPr>
      </w:pPr>
    </w:p>
    <w:p w14:paraId="558259C8"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2"/>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21.</w:t>
      </w:r>
      <w:r>
        <w:rPr>
          <w:rFonts w:ascii="Arial" w:hAnsi="Arial" w:cs="Arial"/>
          <w:spacing w:val="-1"/>
          <w:sz w:val="22"/>
          <w:szCs w:val="22"/>
        </w:rPr>
        <w:t xml:space="preserve"> </w:t>
      </w:r>
      <w:r>
        <w:rPr>
          <w:rFonts w:ascii="Arial" w:hAnsi="Arial" w:cs="Arial"/>
          <w:sz w:val="22"/>
          <w:szCs w:val="22"/>
        </w:rPr>
        <w:t>White</w:t>
      </w:r>
      <w:r>
        <w:rPr>
          <w:rFonts w:ascii="Arial" w:hAnsi="Arial" w:cs="Arial"/>
          <w:spacing w:val="-2"/>
          <w:sz w:val="22"/>
          <w:szCs w:val="22"/>
        </w:rPr>
        <w:t xml:space="preserve"> </w:t>
      </w:r>
      <w:r>
        <w:rPr>
          <w:rFonts w:ascii="Arial" w:hAnsi="Arial" w:cs="Arial"/>
          <w:sz w:val="22"/>
          <w:szCs w:val="22"/>
        </w:rPr>
        <w:t>Blood</w:t>
      </w:r>
      <w:r>
        <w:rPr>
          <w:rFonts w:ascii="Arial" w:hAnsi="Arial" w:cs="Arial"/>
          <w:spacing w:val="-3"/>
          <w:sz w:val="22"/>
          <w:szCs w:val="22"/>
        </w:rPr>
        <w:t xml:space="preserve"> </w:t>
      </w:r>
      <w:r>
        <w:rPr>
          <w:rFonts w:ascii="Arial" w:hAnsi="Arial" w:cs="Arial"/>
          <w:sz w:val="22"/>
          <w:szCs w:val="22"/>
        </w:rPr>
        <w:t>Cell</w:t>
      </w:r>
      <w:r>
        <w:rPr>
          <w:rFonts w:ascii="Arial" w:hAnsi="Arial" w:cs="Arial"/>
          <w:spacing w:val="-1"/>
          <w:sz w:val="22"/>
          <w:szCs w:val="22"/>
        </w:rPr>
        <w:t xml:space="preserve"> </w:t>
      </w:r>
      <w:r>
        <w:rPr>
          <w:rFonts w:ascii="Arial" w:hAnsi="Arial" w:cs="Arial"/>
          <w:sz w:val="22"/>
          <w:szCs w:val="22"/>
        </w:rPr>
        <w:t>Count</w:t>
      </w:r>
      <w:r>
        <w:rPr>
          <w:rFonts w:ascii="Arial" w:hAnsi="Arial" w:cs="Arial"/>
          <w:spacing w:val="-2"/>
          <w:sz w:val="22"/>
          <w:szCs w:val="22"/>
        </w:rPr>
        <w:t xml:space="preserve"> </w:t>
      </w:r>
      <w:r>
        <w:rPr>
          <w:rFonts w:ascii="Arial" w:hAnsi="Arial" w:cs="Arial"/>
          <w:sz w:val="22"/>
          <w:szCs w:val="22"/>
        </w:rPr>
        <w:t xml:space="preserve">(WBC) </w:t>
      </w:r>
      <w:r>
        <w:rPr>
          <w:rFonts w:ascii="Arial" w:hAnsi="Arial" w:cs="Arial"/>
          <w:spacing w:val="-2"/>
          <w:sz w:val="22"/>
          <w:szCs w:val="22"/>
        </w:rPr>
        <w:t>(n=250)</w:t>
      </w:r>
    </w:p>
    <w:p w14:paraId="04BB3A02" w14:textId="77777777" w:rsidR="007B769E" w:rsidRDefault="007B769E">
      <w:pPr>
        <w:pStyle w:val="BodyText"/>
        <w:spacing w:before="47"/>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46937286" w14:textId="77777777">
        <w:trPr>
          <w:trHeight w:val="275"/>
        </w:trPr>
        <w:tc>
          <w:tcPr>
            <w:tcW w:w="2842" w:type="dxa"/>
          </w:tcPr>
          <w:p w14:paraId="1DAD04DE" w14:textId="77777777" w:rsidR="007B769E" w:rsidRDefault="007764B0">
            <w:pPr>
              <w:pStyle w:val="TableParagraph"/>
              <w:ind w:right="1"/>
              <w:rPr>
                <w:rFonts w:ascii="Arial" w:hAnsi="Arial" w:cs="Arial"/>
                <w:b/>
              </w:rPr>
            </w:pPr>
            <w:proofErr w:type="spellStart"/>
            <w:r>
              <w:rPr>
                <w:rFonts w:ascii="Arial" w:hAnsi="Arial" w:cs="Arial"/>
                <w:b/>
              </w:rPr>
              <w:t>Wbc</w:t>
            </w:r>
            <w:proofErr w:type="spellEnd"/>
            <w:r>
              <w:rPr>
                <w:rFonts w:ascii="Arial" w:hAnsi="Arial" w:cs="Arial"/>
                <w:b/>
                <w:spacing w:val="-1"/>
              </w:rPr>
              <w:t xml:space="preserve"> </w:t>
            </w:r>
            <w:r>
              <w:rPr>
                <w:rFonts w:ascii="Arial" w:hAnsi="Arial" w:cs="Arial"/>
                <w:b/>
                <w:spacing w:val="-2"/>
              </w:rPr>
              <w:t>Count</w:t>
            </w:r>
          </w:p>
        </w:tc>
        <w:tc>
          <w:tcPr>
            <w:tcW w:w="2842" w:type="dxa"/>
          </w:tcPr>
          <w:p w14:paraId="11A07D96"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54FE9B2A"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6EDA7B5B" w14:textId="77777777">
        <w:trPr>
          <w:trHeight w:val="278"/>
        </w:trPr>
        <w:tc>
          <w:tcPr>
            <w:tcW w:w="2842" w:type="dxa"/>
          </w:tcPr>
          <w:p w14:paraId="219D5779" w14:textId="77777777" w:rsidR="007B769E" w:rsidRDefault="007764B0">
            <w:pPr>
              <w:pStyle w:val="TableParagraph"/>
              <w:spacing w:line="258" w:lineRule="exact"/>
              <w:ind w:right="3"/>
              <w:rPr>
                <w:rFonts w:ascii="Arial" w:hAnsi="Arial" w:cs="Arial"/>
              </w:rPr>
            </w:pPr>
            <w:r>
              <w:rPr>
                <w:rFonts w:ascii="Arial" w:hAnsi="Arial" w:cs="Arial"/>
                <w:spacing w:val="-5"/>
              </w:rPr>
              <w:t>Low</w:t>
            </w:r>
          </w:p>
        </w:tc>
        <w:tc>
          <w:tcPr>
            <w:tcW w:w="2842" w:type="dxa"/>
          </w:tcPr>
          <w:p w14:paraId="2C3179CD" w14:textId="77777777" w:rsidR="007B769E" w:rsidRDefault="007764B0">
            <w:pPr>
              <w:pStyle w:val="TableParagraph"/>
              <w:spacing w:line="258" w:lineRule="exact"/>
              <w:rPr>
                <w:rFonts w:ascii="Arial" w:hAnsi="Arial" w:cs="Arial"/>
              </w:rPr>
            </w:pPr>
            <w:r>
              <w:rPr>
                <w:rFonts w:ascii="Arial" w:hAnsi="Arial" w:cs="Arial"/>
                <w:spacing w:val="-5"/>
              </w:rPr>
              <w:t>20</w:t>
            </w:r>
          </w:p>
        </w:tc>
        <w:tc>
          <w:tcPr>
            <w:tcW w:w="2840" w:type="dxa"/>
          </w:tcPr>
          <w:p w14:paraId="011A73D6" w14:textId="77777777" w:rsidR="007B769E" w:rsidRDefault="007764B0">
            <w:pPr>
              <w:pStyle w:val="TableParagraph"/>
              <w:spacing w:line="258" w:lineRule="exact"/>
              <w:ind w:left="5" w:right="3"/>
              <w:rPr>
                <w:rFonts w:ascii="Arial" w:hAnsi="Arial" w:cs="Arial"/>
              </w:rPr>
            </w:pPr>
            <w:r>
              <w:rPr>
                <w:rFonts w:ascii="Arial" w:hAnsi="Arial" w:cs="Arial"/>
                <w:spacing w:val="-5"/>
              </w:rPr>
              <w:t>8.0</w:t>
            </w:r>
          </w:p>
        </w:tc>
      </w:tr>
      <w:tr w:rsidR="007B769E" w14:paraId="06E34FAC" w14:textId="77777777">
        <w:trPr>
          <w:trHeight w:val="275"/>
        </w:trPr>
        <w:tc>
          <w:tcPr>
            <w:tcW w:w="2842" w:type="dxa"/>
          </w:tcPr>
          <w:p w14:paraId="4EBB4F1D" w14:textId="77777777" w:rsidR="007B769E" w:rsidRDefault="007764B0">
            <w:pPr>
              <w:pStyle w:val="TableParagraph"/>
              <w:ind w:right="4"/>
              <w:rPr>
                <w:rFonts w:ascii="Arial" w:hAnsi="Arial" w:cs="Arial"/>
              </w:rPr>
            </w:pPr>
            <w:r>
              <w:rPr>
                <w:rFonts w:ascii="Arial" w:hAnsi="Arial" w:cs="Arial"/>
                <w:spacing w:val="-2"/>
              </w:rPr>
              <w:t>Normal</w:t>
            </w:r>
          </w:p>
        </w:tc>
        <w:tc>
          <w:tcPr>
            <w:tcW w:w="2842" w:type="dxa"/>
          </w:tcPr>
          <w:p w14:paraId="02D6F6E9" w14:textId="77777777" w:rsidR="007B769E" w:rsidRDefault="007764B0">
            <w:pPr>
              <w:pStyle w:val="TableParagraph"/>
              <w:rPr>
                <w:rFonts w:ascii="Arial" w:hAnsi="Arial" w:cs="Arial"/>
              </w:rPr>
            </w:pPr>
            <w:r>
              <w:rPr>
                <w:rFonts w:ascii="Arial" w:hAnsi="Arial" w:cs="Arial"/>
                <w:spacing w:val="-5"/>
              </w:rPr>
              <w:t>90</w:t>
            </w:r>
          </w:p>
        </w:tc>
        <w:tc>
          <w:tcPr>
            <w:tcW w:w="2840" w:type="dxa"/>
          </w:tcPr>
          <w:p w14:paraId="0BCB074A" w14:textId="77777777" w:rsidR="007B769E" w:rsidRDefault="007764B0">
            <w:pPr>
              <w:pStyle w:val="TableParagraph"/>
              <w:ind w:left="5" w:right="3"/>
              <w:rPr>
                <w:rFonts w:ascii="Arial" w:hAnsi="Arial" w:cs="Arial"/>
              </w:rPr>
            </w:pPr>
            <w:r>
              <w:rPr>
                <w:rFonts w:ascii="Arial" w:hAnsi="Arial" w:cs="Arial"/>
                <w:spacing w:val="-4"/>
              </w:rPr>
              <w:t>36.0</w:t>
            </w:r>
          </w:p>
        </w:tc>
      </w:tr>
      <w:tr w:rsidR="007B769E" w14:paraId="5D2012F8" w14:textId="77777777">
        <w:trPr>
          <w:trHeight w:val="275"/>
        </w:trPr>
        <w:tc>
          <w:tcPr>
            <w:tcW w:w="2842" w:type="dxa"/>
          </w:tcPr>
          <w:p w14:paraId="59741CEA" w14:textId="77777777" w:rsidR="007B769E" w:rsidRDefault="007764B0">
            <w:pPr>
              <w:pStyle w:val="TableParagraph"/>
              <w:ind w:right="4"/>
              <w:rPr>
                <w:rFonts w:ascii="Arial" w:hAnsi="Arial" w:cs="Arial"/>
              </w:rPr>
            </w:pPr>
            <w:r>
              <w:rPr>
                <w:rFonts w:ascii="Arial" w:hAnsi="Arial" w:cs="Arial"/>
                <w:spacing w:val="-4"/>
              </w:rPr>
              <w:t>High</w:t>
            </w:r>
          </w:p>
        </w:tc>
        <w:tc>
          <w:tcPr>
            <w:tcW w:w="2842" w:type="dxa"/>
          </w:tcPr>
          <w:p w14:paraId="56862ABB" w14:textId="77777777" w:rsidR="007B769E" w:rsidRDefault="007764B0">
            <w:pPr>
              <w:pStyle w:val="TableParagraph"/>
              <w:rPr>
                <w:rFonts w:ascii="Arial" w:hAnsi="Arial" w:cs="Arial"/>
              </w:rPr>
            </w:pPr>
            <w:r>
              <w:rPr>
                <w:rFonts w:ascii="Arial" w:hAnsi="Arial" w:cs="Arial"/>
                <w:spacing w:val="-5"/>
              </w:rPr>
              <w:t>140</w:t>
            </w:r>
          </w:p>
        </w:tc>
        <w:tc>
          <w:tcPr>
            <w:tcW w:w="2840" w:type="dxa"/>
          </w:tcPr>
          <w:p w14:paraId="74222631" w14:textId="77777777" w:rsidR="007B769E" w:rsidRDefault="007764B0">
            <w:pPr>
              <w:pStyle w:val="TableParagraph"/>
              <w:ind w:left="5" w:right="3"/>
              <w:rPr>
                <w:rFonts w:ascii="Arial" w:hAnsi="Arial" w:cs="Arial"/>
              </w:rPr>
            </w:pPr>
            <w:r>
              <w:rPr>
                <w:rFonts w:ascii="Arial" w:hAnsi="Arial" w:cs="Arial"/>
                <w:spacing w:val="-4"/>
              </w:rPr>
              <w:t>56.0</w:t>
            </w:r>
          </w:p>
        </w:tc>
      </w:tr>
      <w:tr w:rsidR="007B769E" w14:paraId="5F345CFE" w14:textId="77777777">
        <w:trPr>
          <w:trHeight w:val="275"/>
        </w:trPr>
        <w:tc>
          <w:tcPr>
            <w:tcW w:w="2842" w:type="dxa"/>
          </w:tcPr>
          <w:p w14:paraId="3284A6F6"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2605F04E"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4CE09802" w14:textId="77777777" w:rsidR="007B769E" w:rsidRDefault="007764B0">
            <w:pPr>
              <w:pStyle w:val="TableParagraph"/>
              <w:ind w:left="5" w:right="3"/>
              <w:rPr>
                <w:rFonts w:ascii="Arial" w:hAnsi="Arial" w:cs="Arial"/>
                <w:b/>
              </w:rPr>
            </w:pPr>
            <w:r>
              <w:rPr>
                <w:rFonts w:ascii="Arial" w:hAnsi="Arial" w:cs="Arial"/>
                <w:b/>
                <w:spacing w:val="-2"/>
              </w:rPr>
              <w:t>100.0</w:t>
            </w:r>
          </w:p>
        </w:tc>
      </w:tr>
    </w:tbl>
    <w:p w14:paraId="76E0550F" w14:textId="77777777" w:rsidR="007B769E" w:rsidRDefault="007764B0">
      <w:pPr>
        <w:pStyle w:val="BodyText"/>
        <w:spacing w:before="274"/>
        <w:ind w:left="240" w:right="353"/>
        <w:rPr>
          <w:rFonts w:ascii="Arial" w:hAnsi="Arial" w:cs="Arial"/>
          <w:sz w:val="22"/>
          <w:szCs w:val="22"/>
        </w:rPr>
      </w:pPr>
      <w:r>
        <w:rPr>
          <w:rFonts w:ascii="Arial" w:hAnsi="Arial" w:cs="Arial"/>
          <w:sz w:val="22"/>
          <w:szCs w:val="22"/>
        </w:rPr>
        <w:t>Leukocytosis</w:t>
      </w:r>
      <w:r>
        <w:rPr>
          <w:rFonts w:ascii="Arial" w:hAnsi="Arial" w:cs="Arial"/>
          <w:spacing w:val="-6"/>
          <w:sz w:val="22"/>
          <w:szCs w:val="22"/>
        </w:rPr>
        <w:t xml:space="preserve"> </w:t>
      </w:r>
      <w:r>
        <w:rPr>
          <w:rFonts w:ascii="Arial" w:hAnsi="Arial" w:cs="Arial"/>
          <w:sz w:val="22"/>
          <w:szCs w:val="22"/>
        </w:rPr>
        <w:t>(high</w:t>
      </w:r>
      <w:r>
        <w:rPr>
          <w:rFonts w:ascii="Arial" w:hAnsi="Arial" w:cs="Arial"/>
          <w:spacing w:val="-3"/>
          <w:sz w:val="22"/>
          <w:szCs w:val="22"/>
        </w:rPr>
        <w:t xml:space="preserve"> </w:t>
      </w:r>
      <w:r>
        <w:rPr>
          <w:rFonts w:ascii="Arial" w:hAnsi="Arial" w:cs="Arial"/>
          <w:sz w:val="22"/>
          <w:szCs w:val="22"/>
        </w:rPr>
        <w:t>WBC)</w:t>
      </w:r>
      <w:r>
        <w:rPr>
          <w:rFonts w:ascii="Arial" w:hAnsi="Arial" w:cs="Arial"/>
          <w:spacing w:val="-4"/>
          <w:sz w:val="22"/>
          <w:szCs w:val="22"/>
        </w:rPr>
        <w:t xml:space="preserve"> </w:t>
      </w:r>
      <w:r>
        <w:rPr>
          <w:rFonts w:ascii="Arial" w:hAnsi="Arial" w:cs="Arial"/>
          <w:sz w:val="22"/>
          <w:szCs w:val="22"/>
        </w:rPr>
        <w:t>was</w:t>
      </w:r>
      <w:r>
        <w:rPr>
          <w:rFonts w:ascii="Arial" w:hAnsi="Arial" w:cs="Arial"/>
          <w:spacing w:val="-1"/>
          <w:sz w:val="22"/>
          <w:szCs w:val="22"/>
        </w:rPr>
        <w:t xml:space="preserve"> </w:t>
      </w:r>
      <w:r>
        <w:rPr>
          <w:rFonts w:ascii="Arial" w:hAnsi="Arial" w:cs="Arial"/>
          <w:sz w:val="22"/>
          <w:szCs w:val="22"/>
        </w:rPr>
        <w:t>seen</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56%</w:t>
      </w:r>
      <w:r>
        <w:rPr>
          <w:rFonts w:ascii="Arial" w:hAnsi="Arial" w:cs="Arial"/>
          <w:spacing w:val="-2"/>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3"/>
          <w:sz w:val="22"/>
          <w:szCs w:val="22"/>
        </w:rPr>
        <w:t xml:space="preserve"> </w:t>
      </w:r>
      <w:r>
        <w:rPr>
          <w:rFonts w:ascii="Arial" w:hAnsi="Arial" w:cs="Arial"/>
          <w:sz w:val="22"/>
          <w:szCs w:val="22"/>
        </w:rPr>
        <w:t>indicating</w:t>
      </w:r>
      <w:r>
        <w:rPr>
          <w:rFonts w:ascii="Arial" w:hAnsi="Arial" w:cs="Arial"/>
          <w:spacing w:val="-3"/>
          <w:sz w:val="22"/>
          <w:szCs w:val="22"/>
        </w:rPr>
        <w:t xml:space="preserve"> </w:t>
      </w:r>
      <w:r>
        <w:rPr>
          <w:rFonts w:ascii="Arial" w:hAnsi="Arial" w:cs="Arial"/>
          <w:sz w:val="22"/>
          <w:szCs w:val="22"/>
        </w:rPr>
        <w:t>active</w:t>
      </w:r>
      <w:r>
        <w:rPr>
          <w:rFonts w:ascii="Arial" w:hAnsi="Arial" w:cs="Arial"/>
          <w:spacing w:val="-2"/>
          <w:sz w:val="22"/>
          <w:szCs w:val="22"/>
        </w:rPr>
        <w:t xml:space="preserve"> </w:t>
      </w:r>
      <w:r>
        <w:rPr>
          <w:rFonts w:ascii="Arial" w:hAnsi="Arial" w:cs="Arial"/>
          <w:sz w:val="22"/>
          <w:szCs w:val="22"/>
        </w:rPr>
        <w:t>infection</w:t>
      </w:r>
      <w:r>
        <w:rPr>
          <w:rFonts w:ascii="Arial" w:hAnsi="Arial" w:cs="Arial"/>
          <w:spacing w:val="-1"/>
          <w:sz w:val="22"/>
          <w:szCs w:val="22"/>
        </w:rPr>
        <w:t xml:space="preserve"> </w:t>
      </w:r>
      <w:r>
        <w:rPr>
          <w:rFonts w:ascii="Arial" w:hAnsi="Arial" w:cs="Arial"/>
          <w:sz w:val="22"/>
          <w:szCs w:val="22"/>
        </w:rPr>
        <w:t xml:space="preserve">or inflammation, which corresponds with the high rate of febrile episodes in this group </w:t>
      </w:r>
      <w:r>
        <w:rPr>
          <w:rFonts w:ascii="Arial" w:hAnsi="Arial" w:cs="Arial"/>
          <w:spacing w:val="-2"/>
          <w:sz w:val="22"/>
          <w:szCs w:val="22"/>
        </w:rPr>
        <w:t>(Table-21).</w:t>
      </w:r>
    </w:p>
    <w:p w14:paraId="172C2A05" w14:textId="77777777" w:rsidR="007B769E" w:rsidRDefault="007B769E">
      <w:pPr>
        <w:pStyle w:val="BodyText"/>
        <w:rPr>
          <w:rFonts w:ascii="Arial" w:hAnsi="Arial" w:cs="Arial"/>
          <w:sz w:val="22"/>
          <w:szCs w:val="22"/>
        </w:rPr>
      </w:pPr>
    </w:p>
    <w:p w14:paraId="1454C82D"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2"/>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22.</w:t>
      </w:r>
      <w:r>
        <w:rPr>
          <w:rFonts w:ascii="Arial" w:hAnsi="Arial" w:cs="Arial"/>
          <w:spacing w:val="-1"/>
          <w:sz w:val="22"/>
          <w:szCs w:val="22"/>
        </w:rPr>
        <w:t xml:space="preserve"> </w:t>
      </w:r>
      <w:r>
        <w:rPr>
          <w:rFonts w:ascii="Arial" w:hAnsi="Arial" w:cs="Arial"/>
          <w:sz w:val="22"/>
          <w:szCs w:val="22"/>
        </w:rPr>
        <w:t>Platelet</w:t>
      </w:r>
      <w:r>
        <w:rPr>
          <w:rFonts w:ascii="Arial" w:hAnsi="Arial" w:cs="Arial"/>
          <w:spacing w:val="-1"/>
          <w:sz w:val="22"/>
          <w:szCs w:val="22"/>
        </w:rPr>
        <w:t xml:space="preserve"> </w:t>
      </w:r>
      <w:r>
        <w:rPr>
          <w:rFonts w:ascii="Arial" w:hAnsi="Arial" w:cs="Arial"/>
          <w:sz w:val="22"/>
          <w:szCs w:val="22"/>
        </w:rPr>
        <w:t>Count</w:t>
      </w:r>
      <w:r>
        <w:rPr>
          <w:rFonts w:ascii="Arial" w:hAnsi="Arial" w:cs="Arial"/>
          <w:spacing w:val="-1"/>
          <w:sz w:val="22"/>
          <w:szCs w:val="22"/>
        </w:rPr>
        <w:t xml:space="preserve"> </w:t>
      </w:r>
      <w:r>
        <w:rPr>
          <w:rFonts w:ascii="Arial" w:hAnsi="Arial" w:cs="Arial"/>
          <w:spacing w:val="-2"/>
          <w:sz w:val="22"/>
          <w:szCs w:val="22"/>
        </w:rPr>
        <w:t>(n=250)</w:t>
      </w:r>
    </w:p>
    <w:p w14:paraId="13902F55" w14:textId="77777777" w:rsidR="007B769E" w:rsidRDefault="007B769E">
      <w:pPr>
        <w:pStyle w:val="Heading3"/>
        <w:rPr>
          <w:rFonts w:ascii="Arial" w:hAnsi="Arial" w:cs="Arial"/>
          <w:sz w:val="22"/>
          <w:szCs w:val="22"/>
        </w:rPr>
        <w:sectPr w:rsidR="007B769E">
          <w:pgSz w:w="11910" w:h="16840"/>
          <w:pgMar w:top="1400" w:right="1559" w:bottom="280" w:left="1559"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6D8EBBDC" w14:textId="77777777">
        <w:trPr>
          <w:trHeight w:val="277"/>
        </w:trPr>
        <w:tc>
          <w:tcPr>
            <w:tcW w:w="2842" w:type="dxa"/>
          </w:tcPr>
          <w:p w14:paraId="1D748036" w14:textId="77777777" w:rsidR="007B769E" w:rsidRDefault="007764B0">
            <w:pPr>
              <w:pStyle w:val="TableParagraph"/>
              <w:spacing w:line="258" w:lineRule="exact"/>
              <w:ind w:right="3"/>
              <w:rPr>
                <w:rFonts w:ascii="Arial" w:hAnsi="Arial" w:cs="Arial"/>
                <w:b/>
              </w:rPr>
            </w:pPr>
            <w:r>
              <w:rPr>
                <w:rFonts w:ascii="Arial" w:hAnsi="Arial" w:cs="Arial"/>
                <w:b/>
              </w:rPr>
              <w:lastRenderedPageBreak/>
              <w:t>Platelet</w:t>
            </w:r>
            <w:r>
              <w:rPr>
                <w:rFonts w:ascii="Arial" w:hAnsi="Arial" w:cs="Arial"/>
                <w:b/>
                <w:spacing w:val="-5"/>
              </w:rPr>
              <w:t xml:space="preserve"> </w:t>
            </w:r>
            <w:r>
              <w:rPr>
                <w:rFonts w:ascii="Arial" w:hAnsi="Arial" w:cs="Arial"/>
                <w:b/>
                <w:spacing w:val="-2"/>
              </w:rPr>
              <w:t>Count</w:t>
            </w:r>
          </w:p>
        </w:tc>
        <w:tc>
          <w:tcPr>
            <w:tcW w:w="2842" w:type="dxa"/>
          </w:tcPr>
          <w:p w14:paraId="1967512A"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2BA17EEB"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73C13FE" w14:textId="77777777">
        <w:trPr>
          <w:trHeight w:val="275"/>
        </w:trPr>
        <w:tc>
          <w:tcPr>
            <w:tcW w:w="2842" w:type="dxa"/>
          </w:tcPr>
          <w:p w14:paraId="17C9D37F" w14:textId="77777777" w:rsidR="007B769E" w:rsidRDefault="007764B0">
            <w:pPr>
              <w:pStyle w:val="TableParagraph"/>
              <w:ind w:right="3"/>
              <w:rPr>
                <w:rFonts w:ascii="Arial" w:hAnsi="Arial" w:cs="Arial"/>
              </w:rPr>
            </w:pPr>
            <w:r>
              <w:rPr>
                <w:rFonts w:ascii="Arial" w:hAnsi="Arial" w:cs="Arial"/>
                <w:spacing w:val="-5"/>
              </w:rPr>
              <w:t>Low</w:t>
            </w:r>
          </w:p>
        </w:tc>
        <w:tc>
          <w:tcPr>
            <w:tcW w:w="2842" w:type="dxa"/>
          </w:tcPr>
          <w:p w14:paraId="34C36A42" w14:textId="77777777" w:rsidR="007B769E" w:rsidRDefault="007764B0">
            <w:pPr>
              <w:pStyle w:val="TableParagraph"/>
              <w:rPr>
                <w:rFonts w:ascii="Arial" w:hAnsi="Arial" w:cs="Arial"/>
              </w:rPr>
            </w:pPr>
            <w:r>
              <w:rPr>
                <w:rFonts w:ascii="Arial" w:hAnsi="Arial" w:cs="Arial"/>
                <w:spacing w:val="-5"/>
              </w:rPr>
              <w:t>25</w:t>
            </w:r>
          </w:p>
        </w:tc>
        <w:tc>
          <w:tcPr>
            <w:tcW w:w="2840" w:type="dxa"/>
          </w:tcPr>
          <w:p w14:paraId="47D02584" w14:textId="77777777" w:rsidR="007B769E" w:rsidRDefault="007764B0">
            <w:pPr>
              <w:pStyle w:val="TableParagraph"/>
              <w:ind w:left="5" w:right="3"/>
              <w:rPr>
                <w:rFonts w:ascii="Arial" w:hAnsi="Arial" w:cs="Arial"/>
              </w:rPr>
            </w:pPr>
            <w:r>
              <w:rPr>
                <w:rFonts w:ascii="Arial" w:hAnsi="Arial" w:cs="Arial"/>
                <w:spacing w:val="-4"/>
              </w:rPr>
              <w:t>10.0</w:t>
            </w:r>
          </w:p>
        </w:tc>
      </w:tr>
      <w:tr w:rsidR="007B769E" w14:paraId="74DFA933" w14:textId="77777777">
        <w:trPr>
          <w:trHeight w:val="275"/>
        </w:trPr>
        <w:tc>
          <w:tcPr>
            <w:tcW w:w="2842" w:type="dxa"/>
          </w:tcPr>
          <w:p w14:paraId="76D7C558" w14:textId="77777777" w:rsidR="007B769E" w:rsidRDefault="007764B0">
            <w:pPr>
              <w:pStyle w:val="TableParagraph"/>
              <w:ind w:right="4"/>
              <w:rPr>
                <w:rFonts w:ascii="Arial" w:hAnsi="Arial" w:cs="Arial"/>
              </w:rPr>
            </w:pPr>
            <w:r>
              <w:rPr>
                <w:rFonts w:ascii="Arial" w:hAnsi="Arial" w:cs="Arial"/>
                <w:spacing w:val="-2"/>
              </w:rPr>
              <w:t>Normal</w:t>
            </w:r>
          </w:p>
        </w:tc>
        <w:tc>
          <w:tcPr>
            <w:tcW w:w="2842" w:type="dxa"/>
          </w:tcPr>
          <w:p w14:paraId="4EBACB83" w14:textId="77777777" w:rsidR="007B769E" w:rsidRDefault="007764B0">
            <w:pPr>
              <w:pStyle w:val="TableParagraph"/>
              <w:rPr>
                <w:rFonts w:ascii="Arial" w:hAnsi="Arial" w:cs="Arial"/>
              </w:rPr>
            </w:pPr>
            <w:r>
              <w:rPr>
                <w:rFonts w:ascii="Arial" w:hAnsi="Arial" w:cs="Arial"/>
                <w:spacing w:val="-5"/>
              </w:rPr>
              <w:t>140</w:t>
            </w:r>
          </w:p>
        </w:tc>
        <w:tc>
          <w:tcPr>
            <w:tcW w:w="2840" w:type="dxa"/>
          </w:tcPr>
          <w:p w14:paraId="6F1E34E2" w14:textId="77777777" w:rsidR="007B769E" w:rsidRDefault="007764B0">
            <w:pPr>
              <w:pStyle w:val="TableParagraph"/>
              <w:ind w:left="5" w:right="3"/>
              <w:rPr>
                <w:rFonts w:ascii="Arial" w:hAnsi="Arial" w:cs="Arial"/>
              </w:rPr>
            </w:pPr>
            <w:r>
              <w:rPr>
                <w:rFonts w:ascii="Arial" w:hAnsi="Arial" w:cs="Arial"/>
                <w:spacing w:val="-4"/>
              </w:rPr>
              <w:t>56.0</w:t>
            </w:r>
          </w:p>
        </w:tc>
      </w:tr>
      <w:tr w:rsidR="007B769E" w14:paraId="14BBE7A8" w14:textId="77777777">
        <w:trPr>
          <w:trHeight w:val="275"/>
        </w:trPr>
        <w:tc>
          <w:tcPr>
            <w:tcW w:w="2842" w:type="dxa"/>
          </w:tcPr>
          <w:p w14:paraId="436B0755" w14:textId="77777777" w:rsidR="007B769E" w:rsidRDefault="007764B0">
            <w:pPr>
              <w:pStyle w:val="TableParagraph"/>
              <w:ind w:right="4"/>
              <w:rPr>
                <w:rFonts w:ascii="Arial" w:hAnsi="Arial" w:cs="Arial"/>
              </w:rPr>
            </w:pPr>
            <w:r>
              <w:rPr>
                <w:rFonts w:ascii="Arial" w:hAnsi="Arial" w:cs="Arial"/>
                <w:spacing w:val="-4"/>
              </w:rPr>
              <w:t>High</w:t>
            </w:r>
          </w:p>
        </w:tc>
        <w:tc>
          <w:tcPr>
            <w:tcW w:w="2842" w:type="dxa"/>
          </w:tcPr>
          <w:p w14:paraId="7C0520D1" w14:textId="77777777" w:rsidR="007B769E" w:rsidRDefault="007764B0">
            <w:pPr>
              <w:pStyle w:val="TableParagraph"/>
              <w:rPr>
                <w:rFonts w:ascii="Arial" w:hAnsi="Arial" w:cs="Arial"/>
              </w:rPr>
            </w:pPr>
            <w:r>
              <w:rPr>
                <w:rFonts w:ascii="Arial" w:hAnsi="Arial" w:cs="Arial"/>
                <w:spacing w:val="-5"/>
              </w:rPr>
              <w:t>85</w:t>
            </w:r>
          </w:p>
        </w:tc>
        <w:tc>
          <w:tcPr>
            <w:tcW w:w="2840" w:type="dxa"/>
          </w:tcPr>
          <w:p w14:paraId="6BC8E311" w14:textId="77777777" w:rsidR="007B769E" w:rsidRDefault="007764B0">
            <w:pPr>
              <w:pStyle w:val="TableParagraph"/>
              <w:ind w:left="5" w:right="3"/>
              <w:rPr>
                <w:rFonts w:ascii="Arial" w:hAnsi="Arial" w:cs="Arial"/>
              </w:rPr>
            </w:pPr>
            <w:r>
              <w:rPr>
                <w:rFonts w:ascii="Arial" w:hAnsi="Arial" w:cs="Arial"/>
                <w:spacing w:val="-4"/>
              </w:rPr>
              <w:t>34.0</w:t>
            </w:r>
          </w:p>
        </w:tc>
      </w:tr>
      <w:tr w:rsidR="007B769E" w14:paraId="56A421A3" w14:textId="77777777">
        <w:trPr>
          <w:trHeight w:val="275"/>
        </w:trPr>
        <w:tc>
          <w:tcPr>
            <w:tcW w:w="2842" w:type="dxa"/>
          </w:tcPr>
          <w:p w14:paraId="07B2E1D7"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748EA55B"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1F6A935D" w14:textId="77777777" w:rsidR="007B769E" w:rsidRDefault="007764B0">
            <w:pPr>
              <w:pStyle w:val="TableParagraph"/>
              <w:ind w:left="5" w:right="3"/>
              <w:rPr>
                <w:rFonts w:ascii="Arial" w:hAnsi="Arial" w:cs="Arial"/>
                <w:b/>
              </w:rPr>
            </w:pPr>
            <w:r>
              <w:rPr>
                <w:rFonts w:ascii="Arial" w:hAnsi="Arial" w:cs="Arial"/>
                <w:b/>
                <w:spacing w:val="-2"/>
              </w:rPr>
              <w:t>100.0</w:t>
            </w:r>
          </w:p>
        </w:tc>
      </w:tr>
    </w:tbl>
    <w:p w14:paraId="71AB55A9" w14:textId="77777777" w:rsidR="007B769E" w:rsidRDefault="007B769E">
      <w:pPr>
        <w:pStyle w:val="BodyText"/>
        <w:spacing w:before="21"/>
        <w:rPr>
          <w:rFonts w:ascii="Arial" w:hAnsi="Arial" w:cs="Arial"/>
          <w:b/>
          <w:sz w:val="22"/>
          <w:szCs w:val="22"/>
        </w:rPr>
      </w:pPr>
    </w:p>
    <w:p w14:paraId="5502205E" w14:textId="77777777" w:rsidR="007B769E" w:rsidRDefault="007764B0">
      <w:pPr>
        <w:pStyle w:val="BodyText"/>
        <w:ind w:left="240" w:right="423"/>
        <w:jc w:val="both"/>
        <w:rPr>
          <w:rFonts w:ascii="Arial" w:hAnsi="Arial" w:cs="Arial"/>
          <w:sz w:val="22"/>
          <w:szCs w:val="22"/>
        </w:rPr>
      </w:pPr>
      <w:r>
        <w:rPr>
          <w:rFonts w:ascii="Arial" w:hAnsi="Arial" w:cs="Arial"/>
          <w:sz w:val="22"/>
          <w:szCs w:val="22"/>
        </w:rPr>
        <w:t>Most</w:t>
      </w:r>
      <w:r>
        <w:rPr>
          <w:rFonts w:ascii="Arial" w:hAnsi="Arial" w:cs="Arial"/>
          <w:spacing w:val="-6"/>
          <w:sz w:val="22"/>
          <w:szCs w:val="22"/>
        </w:rPr>
        <w:t xml:space="preserve"> </w:t>
      </w:r>
      <w:r>
        <w:rPr>
          <w:rFonts w:ascii="Arial" w:hAnsi="Arial" w:cs="Arial"/>
          <w:sz w:val="22"/>
          <w:szCs w:val="22"/>
        </w:rPr>
        <w:t>children</w:t>
      </w:r>
      <w:r>
        <w:rPr>
          <w:rFonts w:ascii="Arial" w:hAnsi="Arial" w:cs="Arial"/>
          <w:spacing w:val="-3"/>
          <w:sz w:val="22"/>
          <w:szCs w:val="22"/>
        </w:rPr>
        <w:t xml:space="preserve"> </w:t>
      </w:r>
      <w:r>
        <w:rPr>
          <w:rFonts w:ascii="Arial" w:hAnsi="Arial" w:cs="Arial"/>
          <w:sz w:val="22"/>
          <w:szCs w:val="22"/>
        </w:rPr>
        <w:t>had</w:t>
      </w:r>
      <w:r>
        <w:rPr>
          <w:rFonts w:ascii="Arial" w:hAnsi="Arial" w:cs="Arial"/>
          <w:spacing w:val="-5"/>
          <w:sz w:val="22"/>
          <w:szCs w:val="22"/>
        </w:rPr>
        <w:t xml:space="preserve"> </w:t>
      </w:r>
      <w:r>
        <w:rPr>
          <w:rFonts w:ascii="Arial" w:hAnsi="Arial" w:cs="Arial"/>
          <w:sz w:val="22"/>
          <w:szCs w:val="22"/>
        </w:rPr>
        <w:t>normal</w:t>
      </w:r>
      <w:r>
        <w:rPr>
          <w:rFonts w:ascii="Arial" w:hAnsi="Arial" w:cs="Arial"/>
          <w:spacing w:val="-3"/>
          <w:sz w:val="22"/>
          <w:szCs w:val="22"/>
        </w:rPr>
        <w:t xml:space="preserve"> </w:t>
      </w:r>
      <w:r>
        <w:rPr>
          <w:rFonts w:ascii="Arial" w:hAnsi="Arial" w:cs="Arial"/>
          <w:sz w:val="22"/>
          <w:szCs w:val="22"/>
        </w:rPr>
        <w:t>platelet</w:t>
      </w:r>
      <w:r>
        <w:rPr>
          <w:rFonts w:ascii="Arial" w:hAnsi="Arial" w:cs="Arial"/>
          <w:spacing w:val="-5"/>
          <w:sz w:val="22"/>
          <w:szCs w:val="22"/>
        </w:rPr>
        <w:t xml:space="preserve"> </w:t>
      </w:r>
      <w:r>
        <w:rPr>
          <w:rFonts w:ascii="Arial" w:hAnsi="Arial" w:cs="Arial"/>
          <w:sz w:val="22"/>
          <w:szCs w:val="22"/>
        </w:rPr>
        <w:t>counts</w:t>
      </w:r>
      <w:r>
        <w:rPr>
          <w:rFonts w:ascii="Arial" w:hAnsi="Arial" w:cs="Arial"/>
          <w:spacing w:val="-5"/>
          <w:sz w:val="22"/>
          <w:szCs w:val="22"/>
        </w:rPr>
        <w:t xml:space="preserve"> </w:t>
      </w:r>
      <w:r>
        <w:rPr>
          <w:rFonts w:ascii="Arial" w:hAnsi="Arial" w:cs="Arial"/>
          <w:sz w:val="22"/>
          <w:szCs w:val="22"/>
        </w:rPr>
        <w:t>(56%),</w:t>
      </w:r>
      <w:r>
        <w:rPr>
          <w:rFonts w:ascii="Arial" w:hAnsi="Arial" w:cs="Arial"/>
          <w:spacing w:val="-3"/>
          <w:sz w:val="22"/>
          <w:szCs w:val="22"/>
        </w:rPr>
        <w:t xml:space="preserve"> </w:t>
      </w:r>
      <w:r>
        <w:rPr>
          <w:rFonts w:ascii="Arial" w:hAnsi="Arial" w:cs="Arial"/>
          <w:sz w:val="22"/>
          <w:szCs w:val="22"/>
        </w:rPr>
        <w:t>while</w:t>
      </w:r>
      <w:r>
        <w:rPr>
          <w:rFonts w:ascii="Arial" w:hAnsi="Arial" w:cs="Arial"/>
          <w:spacing w:val="-5"/>
          <w:sz w:val="22"/>
          <w:szCs w:val="22"/>
        </w:rPr>
        <w:t xml:space="preserve"> </w:t>
      </w:r>
      <w:r>
        <w:rPr>
          <w:rFonts w:ascii="Arial" w:hAnsi="Arial" w:cs="Arial"/>
          <w:sz w:val="22"/>
          <w:szCs w:val="22"/>
        </w:rPr>
        <w:t>thrombocytosis</w:t>
      </w:r>
      <w:r>
        <w:rPr>
          <w:rFonts w:ascii="Arial" w:hAnsi="Arial" w:cs="Arial"/>
          <w:spacing w:val="-3"/>
          <w:sz w:val="22"/>
          <w:szCs w:val="22"/>
        </w:rPr>
        <w:t xml:space="preserve"> </w:t>
      </w:r>
      <w:r>
        <w:rPr>
          <w:rFonts w:ascii="Arial" w:hAnsi="Arial" w:cs="Arial"/>
          <w:sz w:val="22"/>
          <w:szCs w:val="22"/>
        </w:rPr>
        <w:t>was</w:t>
      </w:r>
      <w:r>
        <w:rPr>
          <w:rFonts w:ascii="Arial" w:hAnsi="Arial" w:cs="Arial"/>
          <w:spacing w:val="-5"/>
          <w:sz w:val="22"/>
          <w:szCs w:val="22"/>
        </w:rPr>
        <w:t xml:space="preserve"> </w:t>
      </w:r>
      <w:r>
        <w:rPr>
          <w:rFonts w:ascii="Arial" w:hAnsi="Arial" w:cs="Arial"/>
          <w:sz w:val="22"/>
          <w:szCs w:val="22"/>
        </w:rPr>
        <w:t>recorded in</w:t>
      </w:r>
      <w:r>
        <w:rPr>
          <w:rFonts w:ascii="Arial" w:hAnsi="Arial" w:cs="Arial"/>
          <w:spacing w:val="-6"/>
          <w:sz w:val="22"/>
          <w:szCs w:val="22"/>
        </w:rPr>
        <w:t xml:space="preserve"> </w:t>
      </w:r>
      <w:r>
        <w:rPr>
          <w:rFonts w:ascii="Arial" w:hAnsi="Arial" w:cs="Arial"/>
          <w:sz w:val="22"/>
          <w:szCs w:val="22"/>
        </w:rPr>
        <w:t>34%</w:t>
      </w:r>
      <w:r>
        <w:rPr>
          <w:rFonts w:ascii="Arial" w:hAnsi="Arial" w:cs="Arial"/>
          <w:spacing w:val="-2"/>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thrombocytopenia</w:t>
      </w:r>
      <w:r>
        <w:rPr>
          <w:rFonts w:ascii="Arial" w:hAnsi="Arial" w:cs="Arial"/>
          <w:spacing w:val="-2"/>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10%,</w:t>
      </w:r>
      <w:r>
        <w:rPr>
          <w:rFonts w:ascii="Arial" w:hAnsi="Arial" w:cs="Arial"/>
          <w:spacing w:val="-3"/>
          <w:sz w:val="22"/>
          <w:szCs w:val="22"/>
        </w:rPr>
        <w:t xml:space="preserve"> </w:t>
      </w:r>
      <w:r>
        <w:rPr>
          <w:rFonts w:ascii="Arial" w:hAnsi="Arial" w:cs="Arial"/>
          <w:sz w:val="22"/>
          <w:szCs w:val="22"/>
        </w:rPr>
        <w:t>which</w:t>
      </w:r>
      <w:r>
        <w:rPr>
          <w:rFonts w:ascii="Arial" w:hAnsi="Arial" w:cs="Arial"/>
          <w:spacing w:val="-3"/>
          <w:sz w:val="22"/>
          <w:szCs w:val="22"/>
        </w:rPr>
        <w:t xml:space="preserve"> </w:t>
      </w:r>
      <w:r>
        <w:rPr>
          <w:rFonts w:ascii="Arial" w:hAnsi="Arial" w:cs="Arial"/>
          <w:sz w:val="22"/>
          <w:szCs w:val="22"/>
        </w:rPr>
        <w:t>could</w:t>
      </w:r>
      <w:r>
        <w:rPr>
          <w:rFonts w:ascii="Arial" w:hAnsi="Arial" w:cs="Arial"/>
          <w:spacing w:val="-3"/>
          <w:sz w:val="22"/>
          <w:szCs w:val="22"/>
        </w:rPr>
        <w:t xml:space="preserve"> </w:t>
      </w:r>
      <w:r>
        <w:rPr>
          <w:rFonts w:ascii="Arial" w:hAnsi="Arial" w:cs="Arial"/>
          <w:sz w:val="22"/>
          <w:szCs w:val="22"/>
        </w:rPr>
        <w:t>indicate</w:t>
      </w:r>
      <w:r>
        <w:rPr>
          <w:rFonts w:ascii="Arial" w:hAnsi="Arial" w:cs="Arial"/>
          <w:spacing w:val="-2"/>
          <w:sz w:val="22"/>
          <w:szCs w:val="22"/>
        </w:rPr>
        <w:t xml:space="preserve"> </w:t>
      </w:r>
      <w:r>
        <w:rPr>
          <w:rFonts w:ascii="Arial" w:hAnsi="Arial" w:cs="Arial"/>
          <w:sz w:val="22"/>
          <w:szCs w:val="22"/>
        </w:rPr>
        <w:t>concurrent</w:t>
      </w:r>
      <w:r>
        <w:rPr>
          <w:rFonts w:ascii="Arial" w:hAnsi="Arial" w:cs="Arial"/>
          <w:spacing w:val="-3"/>
          <w:sz w:val="22"/>
          <w:szCs w:val="22"/>
        </w:rPr>
        <w:t xml:space="preserve"> </w:t>
      </w:r>
      <w:r>
        <w:rPr>
          <w:rFonts w:ascii="Arial" w:hAnsi="Arial" w:cs="Arial"/>
          <w:sz w:val="22"/>
          <w:szCs w:val="22"/>
        </w:rPr>
        <w:t>infections</w:t>
      </w:r>
      <w:r>
        <w:rPr>
          <w:rFonts w:ascii="Arial" w:hAnsi="Arial" w:cs="Arial"/>
          <w:spacing w:val="-3"/>
          <w:sz w:val="22"/>
          <w:szCs w:val="22"/>
        </w:rPr>
        <w:t xml:space="preserve"> </w:t>
      </w:r>
      <w:r>
        <w:rPr>
          <w:rFonts w:ascii="Arial" w:hAnsi="Arial" w:cs="Arial"/>
          <w:sz w:val="22"/>
          <w:szCs w:val="22"/>
        </w:rPr>
        <w:t>or blood count variations (Table-22).</w:t>
      </w:r>
    </w:p>
    <w:p w14:paraId="4DA0863F" w14:textId="77777777" w:rsidR="007B769E" w:rsidRDefault="007B769E">
      <w:pPr>
        <w:pStyle w:val="BodyText"/>
        <w:rPr>
          <w:rFonts w:ascii="Arial" w:hAnsi="Arial" w:cs="Arial"/>
          <w:sz w:val="22"/>
          <w:szCs w:val="22"/>
        </w:rPr>
      </w:pPr>
    </w:p>
    <w:p w14:paraId="224AFF66"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7"/>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23.</w:t>
      </w:r>
      <w:r>
        <w:rPr>
          <w:rFonts w:ascii="Arial" w:hAnsi="Arial" w:cs="Arial"/>
          <w:spacing w:val="-2"/>
          <w:sz w:val="22"/>
          <w:szCs w:val="22"/>
        </w:rPr>
        <w:t xml:space="preserve"> </w:t>
      </w:r>
      <w:r>
        <w:rPr>
          <w:rFonts w:ascii="Arial" w:hAnsi="Arial" w:cs="Arial"/>
          <w:sz w:val="22"/>
          <w:szCs w:val="22"/>
        </w:rPr>
        <w:t>Neutrophil-Lymphocyte</w:t>
      </w:r>
      <w:r>
        <w:rPr>
          <w:rFonts w:ascii="Arial" w:hAnsi="Arial" w:cs="Arial"/>
          <w:spacing w:val="-2"/>
          <w:sz w:val="22"/>
          <w:szCs w:val="22"/>
        </w:rPr>
        <w:t xml:space="preserve"> </w:t>
      </w:r>
      <w:r>
        <w:rPr>
          <w:rFonts w:ascii="Arial" w:hAnsi="Arial" w:cs="Arial"/>
          <w:sz w:val="22"/>
          <w:szCs w:val="22"/>
        </w:rPr>
        <w:t>Ratio</w:t>
      </w:r>
      <w:r>
        <w:rPr>
          <w:rFonts w:ascii="Arial" w:hAnsi="Arial" w:cs="Arial"/>
          <w:spacing w:val="-3"/>
          <w:sz w:val="22"/>
          <w:szCs w:val="22"/>
        </w:rPr>
        <w:t xml:space="preserve"> </w:t>
      </w:r>
      <w:r>
        <w:rPr>
          <w:rFonts w:ascii="Arial" w:hAnsi="Arial" w:cs="Arial"/>
          <w:sz w:val="22"/>
          <w:szCs w:val="22"/>
        </w:rPr>
        <w:t>(NLR)</w:t>
      </w:r>
      <w:r>
        <w:rPr>
          <w:rFonts w:ascii="Arial" w:hAnsi="Arial" w:cs="Arial"/>
          <w:spacing w:val="-1"/>
          <w:sz w:val="22"/>
          <w:szCs w:val="22"/>
        </w:rPr>
        <w:t xml:space="preserve"> </w:t>
      </w:r>
      <w:r>
        <w:rPr>
          <w:rFonts w:ascii="Arial" w:hAnsi="Arial" w:cs="Arial"/>
          <w:spacing w:val="-2"/>
          <w:sz w:val="22"/>
          <w:szCs w:val="22"/>
        </w:rPr>
        <w:t>(n=250)</w:t>
      </w:r>
    </w:p>
    <w:p w14:paraId="32349DBC"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31"/>
        <w:gridCol w:w="2129"/>
        <w:gridCol w:w="2131"/>
      </w:tblGrid>
      <w:tr w:rsidR="007B769E" w14:paraId="1F6613E0" w14:textId="77777777">
        <w:trPr>
          <w:trHeight w:val="278"/>
        </w:trPr>
        <w:tc>
          <w:tcPr>
            <w:tcW w:w="2131" w:type="dxa"/>
          </w:tcPr>
          <w:p w14:paraId="2793F92F" w14:textId="77777777" w:rsidR="007B769E" w:rsidRDefault="007764B0">
            <w:pPr>
              <w:pStyle w:val="TableParagraph"/>
              <w:spacing w:line="258" w:lineRule="exact"/>
              <w:ind w:right="3"/>
              <w:rPr>
                <w:rFonts w:ascii="Arial" w:hAnsi="Arial" w:cs="Arial"/>
                <w:b/>
              </w:rPr>
            </w:pPr>
            <w:r>
              <w:rPr>
                <w:rFonts w:ascii="Arial" w:hAnsi="Arial" w:cs="Arial"/>
                <w:b/>
                <w:spacing w:val="-5"/>
              </w:rPr>
              <w:t>NLR</w:t>
            </w:r>
          </w:p>
        </w:tc>
        <w:tc>
          <w:tcPr>
            <w:tcW w:w="2129" w:type="dxa"/>
          </w:tcPr>
          <w:p w14:paraId="72CB4947" w14:textId="77777777" w:rsidR="007B769E" w:rsidRDefault="007764B0">
            <w:pPr>
              <w:pStyle w:val="TableParagraph"/>
              <w:spacing w:line="258" w:lineRule="exact"/>
              <w:ind w:left="7" w:right="2"/>
              <w:rPr>
                <w:rFonts w:ascii="Arial" w:hAnsi="Arial" w:cs="Arial"/>
                <w:b/>
              </w:rPr>
            </w:pPr>
            <w:r>
              <w:rPr>
                <w:rFonts w:ascii="Arial" w:hAnsi="Arial" w:cs="Arial"/>
                <w:b/>
                <w:spacing w:val="-2"/>
              </w:rPr>
              <w:t>Frequency</w:t>
            </w:r>
          </w:p>
        </w:tc>
        <w:tc>
          <w:tcPr>
            <w:tcW w:w="2131" w:type="dxa"/>
          </w:tcPr>
          <w:p w14:paraId="7BC71463" w14:textId="77777777" w:rsidR="007B769E" w:rsidRDefault="007764B0">
            <w:pPr>
              <w:pStyle w:val="TableParagraph"/>
              <w:spacing w:line="258" w:lineRule="exact"/>
              <w:ind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09C9E03" w14:textId="77777777">
        <w:trPr>
          <w:trHeight w:val="275"/>
        </w:trPr>
        <w:tc>
          <w:tcPr>
            <w:tcW w:w="2131" w:type="dxa"/>
          </w:tcPr>
          <w:p w14:paraId="2A15403C" w14:textId="77777777" w:rsidR="007B769E" w:rsidRDefault="007764B0">
            <w:pPr>
              <w:pStyle w:val="TableParagraph"/>
              <w:ind w:right="5"/>
              <w:rPr>
                <w:rFonts w:ascii="Arial" w:hAnsi="Arial" w:cs="Arial"/>
              </w:rPr>
            </w:pPr>
            <w:r>
              <w:rPr>
                <w:rFonts w:ascii="Arial" w:hAnsi="Arial" w:cs="Arial"/>
                <w:spacing w:val="-5"/>
              </w:rPr>
              <w:t>&lt;2</w:t>
            </w:r>
          </w:p>
        </w:tc>
        <w:tc>
          <w:tcPr>
            <w:tcW w:w="2129" w:type="dxa"/>
          </w:tcPr>
          <w:p w14:paraId="0C4DF8B2" w14:textId="77777777" w:rsidR="007B769E" w:rsidRDefault="007764B0">
            <w:pPr>
              <w:pStyle w:val="TableParagraph"/>
              <w:ind w:left="7" w:right="0"/>
              <w:rPr>
                <w:rFonts w:ascii="Arial" w:hAnsi="Arial" w:cs="Arial"/>
              </w:rPr>
            </w:pPr>
            <w:r>
              <w:rPr>
                <w:rFonts w:ascii="Arial" w:hAnsi="Arial" w:cs="Arial"/>
                <w:spacing w:val="-5"/>
              </w:rPr>
              <w:t>65</w:t>
            </w:r>
          </w:p>
        </w:tc>
        <w:tc>
          <w:tcPr>
            <w:tcW w:w="2131" w:type="dxa"/>
          </w:tcPr>
          <w:p w14:paraId="264A6F4D" w14:textId="77777777" w:rsidR="007B769E" w:rsidRDefault="007764B0">
            <w:pPr>
              <w:pStyle w:val="TableParagraph"/>
              <w:ind w:right="3"/>
              <w:rPr>
                <w:rFonts w:ascii="Arial" w:hAnsi="Arial" w:cs="Arial"/>
              </w:rPr>
            </w:pPr>
            <w:r>
              <w:rPr>
                <w:rFonts w:ascii="Arial" w:hAnsi="Arial" w:cs="Arial"/>
                <w:spacing w:val="-4"/>
              </w:rPr>
              <w:t>26.0</w:t>
            </w:r>
          </w:p>
        </w:tc>
      </w:tr>
      <w:tr w:rsidR="007B769E" w14:paraId="6DDCC772" w14:textId="77777777">
        <w:trPr>
          <w:trHeight w:val="275"/>
        </w:trPr>
        <w:tc>
          <w:tcPr>
            <w:tcW w:w="2131" w:type="dxa"/>
          </w:tcPr>
          <w:p w14:paraId="6366A60A" w14:textId="77777777" w:rsidR="007B769E" w:rsidRDefault="007764B0">
            <w:pPr>
              <w:pStyle w:val="TableParagraph"/>
              <w:ind w:right="3"/>
              <w:rPr>
                <w:rFonts w:ascii="Arial" w:hAnsi="Arial" w:cs="Arial"/>
              </w:rPr>
            </w:pPr>
            <w:r>
              <w:rPr>
                <w:rFonts w:ascii="Arial" w:hAnsi="Arial" w:cs="Arial"/>
                <w:spacing w:val="-2"/>
              </w:rPr>
              <w:t>2-</w:t>
            </w:r>
            <w:r>
              <w:rPr>
                <w:rFonts w:ascii="Arial" w:hAnsi="Arial" w:cs="Arial"/>
                <w:spacing w:val="-10"/>
              </w:rPr>
              <w:t>4</w:t>
            </w:r>
          </w:p>
        </w:tc>
        <w:tc>
          <w:tcPr>
            <w:tcW w:w="2129" w:type="dxa"/>
          </w:tcPr>
          <w:p w14:paraId="73FCBC60" w14:textId="77777777" w:rsidR="007B769E" w:rsidRDefault="007764B0">
            <w:pPr>
              <w:pStyle w:val="TableParagraph"/>
              <w:ind w:left="7" w:right="0"/>
              <w:rPr>
                <w:rFonts w:ascii="Arial" w:hAnsi="Arial" w:cs="Arial"/>
              </w:rPr>
            </w:pPr>
            <w:r>
              <w:rPr>
                <w:rFonts w:ascii="Arial" w:hAnsi="Arial" w:cs="Arial"/>
                <w:spacing w:val="-5"/>
              </w:rPr>
              <w:t>120</w:t>
            </w:r>
          </w:p>
        </w:tc>
        <w:tc>
          <w:tcPr>
            <w:tcW w:w="2131" w:type="dxa"/>
          </w:tcPr>
          <w:p w14:paraId="41D39A8C" w14:textId="77777777" w:rsidR="007B769E" w:rsidRDefault="007764B0">
            <w:pPr>
              <w:pStyle w:val="TableParagraph"/>
              <w:ind w:right="3"/>
              <w:rPr>
                <w:rFonts w:ascii="Arial" w:hAnsi="Arial" w:cs="Arial"/>
              </w:rPr>
            </w:pPr>
            <w:r>
              <w:rPr>
                <w:rFonts w:ascii="Arial" w:hAnsi="Arial" w:cs="Arial"/>
                <w:spacing w:val="-4"/>
              </w:rPr>
              <w:t>48.0</w:t>
            </w:r>
          </w:p>
        </w:tc>
      </w:tr>
      <w:tr w:rsidR="007B769E" w14:paraId="5FACF586" w14:textId="77777777">
        <w:trPr>
          <w:trHeight w:val="275"/>
        </w:trPr>
        <w:tc>
          <w:tcPr>
            <w:tcW w:w="2131" w:type="dxa"/>
          </w:tcPr>
          <w:p w14:paraId="49DC5168" w14:textId="77777777" w:rsidR="007B769E" w:rsidRDefault="007764B0">
            <w:pPr>
              <w:pStyle w:val="TableParagraph"/>
              <w:ind w:right="5"/>
              <w:rPr>
                <w:rFonts w:ascii="Arial" w:hAnsi="Arial" w:cs="Arial"/>
              </w:rPr>
            </w:pPr>
            <w:r>
              <w:rPr>
                <w:rFonts w:ascii="Arial" w:hAnsi="Arial" w:cs="Arial"/>
                <w:spacing w:val="-5"/>
              </w:rPr>
              <w:t>&gt;4</w:t>
            </w:r>
          </w:p>
        </w:tc>
        <w:tc>
          <w:tcPr>
            <w:tcW w:w="2129" w:type="dxa"/>
          </w:tcPr>
          <w:p w14:paraId="242BD953" w14:textId="77777777" w:rsidR="007B769E" w:rsidRDefault="007764B0">
            <w:pPr>
              <w:pStyle w:val="TableParagraph"/>
              <w:ind w:left="7" w:right="0"/>
              <w:rPr>
                <w:rFonts w:ascii="Arial" w:hAnsi="Arial" w:cs="Arial"/>
              </w:rPr>
            </w:pPr>
            <w:r>
              <w:rPr>
                <w:rFonts w:ascii="Arial" w:hAnsi="Arial" w:cs="Arial"/>
                <w:spacing w:val="-5"/>
              </w:rPr>
              <w:t>65</w:t>
            </w:r>
          </w:p>
        </w:tc>
        <w:tc>
          <w:tcPr>
            <w:tcW w:w="2131" w:type="dxa"/>
          </w:tcPr>
          <w:p w14:paraId="413D1720" w14:textId="77777777" w:rsidR="007B769E" w:rsidRDefault="007764B0">
            <w:pPr>
              <w:pStyle w:val="TableParagraph"/>
              <w:ind w:right="3"/>
              <w:rPr>
                <w:rFonts w:ascii="Arial" w:hAnsi="Arial" w:cs="Arial"/>
              </w:rPr>
            </w:pPr>
            <w:r>
              <w:rPr>
                <w:rFonts w:ascii="Arial" w:hAnsi="Arial" w:cs="Arial"/>
                <w:spacing w:val="-4"/>
              </w:rPr>
              <w:t>26.0</w:t>
            </w:r>
          </w:p>
        </w:tc>
      </w:tr>
      <w:tr w:rsidR="007B769E" w14:paraId="0266BCFB" w14:textId="77777777">
        <w:trPr>
          <w:trHeight w:val="275"/>
        </w:trPr>
        <w:tc>
          <w:tcPr>
            <w:tcW w:w="2131" w:type="dxa"/>
          </w:tcPr>
          <w:p w14:paraId="0953F9CA" w14:textId="77777777" w:rsidR="007B769E" w:rsidRDefault="007764B0">
            <w:pPr>
              <w:pStyle w:val="TableParagraph"/>
              <w:ind w:right="1"/>
              <w:rPr>
                <w:rFonts w:ascii="Arial" w:hAnsi="Arial" w:cs="Arial"/>
                <w:b/>
              </w:rPr>
            </w:pPr>
            <w:r>
              <w:rPr>
                <w:rFonts w:ascii="Arial" w:hAnsi="Arial" w:cs="Arial"/>
                <w:b/>
                <w:spacing w:val="-2"/>
              </w:rPr>
              <w:t>Total</w:t>
            </w:r>
          </w:p>
        </w:tc>
        <w:tc>
          <w:tcPr>
            <w:tcW w:w="2129" w:type="dxa"/>
          </w:tcPr>
          <w:p w14:paraId="75A26145" w14:textId="77777777" w:rsidR="007B769E" w:rsidRDefault="007764B0">
            <w:pPr>
              <w:pStyle w:val="TableParagraph"/>
              <w:ind w:left="7" w:right="0"/>
              <w:rPr>
                <w:rFonts w:ascii="Arial" w:hAnsi="Arial" w:cs="Arial"/>
                <w:b/>
              </w:rPr>
            </w:pPr>
            <w:r>
              <w:rPr>
                <w:rFonts w:ascii="Arial" w:hAnsi="Arial" w:cs="Arial"/>
                <w:b/>
                <w:spacing w:val="-5"/>
              </w:rPr>
              <w:t>250</w:t>
            </w:r>
          </w:p>
        </w:tc>
        <w:tc>
          <w:tcPr>
            <w:tcW w:w="2131" w:type="dxa"/>
          </w:tcPr>
          <w:p w14:paraId="717A7851" w14:textId="77777777" w:rsidR="007B769E" w:rsidRDefault="007764B0">
            <w:pPr>
              <w:pStyle w:val="TableParagraph"/>
              <w:ind w:right="3"/>
              <w:rPr>
                <w:rFonts w:ascii="Arial" w:hAnsi="Arial" w:cs="Arial"/>
                <w:b/>
              </w:rPr>
            </w:pPr>
            <w:r>
              <w:rPr>
                <w:rFonts w:ascii="Arial" w:hAnsi="Arial" w:cs="Arial"/>
                <w:b/>
                <w:spacing w:val="-2"/>
              </w:rPr>
              <w:t>100.0</w:t>
            </w:r>
          </w:p>
        </w:tc>
      </w:tr>
    </w:tbl>
    <w:p w14:paraId="3A6C9EE8" w14:textId="77777777" w:rsidR="007B769E" w:rsidRDefault="007764B0">
      <w:pPr>
        <w:pStyle w:val="BodyText"/>
        <w:spacing w:before="274"/>
        <w:ind w:left="240" w:right="547"/>
        <w:jc w:val="both"/>
        <w:rPr>
          <w:rFonts w:ascii="Arial" w:hAnsi="Arial" w:cs="Arial"/>
          <w:sz w:val="22"/>
          <w:szCs w:val="22"/>
        </w:rPr>
      </w:pP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majority of</w:t>
      </w:r>
      <w:r>
        <w:rPr>
          <w:rFonts w:ascii="Arial" w:hAnsi="Arial" w:cs="Arial"/>
          <w:spacing w:val="-1"/>
          <w:sz w:val="22"/>
          <w:szCs w:val="22"/>
        </w:rPr>
        <w:t xml:space="preserve"> </w:t>
      </w:r>
      <w:r>
        <w:rPr>
          <w:rFonts w:ascii="Arial" w:hAnsi="Arial" w:cs="Arial"/>
          <w:sz w:val="22"/>
          <w:szCs w:val="22"/>
        </w:rPr>
        <w:t>children (48%) had an NLR in the</w:t>
      </w:r>
      <w:r>
        <w:rPr>
          <w:rFonts w:ascii="Arial" w:hAnsi="Arial" w:cs="Arial"/>
          <w:spacing w:val="-1"/>
          <w:sz w:val="22"/>
          <w:szCs w:val="22"/>
        </w:rPr>
        <w:t xml:space="preserve"> </w:t>
      </w:r>
      <w:r>
        <w:rPr>
          <w:rFonts w:ascii="Arial" w:hAnsi="Arial" w:cs="Arial"/>
          <w:sz w:val="22"/>
          <w:szCs w:val="22"/>
        </w:rPr>
        <w:t>2–4 range, suggesting</w:t>
      </w:r>
      <w:r>
        <w:rPr>
          <w:rFonts w:ascii="Arial" w:hAnsi="Arial" w:cs="Arial"/>
          <w:spacing w:val="-3"/>
          <w:sz w:val="22"/>
          <w:szCs w:val="22"/>
        </w:rPr>
        <w:t xml:space="preserve"> </w:t>
      </w:r>
      <w:r>
        <w:rPr>
          <w:rFonts w:ascii="Arial" w:hAnsi="Arial" w:cs="Arial"/>
          <w:sz w:val="22"/>
          <w:szCs w:val="22"/>
        </w:rPr>
        <w:t>moderate inflammation.</w:t>
      </w:r>
      <w:r>
        <w:rPr>
          <w:rFonts w:ascii="Arial" w:hAnsi="Arial" w:cs="Arial"/>
          <w:spacing w:val="-3"/>
          <w:sz w:val="22"/>
          <w:szCs w:val="22"/>
        </w:rPr>
        <w:t xml:space="preserve"> </w:t>
      </w:r>
      <w:r>
        <w:rPr>
          <w:rFonts w:ascii="Arial" w:hAnsi="Arial" w:cs="Arial"/>
          <w:sz w:val="22"/>
          <w:szCs w:val="22"/>
        </w:rPr>
        <w:t>Elevated</w:t>
      </w:r>
      <w:r>
        <w:rPr>
          <w:rFonts w:ascii="Arial" w:hAnsi="Arial" w:cs="Arial"/>
          <w:spacing w:val="-3"/>
          <w:sz w:val="22"/>
          <w:szCs w:val="22"/>
        </w:rPr>
        <w:t xml:space="preserve"> </w:t>
      </w:r>
      <w:r>
        <w:rPr>
          <w:rFonts w:ascii="Arial" w:hAnsi="Arial" w:cs="Arial"/>
          <w:sz w:val="22"/>
          <w:szCs w:val="22"/>
        </w:rPr>
        <w:t>NLR</w:t>
      </w:r>
      <w:r>
        <w:rPr>
          <w:rFonts w:ascii="Arial" w:hAnsi="Arial" w:cs="Arial"/>
          <w:spacing w:val="-1"/>
          <w:sz w:val="22"/>
          <w:szCs w:val="22"/>
        </w:rPr>
        <w:t xml:space="preserve"> </w:t>
      </w:r>
      <w:r>
        <w:rPr>
          <w:rFonts w:ascii="Arial" w:hAnsi="Arial" w:cs="Arial"/>
          <w:sz w:val="22"/>
          <w:szCs w:val="22"/>
        </w:rPr>
        <w:t>(over</w:t>
      </w:r>
      <w:r>
        <w:rPr>
          <w:rFonts w:ascii="Arial" w:hAnsi="Arial" w:cs="Arial"/>
          <w:spacing w:val="-2"/>
          <w:sz w:val="22"/>
          <w:szCs w:val="22"/>
        </w:rPr>
        <w:t xml:space="preserve"> </w:t>
      </w:r>
      <w:r>
        <w:rPr>
          <w:rFonts w:ascii="Arial" w:hAnsi="Arial" w:cs="Arial"/>
          <w:sz w:val="22"/>
          <w:szCs w:val="22"/>
        </w:rPr>
        <w:t>4)</w:t>
      </w:r>
      <w:r>
        <w:rPr>
          <w:rFonts w:ascii="Arial" w:hAnsi="Arial" w:cs="Arial"/>
          <w:spacing w:val="-4"/>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26%</w:t>
      </w:r>
      <w:r>
        <w:rPr>
          <w:rFonts w:ascii="Arial" w:hAnsi="Arial" w:cs="Arial"/>
          <w:spacing w:val="-2"/>
          <w:sz w:val="22"/>
          <w:szCs w:val="22"/>
        </w:rPr>
        <w:t xml:space="preserve"> </w:t>
      </w:r>
      <w:r>
        <w:rPr>
          <w:rFonts w:ascii="Arial" w:hAnsi="Arial" w:cs="Arial"/>
          <w:sz w:val="22"/>
          <w:szCs w:val="22"/>
        </w:rPr>
        <w:t>could</w:t>
      </w:r>
      <w:r>
        <w:rPr>
          <w:rFonts w:ascii="Arial" w:hAnsi="Arial" w:cs="Arial"/>
          <w:spacing w:val="-3"/>
          <w:sz w:val="22"/>
          <w:szCs w:val="22"/>
        </w:rPr>
        <w:t xml:space="preserve"> </w:t>
      </w:r>
      <w:r>
        <w:rPr>
          <w:rFonts w:ascii="Arial" w:hAnsi="Arial" w:cs="Arial"/>
          <w:sz w:val="22"/>
          <w:szCs w:val="22"/>
        </w:rPr>
        <w:t>be</w:t>
      </w:r>
      <w:r>
        <w:rPr>
          <w:rFonts w:ascii="Arial" w:hAnsi="Arial" w:cs="Arial"/>
          <w:spacing w:val="-4"/>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severe</w:t>
      </w:r>
      <w:r>
        <w:rPr>
          <w:rFonts w:ascii="Arial" w:hAnsi="Arial" w:cs="Arial"/>
          <w:spacing w:val="-2"/>
          <w:sz w:val="22"/>
          <w:szCs w:val="22"/>
        </w:rPr>
        <w:t xml:space="preserve"> </w:t>
      </w:r>
      <w:r>
        <w:rPr>
          <w:rFonts w:ascii="Arial" w:hAnsi="Arial" w:cs="Arial"/>
          <w:sz w:val="22"/>
          <w:szCs w:val="22"/>
        </w:rPr>
        <w:t>infection</w:t>
      </w:r>
      <w:r>
        <w:rPr>
          <w:rFonts w:ascii="Arial" w:hAnsi="Arial" w:cs="Arial"/>
          <w:spacing w:val="-2"/>
          <w:sz w:val="22"/>
          <w:szCs w:val="22"/>
        </w:rPr>
        <w:t xml:space="preserve"> </w:t>
      </w:r>
      <w:r>
        <w:rPr>
          <w:rFonts w:ascii="Arial" w:hAnsi="Arial" w:cs="Arial"/>
          <w:sz w:val="22"/>
          <w:szCs w:val="22"/>
        </w:rPr>
        <w:t>or inflammatory stress (Table-23).</w:t>
      </w:r>
    </w:p>
    <w:p w14:paraId="74190D30" w14:textId="77777777" w:rsidR="007B769E" w:rsidRDefault="007B769E">
      <w:pPr>
        <w:pStyle w:val="BodyText"/>
        <w:rPr>
          <w:rFonts w:ascii="Arial" w:hAnsi="Arial" w:cs="Arial"/>
          <w:sz w:val="22"/>
          <w:szCs w:val="22"/>
        </w:rPr>
      </w:pPr>
    </w:p>
    <w:p w14:paraId="001BD24B" w14:textId="77777777" w:rsidR="007B769E" w:rsidRDefault="007764B0">
      <w:pPr>
        <w:pStyle w:val="Heading3"/>
        <w:spacing w:before="1"/>
        <w:rPr>
          <w:rFonts w:ascii="Arial" w:hAnsi="Arial" w:cs="Arial"/>
          <w:sz w:val="22"/>
          <w:szCs w:val="22"/>
        </w:rPr>
      </w:pPr>
      <w:r>
        <w:rPr>
          <w:rFonts w:ascii="Arial" w:hAnsi="Arial" w:cs="Arial"/>
          <w:sz w:val="22"/>
          <w:szCs w:val="22"/>
        </w:rPr>
        <w:t>Table</w:t>
      </w:r>
      <w:r>
        <w:rPr>
          <w:rFonts w:ascii="Arial" w:hAnsi="Arial" w:cs="Arial"/>
          <w:spacing w:val="-9"/>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24.</w:t>
      </w:r>
      <w:r>
        <w:rPr>
          <w:rFonts w:ascii="Arial" w:hAnsi="Arial" w:cs="Arial"/>
          <w:spacing w:val="-2"/>
          <w:sz w:val="22"/>
          <w:szCs w:val="22"/>
        </w:rPr>
        <w:t xml:space="preserve"> </w:t>
      </w:r>
      <w:r>
        <w:rPr>
          <w:rFonts w:ascii="Arial" w:hAnsi="Arial" w:cs="Arial"/>
          <w:sz w:val="22"/>
          <w:szCs w:val="22"/>
        </w:rPr>
        <w:t>Platelet-Lymphocyte</w:t>
      </w:r>
      <w:r>
        <w:rPr>
          <w:rFonts w:ascii="Arial" w:hAnsi="Arial" w:cs="Arial"/>
          <w:spacing w:val="-2"/>
          <w:sz w:val="22"/>
          <w:szCs w:val="22"/>
        </w:rPr>
        <w:t xml:space="preserve"> </w:t>
      </w:r>
      <w:r>
        <w:rPr>
          <w:rFonts w:ascii="Arial" w:hAnsi="Arial" w:cs="Arial"/>
          <w:sz w:val="22"/>
          <w:szCs w:val="22"/>
        </w:rPr>
        <w:t>Ratio (PLR)</w:t>
      </w:r>
      <w:r>
        <w:rPr>
          <w:rFonts w:ascii="Arial" w:hAnsi="Arial" w:cs="Arial"/>
          <w:spacing w:val="-1"/>
          <w:sz w:val="22"/>
          <w:szCs w:val="22"/>
        </w:rPr>
        <w:t xml:space="preserve"> </w:t>
      </w:r>
      <w:r>
        <w:rPr>
          <w:rFonts w:ascii="Arial" w:hAnsi="Arial" w:cs="Arial"/>
          <w:spacing w:val="-2"/>
          <w:sz w:val="22"/>
          <w:szCs w:val="22"/>
        </w:rPr>
        <w:t>(n=250)</w:t>
      </w:r>
    </w:p>
    <w:p w14:paraId="465F3148"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61F9193F" w14:textId="77777777">
        <w:trPr>
          <w:trHeight w:val="275"/>
        </w:trPr>
        <w:tc>
          <w:tcPr>
            <w:tcW w:w="2842" w:type="dxa"/>
          </w:tcPr>
          <w:p w14:paraId="4CF26D2D" w14:textId="77777777" w:rsidR="007B769E" w:rsidRDefault="007764B0">
            <w:pPr>
              <w:pStyle w:val="TableParagraph"/>
              <w:ind w:right="3"/>
              <w:rPr>
                <w:rFonts w:ascii="Arial" w:hAnsi="Arial" w:cs="Arial"/>
                <w:b/>
              </w:rPr>
            </w:pPr>
            <w:r>
              <w:rPr>
                <w:rFonts w:ascii="Arial" w:hAnsi="Arial" w:cs="Arial"/>
                <w:b/>
                <w:spacing w:val="-5"/>
              </w:rPr>
              <w:t>PLR</w:t>
            </w:r>
          </w:p>
        </w:tc>
        <w:tc>
          <w:tcPr>
            <w:tcW w:w="2842" w:type="dxa"/>
          </w:tcPr>
          <w:p w14:paraId="0B532D4B"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10FD56D6"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2CA2CDE7" w14:textId="77777777">
        <w:trPr>
          <w:trHeight w:val="275"/>
        </w:trPr>
        <w:tc>
          <w:tcPr>
            <w:tcW w:w="2842" w:type="dxa"/>
          </w:tcPr>
          <w:p w14:paraId="2C4A66FF" w14:textId="77777777" w:rsidR="007B769E" w:rsidRDefault="007764B0">
            <w:pPr>
              <w:pStyle w:val="TableParagraph"/>
              <w:ind w:right="6"/>
              <w:rPr>
                <w:rFonts w:ascii="Arial" w:hAnsi="Arial" w:cs="Arial"/>
              </w:rPr>
            </w:pPr>
            <w:r>
              <w:rPr>
                <w:rFonts w:ascii="Arial" w:hAnsi="Arial" w:cs="Arial"/>
                <w:spacing w:val="-4"/>
              </w:rPr>
              <w:t>&lt;100</w:t>
            </w:r>
          </w:p>
        </w:tc>
        <w:tc>
          <w:tcPr>
            <w:tcW w:w="2842" w:type="dxa"/>
          </w:tcPr>
          <w:p w14:paraId="3D5E07B3" w14:textId="77777777" w:rsidR="007B769E" w:rsidRDefault="007764B0">
            <w:pPr>
              <w:pStyle w:val="TableParagraph"/>
              <w:rPr>
                <w:rFonts w:ascii="Arial" w:hAnsi="Arial" w:cs="Arial"/>
              </w:rPr>
            </w:pPr>
            <w:r>
              <w:rPr>
                <w:rFonts w:ascii="Arial" w:hAnsi="Arial" w:cs="Arial"/>
                <w:spacing w:val="-5"/>
              </w:rPr>
              <w:t>70</w:t>
            </w:r>
          </w:p>
        </w:tc>
        <w:tc>
          <w:tcPr>
            <w:tcW w:w="2840" w:type="dxa"/>
          </w:tcPr>
          <w:p w14:paraId="5B5A274E" w14:textId="77777777" w:rsidR="007B769E" w:rsidRDefault="007764B0">
            <w:pPr>
              <w:pStyle w:val="TableParagraph"/>
              <w:ind w:left="5" w:right="3"/>
              <w:rPr>
                <w:rFonts w:ascii="Arial" w:hAnsi="Arial" w:cs="Arial"/>
              </w:rPr>
            </w:pPr>
            <w:r>
              <w:rPr>
                <w:rFonts w:ascii="Arial" w:hAnsi="Arial" w:cs="Arial"/>
                <w:spacing w:val="-4"/>
              </w:rPr>
              <w:t>28.0</w:t>
            </w:r>
          </w:p>
        </w:tc>
      </w:tr>
      <w:tr w:rsidR="007B769E" w14:paraId="0787D314" w14:textId="77777777">
        <w:trPr>
          <w:trHeight w:val="278"/>
        </w:trPr>
        <w:tc>
          <w:tcPr>
            <w:tcW w:w="2842" w:type="dxa"/>
          </w:tcPr>
          <w:p w14:paraId="7CC1E657" w14:textId="77777777" w:rsidR="007B769E" w:rsidRDefault="007764B0">
            <w:pPr>
              <w:pStyle w:val="TableParagraph"/>
              <w:spacing w:line="258" w:lineRule="exact"/>
              <w:ind w:right="4"/>
              <w:rPr>
                <w:rFonts w:ascii="Arial" w:hAnsi="Arial" w:cs="Arial"/>
              </w:rPr>
            </w:pPr>
            <w:r>
              <w:rPr>
                <w:rFonts w:ascii="Arial" w:hAnsi="Arial" w:cs="Arial"/>
                <w:spacing w:val="-2"/>
              </w:rPr>
              <w:t>100-</w:t>
            </w:r>
            <w:r>
              <w:rPr>
                <w:rFonts w:ascii="Arial" w:hAnsi="Arial" w:cs="Arial"/>
                <w:spacing w:val="-5"/>
              </w:rPr>
              <w:t>150</w:t>
            </w:r>
          </w:p>
        </w:tc>
        <w:tc>
          <w:tcPr>
            <w:tcW w:w="2842" w:type="dxa"/>
          </w:tcPr>
          <w:p w14:paraId="35AE8620" w14:textId="77777777" w:rsidR="007B769E" w:rsidRDefault="007764B0">
            <w:pPr>
              <w:pStyle w:val="TableParagraph"/>
              <w:spacing w:line="258" w:lineRule="exact"/>
              <w:rPr>
                <w:rFonts w:ascii="Arial" w:hAnsi="Arial" w:cs="Arial"/>
              </w:rPr>
            </w:pPr>
            <w:r>
              <w:rPr>
                <w:rFonts w:ascii="Arial" w:hAnsi="Arial" w:cs="Arial"/>
                <w:spacing w:val="-5"/>
              </w:rPr>
              <w:t>120</w:t>
            </w:r>
          </w:p>
        </w:tc>
        <w:tc>
          <w:tcPr>
            <w:tcW w:w="2840" w:type="dxa"/>
          </w:tcPr>
          <w:p w14:paraId="035C5079" w14:textId="77777777" w:rsidR="007B769E" w:rsidRDefault="007764B0">
            <w:pPr>
              <w:pStyle w:val="TableParagraph"/>
              <w:spacing w:line="258" w:lineRule="exact"/>
              <w:ind w:left="5" w:right="3"/>
              <w:rPr>
                <w:rFonts w:ascii="Arial" w:hAnsi="Arial" w:cs="Arial"/>
              </w:rPr>
            </w:pPr>
            <w:r>
              <w:rPr>
                <w:rFonts w:ascii="Arial" w:hAnsi="Arial" w:cs="Arial"/>
                <w:spacing w:val="-4"/>
              </w:rPr>
              <w:t>48.0</w:t>
            </w:r>
          </w:p>
        </w:tc>
      </w:tr>
      <w:tr w:rsidR="007B769E" w14:paraId="69083560" w14:textId="77777777">
        <w:trPr>
          <w:trHeight w:val="275"/>
        </w:trPr>
        <w:tc>
          <w:tcPr>
            <w:tcW w:w="2842" w:type="dxa"/>
          </w:tcPr>
          <w:p w14:paraId="00B964AF" w14:textId="77777777" w:rsidR="007B769E" w:rsidRDefault="007764B0">
            <w:pPr>
              <w:pStyle w:val="TableParagraph"/>
              <w:ind w:right="6"/>
              <w:rPr>
                <w:rFonts w:ascii="Arial" w:hAnsi="Arial" w:cs="Arial"/>
              </w:rPr>
            </w:pPr>
            <w:r>
              <w:rPr>
                <w:rFonts w:ascii="Arial" w:hAnsi="Arial" w:cs="Arial"/>
                <w:spacing w:val="-4"/>
              </w:rPr>
              <w:t>&gt;150</w:t>
            </w:r>
          </w:p>
        </w:tc>
        <w:tc>
          <w:tcPr>
            <w:tcW w:w="2842" w:type="dxa"/>
          </w:tcPr>
          <w:p w14:paraId="63584CD0" w14:textId="77777777" w:rsidR="007B769E" w:rsidRDefault="007764B0">
            <w:pPr>
              <w:pStyle w:val="TableParagraph"/>
              <w:rPr>
                <w:rFonts w:ascii="Arial" w:hAnsi="Arial" w:cs="Arial"/>
              </w:rPr>
            </w:pPr>
            <w:r>
              <w:rPr>
                <w:rFonts w:ascii="Arial" w:hAnsi="Arial" w:cs="Arial"/>
                <w:spacing w:val="-5"/>
              </w:rPr>
              <w:t>60</w:t>
            </w:r>
          </w:p>
        </w:tc>
        <w:tc>
          <w:tcPr>
            <w:tcW w:w="2840" w:type="dxa"/>
          </w:tcPr>
          <w:p w14:paraId="4D87AD17" w14:textId="77777777" w:rsidR="007B769E" w:rsidRDefault="007764B0">
            <w:pPr>
              <w:pStyle w:val="TableParagraph"/>
              <w:ind w:left="5" w:right="3"/>
              <w:rPr>
                <w:rFonts w:ascii="Arial" w:hAnsi="Arial" w:cs="Arial"/>
              </w:rPr>
            </w:pPr>
            <w:r>
              <w:rPr>
                <w:rFonts w:ascii="Arial" w:hAnsi="Arial" w:cs="Arial"/>
                <w:spacing w:val="-4"/>
              </w:rPr>
              <w:t>24.0</w:t>
            </w:r>
          </w:p>
        </w:tc>
      </w:tr>
      <w:tr w:rsidR="007B769E" w14:paraId="2DEA6218" w14:textId="77777777">
        <w:trPr>
          <w:trHeight w:val="275"/>
        </w:trPr>
        <w:tc>
          <w:tcPr>
            <w:tcW w:w="2842" w:type="dxa"/>
          </w:tcPr>
          <w:p w14:paraId="7AF4A4E6"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16670385"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08FEB174" w14:textId="77777777" w:rsidR="007B769E" w:rsidRDefault="007764B0">
            <w:pPr>
              <w:pStyle w:val="TableParagraph"/>
              <w:ind w:left="5" w:right="3"/>
              <w:rPr>
                <w:rFonts w:ascii="Arial" w:hAnsi="Arial" w:cs="Arial"/>
                <w:b/>
              </w:rPr>
            </w:pPr>
            <w:r>
              <w:rPr>
                <w:rFonts w:ascii="Arial" w:hAnsi="Arial" w:cs="Arial"/>
                <w:b/>
                <w:spacing w:val="-2"/>
              </w:rPr>
              <w:t>100.0</w:t>
            </w:r>
          </w:p>
        </w:tc>
      </w:tr>
    </w:tbl>
    <w:p w14:paraId="13C1F9FB" w14:textId="77777777" w:rsidR="007B769E" w:rsidRDefault="007764B0">
      <w:pPr>
        <w:pStyle w:val="BodyText"/>
        <w:spacing w:before="274"/>
        <w:ind w:left="240" w:right="533"/>
        <w:rPr>
          <w:rFonts w:ascii="Arial" w:hAnsi="Arial" w:cs="Arial"/>
          <w:sz w:val="22"/>
          <w:szCs w:val="22"/>
        </w:rPr>
      </w:pPr>
      <w:r>
        <w:rPr>
          <w:rFonts w:ascii="Arial" w:hAnsi="Arial" w:cs="Arial"/>
          <w:sz w:val="22"/>
          <w:szCs w:val="22"/>
        </w:rPr>
        <w:t>Most PLR values were in the 100–150 range (48%), indicating moderate inflammation.</w:t>
      </w:r>
      <w:r>
        <w:rPr>
          <w:rFonts w:ascii="Arial" w:hAnsi="Arial" w:cs="Arial"/>
          <w:spacing w:val="-3"/>
          <w:sz w:val="22"/>
          <w:szCs w:val="22"/>
        </w:rPr>
        <w:t xml:space="preserve"> </w:t>
      </w:r>
      <w:r>
        <w:rPr>
          <w:rFonts w:ascii="Arial" w:hAnsi="Arial" w:cs="Arial"/>
          <w:sz w:val="22"/>
          <w:szCs w:val="22"/>
        </w:rPr>
        <w:t>Both</w:t>
      </w:r>
      <w:r>
        <w:rPr>
          <w:rFonts w:ascii="Arial" w:hAnsi="Arial" w:cs="Arial"/>
          <w:spacing w:val="-3"/>
          <w:sz w:val="22"/>
          <w:szCs w:val="22"/>
        </w:rPr>
        <w:t xml:space="preserve"> </w:t>
      </w:r>
      <w:r>
        <w:rPr>
          <w:rFonts w:ascii="Arial" w:hAnsi="Arial" w:cs="Arial"/>
          <w:sz w:val="22"/>
          <w:szCs w:val="22"/>
        </w:rPr>
        <w:t>low</w:t>
      </w:r>
      <w:r>
        <w:rPr>
          <w:rFonts w:ascii="Arial" w:hAnsi="Arial" w:cs="Arial"/>
          <w:spacing w:val="-4"/>
          <w:sz w:val="22"/>
          <w:szCs w:val="22"/>
        </w:rPr>
        <w:t xml:space="preserve"> </w:t>
      </w:r>
      <w:r>
        <w:rPr>
          <w:rFonts w:ascii="Arial" w:hAnsi="Arial" w:cs="Arial"/>
          <w:sz w:val="22"/>
          <w:szCs w:val="22"/>
        </w:rPr>
        <w:t>(under</w:t>
      </w:r>
      <w:r>
        <w:rPr>
          <w:rFonts w:ascii="Arial" w:hAnsi="Arial" w:cs="Arial"/>
          <w:spacing w:val="-2"/>
          <w:sz w:val="22"/>
          <w:szCs w:val="22"/>
        </w:rPr>
        <w:t xml:space="preserve"> </w:t>
      </w:r>
      <w:r>
        <w:rPr>
          <w:rFonts w:ascii="Arial" w:hAnsi="Arial" w:cs="Arial"/>
          <w:sz w:val="22"/>
          <w:szCs w:val="22"/>
        </w:rPr>
        <w:t>100)</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high</w:t>
      </w:r>
      <w:r>
        <w:rPr>
          <w:rFonts w:ascii="Arial" w:hAnsi="Arial" w:cs="Arial"/>
          <w:spacing w:val="-2"/>
          <w:sz w:val="22"/>
          <w:szCs w:val="22"/>
        </w:rPr>
        <w:t xml:space="preserve"> </w:t>
      </w:r>
      <w:r>
        <w:rPr>
          <w:rFonts w:ascii="Arial" w:hAnsi="Arial" w:cs="Arial"/>
          <w:sz w:val="22"/>
          <w:szCs w:val="22"/>
        </w:rPr>
        <w:t>(over</w:t>
      </w:r>
      <w:r>
        <w:rPr>
          <w:rFonts w:ascii="Arial" w:hAnsi="Arial" w:cs="Arial"/>
          <w:spacing w:val="-4"/>
          <w:sz w:val="22"/>
          <w:szCs w:val="22"/>
        </w:rPr>
        <w:t xml:space="preserve"> </w:t>
      </w:r>
      <w:r>
        <w:rPr>
          <w:rFonts w:ascii="Arial" w:hAnsi="Arial" w:cs="Arial"/>
          <w:sz w:val="22"/>
          <w:szCs w:val="22"/>
        </w:rPr>
        <w:t>150)</w:t>
      </w:r>
      <w:r>
        <w:rPr>
          <w:rFonts w:ascii="Arial" w:hAnsi="Arial" w:cs="Arial"/>
          <w:spacing w:val="-2"/>
          <w:sz w:val="22"/>
          <w:szCs w:val="22"/>
        </w:rPr>
        <w:t xml:space="preserve"> </w:t>
      </w:r>
      <w:r>
        <w:rPr>
          <w:rFonts w:ascii="Arial" w:hAnsi="Arial" w:cs="Arial"/>
          <w:sz w:val="22"/>
          <w:szCs w:val="22"/>
        </w:rPr>
        <w:t>values</w:t>
      </w:r>
      <w:r>
        <w:rPr>
          <w:rFonts w:ascii="Arial" w:hAnsi="Arial" w:cs="Arial"/>
          <w:spacing w:val="-3"/>
          <w:sz w:val="22"/>
          <w:szCs w:val="22"/>
        </w:rPr>
        <w:t xml:space="preserve"> </w:t>
      </w:r>
      <w:r>
        <w:rPr>
          <w:rFonts w:ascii="Arial" w:hAnsi="Arial" w:cs="Arial"/>
          <w:sz w:val="22"/>
          <w:szCs w:val="22"/>
        </w:rPr>
        <w:t>were</w:t>
      </w:r>
      <w:r>
        <w:rPr>
          <w:rFonts w:ascii="Arial" w:hAnsi="Arial" w:cs="Arial"/>
          <w:spacing w:val="-1"/>
          <w:sz w:val="22"/>
          <w:szCs w:val="22"/>
        </w:rPr>
        <w:t xml:space="preserve"> </w:t>
      </w:r>
      <w:r>
        <w:rPr>
          <w:rFonts w:ascii="Arial" w:hAnsi="Arial" w:cs="Arial"/>
          <w:sz w:val="22"/>
          <w:szCs w:val="22"/>
        </w:rPr>
        <w:t>found</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 xml:space="preserve">28% and 24%, respectively, showing variations in immune responses among febrile </w:t>
      </w:r>
      <w:proofErr w:type="gramStart"/>
      <w:r>
        <w:rPr>
          <w:rFonts w:ascii="Arial" w:hAnsi="Arial" w:cs="Arial"/>
          <w:spacing w:val="-2"/>
          <w:sz w:val="22"/>
          <w:szCs w:val="22"/>
        </w:rPr>
        <w:t>children(</w:t>
      </w:r>
      <w:proofErr w:type="gramEnd"/>
      <w:r>
        <w:rPr>
          <w:rFonts w:ascii="Arial" w:hAnsi="Arial" w:cs="Arial"/>
          <w:spacing w:val="-2"/>
          <w:sz w:val="22"/>
          <w:szCs w:val="22"/>
        </w:rPr>
        <w:t>Table-24).</w:t>
      </w:r>
    </w:p>
    <w:p w14:paraId="139FBBB2" w14:textId="77777777" w:rsidR="007B769E" w:rsidRDefault="007B769E">
      <w:pPr>
        <w:pStyle w:val="BodyText"/>
        <w:rPr>
          <w:rFonts w:ascii="Arial" w:hAnsi="Arial" w:cs="Arial"/>
          <w:sz w:val="22"/>
          <w:szCs w:val="22"/>
        </w:rPr>
      </w:pPr>
    </w:p>
    <w:p w14:paraId="71F06744" w14:textId="77777777" w:rsidR="007B769E" w:rsidRDefault="007764B0">
      <w:pPr>
        <w:pStyle w:val="Heading3"/>
        <w:spacing w:before="1"/>
        <w:ind w:right="2"/>
        <w:rPr>
          <w:rFonts w:ascii="Arial" w:hAnsi="Arial" w:cs="Arial"/>
          <w:sz w:val="22"/>
          <w:szCs w:val="22"/>
        </w:rPr>
      </w:pPr>
      <w:r>
        <w:rPr>
          <w:rFonts w:ascii="Arial" w:hAnsi="Arial" w:cs="Arial"/>
          <w:sz w:val="22"/>
          <w:szCs w:val="22"/>
        </w:rPr>
        <w:t>Table</w:t>
      </w:r>
      <w:r>
        <w:rPr>
          <w:rFonts w:ascii="Arial" w:hAnsi="Arial" w:cs="Arial"/>
          <w:spacing w:val="-2"/>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25.</w:t>
      </w:r>
      <w:r>
        <w:rPr>
          <w:rFonts w:ascii="Arial" w:hAnsi="Arial" w:cs="Arial"/>
          <w:spacing w:val="-1"/>
          <w:sz w:val="22"/>
          <w:szCs w:val="22"/>
        </w:rPr>
        <w:t xml:space="preserve"> </w:t>
      </w:r>
      <w:r>
        <w:rPr>
          <w:rFonts w:ascii="Arial" w:hAnsi="Arial" w:cs="Arial"/>
          <w:sz w:val="22"/>
          <w:szCs w:val="22"/>
        </w:rPr>
        <w:t>Serum</w:t>
      </w:r>
      <w:r>
        <w:rPr>
          <w:rFonts w:ascii="Arial" w:hAnsi="Arial" w:cs="Arial"/>
          <w:spacing w:val="-2"/>
          <w:sz w:val="22"/>
          <w:szCs w:val="22"/>
        </w:rPr>
        <w:t xml:space="preserve"> </w:t>
      </w:r>
      <w:r>
        <w:rPr>
          <w:rFonts w:ascii="Arial" w:hAnsi="Arial" w:cs="Arial"/>
          <w:sz w:val="22"/>
          <w:szCs w:val="22"/>
        </w:rPr>
        <w:t>Sodium</w:t>
      </w:r>
      <w:r>
        <w:rPr>
          <w:rFonts w:ascii="Arial" w:hAnsi="Arial" w:cs="Arial"/>
          <w:spacing w:val="-2"/>
          <w:sz w:val="22"/>
          <w:szCs w:val="22"/>
        </w:rPr>
        <w:t xml:space="preserve"> </w:t>
      </w:r>
      <w:r>
        <w:rPr>
          <w:rFonts w:ascii="Arial" w:hAnsi="Arial" w:cs="Arial"/>
          <w:sz w:val="22"/>
          <w:szCs w:val="22"/>
        </w:rPr>
        <w:t>Levels</w:t>
      </w:r>
      <w:r>
        <w:rPr>
          <w:rFonts w:ascii="Arial" w:hAnsi="Arial" w:cs="Arial"/>
          <w:spacing w:val="-1"/>
          <w:sz w:val="22"/>
          <w:szCs w:val="22"/>
        </w:rPr>
        <w:t xml:space="preserve"> </w:t>
      </w:r>
      <w:r>
        <w:rPr>
          <w:rFonts w:ascii="Arial" w:hAnsi="Arial" w:cs="Arial"/>
          <w:spacing w:val="-2"/>
          <w:sz w:val="22"/>
          <w:szCs w:val="22"/>
        </w:rPr>
        <w:t>(n=250)</w:t>
      </w:r>
    </w:p>
    <w:p w14:paraId="2EB6801C"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20BD135" w14:textId="77777777">
        <w:trPr>
          <w:trHeight w:val="275"/>
        </w:trPr>
        <w:tc>
          <w:tcPr>
            <w:tcW w:w="2842" w:type="dxa"/>
          </w:tcPr>
          <w:p w14:paraId="2A5D74EF" w14:textId="77777777" w:rsidR="007B769E" w:rsidRDefault="007764B0">
            <w:pPr>
              <w:pStyle w:val="TableParagraph"/>
              <w:ind w:right="3"/>
              <w:rPr>
                <w:rFonts w:ascii="Arial" w:hAnsi="Arial" w:cs="Arial"/>
                <w:b/>
              </w:rPr>
            </w:pPr>
            <w:r>
              <w:rPr>
                <w:rFonts w:ascii="Arial" w:hAnsi="Arial" w:cs="Arial"/>
                <w:b/>
              </w:rPr>
              <w:t>Na+</w:t>
            </w:r>
            <w:r>
              <w:rPr>
                <w:rFonts w:ascii="Arial" w:hAnsi="Arial" w:cs="Arial"/>
                <w:b/>
                <w:spacing w:val="-1"/>
              </w:rPr>
              <w:t xml:space="preserve"> </w:t>
            </w:r>
            <w:r>
              <w:rPr>
                <w:rFonts w:ascii="Arial" w:hAnsi="Arial" w:cs="Arial"/>
                <w:b/>
                <w:spacing w:val="-2"/>
              </w:rPr>
              <w:t>(mmol/L)</w:t>
            </w:r>
          </w:p>
        </w:tc>
        <w:tc>
          <w:tcPr>
            <w:tcW w:w="2842" w:type="dxa"/>
          </w:tcPr>
          <w:p w14:paraId="5E5BC898"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022B4BE9"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DE686C6" w14:textId="77777777">
        <w:trPr>
          <w:trHeight w:val="275"/>
        </w:trPr>
        <w:tc>
          <w:tcPr>
            <w:tcW w:w="2842" w:type="dxa"/>
          </w:tcPr>
          <w:p w14:paraId="2A65B480" w14:textId="77777777" w:rsidR="007B769E" w:rsidRDefault="007764B0">
            <w:pPr>
              <w:pStyle w:val="TableParagraph"/>
              <w:ind w:right="1"/>
              <w:rPr>
                <w:rFonts w:ascii="Arial" w:hAnsi="Arial" w:cs="Arial"/>
              </w:rPr>
            </w:pPr>
            <w:r>
              <w:rPr>
                <w:rFonts w:ascii="Arial" w:hAnsi="Arial" w:cs="Arial"/>
                <w:spacing w:val="-2"/>
              </w:rPr>
              <w:t>121–125</w:t>
            </w:r>
          </w:p>
        </w:tc>
        <w:tc>
          <w:tcPr>
            <w:tcW w:w="2842" w:type="dxa"/>
          </w:tcPr>
          <w:p w14:paraId="1ACA5F9B" w14:textId="77777777" w:rsidR="007B769E" w:rsidRDefault="007764B0">
            <w:pPr>
              <w:pStyle w:val="TableParagraph"/>
              <w:rPr>
                <w:rFonts w:ascii="Arial" w:hAnsi="Arial" w:cs="Arial"/>
              </w:rPr>
            </w:pPr>
            <w:r>
              <w:rPr>
                <w:rFonts w:ascii="Arial" w:hAnsi="Arial" w:cs="Arial"/>
                <w:spacing w:val="-10"/>
              </w:rPr>
              <w:t>5</w:t>
            </w:r>
          </w:p>
        </w:tc>
        <w:tc>
          <w:tcPr>
            <w:tcW w:w="2840" w:type="dxa"/>
          </w:tcPr>
          <w:p w14:paraId="60C26D43" w14:textId="77777777" w:rsidR="007B769E" w:rsidRDefault="007764B0">
            <w:pPr>
              <w:pStyle w:val="TableParagraph"/>
              <w:ind w:left="5" w:right="3"/>
              <w:rPr>
                <w:rFonts w:ascii="Arial" w:hAnsi="Arial" w:cs="Arial"/>
              </w:rPr>
            </w:pPr>
            <w:r>
              <w:rPr>
                <w:rFonts w:ascii="Arial" w:hAnsi="Arial" w:cs="Arial"/>
                <w:spacing w:val="-5"/>
              </w:rPr>
              <w:t>2.0</w:t>
            </w:r>
          </w:p>
        </w:tc>
      </w:tr>
      <w:tr w:rsidR="007B769E" w14:paraId="2309B27C" w14:textId="77777777">
        <w:trPr>
          <w:trHeight w:val="278"/>
        </w:trPr>
        <w:tc>
          <w:tcPr>
            <w:tcW w:w="2842" w:type="dxa"/>
          </w:tcPr>
          <w:p w14:paraId="2FCD0ED5" w14:textId="77777777" w:rsidR="007B769E" w:rsidRDefault="007764B0">
            <w:pPr>
              <w:pStyle w:val="TableParagraph"/>
              <w:spacing w:line="258" w:lineRule="exact"/>
              <w:ind w:right="1"/>
              <w:rPr>
                <w:rFonts w:ascii="Arial" w:hAnsi="Arial" w:cs="Arial"/>
              </w:rPr>
            </w:pPr>
            <w:r>
              <w:rPr>
                <w:rFonts w:ascii="Arial" w:hAnsi="Arial" w:cs="Arial"/>
                <w:spacing w:val="-2"/>
              </w:rPr>
              <w:t>126–130</w:t>
            </w:r>
          </w:p>
        </w:tc>
        <w:tc>
          <w:tcPr>
            <w:tcW w:w="2842" w:type="dxa"/>
          </w:tcPr>
          <w:p w14:paraId="68BEBDFE" w14:textId="77777777" w:rsidR="007B769E" w:rsidRDefault="007764B0">
            <w:pPr>
              <w:pStyle w:val="TableParagraph"/>
              <w:spacing w:line="258" w:lineRule="exact"/>
              <w:rPr>
                <w:rFonts w:ascii="Arial" w:hAnsi="Arial" w:cs="Arial"/>
              </w:rPr>
            </w:pPr>
            <w:r>
              <w:rPr>
                <w:rFonts w:ascii="Arial" w:hAnsi="Arial" w:cs="Arial"/>
                <w:spacing w:val="-10"/>
              </w:rPr>
              <w:t>2</w:t>
            </w:r>
          </w:p>
        </w:tc>
        <w:tc>
          <w:tcPr>
            <w:tcW w:w="2840" w:type="dxa"/>
          </w:tcPr>
          <w:p w14:paraId="788BB773" w14:textId="77777777" w:rsidR="007B769E" w:rsidRDefault="007764B0">
            <w:pPr>
              <w:pStyle w:val="TableParagraph"/>
              <w:spacing w:line="258" w:lineRule="exact"/>
              <w:ind w:left="5" w:right="3"/>
              <w:rPr>
                <w:rFonts w:ascii="Arial" w:hAnsi="Arial" w:cs="Arial"/>
              </w:rPr>
            </w:pPr>
            <w:r>
              <w:rPr>
                <w:rFonts w:ascii="Arial" w:hAnsi="Arial" w:cs="Arial"/>
                <w:spacing w:val="-5"/>
              </w:rPr>
              <w:t>1.0</w:t>
            </w:r>
          </w:p>
        </w:tc>
      </w:tr>
      <w:tr w:rsidR="007B769E" w14:paraId="7E5B84AD" w14:textId="77777777">
        <w:trPr>
          <w:trHeight w:val="275"/>
        </w:trPr>
        <w:tc>
          <w:tcPr>
            <w:tcW w:w="2842" w:type="dxa"/>
          </w:tcPr>
          <w:p w14:paraId="461114B1" w14:textId="77777777" w:rsidR="007B769E" w:rsidRDefault="007764B0">
            <w:pPr>
              <w:pStyle w:val="TableParagraph"/>
              <w:ind w:right="1"/>
              <w:rPr>
                <w:rFonts w:ascii="Arial" w:hAnsi="Arial" w:cs="Arial"/>
              </w:rPr>
            </w:pPr>
            <w:r>
              <w:rPr>
                <w:rFonts w:ascii="Arial" w:hAnsi="Arial" w:cs="Arial"/>
                <w:spacing w:val="-2"/>
              </w:rPr>
              <w:t>131–135</w:t>
            </w:r>
          </w:p>
        </w:tc>
        <w:tc>
          <w:tcPr>
            <w:tcW w:w="2842" w:type="dxa"/>
          </w:tcPr>
          <w:p w14:paraId="18539562" w14:textId="77777777" w:rsidR="007B769E" w:rsidRDefault="007764B0">
            <w:pPr>
              <w:pStyle w:val="TableParagraph"/>
              <w:rPr>
                <w:rFonts w:ascii="Arial" w:hAnsi="Arial" w:cs="Arial"/>
              </w:rPr>
            </w:pPr>
            <w:r>
              <w:rPr>
                <w:rFonts w:ascii="Arial" w:hAnsi="Arial" w:cs="Arial"/>
                <w:spacing w:val="-5"/>
              </w:rPr>
              <w:t>73</w:t>
            </w:r>
          </w:p>
        </w:tc>
        <w:tc>
          <w:tcPr>
            <w:tcW w:w="2840" w:type="dxa"/>
          </w:tcPr>
          <w:p w14:paraId="5996843A" w14:textId="77777777" w:rsidR="007B769E" w:rsidRDefault="007764B0">
            <w:pPr>
              <w:pStyle w:val="TableParagraph"/>
              <w:ind w:left="5" w:right="3"/>
              <w:rPr>
                <w:rFonts w:ascii="Arial" w:hAnsi="Arial" w:cs="Arial"/>
              </w:rPr>
            </w:pPr>
            <w:r>
              <w:rPr>
                <w:rFonts w:ascii="Arial" w:hAnsi="Arial" w:cs="Arial"/>
                <w:spacing w:val="-4"/>
              </w:rPr>
              <w:t>29.0</w:t>
            </w:r>
          </w:p>
        </w:tc>
      </w:tr>
      <w:tr w:rsidR="007B769E" w14:paraId="2F5DDB3A" w14:textId="77777777">
        <w:trPr>
          <w:trHeight w:val="275"/>
        </w:trPr>
        <w:tc>
          <w:tcPr>
            <w:tcW w:w="2842" w:type="dxa"/>
          </w:tcPr>
          <w:p w14:paraId="17FDD85C" w14:textId="77777777" w:rsidR="007B769E" w:rsidRDefault="007764B0">
            <w:pPr>
              <w:pStyle w:val="TableParagraph"/>
              <w:ind w:right="1"/>
              <w:rPr>
                <w:rFonts w:ascii="Arial" w:hAnsi="Arial" w:cs="Arial"/>
              </w:rPr>
            </w:pPr>
            <w:r>
              <w:rPr>
                <w:rFonts w:ascii="Arial" w:hAnsi="Arial" w:cs="Arial"/>
                <w:spacing w:val="-2"/>
              </w:rPr>
              <w:t>136–140</w:t>
            </w:r>
          </w:p>
        </w:tc>
        <w:tc>
          <w:tcPr>
            <w:tcW w:w="2842" w:type="dxa"/>
          </w:tcPr>
          <w:p w14:paraId="0062107A" w14:textId="77777777" w:rsidR="007B769E" w:rsidRDefault="007764B0">
            <w:pPr>
              <w:pStyle w:val="TableParagraph"/>
              <w:rPr>
                <w:rFonts w:ascii="Arial" w:hAnsi="Arial" w:cs="Arial"/>
              </w:rPr>
            </w:pPr>
            <w:r>
              <w:rPr>
                <w:rFonts w:ascii="Arial" w:hAnsi="Arial" w:cs="Arial"/>
                <w:spacing w:val="-5"/>
              </w:rPr>
              <w:t>165</w:t>
            </w:r>
          </w:p>
        </w:tc>
        <w:tc>
          <w:tcPr>
            <w:tcW w:w="2840" w:type="dxa"/>
          </w:tcPr>
          <w:p w14:paraId="4D1EBDA2" w14:textId="77777777" w:rsidR="007B769E" w:rsidRDefault="007764B0">
            <w:pPr>
              <w:pStyle w:val="TableParagraph"/>
              <w:ind w:left="5" w:right="3"/>
              <w:rPr>
                <w:rFonts w:ascii="Arial" w:hAnsi="Arial" w:cs="Arial"/>
              </w:rPr>
            </w:pPr>
            <w:r>
              <w:rPr>
                <w:rFonts w:ascii="Arial" w:hAnsi="Arial" w:cs="Arial"/>
                <w:spacing w:val="-4"/>
              </w:rPr>
              <w:t>66.0</w:t>
            </w:r>
          </w:p>
        </w:tc>
      </w:tr>
      <w:tr w:rsidR="007B769E" w14:paraId="36ED327B" w14:textId="77777777">
        <w:trPr>
          <w:trHeight w:val="275"/>
        </w:trPr>
        <w:tc>
          <w:tcPr>
            <w:tcW w:w="2842" w:type="dxa"/>
          </w:tcPr>
          <w:p w14:paraId="3EB00D19" w14:textId="77777777" w:rsidR="007B769E" w:rsidRDefault="007764B0">
            <w:pPr>
              <w:pStyle w:val="TableParagraph"/>
              <w:ind w:right="1"/>
              <w:rPr>
                <w:rFonts w:ascii="Arial" w:hAnsi="Arial" w:cs="Arial"/>
              </w:rPr>
            </w:pPr>
            <w:r>
              <w:rPr>
                <w:rFonts w:ascii="Arial" w:hAnsi="Arial" w:cs="Arial"/>
                <w:spacing w:val="-2"/>
              </w:rPr>
              <w:t>141–145</w:t>
            </w:r>
          </w:p>
        </w:tc>
        <w:tc>
          <w:tcPr>
            <w:tcW w:w="2842" w:type="dxa"/>
          </w:tcPr>
          <w:p w14:paraId="02F3476F" w14:textId="77777777" w:rsidR="007B769E" w:rsidRDefault="007764B0">
            <w:pPr>
              <w:pStyle w:val="TableParagraph"/>
              <w:rPr>
                <w:rFonts w:ascii="Arial" w:hAnsi="Arial" w:cs="Arial"/>
              </w:rPr>
            </w:pPr>
            <w:r>
              <w:rPr>
                <w:rFonts w:ascii="Arial" w:hAnsi="Arial" w:cs="Arial"/>
                <w:spacing w:val="-10"/>
              </w:rPr>
              <w:t>5</w:t>
            </w:r>
          </w:p>
        </w:tc>
        <w:tc>
          <w:tcPr>
            <w:tcW w:w="2840" w:type="dxa"/>
          </w:tcPr>
          <w:p w14:paraId="4A082E83" w14:textId="77777777" w:rsidR="007B769E" w:rsidRDefault="007764B0">
            <w:pPr>
              <w:pStyle w:val="TableParagraph"/>
              <w:ind w:left="5" w:right="3"/>
              <w:rPr>
                <w:rFonts w:ascii="Arial" w:hAnsi="Arial" w:cs="Arial"/>
              </w:rPr>
            </w:pPr>
            <w:r>
              <w:rPr>
                <w:rFonts w:ascii="Arial" w:hAnsi="Arial" w:cs="Arial"/>
                <w:spacing w:val="-5"/>
              </w:rPr>
              <w:t>2.0</w:t>
            </w:r>
          </w:p>
        </w:tc>
      </w:tr>
      <w:tr w:rsidR="007B769E" w14:paraId="6CECE0EA" w14:textId="77777777">
        <w:trPr>
          <w:trHeight w:val="275"/>
        </w:trPr>
        <w:tc>
          <w:tcPr>
            <w:tcW w:w="2842" w:type="dxa"/>
          </w:tcPr>
          <w:p w14:paraId="44B66FD3"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25ECD502"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09B48206" w14:textId="77777777" w:rsidR="007B769E" w:rsidRDefault="007764B0">
            <w:pPr>
              <w:pStyle w:val="TableParagraph"/>
              <w:ind w:left="5" w:right="3"/>
              <w:rPr>
                <w:rFonts w:ascii="Arial" w:hAnsi="Arial" w:cs="Arial"/>
                <w:b/>
              </w:rPr>
            </w:pPr>
            <w:r>
              <w:rPr>
                <w:rFonts w:ascii="Arial" w:hAnsi="Arial" w:cs="Arial"/>
                <w:b/>
                <w:spacing w:val="-2"/>
              </w:rPr>
              <w:t>100.0</w:t>
            </w:r>
          </w:p>
        </w:tc>
      </w:tr>
    </w:tbl>
    <w:p w14:paraId="567D6ED0" w14:textId="77777777" w:rsidR="007B769E" w:rsidRDefault="007764B0">
      <w:pPr>
        <w:pStyle w:val="BodyText"/>
        <w:spacing w:before="276"/>
        <w:ind w:left="240" w:right="500" w:firstLine="120"/>
        <w:rPr>
          <w:rFonts w:ascii="Arial" w:hAnsi="Arial" w:cs="Arial"/>
          <w:sz w:val="22"/>
          <w:szCs w:val="22"/>
        </w:rPr>
      </w:pPr>
      <w:r>
        <w:rPr>
          <w:rFonts w:ascii="Arial" w:hAnsi="Arial" w:cs="Arial"/>
          <w:sz w:val="22"/>
          <w:szCs w:val="22"/>
        </w:rPr>
        <w:t>Serum</w:t>
      </w:r>
      <w:r>
        <w:rPr>
          <w:rFonts w:ascii="Arial" w:hAnsi="Arial" w:cs="Arial"/>
          <w:spacing w:val="-3"/>
          <w:sz w:val="22"/>
          <w:szCs w:val="22"/>
        </w:rPr>
        <w:t xml:space="preserve"> </w:t>
      </w:r>
      <w:r>
        <w:rPr>
          <w:rFonts w:ascii="Arial" w:hAnsi="Arial" w:cs="Arial"/>
          <w:sz w:val="22"/>
          <w:szCs w:val="22"/>
        </w:rPr>
        <w:t>sodium</w:t>
      </w:r>
      <w:r>
        <w:rPr>
          <w:rFonts w:ascii="Arial" w:hAnsi="Arial" w:cs="Arial"/>
          <w:spacing w:val="-5"/>
          <w:sz w:val="22"/>
          <w:szCs w:val="22"/>
        </w:rPr>
        <w:t xml:space="preserve"> </w:t>
      </w:r>
      <w:r>
        <w:rPr>
          <w:rFonts w:ascii="Arial" w:hAnsi="Arial" w:cs="Arial"/>
          <w:sz w:val="22"/>
          <w:szCs w:val="22"/>
        </w:rPr>
        <w:t>levels</w:t>
      </w:r>
      <w:r>
        <w:rPr>
          <w:rFonts w:ascii="Arial" w:hAnsi="Arial" w:cs="Arial"/>
          <w:spacing w:val="-1"/>
          <w:sz w:val="22"/>
          <w:szCs w:val="22"/>
        </w:rPr>
        <w:t xml:space="preserve"> </w:t>
      </w:r>
      <w:r>
        <w:rPr>
          <w:rFonts w:ascii="Arial" w:hAnsi="Arial" w:cs="Arial"/>
          <w:sz w:val="22"/>
          <w:szCs w:val="22"/>
        </w:rPr>
        <w:t>were</w:t>
      </w:r>
      <w:r>
        <w:rPr>
          <w:rFonts w:ascii="Arial" w:hAnsi="Arial" w:cs="Arial"/>
          <w:spacing w:val="-2"/>
          <w:sz w:val="22"/>
          <w:szCs w:val="22"/>
        </w:rPr>
        <w:t xml:space="preserve"> </w:t>
      </w:r>
      <w:r>
        <w:rPr>
          <w:rFonts w:ascii="Arial" w:hAnsi="Arial" w:cs="Arial"/>
          <w:sz w:val="22"/>
          <w:szCs w:val="22"/>
        </w:rPr>
        <w:t>mostly</w:t>
      </w:r>
      <w:r>
        <w:rPr>
          <w:rFonts w:ascii="Arial" w:hAnsi="Arial" w:cs="Arial"/>
          <w:spacing w:val="-6"/>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normal</w:t>
      </w:r>
      <w:r>
        <w:rPr>
          <w:rFonts w:ascii="Arial" w:hAnsi="Arial" w:cs="Arial"/>
          <w:spacing w:val="-3"/>
          <w:sz w:val="22"/>
          <w:szCs w:val="22"/>
        </w:rPr>
        <w:t xml:space="preserve"> </w:t>
      </w:r>
      <w:r>
        <w:rPr>
          <w:rFonts w:ascii="Arial" w:hAnsi="Arial" w:cs="Arial"/>
          <w:sz w:val="22"/>
          <w:szCs w:val="22"/>
        </w:rPr>
        <w:t>range</w:t>
      </w:r>
      <w:r>
        <w:rPr>
          <w:rFonts w:ascii="Arial" w:hAnsi="Arial" w:cs="Arial"/>
          <w:spacing w:val="-2"/>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136–140</w:t>
      </w:r>
      <w:r>
        <w:rPr>
          <w:rFonts w:ascii="Arial" w:hAnsi="Arial" w:cs="Arial"/>
          <w:spacing w:val="-3"/>
          <w:sz w:val="22"/>
          <w:szCs w:val="22"/>
        </w:rPr>
        <w:t xml:space="preserve"> </w:t>
      </w:r>
      <w:r>
        <w:rPr>
          <w:rFonts w:ascii="Arial" w:hAnsi="Arial" w:cs="Arial"/>
          <w:sz w:val="22"/>
          <w:szCs w:val="22"/>
        </w:rPr>
        <w:t>mmol/L</w:t>
      </w:r>
      <w:r>
        <w:rPr>
          <w:rFonts w:ascii="Arial" w:hAnsi="Arial" w:cs="Arial"/>
          <w:spacing w:val="-4"/>
          <w:sz w:val="22"/>
          <w:szCs w:val="22"/>
        </w:rPr>
        <w:t xml:space="preserve"> </w:t>
      </w:r>
      <w:r>
        <w:rPr>
          <w:rFonts w:ascii="Arial" w:hAnsi="Arial" w:cs="Arial"/>
          <w:sz w:val="22"/>
          <w:szCs w:val="22"/>
        </w:rPr>
        <w:t>(66%). Mild hyponatremia (131–135 mmol/L) was found in 29% of children, while significant hyponatremia (less than 130 mmol/L) was rare (3%). This suggests minimal influence on seizure susceptibility in this group (Table-25).</w:t>
      </w:r>
    </w:p>
    <w:p w14:paraId="2510FA81" w14:textId="77777777" w:rsidR="007B769E" w:rsidRDefault="007B769E">
      <w:pPr>
        <w:pStyle w:val="BodyText"/>
        <w:rPr>
          <w:rFonts w:ascii="Arial" w:hAnsi="Arial" w:cs="Arial"/>
          <w:sz w:val="22"/>
          <w:szCs w:val="22"/>
        </w:rPr>
        <w:sectPr w:rsidR="007B769E">
          <w:pgSz w:w="11910" w:h="16840"/>
          <w:pgMar w:top="1400" w:right="1559" w:bottom="280" w:left="1559" w:header="720" w:footer="720" w:gutter="0"/>
          <w:cols w:space="720"/>
        </w:sectPr>
      </w:pPr>
    </w:p>
    <w:p w14:paraId="1766F1A5" w14:textId="77777777" w:rsidR="007B769E" w:rsidRDefault="007764B0">
      <w:pPr>
        <w:pStyle w:val="Heading2"/>
        <w:spacing w:before="60"/>
        <w:ind w:left="360"/>
        <w:rPr>
          <w:rFonts w:ascii="Arial" w:hAnsi="Arial" w:cs="Arial"/>
          <w:sz w:val="22"/>
          <w:szCs w:val="22"/>
        </w:rPr>
      </w:pPr>
      <w:r>
        <w:rPr>
          <w:rFonts w:ascii="Arial" w:hAnsi="Arial" w:cs="Arial"/>
          <w:spacing w:val="-2"/>
          <w:sz w:val="22"/>
          <w:szCs w:val="22"/>
        </w:rPr>
        <w:lastRenderedPageBreak/>
        <w:t>DISCUSSION</w:t>
      </w:r>
    </w:p>
    <w:p w14:paraId="6351050E" w14:textId="77777777" w:rsidR="007B769E" w:rsidRDefault="007764B0">
      <w:pPr>
        <w:pStyle w:val="BodyText"/>
        <w:spacing w:before="274"/>
        <w:ind w:left="240" w:right="241"/>
        <w:rPr>
          <w:rFonts w:ascii="Arial" w:hAnsi="Arial" w:cs="Arial"/>
          <w:sz w:val="22"/>
          <w:szCs w:val="22"/>
        </w:rPr>
      </w:pPr>
      <w:r>
        <w:rPr>
          <w:rFonts w:ascii="Arial" w:hAnsi="Arial" w:cs="Arial"/>
          <w:sz w:val="22"/>
          <w:szCs w:val="22"/>
        </w:rPr>
        <w:t>In</w:t>
      </w:r>
      <w:r>
        <w:rPr>
          <w:rFonts w:ascii="Arial" w:hAnsi="Arial" w:cs="Arial"/>
          <w:spacing w:val="-1"/>
          <w:sz w:val="22"/>
          <w:szCs w:val="22"/>
        </w:rPr>
        <w:t xml:space="preserve"> </w:t>
      </w:r>
      <w:r>
        <w:rPr>
          <w:rFonts w:ascii="Arial" w:hAnsi="Arial" w:cs="Arial"/>
          <w:sz w:val="22"/>
          <w:szCs w:val="22"/>
        </w:rPr>
        <w:t>this</w:t>
      </w:r>
      <w:r>
        <w:rPr>
          <w:rFonts w:ascii="Arial" w:hAnsi="Arial" w:cs="Arial"/>
          <w:spacing w:val="-6"/>
          <w:sz w:val="22"/>
          <w:szCs w:val="22"/>
        </w:rPr>
        <w:t xml:space="preserve"> </w:t>
      </w:r>
      <w:r>
        <w:rPr>
          <w:rFonts w:ascii="Arial" w:hAnsi="Arial" w:cs="Arial"/>
          <w:sz w:val="22"/>
          <w:szCs w:val="22"/>
        </w:rPr>
        <w:t>hospital-based</w:t>
      </w:r>
      <w:r>
        <w:rPr>
          <w:rFonts w:ascii="Arial" w:hAnsi="Arial" w:cs="Arial"/>
          <w:spacing w:val="-3"/>
          <w:sz w:val="22"/>
          <w:szCs w:val="22"/>
        </w:rPr>
        <w:t xml:space="preserve"> </w:t>
      </w:r>
      <w:r>
        <w:rPr>
          <w:rFonts w:ascii="Arial" w:hAnsi="Arial" w:cs="Arial"/>
          <w:sz w:val="22"/>
          <w:szCs w:val="22"/>
        </w:rPr>
        <w:t>study</w:t>
      </w:r>
      <w:r>
        <w:rPr>
          <w:rFonts w:ascii="Arial" w:hAnsi="Arial" w:cs="Arial"/>
          <w:spacing w:val="-3"/>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250</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with</w:t>
      </w:r>
      <w:r>
        <w:rPr>
          <w:rFonts w:ascii="Arial" w:hAnsi="Arial" w:cs="Arial"/>
          <w:spacing w:val="-3"/>
          <w:sz w:val="22"/>
          <w:szCs w:val="22"/>
        </w:rPr>
        <w:t xml:space="preserve"> </w:t>
      </w:r>
      <w:r>
        <w:rPr>
          <w:rFonts w:ascii="Arial" w:hAnsi="Arial" w:cs="Arial"/>
          <w:sz w:val="22"/>
          <w:szCs w:val="22"/>
        </w:rPr>
        <w:t>febrile</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(FS),</w:t>
      </w:r>
      <w:r>
        <w:rPr>
          <w:rFonts w:ascii="Arial" w:hAnsi="Arial" w:cs="Arial"/>
          <w:spacing w:val="-1"/>
          <w:sz w:val="22"/>
          <w:szCs w:val="22"/>
        </w:rPr>
        <w:t xml:space="preserve"> </w:t>
      </w:r>
      <w:r>
        <w:rPr>
          <w:rFonts w:ascii="Arial" w:hAnsi="Arial" w:cs="Arial"/>
          <w:sz w:val="22"/>
          <w:szCs w:val="22"/>
        </w:rPr>
        <w:t>we</w:t>
      </w:r>
      <w:r>
        <w:rPr>
          <w:rFonts w:ascii="Arial" w:hAnsi="Arial" w:cs="Arial"/>
          <w:spacing w:val="-4"/>
          <w:sz w:val="22"/>
          <w:szCs w:val="22"/>
        </w:rPr>
        <w:t xml:space="preserve"> </w:t>
      </w:r>
      <w:r>
        <w:rPr>
          <w:rFonts w:ascii="Arial" w:hAnsi="Arial" w:cs="Arial"/>
          <w:sz w:val="22"/>
          <w:szCs w:val="22"/>
        </w:rPr>
        <w:t>found</w:t>
      </w:r>
      <w:r>
        <w:rPr>
          <w:rFonts w:ascii="Arial" w:hAnsi="Arial" w:cs="Arial"/>
          <w:spacing w:val="-3"/>
          <w:sz w:val="22"/>
          <w:szCs w:val="22"/>
        </w:rPr>
        <w:t xml:space="preserve"> </w:t>
      </w:r>
      <w:r>
        <w:rPr>
          <w:rFonts w:ascii="Arial" w:hAnsi="Arial" w:cs="Arial"/>
          <w:sz w:val="22"/>
          <w:szCs w:val="22"/>
        </w:rPr>
        <w:t>that most cases were male (66%), confirming the male predominance reported in the literature. Previous Indian studies by Pavithran et al. and Sharma et al. also showed boys are affected almost twice as often as girls. Western studies report a male-to- female ratio between 1.3:1 and 1.8:1. Although the exact reason is unclear, some suggestions include differences in genetics, brain development, and sociocultural factors</w:t>
      </w:r>
      <w:r>
        <w:rPr>
          <w:rFonts w:ascii="Arial" w:hAnsi="Arial" w:cs="Arial"/>
          <w:spacing w:val="-4"/>
          <w:sz w:val="22"/>
          <w:szCs w:val="22"/>
        </w:rPr>
        <w:t xml:space="preserve"> </w:t>
      </w:r>
      <w:r>
        <w:rPr>
          <w:rFonts w:ascii="Arial" w:hAnsi="Arial" w:cs="Arial"/>
          <w:sz w:val="22"/>
          <w:szCs w:val="22"/>
        </w:rPr>
        <w:t>that</w:t>
      </w:r>
      <w:r>
        <w:rPr>
          <w:rFonts w:ascii="Arial" w:hAnsi="Arial" w:cs="Arial"/>
          <w:spacing w:val="-4"/>
          <w:sz w:val="22"/>
          <w:szCs w:val="22"/>
        </w:rPr>
        <w:t xml:space="preserve"> </w:t>
      </w:r>
      <w:r>
        <w:rPr>
          <w:rFonts w:ascii="Arial" w:hAnsi="Arial" w:cs="Arial"/>
          <w:sz w:val="22"/>
          <w:szCs w:val="22"/>
        </w:rPr>
        <w:t>encourage</w:t>
      </w:r>
      <w:r>
        <w:rPr>
          <w:rFonts w:ascii="Arial" w:hAnsi="Arial" w:cs="Arial"/>
          <w:spacing w:val="-5"/>
          <w:sz w:val="22"/>
          <w:szCs w:val="22"/>
        </w:rPr>
        <w:t xml:space="preserve"> </w:t>
      </w:r>
      <w:r>
        <w:rPr>
          <w:rFonts w:ascii="Arial" w:hAnsi="Arial" w:cs="Arial"/>
          <w:sz w:val="22"/>
          <w:szCs w:val="22"/>
        </w:rPr>
        <w:t>more</w:t>
      </w:r>
      <w:r>
        <w:rPr>
          <w:rFonts w:ascii="Arial" w:hAnsi="Arial" w:cs="Arial"/>
          <w:spacing w:val="-3"/>
          <w:sz w:val="22"/>
          <w:szCs w:val="22"/>
        </w:rPr>
        <w:t xml:space="preserve"> </w:t>
      </w:r>
      <w:r>
        <w:rPr>
          <w:rFonts w:ascii="Arial" w:hAnsi="Arial" w:cs="Arial"/>
          <w:sz w:val="22"/>
          <w:szCs w:val="22"/>
        </w:rPr>
        <w:t>healthcare-seeking</w:t>
      </w:r>
      <w:r>
        <w:rPr>
          <w:rFonts w:ascii="Arial" w:hAnsi="Arial" w:cs="Arial"/>
          <w:spacing w:val="-7"/>
          <w:sz w:val="22"/>
          <w:szCs w:val="22"/>
        </w:rPr>
        <w:t xml:space="preserve"> </w:t>
      </w:r>
      <w:r>
        <w:rPr>
          <w:rFonts w:ascii="Arial" w:hAnsi="Arial" w:cs="Arial"/>
          <w:sz w:val="22"/>
          <w:szCs w:val="22"/>
        </w:rPr>
        <w:t>behavior</w:t>
      </w:r>
      <w:r>
        <w:rPr>
          <w:rFonts w:ascii="Arial" w:hAnsi="Arial" w:cs="Arial"/>
          <w:spacing w:val="-3"/>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boys in</w:t>
      </w:r>
      <w:r>
        <w:rPr>
          <w:rFonts w:ascii="Arial" w:hAnsi="Arial" w:cs="Arial"/>
          <w:spacing w:val="-4"/>
          <w:sz w:val="22"/>
          <w:szCs w:val="22"/>
        </w:rPr>
        <w:t xml:space="preserve"> </w:t>
      </w:r>
      <w:r>
        <w:rPr>
          <w:rFonts w:ascii="Arial" w:hAnsi="Arial" w:cs="Arial"/>
          <w:sz w:val="22"/>
          <w:szCs w:val="22"/>
        </w:rPr>
        <w:t>certain</w:t>
      </w:r>
      <w:r>
        <w:rPr>
          <w:rFonts w:ascii="Arial" w:hAnsi="Arial" w:cs="Arial"/>
          <w:spacing w:val="-4"/>
          <w:sz w:val="22"/>
          <w:szCs w:val="22"/>
        </w:rPr>
        <w:t xml:space="preserve"> </w:t>
      </w:r>
      <w:r>
        <w:rPr>
          <w:rFonts w:ascii="Arial" w:hAnsi="Arial" w:cs="Arial"/>
          <w:sz w:val="22"/>
          <w:szCs w:val="22"/>
        </w:rPr>
        <w:t>settings.</w:t>
      </w:r>
    </w:p>
    <w:p w14:paraId="363BDA2E" w14:textId="77777777" w:rsidR="007B769E" w:rsidRDefault="007B769E">
      <w:pPr>
        <w:pStyle w:val="BodyText"/>
        <w:rPr>
          <w:rFonts w:ascii="Arial" w:hAnsi="Arial" w:cs="Arial"/>
          <w:sz w:val="22"/>
          <w:szCs w:val="22"/>
        </w:rPr>
      </w:pPr>
    </w:p>
    <w:p w14:paraId="312DE65C" w14:textId="77777777" w:rsidR="007B769E" w:rsidRDefault="007764B0">
      <w:pPr>
        <w:pStyle w:val="BodyText"/>
        <w:ind w:left="240" w:right="329"/>
        <w:rPr>
          <w:rFonts w:ascii="Arial" w:hAnsi="Arial" w:cs="Arial"/>
          <w:sz w:val="22"/>
          <w:szCs w:val="22"/>
        </w:rPr>
      </w:pPr>
      <w:r>
        <w:rPr>
          <w:rFonts w:ascii="Arial" w:hAnsi="Arial" w:cs="Arial"/>
          <w:sz w:val="22"/>
          <w:szCs w:val="22"/>
        </w:rPr>
        <w:t>The peak age of onset in our study was between 1.5 and 2 years. This supports the established</w:t>
      </w:r>
      <w:r>
        <w:rPr>
          <w:rFonts w:ascii="Arial" w:hAnsi="Arial" w:cs="Arial"/>
          <w:spacing w:val="-6"/>
          <w:sz w:val="22"/>
          <w:szCs w:val="22"/>
        </w:rPr>
        <w:t xml:space="preserve"> </w:t>
      </w:r>
      <w:r>
        <w:rPr>
          <w:rFonts w:ascii="Arial" w:hAnsi="Arial" w:cs="Arial"/>
          <w:sz w:val="22"/>
          <w:szCs w:val="22"/>
        </w:rPr>
        <w:t>finding</w:t>
      </w:r>
      <w:r>
        <w:rPr>
          <w:rFonts w:ascii="Arial" w:hAnsi="Arial" w:cs="Arial"/>
          <w:spacing w:val="-3"/>
          <w:sz w:val="22"/>
          <w:szCs w:val="22"/>
        </w:rPr>
        <w:t xml:space="preserve"> </w:t>
      </w:r>
      <w:r>
        <w:rPr>
          <w:rFonts w:ascii="Arial" w:hAnsi="Arial" w:cs="Arial"/>
          <w:sz w:val="22"/>
          <w:szCs w:val="22"/>
        </w:rPr>
        <w:t>that</w:t>
      </w:r>
      <w:r>
        <w:rPr>
          <w:rFonts w:ascii="Arial" w:hAnsi="Arial" w:cs="Arial"/>
          <w:spacing w:val="-3"/>
          <w:sz w:val="22"/>
          <w:szCs w:val="22"/>
        </w:rPr>
        <w:t xml:space="preserve"> </w:t>
      </w:r>
      <w:r>
        <w:rPr>
          <w:rFonts w:ascii="Arial" w:hAnsi="Arial" w:cs="Arial"/>
          <w:sz w:val="22"/>
          <w:szCs w:val="22"/>
        </w:rPr>
        <w:t>febrile</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6"/>
          <w:sz w:val="22"/>
          <w:szCs w:val="22"/>
        </w:rPr>
        <w:t xml:space="preserve"> </w:t>
      </w:r>
      <w:r>
        <w:rPr>
          <w:rFonts w:ascii="Arial" w:hAnsi="Arial" w:cs="Arial"/>
          <w:sz w:val="22"/>
          <w:szCs w:val="22"/>
        </w:rPr>
        <w:t>usually</w:t>
      </w:r>
      <w:r>
        <w:rPr>
          <w:rFonts w:ascii="Arial" w:hAnsi="Arial" w:cs="Arial"/>
          <w:spacing w:val="-3"/>
          <w:sz w:val="22"/>
          <w:szCs w:val="22"/>
        </w:rPr>
        <w:t xml:space="preserve"> </w:t>
      </w:r>
      <w:r>
        <w:rPr>
          <w:rFonts w:ascii="Arial" w:hAnsi="Arial" w:cs="Arial"/>
          <w:sz w:val="22"/>
          <w:szCs w:val="22"/>
        </w:rPr>
        <w:t>occur</w:t>
      </w:r>
      <w:r>
        <w:rPr>
          <w:rFonts w:ascii="Arial" w:hAnsi="Arial" w:cs="Arial"/>
          <w:spacing w:val="-2"/>
          <w:sz w:val="22"/>
          <w:szCs w:val="22"/>
        </w:rPr>
        <w:t xml:space="preserve"> </w:t>
      </w:r>
      <w:r>
        <w:rPr>
          <w:rFonts w:ascii="Arial" w:hAnsi="Arial" w:cs="Arial"/>
          <w:sz w:val="22"/>
          <w:szCs w:val="22"/>
        </w:rPr>
        <w:t>between</w:t>
      </w:r>
      <w:r>
        <w:rPr>
          <w:rFonts w:ascii="Arial" w:hAnsi="Arial" w:cs="Arial"/>
          <w:spacing w:val="-3"/>
          <w:sz w:val="22"/>
          <w:szCs w:val="22"/>
        </w:rPr>
        <w:t xml:space="preserve"> </w:t>
      </w: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months</w:t>
      </w:r>
      <w:r>
        <w:rPr>
          <w:rFonts w:ascii="Arial" w:hAnsi="Arial" w:cs="Arial"/>
          <w:spacing w:val="-3"/>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5</w:t>
      </w:r>
      <w:r>
        <w:rPr>
          <w:rFonts w:ascii="Arial" w:hAnsi="Arial" w:cs="Arial"/>
          <w:spacing w:val="-3"/>
          <w:sz w:val="22"/>
          <w:szCs w:val="22"/>
        </w:rPr>
        <w:t xml:space="preserve"> </w:t>
      </w:r>
      <w:r>
        <w:rPr>
          <w:rFonts w:ascii="Arial" w:hAnsi="Arial" w:cs="Arial"/>
          <w:sz w:val="22"/>
          <w:szCs w:val="22"/>
        </w:rPr>
        <w:t>years, with the highest risk at around 18 to 24 months. This period aligns with a critical stage of brain development, marked by increased excitability of neuronal networks and decreased inhibitory control. This developmental vulnerability explains why young children are more prone to seizures when they have a fever.</w:t>
      </w:r>
    </w:p>
    <w:p w14:paraId="48EB347C" w14:textId="77777777" w:rsidR="007B769E" w:rsidRDefault="007B769E">
      <w:pPr>
        <w:pStyle w:val="BodyText"/>
        <w:rPr>
          <w:rFonts w:ascii="Arial" w:hAnsi="Arial" w:cs="Arial"/>
          <w:sz w:val="22"/>
          <w:szCs w:val="22"/>
        </w:rPr>
      </w:pPr>
    </w:p>
    <w:p w14:paraId="02494374" w14:textId="77777777" w:rsidR="007B769E" w:rsidRDefault="007764B0">
      <w:pPr>
        <w:pStyle w:val="BodyText"/>
        <w:ind w:left="240" w:right="241"/>
        <w:rPr>
          <w:rFonts w:ascii="Arial" w:hAnsi="Arial" w:cs="Arial"/>
          <w:sz w:val="22"/>
          <w:szCs w:val="22"/>
        </w:rPr>
      </w:pPr>
      <w:r>
        <w:rPr>
          <w:rFonts w:ascii="Arial" w:hAnsi="Arial" w:cs="Arial"/>
          <w:sz w:val="22"/>
          <w:szCs w:val="22"/>
        </w:rPr>
        <w:t>Regarding birth order, first-born children made up over half of the cases (57.2%). Similar</w:t>
      </w:r>
      <w:r>
        <w:rPr>
          <w:rFonts w:ascii="Arial" w:hAnsi="Arial" w:cs="Arial"/>
          <w:spacing w:val="-5"/>
          <w:sz w:val="22"/>
          <w:szCs w:val="22"/>
        </w:rPr>
        <w:t xml:space="preserve"> </w:t>
      </w:r>
      <w:r>
        <w:rPr>
          <w:rFonts w:ascii="Arial" w:hAnsi="Arial" w:cs="Arial"/>
          <w:sz w:val="22"/>
          <w:szCs w:val="22"/>
        </w:rPr>
        <w:t>findings</w:t>
      </w:r>
      <w:r>
        <w:rPr>
          <w:rFonts w:ascii="Arial" w:hAnsi="Arial" w:cs="Arial"/>
          <w:spacing w:val="-2"/>
          <w:sz w:val="22"/>
          <w:szCs w:val="22"/>
        </w:rPr>
        <w:t xml:space="preserve"> </w:t>
      </w:r>
      <w:r>
        <w:rPr>
          <w:rFonts w:ascii="Arial" w:hAnsi="Arial" w:cs="Arial"/>
          <w:sz w:val="22"/>
          <w:szCs w:val="22"/>
        </w:rPr>
        <w:t>have</w:t>
      </w:r>
      <w:r>
        <w:rPr>
          <w:rFonts w:ascii="Arial" w:hAnsi="Arial" w:cs="Arial"/>
          <w:spacing w:val="-3"/>
          <w:sz w:val="22"/>
          <w:szCs w:val="22"/>
        </w:rPr>
        <w:t xml:space="preserve"> </w:t>
      </w:r>
      <w:r>
        <w:rPr>
          <w:rFonts w:ascii="Arial" w:hAnsi="Arial" w:cs="Arial"/>
          <w:sz w:val="22"/>
          <w:szCs w:val="22"/>
        </w:rPr>
        <w:t>been</w:t>
      </w:r>
      <w:r>
        <w:rPr>
          <w:rFonts w:ascii="Arial" w:hAnsi="Arial" w:cs="Arial"/>
          <w:spacing w:val="-2"/>
          <w:sz w:val="22"/>
          <w:szCs w:val="22"/>
        </w:rPr>
        <w:t xml:space="preserve"> </w:t>
      </w:r>
      <w:r>
        <w:rPr>
          <w:rFonts w:ascii="Arial" w:hAnsi="Arial" w:cs="Arial"/>
          <w:sz w:val="22"/>
          <w:szCs w:val="22"/>
        </w:rPr>
        <w:t>reported</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earlier</w:t>
      </w:r>
      <w:r>
        <w:rPr>
          <w:rFonts w:ascii="Arial" w:hAnsi="Arial" w:cs="Arial"/>
          <w:spacing w:val="-5"/>
          <w:sz w:val="22"/>
          <w:szCs w:val="22"/>
        </w:rPr>
        <w:t xml:space="preserve"> </w:t>
      </w:r>
      <w:r>
        <w:rPr>
          <w:rFonts w:ascii="Arial" w:hAnsi="Arial" w:cs="Arial"/>
          <w:sz w:val="22"/>
          <w:szCs w:val="22"/>
        </w:rPr>
        <w:t>Indian</w:t>
      </w:r>
      <w:r>
        <w:rPr>
          <w:rFonts w:ascii="Arial" w:hAnsi="Arial" w:cs="Arial"/>
          <w:spacing w:val="-4"/>
          <w:sz w:val="22"/>
          <w:szCs w:val="22"/>
        </w:rPr>
        <w:t xml:space="preserve"> </w:t>
      </w:r>
      <w:r>
        <w:rPr>
          <w:rFonts w:ascii="Arial" w:hAnsi="Arial" w:cs="Arial"/>
          <w:sz w:val="22"/>
          <w:szCs w:val="22"/>
        </w:rPr>
        <w:t>studies,</w:t>
      </w:r>
      <w:r>
        <w:rPr>
          <w:rFonts w:ascii="Arial" w:hAnsi="Arial" w:cs="Arial"/>
          <w:spacing w:val="-4"/>
          <w:sz w:val="22"/>
          <w:szCs w:val="22"/>
        </w:rPr>
        <w:t xml:space="preserve"> </w:t>
      </w:r>
      <w:r>
        <w:rPr>
          <w:rFonts w:ascii="Arial" w:hAnsi="Arial" w:cs="Arial"/>
          <w:sz w:val="22"/>
          <w:szCs w:val="22"/>
        </w:rPr>
        <w:t>suggesting</w:t>
      </w:r>
      <w:r>
        <w:rPr>
          <w:rFonts w:ascii="Arial" w:hAnsi="Arial" w:cs="Arial"/>
          <w:spacing w:val="-7"/>
          <w:sz w:val="22"/>
          <w:szCs w:val="22"/>
        </w:rPr>
        <w:t xml:space="preserve"> </w:t>
      </w:r>
      <w:r>
        <w:rPr>
          <w:rFonts w:ascii="Arial" w:hAnsi="Arial" w:cs="Arial"/>
          <w:sz w:val="22"/>
          <w:szCs w:val="22"/>
        </w:rPr>
        <w:t>that</w:t>
      </w:r>
      <w:r>
        <w:rPr>
          <w:rFonts w:ascii="Arial" w:hAnsi="Arial" w:cs="Arial"/>
          <w:spacing w:val="-4"/>
          <w:sz w:val="22"/>
          <w:szCs w:val="22"/>
        </w:rPr>
        <w:t xml:space="preserve"> </w:t>
      </w:r>
      <w:r>
        <w:rPr>
          <w:rFonts w:ascii="Arial" w:hAnsi="Arial" w:cs="Arial"/>
          <w:sz w:val="22"/>
          <w:szCs w:val="22"/>
        </w:rPr>
        <w:t>parental anxiety</w:t>
      </w:r>
      <w:r>
        <w:rPr>
          <w:rFonts w:ascii="Arial" w:hAnsi="Arial" w:cs="Arial"/>
          <w:spacing w:val="-2"/>
          <w:sz w:val="22"/>
          <w:szCs w:val="22"/>
        </w:rPr>
        <w:t xml:space="preserve"> </w:t>
      </w:r>
      <w:r>
        <w:rPr>
          <w:rFonts w:ascii="Arial" w:hAnsi="Arial" w:cs="Arial"/>
          <w:sz w:val="22"/>
          <w:szCs w:val="22"/>
        </w:rPr>
        <w:t>and early medical attention might explain</w:t>
      </w:r>
      <w:r>
        <w:rPr>
          <w:rFonts w:ascii="Arial" w:hAnsi="Arial" w:cs="Arial"/>
          <w:spacing w:val="-2"/>
          <w:sz w:val="22"/>
          <w:szCs w:val="22"/>
        </w:rPr>
        <w:t xml:space="preserve"> </w:t>
      </w:r>
      <w:r>
        <w:rPr>
          <w:rFonts w:ascii="Arial" w:hAnsi="Arial" w:cs="Arial"/>
          <w:sz w:val="22"/>
          <w:szCs w:val="22"/>
        </w:rPr>
        <w:t>this trend. Some authors have also suggested that perinatal and immune differences between first-born and later-born children could be contributing factors.</w:t>
      </w:r>
    </w:p>
    <w:p w14:paraId="4FAD7AC7" w14:textId="77777777" w:rsidR="007B769E" w:rsidRDefault="007B769E">
      <w:pPr>
        <w:pStyle w:val="BodyText"/>
        <w:rPr>
          <w:rFonts w:ascii="Arial" w:hAnsi="Arial" w:cs="Arial"/>
          <w:sz w:val="22"/>
          <w:szCs w:val="22"/>
        </w:rPr>
      </w:pPr>
    </w:p>
    <w:p w14:paraId="4D4C02A1" w14:textId="77777777" w:rsidR="007B769E" w:rsidRDefault="007764B0">
      <w:pPr>
        <w:pStyle w:val="BodyText"/>
        <w:spacing w:before="1"/>
        <w:ind w:left="240" w:right="241"/>
        <w:rPr>
          <w:rFonts w:ascii="Arial" w:hAnsi="Arial" w:cs="Arial"/>
          <w:sz w:val="22"/>
          <w:szCs w:val="22"/>
        </w:rPr>
      </w:pPr>
      <w:r>
        <w:rPr>
          <w:rFonts w:ascii="Arial" w:hAnsi="Arial" w:cs="Arial"/>
          <w:sz w:val="22"/>
          <w:szCs w:val="22"/>
        </w:rPr>
        <w:t>A positive family history of seizures (30%) and a past history of convulsive fever (30%)</w:t>
      </w:r>
      <w:r>
        <w:rPr>
          <w:rFonts w:ascii="Arial" w:hAnsi="Arial" w:cs="Arial"/>
          <w:spacing w:val="-1"/>
          <w:sz w:val="22"/>
          <w:szCs w:val="22"/>
        </w:rPr>
        <w:t xml:space="preserve"> </w:t>
      </w:r>
      <w:r>
        <w:rPr>
          <w:rFonts w:ascii="Arial" w:hAnsi="Arial" w:cs="Arial"/>
          <w:sz w:val="22"/>
          <w:szCs w:val="22"/>
        </w:rPr>
        <w:t>were</w:t>
      </w:r>
      <w:r>
        <w:rPr>
          <w:rFonts w:ascii="Arial" w:hAnsi="Arial" w:cs="Arial"/>
          <w:spacing w:val="-1"/>
          <w:sz w:val="22"/>
          <w:szCs w:val="22"/>
        </w:rPr>
        <w:t xml:space="preserve"> </w:t>
      </w:r>
      <w:r>
        <w:rPr>
          <w:rFonts w:ascii="Arial" w:hAnsi="Arial" w:cs="Arial"/>
          <w:sz w:val="22"/>
          <w:szCs w:val="22"/>
        </w:rPr>
        <w:t>significantly</w:t>
      </w:r>
      <w:r>
        <w:rPr>
          <w:rFonts w:ascii="Arial" w:hAnsi="Arial" w:cs="Arial"/>
          <w:spacing w:val="-2"/>
          <w:sz w:val="22"/>
          <w:szCs w:val="22"/>
        </w:rPr>
        <w:t xml:space="preserve"> </w:t>
      </w:r>
      <w:r>
        <w:rPr>
          <w:rFonts w:ascii="Arial" w:hAnsi="Arial" w:cs="Arial"/>
          <w:sz w:val="22"/>
          <w:szCs w:val="22"/>
        </w:rPr>
        <w:t>associated</w:t>
      </w:r>
      <w:r>
        <w:rPr>
          <w:rFonts w:ascii="Arial" w:hAnsi="Arial" w:cs="Arial"/>
          <w:spacing w:val="-2"/>
          <w:sz w:val="22"/>
          <w:szCs w:val="22"/>
        </w:rPr>
        <w:t xml:space="preserve"> </w:t>
      </w:r>
      <w:r>
        <w:rPr>
          <w:rFonts w:ascii="Arial" w:hAnsi="Arial" w:cs="Arial"/>
          <w:sz w:val="22"/>
          <w:szCs w:val="22"/>
        </w:rPr>
        <w:t>with</w:t>
      </w:r>
      <w:r>
        <w:rPr>
          <w:rFonts w:ascii="Arial" w:hAnsi="Arial" w:cs="Arial"/>
          <w:spacing w:val="-5"/>
          <w:sz w:val="22"/>
          <w:szCs w:val="22"/>
        </w:rPr>
        <w:t xml:space="preserve"> </w:t>
      </w:r>
      <w:r>
        <w:rPr>
          <w:rFonts w:ascii="Arial" w:hAnsi="Arial" w:cs="Arial"/>
          <w:sz w:val="22"/>
          <w:szCs w:val="22"/>
        </w:rPr>
        <w:t>febrile seizures</w:t>
      </w:r>
      <w:r>
        <w:rPr>
          <w:rFonts w:ascii="Arial" w:hAnsi="Arial" w:cs="Arial"/>
          <w:spacing w:val="-7"/>
          <w:sz w:val="22"/>
          <w:szCs w:val="22"/>
        </w:rPr>
        <w:t xml:space="preserve"> </w:t>
      </w:r>
      <w:r>
        <w:rPr>
          <w:rFonts w:ascii="Arial" w:hAnsi="Arial" w:cs="Arial"/>
          <w:sz w:val="22"/>
          <w:szCs w:val="22"/>
        </w:rPr>
        <w:t>in</w:t>
      </w:r>
      <w:r>
        <w:rPr>
          <w:rFonts w:ascii="Arial" w:hAnsi="Arial" w:cs="Arial"/>
          <w:spacing w:val="-2"/>
          <w:sz w:val="22"/>
          <w:szCs w:val="22"/>
        </w:rPr>
        <w:t xml:space="preserve"> </w:t>
      </w:r>
      <w:r>
        <w:rPr>
          <w:rFonts w:ascii="Arial" w:hAnsi="Arial" w:cs="Arial"/>
          <w:sz w:val="22"/>
          <w:szCs w:val="22"/>
        </w:rPr>
        <w:t>our</w:t>
      </w:r>
      <w:r>
        <w:rPr>
          <w:rFonts w:ascii="Arial" w:hAnsi="Arial" w:cs="Arial"/>
          <w:spacing w:val="-1"/>
          <w:sz w:val="22"/>
          <w:szCs w:val="22"/>
        </w:rPr>
        <w:t xml:space="preserve"> </w:t>
      </w:r>
      <w:r>
        <w:rPr>
          <w:rFonts w:ascii="Arial" w:hAnsi="Arial" w:cs="Arial"/>
          <w:sz w:val="22"/>
          <w:szCs w:val="22"/>
        </w:rPr>
        <w:t>group.</w:t>
      </w:r>
      <w:r>
        <w:rPr>
          <w:rFonts w:ascii="Arial" w:hAnsi="Arial" w:cs="Arial"/>
          <w:spacing w:val="-1"/>
          <w:sz w:val="22"/>
          <w:szCs w:val="22"/>
        </w:rPr>
        <w:t xml:space="preserve"> </w:t>
      </w:r>
      <w:r>
        <w:rPr>
          <w:rFonts w:ascii="Arial" w:hAnsi="Arial" w:cs="Arial"/>
          <w:sz w:val="22"/>
          <w:szCs w:val="22"/>
        </w:rPr>
        <w:t>This</w:t>
      </w:r>
      <w:r>
        <w:rPr>
          <w:rFonts w:ascii="Arial" w:hAnsi="Arial" w:cs="Arial"/>
          <w:spacing w:val="-2"/>
          <w:sz w:val="22"/>
          <w:szCs w:val="22"/>
        </w:rPr>
        <w:t xml:space="preserve"> </w:t>
      </w:r>
      <w:r>
        <w:rPr>
          <w:rFonts w:ascii="Arial" w:hAnsi="Arial" w:cs="Arial"/>
          <w:sz w:val="22"/>
          <w:szCs w:val="22"/>
        </w:rPr>
        <w:t>highlights the</w:t>
      </w:r>
      <w:r>
        <w:rPr>
          <w:rFonts w:ascii="Arial" w:hAnsi="Arial" w:cs="Arial"/>
          <w:spacing w:val="-4"/>
          <w:sz w:val="22"/>
          <w:szCs w:val="22"/>
        </w:rPr>
        <w:t xml:space="preserve"> </w:t>
      </w:r>
      <w:r>
        <w:rPr>
          <w:rFonts w:ascii="Arial" w:hAnsi="Arial" w:cs="Arial"/>
          <w:sz w:val="22"/>
          <w:szCs w:val="22"/>
        </w:rPr>
        <w:t>genetic</w:t>
      </w:r>
      <w:r>
        <w:rPr>
          <w:rFonts w:ascii="Arial" w:hAnsi="Arial" w:cs="Arial"/>
          <w:spacing w:val="-3"/>
          <w:sz w:val="22"/>
          <w:szCs w:val="22"/>
        </w:rPr>
        <w:t xml:space="preserve"> </w:t>
      </w:r>
      <w:r>
        <w:rPr>
          <w:rFonts w:ascii="Arial" w:hAnsi="Arial" w:cs="Arial"/>
          <w:sz w:val="22"/>
          <w:szCs w:val="22"/>
        </w:rPr>
        <w:t>background</w:t>
      </w:r>
      <w:r>
        <w:rPr>
          <w:rFonts w:ascii="Arial" w:hAnsi="Arial" w:cs="Arial"/>
          <w:spacing w:val="-2"/>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FS,</w:t>
      </w:r>
      <w:r>
        <w:rPr>
          <w:rFonts w:ascii="Arial" w:hAnsi="Arial" w:cs="Arial"/>
          <w:spacing w:val="-3"/>
          <w:sz w:val="22"/>
          <w:szCs w:val="22"/>
        </w:rPr>
        <w:t xml:space="preserve"> </w:t>
      </w:r>
      <w:r>
        <w:rPr>
          <w:rFonts w:ascii="Arial" w:hAnsi="Arial" w:cs="Arial"/>
          <w:sz w:val="22"/>
          <w:szCs w:val="22"/>
        </w:rPr>
        <w:t>which</w:t>
      </w:r>
      <w:r>
        <w:rPr>
          <w:rFonts w:ascii="Arial" w:hAnsi="Arial" w:cs="Arial"/>
          <w:spacing w:val="-2"/>
          <w:sz w:val="22"/>
          <w:szCs w:val="22"/>
        </w:rPr>
        <w:t xml:space="preserve"> </w:t>
      </w:r>
      <w:r>
        <w:rPr>
          <w:rFonts w:ascii="Arial" w:hAnsi="Arial" w:cs="Arial"/>
          <w:sz w:val="22"/>
          <w:szCs w:val="22"/>
        </w:rPr>
        <w:t>is</w:t>
      </w:r>
      <w:r>
        <w:rPr>
          <w:rFonts w:ascii="Arial" w:hAnsi="Arial" w:cs="Arial"/>
          <w:spacing w:val="-6"/>
          <w:sz w:val="22"/>
          <w:szCs w:val="22"/>
        </w:rPr>
        <w:t xml:space="preserve"> </w:t>
      </w:r>
      <w:r>
        <w:rPr>
          <w:rFonts w:ascii="Arial" w:hAnsi="Arial" w:cs="Arial"/>
          <w:sz w:val="22"/>
          <w:szCs w:val="22"/>
        </w:rPr>
        <w:t>well</w:t>
      </w:r>
      <w:r>
        <w:rPr>
          <w:rFonts w:ascii="Arial" w:hAnsi="Arial" w:cs="Arial"/>
          <w:spacing w:val="-3"/>
          <w:sz w:val="22"/>
          <w:szCs w:val="22"/>
        </w:rPr>
        <w:t xml:space="preserve"> </w:t>
      </w:r>
      <w:r>
        <w:rPr>
          <w:rFonts w:ascii="Arial" w:hAnsi="Arial" w:cs="Arial"/>
          <w:sz w:val="22"/>
          <w:szCs w:val="22"/>
        </w:rPr>
        <w:t>documented.</w:t>
      </w:r>
      <w:r>
        <w:rPr>
          <w:rFonts w:ascii="Arial" w:hAnsi="Arial" w:cs="Arial"/>
          <w:spacing w:val="-2"/>
          <w:sz w:val="22"/>
          <w:szCs w:val="22"/>
        </w:rPr>
        <w:t xml:space="preserve"> </w:t>
      </w:r>
      <w:r>
        <w:rPr>
          <w:rFonts w:ascii="Arial" w:hAnsi="Arial" w:cs="Arial"/>
          <w:sz w:val="22"/>
          <w:szCs w:val="22"/>
        </w:rPr>
        <w:t>Studies</w:t>
      </w:r>
      <w:r>
        <w:rPr>
          <w:rFonts w:ascii="Arial" w:hAnsi="Arial" w:cs="Arial"/>
          <w:spacing w:val="-3"/>
          <w:sz w:val="22"/>
          <w:szCs w:val="22"/>
        </w:rPr>
        <w:t xml:space="preserve"> </w:t>
      </w:r>
      <w:r>
        <w:rPr>
          <w:rFonts w:ascii="Arial" w:hAnsi="Arial" w:cs="Arial"/>
          <w:sz w:val="22"/>
          <w:szCs w:val="22"/>
        </w:rPr>
        <w:t>have</w:t>
      </w:r>
      <w:r>
        <w:rPr>
          <w:rFonts w:ascii="Arial" w:hAnsi="Arial" w:cs="Arial"/>
          <w:spacing w:val="-4"/>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familial epilepsy genes, such as FEB1 and FEB2 loci, to this condition. A positive family history is a known risk for recurrence and the later development of epilepsy. Our findings support these genetic connections.</w:t>
      </w:r>
    </w:p>
    <w:p w14:paraId="780DBF44" w14:textId="77777777" w:rsidR="007B769E" w:rsidRDefault="007764B0">
      <w:pPr>
        <w:pStyle w:val="BodyText"/>
        <w:spacing w:before="276"/>
        <w:ind w:left="240" w:right="241"/>
        <w:rPr>
          <w:rFonts w:ascii="Arial" w:hAnsi="Arial" w:cs="Arial"/>
          <w:sz w:val="22"/>
          <w:szCs w:val="22"/>
        </w:rPr>
      </w:pPr>
      <w:r>
        <w:rPr>
          <w:rFonts w:ascii="Arial" w:hAnsi="Arial" w:cs="Arial"/>
          <w:sz w:val="22"/>
          <w:szCs w:val="22"/>
        </w:rPr>
        <w:t>Most</w:t>
      </w:r>
      <w:r>
        <w:rPr>
          <w:rFonts w:ascii="Arial" w:hAnsi="Arial" w:cs="Arial"/>
          <w:spacing w:val="-1"/>
          <w:sz w:val="22"/>
          <w:szCs w:val="22"/>
        </w:rPr>
        <w:t xml:space="preserve"> </w:t>
      </w:r>
      <w:r>
        <w:rPr>
          <w:rFonts w:ascii="Arial" w:hAnsi="Arial" w:cs="Arial"/>
          <w:sz w:val="22"/>
          <w:szCs w:val="22"/>
        </w:rPr>
        <w:t>seizures in our study</w:t>
      </w:r>
      <w:r>
        <w:rPr>
          <w:rFonts w:ascii="Arial" w:hAnsi="Arial" w:cs="Arial"/>
          <w:spacing w:val="-2"/>
          <w:sz w:val="22"/>
          <w:szCs w:val="22"/>
        </w:rPr>
        <w:t xml:space="preserve"> </w:t>
      </w:r>
      <w:r>
        <w:rPr>
          <w:rFonts w:ascii="Arial" w:hAnsi="Arial" w:cs="Arial"/>
          <w:sz w:val="22"/>
          <w:szCs w:val="22"/>
        </w:rPr>
        <w:t>were short, lasting</w:t>
      </w:r>
      <w:r>
        <w:rPr>
          <w:rFonts w:ascii="Arial" w:hAnsi="Arial" w:cs="Arial"/>
          <w:spacing w:val="-2"/>
          <w:sz w:val="22"/>
          <w:szCs w:val="22"/>
        </w:rPr>
        <w:t xml:space="preserve"> </w:t>
      </w:r>
      <w:r>
        <w:rPr>
          <w:rFonts w:ascii="Arial" w:hAnsi="Arial" w:cs="Arial"/>
          <w:sz w:val="22"/>
          <w:szCs w:val="22"/>
        </w:rPr>
        <w:t>2 to 5 minutes, and were generalized, meeting the</w:t>
      </w:r>
      <w:r>
        <w:rPr>
          <w:rFonts w:ascii="Arial" w:hAnsi="Arial" w:cs="Arial"/>
          <w:spacing w:val="-1"/>
          <w:sz w:val="22"/>
          <w:szCs w:val="22"/>
        </w:rPr>
        <w:t xml:space="preserve"> </w:t>
      </w:r>
      <w:r>
        <w:rPr>
          <w:rFonts w:ascii="Arial" w:hAnsi="Arial" w:cs="Arial"/>
          <w:sz w:val="22"/>
          <w:szCs w:val="22"/>
        </w:rPr>
        <w:t>criteria for simple</w:t>
      </w:r>
      <w:r>
        <w:rPr>
          <w:rFonts w:ascii="Arial" w:hAnsi="Arial" w:cs="Arial"/>
          <w:spacing w:val="-4"/>
          <w:sz w:val="22"/>
          <w:szCs w:val="22"/>
        </w:rPr>
        <w:t xml:space="preserve"> </w:t>
      </w:r>
      <w:r>
        <w:rPr>
          <w:rFonts w:ascii="Arial" w:hAnsi="Arial" w:cs="Arial"/>
          <w:sz w:val="22"/>
          <w:szCs w:val="22"/>
        </w:rPr>
        <w:t>febrile seizures (70%). Atypical seizures occurred in 13% of cases, and febrile status epilepticus was seen in 6%. These proportions are similar</w:t>
      </w:r>
      <w:r>
        <w:rPr>
          <w:rFonts w:ascii="Arial" w:hAnsi="Arial" w:cs="Arial"/>
          <w:spacing w:val="-7"/>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those</w:t>
      </w:r>
      <w:r>
        <w:rPr>
          <w:rFonts w:ascii="Arial" w:hAnsi="Arial" w:cs="Arial"/>
          <w:spacing w:val="-4"/>
          <w:sz w:val="22"/>
          <w:szCs w:val="22"/>
        </w:rPr>
        <w:t xml:space="preserve"> </w:t>
      </w:r>
      <w:r>
        <w:rPr>
          <w:rFonts w:ascii="Arial" w:hAnsi="Arial" w:cs="Arial"/>
          <w:sz w:val="22"/>
          <w:szCs w:val="22"/>
        </w:rPr>
        <w:t>reported</w:t>
      </w:r>
      <w:r>
        <w:rPr>
          <w:rFonts w:ascii="Arial" w:hAnsi="Arial" w:cs="Arial"/>
          <w:spacing w:val="-1"/>
          <w:sz w:val="22"/>
          <w:szCs w:val="22"/>
        </w:rPr>
        <w:t xml:space="preserve"> </w:t>
      </w:r>
      <w:r>
        <w:rPr>
          <w:rFonts w:ascii="Arial" w:hAnsi="Arial" w:cs="Arial"/>
          <w:sz w:val="22"/>
          <w:szCs w:val="22"/>
        </w:rPr>
        <w:t>by</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Subcommittee</w:t>
      </w:r>
      <w:r>
        <w:rPr>
          <w:rFonts w:ascii="Arial" w:hAnsi="Arial" w:cs="Arial"/>
          <w:spacing w:val="-2"/>
          <w:sz w:val="22"/>
          <w:szCs w:val="22"/>
        </w:rPr>
        <w:t xml:space="preserve"> </w:t>
      </w:r>
      <w:r>
        <w:rPr>
          <w:rFonts w:ascii="Arial" w:hAnsi="Arial" w:cs="Arial"/>
          <w:sz w:val="22"/>
          <w:szCs w:val="22"/>
        </w:rPr>
        <w:t>on</w:t>
      </w:r>
      <w:r>
        <w:rPr>
          <w:rFonts w:ascii="Arial" w:hAnsi="Arial" w:cs="Arial"/>
          <w:spacing w:val="-3"/>
          <w:sz w:val="22"/>
          <w:szCs w:val="22"/>
        </w:rPr>
        <w:t xml:space="preserve"> </w:t>
      </w:r>
      <w:r>
        <w:rPr>
          <w:rFonts w:ascii="Arial" w:hAnsi="Arial" w:cs="Arial"/>
          <w:sz w:val="22"/>
          <w:szCs w:val="22"/>
        </w:rPr>
        <w:t>Febrile</w:t>
      </w:r>
      <w:r>
        <w:rPr>
          <w:rFonts w:ascii="Arial" w:hAnsi="Arial" w:cs="Arial"/>
          <w:spacing w:val="-4"/>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(AAP,</w:t>
      </w:r>
      <w:r>
        <w:rPr>
          <w:rFonts w:ascii="Arial" w:hAnsi="Arial" w:cs="Arial"/>
          <w:spacing w:val="-1"/>
          <w:sz w:val="22"/>
          <w:szCs w:val="22"/>
        </w:rPr>
        <w:t xml:space="preserve"> </w:t>
      </w:r>
      <w:r>
        <w:rPr>
          <w:rFonts w:ascii="Arial" w:hAnsi="Arial" w:cs="Arial"/>
          <w:sz w:val="22"/>
          <w:szCs w:val="22"/>
        </w:rPr>
        <w:t>2011)</w:t>
      </w:r>
      <w:r>
        <w:rPr>
          <w:rFonts w:ascii="Arial" w:hAnsi="Arial" w:cs="Arial"/>
          <w:spacing w:val="-4"/>
          <w:sz w:val="22"/>
          <w:szCs w:val="22"/>
        </w:rPr>
        <w:t xml:space="preserve"> </w:t>
      </w:r>
      <w:r>
        <w:rPr>
          <w:rFonts w:ascii="Arial" w:hAnsi="Arial" w:cs="Arial"/>
          <w:sz w:val="22"/>
          <w:szCs w:val="22"/>
        </w:rPr>
        <w:t>and various Indian studies. Notably, the risk of recurrence and long-term neurological issues is higher in atypical and prolonged FS, emphasizing the need for early recognition and follow-up.</w:t>
      </w:r>
    </w:p>
    <w:p w14:paraId="426F794E" w14:textId="77777777" w:rsidR="007B769E" w:rsidRDefault="007B769E">
      <w:pPr>
        <w:pStyle w:val="BodyText"/>
        <w:rPr>
          <w:rFonts w:ascii="Arial" w:hAnsi="Arial" w:cs="Arial"/>
          <w:sz w:val="22"/>
          <w:szCs w:val="22"/>
        </w:rPr>
      </w:pPr>
    </w:p>
    <w:p w14:paraId="498D8ADD" w14:textId="77777777" w:rsidR="007B769E" w:rsidRDefault="007764B0">
      <w:pPr>
        <w:pStyle w:val="BodyText"/>
        <w:ind w:left="240"/>
        <w:rPr>
          <w:rFonts w:ascii="Arial" w:hAnsi="Arial" w:cs="Arial"/>
          <w:sz w:val="22"/>
          <w:szCs w:val="22"/>
        </w:rPr>
      </w:pPr>
      <w:r>
        <w:rPr>
          <w:rFonts w:ascii="Arial" w:hAnsi="Arial" w:cs="Arial"/>
          <w:sz w:val="22"/>
          <w:szCs w:val="22"/>
        </w:rPr>
        <w:t>Almost all patients had a fever (99.2%), with most presenting temperatures between 100.1°F and 105°F, consistent with the accepted definition of FS. Infections were common</w:t>
      </w:r>
      <w:r>
        <w:rPr>
          <w:rFonts w:ascii="Arial" w:hAnsi="Arial" w:cs="Arial"/>
          <w:spacing w:val="-4"/>
          <w:sz w:val="22"/>
          <w:szCs w:val="22"/>
        </w:rPr>
        <w:t xml:space="preserve"> </w:t>
      </w:r>
      <w:r>
        <w:rPr>
          <w:rFonts w:ascii="Arial" w:hAnsi="Arial" w:cs="Arial"/>
          <w:sz w:val="22"/>
          <w:szCs w:val="22"/>
        </w:rPr>
        <w:t>triggers,</w:t>
      </w:r>
      <w:r>
        <w:rPr>
          <w:rFonts w:ascii="Arial" w:hAnsi="Arial" w:cs="Arial"/>
          <w:spacing w:val="-4"/>
          <w:sz w:val="22"/>
          <w:szCs w:val="22"/>
        </w:rPr>
        <w:t xml:space="preserve"> </w:t>
      </w:r>
      <w:r>
        <w:rPr>
          <w:rFonts w:ascii="Arial" w:hAnsi="Arial" w:cs="Arial"/>
          <w:sz w:val="22"/>
          <w:szCs w:val="22"/>
        </w:rPr>
        <w:t>with</w:t>
      </w:r>
      <w:r>
        <w:rPr>
          <w:rFonts w:ascii="Arial" w:hAnsi="Arial" w:cs="Arial"/>
          <w:spacing w:val="-4"/>
          <w:sz w:val="22"/>
          <w:szCs w:val="22"/>
        </w:rPr>
        <w:t xml:space="preserve"> </w:t>
      </w:r>
      <w:r>
        <w:rPr>
          <w:rFonts w:ascii="Arial" w:hAnsi="Arial" w:cs="Arial"/>
          <w:sz w:val="22"/>
          <w:szCs w:val="22"/>
        </w:rPr>
        <w:t>acute</w:t>
      </w:r>
      <w:r>
        <w:rPr>
          <w:rFonts w:ascii="Arial" w:hAnsi="Arial" w:cs="Arial"/>
          <w:spacing w:val="-3"/>
          <w:sz w:val="22"/>
          <w:szCs w:val="22"/>
        </w:rPr>
        <w:t xml:space="preserve"> </w:t>
      </w:r>
      <w:r>
        <w:rPr>
          <w:rFonts w:ascii="Arial" w:hAnsi="Arial" w:cs="Arial"/>
          <w:sz w:val="22"/>
          <w:szCs w:val="22"/>
        </w:rPr>
        <w:t>gastroenteritis</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bronchiolitis</w:t>
      </w:r>
      <w:r>
        <w:rPr>
          <w:rFonts w:ascii="Arial" w:hAnsi="Arial" w:cs="Arial"/>
          <w:spacing w:val="-7"/>
          <w:sz w:val="22"/>
          <w:szCs w:val="22"/>
        </w:rPr>
        <w:t xml:space="preserve"> </w:t>
      </w:r>
      <w:r>
        <w:rPr>
          <w:rFonts w:ascii="Arial" w:hAnsi="Arial" w:cs="Arial"/>
          <w:sz w:val="22"/>
          <w:szCs w:val="22"/>
        </w:rPr>
        <w:t>being</w:t>
      </w:r>
      <w:r>
        <w:rPr>
          <w:rFonts w:ascii="Arial" w:hAnsi="Arial" w:cs="Arial"/>
          <w:spacing w:val="-4"/>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z w:val="22"/>
          <w:szCs w:val="22"/>
        </w:rPr>
        <w:t>most</w:t>
      </w:r>
      <w:r>
        <w:rPr>
          <w:rFonts w:ascii="Arial" w:hAnsi="Arial" w:cs="Arial"/>
          <w:spacing w:val="-6"/>
          <w:sz w:val="22"/>
          <w:szCs w:val="22"/>
        </w:rPr>
        <w:t xml:space="preserve"> </w:t>
      </w:r>
      <w:r>
        <w:rPr>
          <w:rFonts w:ascii="Arial" w:hAnsi="Arial" w:cs="Arial"/>
          <w:sz w:val="22"/>
          <w:szCs w:val="22"/>
        </w:rPr>
        <w:t>frequent. This aligns with previous studies in India that report respiratory and gastrointestinal infections as key triggers, while Western studies also identify viral illnesses like influenza and roseola as major causes.</w:t>
      </w:r>
    </w:p>
    <w:p w14:paraId="56151ED8" w14:textId="77777777" w:rsidR="007B769E" w:rsidRDefault="007B769E">
      <w:pPr>
        <w:pStyle w:val="BodyText"/>
        <w:rPr>
          <w:rFonts w:ascii="Arial" w:hAnsi="Arial" w:cs="Arial"/>
          <w:sz w:val="22"/>
          <w:szCs w:val="22"/>
        </w:rPr>
      </w:pPr>
    </w:p>
    <w:p w14:paraId="034D2727" w14:textId="77777777" w:rsidR="007B769E" w:rsidRDefault="007764B0">
      <w:pPr>
        <w:pStyle w:val="BodyText"/>
        <w:ind w:left="240" w:right="241"/>
        <w:rPr>
          <w:rFonts w:ascii="Arial" w:hAnsi="Arial" w:cs="Arial"/>
          <w:sz w:val="22"/>
          <w:szCs w:val="22"/>
        </w:rPr>
      </w:pPr>
      <w:r>
        <w:rPr>
          <w:rFonts w:ascii="Arial" w:hAnsi="Arial" w:cs="Arial"/>
          <w:sz w:val="22"/>
          <w:szCs w:val="22"/>
        </w:rPr>
        <w:t>Hematological</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biochemical</w:t>
      </w:r>
      <w:r>
        <w:rPr>
          <w:rFonts w:ascii="Arial" w:hAnsi="Arial" w:cs="Arial"/>
          <w:spacing w:val="-2"/>
          <w:sz w:val="22"/>
          <w:szCs w:val="22"/>
        </w:rPr>
        <w:t xml:space="preserve"> </w:t>
      </w:r>
      <w:r>
        <w:rPr>
          <w:rFonts w:ascii="Arial" w:hAnsi="Arial" w:cs="Arial"/>
          <w:sz w:val="22"/>
          <w:szCs w:val="22"/>
        </w:rPr>
        <w:t>tests</w:t>
      </w:r>
      <w:r>
        <w:rPr>
          <w:rFonts w:ascii="Arial" w:hAnsi="Arial" w:cs="Arial"/>
          <w:spacing w:val="-7"/>
          <w:sz w:val="22"/>
          <w:szCs w:val="22"/>
        </w:rPr>
        <w:t xml:space="preserve"> </w:t>
      </w:r>
      <w:r>
        <w:rPr>
          <w:rFonts w:ascii="Arial" w:hAnsi="Arial" w:cs="Arial"/>
          <w:sz w:val="22"/>
          <w:szCs w:val="22"/>
        </w:rPr>
        <w:t>provided</w:t>
      </w:r>
      <w:r>
        <w:rPr>
          <w:rFonts w:ascii="Arial" w:hAnsi="Arial" w:cs="Arial"/>
          <w:spacing w:val="-2"/>
          <w:sz w:val="22"/>
          <w:szCs w:val="22"/>
        </w:rPr>
        <w:t xml:space="preserve"> </w:t>
      </w:r>
      <w:r>
        <w:rPr>
          <w:rFonts w:ascii="Arial" w:hAnsi="Arial" w:cs="Arial"/>
          <w:sz w:val="22"/>
          <w:szCs w:val="22"/>
        </w:rPr>
        <w:t>additional</w:t>
      </w:r>
      <w:r>
        <w:rPr>
          <w:rFonts w:ascii="Arial" w:hAnsi="Arial" w:cs="Arial"/>
          <w:spacing w:val="-4"/>
          <w:sz w:val="22"/>
          <w:szCs w:val="22"/>
        </w:rPr>
        <w:t xml:space="preserve"> </w:t>
      </w:r>
      <w:r>
        <w:rPr>
          <w:rFonts w:ascii="Arial" w:hAnsi="Arial" w:cs="Arial"/>
          <w:sz w:val="22"/>
          <w:szCs w:val="22"/>
        </w:rPr>
        <w:t>information.</w:t>
      </w:r>
      <w:r>
        <w:rPr>
          <w:rFonts w:ascii="Arial" w:hAnsi="Arial" w:cs="Arial"/>
          <w:spacing w:val="-4"/>
          <w:sz w:val="22"/>
          <w:szCs w:val="22"/>
        </w:rPr>
        <w:t xml:space="preserve"> </w:t>
      </w:r>
      <w:r>
        <w:rPr>
          <w:rFonts w:ascii="Arial" w:hAnsi="Arial" w:cs="Arial"/>
          <w:sz w:val="22"/>
          <w:szCs w:val="22"/>
        </w:rPr>
        <w:t>Almost</w:t>
      </w:r>
      <w:r>
        <w:rPr>
          <w:rFonts w:ascii="Arial" w:hAnsi="Arial" w:cs="Arial"/>
          <w:spacing w:val="-6"/>
          <w:sz w:val="22"/>
          <w:szCs w:val="22"/>
        </w:rPr>
        <w:t xml:space="preserve"> </w:t>
      </w:r>
      <w:r>
        <w:rPr>
          <w:rFonts w:ascii="Arial" w:hAnsi="Arial" w:cs="Arial"/>
          <w:sz w:val="22"/>
          <w:szCs w:val="22"/>
        </w:rPr>
        <w:t>half</w:t>
      </w:r>
      <w:r>
        <w:rPr>
          <w:rFonts w:ascii="Arial" w:hAnsi="Arial" w:cs="Arial"/>
          <w:spacing w:val="-3"/>
          <w:sz w:val="22"/>
          <w:szCs w:val="22"/>
        </w:rPr>
        <w:t xml:space="preserve"> </w:t>
      </w:r>
      <w:r>
        <w:rPr>
          <w:rFonts w:ascii="Arial" w:hAnsi="Arial" w:cs="Arial"/>
          <w:sz w:val="22"/>
          <w:szCs w:val="22"/>
        </w:rPr>
        <w:t>of the patients had hemoglobin levels below 10.5 g/dL, along with reduced MCV and MCH,</w:t>
      </w:r>
      <w:r>
        <w:rPr>
          <w:rFonts w:ascii="Arial" w:hAnsi="Arial" w:cs="Arial"/>
          <w:spacing w:val="-7"/>
          <w:sz w:val="22"/>
          <w:szCs w:val="22"/>
        </w:rPr>
        <w:t xml:space="preserve"> </w:t>
      </w:r>
      <w:r>
        <w:rPr>
          <w:rFonts w:ascii="Arial" w:hAnsi="Arial" w:cs="Arial"/>
          <w:sz w:val="22"/>
          <w:szCs w:val="22"/>
        </w:rPr>
        <w:t>indicating</w:t>
      </w:r>
      <w:r>
        <w:rPr>
          <w:rFonts w:ascii="Arial" w:hAnsi="Arial" w:cs="Arial"/>
          <w:spacing w:val="-4"/>
          <w:sz w:val="22"/>
          <w:szCs w:val="22"/>
        </w:rPr>
        <w:t xml:space="preserve"> </w:t>
      </w:r>
      <w:r>
        <w:rPr>
          <w:rFonts w:ascii="Arial" w:hAnsi="Arial" w:cs="Arial"/>
          <w:sz w:val="22"/>
          <w:szCs w:val="22"/>
        </w:rPr>
        <w:t>iron</w:t>
      </w:r>
      <w:r>
        <w:rPr>
          <w:rFonts w:ascii="Arial" w:hAnsi="Arial" w:cs="Arial"/>
          <w:spacing w:val="-2"/>
          <w:sz w:val="22"/>
          <w:szCs w:val="22"/>
        </w:rPr>
        <w:t xml:space="preserve"> </w:t>
      </w:r>
      <w:r>
        <w:rPr>
          <w:rFonts w:ascii="Arial" w:hAnsi="Arial" w:cs="Arial"/>
          <w:sz w:val="22"/>
          <w:szCs w:val="22"/>
        </w:rPr>
        <w:t>deficiency</w:t>
      </w:r>
      <w:r>
        <w:rPr>
          <w:rFonts w:ascii="Arial" w:hAnsi="Arial" w:cs="Arial"/>
          <w:spacing w:val="-4"/>
          <w:sz w:val="22"/>
          <w:szCs w:val="22"/>
        </w:rPr>
        <w:t xml:space="preserve"> </w:t>
      </w:r>
      <w:r>
        <w:rPr>
          <w:rFonts w:ascii="Arial" w:hAnsi="Arial" w:cs="Arial"/>
          <w:sz w:val="22"/>
          <w:szCs w:val="22"/>
        </w:rPr>
        <w:t>anemia.</w:t>
      </w:r>
      <w:r>
        <w:rPr>
          <w:rFonts w:ascii="Arial" w:hAnsi="Arial" w:cs="Arial"/>
          <w:spacing w:val="-2"/>
          <w:sz w:val="22"/>
          <w:szCs w:val="22"/>
        </w:rPr>
        <w:t xml:space="preserve"> </w:t>
      </w:r>
      <w:r>
        <w:rPr>
          <w:rFonts w:ascii="Arial" w:hAnsi="Arial" w:cs="Arial"/>
          <w:sz w:val="22"/>
          <w:szCs w:val="22"/>
        </w:rPr>
        <w:t>Iron</w:t>
      </w:r>
      <w:r>
        <w:rPr>
          <w:rFonts w:ascii="Arial" w:hAnsi="Arial" w:cs="Arial"/>
          <w:spacing w:val="-4"/>
          <w:sz w:val="22"/>
          <w:szCs w:val="22"/>
        </w:rPr>
        <w:t xml:space="preserve"> </w:t>
      </w:r>
      <w:r>
        <w:rPr>
          <w:rFonts w:ascii="Arial" w:hAnsi="Arial" w:cs="Arial"/>
          <w:sz w:val="22"/>
          <w:szCs w:val="22"/>
        </w:rPr>
        <w:t>is</w:t>
      </w:r>
      <w:r>
        <w:rPr>
          <w:rFonts w:ascii="Arial" w:hAnsi="Arial" w:cs="Arial"/>
          <w:spacing w:val="-4"/>
          <w:sz w:val="22"/>
          <w:szCs w:val="22"/>
        </w:rPr>
        <w:t xml:space="preserve"> </w:t>
      </w:r>
      <w:r>
        <w:rPr>
          <w:rFonts w:ascii="Arial" w:hAnsi="Arial" w:cs="Arial"/>
          <w:sz w:val="22"/>
          <w:szCs w:val="22"/>
        </w:rPr>
        <w:t>crucial</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neurotransmitter</w:t>
      </w:r>
      <w:r>
        <w:rPr>
          <w:rFonts w:ascii="Arial" w:hAnsi="Arial" w:cs="Arial"/>
          <w:spacing w:val="-3"/>
          <w:sz w:val="22"/>
          <w:szCs w:val="22"/>
        </w:rPr>
        <w:t xml:space="preserve"> </w:t>
      </w:r>
      <w:r>
        <w:rPr>
          <w:rFonts w:ascii="Arial" w:hAnsi="Arial" w:cs="Arial"/>
          <w:sz w:val="22"/>
          <w:szCs w:val="22"/>
        </w:rPr>
        <w:t>function and myelination. Its deficiency is thought to lower the seizure threshold. Multiple studies</w:t>
      </w:r>
      <w:r>
        <w:rPr>
          <w:rFonts w:ascii="Arial" w:hAnsi="Arial" w:cs="Arial"/>
          <w:spacing w:val="-1"/>
          <w:sz w:val="22"/>
          <w:szCs w:val="22"/>
        </w:rPr>
        <w:t xml:space="preserve"> </w:t>
      </w:r>
      <w:r>
        <w:rPr>
          <w:rFonts w:ascii="Arial" w:hAnsi="Arial" w:cs="Arial"/>
          <w:sz w:val="22"/>
          <w:szCs w:val="22"/>
        </w:rPr>
        <w:t>from India, Pakistan, and Iran have consistently shown a strong link</w:t>
      </w:r>
      <w:r>
        <w:rPr>
          <w:rFonts w:ascii="Arial" w:hAnsi="Arial" w:cs="Arial"/>
          <w:spacing w:val="-1"/>
          <w:sz w:val="22"/>
          <w:szCs w:val="22"/>
        </w:rPr>
        <w:t xml:space="preserve"> </w:t>
      </w:r>
      <w:r>
        <w:rPr>
          <w:rFonts w:ascii="Arial" w:hAnsi="Arial" w:cs="Arial"/>
          <w:sz w:val="22"/>
          <w:szCs w:val="22"/>
        </w:rPr>
        <w:t>between</w:t>
      </w:r>
    </w:p>
    <w:p w14:paraId="41E3BF1C" w14:textId="77777777" w:rsidR="007B769E" w:rsidRDefault="007B769E">
      <w:pPr>
        <w:pStyle w:val="BodyText"/>
        <w:rPr>
          <w:rFonts w:ascii="Arial" w:hAnsi="Arial" w:cs="Arial"/>
          <w:sz w:val="22"/>
          <w:szCs w:val="22"/>
        </w:rPr>
        <w:sectPr w:rsidR="007B769E">
          <w:pgSz w:w="11910" w:h="16840"/>
          <w:pgMar w:top="1360" w:right="1559" w:bottom="280" w:left="1559" w:header="720" w:footer="720" w:gutter="0"/>
          <w:cols w:space="720"/>
        </w:sectPr>
      </w:pPr>
    </w:p>
    <w:p w14:paraId="59277B00" w14:textId="77777777" w:rsidR="007B769E" w:rsidRDefault="007764B0">
      <w:pPr>
        <w:pStyle w:val="BodyText"/>
        <w:spacing w:before="63" w:line="237" w:lineRule="auto"/>
        <w:ind w:left="240"/>
        <w:rPr>
          <w:rFonts w:ascii="Arial" w:hAnsi="Arial" w:cs="Arial"/>
          <w:sz w:val="22"/>
          <w:szCs w:val="22"/>
        </w:rPr>
      </w:pPr>
      <w:r>
        <w:rPr>
          <w:rFonts w:ascii="Arial" w:hAnsi="Arial" w:cs="Arial"/>
          <w:sz w:val="22"/>
          <w:szCs w:val="22"/>
        </w:rPr>
        <w:lastRenderedPageBreak/>
        <w:t>iron</w:t>
      </w:r>
      <w:r>
        <w:rPr>
          <w:rFonts w:ascii="Arial" w:hAnsi="Arial" w:cs="Arial"/>
          <w:spacing w:val="-4"/>
          <w:sz w:val="22"/>
          <w:szCs w:val="22"/>
        </w:rPr>
        <w:t xml:space="preserve"> </w:t>
      </w:r>
      <w:r>
        <w:rPr>
          <w:rFonts w:ascii="Arial" w:hAnsi="Arial" w:cs="Arial"/>
          <w:sz w:val="22"/>
          <w:szCs w:val="22"/>
        </w:rPr>
        <w:t>deficiency</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FS,</w:t>
      </w:r>
      <w:r>
        <w:rPr>
          <w:rFonts w:ascii="Arial" w:hAnsi="Arial" w:cs="Arial"/>
          <w:spacing w:val="-4"/>
          <w:sz w:val="22"/>
          <w:szCs w:val="22"/>
        </w:rPr>
        <w:t xml:space="preserve"> </w:t>
      </w:r>
      <w:r>
        <w:rPr>
          <w:rFonts w:ascii="Arial" w:hAnsi="Arial" w:cs="Arial"/>
          <w:sz w:val="22"/>
          <w:szCs w:val="22"/>
        </w:rPr>
        <w:t>supporting</w:t>
      </w:r>
      <w:r>
        <w:rPr>
          <w:rFonts w:ascii="Arial" w:hAnsi="Arial" w:cs="Arial"/>
          <w:spacing w:val="-4"/>
          <w:sz w:val="22"/>
          <w:szCs w:val="22"/>
        </w:rPr>
        <w:t xml:space="preserve"> </w:t>
      </w:r>
      <w:r>
        <w:rPr>
          <w:rFonts w:ascii="Arial" w:hAnsi="Arial" w:cs="Arial"/>
          <w:sz w:val="22"/>
          <w:szCs w:val="22"/>
        </w:rPr>
        <w:t>our</w:t>
      </w:r>
      <w:r>
        <w:rPr>
          <w:rFonts w:ascii="Arial" w:hAnsi="Arial" w:cs="Arial"/>
          <w:spacing w:val="-5"/>
          <w:sz w:val="22"/>
          <w:szCs w:val="22"/>
        </w:rPr>
        <w:t xml:space="preserve"> </w:t>
      </w:r>
      <w:r>
        <w:rPr>
          <w:rFonts w:ascii="Arial" w:hAnsi="Arial" w:cs="Arial"/>
          <w:sz w:val="22"/>
          <w:szCs w:val="22"/>
        </w:rPr>
        <w:t>observation.</w:t>
      </w:r>
      <w:r>
        <w:rPr>
          <w:rFonts w:ascii="Arial" w:hAnsi="Arial" w:cs="Arial"/>
          <w:spacing w:val="-4"/>
          <w:sz w:val="22"/>
          <w:szCs w:val="22"/>
        </w:rPr>
        <w:t xml:space="preserve"> </w:t>
      </w:r>
      <w:r>
        <w:rPr>
          <w:rFonts w:ascii="Arial" w:hAnsi="Arial" w:cs="Arial"/>
          <w:sz w:val="22"/>
          <w:szCs w:val="22"/>
        </w:rPr>
        <w:t>Screening</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treating</w:t>
      </w:r>
      <w:r>
        <w:rPr>
          <w:rFonts w:ascii="Arial" w:hAnsi="Arial" w:cs="Arial"/>
          <w:spacing w:val="-2"/>
          <w:sz w:val="22"/>
          <w:szCs w:val="22"/>
        </w:rPr>
        <w:t xml:space="preserve"> </w:t>
      </w:r>
      <w:r>
        <w:rPr>
          <w:rFonts w:ascii="Arial" w:hAnsi="Arial" w:cs="Arial"/>
          <w:sz w:val="22"/>
          <w:szCs w:val="22"/>
        </w:rPr>
        <w:t>iron deficiency may therefore help reduce this risk.</w:t>
      </w:r>
    </w:p>
    <w:p w14:paraId="5AA69A12" w14:textId="77777777" w:rsidR="007B769E" w:rsidRDefault="007B769E">
      <w:pPr>
        <w:pStyle w:val="BodyText"/>
        <w:rPr>
          <w:rFonts w:ascii="Arial" w:hAnsi="Arial" w:cs="Arial"/>
          <w:sz w:val="22"/>
          <w:szCs w:val="22"/>
        </w:rPr>
      </w:pPr>
    </w:p>
    <w:p w14:paraId="44719408" w14:textId="77777777" w:rsidR="007B769E" w:rsidRDefault="007764B0">
      <w:pPr>
        <w:pStyle w:val="BodyText"/>
        <w:spacing w:before="1"/>
        <w:ind w:left="240" w:right="344"/>
        <w:rPr>
          <w:rFonts w:ascii="Arial" w:hAnsi="Arial" w:cs="Arial"/>
          <w:sz w:val="22"/>
          <w:szCs w:val="22"/>
        </w:rPr>
      </w:pPr>
      <w:r>
        <w:rPr>
          <w:rFonts w:ascii="Arial" w:hAnsi="Arial" w:cs="Arial"/>
          <w:sz w:val="22"/>
          <w:szCs w:val="22"/>
        </w:rPr>
        <w:t>Leukocytosis</w:t>
      </w:r>
      <w:r>
        <w:rPr>
          <w:rFonts w:ascii="Arial" w:hAnsi="Arial" w:cs="Arial"/>
          <w:spacing w:val="-6"/>
          <w:sz w:val="22"/>
          <w:szCs w:val="22"/>
        </w:rPr>
        <w:t xml:space="preserve"> </w:t>
      </w:r>
      <w:r>
        <w:rPr>
          <w:rFonts w:ascii="Arial" w:hAnsi="Arial" w:cs="Arial"/>
          <w:sz w:val="22"/>
          <w:szCs w:val="22"/>
        </w:rPr>
        <w:t>(56%)</w:t>
      </w:r>
      <w:r>
        <w:rPr>
          <w:rFonts w:ascii="Arial" w:hAnsi="Arial" w:cs="Arial"/>
          <w:spacing w:val="-2"/>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seen</w:t>
      </w:r>
      <w:r>
        <w:rPr>
          <w:rFonts w:ascii="Arial" w:hAnsi="Arial" w:cs="Arial"/>
          <w:spacing w:val="-1"/>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over</w:t>
      </w:r>
      <w:r>
        <w:rPr>
          <w:rFonts w:ascii="Arial" w:hAnsi="Arial" w:cs="Arial"/>
          <w:spacing w:val="-2"/>
          <w:sz w:val="22"/>
          <w:szCs w:val="22"/>
        </w:rPr>
        <w:t xml:space="preserve"> </w:t>
      </w:r>
      <w:r>
        <w:rPr>
          <w:rFonts w:ascii="Arial" w:hAnsi="Arial" w:cs="Arial"/>
          <w:sz w:val="22"/>
          <w:szCs w:val="22"/>
        </w:rPr>
        <w:t>half</w:t>
      </w:r>
      <w:r>
        <w:rPr>
          <w:rFonts w:ascii="Arial" w:hAnsi="Arial" w:cs="Arial"/>
          <w:spacing w:val="-4"/>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cases,</w:t>
      </w:r>
      <w:r>
        <w:rPr>
          <w:rFonts w:ascii="Arial" w:hAnsi="Arial" w:cs="Arial"/>
          <w:spacing w:val="-3"/>
          <w:sz w:val="22"/>
          <w:szCs w:val="22"/>
        </w:rPr>
        <w:t xml:space="preserve"> </w:t>
      </w:r>
      <w:r>
        <w:rPr>
          <w:rFonts w:ascii="Arial" w:hAnsi="Arial" w:cs="Arial"/>
          <w:sz w:val="22"/>
          <w:szCs w:val="22"/>
        </w:rPr>
        <w:t>reflecting</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role</w:t>
      </w:r>
      <w:r>
        <w:rPr>
          <w:rFonts w:ascii="Arial" w:hAnsi="Arial" w:cs="Arial"/>
          <w:spacing w:val="-4"/>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infection and inflammation. Similarly, elevated neutrophil-lymphocyte ratios (NLR) and platelet-lymphocyte ratios (PLR) were noted in many cases. These inflammatory markers, though nonspecific, might relate to seizure severity and could serve as potential prognostic indicators in future studies.</w:t>
      </w:r>
    </w:p>
    <w:p w14:paraId="5448DB89" w14:textId="77777777" w:rsidR="007B769E" w:rsidRDefault="007B769E">
      <w:pPr>
        <w:pStyle w:val="BodyText"/>
        <w:rPr>
          <w:rFonts w:ascii="Arial" w:hAnsi="Arial" w:cs="Arial"/>
          <w:sz w:val="22"/>
          <w:szCs w:val="22"/>
        </w:rPr>
      </w:pPr>
    </w:p>
    <w:p w14:paraId="0A1AEE70" w14:textId="77777777" w:rsidR="007B769E" w:rsidRDefault="007764B0">
      <w:pPr>
        <w:pStyle w:val="BodyText"/>
        <w:ind w:left="240" w:right="241"/>
        <w:rPr>
          <w:rFonts w:ascii="Arial" w:hAnsi="Arial" w:cs="Arial"/>
          <w:sz w:val="22"/>
          <w:szCs w:val="22"/>
        </w:rPr>
      </w:pPr>
      <w:r>
        <w:rPr>
          <w:rFonts w:ascii="Arial" w:hAnsi="Arial" w:cs="Arial"/>
          <w:sz w:val="22"/>
          <w:szCs w:val="22"/>
        </w:rPr>
        <w:t>A significant number of children (29%) showed mild hyponatremia, while 66% had normal sodium levels. Hyponatremia is known to lower the seizure threshold, and its presence in FS has been supported by several studies worldwide. Our data emphasize the</w:t>
      </w:r>
      <w:r>
        <w:rPr>
          <w:rFonts w:ascii="Arial" w:hAnsi="Arial" w:cs="Arial"/>
          <w:spacing w:val="-4"/>
          <w:sz w:val="22"/>
          <w:szCs w:val="22"/>
        </w:rPr>
        <w:t xml:space="preserve"> </w:t>
      </w:r>
      <w:r>
        <w:rPr>
          <w:rFonts w:ascii="Arial" w:hAnsi="Arial" w:cs="Arial"/>
          <w:sz w:val="22"/>
          <w:szCs w:val="22"/>
        </w:rPr>
        <w:t>need</w:t>
      </w:r>
      <w:r>
        <w:rPr>
          <w:rFonts w:ascii="Arial" w:hAnsi="Arial" w:cs="Arial"/>
          <w:spacing w:val="-1"/>
          <w:sz w:val="22"/>
          <w:szCs w:val="22"/>
        </w:rPr>
        <w:t xml:space="preserve"> </w:t>
      </w:r>
      <w:r>
        <w:rPr>
          <w:rFonts w:ascii="Arial" w:hAnsi="Arial" w:cs="Arial"/>
          <w:sz w:val="22"/>
          <w:szCs w:val="22"/>
        </w:rPr>
        <w:t>to</w:t>
      </w:r>
      <w:r>
        <w:rPr>
          <w:rFonts w:ascii="Arial" w:hAnsi="Arial" w:cs="Arial"/>
          <w:spacing w:val="-6"/>
          <w:sz w:val="22"/>
          <w:szCs w:val="22"/>
        </w:rPr>
        <w:t xml:space="preserve"> </w:t>
      </w:r>
      <w:r>
        <w:rPr>
          <w:rFonts w:ascii="Arial" w:hAnsi="Arial" w:cs="Arial"/>
          <w:sz w:val="22"/>
          <w:szCs w:val="22"/>
        </w:rPr>
        <w:t>monitor</w:t>
      </w:r>
      <w:r>
        <w:rPr>
          <w:rFonts w:ascii="Arial" w:hAnsi="Arial" w:cs="Arial"/>
          <w:spacing w:val="-4"/>
          <w:sz w:val="22"/>
          <w:szCs w:val="22"/>
        </w:rPr>
        <w:t xml:space="preserve"> </w:t>
      </w:r>
      <w:r>
        <w:rPr>
          <w:rFonts w:ascii="Arial" w:hAnsi="Arial" w:cs="Arial"/>
          <w:sz w:val="22"/>
          <w:szCs w:val="22"/>
        </w:rPr>
        <w:t>electrolytes,</w:t>
      </w:r>
      <w:r>
        <w:rPr>
          <w:rFonts w:ascii="Arial" w:hAnsi="Arial" w:cs="Arial"/>
          <w:spacing w:val="-3"/>
          <w:sz w:val="22"/>
          <w:szCs w:val="22"/>
        </w:rPr>
        <w:t xml:space="preserve"> </w:t>
      </w:r>
      <w:r>
        <w:rPr>
          <w:rFonts w:ascii="Arial" w:hAnsi="Arial" w:cs="Arial"/>
          <w:sz w:val="22"/>
          <w:szCs w:val="22"/>
        </w:rPr>
        <w:t>especially</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3"/>
          <w:sz w:val="22"/>
          <w:szCs w:val="22"/>
        </w:rPr>
        <w:t xml:space="preserve"> </w:t>
      </w:r>
      <w:r>
        <w:rPr>
          <w:rFonts w:ascii="Arial" w:hAnsi="Arial" w:cs="Arial"/>
          <w:sz w:val="22"/>
          <w:szCs w:val="22"/>
        </w:rPr>
        <w:t>with</w:t>
      </w:r>
      <w:r>
        <w:rPr>
          <w:rFonts w:ascii="Arial" w:hAnsi="Arial" w:cs="Arial"/>
          <w:spacing w:val="-3"/>
          <w:sz w:val="22"/>
          <w:szCs w:val="22"/>
        </w:rPr>
        <w:t xml:space="preserve"> </w:t>
      </w:r>
      <w:r>
        <w:rPr>
          <w:rFonts w:ascii="Arial" w:hAnsi="Arial" w:cs="Arial"/>
          <w:sz w:val="22"/>
          <w:szCs w:val="22"/>
        </w:rPr>
        <w:t>prolonged</w:t>
      </w:r>
      <w:r>
        <w:rPr>
          <w:rFonts w:ascii="Arial" w:hAnsi="Arial" w:cs="Arial"/>
          <w:spacing w:val="-1"/>
          <w:sz w:val="22"/>
          <w:szCs w:val="22"/>
        </w:rPr>
        <w:t xml:space="preserve"> </w:t>
      </w:r>
      <w:r>
        <w:rPr>
          <w:rFonts w:ascii="Arial" w:hAnsi="Arial" w:cs="Arial"/>
          <w:sz w:val="22"/>
          <w:szCs w:val="22"/>
        </w:rPr>
        <w:t>or</w:t>
      </w:r>
      <w:r>
        <w:rPr>
          <w:rFonts w:ascii="Arial" w:hAnsi="Arial" w:cs="Arial"/>
          <w:spacing w:val="-4"/>
          <w:sz w:val="22"/>
          <w:szCs w:val="22"/>
        </w:rPr>
        <w:t xml:space="preserve"> </w:t>
      </w:r>
      <w:r>
        <w:rPr>
          <w:rFonts w:ascii="Arial" w:hAnsi="Arial" w:cs="Arial"/>
          <w:sz w:val="22"/>
          <w:szCs w:val="22"/>
        </w:rPr>
        <w:t>recurrent</w:t>
      </w:r>
      <w:r>
        <w:rPr>
          <w:rFonts w:ascii="Arial" w:hAnsi="Arial" w:cs="Arial"/>
          <w:spacing w:val="-1"/>
          <w:sz w:val="22"/>
          <w:szCs w:val="22"/>
        </w:rPr>
        <w:t xml:space="preserve"> </w:t>
      </w:r>
      <w:r>
        <w:rPr>
          <w:rFonts w:ascii="Arial" w:hAnsi="Arial" w:cs="Arial"/>
          <w:sz w:val="22"/>
          <w:szCs w:val="22"/>
        </w:rPr>
        <w:t>FS.</w:t>
      </w:r>
    </w:p>
    <w:p w14:paraId="463A0618" w14:textId="77777777" w:rsidR="007B769E" w:rsidRDefault="007B769E">
      <w:pPr>
        <w:pStyle w:val="BodyText"/>
        <w:rPr>
          <w:rFonts w:ascii="Arial" w:hAnsi="Arial" w:cs="Arial"/>
          <w:sz w:val="22"/>
          <w:szCs w:val="22"/>
        </w:rPr>
      </w:pPr>
    </w:p>
    <w:p w14:paraId="3B08A488" w14:textId="77777777" w:rsidR="007B769E" w:rsidRDefault="007764B0">
      <w:pPr>
        <w:pStyle w:val="BodyText"/>
        <w:ind w:left="240" w:right="241"/>
        <w:rPr>
          <w:rFonts w:ascii="Arial" w:hAnsi="Arial" w:cs="Arial"/>
          <w:sz w:val="22"/>
          <w:szCs w:val="22"/>
        </w:rPr>
      </w:pPr>
      <w:r>
        <w:rPr>
          <w:rFonts w:ascii="Arial" w:hAnsi="Arial" w:cs="Arial"/>
          <w:sz w:val="22"/>
          <w:szCs w:val="22"/>
        </w:rPr>
        <w:t>Overall, our cohort suggests that febrile seizures are mostly benign, self-limiting, and simple, but identifiable risk factors such as male gender, young age, family history, iron deficiency, and mild hyponatremia influence them. This has important implications for clinical practice. Caregivers should be reassured about the generally good outcomes of FS, but they should also be informed about warning signs like prolonged seizures, focal features, or recurrence. Preventive measures such as correcting</w:t>
      </w:r>
      <w:r>
        <w:rPr>
          <w:rFonts w:ascii="Arial" w:hAnsi="Arial" w:cs="Arial"/>
          <w:spacing w:val="-5"/>
          <w:sz w:val="22"/>
          <w:szCs w:val="22"/>
        </w:rPr>
        <w:t xml:space="preserve"> </w:t>
      </w:r>
      <w:r>
        <w:rPr>
          <w:rFonts w:ascii="Arial" w:hAnsi="Arial" w:cs="Arial"/>
          <w:sz w:val="22"/>
          <w:szCs w:val="22"/>
        </w:rPr>
        <w:t>iron</w:t>
      </w:r>
      <w:r>
        <w:rPr>
          <w:rFonts w:ascii="Arial" w:hAnsi="Arial" w:cs="Arial"/>
          <w:spacing w:val="-5"/>
          <w:sz w:val="22"/>
          <w:szCs w:val="22"/>
        </w:rPr>
        <w:t xml:space="preserve"> </w:t>
      </w:r>
      <w:r>
        <w:rPr>
          <w:rFonts w:ascii="Arial" w:hAnsi="Arial" w:cs="Arial"/>
          <w:sz w:val="22"/>
          <w:szCs w:val="22"/>
        </w:rPr>
        <w:t>deficiency</w:t>
      </w:r>
      <w:r>
        <w:rPr>
          <w:rFonts w:ascii="Arial" w:hAnsi="Arial" w:cs="Arial"/>
          <w:spacing w:val="-5"/>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managing</w:t>
      </w:r>
      <w:r>
        <w:rPr>
          <w:rFonts w:ascii="Arial" w:hAnsi="Arial" w:cs="Arial"/>
          <w:spacing w:val="-5"/>
          <w:sz w:val="22"/>
          <w:szCs w:val="22"/>
        </w:rPr>
        <w:t xml:space="preserve"> </w:t>
      </w:r>
      <w:r>
        <w:rPr>
          <w:rFonts w:ascii="Arial" w:hAnsi="Arial" w:cs="Arial"/>
          <w:sz w:val="22"/>
          <w:szCs w:val="22"/>
        </w:rPr>
        <w:t>infections</w:t>
      </w:r>
      <w:r>
        <w:rPr>
          <w:rFonts w:ascii="Arial" w:hAnsi="Arial" w:cs="Arial"/>
          <w:spacing w:val="-3"/>
          <w:sz w:val="22"/>
          <w:szCs w:val="22"/>
        </w:rPr>
        <w:t xml:space="preserve"> </w:t>
      </w:r>
      <w:r>
        <w:rPr>
          <w:rFonts w:ascii="Arial" w:hAnsi="Arial" w:cs="Arial"/>
          <w:sz w:val="22"/>
          <w:szCs w:val="22"/>
        </w:rPr>
        <w:t>may</w:t>
      </w:r>
      <w:r>
        <w:rPr>
          <w:rFonts w:ascii="Arial" w:hAnsi="Arial" w:cs="Arial"/>
          <w:spacing w:val="-5"/>
          <w:sz w:val="22"/>
          <w:szCs w:val="22"/>
        </w:rPr>
        <w:t xml:space="preserve"> </w:t>
      </w:r>
      <w:r>
        <w:rPr>
          <w:rFonts w:ascii="Arial" w:hAnsi="Arial" w:cs="Arial"/>
          <w:sz w:val="22"/>
          <w:szCs w:val="22"/>
        </w:rPr>
        <w:t>further</w:t>
      </w:r>
      <w:r>
        <w:rPr>
          <w:rFonts w:ascii="Arial" w:hAnsi="Arial" w:cs="Arial"/>
          <w:spacing w:val="-4"/>
          <w:sz w:val="22"/>
          <w:szCs w:val="22"/>
        </w:rPr>
        <w:t xml:space="preserve"> </w:t>
      </w:r>
      <w:r>
        <w:rPr>
          <w:rFonts w:ascii="Arial" w:hAnsi="Arial" w:cs="Arial"/>
          <w:sz w:val="22"/>
          <w:szCs w:val="22"/>
        </w:rPr>
        <w:t>reduce</w:t>
      </w:r>
      <w:r>
        <w:rPr>
          <w:rFonts w:ascii="Arial" w:hAnsi="Arial" w:cs="Arial"/>
          <w:spacing w:val="-6"/>
          <w:sz w:val="22"/>
          <w:szCs w:val="22"/>
        </w:rPr>
        <w:t xml:space="preserve"> </w:t>
      </w:r>
      <w:r>
        <w:rPr>
          <w:rFonts w:ascii="Arial" w:hAnsi="Arial" w:cs="Arial"/>
          <w:sz w:val="22"/>
          <w:szCs w:val="22"/>
        </w:rPr>
        <w:t>complications.</w:t>
      </w:r>
    </w:p>
    <w:p w14:paraId="559CB8C4" w14:textId="77777777" w:rsidR="007B769E" w:rsidRDefault="007B769E">
      <w:pPr>
        <w:pStyle w:val="BodyText"/>
        <w:rPr>
          <w:rFonts w:ascii="Arial" w:hAnsi="Arial" w:cs="Arial"/>
          <w:sz w:val="22"/>
          <w:szCs w:val="22"/>
        </w:rPr>
      </w:pPr>
    </w:p>
    <w:p w14:paraId="78691C5A" w14:textId="77777777" w:rsidR="007B769E" w:rsidRDefault="007764B0">
      <w:pPr>
        <w:pStyle w:val="BodyText"/>
        <w:ind w:left="240"/>
        <w:rPr>
          <w:rFonts w:ascii="Arial" w:hAnsi="Arial" w:cs="Arial"/>
          <w:sz w:val="22"/>
          <w:szCs w:val="22"/>
        </w:rPr>
      </w:pPr>
      <w:r>
        <w:rPr>
          <w:rFonts w:ascii="Arial" w:hAnsi="Arial" w:cs="Arial"/>
          <w:sz w:val="22"/>
          <w:szCs w:val="22"/>
        </w:rPr>
        <w:t>Strengths</w:t>
      </w:r>
      <w:r>
        <w:rPr>
          <w:rFonts w:ascii="Arial" w:hAnsi="Arial" w:cs="Arial"/>
          <w:spacing w:val="-5"/>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pacing w:val="-2"/>
          <w:sz w:val="22"/>
          <w:szCs w:val="22"/>
        </w:rPr>
        <w:t>Limitations</w:t>
      </w:r>
    </w:p>
    <w:p w14:paraId="7371B123" w14:textId="77777777" w:rsidR="007B769E" w:rsidRDefault="007764B0">
      <w:pPr>
        <w:pStyle w:val="BodyText"/>
        <w:ind w:left="240" w:right="241"/>
        <w:rPr>
          <w:rFonts w:ascii="Arial" w:hAnsi="Arial" w:cs="Arial"/>
          <w:sz w:val="22"/>
          <w:szCs w:val="22"/>
        </w:rPr>
      </w:pPr>
      <w:r>
        <w:rPr>
          <w:rFonts w:ascii="Arial" w:hAnsi="Arial" w:cs="Arial"/>
          <w:sz w:val="22"/>
          <w:szCs w:val="22"/>
        </w:rPr>
        <w:t>The strength of this study is its relatively large sample size (n=250) and thorough assessment of clinical and lab parameters. However, as a hospital-based cross- sectional</w:t>
      </w:r>
      <w:r>
        <w:rPr>
          <w:rFonts w:ascii="Arial" w:hAnsi="Arial" w:cs="Arial"/>
          <w:spacing w:val="-6"/>
          <w:sz w:val="22"/>
          <w:szCs w:val="22"/>
        </w:rPr>
        <w:t xml:space="preserve"> </w:t>
      </w:r>
      <w:r>
        <w:rPr>
          <w:rFonts w:ascii="Arial" w:hAnsi="Arial" w:cs="Arial"/>
          <w:sz w:val="22"/>
          <w:szCs w:val="22"/>
        </w:rPr>
        <w:t>study, it</w:t>
      </w:r>
      <w:r>
        <w:rPr>
          <w:rFonts w:ascii="Arial" w:hAnsi="Arial" w:cs="Arial"/>
          <w:spacing w:val="-6"/>
          <w:sz w:val="22"/>
          <w:szCs w:val="22"/>
        </w:rPr>
        <w:t xml:space="preserve"> </w:t>
      </w:r>
      <w:r>
        <w:rPr>
          <w:rFonts w:ascii="Arial" w:hAnsi="Arial" w:cs="Arial"/>
          <w:sz w:val="22"/>
          <w:szCs w:val="22"/>
        </w:rPr>
        <w:t>may</w:t>
      </w:r>
      <w:r>
        <w:rPr>
          <w:rFonts w:ascii="Arial" w:hAnsi="Arial" w:cs="Arial"/>
          <w:spacing w:val="-2"/>
          <w:sz w:val="22"/>
          <w:szCs w:val="22"/>
        </w:rPr>
        <w:t xml:space="preserve"> </w:t>
      </w:r>
      <w:r>
        <w:rPr>
          <w:rFonts w:ascii="Arial" w:hAnsi="Arial" w:cs="Arial"/>
          <w:sz w:val="22"/>
          <w:szCs w:val="22"/>
        </w:rPr>
        <w:t>not</w:t>
      </w:r>
      <w:r>
        <w:rPr>
          <w:rFonts w:ascii="Arial" w:hAnsi="Arial" w:cs="Arial"/>
          <w:spacing w:val="-6"/>
          <w:sz w:val="22"/>
          <w:szCs w:val="22"/>
        </w:rPr>
        <w:t xml:space="preserve"> </w:t>
      </w:r>
      <w:r>
        <w:rPr>
          <w:rFonts w:ascii="Arial" w:hAnsi="Arial" w:cs="Arial"/>
          <w:sz w:val="22"/>
          <w:szCs w:val="22"/>
        </w:rPr>
        <w:t>represent</w:t>
      </w:r>
      <w:r>
        <w:rPr>
          <w:rFonts w:ascii="Arial" w:hAnsi="Arial" w:cs="Arial"/>
          <w:spacing w:val="-2"/>
          <w:sz w:val="22"/>
          <w:szCs w:val="22"/>
        </w:rPr>
        <w:t xml:space="preserve"> </w:t>
      </w:r>
      <w:r>
        <w:rPr>
          <w:rFonts w:ascii="Arial" w:hAnsi="Arial" w:cs="Arial"/>
          <w:sz w:val="22"/>
          <w:szCs w:val="22"/>
        </w:rPr>
        <w:t>community</w:t>
      </w:r>
      <w:r>
        <w:rPr>
          <w:rFonts w:ascii="Arial" w:hAnsi="Arial" w:cs="Arial"/>
          <w:spacing w:val="-4"/>
          <w:sz w:val="22"/>
          <w:szCs w:val="22"/>
        </w:rPr>
        <w:t xml:space="preserve"> </w:t>
      </w:r>
      <w:r>
        <w:rPr>
          <w:rFonts w:ascii="Arial" w:hAnsi="Arial" w:cs="Arial"/>
          <w:sz w:val="22"/>
          <w:szCs w:val="22"/>
        </w:rPr>
        <w:t>prevalence</w:t>
      </w:r>
      <w:r>
        <w:rPr>
          <w:rFonts w:ascii="Arial" w:hAnsi="Arial" w:cs="Arial"/>
          <w:spacing w:val="-5"/>
          <w:sz w:val="22"/>
          <w:szCs w:val="22"/>
        </w:rPr>
        <w:t xml:space="preserve"> </w:t>
      </w:r>
      <w:r>
        <w:rPr>
          <w:rFonts w:ascii="Arial" w:hAnsi="Arial" w:cs="Arial"/>
          <w:sz w:val="22"/>
          <w:szCs w:val="22"/>
        </w:rPr>
        <w:t>or</w:t>
      </w:r>
      <w:r>
        <w:rPr>
          <w:rFonts w:ascii="Arial" w:hAnsi="Arial" w:cs="Arial"/>
          <w:spacing w:val="-3"/>
          <w:sz w:val="22"/>
          <w:szCs w:val="22"/>
        </w:rPr>
        <w:t xml:space="preserve"> </w:t>
      </w:r>
      <w:r>
        <w:rPr>
          <w:rFonts w:ascii="Arial" w:hAnsi="Arial" w:cs="Arial"/>
          <w:sz w:val="22"/>
          <w:szCs w:val="22"/>
        </w:rPr>
        <w:t>long-term</w:t>
      </w:r>
      <w:r>
        <w:rPr>
          <w:rFonts w:ascii="Arial" w:hAnsi="Arial" w:cs="Arial"/>
          <w:spacing w:val="-4"/>
          <w:sz w:val="22"/>
          <w:szCs w:val="22"/>
        </w:rPr>
        <w:t xml:space="preserve"> </w:t>
      </w:r>
      <w:r>
        <w:rPr>
          <w:rFonts w:ascii="Arial" w:hAnsi="Arial" w:cs="Arial"/>
          <w:sz w:val="22"/>
          <w:szCs w:val="22"/>
        </w:rPr>
        <w:t>outcomes. Another limitation is that we did not conduct detailed virological tests to identify specific pathogens, which could have offered additional insights.</w:t>
      </w:r>
    </w:p>
    <w:p w14:paraId="6BA58313" w14:textId="77777777" w:rsidR="007B769E" w:rsidRDefault="007B769E">
      <w:pPr>
        <w:pStyle w:val="BodyText"/>
        <w:rPr>
          <w:rFonts w:ascii="Arial" w:hAnsi="Arial" w:cs="Arial"/>
          <w:sz w:val="22"/>
          <w:szCs w:val="22"/>
        </w:rPr>
      </w:pPr>
    </w:p>
    <w:p w14:paraId="47A25761" w14:textId="77777777" w:rsidR="007B769E" w:rsidRDefault="007764B0">
      <w:pPr>
        <w:pStyle w:val="BodyText"/>
        <w:ind w:left="240"/>
        <w:rPr>
          <w:rFonts w:ascii="Arial" w:hAnsi="Arial" w:cs="Arial"/>
          <w:sz w:val="22"/>
          <w:szCs w:val="22"/>
        </w:rPr>
      </w:pPr>
      <w:r>
        <w:rPr>
          <w:rFonts w:ascii="Arial" w:hAnsi="Arial" w:cs="Arial"/>
          <w:sz w:val="22"/>
          <w:szCs w:val="22"/>
        </w:rPr>
        <w:t>Future</w:t>
      </w:r>
      <w:r>
        <w:rPr>
          <w:rFonts w:ascii="Arial" w:hAnsi="Arial" w:cs="Arial"/>
          <w:spacing w:val="-2"/>
          <w:sz w:val="22"/>
          <w:szCs w:val="22"/>
        </w:rPr>
        <w:t xml:space="preserve"> Directions</w:t>
      </w:r>
    </w:p>
    <w:p w14:paraId="39FEF83C" w14:textId="77777777" w:rsidR="007B769E" w:rsidRDefault="007764B0">
      <w:pPr>
        <w:pStyle w:val="BodyText"/>
        <w:ind w:left="240" w:right="329"/>
        <w:rPr>
          <w:rFonts w:ascii="Arial" w:hAnsi="Arial" w:cs="Arial"/>
          <w:sz w:val="22"/>
          <w:szCs w:val="22"/>
        </w:rPr>
      </w:pPr>
      <w:r>
        <w:rPr>
          <w:rFonts w:ascii="Arial" w:hAnsi="Arial" w:cs="Arial"/>
          <w:sz w:val="22"/>
          <w:szCs w:val="22"/>
        </w:rPr>
        <w:t>Future</w:t>
      </w:r>
      <w:r>
        <w:rPr>
          <w:rFonts w:ascii="Arial" w:hAnsi="Arial" w:cs="Arial"/>
          <w:spacing w:val="-3"/>
          <w:sz w:val="22"/>
          <w:szCs w:val="22"/>
        </w:rPr>
        <w:t xml:space="preserve"> </w:t>
      </w:r>
      <w:r>
        <w:rPr>
          <w:rFonts w:ascii="Arial" w:hAnsi="Arial" w:cs="Arial"/>
          <w:sz w:val="22"/>
          <w:szCs w:val="22"/>
        </w:rPr>
        <w:t>research</w:t>
      </w:r>
      <w:r>
        <w:rPr>
          <w:rFonts w:ascii="Arial" w:hAnsi="Arial" w:cs="Arial"/>
          <w:spacing w:val="-2"/>
          <w:sz w:val="22"/>
          <w:szCs w:val="22"/>
        </w:rPr>
        <w:t xml:space="preserve"> </w:t>
      </w:r>
      <w:r>
        <w:rPr>
          <w:rFonts w:ascii="Arial" w:hAnsi="Arial" w:cs="Arial"/>
          <w:sz w:val="22"/>
          <w:szCs w:val="22"/>
        </w:rPr>
        <w:t>should</w:t>
      </w:r>
      <w:r>
        <w:rPr>
          <w:rFonts w:ascii="Arial" w:hAnsi="Arial" w:cs="Arial"/>
          <w:spacing w:val="-4"/>
          <w:sz w:val="22"/>
          <w:szCs w:val="22"/>
        </w:rPr>
        <w:t xml:space="preserve"> </w:t>
      </w:r>
      <w:r>
        <w:rPr>
          <w:rFonts w:ascii="Arial" w:hAnsi="Arial" w:cs="Arial"/>
          <w:sz w:val="22"/>
          <w:szCs w:val="22"/>
        </w:rPr>
        <w:t>focus</w:t>
      </w:r>
      <w:r>
        <w:rPr>
          <w:rFonts w:ascii="Arial" w:hAnsi="Arial" w:cs="Arial"/>
          <w:spacing w:val="-4"/>
          <w:sz w:val="22"/>
          <w:szCs w:val="22"/>
        </w:rPr>
        <w:t xml:space="preserve"> </w:t>
      </w:r>
      <w:r>
        <w:rPr>
          <w:rFonts w:ascii="Arial" w:hAnsi="Arial" w:cs="Arial"/>
          <w:sz w:val="22"/>
          <w:szCs w:val="22"/>
        </w:rPr>
        <w:t>on</w:t>
      </w:r>
      <w:r>
        <w:rPr>
          <w:rFonts w:ascii="Arial" w:hAnsi="Arial" w:cs="Arial"/>
          <w:spacing w:val="-4"/>
          <w:sz w:val="22"/>
          <w:szCs w:val="22"/>
        </w:rPr>
        <w:t xml:space="preserve"> </w:t>
      </w:r>
      <w:r>
        <w:rPr>
          <w:rFonts w:ascii="Arial" w:hAnsi="Arial" w:cs="Arial"/>
          <w:sz w:val="22"/>
          <w:szCs w:val="22"/>
        </w:rPr>
        <w:t>long-term</w:t>
      </w:r>
      <w:r>
        <w:rPr>
          <w:rFonts w:ascii="Arial" w:hAnsi="Arial" w:cs="Arial"/>
          <w:spacing w:val="-2"/>
          <w:sz w:val="22"/>
          <w:szCs w:val="22"/>
        </w:rPr>
        <w:t xml:space="preserve"> </w:t>
      </w:r>
      <w:r>
        <w:rPr>
          <w:rFonts w:ascii="Arial" w:hAnsi="Arial" w:cs="Arial"/>
          <w:sz w:val="22"/>
          <w:szCs w:val="22"/>
        </w:rPr>
        <w:t>follow-up</w:t>
      </w:r>
      <w:r>
        <w:rPr>
          <w:rFonts w:ascii="Arial" w:hAnsi="Arial" w:cs="Arial"/>
          <w:spacing w:val="-4"/>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z w:val="22"/>
          <w:szCs w:val="22"/>
        </w:rPr>
        <w:t>evaluate</w:t>
      </w:r>
      <w:r>
        <w:rPr>
          <w:rFonts w:ascii="Arial" w:hAnsi="Arial" w:cs="Arial"/>
          <w:spacing w:val="-5"/>
          <w:sz w:val="22"/>
          <w:szCs w:val="22"/>
        </w:rPr>
        <w:t xml:space="preserve"> </w:t>
      </w:r>
      <w:r>
        <w:rPr>
          <w:rFonts w:ascii="Arial" w:hAnsi="Arial" w:cs="Arial"/>
          <w:sz w:val="22"/>
          <w:szCs w:val="22"/>
        </w:rPr>
        <w:t>recurrence</w:t>
      </w:r>
      <w:r>
        <w:rPr>
          <w:rFonts w:ascii="Arial" w:hAnsi="Arial" w:cs="Arial"/>
          <w:spacing w:val="-5"/>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risk of epilepsy. Interventional studies assessing iron supplementation and electrolyte imbalance correction in preventing febrile seizures are also needed. Additionally, larger multicenter studies could help identify region-specific risk factors.</w:t>
      </w:r>
    </w:p>
    <w:p w14:paraId="0585E107" w14:textId="77777777" w:rsidR="007B769E" w:rsidRDefault="007B769E">
      <w:pPr>
        <w:pStyle w:val="BodyText"/>
        <w:rPr>
          <w:rFonts w:ascii="Arial" w:hAnsi="Arial" w:cs="Arial"/>
          <w:sz w:val="22"/>
          <w:szCs w:val="22"/>
        </w:rPr>
      </w:pPr>
    </w:p>
    <w:p w14:paraId="7C168B1A" w14:textId="77777777" w:rsidR="007B769E" w:rsidRDefault="007764B0">
      <w:pPr>
        <w:pStyle w:val="Heading2"/>
        <w:rPr>
          <w:rFonts w:ascii="Arial" w:hAnsi="Arial" w:cs="Arial"/>
          <w:sz w:val="22"/>
          <w:szCs w:val="22"/>
        </w:rPr>
      </w:pPr>
      <w:r>
        <w:rPr>
          <w:rFonts w:ascii="Arial" w:hAnsi="Arial" w:cs="Arial"/>
          <w:spacing w:val="-2"/>
          <w:sz w:val="22"/>
          <w:szCs w:val="22"/>
        </w:rPr>
        <w:t>CONCLUSION</w:t>
      </w:r>
    </w:p>
    <w:p w14:paraId="07E3622E" w14:textId="77777777" w:rsidR="007B769E" w:rsidRDefault="007B769E">
      <w:pPr>
        <w:pStyle w:val="BodyText"/>
        <w:spacing w:before="5"/>
        <w:rPr>
          <w:rFonts w:ascii="Arial" w:hAnsi="Arial" w:cs="Arial"/>
          <w:b/>
          <w:sz w:val="22"/>
          <w:szCs w:val="22"/>
        </w:rPr>
      </w:pPr>
    </w:p>
    <w:p w14:paraId="393A2A3F" w14:textId="77777777" w:rsidR="007B769E" w:rsidRDefault="007764B0">
      <w:pPr>
        <w:pStyle w:val="BodyText"/>
        <w:ind w:left="240" w:right="353"/>
        <w:rPr>
          <w:rFonts w:ascii="Arial" w:hAnsi="Arial" w:cs="Arial"/>
          <w:sz w:val="22"/>
          <w:szCs w:val="22"/>
        </w:rPr>
      </w:pPr>
      <w:r>
        <w:rPr>
          <w:rFonts w:ascii="Arial" w:hAnsi="Arial" w:cs="Arial"/>
          <w:sz w:val="22"/>
          <w:szCs w:val="22"/>
        </w:rPr>
        <w:t>The current observational study took place at the Government Medical College Hospital in Nagapattinam. It involved 250 pediatric patients diagnosed with febrile seizures. Researchers selected the study population based on specific inclusion and exclusion</w:t>
      </w:r>
      <w:r>
        <w:rPr>
          <w:rFonts w:ascii="Arial" w:hAnsi="Arial" w:cs="Arial"/>
          <w:spacing w:val="-6"/>
          <w:sz w:val="22"/>
          <w:szCs w:val="22"/>
        </w:rPr>
        <w:t xml:space="preserve"> </w:t>
      </w:r>
      <w:r>
        <w:rPr>
          <w:rFonts w:ascii="Arial" w:hAnsi="Arial" w:cs="Arial"/>
          <w:sz w:val="22"/>
          <w:szCs w:val="22"/>
        </w:rPr>
        <w:t>criteria</w:t>
      </w:r>
      <w:r>
        <w:rPr>
          <w:rFonts w:ascii="Arial" w:hAnsi="Arial" w:cs="Arial"/>
          <w:spacing w:val="-2"/>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assess</w:t>
      </w:r>
      <w:r>
        <w:rPr>
          <w:rFonts w:ascii="Arial" w:hAnsi="Arial" w:cs="Arial"/>
          <w:spacing w:val="-6"/>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clinical</w:t>
      </w:r>
      <w:r>
        <w:rPr>
          <w:rFonts w:ascii="Arial" w:hAnsi="Arial" w:cs="Arial"/>
          <w:spacing w:val="-1"/>
          <w:sz w:val="22"/>
          <w:szCs w:val="22"/>
        </w:rPr>
        <w:t xml:space="preserve"> </w:t>
      </w:r>
      <w:r>
        <w:rPr>
          <w:rFonts w:ascii="Arial" w:hAnsi="Arial" w:cs="Arial"/>
          <w:sz w:val="22"/>
          <w:szCs w:val="22"/>
        </w:rPr>
        <w:t>profile,</w:t>
      </w:r>
      <w:r>
        <w:rPr>
          <w:rFonts w:ascii="Arial" w:hAnsi="Arial" w:cs="Arial"/>
          <w:spacing w:val="-3"/>
          <w:sz w:val="22"/>
          <w:szCs w:val="22"/>
        </w:rPr>
        <w:t xml:space="preserve"> </w:t>
      </w:r>
      <w:r>
        <w:rPr>
          <w:rFonts w:ascii="Arial" w:hAnsi="Arial" w:cs="Arial"/>
          <w:sz w:val="22"/>
          <w:szCs w:val="22"/>
        </w:rPr>
        <w:t>causes,</w:t>
      </w:r>
      <w:r>
        <w:rPr>
          <w:rFonts w:ascii="Arial" w:hAnsi="Arial" w:cs="Arial"/>
          <w:spacing w:val="-6"/>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lab</w:t>
      </w:r>
      <w:r>
        <w:rPr>
          <w:rFonts w:ascii="Arial" w:hAnsi="Arial" w:cs="Arial"/>
          <w:spacing w:val="-3"/>
          <w:sz w:val="22"/>
          <w:szCs w:val="22"/>
        </w:rPr>
        <w:t xml:space="preserve"> </w:t>
      </w:r>
      <w:r>
        <w:rPr>
          <w:rFonts w:ascii="Arial" w:hAnsi="Arial" w:cs="Arial"/>
          <w:sz w:val="22"/>
          <w:szCs w:val="22"/>
        </w:rPr>
        <w:t>characteristics</w:t>
      </w:r>
      <w:r>
        <w:rPr>
          <w:rFonts w:ascii="Arial" w:hAnsi="Arial" w:cs="Arial"/>
          <w:spacing w:val="-6"/>
          <w:sz w:val="22"/>
          <w:szCs w:val="22"/>
        </w:rPr>
        <w:t xml:space="preserve"> </w:t>
      </w:r>
      <w:r>
        <w:rPr>
          <w:rFonts w:ascii="Arial" w:hAnsi="Arial" w:cs="Arial"/>
          <w:sz w:val="22"/>
          <w:szCs w:val="22"/>
        </w:rPr>
        <w:t>related to febrile seizures in children.</w:t>
      </w:r>
    </w:p>
    <w:p w14:paraId="07737AD2" w14:textId="77777777" w:rsidR="007B769E" w:rsidRDefault="007B769E">
      <w:pPr>
        <w:pStyle w:val="BodyText"/>
        <w:spacing w:before="5"/>
        <w:rPr>
          <w:rFonts w:ascii="Arial" w:hAnsi="Arial" w:cs="Arial"/>
          <w:sz w:val="22"/>
          <w:szCs w:val="22"/>
        </w:rPr>
      </w:pPr>
    </w:p>
    <w:p w14:paraId="743B8C26" w14:textId="77777777" w:rsidR="007B769E" w:rsidRDefault="007764B0">
      <w:pPr>
        <w:pStyle w:val="BodyText"/>
        <w:ind w:left="240" w:right="292"/>
        <w:rPr>
          <w:rFonts w:ascii="Arial" w:hAnsi="Arial" w:cs="Arial"/>
          <w:sz w:val="22"/>
          <w:szCs w:val="22"/>
        </w:rPr>
      </w:pPr>
      <w:r>
        <w:rPr>
          <w:rFonts w:ascii="Arial" w:hAnsi="Arial" w:cs="Arial"/>
          <w:sz w:val="22"/>
          <w:szCs w:val="22"/>
        </w:rPr>
        <w:t>Among the 250 patients, most were boys, making up about 64%. The highest occurrence</w:t>
      </w:r>
      <w:r>
        <w:rPr>
          <w:rFonts w:ascii="Arial" w:hAnsi="Arial" w:cs="Arial"/>
          <w:spacing w:val="-7"/>
          <w:sz w:val="22"/>
          <w:szCs w:val="22"/>
        </w:rPr>
        <w:t xml:space="preserve"> </w:t>
      </w:r>
      <w:r>
        <w:rPr>
          <w:rFonts w:ascii="Arial" w:hAnsi="Arial" w:cs="Arial"/>
          <w:sz w:val="22"/>
          <w:szCs w:val="22"/>
        </w:rPr>
        <w:t>was</w:t>
      </w:r>
      <w:r>
        <w:rPr>
          <w:rFonts w:ascii="Arial" w:hAnsi="Arial" w:cs="Arial"/>
          <w:spacing w:val="-1"/>
          <w:sz w:val="22"/>
          <w:szCs w:val="22"/>
        </w:rPr>
        <w:t xml:space="preserve"> </w:t>
      </w:r>
      <w:r>
        <w:rPr>
          <w:rFonts w:ascii="Arial" w:hAnsi="Arial" w:cs="Arial"/>
          <w:sz w:val="22"/>
          <w:szCs w:val="22"/>
        </w:rPr>
        <w:t>observed</w:t>
      </w:r>
      <w:r>
        <w:rPr>
          <w:rFonts w:ascii="Arial" w:hAnsi="Arial" w:cs="Arial"/>
          <w:spacing w:val="-3"/>
          <w:sz w:val="22"/>
          <w:szCs w:val="22"/>
        </w:rPr>
        <w:t xml:space="preserve"> </w:t>
      </w:r>
      <w:r>
        <w:rPr>
          <w:rFonts w:ascii="Arial" w:hAnsi="Arial" w:cs="Arial"/>
          <w:sz w:val="22"/>
          <w:szCs w:val="22"/>
        </w:rPr>
        <w:t>in</w:t>
      </w:r>
      <w:r>
        <w:rPr>
          <w:rFonts w:ascii="Arial" w:hAnsi="Arial" w:cs="Arial"/>
          <w:spacing w:val="-6"/>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between</w:t>
      </w:r>
      <w:r>
        <w:rPr>
          <w:rFonts w:ascii="Arial" w:hAnsi="Arial" w:cs="Arial"/>
          <w:spacing w:val="-3"/>
          <w:sz w:val="22"/>
          <w:szCs w:val="22"/>
        </w:rPr>
        <w:t xml:space="preserve"> </w:t>
      </w:r>
      <w:r>
        <w:rPr>
          <w:rFonts w:ascii="Arial" w:hAnsi="Arial" w:cs="Arial"/>
          <w:sz w:val="22"/>
          <w:szCs w:val="22"/>
        </w:rPr>
        <w:t>1</w:t>
      </w:r>
      <w:r>
        <w:rPr>
          <w:rFonts w:ascii="Arial" w:hAnsi="Arial" w:cs="Arial"/>
          <w:spacing w:val="-3"/>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2</w:t>
      </w:r>
      <w:r>
        <w:rPr>
          <w:rFonts w:ascii="Arial" w:hAnsi="Arial" w:cs="Arial"/>
          <w:spacing w:val="-3"/>
          <w:sz w:val="22"/>
          <w:szCs w:val="22"/>
        </w:rPr>
        <w:t xml:space="preserve"> </w:t>
      </w:r>
      <w:r>
        <w:rPr>
          <w:rFonts w:ascii="Arial" w:hAnsi="Arial" w:cs="Arial"/>
          <w:sz w:val="22"/>
          <w:szCs w:val="22"/>
        </w:rPr>
        <w:t>years</w:t>
      </w:r>
      <w:r>
        <w:rPr>
          <w:rFonts w:ascii="Arial" w:hAnsi="Arial" w:cs="Arial"/>
          <w:spacing w:val="-1"/>
          <w:sz w:val="22"/>
          <w:szCs w:val="22"/>
        </w:rPr>
        <w:t xml:space="preserve"> </w:t>
      </w:r>
      <w:r>
        <w:rPr>
          <w:rFonts w:ascii="Arial" w:hAnsi="Arial" w:cs="Arial"/>
          <w:sz w:val="22"/>
          <w:szCs w:val="22"/>
        </w:rPr>
        <w:t>old.</w:t>
      </w:r>
      <w:r>
        <w:rPr>
          <w:rFonts w:ascii="Arial" w:hAnsi="Arial" w:cs="Arial"/>
          <w:spacing w:val="-3"/>
          <w:sz w:val="22"/>
          <w:szCs w:val="22"/>
        </w:rPr>
        <w:t xml:space="preserve"> </w:t>
      </w:r>
      <w:r>
        <w:rPr>
          <w:rFonts w:ascii="Arial" w:hAnsi="Arial" w:cs="Arial"/>
          <w:sz w:val="22"/>
          <w:szCs w:val="22"/>
        </w:rPr>
        <w:t>Febrile</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were slightly</w:t>
      </w:r>
      <w:r>
        <w:rPr>
          <w:rFonts w:ascii="Arial" w:hAnsi="Arial" w:cs="Arial"/>
          <w:spacing w:val="-3"/>
          <w:sz w:val="22"/>
          <w:szCs w:val="22"/>
        </w:rPr>
        <w:t xml:space="preserve"> </w:t>
      </w:r>
      <w:r>
        <w:rPr>
          <w:rFonts w:ascii="Arial" w:hAnsi="Arial" w:cs="Arial"/>
          <w:sz w:val="22"/>
          <w:szCs w:val="22"/>
        </w:rPr>
        <w:t>more</w:t>
      </w:r>
      <w:r>
        <w:rPr>
          <w:rFonts w:ascii="Arial" w:hAnsi="Arial" w:cs="Arial"/>
          <w:spacing w:val="-4"/>
          <w:sz w:val="22"/>
          <w:szCs w:val="22"/>
        </w:rPr>
        <w:t xml:space="preserve"> </w:t>
      </w:r>
      <w:r>
        <w:rPr>
          <w:rFonts w:ascii="Arial" w:hAnsi="Arial" w:cs="Arial"/>
          <w:sz w:val="22"/>
          <w:szCs w:val="22"/>
        </w:rPr>
        <w:t>common</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born</w:t>
      </w:r>
      <w:r>
        <w:rPr>
          <w:rFonts w:ascii="Arial" w:hAnsi="Arial" w:cs="Arial"/>
          <w:spacing w:val="-3"/>
          <w:sz w:val="22"/>
          <w:szCs w:val="22"/>
        </w:rPr>
        <w:t xml:space="preserve"> </w:t>
      </w:r>
      <w:r>
        <w:rPr>
          <w:rFonts w:ascii="Arial" w:hAnsi="Arial" w:cs="Arial"/>
          <w:sz w:val="22"/>
          <w:szCs w:val="22"/>
        </w:rPr>
        <w:t>through</w:t>
      </w:r>
      <w:r>
        <w:rPr>
          <w:rFonts w:ascii="Arial" w:hAnsi="Arial" w:cs="Arial"/>
          <w:spacing w:val="-3"/>
          <w:sz w:val="22"/>
          <w:szCs w:val="22"/>
        </w:rPr>
        <w:t xml:space="preserve"> </w:t>
      </w:r>
      <w:r>
        <w:rPr>
          <w:rFonts w:ascii="Arial" w:hAnsi="Arial" w:cs="Arial"/>
          <w:sz w:val="22"/>
          <w:szCs w:val="22"/>
        </w:rPr>
        <w:t>cesarean</w:t>
      </w:r>
      <w:r>
        <w:rPr>
          <w:rFonts w:ascii="Arial" w:hAnsi="Arial" w:cs="Arial"/>
          <w:spacing w:val="-6"/>
          <w:sz w:val="22"/>
          <w:szCs w:val="22"/>
        </w:rPr>
        <w:t xml:space="preserve"> </w:t>
      </w:r>
      <w:r>
        <w:rPr>
          <w:rFonts w:ascii="Arial" w:hAnsi="Arial" w:cs="Arial"/>
          <w:sz w:val="22"/>
          <w:szCs w:val="22"/>
        </w:rPr>
        <w:t>delivery</w:t>
      </w:r>
      <w:r>
        <w:rPr>
          <w:rFonts w:ascii="Arial" w:hAnsi="Arial" w:cs="Arial"/>
          <w:spacing w:val="-2"/>
          <w:sz w:val="22"/>
          <w:szCs w:val="22"/>
        </w:rPr>
        <w:t xml:space="preserve"> </w:t>
      </w:r>
      <w:r>
        <w:rPr>
          <w:rFonts w:ascii="Arial" w:hAnsi="Arial" w:cs="Arial"/>
          <w:sz w:val="22"/>
          <w:szCs w:val="22"/>
        </w:rPr>
        <w:t>(54%)</w:t>
      </w:r>
      <w:r>
        <w:rPr>
          <w:rFonts w:ascii="Arial" w:hAnsi="Arial" w:cs="Arial"/>
          <w:spacing w:val="-3"/>
          <w:sz w:val="22"/>
          <w:szCs w:val="22"/>
        </w:rPr>
        <w:t xml:space="preserve"> </w:t>
      </w:r>
      <w:r>
        <w:rPr>
          <w:rFonts w:ascii="Arial" w:hAnsi="Arial" w:cs="Arial"/>
          <w:sz w:val="22"/>
          <w:szCs w:val="22"/>
        </w:rPr>
        <w:t>compared</w:t>
      </w:r>
      <w:r>
        <w:rPr>
          <w:rFonts w:ascii="Arial" w:hAnsi="Arial" w:cs="Arial"/>
          <w:spacing w:val="-2"/>
          <w:sz w:val="22"/>
          <w:szCs w:val="22"/>
        </w:rPr>
        <w:t xml:space="preserve"> </w:t>
      </w:r>
      <w:r>
        <w:rPr>
          <w:rFonts w:ascii="Arial" w:hAnsi="Arial" w:cs="Arial"/>
          <w:sz w:val="22"/>
          <w:szCs w:val="22"/>
        </w:rPr>
        <w:t>to those born via vaginal delivery. Simple febrile seizures were the most frequent, seen in nearly 72% of cases. Complex seizures accounted for 20%, while febrile status epilepticus made up 8% of the study group.</w:t>
      </w:r>
    </w:p>
    <w:p w14:paraId="2B7C810C" w14:textId="77777777" w:rsidR="007B769E" w:rsidRDefault="007B769E">
      <w:pPr>
        <w:pStyle w:val="BodyText"/>
        <w:rPr>
          <w:rFonts w:ascii="Arial" w:hAnsi="Arial" w:cs="Arial"/>
          <w:sz w:val="22"/>
          <w:szCs w:val="22"/>
        </w:rPr>
        <w:sectPr w:rsidR="007B769E">
          <w:pgSz w:w="11910" w:h="16840"/>
          <w:pgMar w:top="1360" w:right="1559" w:bottom="280" w:left="1559" w:header="720" w:footer="720" w:gutter="0"/>
          <w:cols w:space="720"/>
        </w:sectPr>
      </w:pPr>
    </w:p>
    <w:p w14:paraId="626F6AC5" w14:textId="77777777" w:rsidR="007B769E" w:rsidRDefault="007764B0">
      <w:pPr>
        <w:pStyle w:val="BodyText"/>
        <w:spacing w:before="60"/>
        <w:ind w:left="240" w:right="329"/>
        <w:rPr>
          <w:rFonts w:ascii="Arial" w:hAnsi="Arial" w:cs="Arial"/>
          <w:sz w:val="22"/>
          <w:szCs w:val="22"/>
        </w:rPr>
      </w:pPr>
      <w:r>
        <w:rPr>
          <w:rFonts w:ascii="Arial" w:hAnsi="Arial" w:cs="Arial"/>
          <w:sz w:val="22"/>
          <w:szCs w:val="22"/>
        </w:rPr>
        <w:lastRenderedPageBreak/>
        <w:t>The main cause identified was fever from acute upper respiratory tract infections (URTI), followed by acute gastroenteritis and other viral illnesses. Most patients presented</w:t>
      </w:r>
      <w:r>
        <w:rPr>
          <w:rFonts w:ascii="Arial" w:hAnsi="Arial" w:cs="Arial"/>
          <w:spacing w:val="-3"/>
          <w:sz w:val="22"/>
          <w:szCs w:val="22"/>
        </w:rPr>
        <w:t xml:space="preserve"> </w:t>
      </w:r>
      <w:r>
        <w:rPr>
          <w:rFonts w:ascii="Arial" w:hAnsi="Arial" w:cs="Arial"/>
          <w:sz w:val="22"/>
          <w:szCs w:val="22"/>
        </w:rPr>
        <w:t>with</w:t>
      </w:r>
      <w:r>
        <w:rPr>
          <w:rFonts w:ascii="Arial" w:hAnsi="Arial" w:cs="Arial"/>
          <w:spacing w:val="-3"/>
          <w:sz w:val="22"/>
          <w:szCs w:val="22"/>
        </w:rPr>
        <w:t xml:space="preserve"> </w:t>
      </w:r>
      <w:r>
        <w:rPr>
          <w:rFonts w:ascii="Arial" w:hAnsi="Arial" w:cs="Arial"/>
          <w:sz w:val="22"/>
          <w:szCs w:val="22"/>
        </w:rPr>
        <w:t>fever</w:t>
      </w:r>
      <w:r>
        <w:rPr>
          <w:rFonts w:ascii="Arial" w:hAnsi="Arial" w:cs="Arial"/>
          <w:spacing w:val="-2"/>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loss</w:t>
      </w:r>
      <w:r>
        <w:rPr>
          <w:rFonts w:ascii="Arial" w:hAnsi="Arial" w:cs="Arial"/>
          <w:spacing w:val="-3"/>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consciousness</w:t>
      </w:r>
      <w:r>
        <w:rPr>
          <w:rFonts w:ascii="Arial" w:hAnsi="Arial" w:cs="Arial"/>
          <w:spacing w:val="-6"/>
          <w:sz w:val="22"/>
          <w:szCs w:val="22"/>
        </w:rPr>
        <w:t xml:space="preserve"> </w:t>
      </w:r>
      <w:r>
        <w:rPr>
          <w:rFonts w:ascii="Arial" w:hAnsi="Arial" w:cs="Arial"/>
          <w:sz w:val="22"/>
          <w:szCs w:val="22"/>
        </w:rPr>
        <w:t>as</w:t>
      </w:r>
      <w:r>
        <w:rPr>
          <w:rFonts w:ascii="Arial" w:hAnsi="Arial" w:cs="Arial"/>
          <w:spacing w:val="-3"/>
          <w:sz w:val="22"/>
          <w:szCs w:val="22"/>
        </w:rPr>
        <w:t xml:space="preserve"> </w:t>
      </w:r>
      <w:r>
        <w:rPr>
          <w:rFonts w:ascii="Arial" w:hAnsi="Arial" w:cs="Arial"/>
          <w:sz w:val="22"/>
          <w:szCs w:val="22"/>
        </w:rPr>
        <w:t>their</w:t>
      </w:r>
      <w:r>
        <w:rPr>
          <w:rFonts w:ascii="Arial" w:hAnsi="Arial" w:cs="Arial"/>
          <w:spacing w:val="-4"/>
          <w:sz w:val="22"/>
          <w:szCs w:val="22"/>
        </w:rPr>
        <w:t xml:space="preserve"> </w:t>
      </w:r>
      <w:r>
        <w:rPr>
          <w:rFonts w:ascii="Arial" w:hAnsi="Arial" w:cs="Arial"/>
          <w:sz w:val="22"/>
          <w:szCs w:val="22"/>
        </w:rPr>
        <w:t>initial</w:t>
      </w:r>
      <w:r>
        <w:rPr>
          <w:rFonts w:ascii="Arial" w:hAnsi="Arial" w:cs="Arial"/>
          <w:spacing w:val="-3"/>
          <w:sz w:val="22"/>
          <w:szCs w:val="22"/>
        </w:rPr>
        <w:t xml:space="preserve"> </w:t>
      </w:r>
      <w:r>
        <w:rPr>
          <w:rFonts w:ascii="Arial" w:hAnsi="Arial" w:cs="Arial"/>
          <w:sz w:val="22"/>
          <w:szCs w:val="22"/>
        </w:rPr>
        <w:t>symptoms.</w:t>
      </w:r>
      <w:r>
        <w:rPr>
          <w:rFonts w:ascii="Arial" w:hAnsi="Arial" w:cs="Arial"/>
          <w:spacing w:val="-3"/>
          <w:sz w:val="22"/>
          <w:szCs w:val="22"/>
        </w:rPr>
        <w:t xml:space="preserve"> </w:t>
      </w:r>
      <w:r>
        <w:rPr>
          <w:rFonts w:ascii="Arial" w:hAnsi="Arial" w:cs="Arial"/>
          <w:sz w:val="22"/>
          <w:szCs w:val="22"/>
        </w:rPr>
        <w:t>About</w:t>
      </w:r>
      <w:r>
        <w:rPr>
          <w:rFonts w:ascii="Arial" w:hAnsi="Arial" w:cs="Arial"/>
          <w:spacing w:val="-3"/>
          <w:sz w:val="22"/>
          <w:szCs w:val="22"/>
        </w:rPr>
        <w:t xml:space="preserve"> </w:t>
      </w:r>
      <w:r>
        <w:rPr>
          <w:rFonts w:ascii="Arial" w:hAnsi="Arial" w:cs="Arial"/>
          <w:sz w:val="22"/>
          <w:szCs w:val="22"/>
        </w:rPr>
        <w:t>28% of the study group had a family history of febrile seizures,</w:t>
      </w:r>
      <w:r>
        <w:rPr>
          <w:rFonts w:ascii="Arial" w:hAnsi="Arial" w:cs="Arial"/>
          <w:spacing w:val="-2"/>
          <w:sz w:val="22"/>
          <w:szCs w:val="22"/>
        </w:rPr>
        <w:t xml:space="preserve"> </w:t>
      </w:r>
      <w:r>
        <w:rPr>
          <w:rFonts w:ascii="Arial" w:hAnsi="Arial" w:cs="Arial"/>
          <w:sz w:val="22"/>
          <w:szCs w:val="22"/>
        </w:rPr>
        <w:t>suggesting</w:t>
      </w:r>
      <w:r>
        <w:rPr>
          <w:rFonts w:ascii="Arial" w:hAnsi="Arial" w:cs="Arial"/>
          <w:spacing w:val="-2"/>
          <w:sz w:val="22"/>
          <w:szCs w:val="22"/>
        </w:rPr>
        <w:t xml:space="preserve"> </w:t>
      </w:r>
      <w:r>
        <w:rPr>
          <w:rFonts w:ascii="Arial" w:hAnsi="Arial" w:cs="Arial"/>
          <w:sz w:val="22"/>
          <w:szCs w:val="22"/>
        </w:rPr>
        <w:t>a genetic link.</w:t>
      </w:r>
    </w:p>
    <w:p w14:paraId="675FF75B" w14:textId="77777777" w:rsidR="007B769E" w:rsidRDefault="007B769E">
      <w:pPr>
        <w:pStyle w:val="BodyText"/>
        <w:spacing w:before="3"/>
        <w:rPr>
          <w:rFonts w:ascii="Arial" w:hAnsi="Arial" w:cs="Arial"/>
          <w:sz w:val="22"/>
          <w:szCs w:val="22"/>
        </w:rPr>
      </w:pPr>
    </w:p>
    <w:p w14:paraId="67A15E8F" w14:textId="77777777" w:rsidR="007B769E" w:rsidRDefault="007764B0">
      <w:pPr>
        <w:pStyle w:val="BodyText"/>
        <w:ind w:left="240" w:right="301"/>
        <w:rPr>
          <w:rFonts w:ascii="Arial" w:hAnsi="Arial" w:cs="Arial"/>
          <w:sz w:val="22"/>
          <w:szCs w:val="22"/>
        </w:rPr>
      </w:pPr>
      <w:r>
        <w:rPr>
          <w:rFonts w:ascii="Arial" w:hAnsi="Arial" w:cs="Arial"/>
          <w:sz w:val="22"/>
          <w:szCs w:val="22"/>
        </w:rPr>
        <w:t>The blood tests showed that many patients had low hemoglobin (HGB), low mean corpuscular volume (MCV), and low mean corpuscular hemoglobin (MCH) levels. These findings suggest a high prevalence of microcytic hypochromic anemia, which may increase the risk of febrile seizures. The neutrophil-to-lymphocyte ratio (NLR) was significantly higher in children with complex febrile seizures. In contrast, the platelet-to-lymphocyte</w:t>
      </w:r>
      <w:r>
        <w:rPr>
          <w:rFonts w:ascii="Arial" w:hAnsi="Arial" w:cs="Arial"/>
          <w:spacing w:val="-8"/>
          <w:sz w:val="22"/>
          <w:szCs w:val="22"/>
        </w:rPr>
        <w:t xml:space="preserve"> </w:t>
      </w:r>
      <w:r>
        <w:rPr>
          <w:rFonts w:ascii="Arial" w:hAnsi="Arial" w:cs="Arial"/>
          <w:sz w:val="22"/>
          <w:szCs w:val="22"/>
        </w:rPr>
        <w:t>ratio</w:t>
      </w:r>
      <w:r>
        <w:rPr>
          <w:rFonts w:ascii="Arial" w:hAnsi="Arial" w:cs="Arial"/>
          <w:spacing w:val="-2"/>
          <w:sz w:val="22"/>
          <w:szCs w:val="22"/>
        </w:rPr>
        <w:t xml:space="preserve"> </w:t>
      </w:r>
      <w:r>
        <w:rPr>
          <w:rFonts w:ascii="Arial" w:hAnsi="Arial" w:cs="Arial"/>
          <w:sz w:val="22"/>
          <w:szCs w:val="22"/>
        </w:rPr>
        <w:t>(PLR)</w:t>
      </w:r>
      <w:r>
        <w:rPr>
          <w:rFonts w:ascii="Arial" w:hAnsi="Arial" w:cs="Arial"/>
          <w:spacing w:val="-3"/>
          <w:sz w:val="22"/>
          <w:szCs w:val="22"/>
        </w:rPr>
        <w:t xml:space="preserve"> </w:t>
      </w:r>
      <w:r>
        <w:rPr>
          <w:rFonts w:ascii="Arial" w:hAnsi="Arial" w:cs="Arial"/>
          <w:sz w:val="22"/>
          <w:szCs w:val="22"/>
        </w:rPr>
        <w:t>was</w:t>
      </w:r>
      <w:r>
        <w:rPr>
          <w:rFonts w:ascii="Arial" w:hAnsi="Arial" w:cs="Arial"/>
          <w:spacing w:val="-4"/>
          <w:sz w:val="22"/>
          <w:szCs w:val="22"/>
        </w:rPr>
        <w:t xml:space="preserve"> </w:t>
      </w:r>
      <w:r>
        <w:rPr>
          <w:rFonts w:ascii="Arial" w:hAnsi="Arial" w:cs="Arial"/>
          <w:sz w:val="22"/>
          <w:szCs w:val="22"/>
        </w:rPr>
        <w:t>lower</w:t>
      </w:r>
      <w:r>
        <w:rPr>
          <w:rFonts w:ascii="Arial" w:hAnsi="Arial" w:cs="Arial"/>
          <w:spacing w:val="-3"/>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4"/>
          <w:sz w:val="22"/>
          <w:szCs w:val="22"/>
        </w:rPr>
        <w:t xml:space="preserve"> </w:t>
      </w:r>
      <w:r>
        <w:rPr>
          <w:rFonts w:ascii="Arial" w:hAnsi="Arial" w:cs="Arial"/>
          <w:sz w:val="22"/>
          <w:szCs w:val="22"/>
        </w:rPr>
        <w:t>with</w:t>
      </w:r>
      <w:r>
        <w:rPr>
          <w:rFonts w:ascii="Arial" w:hAnsi="Arial" w:cs="Arial"/>
          <w:spacing w:val="-4"/>
          <w:sz w:val="22"/>
          <w:szCs w:val="22"/>
        </w:rPr>
        <w:t xml:space="preserve"> </w:t>
      </w:r>
      <w:r>
        <w:rPr>
          <w:rFonts w:ascii="Arial" w:hAnsi="Arial" w:cs="Arial"/>
          <w:sz w:val="22"/>
          <w:szCs w:val="22"/>
        </w:rPr>
        <w:t>simple</w:t>
      </w:r>
      <w:r>
        <w:rPr>
          <w:rFonts w:ascii="Arial" w:hAnsi="Arial" w:cs="Arial"/>
          <w:spacing w:val="-5"/>
          <w:sz w:val="22"/>
          <w:szCs w:val="22"/>
        </w:rPr>
        <w:t xml:space="preserve"> </w:t>
      </w:r>
      <w:r>
        <w:rPr>
          <w:rFonts w:ascii="Arial" w:hAnsi="Arial" w:cs="Arial"/>
          <w:sz w:val="22"/>
          <w:szCs w:val="22"/>
        </w:rPr>
        <w:t>febrile</w:t>
      </w:r>
      <w:r>
        <w:rPr>
          <w:rFonts w:ascii="Arial" w:hAnsi="Arial" w:cs="Arial"/>
          <w:spacing w:val="-3"/>
          <w:sz w:val="22"/>
          <w:szCs w:val="22"/>
        </w:rPr>
        <w:t xml:space="preserve"> </w:t>
      </w:r>
      <w:r>
        <w:rPr>
          <w:rFonts w:ascii="Arial" w:hAnsi="Arial" w:cs="Arial"/>
          <w:sz w:val="22"/>
          <w:szCs w:val="22"/>
        </w:rPr>
        <w:t>seizures, indicating the role of inflammation in categorizing seizures.</w:t>
      </w:r>
    </w:p>
    <w:p w14:paraId="34B5817F" w14:textId="77777777" w:rsidR="007B769E" w:rsidRDefault="007B769E">
      <w:pPr>
        <w:pStyle w:val="BodyText"/>
        <w:spacing w:before="5"/>
        <w:rPr>
          <w:rFonts w:ascii="Arial" w:hAnsi="Arial" w:cs="Arial"/>
          <w:sz w:val="22"/>
          <w:szCs w:val="22"/>
        </w:rPr>
      </w:pPr>
    </w:p>
    <w:p w14:paraId="3235AE0B" w14:textId="77777777" w:rsidR="007B769E" w:rsidRDefault="007764B0">
      <w:pPr>
        <w:pStyle w:val="BodyText"/>
        <w:ind w:left="240" w:right="241"/>
        <w:rPr>
          <w:rFonts w:ascii="Arial" w:hAnsi="Arial" w:cs="Arial"/>
          <w:sz w:val="22"/>
          <w:szCs w:val="22"/>
        </w:rPr>
      </w:pPr>
      <w:r>
        <w:rPr>
          <w:rFonts w:ascii="Arial" w:hAnsi="Arial" w:cs="Arial"/>
          <w:sz w:val="22"/>
          <w:szCs w:val="22"/>
        </w:rPr>
        <w:t>When assessing serum sodium levels, 30% of patients had mild hyponatremia, 68% had normal sodium levels, and 2% had hypernatremia. No significant link was found between serum sodium and seizure recurrence, but monitoring electrolytes is still important. The study shows that normal sodium levels were common with typical febrile</w:t>
      </w:r>
      <w:r>
        <w:rPr>
          <w:rFonts w:ascii="Arial" w:hAnsi="Arial" w:cs="Arial"/>
          <w:spacing w:val="-2"/>
          <w:sz w:val="22"/>
          <w:szCs w:val="22"/>
        </w:rPr>
        <w:t xml:space="preserve"> </w:t>
      </w:r>
      <w:r>
        <w:rPr>
          <w:rFonts w:ascii="Arial" w:hAnsi="Arial" w:cs="Arial"/>
          <w:sz w:val="22"/>
          <w:szCs w:val="22"/>
        </w:rPr>
        <w:t>seizure</w:t>
      </w:r>
      <w:r>
        <w:rPr>
          <w:rFonts w:ascii="Arial" w:hAnsi="Arial" w:cs="Arial"/>
          <w:spacing w:val="-4"/>
          <w:sz w:val="22"/>
          <w:szCs w:val="22"/>
        </w:rPr>
        <w:t xml:space="preserve"> </w:t>
      </w:r>
      <w:r>
        <w:rPr>
          <w:rFonts w:ascii="Arial" w:hAnsi="Arial" w:cs="Arial"/>
          <w:sz w:val="22"/>
          <w:szCs w:val="22"/>
        </w:rPr>
        <w:t>cases,</w:t>
      </w:r>
      <w:r>
        <w:rPr>
          <w:rFonts w:ascii="Arial" w:hAnsi="Arial" w:cs="Arial"/>
          <w:spacing w:val="-3"/>
          <w:sz w:val="22"/>
          <w:szCs w:val="22"/>
        </w:rPr>
        <w:t xml:space="preserve"> </w:t>
      </w:r>
      <w:r>
        <w:rPr>
          <w:rFonts w:ascii="Arial" w:hAnsi="Arial" w:cs="Arial"/>
          <w:sz w:val="22"/>
          <w:szCs w:val="22"/>
        </w:rPr>
        <w:t>while</w:t>
      </w:r>
      <w:r>
        <w:rPr>
          <w:rFonts w:ascii="Arial" w:hAnsi="Arial" w:cs="Arial"/>
          <w:spacing w:val="-4"/>
          <w:sz w:val="22"/>
          <w:szCs w:val="22"/>
        </w:rPr>
        <w:t xml:space="preserve"> </w:t>
      </w:r>
      <w:r>
        <w:rPr>
          <w:rFonts w:ascii="Arial" w:hAnsi="Arial" w:cs="Arial"/>
          <w:sz w:val="22"/>
          <w:szCs w:val="22"/>
        </w:rPr>
        <w:t>mild</w:t>
      </w:r>
      <w:r>
        <w:rPr>
          <w:rFonts w:ascii="Arial" w:hAnsi="Arial" w:cs="Arial"/>
          <w:spacing w:val="-6"/>
          <w:sz w:val="22"/>
          <w:szCs w:val="22"/>
        </w:rPr>
        <w:t xml:space="preserve"> </w:t>
      </w:r>
      <w:r>
        <w:rPr>
          <w:rFonts w:ascii="Arial" w:hAnsi="Arial" w:cs="Arial"/>
          <w:sz w:val="22"/>
          <w:szCs w:val="22"/>
        </w:rPr>
        <w:t>hyponatremia</w:t>
      </w:r>
      <w:r>
        <w:rPr>
          <w:rFonts w:ascii="Arial" w:hAnsi="Arial" w:cs="Arial"/>
          <w:spacing w:val="-2"/>
          <w:sz w:val="22"/>
          <w:szCs w:val="22"/>
        </w:rPr>
        <w:t xml:space="preserve"> </w:t>
      </w:r>
      <w:r>
        <w:rPr>
          <w:rFonts w:ascii="Arial" w:hAnsi="Arial" w:cs="Arial"/>
          <w:sz w:val="22"/>
          <w:szCs w:val="22"/>
        </w:rPr>
        <w:t>was</w:t>
      </w:r>
      <w:r>
        <w:rPr>
          <w:rFonts w:ascii="Arial" w:hAnsi="Arial" w:cs="Arial"/>
          <w:spacing w:val="-1"/>
          <w:sz w:val="22"/>
          <w:szCs w:val="22"/>
        </w:rPr>
        <w:t xml:space="preserve"> </w:t>
      </w:r>
      <w:r>
        <w:rPr>
          <w:rFonts w:ascii="Arial" w:hAnsi="Arial" w:cs="Arial"/>
          <w:sz w:val="22"/>
          <w:szCs w:val="22"/>
        </w:rPr>
        <w:t>often</w:t>
      </w:r>
      <w:r>
        <w:rPr>
          <w:rFonts w:ascii="Arial" w:hAnsi="Arial" w:cs="Arial"/>
          <w:spacing w:val="-3"/>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atypical</w:t>
      </w:r>
      <w:r>
        <w:rPr>
          <w:rFonts w:ascii="Arial" w:hAnsi="Arial" w:cs="Arial"/>
          <w:spacing w:val="-3"/>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 xml:space="preserve">longer </w:t>
      </w:r>
      <w:r>
        <w:rPr>
          <w:rFonts w:ascii="Arial" w:hAnsi="Arial" w:cs="Arial"/>
          <w:spacing w:val="-2"/>
          <w:sz w:val="22"/>
          <w:szCs w:val="22"/>
        </w:rPr>
        <w:t>episodes.</w:t>
      </w:r>
    </w:p>
    <w:p w14:paraId="5062ABB8" w14:textId="77777777" w:rsidR="007B769E" w:rsidRDefault="007B769E">
      <w:pPr>
        <w:pStyle w:val="BodyText"/>
        <w:spacing w:before="2"/>
        <w:rPr>
          <w:rFonts w:ascii="Arial" w:hAnsi="Arial" w:cs="Arial"/>
          <w:sz w:val="22"/>
          <w:szCs w:val="22"/>
        </w:rPr>
      </w:pPr>
    </w:p>
    <w:p w14:paraId="746295DF" w14:textId="77777777" w:rsidR="007B769E" w:rsidRDefault="007764B0">
      <w:pPr>
        <w:pStyle w:val="BodyText"/>
        <w:spacing w:before="1"/>
        <w:ind w:left="240" w:right="683"/>
        <w:rPr>
          <w:rFonts w:ascii="Arial" w:hAnsi="Arial" w:cs="Arial"/>
          <w:sz w:val="22"/>
          <w:szCs w:val="22"/>
        </w:rPr>
      </w:pPr>
      <w:r>
        <w:rPr>
          <w:rFonts w:ascii="Arial" w:hAnsi="Arial" w:cs="Arial"/>
          <w:sz w:val="22"/>
          <w:szCs w:val="22"/>
        </w:rPr>
        <w:t>This research highlights that simple febrile seizures are the most common neurological</w:t>
      </w:r>
      <w:r>
        <w:rPr>
          <w:rFonts w:ascii="Arial" w:hAnsi="Arial" w:cs="Arial"/>
          <w:spacing w:val="-4"/>
          <w:sz w:val="22"/>
          <w:szCs w:val="22"/>
        </w:rPr>
        <w:t xml:space="preserve"> </w:t>
      </w:r>
      <w:r>
        <w:rPr>
          <w:rFonts w:ascii="Arial" w:hAnsi="Arial" w:cs="Arial"/>
          <w:sz w:val="22"/>
          <w:szCs w:val="22"/>
        </w:rPr>
        <w:t>event</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early</w:t>
      </w:r>
      <w:r>
        <w:rPr>
          <w:rFonts w:ascii="Arial" w:hAnsi="Arial" w:cs="Arial"/>
          <w:spacing w:val="-2"/>
          <w:sz w:val="22"/>
          <w:szCs w:val="22"/>
        </w:rPr>
        <w:t xml:space="preserve"> </w:t>
      </w:r>
      <w:r>
        <w:rPr>
          <w:rFonts w:ascii="Arial" w:hAnsi="Arial" w:cs="Arial"/>
          <w:sz w:val="22"/>
          <w:szCs w:val="22"/>
        </w:rPr>
        <w:t>childhood.</w:t>
      </w:r>
      <w:r>
        <w:rPr>
          <w:rFonts w:ascii="Arial" w:hAnsi="Arial" w:cs="Arial"/>
          <w:spacing w:val="-4"/>
          <w:sz w:val="22"/>
          <w:szCs w:val="22"/>
        </w:rPr>
        <w:t xml:space="preserve"> </w:t>
      </w:r>
      <w:r>
        <w:rPr>
          <w:rFonts w:ascii="Arial" w:hAnsi="Arial" w:cs="Arial"/>
          <w:sz w:val="22"/>
          <w:szCs w:val="22"/>
        </w:rPr>
        <w:t>These</w:t>
      </w:r>
      <w:r>
        <w:rPr>
          <w:rFonts w:ascii="Arial" w:hAnsi="Arial" w:cs="Arial"/>
          <w:spacing w:val="-5"/>
          <w:sz w:val="22"/>
          <w:szCs w:val="22"/>
        </w:rPr>
        <w:t xml:space="preserve"> </w:t>
      </w:r>
      <w:r>
        <w:rPr>
          <w:rFonts w:ascii="Arial" w:hAnsi="Arial" w:cs="Arial"/>
          <w:sz w:val="22"/>
          <w:szCs w:val="22"/>
        </w:rPr>
        <w:t>seizures</w:t>
      </w:r>
      <w:r>
        <w:rPr>
          <w:rFonts w:ascii="Arial" w:hAnsi="Arial" w:cs="Arial"/>
          <w:spacing w:val="-2"/>
          <w:sz w:val="22"/>
          <w:szCs w:val="22"/>
        </w:rPr>
        <w:t xml:space="preserve"> </w:t>
      </w:r>
      <w:r>
        <w:rPr>
          <w:rFonts w:ascii="Arial" w:hAnsi="Arial" w:cs="Arial"/>
          <w:sz w:val="22"/>
          <w:szCs w:val="22"/>
        </w:rPr>
        <w:t>usually</w:t>
      </w:r>
      <w:r>
        <w:rPr>
          <w:rFonts w:ascii="Arial" w:hAnsi="Arial" w:cs="Arial"/>
          <w:spacing w:val="-7"/>
          <w:sz w:val="22"/>
          <w:szCs w:val="22"/>
        </w:rPr>
        <w:t xml:space="preserve"> </w:t>
      </w:r>
      <w:r>
        <w:rPr>
          <w:rFonts w:ascii="Arial" w:hAnsi="Arial" w:cs="Arial"/>
          <w:sz w:val="22"/>
          <w:szCs w:val="22"/>
        </w:rPr>
        <w:t>have</w:t>
      </w:r>
      <w:r>
        <w:rPr>
          <w:rFonts w:ascii="Arial" w:hAnsi="Arial" w:cs="Arial"/>
          <w:spacing w:val="-3"/>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harmless</w:t>
      </w:r>
      <w:r>
        <w:rPr>
          <w:rFonts w:ascii="Arial" w:hAnsi="Arial" w:cs="Arial"/>
          <w:spacing w:val="-4"/>
          <w:sz w:val="22"/>
          <w:szCs w:val="22"/>
        </w:rPr>
        <w:t xml:space="preserve"> </w:t>
      </w:r>
      <w:r>
        <w:rPr>
          <w:rFonts w:ascii="Arial" w:hAnsi="Arial" w:cs="Arial"/>
          <w:sz w:val="22"/>
          <w:szCs w:val="22"/>
        </w:rPr>
        <w:t>and self-limiting course. Identifying underlying blood disorders and inflammatory markers may help predict seizure types and recurrence. The study advises early detection, parent education, and quick treatment of febrile illnesses to reduce recurrence and anxiety related to these events.</w:t>
      </w:r>
    </w:p>
    <w:p w14:paraId="051C78A9" w14:textId="77777777" w:rsidR="007B769E" w:rsidRDefault="007B769E">
      <w:pPr>
        <w:pStyle w:val="BodyText"/>
        <w:spacing w:before="4"/>
        <w:rPr>
          <w:rFonts w:ascii="Arial" w:hAnsi="Arial" w:cs="Arial"/>
          <w:sz w:val="22"/>
          <w:szCs w:val="22"/>
        </w:rPr>
      </w:pPr>
    </w:p>
    <w:p w14:paraId="304DAD68" w14:textId="77777777" w:rsidR="007B769E" w:rsidRDefault="007764B0">
      <w:pPr>
        <w:pStyle w:val="BodyText"/>
        <w:ind w:left="240" w:right="353"/>
        <w:rPr>
          <w:rFonts w:ascii="Arial" w:hAnsi="Arial" w:cs="Arial"/>
          <w:sz w:val="22"/>
          <w:szCs w:val="22"/>
        </w:rPr>
      </w:pPr>
      <w:r>
        <w:rPr>
          <w:rFonts w:ascii="Arial" w:hAnsi="Arial" w:cs="Arial"/>
          <w:sz w:val="22"/>
          <w:szCs w:val="22"/>
        </w:rPr>
        <w:t>More large-scale, multicentric studies are needed to investigate the significance of blood and electrolyte levels in febrile seizures. These studies can help create standardized</w:t>
      </w:r>
      <w:r>
        <w:rPr>
          <w:rFonts w:ascii="Arial" w:hAnsi="Arial" w:cs="Arial"/>
          <w:spacing w:val="-5"/>
          <w:sz w:val="22"/>
          <w:szCs w:val="22"/>
        </w:rPr>
        <w:t xml:space="preserve"> </w:t>
      </w:r>
      <w:r>
        <w:rPr>
          <w:rFonts w:ascii="Arial" w:hAnsi="Arial" w:cs="Arial"/>
          <w:sz w:val="22"/>
          <w:szCs w:val="22"/>
        </w:rPr>
        <w:t>clinical</w:t>
      </w:r>
      <w:r>
        <w:rPr>
          <w:rFonts w:ascii="Arial" w:hAnsi="Arial" w:cs="Arial"/>
          <w:spacing w:val="-3"/>
          <w:sz w:val="22"/>
          <w:szCs w:val="22"/>
        </w:rPr>
        <w:t xml:space="preserve"> </w:t>
      </w:r>
      <w:r>
        <w:rPr>
          <w:rFonts w:ascii="Arial" w:hAnsi="Arial" w:cs="Arial"/>
          <w:sz w:val="22"/>
          <w:szCs w:val="22"/>
        </w:rPr>
        <w:t>guidelines</w:t>
      </w:r>
      <w:r>
        <w:rPr>
          <w:rFonts w:ascii="Arial" w:hAnsi="Arial" w:cs="Arial"/>
          <w:spacing w:val="-5"/>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pediatric</w:t>
      </w:r>
      <w:r>
        <w:rPr>
          <w:rFonts w:ascii="Arial" w:hAnsi="Arial" w:cs="Arial"/>
          <w:spacing w:val="-4"/>
          <w:sz w:val="22"/>
          <w:szCs w:val="22"/>
        </w:rPr>
        <w:t xml:space="preserve"> </w:t>
      </w:r>
      <w:r>
        <w:rPr>
          <w:rFonts w:ascii="Arial" w:hAnsi="Arial" w:cs="Arial"/>
          <w:sz w:val="22"/>
          <w:szCs w:val="22"/>
        </w:rPr>
        <w:t>populations</w:t>
      </w:r>
      <w:r>
        <w:rPr>
          <w:rFonts w:ascii="Arial" w:hAnsi="Arial" w:cs="Arial"/>
          <w:spacing w:val="-7"/>
          <w:sz w:val="22"/>
          <w:szCs w:val="22"/>
        </w:rPr>
        <w:t xml:space="preserve"> </w:t>
      </w:r>
      <w:r>
        <w:rPr>
          <w:rFonts w:ascii="Arial" w:hAnsi="Arial" w:cs="Arial"/>
          <w:sz w:val="22"/>
          <w:szCs w:val="22"/>
        </w:rPr>
        <w:t>in</w:t>
      </w:r>
      <w:r>
        <w:rPr>
          <w:rFonts w:ascii="Arial" w:hAnsi="Arial" w:cs="Arial"/>
          <w:spacing w:val="-5"/>
          <w:sz w:val="22"/>
          <w:szCs w:val="22"/>
        </w:rPr>
        <w:t xml:space="preserve"> </w:t>
      </w:r>
      <w:r>
        <w:rPr>
          <w:rFonts w:ascii="Arial" w:hAnsi="Arial" w:cs="Arial"/>
          <w:sz w:val="22"/>
          <w:szCs w:val="22"/>
        </w:rPr>
        <w:t>southern</w:t>
      </w:r>
      <w:r>
        <w:rPr>
          <w:rFonts w:ascii="Arial" w:hAnsi="Arial" w:cs="Arial"/>
          <w:spacing w:val="-3"/>
          <w:sz w:val="22"/>
          <w:szCs w:val="22"/>
        </w:rPr>
        <w:t xml:space="preserve"> </w:t>
      </w:r>
      <w:r>
        <w:rPr>
          <w:rFonts w:ascii="Arial" w:hAnsi="Arial" w:cs="Arial"/>
          <w:sz w:val="22"/>
          <w:szCs w:val="22"/>
        </w:rPr>
        <w:t>coastal</w:t>
      </w:r>
      <w:r>
        <w:rPr>
          <w:rFonts w:ascii="Arial" w:hAnsi="Arial" w:cs="Arial"/>
          <w:spacing w:val="-5"/>
          <w:sz w:val="22"/>
          <w:szCs w:val="22"/>
        </w:rPr>
        <w:t xml:space="preserve"> </w:t>
      </w:r>
      <w:r>
        <w:rPr>
          <w:rFonts w:ascii="Arial" w:hAnsi="Arial" w:cs="Arial"/>
          <w:sz w:val="22"/>
          <w:szCs w:val="22"/>
        </w:rPr>
        <w:t>regions of Tamil Nadu and similar areas.</w:t>
      </w:r>
    </w:p>
    <w:p w14:paraId="2F024998" w14:textId="77777777" w:rsidR="007B769E" w:rsidRDefault="007764B0">
      <w:pPr>
        <w:pStyle w:val="BodyText"/>
        <w:ind w:left="240" w:right="353"/>
        <w:rPr>
          <w:rFonts w:ascii="Arial" w:hAnsi="Arial" w:cs="Arial"/>
          <w:b/>
          <w:bCs/>
          <w:sz w:val="22"/>
          <w:szCs w:val="22"/>
        </w:rPr>
      </w:pPr>
      <w:r>
        <w:rPr>
          <w:rFonts w:ascii="Arial" w:hAnsi="Arial" w:cs="Arial"/>
          <w:b/>
          <w:bCs/>
          <w:sz w:val="22"/>
          <w:szCs w:val="22"/>
        </w:rPr>
        <w:t xml:space="preserve">DETAILS OF THE AI USAGE ARE GIVEN BELOW: </w:t>
      </w:r>
    </w:p>
    <w:p w14:paraId="05CE2BC2" w14:textId="77777777" w:rsidR="007B769E" w:rsidRDefault="007B769E">
      <w:pPr>
        <w:pStyle w:val="BodyText"/>
        <w:ind w:left="240" w:right="353"/>
        <w:rPr>
          <w:rFonts w:ascii="Arial" w:hAnsi="Arial" w:cs="Arial"/>
          <w:b/>
          <w:bCs/>
          <w:sz w:val="22"/>
          <w:szCs w:val="22"/>
        </w:rPr>
      </w:pPr>
    </w:p>
    <w:p w14:paraId="5171554B" w14:textId="77777777" w:rsidR="007B769E" w:rsidRDefault="007764B0">
      <w:pPr>
        <w:ind w:firstLineChars="100" w:firstLine="220"/>
        <w:jc w:val="both"/>
        <w:rPr>
          <w:rFonts w:ascii="Arial" w:hAnsi="Arial" w:cs="Arial"/>
        </w:rPr>
      </w:pPr>
      <w:r>
        <w:rPr>
          <w:rFonts w:ascii="Arial" w:hAnsi="Arial" w:cs="Arial"/>
        </w:rPr>
        <w:t>1.ChatGPT</w:t>
      </w:r>
    </w:p>
    <w:p w14:paraId="03E1F158" w14:textId="77777777" w:rsidR="007B769E" w:rsidRDefault="007B769E">
      <w:pPr>
        <w:pStyle w:val="BodyText"/>
        <w:spacing w:before="5"/>
        <w:rPr>
          <w:rFonts w:ascii="Arial" w:hAnsi="Arial" w:cs="Arial"/>
          <w:sz w:val="22"/>
          <w:szCs w:val="22"/>
        </w:rPr>
      </w:pPr>
    </w:p>
    <w:p w14:paraId="7FD4FB72" w14:textId="77777777" w:rsidR="007B769E" w:rsidRDefault="007B769E">
      <w:pPr>
        <w:pStyle w:val="BodyText"/>
        <w:spacing w:before="55"/>
        <w:rPr>
          <w:rFonts w:ascii="Arial" w:hAnsi="Arial" w:cs="Arial"/>
          <w:sz w:val="22"/>
          <w:szCs w:val="22"/>
        </w:rPr>
      </w:pPr>
      <w:bookmarkStart w:id="0" w:name="_GoBack"/>
      <w:bookmarkEnd w:id="0"/>
    </w:p>
    <w:p w14:paraId="28BF43CB" w14:textId="77777777" w:rsidR="007B769E" w:rsidRDefault="007764B0">
      <w:pPr>
        <w:pStyle w:val="Heading2"/>
        <w:rPr>
          <w:rFonts w:ascii="Arial" w:hAnsi="Arial" w:cs="Arial"/>
          <w:sz w:val="22"/>
          <w:szCs w:val="22"/>
        </w:rPr>
      </w:pPr>
      <w:r>
        <w:rPr>
          <w:rFonts w:ascii="Arial" w:hAnsi="Arial" w:cs="Arial"/>
          <w:color w:val="000001"/>
          <w:sz w:val="22"/>
          <w:szCs w:val="22"/>
        </w:rPr>
        <w:t>CONFLICT</w:t>
      </w:r>
      <w:r>
        <w:rPr>
          <w:rFonts w:ascii="Arial" w:hAnsi="Arial" w:cs="Arial"/>
          <w:color w:val="000001"/>
          <w:spacing w:val="-4"/>
          <w:sz w:val="22"/>
          <w:szCs w:val="22"/>
        </w:rPr>
        <w:t xml:space="preserve"> </w:t>
      </w:r>
      <w:r>
        <w:rPr>
          <w:rFonts w:ascii="Arial" w:hAnsi="Arial" w:cs="Arial"/>
          <w:color w:val="000001"/>
          <w:sz w:val="22"/>
          <w:szCs w:val="22"/>
        </w:rPr>
        <w:t xml:space="preserve">OF </w:t>
      </w:r>
      <w:r>
        <w:rPr>
          <w:rFonts w:ascii="Arial" w:hAnsi="Arial" w:cs="Arial"/>
          <w:color w:val="000001"/>
          <w:spacing w:val="-2"/>
          <w:sz w:val="22"/>
          <w:szCs w:val="22"/>
        </w:rPr>
        <w:t>INTEREST</w:t>
      </w:r>
    </w:p>
    <w:p w14:paraId="4C98947E" w14:textId="77777777" w:rsidR="007B769E" w:rsidRDefault="007B769E">
      <w:pPr>
        <w:pStyle w:val="BodyText"/>
        <w:spacing w:before="110"/>
        <w:rPr>
          <w:rFonts w:ascii="Arial" w:hAnsi="Arial" w:cs="Arial"/>
          <w:b/>
          <w:sz w:val="22"/>
          <w:szCs w:val="22"/>
        </w:rPr>
      </w:pPr>
    </w:p>
    <w:p w14:paraId="14858622" w14:textId="77777777" w:rsidR="007B769E" w:rsidRDefault="007764B0">
      <w:pPr>
        <w:pStyle w:val="BodyText"/>
        <w:spacing w:before="1"/>
        <w:ind w:left="240"/>
        <w:rPr>
          <w:rFonts w:ascii="Arial" w:hAnsi="Arial" w:cs="Arial"/>
          <w:sz w:val="22"/>
          <w:szCs w:val="22"/>
        </w:rPr>
      </w:pPr>
      <w:r>
        <w:rPr>
          <w:rFonts w:ascii="Arial" w:hAnsi="Arial" w:cs="Arial"/>
          <w:color w:val="000001"/>
          <w:sz w:val="22"/>
          <w:szCs w:val="22"/>
        </w:rPr>
        <w:t>The</w:t>
      </w:r>
      <w:r>
        <w:rPr>
          <w:rFonts w:ascii="Arial" w:hAnsi="Arial" w:cs="Arial"/>
          <w:color w:val="000001"/>
          <w:spacing w:val="-5"/>
          <w:sz w:val="22"/>
          <w:szCs w:val="22"/>
        </w:rPr>
        <w:t xml:space="preserve"> </w:t>
      </w:r>
      <w:r>
        <w:rPr>
          <w:rFonts w:ascii="Arial" w:hAnsi="Arial" w:cs="Arial"/>
          <w:color w:val="000001"/>
          <w:sz w:val="22"/>
          <w:szCs w:val="22"/>
        </w:rPr>
        <w:t>authors</w:t>
      </w:r>
      <w:r>
        <w:rPr>
          <w:rFonts w:ascii="Arial" w:hAnsi="Arial" w:cs="Arial"/>
          <w:color w:val="000001"/>
          <w:spacing w:val="1"/>
          <w:sz w:val="22"/>
          <w:szCs w:val="22"/>
        </w:rPr>
        <w:t xml:space="preserve"> </w:t>
      </w:r>
      <w:r>
        <w:rPr>
          <w:rFonts w:ascii="Arial" w:hAnsi="Arial" w:cs="Arial"/>
          <w:color w:val="000001"/>
          <w:sz w:val="22"/>
          <w:szCs w:val="22"/>
        </w:rPr>
        <w:t>declare</w:t>
      </w:r>
      <w:r>
        <w:rPr>
          <w:rFonts w:ascii="Arial" w:hAnsi="Arial" w:cs="Arial"/>
          <w:color w:val="000001"/>
          <w:spacing w:val="-1"/>
          <w:sz w:val="22"/>
          <w:szCs w:val="22"/>
        </w:rPr>
        <w:t xml:space="preserve"> </w:t>
      </w:r>
      <w:r>
        <w:rPr>
          <w:rFonts w:ascii="Arial" w:hAnsi="Arial" w:cs="Arial"/>
          <w:color w:val="000001"/>
          <w:sz w:val="22"/>
          <w:szCs w:val="22"/>
        </w:rPr>
        <w:t>that</w:t>
      </w:r>
      <w:r>
        <w:rPr>
          <w:rFonts w:ascii="Arial" w:hAnsi="Arial" w:cs="Arial"/>
          <w:color w:val="000001"/>
          <w:spacing w:val="-1"/>
          <w:sz w:val="22"/>
          <w:szCs w:val="22"/>
        </w:rPr>
        <w:t xml:space="preserve"> </w:t>
      </w:r>
      <w:r>
        <w:rPr>
          <w:rFonts w:ascii="Arial" w:hAnsi="Arial" w:cs="Arial"/>
          <w:color w:val="000001"/>
          <w:sz w:val="22"/>
          <w:szCs w:val="22"/>
        </w:rPr>
        <w:t>there</w:t>
      </w:r>
      <w:r>
        <w:rPr>
          <w:rFonts w:ascii="Arial" w:hAnsi="Arial" w:cs="Arial"/>
          <w:color w:val="000001"/>
          <w:spacing w:val="-1"/>
          <w:sz w:val="22"/>
          <w:szCs w:val="22"/>
        </w:rPr>
        <w:t xml:space="preserve"> </w:t>
      </w:r>
      <w:r>
        <w:rPr>
          <w:rFonts w:ascii="Arial" w:hAnsi="Arial" w:cs="Arial"/>
          <w:color w:val="000001"/>
          <w:sz w:val="22"/>
          <w:szCs w:val="22"/>
        </w:rPr>
        <w:t>is</w:t>
      </w:r>
      <w:r>
        <w:rPr>
          <w:rFonts w:ascii="Arial" w:hAnsi="Arial" w:cs="Arial"/>
          <w:color w:val="000001"/>
          <w:spacing w:val="-1"/>
          <w:sz w:val="22"/>
          <w:szCs w:val="22"/>
        </w:rPr>
        <w:t xml:space="preserve"> </w:t>
      </w:r>
      <w:r>
        <w:rPr>
          <w:rFonts w:ascii="Arial" w:hAnsi="Arial" w:cs="Arial"/>
          <w:color w:val="000001"/>
          <w:sz w:val="22"/>
          <w:szCs w:val="22"/>
        </w:rPr>
        <w:t>no</w:t>
      </w:r>
      <w:r>
        <w:rPr>
          <w:rFonts w:ascii="Arial" w:hAnsi="Arial" w:cs="Arial"/>
          <w:color w:val="000001"/>
          <w:spacing w:val="-2"/>
          <w:sz w:val="22"/>
          <w:szCs w:val="22"/>
        </w:rPr>
        <w:t xml:space="preserve"> </w:t>
      </w:r>
      <w:r>
        <w:rPr>
          <w:rFonts w:ascii="Arial" w:hAnsi="Arial" w:cs="Arial"/>
          <w:color w:val="000001"/>
          <w:sz w:val="22"/>
          <w:szCs w:val="22"/>
        </w:rPr>
        <w:t>conflict</w:t>
      </w:r>
      <w:r>
        <w:rPr>
          <w:rFonts w:ascii="Arial" w:hAnsi="Arial" w:cs="Arial"/>
          <w:color w:val="000001"/>
          <w:spacing w:val="-1"/>
          <w:sz w:val="22"/>
          <w:szCs w:val="22"/>
        </w:rPr>
        <w:t xml:space="preserve"> </w:t>
      </w:r>
      <w:r>
        <w:rPr>
          <w:rFonts w:ascii="Arial" w:hAnsi="Arial" w:cs="Arial"/>
          <w:color w:val="000001"/>
          <w:sz w:val="22"/>
          <w:szCs w:val="22"/>
        </w:rPr>
        <w:t>of</w:t>
      </w:r>
      <w:r>
        <w:rPr>
          <w:rFonts w:ascii="Arial" w:hAnsi="Arial" w:cs="Arial"/>
          <w:color w:val="000001"/>
          <w:spacing w:val="-2"/>
          <w:sz w:val="22"/>
          <w:szCs w:val="22"/>
        </w:rPr>
        <w:t xml:space="preserve"> interest.</w:t>
      </w:r>
    </w:p>
    <w:p w14:paraId="61779074" w14:textId="77777777" w:rsidR="007B769E" w:rsidRDefault="007B769E">
      <w:pPr>
        <w:pStyle w:val="BodyText"/>
        <w:rPr>
          <w:rFonts w:ascii="Arial" w:hAnsi="Arial" w:cs="Arial"/>
          <w:sz w:val="22"/>
          <w:szCs w:val="22"/>
        </w:rPr>
      </w:pPr>
    </w:p>
    <w:p w14:paraId="42EDA4A2" w14:textId="77777777" w:rsidR="007B769E" w:rsidRDefault="007B769E">
      <w:pPr>
        <w:pStyle w:val="BodyText"/>
        <w:rPr>
          <w:rFonts w:ascii="Arial" w:hAnsi="Arial" w:cs="Arial"/>
          <w:sz w:val="22"/>
          <w:szCs w:val="22"/>
        </w:rPr>
      </w:pPr>
    </w:p>
    <w:p w14:paraId="31D1A34F" w14:textId="77777777" w:rsidR="007B769E" w:rsidRDefault="007B769E">
      <w:pPr>
        <w:pStyle w:val="BodyText"/>
        <w:spacing w:before="62"/>
        <w:rPr>
          <w:rFonts w:ascii="Arial" w:hAnsi="Arial" w:cs="Arial"/>
          <w:sz w:val="22"/>
          <w:szCs w:val="22"/>
        </w:rPr>
      </w:pPr>
    </w:p>
    <w:p w14:paraId="5272D9FA" w14:textId="77777777" w:rsidR="007B769E" w:rsidRDefault="007764B0">
      <w:pPr>
        <w:pStyle w:val="Heading2"/>
        <w:rPr>
          <w:rFonts w:ascii="Arial" w:hAnsi="Arial" w:cs="Arial"/>
          <w:sz w:val="22"/>
          <w:szCs w:val="22"/>
        </w:rPr>
      </w:pPr>
      <w:r>
        <w:rPr>
          <w:rFonts w:ascii="Arial" w:hAnsi="Arial" w:cs="Arial"/>
          <w:spacing w:val="-2"/>
          <w:sz w:val="22"/>
          <w:szCs w:val="22"/>
        </w:rPr>
        <w:t>REFERENCES</w:t>
      </w:r>
    </w:p>
    <w:p w14:paraId="1B212237" w14:textId="77777777" w:rsidR="007B769E" w:rsidRDefault="007B769E">
      <w:pPr>
        <w:pStyle w:val="BodyText"/>
        <w:spacing w:before="2"/>
        <w:rPr>
          <w:rFonts w:ascii="Arial" w:hAnsi="Arial" w:cs="Arial"/>
          <w:b/>
          <w:sz w:val="22"/>
          <w:szCs w:val="22"/>
        </w:rPr>
      </w:pPr>
    </w:p>
    <w:p w14:paraId="68B1DDD3" w14:textId="4D7BBBED" w:rsidR="0014078E" w:rsidRDefault="0014078E" w:rsidP="0014078E">
      <w:pPr>
        <w:pStyle w:val="ListParagraph"/>
        <w:numPr>
          <w:ilvl w:val="0"/>
          <w:numId w:val="5"/>
        </w:numPr>
        <w:tabs>
          <w:tab w:val="left" w:pos="480"/>
        </w:tabs>
        <w:spacing w:before="1"/>
        <w:ind w:right="241"/>
        <w:rPr>
          <w:rFonts w:ascii="Arial" w:hAnsi="Arial" w:cs="Arial"/>
        </w:rPr>
      </w:pPr>
      <w:r w:rsidRPr="0014078E">
        <w:rPr>
          <w:rFonts w:ascii="Arial" w:hAnsi="Arial" w:cs="Arial"/>
        </w:rPr>
        <w:t xml:space="preserve">Steering Committee on Quality Improvement and Management, Subcommittee on Febrile Seizures. (2011). Febrile seizures: Guideline for the </w:t>
      </w:r>
      <w:proofErr w:type="spellStart"/>
      <w:r w:rsidRPr="0014078E">
        <w:rPr>
          <w:rFonts w:ascii="Arial" w:hAnsi="Arial" w:cs="Arial"/>
        </w:rPr>
        <w:t>Neurodiagnostic</w:t>
      </w:r>
      <w:proofErr w:type="spellEnd"/>
      <w:r w:rsidRPr="0014078E">
        <w:rPr>
          <w:rFonts w:ascii="Arial" w:hAnsi="Arial" w:cs="Arial"/>
        </w:rPr>
        <w:t xml:space="preserve"> Evaluation of the Child </w:t>
      </w:r>
      <w:proofErr w:type="gramStart"/>
      <w:r w:rsidRPr="0014078E">
        <w:rPr>
          <w:rFonts w:ascii="Arial" w:hAnsi="Arial" w:cs="Arial"/>
        </w:rPr>
        <w:t>With</w:t>
      </w:r>
      <w:proofErr w:type="gramEnd"/>
      <w:r w:rsidRPr="0014078E">
        <w:rPr>
          <w:rFonts w:ascii="Arial" w:hAnsi="Arial" w:cs="Arial"/>
        </w:rPr>
        <w:t xml:space="preserve"> a Simple Febrile Seizure. Pediatrics, 127(2), 389–394. </w:t>
      </w:r>
      <w:hyperlink r:id="rId13" w:history="1">
        <w:r w:rsidRPr="00361422">
          <w:rPr>
            <w:rStyle w:val="Hyperlink"/>
            <w:rFonts w:ascii="Arial" w:hAnsi="Arial" w:cs="Arial"/>
          </w:rPr>
          <w:t>https://doi.org/10.1542/peds.2010-3318</w:t>
        </w:r>
      </w:hyperlink>
    </w:p>
    <w:p w14:paraId="08D60BC5" w14:textId="0585419E" w:rsidR="0014078E" w:rsidRDefault="0014078E" w:rsidP="0014078E">
      <w:pPr>
        <w:pStyle w:val="ListParagraph"/>
        <w:numPr>
          <w:ilvl w:val="0"/>
          <w:numId w:val="5"/>
        </w:numPr>
        <w:tabs>
          <w:tab w:val="left" w:pos="480"/>
        </w:tabs>
        <w:rPr>
          <w:rFonts w:ascii="Arial" w:hAnsi="Arial" w:cs="Arial"/>
        </w:rPr>
      </w:pPr>
      <w:proofErr w:type="spellStart"/>
      <w:r w:rsidRPr="0014078E">
        <w:rPr>
          <w:rFonts w:ascii="Arial" w:hAnsi="Arial" w:cs="Arial"/>
        </w:rPr>
        <w:t>Waruiru</w:t>
      </w:r>
      <w:proofErr w:type="spellEnd"/>
      <w:r w:rsidRPr="0014078E">
        <w:rPr>
          <w:rFonts w:ascii="Arial" w:hAnsi="Arial" w:cs="Arial"/>
        </w:rPr>
        <w:t xml:space="preserve">, C., &amp; Appleton, R. (2004). Febrile seizures: an update. Archives of Disease in Childhood, 89(8), 751–756. </w:t>
      </w:r>
      <w:hyperlink r:id="rId14" w:history="1">
        <w:r w:rsidRPr="00361422">
          <w:rPr>
            <w:rStyle w:val="Hyperlink"/>
            <w:rFonts w:ascii="Arial" w:hAnsi="Arial" w:cs="Arial"/>
          </w:rPr>
          <w:t>https://doi.org/10.1136/adc.2003.028449</w:t>
        </w:r>
      </w:hyperlink>
    </w:p>
    <w:p w14:paraId="5FBB7EA5" w14:textId="7DC3CB55" w:rsidR="007B769E" w:rsidRDefault="0014078E" w:rsidP="0014078E">
      <w:pPr>
        <w:pStyle w:val="BodyText"/>
        <w:numPr>
          <w:ilvl w:val="0"/>
          <w:numId w:val="5"/>
        </w:numPr>
        <w:spacing w:before="4"/>
        <w:rPr>
          <w:rFonts w:ascii="Arial" w:hAnsi="Arial" w:cs="Arial"/>
          <w:sz w:val="22"/>
          <w:szCs w:val="22"/>
        </w:rPr>
      </w:pPr>
      <w:r w:rsidRPr="0014078E">
        <w:rPr>
          <w:rFonts w:ascii="Arial" w:hAnsi="Arial" w:cs="Arial"/>
          <w:sz w:val="22"/>
          <w:szCs w:val="22"/>
        </w:rPr>
        <w:t xml:space="preserve">Verity, C. M., Butler, N. R., &amp; Golding, J. (1985). Febrile convulsions in a national cohort followed up from birth. I--Prevalence and recurrence in the first five years of life. BMJ, 290(6478), 1307–1310. </w:t>
      </w:r>
      <w:hyperlink r:id="rId15" w:history="1">
        <w:r w:rsidRPr="00361422">
          <w:rPr>
            <w:rStyle w:val="Hyperlink"/>
            <w:rFonts w:ascii="Arial" w:hAnsi="Arial" w:cs="Arial"/>
            <w:sz w:val="22"/>
            <w:szCs w:val="22"/>
          </w:rPr>
          <w:t>https://doi.org/10.1136/bmj.290.6478.1307</w:t>
        </w:r>
      </w:hyperlink>
    </w:p>
    <w:p w14:paraId="6984C32C" w14:textId="77777777" w:rsidR="0014078E" w:rsidRDefault="0014078E">
      <w:pPr>
        <w:pStyle w:val="BodyText"/>
        <w:spacing w:before="4"/>
        <w:rPr>
          <w:rFonts w:ascii="Arial" w:hAnsi="Arial" w:cs="Arial"/>
          <w:sz w:val="22"/>
          <w:szCs w:val="22"/>
        </w:rPr>
      </w:pPr>
    </w:p>
    <w:p w14:paraId="0238BAD0" w14:textId="436F9C6F" w:rsidR="0014078E" w:rsidRPr="0014078E" w:rsidRDefault="0014078E" w:rsidP="0014078E">
      <w:pPr>
        <w:pStyle w:val="ListParagraph"/>
        <w:numPr>
          <w:ilvl w:val="0"/>
          <w:numId w:val="5"/>
        </w:numPr>
        <w:tabs>
          <w:tab w:val="left" w:pos="420"/>
        </w:tabs>
        <w:spacing w:before="1"/>
        <w:ind w:right="0"/>
        <w:rPr>
          <w:rFonts w:ascii="Arial" w:hAnsi="Arial" w:cs="Arial"/>
        </w:rPr>
      </w:pPr>
      <w:proofErr w:type="spellStart"/>
      <w:r w:rsidRPr="0014078E">
        <w:rPr>
          <w:rFonts w:ascii="Arial" w:hAnsi="Arial" w:cs="Arial"/>
          <w:lang w:val="en-IN"/>
        </w:rPr>
        <w:t>Mikati</w:t>
      </w:r>
      <w:proofErr w:type="spellEnd"/>
      <w:r w:rsidRPr="0014078E">
        <w:rPr>
          <w:rFonts w:ascii="Arial" w:hAnsi="Arial" w:cs="Arial"/>
          <w:lang w:val="en-IN"/>
        </w:rPr>
        <w:t xml:space="preserve">, M. A., </w:t>
      </w:r>
      <w:proofErr w:type="spellStart"/>
      <w:r w:rsidRPr="0014078E">
        <w:rPr>
          <w:rFonts w:ascii="Arial" w:hAnsi="Arial" w:cs="Arial"/>
          <w:lang w:val="en-IN"/>
        </w:rPr>
        <w:t>Tchapyjnikov</w:t>
      </w:r>
      <w:proofErr w:type="spellEnd"/>
      <w:r w:rsidRPr="0014078E">
        <w:rPr>
          <w:rFonts w:ascii="Arial" w:hAnsi="Arial" w:cs="Arial"/>
          <w:lang w:val="en-IN"/>
        </w:rPr>
        <w:t xml:space="preserve">, D., &amp; </w:t>
      </w:r>
      <w:proofErr w:type="spellStart"/>
      <w:r w:rsidRPr="0014078E">
        <w:rPr>
          <w:rFonts w:ascii="Arial" w:hAnsi="Arial" w:cs="Arial"/>
          <w:lang w:val="en-IN"/>
        </w:rPr>
        <w:t>Rathke</w:t>
      </w:r>
      <w:proofErr w:type="spellEnd"/>
      <w:r w:rsidRPr="0014078E">
        <w:rPr>
          <w:rFonts w:ascii="Arial" w:hAnsi="Arial" w:cs="Arial"/>
          <w:lang w:val="en-IN"/>
        </w:rPr>
        <w:t xml:space="preserve">, K. M. (2024). Febrile Seizures. In R. M. </w:t>
      </w:r>
      <w:proofErr w:type="spellStart"/>
      <w:r w:rsidRPr="0014078E">
        <w:rPr>
          <w:rFonts w:ascii="Arial" w:hAnsi="Arial" w:cs="Arial"/>
          <w:lang w:val="en-IN"/>
        </w:rPr>
        <w:t>Kliegman</w:t>
      </w:r>
      <w:proofErr w:type="spellEnd"/>
      <w:r w:rsidRPr="0014078E">
        <w:rPr>
          <w:rFonts w:ascii="Arial" w:hAnsi="Arial" w:cs="Arial"/>
          <w:lang w:val="en-IN"/>
        </w:rPr>
        <w:t xml:space="preserve"> &amp; J. W. St. </w:t>
      </w:r>
      <w:proofErr w:type="spellStart"/>
      <w:r w:rsidRPr="0014078E">
        <w:rPr>
          <w:rFonts w:ascii="Arial" w:hAnsi="Arial" w:cs="Arial"/>
          <w:lang w:val="en-IN"/>
        </w:rPr>
        <w:t>Geme</w:t>
      </w:r>
      <w:proofErr w:type="spellEnd"/>
      <w:r w:rsidRPr="0014078E">
        <w:rPr>
          <w:rFonts w:ascii="Arial" w:hAnsi="Arial" w:cs="Arial"/>
          <w:lang w:val="en-IN"/>
        </w:rPr>
        <w:t xml:space="preserve"> (Eds.), *Nelson Textbook of </w:t>
      </w:r>
      <w:proofErr w:type="spellStart"/>
      <w:r w:rsidRPr="0014078E">
        <w:rPr>
          <w:rFonts w:ascii="Arial" w:hAnsi="Arial" w:cs="Arial"/>
          <w:lang w:val="en-IN"/>
        </w:rPr>
        <w:t>Pediatrics</w:t>
      </w:r>
      <w:proofErr w:type="spellEnd"/>
      <w:r w:rsidRPr="0014078E">
        <w:rPr>
          <w:rFonts w:ascii="Arial" w:hAnsi="Arial" w:cs="Arial"/>
          <w:lang w:val="en-IN"/>
        </w:rPr>
        <w:t>* (pp. 3588–</w:t>
      </w:r>
      <w:r w:rsidRPr="0014078E">
        <w:rPr>
          <w:rFonts w:ascii="Arial" w:hAnsi="Arial" w:cs="Arial"/>
          <w:lang w:val="en-IN"/>
        </w:rPr>
        <w:lastRenderedPageBreak/>
        <w:t xml:space="preserve">3630.e1). </w:t>
      </w:r>
      <w:r w:rsidRPr="0014078E">
        <w:rPr>
          <w:rFonts w:ascii="Arial" w:hAnsi="Arial" w:cs="Arial"/>
          <w:lang w:val="fr-FR"/>
        </w:rPr>
        <w:t xml:space="preserve">Elsevier. </w:t>
      </w:r>
      <w:hyperlink r:id="rId16" w:history="1">
        <w:r w:rsidRPr="00361422">
          <w:rPr>
            <w:rStyle w:val="Hyperlink"/>
            <w:rFonts w:ascii="Arial" w:hAnsi="Arial" w:cs="Arial"/>
            <w:lang w:val="fr-FR"/>
          </w:rPr>
          <w:t>https://doi.org/10.1016/B978-0-323-88305-4.00633-7</w:t>
        </w:r>
      </w:hyperlink>
    </w:p>
    <w:p w14:paraId="282E5254" w14:textId="084D266E" w:rsidR="007B769E" w:rsidRDefault="0014078E" w:rsidP="0014078E">
      <w:pPr>
        <w:pStyle w:val="ListParagraph"/>
        <w:tabs>
          <w:tab w:val="left" w:pos="420"/>
        </w:tabs>
        <w:spacing w:before="1"/>
        <w:ind w:left="720" w:right="0"/>
        <w:rPr>
          <w:rFonts w:ascii="Arial" w:hAnsi="Arial" w:cs="Arial"/>
        </w:rPr>
      </w:pPr>
      <w:r>
        <w:rPr>
          <w:rFonts w:ascii="Arial" w:hAnsi="Arial" w:cs="Arial"/>
        </w:rPr>
        <w:t xml:space="preserve"> </w:t>
      </w:r>
    </w:p>
    <w:p w14:paraId="2468232F" w14:textId="0EA119BF"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Berg, A. T., &amp; </w:t>
      </w:r>
      <w:proofErr w:type="spellStart"/>
      <w:r w:rsidRPr="0014078E">
        <w:rPr>
          <w:rFonts w:ascii="Arial" w:hAnsi="Arial" w:cs="Arial"/>
          <w:sz w:val="22"/>
          <w:szCs w:val="22"/>
        </w:rPr>
        <w:t>Shinnar</w:t>
      </w:r>
      <w:proofErr w:type="spellEnd"/>
      <w:r w:rsidRPr="0014078E">
        <w:rPr>
          <w:rFonts w:ascii="Arial" w:hAnsi="Arial" w:cs="Arial"/>
          <w:sz w:val="22"/>
          <w:szCs w:val="22"/>
        </w:rPr>
        <w:t xml:space="preserve">, S. (1996). Complex febrile seizures. </w:t>
      </w:r>
      <w:proofErr w:type="spellStart"/>
      <w:r w:rsidRPr="0014078E">
        <w:rPr>
          <w:rFonts w:ascii="Arial" w:hAnsi="Arial" w:cs="Arial"/>
          <w:sz w:val="22"/>
          <w:szCs w:val="22"/>
        </w:rPr>
        <w:t>Epilepsia</w:t>
      </w:r>
      <w:proofErr w:type="spellEnd"/>
      <w:r w:rsidRPr="0014078E">
        <w:rPr>
          <w:rFonts w:ascii="Arial" w:hAnsi="Arial" w:cs="Arial"/>
          <w:sz w:val="22"/>
          <w:szCs w:val="22"/>
        </w:rPr>
        <w:t xml:space="preserve">, 37(2), 126–133. </w:t>
      </w:r>
      <w:hyperlink r:id="rId17" w:history="1">
        <w:r w:rsidRPr="00361422">
          <w:rPr>
            <w:rStyle w:val="Hyperlink"/>
            <w:rFonts w:ascii="Arial" w:hAnsi="Arial" w:cs="Arial"/>
            <w:sz w:val="22"/>
            <w:szCs w:val="22"/>
          </w:rPr>
          <w:t>https://doi.org/10.1111/j.1528-1157.1996.tb00003.x</w:t>
        </w:r>
      </w:hyperlink>
    </w:p>
    <w:p w14:paraId="29518142" w14:textId="77777777" w:rsidR="0014078E" w:rsidRDefault="0014078E">
      <w:pPr>
        <w:pStyle w:val="BodyText"/>
        <w:rPr>
          <w:rFonts w:ascii="Arial" w:hAnsi="Arial" w:cs="Arial"/>
          <w:sz w:val="22"/>
          <w:szCs w:val="22"/>
        </w:rPr>
      </w:pPr>
    </w:p>
    <w:p w14:paraId="4A1A8D60" w14:textId="77777777" w:rsidR="007B769E" w:rsidRDefault="007B769E">
      <w:pPr>
        <w:pStyle w:val="BodyText"/>
        <w:rPr>
          <w:rFonts w:ascii="Arial" w:hAnsi="Arial" w:cs="Arial"/>
          <w:sz w:val="22"/>
          <w:szCs w:val="22"/>
        </w:rPr>
      </w:pPr>
    </w:p>
    <w:p w14:paraId="77AE8AC4" w14:textId="77777777" w:rsidR="007B769E" w:rsidRDefault="007B769E">
      <w:pPr>
        <w:pStyle w:val="BodyText"/>
        <w:spacing w:before="8"/>
        <w:rPr>
          <w:rFonts w:ascii="Arial" w:hAnsi="Arial" w:cs="Arial"/>
          <w:sz w:val="22"/>
          <w:szCs w:val="22"/>
        </w:rPr>
      </w:pPr>
    </w:p>
    <w:p w14:paraId="7E0E7ACF" w14:textId="77777777" w:rsidR="007B769E" w:rsidRDefault="007764B0" w:rsidP="0014078E">
      <w:pPr>
        <w:pStyle w:val="ListParagraph"/>
        <w:numPr>
          <w:ilvl w:val="0"/>
          <w:numId w:val="5"/>
        </w:numPr>
        <w:tabs>
          <w:tab w:val="left" w:pos="480"/>
        </w:tabs>
        <w:rPr>
          <w:rFonts w:ascii="Arial" w:hAnsi="Arial" w:cs="Arial"/>
        </w:rPr>
      </w:pPr>
      <w:r>
        <w:rPr>
          <w:rFonts w:ascii="Arial" w:hAnsi="Arial" w:cs="Arial"/>
        </w:rPr>
        <w:t xml:space="preserve">Offringa M, Newton R. Prolonged and recurrent febrile seizures—evidence-based management. </w:t>
      </w:r>
      <w:r>
        <w:rPr>
          <w:rFonts w:ascii="Arial" w:hAnsi="Arial" w:cs="Arial"/>
          <w:i/>
        </w:rPr>
        <w:t>Arch Dis Child</w:t>
      </w:r>
      <w:r>
        <w:rPr>
          <w:rFonts w:ascii="Arial" w:hAnsi="Arial" w:cs="Arial"/>
        </w:rPr>
        <w:t>. 2018;103(7):653–657.</w:t>
      </w:r>
    </w:p>
    <w:p w14:paraId="0C8A4FEA" w14:textId="77777777" w:rsidR="007B769E" w:rsidRDefault="007B769E">
      <w:pPr>
        <w:pStyle w:val="BodyText"/>
        <w:rPr>
          <w:rFonts w:ascii="Arial" w:hAnsi="Arial" w:cs="Arial"/>
          <w:sz w:val="22"/>
          <w:szCs w:val="22"/>
        </w:rPr>
      </w:pPr>
    </w:p>
    <w:p w14:paraId="31286919" w14:textId="77777777" w:rsidR="007B769E" w:rsidRDefault="007B769E">
      <w:pPr>
        <w:pStyle w:val="BodyText"/>
        <w:rPr>
          <w:rFonts w:ascii="Arial" w:hAnsi="Arial" w:cs="Arial"/>
          <w:sz w:val="22"/>
          <w:szCs w:val="22"/>
        </w:rPr>
      </w:pPr>
    </w:p>
    <w:p w14:paraId="7654BA8C" w14:textId="77777777" w:rsidR="007B769E" w:rsidRDefault="007B769E">
      <w:pPr>
        <w:pStyle w:val="BodyText"/>
        <w:spacing w:before="7"/>
        <w:rPr>
          <w:rFonts w:ascii="Arial" w:hAnsi="Arial" w:cs="Arial"/>
          <w:sz w:val="22"/>
          <w:szCs w:val="22"/>
        </w:rPr>
      </w:pPr>
    </w:p>
    <w:p w14:paraId="3B484A2B" w14:textId="14A01078" w:rsidR="007B769E" w:rsidRPr="0014078E" w:rsidRDefault="0014078E" w:rsidP="0014078E">
      <w:pPr>
        <w:pStyle w:val="BodyText"/>
        <w:numPr>
          <w:ilvl w:val="0"/>
          <w:numId w:val="5"/>
        </w:numPr>
        <w:rPr>
          <w:rFonts w:ascii="Arial" w:hAnsi="Arial" w:cs="Arial"/>
          <w:sz w:val="22"/>
          <w:szCs w:val="22"/>
          <w:lang w:val="en-IN"/>
        </w:rPr>
      </w:pPr>
      <w:proofErr w:type="spellStart"/>
      <w:r w:rsidRPr="0014078E">
        <w:rPr>
          <w:rFonts w:ascii="Arial" w:hAnsi="Arial" w:cs="Arial"/>
          <w:sz w:val="22"/>
          <w:szCs w:val="22"/>
          <w:lang w:val="en-IN"/>
        </w:rPr>
        <w:t>Shinnar</w:t>
      </w:r>
      <w:proofErr w:type="spellEnd"/>
      <w:r w:rsidRPr="0014078E">
        <w:rPr>
          <w:rFonts w:ascii="Arial" w:hAnsi="Arial" w:cs="Arial"/>
          <w:sz w:val="22"/>
          <w:szCs w:val="22"/>
          <w:lang w:val="en-IN"/>
        </w:rPr>
        <w:t xml:space="preserve">, S., &amp; </w:t>
      </w:r>
      <w:proofErr w:type="spellStart"/>
      <w:r w:rsidRPr="0014078E">
        <w:rPr>
          <w:rFonts w:ascii="Arial" w:hAnsi="Arial" w:cs="Arial"/>
          <w:sz w:val="22"/>
          <w:szCs w:val="22"/>
          <w:lang w:val="en-IN"/>
        </w:rPr>
        <w:t>Glauser</w:t>
      </w:r>
      <w:proofErr w:type="spellEnd"/>
      <w:r w:rsidRPr="0014078E">
        <w:rPr>
          <w:rFonts w:ascii="Arial" w:hAnsi="Arial" w:cs="Arial"/>
          <w:sz w:val="22"/>
          <w:szCs w:val="22"/>
          <w:lang w:val="en-IN"/>
        </w:rPr>
        <w:t>, T. A. (2002). Febrile seizures. Journal of Child Neurology, 17(</w:t>
      </w:r>
      <w:proofErr w:type="spellStart"/>
      <w:r w:rsidRPr="0014078E">
        <w:rPr>
          <w:rFonts w:ascii="Arial" w:hAnsi="Arial" w:cs="Arial"/>
          <w:sz w:val="22"/>
          <w:szCs w:val="22"/>
          <w:lang w:val="en-IN"/>
        </w:rPr>
        <w:t>Suppl</w:t>
      </w:r>
      <w:proofErr w:type="spellEnd"/>
      <w:r w:rsidRPr="0014078E">
        <w:rPr>
          <w:rFonts w:ascii="Arial" w:hAnsi="Arial" w:cs="Arial"/>
          <w:sz w:val="22"/>
          <w:szCs w:val="22"/>
          <w:lang w:val="en-IN"/>
        </w:rPr>
        <w:t xml:space="preserve"> 1), S44–S52. </w:t>
      </w:r>
      <w:hyperlink r:id="rId18" w:history="1">
        <w:r w:rsidRPr="00361422">
          <w:rPr>
            <w:rStyle w:val="Hyperlink"/>
            <w:rFonts w:ascii="Arial" w:hAnsi="Arial" w:cs="Arial"/>
            <w:sz w:val="22"/>
            <w:szCs w:val="22"/>
            <w:lang w:val="en-IN"/>
          </w:rPr>
          <w:t>https://doi.org/10.1177/08830738020170010601</w:t>
        </w:r>
      </w:hyperlink>
      <w:r>
        <w:rPr>
          <w:rFonts w:ascii="Arial" w:hAnsi="Arial" w:cs="Arial"/>
          <w:sz w:val="22"/>
          <w:szCs w:val="22"/>
          <w:lang w:val="en-IN"/>
        </w:rPr>
        <w:t xml:space="preserve"> </w:t>
      </w:r>
    </w:p>
    <w:p w14:paraId="5F5217F4" w14:textId="77777777" w:rsidR="007B769E" w:rsidRDefault="007B769E">
      <w:pPr>
        <w:pStyle w:val="BodyText"/>
        <w:rPr>
          <w:rFonts w:ascii="Arial" w:hAnsi="Arial" w:cs="Arial"/>
          <w:sz w:val="22"/>
          <w:szCs w:val="22"/>
        </w:rPr>
      </w:pPr>
    </w:p>
    <w:p w14:paraId="6B6DDEA7" w14:textId="77777777" w:rsidR="007B769E" w:rsidRDefault="007B769E">
      <w:pPr>
        <w:pStyle w:val="BodyText"/>
        <w:spacing w:before="10"/>
        <w:rPr>
          <w:rFonts w:ascii="Arial" w:hAnsi="Arial" w:cs="Arial"/>
          <w:sz w:val="22"/>
          <w:szCs w:val="22"/>
        </w:rPr>
      </w:pPr>
    </w:p>
    <w:p w14:paraId="340064B6" w14:textId="44A30F31"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Sadleir</w:t>
      </w:r>
      <w:proofErr w:type="spellEnd"/>
      <w:r w:rsidRPr="0014078E">
        <w:rPr>
          <w:rFonts w:ascii="Arial" w:hAnsi="Arial" w:cs="Arial"/>
          <w:sz w:val="22"/>
          <w:szCs w:val="22"/>
        </w:rPr>
        <w:t xml:space="preserve">, L. G., &amp; </w:t>
      </w:r>
      <w:proofErr w:type="spellStart"/>
      <w:r w:rsidRPr="0014078E">
        <w:rPr>
          <w:rFonts w:ascii="Arial" w:hAnsi="Arial" w:cs="Arial"/>
          <w:sz w:val="22"/>
          <w:szCs w:val="22"/>
        </w:rPr>
        <w:t>Scheffer</w:t>
      </w:r>
      <w:proofErr w:type="spellEnd"/>
      <w:r w:rsidRPr="0014078E">
        <w:rPr>
          <w:rFonts w:ascii="Arial" w:hAnsi="Arial" w:cs="Arial"/>
          <w:sz w:val="22"/>
          <w:szCs w:val="22"/>
        </w:rPr>
        <w:t xml:space="preserve">, I. E. (2007). Febrile seizures. BMJ, 334(7588), 307–311. </w:t>
      </w:r>
      <w:hyperlink r:id="rId19" w:history="1">
        <w:r w:rsidRPr="00361422">
          <w:rPr>
            <w:rStyle w:val="Hyperlink"/>
            <w:rFonts w:ascii="Arial" w:hAnsi="Arial" w:cs="Arial"/>
            <w:sz w:val="22"/>
            <w:szCs w:val="22"/>
          </w:rPr>
          <w:t>https://doi.org/10.1136/bmj.39087.691817.AE</w:t>
        </w:r>
      </w:hyperlink>
      <w:r>
        <w:rPr>
          <w:rFonts w:ascii="Arial" w:hAnsi="Arial" w:cs="Arial"/>
          <w:sz w:val="22"/>
          <w:szCs w:val="22"/>
        </w:rPr>
        <w:t xml:space="preserve"> </w:t>
      </w:r>
    </w:p>
    <w:p w14:paraId="0E247336" w14:textId="77777777" w:rsidR="007B769E" w:rsidRDefault="007B769E">
      <w:pPr>
        <w:pStyle w:val="BodyText"/>
        <w:rPr>
          <w:rFonts w:ascii="Arial" w:hAnsi="Arial" w:cs="Arial"/>
          <w:sz w:val="22"/>
          <w:szCs w:val="22"/>
        </w:rPr>
      </w:pPr>
    </w:p>
    <w:p w14:paraId="276490F9" w14:textId="77777777" w:rsidR="007B769E" w:rsidRDefault="007B769E">
      <w:pPr>
        <w:pStyle w:val="BodyText"/>
        <w:spacing w:before="7"/>
        <w:rPr>
          <w:rFonts w:ascii="Arial" w:hAnsi="Arial" w:cs="Arial"/>
          <w:sz w:val="22"/>
          <w:szCs w:val="22"/>
        </w:rPr>
      </w:pPr>
    </w:p>
    <w:p w14:paraId="056EC55D" w14:textId="0909B381"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Hesdorffer</w:t>
      </w:r>
      <w:proofErr w:type="spellEnd"/>
      <w:r w:rsidRPr="0014078E">
        <w:rPr>
          <w:rFonts w:ascii="Arial" w:hAnsi="Arial" w:cs="Arial"/>
          <w:sz w:val="22"/>
          <w:szCs w:val="22"/>
        </w:rPr>
        <w:t xml:space="preserve">, D. C., Benn, E. K. T., </w:t>
      </w:r>
      <w:proofErr w:type="spellStart"/>
      <w:r w:rsidRPr="0014078E">
        <w:rPr>
          <w:rFonts w:ascii="Arial" w:hAnsi="Arial" w:cs="Arial"/>
          <w:sz w:val="22"/>
          <w:szCs w:val="22"/>
        </w:rPr>
        <w:t>Bagiella</w:t>
      </w:r>
      <w:proofErr w:type="spellEnd"/>
      <w:r w:rsidRPr="0014078E">
        <w:rPr>
          <w:rFonts w:ascii="Arial" w:hAnsi="Arial" w:cs="Arial"/>
          <w:sz w:val="22"/>
          <w:szCs w:val="22"/>
        </w:rPr>
        <w:t xml:space="preserve">, E., </w:t>
      </w:r>
      <w:proofErr w:type="spellStart"/>
      <w:r w:rsidRPr="0014078E">
        <w:rPr>
          <w:rFonts w:ascii="Arial" w:hAnsi="Arial" w:cs="Arial"/>
          <w:sz w:val="22"/>
          <w:szCs w:val="22"/>
        </w:rPr>
        <w:t>Nordli</w:t>
      </w:r>
      <w:proofErr w:type="spellEnd"/>
      <w:r w:rsidRPr="0014078E">
        <w:rPr>
          <w:rFonts w:ascii="Arial" w:hAnsi="Arial" w:cs="Arial"/>
          <w:sz w:val="22"/>
          <w:szCs w:val="22"/>
        </w:rPr>
        <w:t xml:space="preserve">, D., Pellock, J., Hinton, V., &amp; </w:t>
      </w:r>
      <w:proofErr w:type="spellStart"/>
      <w:r w:rsidRPr="0014078E">
        <w:rPr>
          <w:rFonts w:ascii="Arial" w:hAnsi="Arial" w:cs="Arial"/>
          <w:sz w:val="22"/>
          <w:szCs w:val="22"/>
        </w:rPr>
        <w:t>Shinnar</w:t>
      </w:r>
      <w:proofErr w:type="spellEnd"/>
      <w:r w:rsidRPr="0014078E">
        <w:rPr>
          <w:rFonts w:ascii="Arial" w:hAnsi="Arial" w:cs="Arial"/>
          <w:sz w:val="22"/>
          <w:szCs w:val="22"/>
        </w:rPr>
        <w:t xml:space="preserve">, S. (2011). Distribution of febrile seizure duration and associations with development. Annals of Neurology, 70(1), 93–100. </w:t>
      </w:r>
      <w:hyperlink r:id="rId20" w:history="1">
        <w:r w:rsidRPr="00361422">
          <w:rPr>
            <w:rStyle w:val="Hyperlink"/>
            <w:rFonts w:ascii="Arial" w:hAnsi="Arial" w:cs="Arial"/>
            <w:sz w:val="22"/>
            <w:szCs w:val="22"/>
          </w:rPr>
          <w:t>https://doi.org/10.1002/ana.22368</w:t>
        </w:r>
      </w:hyperlink>
      <w:r>
        <w:rPr>
          <w:rFonts w:ascii="Arial" w:hAnsi="Arial" w:cs="Arial"/>
          <w:sz w:val="22"/>
          <w:szCs w:val="22"/>
        </w:rPr>
        <w:t xml:space="preserve"> </w:t>
      </w:r>
    </w:p>
    <w:p w14:paraId="05962308" w14:textId="77777777" w:rsidR="007B769E" w:rsidRDefault="007B769E">
      <w:pPr>
        <w:pStyle w:val="BodyText"/>
        <w:rPr>
          <w:rFonts w:ascii="Arial" w:hAnsi="Arial" w:cs="Arial"/>
          <w:sz w:val="22"/>
          <w:szCs w:val="22"/>
        </w:rPr>
      </w:pPr>
    </w:p>
    <w:p w14:paraId="6BCA9DC1" w14:textId="77777777" w:rsidR="007B769E" w:rsidRDefault="007B769E">
      <w:pPr>
        <w:pStyle w:val="BodyText"/>
        <w:spacing w:before="7"/>
        <w:rPr>
          <w:rFonts w:ascii="Arial" w:hAnsi="Arial" w:cs="Arial"/>
          <w:sz w:val="22"/>
          <w:szCs w:val="22"/>
        </w:rPr>
      </w:pPr>
    </w:p>
    <w:p w14:paraId="0B998A5A" w14:textId="620B90AF" w:rsidR="007B769E" w:rsidRPr="0014078E" w:rsidRDefault="0014078E" w:rsidP="0014078E">
      <w:pPr>
        <w:pStyle w:val="BodyText"/>
        <w:numPr>
          <w:ilvl w:val="0"/>
          <w:numId w:val="5"/>
        </w:numPr>
        <w:rPr>
          <w:rFonts w:ascii="Arial" w:hAnsi="Arial" w:cs="Arial"/>
          <w:sz w:val="22"/>
          <w:szCs w:val="22"/>
          <w:lang w:val="pt-BR"/>
        </w:rPr>
      </w:pPr>
      <w:proofErr w:type="spellStart"/>
      <w:r w:rsidRPr="0014078E">
        <w:rPr>
          <w:rFonts w:ascii="Arial" w:hAnsi="Arial" w:cs="Arial"/>
          <w:sz w:val="22"/>
          <w:szCs w:val="22"/>
        </w:rPr>
        <w:t>Tarhani</w:t>
      </w:r>
      <w:proofErr w:type="spellEnd"/>
      <w:r w:rsidRPr="0014078E">
        <w:rPr>
          <w:rFonts w:ascii="Arial" w:hAnsi="Arial" w:cs="Arial"/>
          <w:sz w:val="22"/>
          <w:szCs w:val="22"/>
        </w:rPr>
        <w:t xml:space="preserve">, F., </w:t>
      </w:r>
      <w:proofErr w:type="spellStart"/>
      <w:r w:rsidRPr="0014078E">
        <w:rPr>
          <w:rFonts w:ascii="Arial" w:hAnsi="Arial" w:cs="Arial"/>
          <w:sz w:val="22"/>
          <w:szCs w:val="22"/>
        </w:rPr>
        <w:t>Nezami</w:t>
      </w:r>
      <w:proofErr w:type="spellEnd"/>
      <w:r w:rsidRPr="0014078E">
        <w:rPr>
          <w:rFonts w:ascii="Arial" w:hAnsi="Arial" w:cs="Arial"/>
          <w:sz w:val="22"/>
          <w:szCs w:val="22"/>
        </w:rPr>
        <w:t xml:space="preserve">, A., </w:t>
      </w:r>
      <w:proofErr w:type="spellStart"/>
      <w:r w:rsidRPr="0014078E">
        <w:rPr>
          <w:rFonts w:ascii="Arial" w:hAnsi="Arial" w:cs="Arial"/>
          <w:sz w:val="22"/>
          <w:szCs w:val="22"/>
        </w:rPr>
        <w:t>Heidari</w:t>
      </w:r>
      <w:proofErr w:type="spellEnd"/>
      <w:r w:rsidRPr="0014078E">
        <w:rPr>
          <w:rFonts w:ascii="Arial" w:hAnsi="Arial" w:cs="Arial"/>
          <w:sz w:val="22"/>
          <w:szCs w:val="22"/>
        </w:rPr>
        <w:t xml:space="preserve">, G., &amp; </w:t>
      </w:r>
      <w:proofErr w:type="spellStart"/>
      <w:r w:rsidRPr="0014078E">
        <w:rPr>
          <w:rFonts w:ascii="Arial" w:hAnsi="Arial" w:cs="Arial"/>
          <w:sz w:val="22"/>
          <w:szCs w:val="22"/>
        </w:rPr>
        <w:t>Dalvand</w:t>
      </w:r>
      <w:proofErr w:type="spellEnd"/>
      <w:r w:rsidRPr="0014078E">
        <w:rPr>
          <w:rFonts w:ascii="Arial" w:hAnsi="Arial" w:cs="Arial"/>
          <w:sz w:val="22"/>
          <w:szCs w:val="22"/>
        </w:rPr>
        <w:t xml:space="preserve">, N. (2022). Factors associated with febrile seizures among children. Annals of Medicine and Surgery, 75, 103360. </w:t>
      </w:r>
      <w:hyperlink r:id="rId21" w:history="1">
        <w:r w:rsidRPr="0014078E">
          <w:rPr>
            <w:rStyle w:val="Hyperlink"/>
            <w:rFonts w:ascii="Arial" w:hAnsi="Arial" w:cs="Arial"/>
            <w:sz w:val="22"/>
            <w:szCs w:val="22"/>
            <w:lang w:val="pt-BR"/>
          </w:rPr>
          <w:t>https://doi.org/10.1016/j.amsu.2022.103360</w:t>
        </w:r>
      </w:hyperlink>
      <w:r w:rsidRPr="0014078E">
        <w:rPr>
          <w:rFonts w:ascii="Arial" w:hAnsi="Arial" w:cs="Arial"/>
          <w:sz w:val="22"/>
          <w:szCs w:val="22"/>
          <w:lang w:val="pt-BR"/>
        </w:rPr>
        <w:t xml:space="preserve"> </w:t>
      </w:r>
    </w:p>
    <w:p w14:paraId="1C5D4F67" w14:textId="77777777" w:rsidR="007B769E" w:rsidRPr="0014078E" w:rsidRDefault="007B769E">
      <w:pPr>
        <w:pStyle w:val="BodyText"/>
        <w:rPr>
          <w:rFonts w:ascii="Arial" w:hAnsi="Arial" w:cs="Arial"/>
          <w:sz w:val="22"/>
          <w:szCs w:val="22"/>
          <w:lang w:val="pt-BR"/>
        </w:rPr>
      </w:pPr>
    </w:p>
    <w:p w14:paraId="42BBD871" w14:textId="77777777" w:rsidR="007B769E" w:rsidRPr="0014078E" w:rsidRDefault="007B769E">
      <w:pPr>
        <w:pStyle w:val="BodyText"/>
        <w:spacing w:before="10"/>
        <w:rPr>
          <w:rFonts w:ascii="Arial" w:hAnsi="Arial" w:cs="Arial"/>
          <w:sz w:val="22"/>
          <w:szCs w:val="22"/>
          <w:lang w:val="pt-BR"/>
        </w:rPr>
      </w:pPr>
    </w:p>
    <w:p w14:paraId="1C6E9EF6" w14:textId="1FC0D37F"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lang w:val="pt-BR"/>
        </w:rPr>
        <w:t xml:space="preserve">Gupta, M. M., &amp; Sah, S. N. (2022). </w:t>
      </w:r>
      <w:r w:rsidRPr="0014078E">
        <w:rPr>
          <w:rFonts w:ascii="Arial" w:hAnsi="Arial" w:cs="Arial"/>
          <w:sz w:val="22"/>
          <w:szCs w:val="22"/>
        </w:rPr>
        <w:t xml:space="preserve">Clinical and laboratory characteristics of febrile seizure in children presenting with seizure. Journal of </w:t>
      </w:r>
      <w:proofErr w:type="spellStart"/>
      <w:r w:rsidRPr="0014078E">
        <w:rPr>
          <w:rFonts w:ascii="Arial" w:hAnsi="Arial" w:cs="Arial"/>
          <w:sz w:val="22"/>
          <w:szCs w:val="22"/>
        </w:rPr>
        <w:t>Nepalgunj</w:t>
      </w:r>
      <w:proofErr w:type="spellEnd"/>
      <w:r w:rsidRPr="0014078E">
        <w:rPr>
          <w:rFonts w:ascii="Arial" w:hAnsi="Arial" w:cs="Arial"/>
          <w:sz w:val="22"/>
          <w:szCs w:val="22"/>
        </w:rPr>
        <w:t xml:space="preserve"> Medical College. </w:t>
      </w:r>
      <w:hyperlink r:id="rId22" w:history="1">
        <w:r w:rsidRPr="00361422">
          <w:rPr>
            <w:rStyle w:val="Hyperlink"/>
            <w:rFonts w:ascii="Arial" w:hAnsi="Arial" w:cs="Arial"/>
            <w:sz w:val="22"/>
            <w:szCs w:val="22"/>
          </w:rPr>
          <w:t>https://doi.org/10.3126/jngmc.v20i1.48156</w:t>
        </w:r>
      </w:hyperlink>
      <w:r>
        <w:rPr>
          <w:rFonts w:ascii="Arial" w:hAnsi="Arial" w:cs="Arial"/>
          <w:sz w:val="22"/>
          <w:szCs w:val="22"/>
        </w:rPr>
        <w:t xml:space="preserve"> </w:t>
      </w:r>
    </w:p>
    <w:p w14:paraId="5AD4F7F7" w14:textId="77777777" w:rsidR="007B769E" w:rsidRDefault="007B769E">
      <w:pPr>
        <w:pStyle w:val="BodyText"/>
        <w:rPr>
          <w:rFonts w:ascii="Arial" w:hAnsi="Arial" w:cs="Arial"/>
          <w:sz w:val="22"/>
          <w:szCs w:val="22"/>
        </w:rPr>
      </w:pPr>
    </w:p>
    <w:p w14:paraId="3739AC34" w14:textId="77777777" w:rsidR="007B769E" w:rsidRDefault="007B769E">
      <w:pPr>
        <w:pStyle w:val="BodyText"/>
        <w:spacing w:before="7"/>
        <w:rPr>
          <w:rFonts w:ascii="Arial" w:hAnsi="Arial" w:cs="Arial"/>
          <w:sz w:val="22"/>
          <w:szCs w:val="22"/>
        </w:rPr>
      </w:pPr>
    </w:p>
    <w:p w14:paraId="42AF80DC" w14:textId="2631F994" w:rsidR="007B769E" w:rsidRDefault="0014078E" w:rsidP="0014078E">
      <w:pPr>
        <w:pStyle w:val="ListParagraph"/>
        <w:numPr>
          <w:ilvl w:val="0"/>
          <w:numId w:val="5"/>
        </w:numPr>
        <w:rPr>
          <w:rFonts w:ascii="Arial" w:hAnsi="Arial" w:cs="Arial"/>
        </w:rPr>
        <w:sectPr w:rsidR="007B769E">
          <w:pgSz w:w="11910" w:h="16840"/>
          <w:pgMar w:top="1360" w:right="1559" w:bottom="280" w:left="1559" w:header="720" w:footer="720" w:gutter="0"/>
          <w:cols w:space="720"/>
        </w:sectPr>
      </w:pPr>
      <w:r w:rsidRPr="0014078E">
        <w:rPr>
          <w:rFonts w:ascii="Arial" w:hAnsi="Arial" w:cs="Arial"/>
        </w:rPr>
        <w:t xml:space="preserve">Shankar, P., &amp; </w:t>
      </w:r>
      <w:proofErr w:type="spellStart"/>
      <w:r w:rsidRPr="0014078E">
        <w:rPr>
          <w:rFonts w:ascii="Arial" w:hAnsi="Arial" w:cs="Arial"/>
        </w:rPr>
        <w:t>Mahamud</w:t>
      </w:r>
      <w:proofErr w:type="spellEnd"/>
      <w:r w:rsidRPr="0014078E">
        <w:rPr>
          <w:rFonts w:ascii="Arial" w:hAnsi="Arial" w:cs="Arial"/>
        </w:rPr>
        <w:t xml:space="preserve">, S. (2020). Clinical, epidemiological and laboratory characteristics of children with febrile seizures. International Journal of Contemporary Pediatrics, 7(7), 1598–1605. </w:t>
      </w:r>
      <w:hyperlink r:id="rId23" w:history="1">
        <w:r w:rsidRPr="00361422">
          <w:rPr>
            <w:rStyle w:val="Hyperlink"/>
            <w:rFonts w:ascii="Arial" w:hAnsi="Arial" w:cs="Arial"/>
          </w:rPr>
          <w:t>https://doi.org/10.18203/2349-3291.ijcp20202624</w:t>
        </w:r>
      </w:hyperlink>
      <w:r>
        <w:rPr>
          <w:rFonts w:ascii="Arial" w:hAnsi="Arial" w:cs="Arial"/>
        </w:rPr>
        <w:t xml:space="preserve"> </w:t>
      </w:r>
    </w:p>
    <w:p w14:paraId="61EF5B93" w14:textId="77777777" w:rsidR="007B769E" w:rsidRDefault="007764B0" w:rsidP="0014078E">
      <w:pPr>
        <w:pStyle w:val="ListParagraph"/>
        <w:numPr>
          <w:ilvl w:val="0"/>
          <w:numId w:val="5"/>
        </w:numPr>
        <w:tabs>
          <w:tab w:val="left" w:pos="600"/>
        </w:tabs>
        <w:spacing w:before="63" w:line="237" w:lineRule="auto"/>
        <w:ind w:right="240"/>
        <w:rPr>
          <w:rFonts w:ascii="Arial" w:hAnsi="Arial" w:cs="Arial"/>
        </w:rPr>
      </w:pPr>
      <w:r>
        <w:rPr>
          <w:rFonts w:ascii="Arial" w:hAnsi="Arial" w:cs="Arial"/>
        </w:rPr>
        <w:lastRenderedPageBreak/>
        <w:t>Dhodi</w:t>
      </w:r>
      <w:r>
        <w:rPr>
          <w:rFonts w:ascii="Arial" w:hAnsi="Arial" w:cs="Arial"/>
          <w:spacing w:val="36"/>
        </w:rPr>
        <w:t xml:space="preserve"> </w:t>
      </w:r>
      <w:r>
        <w:rPr>
          <w:rFonts w:ascii="Arial" w:hAnsi="Arial" w:cs="Arial"/>
        </w:rPr>
        <w:t>P,</w:t>
      </w:r>
      <w:r>
        <w:rPr>
          <w:rFonts w:ascii="Arial" w:hAnsi="Arial" w:cs="Arial"/>
          <w:spacing w:val="34"/>
        </w:rPr>
        <w:t xml:space="preserve"> </w:t>
      </w:r>
      <w:r>
        <w:rPr>
          <w:rFonts w:ascii="Arial" w:hAnsi="Arial" w:cs="Arial"/>
        </w:rPr>
        <w:t>Khan</w:t>
      </w:r>
      <w:r>
        <w:rPr>
          <w:rFonts w:ascii="Arial" w:hAnsi="Arial" w:cs="Arial"/>
          <w:spacing w:val="38"/>
        </w:rPr>
        <w:t xml:space="preserve"> </w:t>
      </w:r>
      <w:r>
        <w:rPr>
          <w:rFonts w:ascii="Arial" w:hAnsi="Arial" w:cs="Arial"/>
        </w:rPr>
        <w:t>Z,</w:t>
      </w:r>
      <w:r>
        <w:rPr>
          <w:rFonts w:ascii="Arial" w:hAnsi="Arial" w:cs="Arial"/>
          <w:spacing w:val="36"/>
        </w:rPr>
        <w:t xml:space="preserve"> </w:t>
      </w:r>
      <w:r>
        <w:rPr>
          <w:rFonts w:ascii="Arial" w:hAnsi="Arial" w:cs="Arial"/>
        </w:rPr>
        <w:t>Patil</w:t>
      </w:r>
      <w:r>
        <w:rPr>
          <w:rFonts w:ascii="Arial" w:hAnsi="Arial" w:cs="Arial"/>
          <w:spacing w:val="36"/>
        </w:rPr>
        <w:t xml:space="preserve"> </w:t>
      </w:r>
      <w:r>
        <w:rPr>
          <w:rFonts w:ascii="Arial" w:hAnsi="Arial" w:cs="Arial"/>
        </w:rPr>
        <w:t>P.</w:t>
      </w:r>
      <w:r>
        <w:rPr>
          <w:rFonts w:ascii="Arial" w:hAnsi="Arial" w:cs="Arial"/>
          <w:spacing w:val="36"/>
        </w:rPr>
        <w:t xml:space="preserve"> </w:t>
      </w:r>
      <w:r>
        <w:rPr>
          <w:rFonts w:ascii="Arial" w:hAnsi="Arial" w:cs="Arial"/>
        </w:rPr>
        <w:t>Clinical</w:t>
      </w:r>
      <w:r>
        <w:rPr>
          <w:rFonts w:ascii="Arial" w:hAnsi="Arial" w:cs="Arial"/>
          <w:spacing w:val="34"/>
        </w:rPr>
        <w:t xml:space="preserve"> </w:t>
      </w:r>
      <w:r>
        <w:rPr>
          <w:rFonts w:ascii="Arial" w:hAnsi="Arial" w:cs="Arial"/>
        </w:rPr>
        <w:t>profile</w:t>
      </w:r>
      <w:r>
        <w:rPr>
          <w:rFonts w:ascii="Arial" w:hAnsi="Arial" w:cs="Arial"/>
          <w:spacing w:val="37"/>
        </w:rPr>
        <w:t xml:space="preserve"> </w:t>
      </w:r>
      <w:r>
        <w:rPr>
          <w:rFonts w:ascii="Arial" w:hAnsi="Arial" w:cs="Arial"/>
        </w:rPr>
        <w:t>of</w:t>
      </w:r>
      <w:r>
        <w:rPr>
          <w:rFonts w:ascii="Arial" w:hAnsi="Arial" w:cs="Arial"/>
          <w:spacing w:val="35"/>
        </w:rPr>
        <w:t xml:space="preserve"> </w:t>
      </w:r>
      <w:r>
        <w:rPr>
          <w:rFonts w:ascii="Arial" w:hAnsi="Arial" w:cs="Arial"/>
        </w:rPr>
        <w:t>children</w:t>
      </w:r>
      <w:r>
        <w:rPr>
          <w:rFonts w:ascii="Arial" w:hAnsi="Arial" w:cs="Arial"/>
          <w:spacing w:val="38"/>
        </w:rPr>
        <w:t xml:space="preserve"> </w:t>
      </w:r>
      <w:r>
        <w:rPr>
          <w:rFonts w:ascii="Arial" w:hAnsi="Arial" w:cs="Arial"/>
        </w:rPr>
        <w:t>with</w:t>
      </w:r>
      <w:r>
        <w:rPr>
          <w:rFonts w:ascii="Arial" w:hAnsi="Arial" w:cs="Arial"/>
          <w:spacing w:val="36"/>
        </w:rPr>
        <w:t xml:space="preserve"> </w:t>
      </w:r>
      <w:r>
        <w:rPr>
          <w:rFonts w:ascii="Arial" w:hAnsi="Arial" w:cs="Arial"/>
        </w:rPr>
        <w:t>febrile</w:t>
      </w:r>
      <w:r>
        <w:rPr>
          <w:rFonts w:ascii="Arial" w:hAnsi="Arial" w:cs="Arial"/>
          <w:spacing w:val="37"/>
        </w:rPr>
        <w:t xml:space="preserve"> </w:t>
      </w:r>
      <w:r>
        <w:rPr>
          <w:rFonts w:ascii="Arial" w:hAnsi="Arial" w:cs="Arial"/>
        </w:rPr>
        <w:t>seizure</w:t>
      </w:r>
      <w:r>
        <w:rPr>
          <w:rFonts w:ascii="Arial" w:hAnsi="Arial" w:cs="Arial"/>
          <w:spacing w:val="35"/>
        </w:rPr>
        <w:t xml:space="preserve"> </w:t>
      </w:r>
      <w:r>
        <w:rPr>
          <w:rFonts w:ascii="Arial" w:hAnsi="Arial" w:cs="Arial"/>
        </w:rPr>
        <w:t>in</w:t>
      </w:r>
      <w:r>
        <w:rPr>
          <w:rFonts w:ascii="Arial" w:hAnsi="Arial" w:cs="Arial"/>
          <w:spacing w:val="36"/>
        </w:rPr>
        <w:t xml:space="preserve"> </w:t>
      </w:r>
      <w:r>
        <w:rPr>
          <w:rFonts w:ascii="Arial" w:hAnsi="Arial" w:cs="Arial"/>
        </w:rPr>
        <w:t xml:space="preserve">a teaching hospital. </w:t>
      </w:r>
      <w:r>
        <w:rPr>
          <w:rFonts w:ascii="Arial" w:hAnsi="Arial" w:cs="Arial"/>
          <w:i/>
        </w:rPr>
        <w:t xml:space="preserve">J </w:t>
      </w:r>
      <w:proofErr w:type="spellStart"/>
      <w:r>
        <w:rPr>
          <w:rFonts w:ascii="Arial" w:hAnsi="Arial" w:cs="Arial"/>
          <w:i/>
        </w:rPr>
        <w:t>Evid</w:t>
      </w:r>
      <w:proofErr w:type="spellEnd"/>
      <w:r>
        <w:rPr>
          <w:rFonts w:ascii="Arial" w:hAnsi="Arial" w:cs="Arial"/>
          <w:i/>
        </w:rPr>
        <w:t xml:space="preserve"> Based Med </w:t>
      </w:r>
      <w:proofErr w:type="spellStart"/>
      <w:r>
        <w:rPr>
          <w:rFonts w:ascii="Arial" w:hAnsi="Arial" w:cs="Arial"/>
          <w:i/>
        </w:rPr>
        <w:t>Healthc</w:t>
      </w:r>
      <w:proofErr w:type="spellEnd"/>
      <w:r>
        <w:rPr>
          <w:rFonts w:ascii="Arial" w:hAnsi="Arial" w:cs="Arial"/>
        </w:rPr>
        <w:t>. 2021;8(10):587–592.</w:t>
      </w:r>
    </w:p>
    <w:p w14:paraId="36990692" w14:textId="77777777" w:rsidR="007B769E" w:rsidRDefault="007B769E">
      <w:pPr>
        <w:pStyle w:val="BodyText"/>
        <w:rPr>
          <w:rFonts w:ascii="Arial" w:hAnsi="Arial" w:cs="Arial"/>
          <w:sz w:val="22"/>
          <w:szCs w:val="22"/>
        </w:rPr>
      </w:pPr>
    </w:p>
    <w:p w14:paraId="279DE5A8" w14:textId="77777777" w:rsidR="007B769E" w:rsidRDefault="007B769E">
      <w:pPr>
        <w:pStyle w:val="BodyText"/>
        <w:rPr>
          <w:rFonts w:ascii="Arial" w:hAnsi="Arial" w:cs="Arial"/>
          <w:sz w:val="22"/>
          <w:szCs w:val="22"/>
        </w:rPr>
      </w:pPr>
    </w:p>
    <w:p w14:paraId="6F8036F8" w14:textId="77777777" w:rsidR="007B769E" w:rsidRDefault="007B769E">
      <w:pPr>
        <w:pStyle w:val="BodyText"/>
        <w:spacing w:before="10"/>
        <w:rPr>
          <w:rFonts w:ascii="Arial" w:hAnsi="Arial" w:cs="Arial"/>
          <w:sz w:val="22"/>
          <w:szCs w:val="22"/>
        </w:rPr>
      </w:pPr>
    </w:p>
    <w:p w14:paraId="24C9B93D" w14:textId="77777777" w:rsidR="007B769E" w:rsidRDefault="007764B0" w:rsidP="0014078E">
      <w:pPr>
        <w:pStyle w:val="ListParagraph"/>
        <w:numPr>
          <w:ilvl w:val="0"/>
          <w:numId w:val="5"/>
        </w:numPr>
        <w:tabs>
          <w:tab w:val="left" w:pos="600"/>
        </w:tabs>
        <w:rPr>
          <w:rFonts w:ascii="Arial" w:hAnsi="Arial" w:cs="Arial"/>
        </w:rPr>
      </w:pPr>
      <w:r>
        <w:rPr>
          <w:rFonts w:ascii="Arial" w:hAnsi="Arial" w:cs="Arial"/>
        </w:rPr>
        <w:t>Nirmala</w:t>
      </w:r>
      <w:r>
        <w:rPr>
          <w:rFonts w:ascii="Arial" w:hAnsi="Arial" w:cs="Arial"/>
          <w:spacing w:val="80"/>
        </w:rPr>
        <w:t xml:space="preserve"> </w:t>
      </w:r>
      <w:r>
        <w:rPr>
          <w:rFonts w:ascii="Arial" w:hAnsi="Arial" w:cs="Arial"/>
        </w:rPr>
        <w:t>S,</w:t>
      </w:r>
      <w:r>
        <w:rPr>
          <w:rFonts w:ascii="Arial" w:hAnsi="Arial" w:cs="Arial"/>
          <w:spacing w:val="80"/>
        </w:rPr>
        <w:t xml:space="preserve"> </w:t>
      </w:r>
      <w:r>
        <w:rPr>
          <w:rFonts w:ascii="Arial" w:hAnsi="Arial" w:cs="Arial"/>
        </w:rPr>
        <w:t>Adarsh</w:t>
      </w:r>
      <w:r>
        <w:rPr>
          <w:rFonts w:ascii="Arial" w:hAnsi="Arial" w:cs="Arial"/>
          <w:spacing w:val="80"/>
        </w:rPr>
        <w:t xml:space="preserve"> </w:t>
      </w:r>
      <w:r>
        <w:rPr>
          <w:rFonts w:ascii="Arial" w:hAnsi="Arial" w:cs="Arial"/>
        </w:rPr>
        <w:t>E,</w:t>
      </w:r>
      <w:r>
        <w:rPr>
          <w:rFonts w:ascii="Arial" w:hAnsi="Arial" w:cs="Arial"/>
          <w:spacing w:val="80"/>
        </w:rPr>
        <w:t xml:space="preserve"> </w:t>
      </w:r>
      <w:r>
        <w:rPr>
          <w:rFonts w:ascii="Arial" w:hAnsi="Arial" w:cs="Arial"/>
        </w:rPr>
        <w:t>Manjushree</w:t>
      </w:r>
      <w:r>
        <w:rPr>
          <w:rFonts w:ascii="Arial" w:hAnsi="Arial" w:cs="Arial"/>
          <w:spacing w:val="80"/>
        </w:rPr>
        <w:t xml:space="preserve"> </w:t>
      </w:r>
      <w:r>
        <w:rPr>
          <w:rFonts w:ascii="Arial" w:hAnsi="Arial" w:cs="Arial"/>
        </w:rPr>
        <w:t>R.</w:t>
      </w:r>
      <w:r>
        <w:rPr>
          <w:rFonts w:ascii="Arial" w:hAnsi="Arial" w:cs="Arial"/>
          <w:spacing w:val="80"/>
        </w:rPr>
        <w:t xml:space="preserve"> </w:t>
      </w:r>
      <w:r>
        <w:rPr>
          <w:rFonts w:ascii="Arial" w:hAnsi="Arial" w:cs="Arial"/>
        </w:rPr>
        <w:t>Study</w:t>
      </w:r>
      <w:r>
        <w:rPr>
          <w:rFonts w:ascii="Arial" w:hAnsi="Arial" w:cs="Arial"/>
          <w:spacing w:val="80"/>
        </w:rPr>
        <w:t xml:space="preserve"> </w:t>
      </w:r>
      <w:r>
        <w:rPr>
          <w:rFonts w:ascii="Arial" w:hAnsi="Arial" w:cs="Arial"/>
        </w:rPr>
        <w:t>of</w:t>
      </w:r>
      <w:r>
        <w:rPr>
          <w:rFonts w:ascii="Arial" w:hAnsi="Arial" w:cs="Arial"/>
          <w:spacing w:val="80"/>
        </w:rPr>
        <w:t xml:space="preserve"> </w:t>
      </w:r>
      <w:r>
        <w:rPr>
          <w:rFonts w:ascii="Arial" w:hAnsi="Arial" w:cs="Arial"/>
        </w:rPr>
        <w:t>febrile</w:t>
      </w:r>
      <w:r>
        <w:rPr>
          <w:rFonts w:ascii="Arial" w:hAnsi="Arial" w:cs="Arial"/>
          <w:spacing w:val="80"/>
        </w:rPr>
        <w:t xml:space="preserve"> </w:t>
      </w:r>
      <w:r>
        <w:rPr>
          <w:rFonts w:ascii="Arial" w:hAnsi="Arial" w:cs="Arial"/>
        </w:rPr>
        <w:t>seizure</w:t>
      </w:r>
      <w:r>
        <w:rPr>
          <w:rFonts w:ascii="Arial" w:hAnsi="Arial" w:cs="Arial"/>
          <w:spacing w:val="80"/>
        </w:rPr>
        <w:t xml:space="preserve"> </w:t>
      </w:r>
      <w:r>
        <w:rPr>
          <w:rFonts w:ascii="Arial" w:hAnsi="Arial" w:cs="Arial"/>
        </w:rPr>
        <w:t>and</w:t>
      </w:r>
      <w:r>
        <w:rPr>
          <w:rFonts w:ascii="Arial" w:hAnsi="Arial" w:cs="Arial"/>
          <w:spacing w:val="80"/>
        </w:rPr>
        <w:t xml:space="preserve"> </w:t>
      </w:r>
      <w:r>
        <w:rPr>
          <w:rFonts w:ascii="Arial" w:hAnsi="Arial" w:cs="Arial"/>
        </w:rPr>
        <w:t>birth</w:t>
      </w:r>
      <w:r>
        <w:rPr>
          <w:rFonts w:ascii="Arial" w:hAnsi="Arial" w:cs="Arial"/>
          <w:spacing w:val="80"/>
        </w:rPr>
        <w:t xml:space="preserve"> </w:t>
      </w:r>
      <w:r>
        <w:rPr>
          <w:rFonts w:ascii="Arial" w:hAnsi="Arial" w:cs="Arial"/>
        </w:rPr>
        <w:t xml:space="preserve">characteristics. </w:t>
      </w:r>
      <w:r>
        <w:rPr>
          <w:rFonts w:ascii="Arial" w:hAnsi="Arial" w:cs="Arial"/>
          <w:i/>
        </w:rPr>
        <w:t xml:space="preserve">Int J </w:t>
      </w:r>
      <w:proofErr w:type="spellStart"/>
      <w:r>
        <w:rPr>
          <w:rFonts w:ascii="Arial" w:hAnsi="Arial" w:cs="Arial"/>
          <w:i/>
        </w:rPr>
        <w:t>Contemp</w:t>
      </w:r>
      <w:proofErr w:type="spellEnd"/>
      <w:r>
        <w:rPr>
          <w:rFonts w:ascii="Arial" w:hAnsi="Arial" w:cs="Arial"/>
          <w:i/>
        </w:rPr>
        <w:t xml:space="preserve"> </w:t>
      </w:r>
      <w:proofErr w:type="spellStart"/>
      <w:r>
        <w:rPr>
          <w:rFonts w:ascii="Arial" w:hAnsi="Arial" w:cs="Arial"/>
          <w:i/>
        </w:rPr>
        <w:t>Pediatr</w:t>
      </w:r>
      <w:proofErr w:type="spellEnd"/>
      <w:r>
        <w:rPr>
          <w:rFonts w:ascii="Arial" w:hAnsi="Arial" w:cs="Arial"/>
        </w:rPr>
        <w:t>. 2022;9(4):338–342.</w:t>
      </w:r>
    </w:p>
    <w:p w14:paraId="69D41746" w14:textId="77777777" w:rsidR="007B769E" w:rsidRDefault="007B769E">
      <w:pPr>
        <w:pStyle w:val="BodyText"/>
        <w:rPr>
          <w:rFonts w:ascii="Arial" w:hAnsi="Arial" w:cs="Arial"/>
          <w:sz w:val="22"/>
          <w:szCs w:val="22"/>
        </w:rPr>
      </w:pPr>
    </w:p>
    <w:p w14:paraId="088DC887" w14:textId="77777777" w:rsidR="007B769E" w:rsidRDefault="007B769E">
      <w:pPr>
        <w:pStyle w:val="BodyText"/>
        <w:rPr>
          <w:rFonts w:ascii="Arial" w:hAnsi="Arial" w:cs="Arial"/>
          <w:sz w:val="22"/>
          <w:szCs w:val="22"/>
        </w:rPr>
      </w:pPr>
    </w:p>
    <w:p w14:paraId="42528C54" w14:textId="77777777" w:rsidR="007B769E" w:rsidRDefault="007B769E">
      <w:pPr>
        <w:pStyle w:val="BodyText"/>
        <w:spacing w:before="7"/>
        <w:rPr>
          <w:rFonts w:ascii="Arial" w:hAnsi="Arial" w:cs="Arial"/>
          <w:sz w:val="22"/>
          <w:szCs w:val="22"/>
        </w:rPr>
      </w:pPr>
    </w:p>
    <w:p w14:paraId="060129F9" w14:textId="142B93FD"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Gontko-Romanowska</w:t>
      </w:r>
      <w:proofErr w:type="spellEnd"/>
      <w:r w:rsidRPr="0014078E">
        <w:rPr>
          <w:rFonts w:ascii="Arial" w:hAnsi="Arial" w:cs="Arial"/>
          <w:sz w:val="22"/>
          <w:szCs w:val="22"/>
        </w:rPr>
        <w:t xml:space="preserve">, K., </w:t>
      </w:r>
      <w:proofErr w:type="spellStart"/>
      <w:r w:rsidRPr="0014078E">
        <w:rPr>
          <w:rFonts w:ascii="Arial" w:hAnsi="Arial" w:cs="Arial"/>
          <w:sz w:val="22"/>
          <w:szCs w:val="22"/>
        </w:rPr>
        <w:t>Żaba</w:t>
      </w:r>
      <w:proofErr w:type="spellEnd"/>
      <w:r w:rsidRPr="0014078E">
        <w:rPr>
          <w:rFonts w:ascii="Arial" w:hAnsi="Arial" w:cs="Arial"/>
          <w:sz w:val="22"/>
          <w:szCs w:val="22"/>
        </w:rPr>
        <w:t xml:space="preserve">, Z., </w:t>
      </w:r>
      <w:proofErr w:type="spellStart"/>
      <w:r w:rsidRPr="0014078E">
        <w:rPr>
          <w:rFonts w:ascii="Arial" w:hAnsi="Arial" w:cs="Arial"/>
          <w:sz w:val="22"/>
          <w:szCs w:val="22"/>
        </w:rPr>
        <w:t>Panieński</w:t>
      </w:r>
      <w:proofErr w:type="spellEnd"/>
      <w:r w:rsidRPr="0014078E">
        <w:rPr>
          <w:rFonts w:ascii="Arial" w:hAnsi="Arial" w:cs="Arial"/>
          <w:sz w:val="22"/>
          <w:szCs w:val="22"/>
        </w:rPr>
        <w:t xml:space="preserve">, P., Steinborn, B., </w:t>
      </w:r>
      <w:proofErr w:type="spellStart"/>
      <w:r w:rsidRPr="0014078E">
        <w:rPr>
          <w:rFonts w:ascii="Arial" w:hAnsi="Arial" w:cs="Arial"/>
          <w:sz w:val="22"/>
          <w:szCs w:val="22"/>
        </w:rPr>
        <w:t>Szemień</w:t>
      </w:r>
      <w:proofErr w:type="spellEnd"/>
      <w:r w:rsidRPr="0014078E">
        <w:rPr>
          <w:rFonts w:ascii="Arial" w:hAnsi="Arial" w:cs="Arial"/>
          <w:sz w:val="22"/>
          <w:szCs w:val="22"/>
        </w:rPr>
        <w:t xml:space="preserve">, M., </w:t>
      </w:r>
      <w:proofErr w:type="spellStart"/>
      <w:r w:rsidRPr="0014078E">
        <w:rPr>
          <w:rFonts w:ascii="Arial" w:hAnsi="Arial" w:cs="Arial"/>
          <w:sz w:val="22"/>
          <w:szCs w:val="22"/>
        </w:rPr>
        <w:t>Łukasik-Głębocka</w:t>
      </w:r>
      <w:proofErr w:type="spellEnd"/>
      <w:r w:rsidRPr="0014078E">
        <w:rPr>
          <w:rFonts w:ascii="Arial" w:hAnsi="Arial" w:cs="Arial"/>
          <w:sz w:val="22"/>
          <w:szCs w:val="22"/>
        </w:rPr>
        <w:t xml:space="preserve">, M., </w:t>
      </w:r>
      <w:proofErr w:type="spellStart"/>
      <w:r w:rsidRPr="0014078E">
        <w:rPr>
          <w:rFonts w:ascii="Arial" w:hAnsi="Arial" w:cs="Arial"/>
          <w:sz w:val="22"/>
          <w:szCs w:val="22"/>
        </w:rPr>
        <w:t>Ratajczak</w:t>
      </w:r>
      <w:proofErr w:type="spellEnd"/>
      <w:r w:rsidRPr="0014078E">
        <w:rPr>
          <w:rFonts w:ascii="Arial" w:hAnsi="Arial" w:cs="Arial"/>
          <w:sz w:val="22"/>
          <w:szCs w:val="22"/>
        </w:rPr>
        <w:t xml:space="preserve">, K., &amp; </w:t>
      </w:r>
      <w:proofErr w:type="spellStart"/>
      <w:r w:rsidRPr="0014078E">
        <w:rPr>
          <w:rFonts w:ascii="Arial" w:hAnsi="Arial" w:cs="Arial"/>
          <w:sz w:val="22"/>
          <w:szCs w:val="22"/>
        </w:rPr>
        <w:t>Górny</w:t>
      </w:r>
      <w:proofErr w:type="spellEnd"/>
      <w:r w:rsidRPr="0014078E">
        <w:rPr>
          <w:rFonts w:ascii="Arial" w:hAnsi="Arial" w:cs="Arial"/>
          <w:sz w:val="22"/>
          <w:szCs w:val="22"/>
        </w:rPr>
        <w:t xml:space="preserve">, J. (2017). The assessment of laboratory parameters in children with fever and febrile seizures. Brain and Behavior. </w:t>
      </w:r>
      <w:hyperlink r:id="rId24" w:history="1">
        <w:r w:rsidRPr="00361422">
          <w:rPr>
            <w:rStyle w:val="Hyperlink"/>
            <w:rFonts w:ascii="Arial" w:hAnsi="Arial" w:cs="Arial"/>
            <w:sz w:val="22"/>
            <w:szCs w:val="22"/>
          </w:rPr>
          <w:t>https://doi.org/10.1002/brb3.720</w:t>
        </w:r>
      </w:hyperlink>
      <w:r>
        <w:rPr>
          <w:rFonts w:ascii="Arial" w:hAnsi="Arial" w:cs="Arial"/>
          <w:sz w:val="22"/>
          <w:szCs w:val="22"/>
        </w:rPr>
        <w:t xml:space="preserve"> </w:t>
      </w:r>
    </w:p>
    <w:p w14:paraId="75B3D8BF" w14:textId="77777777" w:rsidR="007B769E" w:rsidRDefault="007B769E">
      <w:pPr>
        <w:pStyle w:val="BodyText"/>
        <w:rPr>
          <w:rFonts w:ascii="Arial" w:hAnsi="Arial" w:cs="Arial"/>
          <w:sz w:val="22"/>
          <w:szCs w:val="22"/>
        </w:rPr>
      </w:pPr>
    </w:p>
    <w:p w14:paraId="0F8F066F" w14:textId="77777777" w:rsidR="007B769E" w:rsidRDefault="007B769E">
      <w:pPr>
        <w:pStyle w:val="BodyText"/>
        <w:spacing w:before="7"/>
        <w:rPr>
          <w:rFonts w:ascii="Arial" w:hAnsi="Arial" w:cs="Arial"/>
          <w:sz w:val="22"/>
          <w:szCs w:val="22"/>
        </w:rPr>
      </w:pPr>
    </w:p>
    <w:p w14:paraId="1944D479" w14:textId="40A9AD74"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Shil</w:t>
      </w:r>
      <w:proofErr w:type="spellEnd"/>
      <w:r w:rsidRPr="0014078E">
        <w:rPr>
          <w:rFonts w:ascii="Arial" w:hAnsi="Arial" w:cs="Arial"/>
          <w:sz w:val="22"/>
          <w:szCs w:val="22"/>
        </w:rPr>
        <w:t xml:space="preserve">, S., Datta, M., </w:t>
      </w:r>
      <w:proofErr w:type="spellStart"/>
      <w:r w:rsidRPr="0014078E">
        <w:rPr>
          <w:rFonts w:ascii="Arial" w:hAnsi="Arial" w:cs="Arial"/>
          <w:sz w:val="22"/>
          <w:szCs w:val="22"/>
        </w:rPr>
        <w:t>Barua</w:t>
      </w:r>
      <w:proofErr w:type="spellEnd"/>
      <w:r w:rsidRPr="0014078E">
        <w:rPr>
          <w:rFonts w:ascii="Arial" w:hAnsi="Arial" w:cs="Arial"/>
          <w:sz w:val="22"/>
          <w:szCs w:val="22"/>
        </w:rPr>
        <w:t xml:space="preserve">, D., Jahan, R., </w:t>
      </w:r>
      <w:proofErr w:type="spellStart"/>
      <w:r w:rsidRPr="0014078E">
        <w:rPr>
          <w:rFonts w:ascii="Arial" w:hAnsi="Arial" w:cs="Arial"/>
          <w:sz w:val="22"/>
          <w:szCs w:val="22"/>
        </w:rPr>
        <w:t>Shil</w:t>
      </w:r>
      <w:proofErr w:type="spellEnd"/>
      <w:r w:rsidRPr="0014078E">
        <w:rPr>
          <w:rFonts w:ascii="Arial" w:hAnsi="Arial" w:cs="Arial"/>
          <w:sz w:val="22"/>
          <w:szCs w:val="22"/>
        </w:rPr>
        <w:t xml:space="preserve">, P. K., Das, A. K., et al. (2018). Serum sodium status in children with simple and complex febrile seizure: a comparative hospital-based study. *Bangladesh Journal of Child Health*, *42*(1), 1–6. </w:t>
      </w:r>
      <w:hyperlink r:id="rId25" w:history="1">
        <w:r w:rsidRPr="00361422">
          <w:rPr>
            <w:rStyle w:val="Hyperlink"/>
            <w:rFonts w:ascii="Arial" w:hAnsi="Arial" w:cs="Arial"/>
            <w:sz w:val="22"/>
            <w:szCs w:val="22"/>
          </w:rPr>
          <w:t>https://www.banglajol.info/index.php/BJCH/issue/archive</w:t>
        </w:r>
      </w:hyperlink>
      <w:r>
        <w:rPr>
          <w:rFonts w:ascii="Arial" w:hAnsi="Arial" w:cs="Arial"/>
          <w:sz w:val="22"/>
          <w:szCs w:val="22"/>
        </w:rPr>
        <w:t xml:space="preserve"> </w:t>
      </w:r>
    </w:p>
    <w:p w14:paraId="0097EB1F" w14:textId="77777777" w:rsidR="007B769E" w:rsidRDefault="007B769E">
      <w:pPr>
        <w:pStyle w:val="BodyText"/>
        <w:rPr>
          <w:rFonts w:ascii="Arial" w:hAnsi="Arial" w:cs="Arial"/>
          <w:sz w:val="22"/>
          <w:szCs w:val="22"/>
        </w:rPr>
      </w:pPr>
    </w:p>
    <w:p w14:paraId="5F23AA79" w14:textId="77777777" w:rsidR="007B769E" w:rsidRDefault="007B769E">
      <w:pPr>
        <w:pStyle w:val="BodyText"/>
        <w:spacing w:before="9"/>
        <w:rPr>
          <w:rFonts w:ascii="Arial" w:hAnsi="Arial" w:cs="Arial"/>
          <w:sz w:val="22"/>
          <w:szCs w:val="22"/>
        </w:rPr>
      </w:pPr>
    </w:p>
    <w:p w14:paraId="6FDA2E15" w14:textId="7D85894C"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Balikoğlu</w:t>
      </w:r>
      <w:proofErr w:type="spellEnd"/>
      <w:r w:rsidRPr="0014078E">
        <w:rPr>
          <w:rFonts w:ascii="Arial" w:hAnsi="Arial" w:cs="Arial"/>
          <w:sz w:val="22"/>
          <w:szCs w:val="22"/>
        </w:rPr>
        <w:t xml:space="preserve">, P., </w:t>
      </w:r>
      <w:proofErr w:type="spellStart"/>
      <w:r w:rsidRPr="0014078E">
        <w:rPr>
          <w:rFonts w:ascii="Arial" w:hAnsi="Arial" w:cs="Arial"/>
          <w:sz w:val="22"/>
          <w:szCs w:val="22"/>
        </w:rPr>
        <w:t>Oflu</w:t>
      </w:r>
      <w:proofErr w:type="spellEnd"/>
      <w:r w:rsidRPr="0014078E">
        <w:rPr>
          <w:rFonts w:ascii="Arial" w:hAnsi="Arial" w:cs="Arial"/>
          <w:sz w:val="22"/>
          <w:szCs w:val="22"/>
        </w:rPr>
        <w:t xml:space="preserve">, A., &amp; </w:t>
      </w:r>
      <w:proofErr w:type="spellStart"/>
      <w:r w:rsidRPr="0014078E">
        <w:rPr>
          <w:rFonts w:ascii="Arial" w:hAnsi="Arial" w:cs="Arial"/>
          <w:sz w:val="22"/>
          <w:szCs w:val="22"/>
        </w:rPr>
        <w:t>Bükülmez</w:t>
      </w:r>
      <w:proofErr w:type="spellEnd"/>
      <w:r w:rsidRPr="0014078E">
        <w:rPr>
          <w:rFonts w:ascii="Arial" w:hAnsi="Arial" w:cs="Arial"/>
          <w:sz w:val="22"/>
          <w:szCs w:val="22"/>
        </w:rPr>
        <w:t xml:space="preserve">, A. (2023). Neutrophil-lymphocyte ratio, red cell distribution width and mean platelet volume as practical markers in febrile seizure classification. </w:t>
      </w:r>
      <w:proofErr w:type="spellStart"/>
      <w:r w:rsidRPr="0014078E">
        <w:rPr>
          <w:rFonts w:ascii="Arial" w:hAnsi="Arial" w:cs="Arial"/>
          <w:sz w:val="22"/>
          <w:szCs w:val="22"/>
        </w:rPr>
        <w:t>Revista</w:t>
      </w:r>
      <w:proofErr w:type="spellEnd"/>
      <w:r w:rsidRPr="0014078E">
        <w:rPr>
          <w:rFonts w:ascii="Arial" w:hAnsi="Arial" w:cs="Arial"/>
          <w:sz w:val="22"/>
          <w:szCs w:val="22"/>
        </w:rPr>
        <w:t xml:space="preserve"> </w:t>
      </w:r>
      <w:proofErr w:type="spellStart"/>
      <w:r w:rsidRPr="0014078E">
        <w:rPr>
          <w:rFonts w:ascii="Arial" w:hAnsi="Arial" w:cs="Arial"/>
          <w:sz w:val="22"/>
          <w:szCs w:val="22"/>
        </w:rPr>
        <w:t>Paulista</w:t>
      </w:r>
      <w:proofErr w:type="spellEnd"/>
      <w:r w:rsidRPr="0014078E">
        <w:rPr>
          <w:rFonts w:ascii="Arial" w:hAnsi="Arial" w:cs="Arial"/>
          <w:sz w:val="22"/>
          <w:szCs w:val="22"/>
        </w:rPr>
        <w:t xml:space="preserve"> de </w:t>
      </w:r>
      <w:proofErr w:type="spellStart"/>
      <w:r w:rsidRPr="0014078E">
        <w:rPr>
          <w:rFonts w:ascii="Arial" w:hAnsi="Arial" w:cs="Arial"/>
          <w:sz w:val="22"/>
          <w:szCs w:val="22"/>
        </w:rPr>
        <w:t>Pediatria</w:t>
      </w:r>
      <w:proofErr w:type="spellEnd"/>
      <w:r w:rsidRPr="0014078E">
        <w:rPr>
          <w:rFonts w:ascii="Arial" w:hAnsi="Arial" w:cs="Arial"/>
          <w:sz w:val="22"/>
          <w:szCs w:val="22"/>
        </w:rPr>
        <w:t xml:space="preserve">, 42, e2023016. </w:t>
      </w:r>
      <w:hyperlink r:id="rId26" w:history="1">
        <w:r w:rsidRPr="00361422">
          <w:rPr>
            <w:rStyle w:val="Hyperlink"/>
            <w:rFonts w:ascii="Arial" w:hAnsi="Arial" w:cs="Arial"/>
            <w:sz w:val="22"/>
            <w:szCs w:val="22"/>
          </w:rPr>
          <w:t>https://doi.org/10.1590/1984-0462/2024/42/2023016</w:t>
        </w:r>
      </w:hyperlink>
      <w:r>
        <w:rPr>
          <w:rFonts w:ascii="Arial" w:hAnsi="Arial" w:cs="Arial"/>
          <w:sz w:val="22"/>
          <w:szCs w:val="22"/>
        </w:rPr>
        <w:t xml:space="preserve"> </w:t>
      </w:r>
    </w:p>
    <w:p w14:paraId="2026D2B1" w14:textId="77777777" w:rsidR="007B769E" w:rsidRDefault="007B769E">
      <w:pPr>
        <w:pStyle w:val="BodyText"/>
        <w:rPr>
          <w:rFonts w:ascii="Arial" w:hAnsi="Arial" w:cs="Arial"/>
          <w:sz w:val="22"/>
          <w:szCs w:val="22"/>
        </w:rPr>
      </w:pPr>
    </w:p>
    <w:p w14:paraId="0C6D9BE8" w14:textId="77777777" w:rsidR="007B769E" w:rsidRDefault="007B769E">
      <w:pPr>
        <w:pStyle w:val="BodyText"/>
        <w:spacing w:before="7"/>
        <w:rPr>
          <w:rFonts w:ascii="Arial" w:hAnsi="Arial" w:cs="Arial"/>
          <w:sz w:val="22"/>
          <w:szCs w:val="22"/>
        </w:rPr>
      </w:pPr>
    </w:p>
    <w:p w14:paraId="5B251FEA" w14:textId="04245635"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Rukmani, J., Krishnamurthy, C., &amp; Fathima, S. A. (2019). Estimation of Hb, MCV, MCH variations in different types of febrile seizures. International Archives of Integrated Medicine, 6(3), 18–23.</w:t>
      </w:r>
      <w:r>
        <w:rPr>
          <w:rFonts w:ascii="Arial" w:hAnsi="Arial" w:cs="Arial"/>
          <w:sz w:val="22"/>
          <w:szCs w:val="22"/>
        </w:rPr>
        <w:t xml:space="preserve"> </w:t>
      </w:r>
    </w:p>
    <w:p w14:paraId="3A4627C7" w14:textId="77777777" w:rsidR="007B769E" w:rsidRDefault="007B769E">
      <w:pPr>
        <w:pStyle w:val="BodyText"/>
        <w:rPr>
          <w:rFonts w:ascii="Arial" w:hAnsi="Arial" w:cs="Arial"/>
          <w:sz w:val="22"/>
          <w:szCs w:val="22"/>
        </w:rPr>
      </w:pPr>
    </w:p>
    <w:p w14:paraId="3070D9FB" w14:textId="77777777" w:rsidR="007B769E" w:rsidRDefault="007B769E">
      <w:pPr>
        <w:pStyle w:val="BodyText"/>
        <w:spacing w:before="7"/>
        <w:rPr>
          <w:rFonts w:ascii="Arial" w:hAnsi="Arial" w:cs="Arial"/>
          <w:sz w:val="22"/>
          <w:szCs w:val="22"/>
        </w:rPr>
      </w:pPr>
    </w:p>
    <w:p w14:paraId="3813486A" w14:textId="3B70AF48"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Berg, A. T., </w:t>
      </w:r>
      <w:proofErr w:type="spellStart"/>
      <w:r w:rsidRPr="0014078E">
        <w:rPr>
          <w:rFonts w:ascii="Arial" w:hAnsi="Arial" w:cs="Arial"/>
          <w:sz w:val="22"/>
          <w:szCs w:val="22"/>
        </w:rPr>
        <w:t>Shinnar</w:t>
      </w:r>
      <w:proofErr w:type="spellEnd"/>
      <w:r w:rsidRPr="0014078E">
        <w:rPr>
          <w:rFonts w:ascii="Arial" w:hAnsi="Arial" w:cs="Arial"/>
          <w:sz w:val="22"/>
          <w:szCs w:val="22"/>
        </w:rPr>
        <w:t xml:space="preserve">, S., Hauser, W. A., &amp; Leventhal, J. M. (1990). Predictors of recurrent febrile seizures: a </w:t>
      </w:r>
      <w:proofErr w:type="spellStart"/>
      <w:r w:rsidRPr="0014078E">
        <w:rPr>
          <w:rFonts w:ascii="Arial" w:hAnsi="Arial" w:cs="Arial"/>
          <w:sz w:val="22"/>
          <w:szCs w:val="22"/>
        </w:rPr>
        <w:t>metaanalytic</w:t>
      </w:r>
      <w:proofErr w:type="spellEnd"/>
      <w:r w:rsidRPr="0014078E">
        <w:rPr>
          <w:rFonts w:ascii="Arial" w:hAnsi="Arial" w:cs="Arial"/>
          <w:sz w:val="22"/>
          <w:szCs w:val="22"/>
        </w:rPr>
        <w:t xml:space="preserve"> review. The Journal of Pediatrics, 116(3), 329–337. </w:t>
      </w:r>
      <w:hyperlink r:id="rId27" w:history="1">
        <w:r w:rsidRPr="00361422">
          <w:rPr>
            <w:rStyle w:val="Hyperlink"/>
            <w:rFonts w:ascii="Arial" w:hAnsi="Arial" w:cs="Arial"/>
            <w:sz w:val="22"/>
            <w:szCs w:val="22"/>
          </w:rPr>
          <w:t>https://doi.org/10.1016/s0022-3476(05)82816-1</w:t>
        </w:r>
      </w:hyperlink>
      <w:r>
        <w:rPr>
          <w:rFonts w:ascii="Arial" w:hAnsi="Arial" w:cs="Arial"/>
          <w:sz w:val="22"/>
          <w:szCs w:val="22"/>
        </w:rPr>
        <w:t xml:space="preserve"> </w:t>
      </w:r>
    </w:p>
    <w:p w14:paraId="56CDE70B" w14:textId="77777777" w:rsidR="007B769E" w:rsidRDefault="007B769E">
      <w:pPr>
        <w:pStyle w:val="BodyText"/>
        <w:rPr>
          <w:rFonts w:ascii="Arial" w:hAnsi="Arial" w:cs="Arial"/>
          <w:sz w:val="22"/>
          <w:szCs w:val="22"/>
        </w:rPr>
      </w:pPr>
    </w:p>
    <w:p w14:paraId="34257759" w14:textId="77777777" w:rsidR="007B769E" w:rsidRDefault="007B769E">
      <w:pPr>
        <w:pStyle w:val="BodyText"/>
        <w:spacing w:before="10"/>
        <w:rPr>
          <w:rFonts w:ascii="Arial" w:hAnsi="Arial" w:cs="Arial"/>
          <w:sz w:val="22"/>
          <w:szCs w:val="22"/>
        </w:rPr>
      </w:pPr>
    </w:p>
    <w:p w14:paraId="3AAE80A3" w14:textId="0459966B"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Shinnar</w:t>
      </w:r>
      <w:proofErr w:type="spellEnd"/>
      <w:r w:rsidRPr="0014078E">
        <w:rPr>
          <w:rFonts w:ascii="Arial" w:hAnsi="Arial" w:cs="Arial"/>
          <w:sz w:val="22"/>
          <w:szCs w:val="22"/>
        </w:rPr>
        <w:t xml:space="preserve">, S., &amp; Pellock, J. M. (2002). Update on the epidemiology and prognosis of pediatric epilepsy. Journal of Child Neurology, 17(Suppl 1), S4–S17. </w:t>
      </w:r>
      <w:hyperlink r:id="rId28" w:history="1">
        <w:r w:rsidRPr="00361422">
          <w:rPr>
            <w:rStyle w:val="Hyperlink"/>
            <w:rFonts w:ascii="Arial" w:hAnsi="Arial" w:cs="Arial"/>
            <w:sz w:val="22"/>
            <w:szCs w:val="22"/>
          </w:rPr>
          <w:t>https://doi.org/10.1177/08830738020170010201</w:t>
        </w:r>
      </w:hyperlink>
      <w:r>
        <w:rPr>
          <w:rFonts w:ascii="Arial" w:hAnsi="Arial" w:cs="Arial"/>
          <w:sz w:val="22"/>
          <w:szCs w:val="22"/>
        </w:rPr>
        <w:t xml:space="preserve"> </w:t>
      </w:r>
    </w:p>
    <w:p w14:paraId="5389D3A4" w14:textId="77777777" w:rsidR="007B769E" w:rsidRDefault="007B769E">
      <w:pPr>
        <w:pStyle w:val="BodyText"/>
        <w:rPr>
          <w:rFonts w:ascii="Arial" w:hAnsi="Arial" w:cs="Arial"/>
          <w:sz w:val="22"/>
          <w:szCs w:val="22"/>
        </w:rPr>
      </w:pPr>
    </w:p>
    <w:p w14:paraId="69892007" w14:textId="77777777" w:rsidR="007B769E" w:rsidRDefault="007B769E">
      <w:pPr>
        <w:pStyle w:val="BodyText"/>
        <w:spacing w:before="7"/>
        <w:rPr>
          <w:rFonts w:ascii="Arial" w:hAnsi="Arial" w:cs="Arial"/>
          <w:sz w:val="22"/>
          <w:szCs w:val="22"/>
        </w:rPr>
      </w:pPr>
    </w:p>
    <w:p w14:paraId="7DFFB0EF" w14:textId="795732BD" w:rsidR="007B769E" w:rsidRDefault="0014078E" w:rsidP="0014078E">
      <w:pPr>
        <w:pStyle w:val="ListParagraph"/>
        <w:numPr>
          <w:ilvl w:val="0"/>
          <w:numId w:val="5"/>
        </w:numPr>
        <w:rPr>
          <w:rFonts w:ascii="Arial" w:hAnsi="Arial" w:cs="Arial"/>
        </w:rPr>
        <w:sectPr w:rsidR="007B769E">
          <w:pgSz w:w="11910" w:h="16840"/>
          <w:pgMar w:top="1360" w:right="1559" w:bottom="280" w:left="1559" w:header="720" w:footer="720" w:gutter="0"/>
          <w:cols w:space="720"/>
        </w:sectPr>
      </w:pPr>
      <w:r w:rsidRPr="0014078E">
        <w:rPr>
          <w:rFonts w:ascii="Arial" w:hAnsi="Arial" w:cs="Arial"/>
        </w:rPr>
        <w:t xml:space="preserve">Subcommittee on Febrile Seizures. (2011). Febrile seizures: Guideline for the </w:t>
      </w:r>
      <w:proofErr w:type="spellStart"/>
      <w:r w:rsidRPr="0014078E">
        <w:rPr>
          <w:rFonts w:ascii="Arial" w:hAnsi="Arial" w:cs="Arial"/>
        </w:rPr>
        <w:t>neurodiagnostic</w:t>
      </w:r>
      <w:proofErr w:type="spellEnd"/>
      <w:r w:rsidRPr="0014078E">
        <w:rPr>
          <w:rFonts w:ascii="Arial" w:hAnsi="Arial" w:cs="Arial"/>
        </w:rPr>
        <w:t xml:space="preserve"> evaluation of the child with a simple febrile seizure. Pediatrics, 127(2), 389–394. </w:t>
      </w:r>
      <w:hyperlink r:id="rId29" w:history="1">
        <w:r w:rsidRPr="00361422">
          <w:rPr>
            <w:rStyle w:val="Hyperlink"/>
            <w:rFonts w:ascii="Arial" w:hAnsi="Arial" w:cs="Arial"/>
          </w:rPr>
          <w:t>https://doi.org/10.1542/peds.2010-3318</w:t>
        </w:r>
      </w:hyperlink>
      <w:r>
        <w:rPr>
          <w:rFonts w:ascii="Arial" w:hAnsi="Arial" w:cs="Arial"/>
        </w:rPr>
        <w:t xml:space="preserve"> </w:t>
      </w:r>
    </w:p>
    <w:p w14:paraId="3EB76D53" w14:textId="0F3DAEA9"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lastRenderedPageBreak/>
        <w:t>Offringa</w:t>
      </w:r>
      <w:proofErr w:type="spellEnd"/>
      <w:r w:rsidRPr="0014078E">
        <w:rPr>
          <w:rFonts w:ascii="Arial" w:hAnsi="Arial" w:cs="Arial"/>
          <w:sz w:val="22"/>
          <w:szCs w:val="22"/>
        </w:rPr>
        <w:t xml:space="preserve">, M., &amp; Moyer, V. A. (2001). Evidence Based </w:t>
      </w:r>
      <w:proofErr w:type="spellStart"/>
      <w:r w:rsidRPr="0014078E">
        <w:rPr>
          <w:rFonts w:ascii="Arial" w:hAnsi="Arial" w:cs="Arial"/>
          <w:sz w:val="22"/>
          <w:szCs w:val="22"/>
        </w:rPr>
        <w:t>Paediatrics</w:t>
      </w:r>
      <w:proofErr w:type="spellEnd"/>
      <w:r w:rsidRPr="0014078E">
        <w:rPr>
          <w:rFonts w:ascii="Arial" w:hAnsi="Arial" w:cs="Arial"/>
          <w:sz w:val="22"/>
          <w:szCs w:val="22"/>
        </w:rPr>
        <w:t xml:space="preserve">: Evidence Based Management of Seizures Associated </w:t>
      </w:r>
      <w:proofErr w:type="gramStart"/>
      <w:r w:rsidRPr="0014078E">
        <w:rPr>
          <w:rFonts w:ascii="Arial" w:hAnsi="Arial" w:cs="Arial"/>
          <w:sz w:val="22"/>
          <w:szCs w:val="22"/>
        </w:rPr>
        <w:t>With</w:t>
      </w:r>
      <w:proofErr w:type="gramEnd"/>
      <w:r w:rsidRPr="0014078E">
        <w:rPr>
          <w:rFonts w:ascii="Arial" w:hAnsi="Arial" w:cs="Arial"/>
          <w:sz w:val="22"/>
          <w:szCs w:val="22"/>
        </w:rPr>
        <w:t xml:space="preserve"> Fever. *BMJ*, *323*(7321), 1111–1114. </w:t>
      </w:r>
      <w:hyperlink r:id="rId30" w:history="1">
        <w:r w:rsidRPr="00361422">
          <w:rPr>
            <w:rStyle w:val="Hyperlink"/>
            <w:rFonts w:ascii="Arial" w:hAnsi="Arial" w:cs="Arial"/>
            <w:sz w:val="22"/>
            <w:szCs w:val="22"/>
          </w:rPr>
          <w:t>https://doi.org/10.1136/bmj.323.7321.1111</w:t>
        </w:r>
      </w:hyperlink>
      <w:r>
        <w:rPr>
          <w:rFonts w:ascii="Arial" w:hAnsi="Arial" w:cs="Arial"/>
          <w:sz w:val="22"/>
          <w:szCs w:val="22"/>
        </w:rPr>
        <w:t xml:space="preserve"> </w:t>
      </w:r>
    </w:p>
    <w:p w14:paraId="1DE9D26F" w14:textId="77777777" w:rsidR="007B769E" w:rsidRDefault="007B769E">
      <w:pPr>
        <w:pStyle w:val="BodyText"/>
        <w:rPr>
          <w:rFonts w:ascii="Arial" w:hAnsi="Arial" w:cs="Arial"/>
          <w:sz w:val="22"/>
          <w:szCs w:val="22"/>
        </w:rPr>
      </w:pPr>
    </w:p>
    <w:p w14:paraId="2E3AB887" w14:textId="77777777" w:rsidR="007B769E" w:rsidRDefault="007B769E">
      <w:pPr>
        <w:pStyle w:val="BodyText"/>
        <w:spacing w:before="10"/>
        <w:rPr>
          <w:rFonts w:ascii="Arial" w:hAnsi="Arial" w:cs="Arial"/>
          <w:sz w:val="22"/>
          <w:szCs w:val="22"/>
        </w:rPr>
      </w:pPr>
    </w:p>
    <w:p w14:paraId="4B8DDDC0" w14:textId="2F3CC586"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Freeman, J. M. (1980). Febrile seizures: A consensus of their significance, evaluation, and treatment. Pediatrics, 66(6), 1009–1012. </w:t>
      </w:r>
      <w:hyperlink r:id="rId31" w:history="1">
        <w:r w:rsidRPr="00361422">
          <w:rPr>
            <w:rStyle w:val="Hyperlink"/>
            <w:rFonts w:ascii="Arial" w:hAnsi="Arial" w:cs="Arial"/>
            <w:sz w:val="22"/>
            <w:szCs w:val="22"/>
          </w:rPr>
          <w:t>https://doi.org/10.1542/peds.66.6.1009a</w:t>
        </w:r>
      </w:hyperlink>
      <w:r>
        <w:rPr>
          <w:rFonts w:ascii="Arial" w:hAnsi="Arial" w:cs="Arial"/>
          <w:sz w:val="22"/>
          <w:szCs w:val="22"/>
        </w:rPr>
        <w:t xml:space="preserve"> </w:t>
      </w:r>
    </w:p>
    <w:p w14:paraId="1C80E585" w14:textId="77777777" w:rsidR="007B769E" w:rsidRDefault="007B769E">
      <w:pPr>
        <w:pStyle w:val="BodyText"/>
        <w:rPr>
          <w:rFonts w:ascii="Arial" w:hAnsi="Arial" w:cs="Arial"/>
          <w:sz w:val="22"/>
          <w:szCs w:val="22"/>
        </w:rPr>
      </w:pPr>
    </w:p>
    <w:p w14:paraId="17F1DFD5" w14:textId="77777777" w:rsidR="007B769E" w:rsidRDefault="007B769E">
      <w:pPr>
        <w:pStyle w:val="BodyText"/>
        <w:spacing w:before="7"/>
        <w:rPr>
          <w:rFonts w:ascii="Arial" w:hAnsi="Arial" w:cs="Arial"/>
          <w:sz w:val="22"/>
          <w:szCs w:val="22"/>
        </w:rPr>
      </w:pPr>
    </w:p>
    <w:p w14:paraId="3524B0EB" w14:textId="77777777" w:rsidR="007B769E" w:rsidRDefault="007764B0" w:rsidP="0014078E">
      <w:pPr>
        <w:pStyle w:val="ListParagraph"/>
        <w:numPr>
          <w:ilvl w:val="0"/>
          <w:numId w:val="5"/>
        </w:numPr>
        <w:tabs>
          <w:tab w:val="left" w:pos="600"/>
        </w:tabs>
        <w:spacing w:before="1"/>
        <w:ind w:right="240"/>
        <w:rPr>
          <w:rFonts w:ascii="Arial" w:hAnsi="Arial" w:cs="Arial"/>
        </w:rPr>
      </w:pPr>
      <w:r>
        <w:rPr>
          <w:rFonts w:ascii="Arial" w:hAnsi="Arial" w:cs="Arial"/>
        </w:rPr>
        <w:t xml:space="preserve">Millichap JJ, Gordon KE, Camfield CS, Camfield PR. The management of febrile seizures. </w:t>
      </w:r>
      <w:proofErr w:type="spellStart"/>
      <w:r>
        <w:rPr>
          <w:rFonts w:ascii="Arial" w:hAnsi="Arial" w:cs="Arial"/>
          <w:i/>
        </w:rPr>
        <w:t>Paediatr</w:t>
      </w:r>
      <w:proofErr w:type="spellEnd"/>
      <w:r>
        <w:rPr>
          <w:rFonts w:ascii="Arial" w:hAnsi="Arial" w:cs="Arial"/>
          <w:i/>
        </w:rPr>
        <w:t xml:space="preserve"> Drugs</w:t>
      </w:r>
      <w:r>
        <w:rPr>
          <w:rFonts w:ascii="Arial" w:hAnsi="Arial" w:cs="Arial"/>
        </w:rPr>
        <w:t>. 2019;21(1):1–12.</w:t>
      </w:r>
    </w:p>
    <w:p w14:paraId="5BA3E63C" w14:textId="77777777" w:rsidR="007B769E" w:rsidRDefault="007B769E">
      <w:pPr>
        <w:pStyle w:val="BodyText"/>
        <w:rPr>
          <w:rFonts w:ascii="Arial" w:hAnsi="Arial" w:cs="Arial"/>
          <w:sz w:val="22"/>
          <w:szCs w:val="22"/>
        </w:rPr>
      </w:pPr>
    </w:p>
    <w:p w14:paraId="39C474D9" w14:textId="77777777" w:rsidR="007B769E" w:rsidRDefault="007B769E">
      <w:pPr>
        <w:pStyle w:val="BodyText"/>
        <w:rPr>
          <w:rFonts w:ascii="Arial" w:hAnsi="Arial" w:cs="Arial"/>
          <w:sz w:val="22"/>
          <w:szCs w:val="22"/>
        </w:rPr>
      </w:pPr>
    </w:p>
    <w:p w14:paraId="40C375A2" w14:textId="77777777" w:rsidR="007B769E" w:rsidRDefault="007B769E">
      <w:pPr>
        <w:pStyle w:val="BodyText"/>
        <w:spacing w:before="7"/>
        <w:rPr>
          <w:rFonts w:ascii="Arial" w:hAnsi="Arial" w:cs="Arial"/>
          <w:sz w:val="22"/>
          <w:szCs w:val="22"/>
        </w:rPr>
      </w:pPr>
    </w:p>
    <w:p w14:paraId="6D4728F1" w14:textId="69CDEF4F"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Chungath</w:t>
      </w:r>
      <w:proofErr w:type="spellEnd"/>
      <w:r w:rsidRPr="0014078E">
        <w:rPr>
          <w:rFonts w:ascii="Arial" w:hAnsi="Arial" w:cs="Arial"/>
          <w:sz w:val="22"/>
          <w:szCs w:val="22"/>
        </w:rPr>
        <w:t xml:space="preserve">, M., &amp; </w:t>
      </w:r>
      <w:proofErr w:type="spellStart"/>
      <w:r w:rsidRPr="0014078E">
        <w:rPr>
          <w:rFonts w:ascii="Arial" w:hAnsi="Arial" w:cs="Arial"/>
          <w:sz w:val="22"/>
          <w:szCs w:val="22"/>
        </w:rPr>
        <w:t>Shorvon</w:t>
      </w:r>
      <w:proofErr w:type="spellEnd"/>
      <w:r w:rsidRPr="0014078E">
        <w:rPr>
          <w:rFonts w:ascii="Arial" w:hAnsi="Arial" w:cs="Arial"/>
          <w:sz w:val="22"/>
          <w:szCs w:val="22"/>
        </w:rPr>
        <w:t xml:space="preserve">, S. (2008). The mortality and morbidity of febrile seizures. Nat Clin </w:t>
      </w:r>
      <w:proofErr w:type="spellStart"/>
      <w:r w:rsidRPr="0014078E">
        <w:rPr>
          <w:rFonts w:ascii="Arial" w:hAnsi="Arial" w:cs="Arial"/>
          <w:sz w:val="22"/>
          <w:szCs w:val="22"/>
        </w:rPr>
        <w:t>Pract</w:t>
      </w:r>
      <w:proofErr w:type="spellEnd"/>
      <w:r w:rsidRPr="0014078E">
        <w:rPr>
          <w:rFonts w:ascii="Arial" w:hAnsi="Arial" w:cs="Arial"/>
          <w:sz w:val="22"/>
          <w:szCs w:val="22"/>
        </w:rPr>
        <w:t xml:space="preserve"> Neurol, 4(11), 610–621. </w:t>
      </w:r>
      <w:hyperlink r:id="rId32" w:history="1">
        <w:r w:rsidRPr="00361422">
          <w:rPr>
            <w:rStyle w:val="Hyperlink"/>
            <w:rFonts w:ascii="Arial" w:hAnsi="Arial" w:cs="Arial"/>
            <w:sz w:val="22"/>
            <w:szCs w:val="22"/>
          </w:rPr>
          <w:t>https://doi.org/10.1038/ncpneuro0922</w:t>
        </w:r>
      </w:hyperlink>
      <w:r>
        <w:rPr>
          <w:rFonts w:ascii="Arial" w:hAnsi="Arial" w:cs="Arial"/>
          <w:sz w:val="22"/>
          <w:szCs w:val="22"/>
        </w:rPr>
        <w:t xml:space="preserve"> </w:t>
      </w:r>
    </w:p>
    <w:p w14:paraId="5DFAA5AD" w14:textId="77777777" w:rsidR="007B769E" w:rsidRDefault="007B769E">
      <w:pPr>
        <w:pStyle w:val="BodyText"/>
        <w:rPr>
          <w:rFonts w:ascii="Arial" w:hAnsi="Arial" w:cs="Arial"/>
          <w:sz w:val="22"/>
          <w:szCs w:val="22"/>
        </w:rPr>
      </w:pPr>
    </w:p>
    <w:p w14:paraId="73B2CEE9" w14:textId="77777777" w:rsidR="007B769E" w:rsidRDefault="007B769E">
      <w:pPr>
        <w:pStyle w:val="BodyText"/>
        <w:spacing w:before="9"/>
        <w:rPr>
          <w:rFonts w:ascii="Arial" w:hAnsi="Arial" w:cs="Arial"/>
          <w:sz w:val="22"/>
          <w:szCs w:val="22"/>
        </w:rPr>
      </w:pPr>
    </w:p>
    <w:p w14:paraId="2457F02B" w14:textId="087B776C"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Berg, A. T., </w:t>
      </w:r>
      <w:proofErr w:type="spellStart"/>
      <w:r w:rsidRPr="0014078E">
        <w:rPr>
          <w:rFonts w:ascii="Arial" w:hAnsi="Arial" w:cs="Arial"/>
          <w:sz w:val="22"/>
          <w:szCs w:val="22"/>
        </w:rPr>
        <w:t>Shinnar</w:t>
      </w:r>
      <w:proofErr w:type="spellEnd"/>
      <w:r w:rsidRPr="0014078E">
        <w:rPr>
          <w:rFonts w:ascii="Arial" w:hAnsi="Arial" w:cs="Arial"/>
          <w:sz w:val="22"/>
          <w:szCs w:val="22"/>
        </w:rPr>
        <w:t xml:space="preserve">, S., Shapiro, E. D., Salomon, M. E., Crain, E. F., &amp; Hauser, W. A. (1995). Risk factors for a first febrile seizure: A matched case-control study. </w:t>
      </w:r>
      <w:proofErr w:type="spellStart"/>
      <w:r w:rsidRPr="0014078E">
        <w:rPr>
          <w:rFonts w:ascii="Arial" w:hAnsi="Arial" w:cs="Arial"/>
          <w:sz w:val="22"/>
          <w:szCs w:val="22"/>
        </w:rPr>
        <w:t>Epilepsia</w:t>
      </w:r>
      <w:proofErr w:type="spellEnd"/>
      <w:r w:rsidRPr="0014078E">
        <w:rPr>
          <w:rFonts w:ascii="Arial" w:hAnsi="Arial" w:cs="Arial"/>
          <w:sz w:val="22"/>
          <w:szCs w:val="22"/>
        </w:rPr>
        <w:t xml:space="preserve">, 36(4), 334–341. </w:t>
      </w:r>
      <w:hyperlink r:id="rId33" w:history="1">
        <w:r w:rsidRPr="00361422">
          <w:rPr>
            <w:rStyle w:val="Hyperlink"/>
            <w:rFonts w:ascii="Arial" w:hAnsi="Arial" w:cs="Arial"/>
            <w:sz w:val="22"/>
            <w:szCs w:val="22"/>
          </w:rPr>
          <w:t>https://doi.org/10.1111/j.1528-1157.1995.tb01006.x</w:t>
        </w:r>
      </w:hyperlink>
      <w:r>
        <w:rPr>
          <w:rFonts w:ascii="Arial" w:hAnsi="Arial" w:cs="Arial"/>
          <w:sz w:val="22"/>
          <w:szCs w:val="22"/>
        </w:rPr>
        <w:t xml:space="preserve"> </w:t>
      </w:r>
    </w:p>
    <w:p w14:paraId="5CA570E5" w14:textId="77777777" w:rsidR="007B769E" w:rsidRDefault="007B769E">
      <w:pPr>
        <w:pStyle w:val="BodyText"/>
        <w:rPr>
          <w:rFonts w:ascii="Arial" w:hAnsi="Arial" w:cs="Arial"/>
          <w:sz w:val="22"/>
          <w:szCs w:val="22"/>
        </w:rPr>
      </w:pPr>
    </w:p>
    <w:p w14:paraId="51E8E1C6" w14:textId="77777777" w:rsidR="007B769E" w:rsidRDefault="007B769E">
      <w:pPr>
        <w:pStyle w:val="BodyText"/>
        <w:spacing w:before="7"/>
        <w:rPr>
          <w:rFonts w:ascii="Arial" w:hAnsi="Arial" w:cs="Arial"/>
          <w:sz w:val="22"/>
          <w:szCs w:val="22"/>
        </w:rPr>
      </w:pPr>
    </w:p>
    <w:p w14:paraId="6E2A47F0" w14:textId="77777777" w:rsidR="007B769E" w:rsidRDefault="007764B0" w:rsidP="0014078E">
      <w:pPr>
        <w:pStyle w:val="ListParagraph"/>
        <w:numPr>
          <w:ilvl w:val="0"/>
          <w:numId w:val="5"/>
        </w:numPr>
        <w:tabs>
          <w:tab w:val="left" w:pos="600"/>
        </w:tabs>
        <w:ind w:right="241"/>
        <w:rPr>
          <w:rFonts w:ascii="Arial" w:hAnsi="Arial" w:cs="Arial"/>
        </w:rPr>
      </w:pPr>
      <w:r>
        <w:rPr>
          <w:rFonts w:ascii="Arial" w:hAnsi="Arial" w:cs="Arial"/>
        </w:rPr>
        <w:t xml:space="preserve">Kanemura H, Sano F, Ishii S, Sugita K, Aihara M. Serum sodium levels and recurrence of febrile seizures. </w:t>
      </w:r>
      <w:r>
        <w:rPr>
          <w:rFonts w:ascii="Arial" w:hAnsi="Arial" w:cs="Arial"/>
          <w:i/>
        </w:rPr>
        <w:t>Brain Dev</w:t>
      </w:r>
      <w:r>
        <w:rPr>
          <w:rFonts w:ascii="Arial" w:hAnsi="Arial" w:cs="Arial"/>
        </w:rPr>
        <w:t>. 2013;35(7):624–628.</w:t>
      </w:r>
    </w:p>
    <w:p w14:paraId="6716A850" w14:textId="77777777" w:rsidR="007B769E" w:rsidRDefault="007B769E">
      <w:pPr>
        <w:pStyle w:val="BodyText"/>
        <w:rPr>
          <w:rFonts w:ascii="Arial" w:hAnsi="Arial" w:cs="Arial"/>
          <w:sz w:val="22"/>
          <w:szCs w:val="22"/>
        </w:rPr>
      </w:pPr>
    </w:p>
    <w:p w14:paraId="6B43F514" w14:textId="77777777" w:rsidR="007B769E" w:rsidRDefault="007B769E">
      <w:pPr>
        <w:pStyle w:val="BodyText"/>
        <w:rPr>
          <w:rFonts w:ascii="Arial" w:hAnsi="Arial" w:cs="Arial"/>
          <w:sz w:val="22"/>
          <w:szCs w:val="22"/>
        </w:rPr>
      </w:pPr>
    </w:p>
    <w:p w14:paraId="291DEF50" w14:textId="77777777" w:rsidR="007B769E" w:rsidRDefault="007B769E">
      <w:pPr>
        <w:pStyle w:val="BodyText"/>
        <w:spacing w:before="7"/>
        <w:rPr>
          <w:rFonts w:ascii="Arial" w:hAnsi="Arial" w:cs="Arial"/>
          <w:sz w:val="22"/>
          <w:szCs w:val="22"/>
        </w:rPr>
      </w:pPr>
    </w:p>
    <w:p w14:paraId="5146CA21" w14:textId="06A25323"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Leung, A. K. C., Hon, K. L., &amp; Leung, T. N. H. (2018). Febrile seizures: an overview. Drugs in Context, 7, 212536. </w:t>
      </w:r>
      <w:hyperlink r:id="rId34" w:history="1">
        <w:r w:rsidRPr="00361422">
          <w:rPr>
            <w:rStyle w:val="Hyperlink"/>
            <w:rFonts w:ascii="Arial" w:hAnsi="Arial" w:cs="Arial"/>
            <w:sz w:val="22"/>
            <w:szCs w:val="22"/>
          </w:rPr>
          <w:t>https://doi.org/10.7573/dic.212536</w:t>
        </w:r>
      </w:hyperlink>
      <w:r>
        <w:rPr>
          <w:rFonts w:ascii="Arial" w:hAnsi="Arial" w:cs="Arial"/>
          <w:sz w:val="22"/>
          <w:szCs w:val="22"/>
        </w:rPr>
        <w:t xml:space="preserve"> </w:t>
      </w:r>
    </w:p>
    <w:p w14:paraId="23C53F83" w14:textId="77777777" w:rsidR="007B769E" w:rsidRDefault="007B769E">
      <w:pPr>
        <w:pStyle w:val="BodyText"/>
        <w:rPr>
          <w:rFonts w:ascii="Arial" w:hAnsi="Arial" w:cs="Arial"/>
          <w:sz w:val="22"/>
          <w:szCs w:val="22"/>
        </w:rPr>
      </w:pPr>
    </w:p>
    <w:p w14:paraId="6122512A" w14:textId="77777777" w:rsidR="007B769E" w:rsidRDefault="007B769E">
      <w:pPr>
        <w:pStyle w:val="BodyText"/>
        <w:spacing w:before="10"/>
        <w:rPr>
          <w:rFonts w:ascii="Arial" w:hAnsi="Arial" w:cs="Arial"/>
          <w:sz w:val="22"/>
          <w:szCs w:val="22"/>
        </w:rPr>
      </w:pPr>
    </w:p>
    <w:p w14:paraId="7C90AA85" w14:textId="77777777" w:rsidR="007B769E" w:rsidRDefault="007764B0" w:rsidP="0014078E">
      <w:pPr>
        <w:pStyle w:val="ListParagraph"/>
        <w:numPr>
          <w:ilvl w:val="0"/>
          <w:numId w:val="5"/>
        </w:numPr>
        <w:tabs>
          <w:tab w:val="left" w:pos="600"/>
        </w:tabs>
        <w:ind w:right="241"/>
        <w:rPr>
          <w:rFonts w:ascii="Arial" w:hAnsi="Arial" w:cs="Arial"/>
        </w:rPr>
      </w:pPr>
      <w:r>
        <w:rPr>
          <w:rFonts w:ascii="Arial" w:hAnsi="Arial" w:cs="Arial"/>
        </w:rPr>
        <w:t xml:space="preserve">Yüksel D, Özbek AE, Duru NS, Yılmaz G. Association between iron deficiency anemia and febrile seizures. </w:t>
      </w:r>
      <w:r>
        <w:rPr>
          <w:rFonts w:ascii="Arial" w:hAnsi="Arial" w:cs="Arial"/>
          <w:i/>
        </w:rPr>
        <w:t>Eurasian J Med</w:t>
      </w:r>
      <w:r>
        <w:rPr>
          <w:rFonts w:ascii="Arial" w:hAnsi="Arial" w:cs="Arial"/>
        </w:rPr>
        <w:t>. 2017;49(2):90–93.</w:t>
      </w:r>
    </w:p>
    <w:p w14:paraId="54EAB098" w14:textId="77777777" w:rsidR="007B769E" w:rsidRDefault="007B769E">
      <w:pPr>
        <w:pStyle w:val="BodyText"/>
        <w:rPr>
          <w:rFonts w:ascii="Arial" w:hAnsi="Arial" w:cs="Arial"/>
          <w:sz w:val="22"/>
          <w:szCs w:val="22"/>
        </w:rPr>
      </w:pPr>
    </w:p>
    <w:p w14:paraId="4A858FDC" w14:textId="77777777" w:rsidR="007B769E" w:rsidRDefault="007B769E">
      <w:pPr>
        <w:pStyle w:val="BodyText"/>
        <w:rPr>
          <w:rFonts w:ascii="Arial" w:hAnsi="Arial" w:cs="Arial"/>
          <w:sz w:val="22"/>
          <w:szCs w:val="22"/>
        </w:rPr>
      </w:pPr>
    </w:p>
    <w:p w14:paraId="00ECC032" w14:textId="77777777" w:rsidR="007B769E" w:rsidRDefault="007B769E">
      <w:pPr>
        <w:pStyle w:val="BodyText"/>
        <w:spacing w:before="7"/>
        <w:rPr>
          <w:rFonts w:ascii="Arial" w:hAnsi="Arial" w:cs="Arial"/>
          <w:sz w:val="22"/>
          <w:szCs w:val="22"/>
        </w:rPr>
      </w:pPr>
    </w:p>
    <w:p w14:paraId="1595E667" w14:textId="77777777" w:rsidR="007B769E" w:rsidRDefault="007764B0" w:rsidP="0014078E">
      <w:pPr>
        <w:pStyle w:val="ListParagraph"/>
        <w:numPr>
          <w:ilvl w:val="0"/>
          <w:numId w:val="5"/>
        </w:numPr>
        <w:tabs>
          <w:tab w:val="left" w:pos="600"/>
        </w:tabs>
        <w:rPr>
          <w:rFonts w:ascii="Arial" w:hAnsi="Arial" w:cs="Arial"/>
        </w:rPr>
      </w:pPr>
      <w:r>
        <w:rPr>
          <w:rFonts w:ascii="Arial" w:hAnsi="Arial" w:cs="Arial"/>
        </w:rPr>
        <w:t xml:space="preserve">Bhat J, Bhat N, Sharma S, Singh S. Evaluation of clinical and biochemical parameters in febrile seizures among children in a tertiary care center. </w:t>
      </w:r>
      <w:r>
        <w:rPr>
          <w:rFonts w:ascii="Arial" w:hAnsi="Arial" w:cs="Arial"/>
          <w:i/>
        </w:rPr>
        <w:t xml:space="preserve">Int J </w:t>
      </w:r>
      <w:proofErr w:type="spellStart"/>
      <w:r>
        <w:rPr>
          <w:rFonts w:ascii="Arial" w:hAnsi="Arial" w:cs="Arial"/>
          <w:i/>
        </w:rPr>
        <w:t>Contemp</w:t>
      </w:r>
      <w:proofErr w:type="spellEnd"/>
      <w:r>
        <w:rPr>
          <w:rFonts w:ascii="Arial" w:hAnsi="Arial" w:cs="Arial"/>
          <w:i/>
        </w:rPr>
        <w:t xml:space="preserve"> </w:t>
      </w:r>
      <w:proofErr w:type="spellStart"/>
      <w:r>
        <w:rPr>
          <w:rFonts w:ascii="Arial" w:hAnsi="Arial" w:cs="Arial"/>
          <w:i/>
        </w:rPr>
        <w:t>Pediatr</w:t>
      </w:r>
      <w:proofErr w:type="spellEnd"/>
      <w:r>
        <w:rPr>
          <w:rFonts w:ascii="Arial" w:hAnsi="Arial" w:cs="Arial"/>
        </w:rPr>
        <w:t>. 2022;9(7):623–629.</w:t>
      </w:r>
    </w:p>
    <w:sectPr w:rsidR="007B769E">
      <w:pgSz w:w="11910" w:h="16840"/>
      <w:pgMar w:top="1360" w:right="1559"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C4733" w14:textId="77777777" w:rsidR="00CE6A1F" w:rsidRDefault="00CE6A1F">
      <w:r>
        <w:separator/>
      </w:r>
    </w:p>
  </w:endnote>
  <w:endnote w:type="continuationSeparator" w:id="0">
    <w:p w14:paraId="52F17F71" w14:textId="77777777" w:rsidR="00CE6A1F" w:rsidRDefault="00CE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2596" w14:textId="77777777" w:rsidR="00831BD7" w:rsidRDefault="00831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162F" w14:textId="77777777" w:rsidR="00831BD7" w:rsidRDefault="00831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25412" w14:textId="77777777" w:rsidR="00831BD7" w:rsidRDefault="0083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BD480" w14:textId="77777777" w:rsidR="00CE6A1F" w:rsidRDefault="00CE6A1F">
      <w:r>
        <w:separator/>
      </w:r>
    </w:p>
  </w:footnote>
  <w:footnote w:type="continuationSeparator" w:id="0">
    <w:p w14:paraId="5310A94F" w14:textId="77777777" w:rsidR="00CE6A1F" w:rsidRDefault="00CE6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050A" w14:textId="311A18BD" w:rsidR="00831BD7" w:rsidRDefault="00831BD7">
    <w:pPr>
      <w:pStyle w:val="Header"/>
    </w:pPr>
    <w:r>
      <w:rPr>
        <w:noProof/>
      </w:rPr>
      <w:pict w14:anchorId="62DC1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0813" o:spid="_x0000_s2050" type="#_x0000_t136" style="position:absolute;margin-left:0;margin-top:0;width:556.9pt;height:62.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E8CA" w14:textId="2E56E05C" w:rsidR="00831BD7" w:rsidRDefault="00831BD7">
    <w:pPr>
      <w:pStyle w:val="Header"/>
    </w:pPr>
    <w:r>
      <w:rPr>
        <w:noProof/>
      </w:rPr>
      <w:pict w14:anchorId="4CB3F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0814" o:spid="_x0000_s2051" type="#_x0000_t136" style="position:absolute;margin-left:0;margin-top:0;width:556.9pt;height:62.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AAC6" w14:textId="6A2FABD6" w:rsidR="00831BD7" w:rsidRDefault="00831BD7">
    <w:pPr>
      <w:pStyle w:val="Header"/>
    </w:pPr>
    <w:r>
      <w:rPr>
        <w:noProof/>
      </w:rPr>
      <w:pict w14:anchorId="257A9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0812" o:spid="_x0000_s2049" type="#_x0000_t136" style="position:absolute;margin-left:0;margin-top:0;width:556.9pt;height:62.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205925"/>
    <w:multiLevelType w:val="multilevel"/>
    <w:tmpl w:val="BF205925"/>
    <w:lvl w:ilvl="0">
      <w:start w:val="4"/>
      <w:numFmt w:val="decimal"/>
      <w:lvlText w:val="%1."/>
      <w:lvlJc w:val="left"/>
      <w:pPr>
        <w:ind w:left="303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3862" w:hanging="240"/>
      </w:pPr>
      <w:rPr>
        <w:rFonts w:hint="default"/>
        <w:lang w:val="en-US" w:eastAsia="en-US" w:bidi="ar-SA"/>
      </w:rPr>
    </w:lvl>
    <w:lvl w:ilvl="2">
      <w:numFmt w:val="bullet"/>
      <w:lvlText w:val="•"/>
      <w:lvlJc w:val="left"/>
      <w:pPr>
        <w:ind w:left="4693" w:hanging="240"/>
      </w:pPr>
      <w:rPr>
        <w:rFonts w:hint="default"/>
        <w:lang w:val="en-US" w:eastAsia="en-US" w:bidi="ar-SA"/>
      </w:rPr>
    </w:lvl>
    <w:lvl w:ilvl="3">
      <w:numFmt w:val="bullet"/>
      <w:lvlText w:val="•"/>
      <w:lvlJc w:val="left"/>
      <w:pPr>
        <w:ind w:left="5524" w:hanging="240"/>
      </w:pPr>
      <w:rPr>
        <w:rFonts w:hint="default"/>
        <w:lang w:val="en-US" w:eastAsia="en-US" w:bidi="ar-SA"/>
      </w:rPr>
    </w:lvl>
    <w:lvl w:ilvl="4">
      <w:numFmt w:val="bullet"/>
      <w:lvlText w:val="•"/>
      <w:lvlJc w:val="left"/>
      <w:pPr>
        <w:ind w:left="6355" w:hanging="240"/>
      </w:pPr>
      <w:rPr>
        <w:rFonts w:hint="default"/>
        <w:lang w:val="en-US" w:eastAsia="en-US" w:bidi="ar-SA"/>
      </w:rPr>
    </w:lvl>
    <w:lvl w:ilvl="5">
      <w:numFmt w:val="bullet"/>
      <w:lvlText w:val="•"/>
      <w:lvlJc w:val="left"/>
      <w:pPr>
        <w:ind w:left="7186" w:hanging="240"/>
      </w:pPr>
      <w:rPr>
        <w:rFonts w:hint="default"/>
        <w:lang w:val="en-US" w:eastAsia="en-US" w:bidi="ar-SA"/>
      </w:rPr>
    </w:lvl>
    <w:lvl w:ilvl="6">
      <w:numFmt w:val="bullet"/>
      <w:lvlText w:val="•"/>
      <w:lvlJc w:val="left"/>
      <w:pPr>
        <w:ind w:left="8017" w:hanging="240"/>
      </w:pPr>
      <w:rPr>
        <w:rFonts w:hint="default"/>
        <w:lang w:val="en-US" w:eastAsia="en-US" w:bidi="ar-SA"/>
      </w:rPr>
    </w:lvl>
    <w:lvl w:ilvl="7">
      <w:numFmt w:val="bullet"/>
      <w:lvlText w:val="•"/>
      <w:lvlJc w:val="left"/>
      <w:pPr>
        <w:ind w:left="8847" w:hanging="240"/>
      </w:pPr>
      <w:rPr>
        <w:rFonts w:hint="default"/>
        <w:lang w:val="en-US" w:eastAsia="en-US" w:bidi="ar-SA"/>
      </w:rPr>
    </w:lvl>
    <w:lvl w:ilvl="8">
      <w:numFmt w:val="bullet"/>
      <w:lvlText w:val="•"/>
      <w:lvlJc w:val="left"/>
      <w:pPr>
        <w:ind w:left="9678" w:hanging="240"/>
      </w:pPr>
      <w:rPr>
        <w:rFonts w:hint="default"/>
        <w:lang w:val="en-US" w:eastAsia="en-US" w:bidi="ar-SA"/>
      </w:rPr>
    </w:lvl>
  </w:abstractNum>
  <w:abstractNum w:abstractNumId="1" w15:restartNumberingAfterBreak="0">
    <w:nsid w:val="0053208E"/>
    <w:multiLevelType w:val="multilevel"/>
    <w:tmpl w:val="0053208E"/>
    <w:lvl w:ilvl="0">
      <w:start w:val="1"/>
      <w:numFmt w:val="decimal"/>
      <w:lvlText w:val="%1."/>
      <w:lvlJc w:val="left"/>
      <w:pPr>
        <w:ind w:left="422" w:hanging="181"/>
      </w:pPr>
      <w:rPr>
        <w:rFonts w:ascii="Times New Roman" w:eastAsia="Times New Roman" w:hAnsi="Times New Roman" w:cs="Times New Roman" w:hint="default"/>
        <w:b/>
        <w:bCs/>
        <w:i w:val="0"/>
        <w:iCs w:val="0"/>
        <w:spacing w:val="0"/>
        <w:w w:val="96"/>
        <w:sz w:val="22"/>
        <w:szCs w:val="22"/>
        <w:lang w:val="en-US" w:eastAsia="en-US" w:bidi="ar-SA"/>
      </w:rPr>
    </w:lvl>
    <w:lvl w:ilvl="1">
      <w:numFmt w:val="bullet"/>
      <w:lvlText w:val="•"/>
      <w:lvlJc w:val="left"/>
      <w:pPr>
        <w:ind w:left="1256" w:hanging="181"/>
      </w:pPr>
      <w:rPr>
        <w:rFonts w:hint="default"/>
        <w:lang w:val="en-US" w:eastAsia="en-US" w:bidi="ar-SA"/>
      </w:rPr>
    </w:lvl>
    <w:lvl w:ilvl="2">
      <w:numFmt w:val="bullet"/>
      <w:lvlText w:val="•"/>
      <w:lvlJc w:val="left"/>
      <w:pPr>
        <w:ind w:left="2093" w:hanging="181"/>
      </w:pPr>
      <w:rPr>
        <w:rFonts w:hint="default"/>
        <w:lang w:val="en-US" w:eastAsia="en-US" w:bidi="ar-SA"/>
      </w:rPr>
    </w:lvl>
    <w:lvl w:ilvl="3">
      <w:numFmt w:val="bullet"/>
      <w:lvlText w:val="•"/>
      <w:lvlJc w:val="left"/>
      <w:pPr>
        <w:ind w:left="2930" w:hanging="181"/>
      </w:pPr>
      <w:rPr>
        <w:rFonts w:hint="default"/>
        <w:lang w:val="en-US" w:eastAsia="en-US" w:bidi="ar-SA"/>
      </w:rPr>
    </w:lvl>
    <w:lvl w:ilvl="4">
      <w:numFmt w:val="bullet"/>
      <w:lvlText w:val="•"/>
      <w:lvlJc w:val="left"/>
      <w:pPr>
        <w:ind w:left="3767" w:hanging="181"/>
      </w:pPr>
      <w:rPr>
        <w:rFonts w:hint="default"/>
        <w:lang w:val="en-US" w:eastAsia="en-US" w:bidi="ar-SA"/>
      </w:rPr>
    </w:lvl>
    <w:lvl w:ilvl="5">
      <w:numFmt w:val="bullet"/>
      <w:lvlText w:val="•"/>
      <w:lvlJc w:val="left"/>
      <w:pPr>
        <w:ind w:left="4604" w:hanging="181"/>
      </w:pPr>
      <w:rPr>
        <w:rFonts w:hint="default"/>
        <w:lang w:val="en-US" w:eastAsia="en-US" w:bidi="ar-SA"/>
      </w:rPr>
    </w:lvl>
    <w:lvl w:ilvl="6">
      <w:numFmt w:val="bullet"/>
      <w:lvlText w:val="•"/>
      <w:lvlJc w:val="left"/>
      <w:pPr>
        <w:ind w:left="5441" w:hanging="181"/>
      </w:pPr>
      <w:rPr>
        <w:rFonts w:hint="default"/>
        <w:lang w:val="en-US" w:eastAsia="en-US" w:bidi="ar-SA"/>
      </w:rPr>
    </w:lvl>
    <w:lvl w:ilvl="7">
      <w:numFmt w:val="bullet"/>
      <w:lvlText w:val="•"/>
      <w:lvlJc w:val="left"/>
      <w:pPr>
        <w:ind w:left="6277" w:hanging="181"/>
      </w:pPr>
      <w:rPr>
        <w:rFonts w:hint="default"/>
        <w:lang w:val="en-US" w:eastAsia="en-US" w:bidi="ar-SA"/>
      </w:rPr>
    </w:lvl>
    <w:lvl w:ilvl="8">
      <w:numFmt w:val="bullet"/>
      <w:lvlText w:val="•"/>
      <w:lvlJc w:val="left"/>
      <w:pPr>
        <w:ind w:left="7114" w:hanging="181"/>
      </w:pPr>
      <w:rPr>
        <w:rFonts w:hint="default"/>
        <w:lang w:val="en-US" w:eastAsia="en-US" w:bidi="ar-SA"/>
      </w:rPr>
    </w:lvl>
  </w:abstractNum>
  <w:abstractNum w:abstractNumId="2" w15:restartNumberingAfterBreak="0">
    <w:nsid w:val="59ADCABA"/>
    <w:multiLevelType w:val="multilevel"/>
    <w:tmpl w:val="59ADCABA"/>
    <w:lvl w:ilvl="0">
      <w:start w:val="1"/>
      <w:numFmt w:val="decimal"/>
      <w:lvlText w:val="%1."/>
      <w:lvlJc w:val="left"/>
      <w:pPr>
        <w:ind w:left="241" w:hanging="240"/>
      </w:pPr>
      <w:rPr>
        <w:rFonts w:ascii="Times New Roman" w:eastAsia="Times New Roman" w:hAnsi="Times New Roman" w:cs="Times New Roman" w:hint="default"/>
        <w:b w:val="0"/>
        <w:bCs w:val="0"/>
        <w:i w:val="0"/>
        <w:iCs w:val="0"/>
        <w:spacing w:val="0"/>
        <w:w w:val="88"/>
        <w:sz w:val="24"/>
        <w:szCs w:val="24"/>
        <w:lang w:val="en-US" w:eastAsia="en-US" w:bidi="ar-SA"/>
      </w:rPr>
    </w:lvl>
    <w:lvl w:ilvl="1">
      <w:numFmt w:val="bullet"/>
      <w:lvlText w:val="•"/>
      <w:lvlJc w:val="left"/>
      <w:pPr>
        <w:ind w:left="1094" w:hanging="240"/>
      </w:pPr>
      <w:rPr>
        <w:rFonts w:hint="default"/>
        <w:lang w:val="en-US" w:eastAsia="en-US" w:bidi="ar-SA"/>
      </w:rPr>
    </w:lvl>
    <w:lvl w:ilvl="2">
      <w:numFmt w:val="bullet"/>
      <w:lvlText w:val="•"/>
      <w:lvlJc w:val="left"/>
      <w:pPr>
        <w:ind w:left="1949" w:hanging="240"/>
      </w:pPr>
      <w:rPr>
        <w:rFonts w:hint="default"/>
        <w:lang w:val="en-US" w:eastAsia="en-US" w:bidi="ar-SA"/>
      </w:rPr>
    </w:lvl>
    <w:lvl w:ilvl="3">
      <w:numFmt w:val="bullet"/>
      <w:lvlText w:val="•"/>
      <w:lvlJc w:val="left"/>
      <w:pPr>
        <w:ind w:left="2804" w:hanging="240"/>
      </w:pPr>
      <w:rPr>
        <w:rFonts w:hint="default"/>
        <w:lang w:val="en-US" w:eastAsia="en-US" w:bidi="ar-SA"/>
      </w:rPr>
    </w:lvl>
    <w:lvl w:ilvl="4">
      <w:numFmt w:val="bullet"/>
      <w:lvlText w:val="•"/>
      <w:lvlJc w:val="left"/>
      <w:pPr>
        <w:ind w:left="3659" w:hanging="240"/>
      </w:pPr>
      <w:rPr>
        <w:rFonts w:hint="default"/>
        <w:lang w:val="en-US" w:eastAsia="en-US" w:bidi="ar-SA"/>
      </w:rPr>
    </w:lvl>
    <w:lvl w:ilvl="5">
      <w:numFmt w:val="bullet"/>
      <w:lvlText w:val="•"/>
      <w:lvlJc w:val="left"/>
      <w:pPr>
        <w:ind w:left="4514" w:hanging="240"/>
      </w:pPr>
      <w:rPr>
        <w:rFonts w:hint="default"/>
        <w:lang w:val="en-US" w:eastAsia="en-US" w:bidi="ar-SA"/>
      </w:rPr>
    </w:lvl>
    <w:lvl w:ilvl="6">
      <w:numFmt w:val="bullet"/>
      <w:lvlText w:val="•"/>
      <w:lvlJc w:val="left"/>
      <w:pPr>
        <w:ind w:left="5369" w:hanging="240"/>
      </w:pPr>
      <w:rPr>
        <w:rFonts w:hint="default"/>
        <w:lang w:val="en-US" w:eastAsia="en-US" w:bidi="ar-SA"/>
      </w:rPr>
    </w:lvl>
    <w:lvl w:ilvl="7">
      <w:numFmt w:val="bullet"/>
      <w:lvlText w:val="•"/>
      <w:lvlJc w:val="left"/>
      <w:pPr>
        <w:ind w:left="6223" w:hanging="240"/>
      </w:pPr>
      <w:rPr>
        <w:rFonts w:hint="default"/>
        <w:lang w:val="en-US" w:eastAsia="en-US" w:bidi="ar-SA"/>
      </w:rPr>
    </w:lvl>
    <w:lvl w:ilvl="8">
      <w:numFmt w:val="bullet"/>
      <w:lvlText w:val="•"/>
      <w:lvlJc w:val="left"/>
      <w:pPr>
        <w:ind w:left="7078" w:hanging="240"/>
      </w:pPr>
      <w:rPr>
        <w:rFonts w:hint="default"/>
        <w:lang w:val="en-US" w:eastAsia="en-US" w:bidi="ar-SA"/>
      </w:rPr>
    </w:lvl>
  </w:abstractNum>
  <w:abstractNum w:abstractNumId="3" w15:restartNumberingAfterBreak="0">
    <w:nsid w:val="612E5767"/>
    <w:multiLevelType w:val="singleLevel"/>
    <w:tmpl w:val="612E5767"/>
    <w:lvl w:ilvl="0">
      <w:start w:val="13"/>
      <w:numFmt w:val="upperLetter"/>
      <w:suff w:val="space"/>
      <w:lvlText w:val="%1."/>
      <w:lvlJc w:val="left"/>
    </w:lvl>
  </w:abstractNum>
  <w:abstractNum w:abstractNumId="4" w15:restartNumberingAfterBreak="0">
    <w:nsid w:val="79101C9B"/>
    <w:multiLevelType w:val="hybridMultilevel"/>
    <w:tmpl w:val="25E403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769E"/>
    <w:rsid w:val="00015F45"/>
    <w:rsid w:val="0014078E"/>
    <w:rsid w:val="002E6327"/>
    <w:rsid w:val="0034302B"/>
    <w:rsid w:val="00660F57"/>
    <w:rsid w:val="006800FE"/>
    <w:rsid w:val="007764B0"/>
    <w:rsid w:val="00782749"/>
    <w:rsid w:val="007B769E"/>
    <w:rsid w:val="00831BD7"/>
    <w:rsid w:val="00AF599C"/>
    <w:rsid w:val="00B42FE2"/>
    <w:rsid w:val="00CE6A1F"/>
    <w:rsid w:val="00F816B5"/>
    <w:rsid w:val="43282B1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1BA1AD"/>
  <w15:docId w15:val="{A9E5E8D7-F3AE-A144-96BB-659D8532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US" w:bidi="ta-IN"/>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bidi="ar-SA"/>
    </w:rPr>
  </w:style>
  <w:style w:type="paragraph" w:styleId="Heading1">
    <w:name w:val="heading 1"/>
    <w:basedOn w:val="Normal"/>
    <w:uiPriority w:val="1"/>
    <w:qFormat/>
    <w:pPr>
      <w:ind w:left="356" w:right="352" w:hanging="4"/>
      <w:jc w:val="center"/>
      <w:outlineLvl w:val="0"/>
    </w:pPr>
    <w:rPr>
      <w:b/>
      <w:bCs/>
      <w:sz w:val="28"/>
      <w:szCs w:val="28"/>
    </w:rPr>
  </w:style>
  <w:style w:type="paragraph" w:styleId="Heading2">
    <w:name w:val="heading 2"/>
    <w:basedOn w:val="Normal"/>
    <w:uiPriority w:val="1"/>
    <w:qFormat/>
    <w:pPr>
      <w:ind w:left="240"/>
      <w:outlineLvl w:val="1"/>
    </w:pPr>
    <w:rPr>
      <w:b/>
      <w:bCs/>
      <w:sz w:val="24"/>
      <w:szCs w:val="24"/>
    </w:rPr>
  </w:style>
  <w:style w:type="paragraph" w:styleId="Heading3">
    <w:name w:val="heading 3"/>
    <w:basedOn w:val="Normal"/>
    <w:uiPriority w:val="1"/>
    <w:qFormat/>
    <w:pPr>
      <w:ind w:right="1"/>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Hyperlink">
    <w:name w:val="Hyperlink"/>
    <w:basedOn w:val="DefaultParagraphFont"/>
    <w:rPr>
      <w:color w:val="0000FF"/>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240" w:right="239"/>
      <w:jc w:val="both"/>
    </w:pPr>
  </w:style>
  <w:style w:type="paragraph" w:customStyle="1" w:styleId="TableParagraph">
    <w:name w:val="Table Paragraph"/>
    <w:basedOn w:val="Normal"/>
    <w:uiPriority w:val="1"/>
    <w:qFormat/>
    <w:pPr>
      <w:spacing w:line="256" w:lineRule="exact"/>
      <w:ind w:left="10" w:right="7"/>
      <w:jc w:val="center"/>
    </w:pPr>
  </w:style>
  <w:style w:type="character" w:styleId="UnresolvedMention">
    <w:name w:val="Unresolved Mention"/>
    <w:basedOn w:val="DefaultParagraphFont"/>
    <w:uiPriority w:val="99"/>
    <w:semiHidden/>
    <w:unhideWhenUsed/>
    <w:rsid w:val="0014078E"/>
    <w:rPr>
      <w:color w:val="605E5C"/>
      <w:shd w:val="clear" w:color="auto" w:fill="E1DFDD"/>
    </w:rPr>
  </w:style>
  <w:style w:type="paragraph" w:styleId="Header">
    <w:name w:val="header"/>
    <w:basedOn w:val="Normal"/>
    <w:link w:val="HeaderChar"/>
    <w:rsid w:val="00831BD7"/>
    <w:pPr>
      <w:tabs>
        <w:tab w:val="center" w:pos="4680"/>
        <w:tab w:val="right" w:pos="9360"/>
      </w:tabs>
    </w:pPr>
  </w:style>
  <w:style w:type="character" w:customStyle="1" w:styleId="HeaderChar">
    <w:name w:val="Header Char"/>
    <w:basedOn w:val="DefaultParagraphFont"/>
    <w:link w:val="Header"/>
    <w:rsid w:val="00831BD7"/>
    <w:rPr>
      <w:rFonts w:ascii="Times New Roman" w:eastAsia="Times New Roman" w:hAnsi="Times New Roman" w:cs="Times New Roman"/>
      <w:sz w:val="22"/>
      <w:szCs w:val="22"/>
      <w:lang w:val="en-US" w:bidi="ar-SA"/>
    </w:rPr>
  </w:style>
  <w:style w:type="paragraph" w:styleId="Footer">
    <w:name w:val="footer"/>
    <w:basedOn w:val="Normal"/>
    <w:link w:val="FooterChar"/>
    <w:rsid w:val="00831BD7"/>
    <w:pPr>
      <w:tabs>
        <w:tab w:val="center" w:pos="4680"/>
        <w:tab w:val="right" w:pos="9360"/>
      </w:tabs>
    </w:pPr>
  </w:style>
  <w:style w:type="character" w:customStyle="1" w:styleId="FooterChar">
    <w:name w:val="Footer Char"/>
    <w:basedOn w:val="DefaultParagraphFont"/>
    <w:link w:val="Footer"/>
    <w:rsid w:val="00831BD7"/>
    <w:rPr>
      <w:rFonts w:ascii="Times New Roman" w:eastAsia="Times New Roman"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542/peds.2010-3318" TargetMode="External"/><Relationship Id="rId18" Type="http://schemas.openxmlformats.org/officeDocument/2006/relationships/hyperlink" Target="https://doi.org/10.1177/08830738020170010601" TargetMode="External"/><Relationship Id="rId26" Type="http://schemas.openxmlformats.org/officeDocument/2006/relationships/hyperlink" Target="https://doi.org/10.1590/1984-0462/2024/42/2023016" TargetMode="External"/><Relationship Id="rId3" Type="http://schemas.openxmlformats.org/officeDocument/2006/relationships/settings" Target="settings.xml"/><Relationship Id="rId21" Type="http://schemas.openxmlformats.org/officeDocument/2006/relationships/hyperlink" Target="https://doi.org/10.1016/j.amsu.2022.103360" TargetMode="External"/><Relationship Id="rId34" Type="http://schemas.openxmlformats.org/officeDocument/2006/relationships/hyperlink" Target="https://doi.org/10.7573/dic.21253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11/j.1528-1157.1996.tb00003.x" TargetMode="External"/><Relationship Id="rId25" Type="http://schemas.openxmlformats.org/officeDocument/2006/relationships/hyperlink" Target="https://www.banglajol.info/index.php/BJCH/issue/archive" TargetMode="External"/><Relationship Id="rId33" Type="http://schemas.openxmlformats.org/officeDocument/2006/relationships/hyperlink" Target="https://doi.org/10.1111/j.1528-1157.1995.tb01006.x" TargetMode="External"/><Relationship Id="rId2" Type="http://schemas.openxmlformats.org/officeDocument/2006/relationships/styles" Target="styles.xml"/><Relationship Id="rId16" Type="http://schemas.openxmlformats.org/officeDocument/2006/relationships/hyperlink" Target="https://doi.org/10.1016/B978-0-323-88305-4.00633-7" TargetMode="External"/><Relationship Id="rId20" Type="http://schemas.openxmlformats.org/officeDocument/2006/relationships/hyperlink" Target="https://doi.org/10.1002/ana.22368" TargetMode="External"/><Relationship Id="rId29" Type="http://schemas.openxmlformats.org/officeDocument/2006/relationships/hyperlink" Target="https://doi.org/10.1542/peds.2010-33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2/brb3.720" TargetMode="External"/><Relationship Id="rId32" Type="http://schemas.openxmlformats.org/officeDocument/2006/relationships/hyperlink" Target="https://doi.org/10.1038/ncpneuro0922" TargetMode="External"/><Relationship Id="rId5" Type="http://schemas.openxmlformats.org/officeDocument/2006/relationships/footnotes" Target="footnotes.xml"/><Relationship Id="rId15" Type="http://schemas.openxmlformats.org/officeDocument/2006/relationships/hyperlink" Target="https://doi.org/10.1136/bmj.290.6478.1307" TargetMode="External"/><Relationship Id="rId23" Type="http://schemas.openxmlformats.org/officeDocument/2006/relationships/hyperlink" Target="https://doi.org/10.18203/2349-3291.ijcp20202624" TargetMode="External"/><Relationship Id="rId28" Type="http://schemas.openxmlformats.org/officeDocument/2006/relationships/hyperlink" Target="https://doi.org/10.1177/08830738020170010201"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136/bmj.39087.691817.AE" TargetMode="External"/><Relationship Id="rId31" Type="http://schemas.openxmlformats.org/officeDocument/2006/relationships/hyperlink" Target="https://doi.org/10.1542/peds.66.6.1009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36/adc.2003.028449" TargetMode="External"/><Relationship Id="rId22" Type="http://schemas.openxmlformats.org/officeDocument/2006/relationships/hyperlink" Target="https://doi.org/10.3126/jngmc.v20i1.48156" TargetMode="External"/><Relationship Id="rId27" Type="http://schemas.openxmlformats.org/officeDocument/2006/relationships/hyperlink" Target="https://doi.org/10.1016/s0022-3476(05)82816-1" TargetMode="External"/><Relationship Id="rId30" Type="http://schemas.openxmlformats.org/officeDocument/2006/relationships/hyperlink" Target="https://doi.org/10.1136/bmj.323.7321.1111" TargetMode="Externa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4852</Words>
  <Characters>27659</Characters>
  <Application>Microsoft Office Word</Application>
  <DocSecurity>0</DocSecurity>
  <Lines>230</Lines>
  <Paragraphs>64</Paragraphs>
  <ScaleCrop>false</ScaleCrop>
  <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SEIZURE.docx</dc:title>
  <dc:creator>Asus</dc:creator>
  <cp:lastModifiedBy>SDI 1084</cp:lastModifiedBy>
  <cp:revision>9</cp:revision>
  <dcterms:created xsi:type="dcterms:W3CDTF">2025-12-19T13:43:00Z</dcterms:created>
  <dcterms:modified xsi:type="dcterms:W3CDTF">2025-12-20T10:02:00Z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LastSaved">
    <vt:filetime>2025-12-19T00:00:00Z</vt:filetime>
  </property>
  <property fmtid="{D5CDD505-2E9C-101B-9397-08002B2CF9AE}" pid="4" name="Producer">
    <vt:lpwstr>Microsoft: Print To PDF</vt:lpwstr>
  </property>
  <property fmtid="{D5CDD505-2E9C-101B-9397-08002B2CF9AE}" pid="5" name="KSOProductBuildVer">
    <vt:lpwstr>1033-12.2.0.23196</vt:lpwstr>
  </property>
  <property fmtid="{D5CDD505-2E9C-101B-9397-08002B2CF9AE}" pid="6" name="ICV">
    <vt:lpwstr>9823710BB8A24021945A4AD7CB9AF9B4_12</vt:lpwstr>
  </property>
</Properties>
</file>