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22FD54" w14:textId="77777777" w:rsidR="008D6772" w:rsidRDefault="000142AD">
      <w:pPr>
        <w:pBdr>
          <w:top w:val="nil"/>
          <w:left w:val="nil"/>
          <w:bottom w:val="nil"/>
          <w:right w:val="nil"/>
          <w:between w:val="nil"/>
        </w:pBdr>
        <w:jc w:val="right"/>
        <w:rPr>
          <w:rFonts w:ascii="Arial" w:eastAsia="Arial" w:hAnsi="Arial" w:cs="Arial"/>
          <w:b/>
          <w:bCs/>
          <w:color w:val="000000"/>
          <w:sz w:val="36"/>
          <w:szCs w:val="36"/>
        </w:rPr>
      </w:pPr>
      <w:bookmarkStart w:id="0" w:name="_GoBack"/>
      <w:r>
        <w:rPr>
          <w:rFonts w:ascii="Arial" w:eastAsia="Arial" w:hAnsi="Arial" w:cs="Arial"/>
          <w:b/>
          <w:bCs/>
          <w:color w:val="000000"/>
          <w:sz w:val="36"/>
          <w:szCs w:val="36"/>
        </w:rPr>
        <w:t>Original Research Article</w:t>
      </w:r>
    </w:p>
    <w:bookmarkEnd w:id="0"/>
    <w:p w14:paraId="725D6AF6" w14:textId="77777777" w:rsidR="008D6772" w:rsidRDefault="008D6772">
      <w:pPr>
        <w:pBdr>
          <w:top w:val="nil"/>
          <w:left w:val="nil"/>
          <w:bottom w:val="nil"/>
          <w:right w:val="nil"/>
          <w:between w:val="nil"/>
        </w:pBdr>
        <w:jc w:val="right"/>
        <w:rPr>
          <w:rFonts w:ascii="Arial" w:eastAsia="Arial" w:hAnsi="Arial" w:cs="Arial"/>
          <w:b/>
          <w:bCs/>
          <w:color w:val="000000"/>
          <w:sz w:val="36"/>
          <w:szCs w:val="36"/>
        </w:rPr>
      </w:pPr>
    </w:p>
    <w:p w14:paraId="04DD4B7E" w14:textId="77777777" w:rsidR="008D6772" w:rsidRDefault="000142AD">
      <w:pPr>
        <w:pBdr>
          <w:top w:val="nil"/>
          <w:left w:val="nil"/>
          <w:bottom w:val="nil"/>
          <w:right w:val="nil"/>
          <w:between w:val="nil"/>
        </w:pBdr>
        <w:jc w:val="right"/>
        <w:rPr>
          <w:rFonts w:ascii="Arial" w:eastAsia="Arial" w:hAnsi="Arial" w:cs="Arial"/>
          <w:b/>
          <w:bCs/>
          <w:color w:val="000000"/>
          <w:sz w:val="36"/>
          <w:szCs w:val="36"/>
        </w:rPr>
      </w:pPr>
      <w:r>
        <w:rPr>
          <w:rFonts w:ascii="Arial" w:eastAsia="Arial" w:hAnsi="Arial" w:cs="Arial"/>
          <w:b/>
          <w:bCs/>
          <w:color w:val="000000"/>
          <w:sz w:val="36"/>
          <w:szCs w:val="36"/>
        </w:rPr>
        <w:t xml:space="preserve">English-Speaking Anxiety Across Different Personalities: A Descriptive-Comparative Study Among Public Secondary Senior High School Students in the Philippines </w:t>
      </w:r>
    </w:p>
    <w:p w14:paraId="38A5D872" w14:textId="77777777" w:rsidR="008D6772" w:rsidRDefault="008D6772">
      <w:pPr>
        <w:pBdr>
          <w:top w:val="nil"/>
          <w:left w:val="nil"/>
          <w:bottom w:val="nil"/>
          <w:right w:val="nil"/>
          <w:between w:val="nil"/>
        </w:pBdr>
        <w:jc w:val="both"/>
        <w:rPr>
          <w:rFonts w:ascii="Arial" w:eastAsia="Arial" w:hAnsi="Arial" w:cs="Arial"/>
          <w:b/>
          <w:bCs/>
          <w:color w:val="000000"/>
          <w:sz w:val="36"/>
          <w:szCs w:val="36"/>
        </w:rPr>
      </w:pPr>
    </w:p>
    <w:p w14:paraId="22381C71" w14:textId="00882DEE" w:rsidR="008D6772" w:rsidRDefault="000142AD">
      <w:pPr>
        <w:pBdr>
          <w:top w:val="nil"/>
          <w:left w:val="nil"/>
          <w:bottom w:val="nil"/>
          <w:right w:val="nil"/>
          <w:between w:val="nil"/>
        </w:pBdr>
        <w:jc w:val="right"/>
        <w:rPr>
          <w:rFonts w:ascii="Arial" w:eastAsia="Arial" w:hAnsi="Arial" w:cs="Arial"/>
          <w:i/>
          <w:iCs/>
          <w:color w:val="000000"/>
        </w:rPr>
      </w:pPr>
      <w:bookmarkStart w:id="1" w:name="_heading=h.mtt3hqfo4zih" w:colFirst="0" w:colLast="0"/>
      <w:bookmarkEnd w:id="1"/>
      <w:r>
        <w:rPr>
          <w:rFonts w:ascii="Arial" w:eastAsia="Arial" w:hAnsi="Arial" w:cs="Arial"/>
          <w:i/>
          <w:iCs/>
          <w:color w:val="000000"/>
        </w:rPr>
        <w:t xml:space="preserve"> </w:t>
      </w:r>
    </w:p>
    <w:p w14:paraId="5DA7E1A2" w14:textId="77777777" w:rsidR="008D6772" w:rsidRDefault="008D6772">
      <w:pPr>
        <w:pBdr>
          <w:top w:val="nil"/>
          <w:left w:val="nil"/>
          <w:bottom w:val="nil"/>
          <w:right w:val="nil"/>
          <w:between w:val="nil"/>
        </w:pBdr>
        <w:jc w:val="both"/>
        <w:rPr>
          <w:rFonts w:ascii="Arial" w:eastAsia="Arial" w:hAnsi="Arial" w:cs="Arial"/>
          <w:color w:val="000000"/>
        </w:rPr>
      </w:pPr>
    </w:p>
    <w:p w14:paraId="0C87E1BD" w14:textId="77777777" w:rsidR="008D6772" w:rsidRDefault="000142AD">
      <w:pPr>
        <w:pBdr>
          <w:top w:val="nil"/>
          <w:left w:val="nil"/>
          <w:bottom w:val="nil"/>
          <w:right w:val="nil"/>
          <w:between w:val="nil"/>
        </w:pBdr>
        <w:jc w:val="both"/>
        <w:rPr>
          <w:rFonts w:ascii="Arial" w:eastAsia="Arial" w:hAnsi="Arial" w:cs="Arial"/>
          <w:color w:val="000000"/>
          <w:sz w:val="16"/>
          <w:szCs w:val="16"/>
        </w:rPr>
        <w:sectPr w:rsidR="008D6772">
          <w:headerReference w:type="even" r:id="rId8"/>
          <w:headerReference w:type="default" r:id="rId9"/>
          <w:footerReference w:type="even" r:id="rId10"/>
          <w:footerReference w:type="default" r:id="rId11"/>
          <w:headerReference w:type="first" r:id="rId12"/>
          <w:footerReference w:type="first" r:id="rId13"/>
          <w:pgSz w:w="12240" w:h="15840"/>
          <w:pgMar w:top="1440" w:right="2016" w:bottom="2016" w:left="2016" w:header="720" w:footer="1296" w:gutter="0"/>
          <w:pgNumType w:start="1"/>
          <w:cols w:space="720"/>
        </w:sectPr>
      </w:pPr>
      <w:r>
        <w:rPr>
          <w:rFonts w:ascii="Arial" w:eastAsia="Arial" w:hAnsi="Arial" w:cs="Arial"/>
          <w:noProof/>
          <w:color w:val="000000"/>
          <w:sz w:val="16"/>
          <w:szCs w:val="16"/>
        </w:rPr>
        <mc:AlternateContent>
          <mc:Choice Requires="wps">
            <w:drawing>
              <wp:inline distT="0" distB="0" distL="0" distR="0" wp14:anchorId="6EE0A158" wp14:editId="3A9A8FE0">
                <wp:extent cx="635" cy="19050"/>
                <wp:effectExtent l="0" t="0" r="0" b="0"/>
                <wp:docPr id="1795133959" name="Straight Arrow Connector 1795133959"/>
                <wp:cNvGraphicFramePr/>
                <a:graphic xmlns:a="http://schemas.openxmlformats.org/drawingml/2006/main">
                  <a:graphicData uri="http://schemas.microsoft.com/office/word/2010/wordprocessingShape">
                    <wps:wsp>
                      <wps:cNvCnPr/>
                      <wps:spPr>
                        <a:xfrm>
                          <a:off x="2694240" y="3780000"/>
                          <a:ext cx="5303520" cy="0"/>
                        </a:xfrm>
                        <a:prstGeom prst="straightConnector1">
                          <a:avLst/>
                        </a:prstGeom>
                        <a:noFill/>
                        <a:ln w="19050" cap="flat" cmpd="sng">
                          <a:solidFill>
                            <a:srgbClr val="000000"/>
                          </a:solidFill>
                          <a:prstDash val="solid"/>
                          <a:round/>
                          <a:headEnd type="none" w="med" len="med"/>
                          <a:tailEnd type="none" w="med" len="med"/>
                        </a:ln>
                      </wps:spPr>
                      <wps:bodyPr/>
                    </wps:ws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635" cy="19050"/>
                <wp:effectExtent b="0" l="0" r="0" t="0"/>
                <wp:docPr id="1795133959" name="image2.png"/>
                <a:graphic>
                  <a:graphicData uri="http://schemas.openxmlformats.org/drawingml/2006/picture">
                    <pic:pic>
                      <pic:nvPicPr>
                        <pic:cNvPr id="0" name="image2.png"/>
                        <pic:cNvPicPr preferRelativeResize="0"/>
                      </pic:nvPicPr>
                      <pic:blipFill>
                        <a:blip r:embed="rId17"/>
                        <a:srcRect/>
                        <a:stretch>
                          <a:fillRect/>
                        </a:stretch>
                      </pic:blipFill>
                      <pic:spPr>
                        <a:xfrm>
                          <a:off x="0" y="0"/>
                          <a:ext cx="635" cy="19050"/>
                        </a:xfrm>
                        <a:prstGeom prst="rect"/>
                        <a:ln/>
                      </pic:spPr>
                    </pic:pic>
                  </a:graphicData>
                </a:graphic>
              </wp:inline>
            </w:drawing>
          </mc:Fallback>
        </mc:AlternateContent>
      </w:r>
      <w:r>
        <w:rPr>
          <w:rFonts w:ascii="Arial" w:eastAsia="Arial" w:hAnsi="Arial" w:cs="Arial"/>
          <w:color w:val="000000"/>
          <w:sz w:val="16"/>
          <w:szCs w:val="16"/>
        </w:rPr>
        <w:t>.</w:t>
      </w:r>
    </w:p>
    <w:p w14:paraId="53EBD9FD" w14:textId="77777777" w:rsidR="008D6772" w:rsidRDefault="000142AD">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 xml:space="preserve">ABSTRACT </w:t>
      </w:r>
    </w:p>
    <w:p w14:paraId="1A169FF2" w14:textId="77777777" w:rsidR="008D6772" w:rsidRDefault="008D6772">
      <w:pPr>
        <w:keepNext/>
        <w:pBdr>
          <w:top w:val="nil"/>
          <w:left w:val="nil"/>
          <w:bottom w:val="nil"/>
          <w:right w:val="nil"/>
          <w:between w:val="nil"/>
        </w:pBdr>
        <w:jc w:val="both"/>
        <w:rPr>
          <w:rFonts w:ascii="Arial" w:eastAsia="Arial" w:hAnsi="Arial" w:cs="Arial"/>
          <w:b/>
          <w:bCs/>
          <w:smallCaps/>
          <w:color w:val="000000"/>
          <w:sz w:val="22"/>
          <w:szCs w:val="22"/>
        </w:rPr>
      </w:pPr>
    </w:p>
    <w:tbl>
      <w:tblPr>
        <w:tblStyle w:val="a"/>
        <w:tblW w:w="8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198"/>
      </w:tblGrid>
      <w:tr w:rsidR="008D6772" w14:paraId="26E6A86D" w14:textId="77777777">
        <w:tc>
          <w:tcPr>
            <w:tcW w:w="8198" w:type="dxa"/>
            <w:shd w:val="clear" w:color="auto" w:fill="F2F2F2"/>
          </w:tcPr>
          <w:p w14:paraId="7102C301" w14:textId="77777777" w:rsidR="008D6772" w:rsidRDefault="000142AD">
            <w:pPr>
              <w:pBdr>
                <w:top w:val="nil"/>
                <w:left w:val="nil"/>
                <w:bottom w:val="nil"/>
                <w:right w:val="nil"/>
                <w:between w:val="nil"/>
              </w:pBdr>
              <w:spacing w:after="240"/>
              <w:jc w:val="both"/>
              <w:rPr>
                <w:rFonts w:ascii="Arial" w:eastAsia="Arial" w:hAnsi="Arial" w:cs="Arial"/>
                <w:b/>
                <w:bCs/>
                <w:color w:val="000000"/>
                <w:sz w:val="22"/>
                <w:szCs w:val="22"/>
              </w:rPr>
            </w:pPr>
            <w:r>
              <w:rPr>
                <w:rFonts w:ascii="Arial" w:eastAsia="Arial" w:hAnsi="Arial" w:cs="Arial"/>
                <w:b/>
                <w:bCs/>
                <w:color w:val="000000"/>
                <w:sz w:val="22"/>
                <w:szCs w:val="22"/>
              </w:rPr>
              <w:t>Purpose</w:t>
            </w:r>
          </w:p>
          <w:p w14:paraId="11FFF121" w14:textId="77777777" w:rsidR="008D6772" w:rsidRDefault="000142AD">
            <w:pPr>
              <w:pBdr>
                <w:top w:val="nil"/>
                <w:left w:val="nil"/>
                <w:bottom w:val="nil"/>
                <w:right w:val="nil"/>
                <w:between w:val="nil"/>
              </w:pBdr>
              <w:spacing w:after="240"/>
              <w:jc w:val="both"/>
              <w:rPr>
                <w:rFonts w:ascii="Arial" w:eastAsia="Arial" w:hAnsi="Arial" w:cs="Arial"/>
                <w:color w:val="000000"/>
                <w:sz w:val="22"/>
                <w:szCs w:val="22"/>
              </w:rPr>
            </w:pPr>
            <w:r>
              <w:rPr>
                <w:rFonts w:ascii="Arial" w:eastAsia="Arial" w:hAnsi="Arial" w:cs="Arial"/>
                <w:color w:val="000000"/>
                <w:sz w:val="22"/>
                <w:szCs w:val="22"/>
              </w:rPr>
              <w:t>This study examined differences in English-speaking anxiety across the 16 Myers-Briggs Type Indicator (MBTI) personality types among Senior High School students in a public secondary school in Davao Occidental during the School Year 2024–2025.</w:t>
            </w:r>
          </w:p>
          <w:p w14:paraId="22D24AE5" w14:textId="77777777" w:rsidR="008D6772" w:rsidRDefault="000142AD">
            <w:pPr>
              <w:pBdr>
                <w:top w:val="nil"/>
                <w:left w:val="nil"/>
                <w:bottom w:val="nil"/>
                <w:right w:val="nil"/>
                <w:between w:val="nil"/>
              </w:pBdr>
              <w:spacing w:after="240"/>
              <w:jc w:val="both"/>
              <w:rPr>
                <w:rFonts w:ascii="Arial" w:eastAsia="Arial" w:hAnsi="Arial" w:cs="Arial"/>
                <w:b/>
                <w:bCs/>
                <w:color w:val="000000"/>
                <w:sz w:val="22"/>
                <w:szCs w:val="22"/>
              </w:rPr>
            </w:pPr>
            <w:r>
              <w:rPr>
                <w:rFonts w:ascii="Arial" w:eastAsia="Arial" w:hAnsi="Arial" w:cs="Arial"/>
                <w:b/>
                <w:bCs/>
                <w:color w:val="000000"/>
                <w:sz w:val="22"/>
                <w:szCs w:val="22"/>
              </w:rPr>
              <w:t>Design/methodology/approach</w:t>
            </w:r>
          </w:p>
          <w:p w14:paraId="788FE6BD" w14:textId="77777777" w:rsidR="008D6772" w:rsidRDefault="000142AD">
            <w:pPr>
              <w:pBdr>
                <w:top w:val="nil"/>
                <w:left w:val="nil"/>
                <w:bottom w:val="nil"/>
                <w:right w:val="nil"/>
                <w:between w:val="nil"/>
              </w:pBdr>
              <w:spacing w:after="240"/>
              <w:jc w:val="both"/>
              <w:rPr>
                <w:rFonts w:ascii="Arial" w:eastAsia="Arial" w:hAnsi="Arial" w:cs="Arial"/>
                <w:color w:val="000000"/>
                <w:sz w:val="22"/>
                <w:szCs w:val="22"/>
              </w:rPr>
            </w:pPr>
            <w:r>
              <w:rPr>
                <w:rFonts w:ascii="Arial" w:eastAsia="Arial" w:hAnsi="Arial" w:cs="Arial"/>
                <w:color w:val="000000"/>
                <w:sz w:val="22"/>
                <w:szCs w:val="22"/>
              </w:rPr>
              <w:t>A quantitative, non-experimental design using a descriptive–comparative approach was employed. Data were gathered from 143 senior high school students using standardized instruments measuring MBTI personality types and English-speaking anxiety. Descriptive statistics were used to determine personality distribution and anxiety levels, while one-way analysis of variance (ANOVA) was conducted to identify significant differences in anxiety across personality types.</w:t>
            </w:r>
          </w:p>
          <w:p w14:paraId="4393DFAA" w14:textId="77777777" w:rsidR="008D6772" w:rsidRDefault="000142AD">
            <w:pPr>
              <w:pBdr>
                <w:top w:val="nil"/>
                <w:left w:val="nil"/>
                <w:bottom w:val="nil"/>
                <w:right w:val="nil"/>
                <w:between w:val="nil"/>
              </w:pBdr>
              <w:spacing w:after="240"/>
              <w:jc w:val="both"/>
              <w:rPr>
                <w:rFonts w:ascii="Arial" w:eastAsia="Arial" w:hAnsi="Arial" w:cs="Arial"/>
                <w:b/>
                <w:bCs/>
                <w:color w:val="000000"/>
                <w:sz w:val="22"/>
                <w:szCs w:val="22"/>
              </w:rPr>
            </w:pPr>
            <w:r>
              <w:rPr>
                <w:rFonts w:ascii="Arial" w:eastAsia="Arial" w:hAnsi="Arial" w:cs="Arial"/>
                <w:b/>
                <w:bCs/>
                <w:color w:val="000000"/>
                <w:sz w:val="22"/>
                <w:szCs w:val="22"/>
              </w:rPr>
              <w:t>Findings</w:t>
            </w:r>
          </w:p>
          <w:p w14:paraId="1AF8521B" w14:textId="77777777" w:rsidR="008D6772" w:rsidRDefault="000142AD">
            <w:pPr>
              <w:pBdr>
                <w:top w:val="nil"/>
                <w:left w:val="nil"/>
                <w:bottom w:val="nil"/>
                <w:right w:val="nil"/>
                <w:between w:val="nil"/>
              </w:pBdr>
              <w:spacing w:after="240"/>
              <w:jc w:val="both"/>
              <w:rPr>
                <w:rFonts w:ascii="Arial" w:eastAsia="Arial" w:hAnsi="Arial" w:cs="Arial"/>
                <w:color w:val="000000"/>
                <w:sz w:val="22"/>
                <w:szCs w:val="22"/>
              </w:rPr>
            </w:pPr>
            <w:r>
              <w:rPr>
                <w:rFonts w:ascii="Arial" w:eastAsia="Arial" w:hAnsi="Arial" w:cs="Arial"/>
                <w:color w:val="000000"/>
                <w:sz w:val="22"/>
                <w:szCs w:val="22"/>
              </w:rPr>
              <w:t>The most prevalent personality types were Virtuosos (ISTP) and Campaigners (ENFP), indicating a balance between introverted and extraverted traits among the respondents. Overall, students demonstrated a moderate level of English-speaking anxiety. Significant differences were found among MBTI personality types, with Defenders (ISFJ) exhibiting the highest level of anxiety and Entertainers (ESFP) the lowest. The results indicate that personality traits are associated with variations in students’ English-speaking anxiety.</w:t>
            </w:r>
          </w:p>
          <w:p w14:paraId="43728503" w14:textId="77777777" w:rsidR="008D6772" w:rsidRDefault="000142AD">
            <w:pPr>
              <w:pBdr>
                <w:top w:val="nil"/>
                <w:left w:val="nil"/>
                <w:bottom w:val="nil"/>
                <w:right w:val="nil"/>
                <w:between w:val="nil"/>
              </w:pBdr>
              <w:spacing w:after="240"/>
              <w:jc w:val="both"/>
              <w:rPr>
                <w:rFonts w:ascii="Arial" w:eastAsia="Arial" w:hAnsi="Arial" w:cs="Arial"/>
                <w:b/>
                <w:bCs/>
                <w:color w:val="000000"/>
                <w:sz w:val="22"/>
                <w:szCs w:val="22"/>
              </w:rPr>
            </w:pPr>
            <w:r>
              <w:rPr>
                <w:rFonts w:ascii="Arial" w:eastAsia="Arial" w:hAnsi="Arial" w:cs="Arial"/>
                <w:b/>
                <w:bCs/>
                <w:color w:val="000000"/>
                <w:sz w:val="22"/>
                <w:szCs w:val="22"/>
              </w:rPr>
              <w:t>Originality/value</w:t>
            </w:r>
          </w:p>
          <w:p w14:paraId="1B65AE91" w14:textId="77777777" w:rsidR="008D6772" w:rsidRDefault="000142AD">
            <w:pPr>
              <w:pBdr>
                <w:top w:val="nil"/>
                <w:left w:val="nil"/>
                <w:bottom w:val="nil"/>
                <w:right w:val="nil"/>
                <w:between w:val="nil"/>
              </w:pBdr>
              <w:jc w:val="both"/>
              <w:rPr>
                <w:rFonts w:ascii="Arial" w:eastAsia="Arial" w:hAnsi="Arial" w:cs="Arial"/>
                <w:color w:val="000000"/>
              </w:rPr>
            </w:pPr>
            <w:r>
              <w:rPr>
                <w:rFonts w:ascii="Arial" w:eastAsia="Arial" w:hAnsi="Arial" w:cs="Arial"/>
                <w:color w:val="000000"/>
                <w:sz w:val="22"/>
                <w:szCs w:val="22"/>
              </w:rPr>
              <w:t>This study provides empirical evidence on the relationship between MBTI personality types and English-speaking anxiety in a Philippine public senior high school context. The findings offer practical value by supporting the use of personality-sensitive and learner-centered instructional strategies to reduce speaking anxiety and enhance students’ oral communication confidence.</w:t>
            </w:r>
          </w:p>
        </w:tc>
      </w:tr>
    </w:tbl>
    <w:p w14:paraId="79D81677" w14:textId="77777777" w:rsidR="008D6772" w:rsidRDefault="008D6772">
      <w:pPr>
        <w:pBdr>
          <w:top w:val="nil"/>
          <w:left w:val="nil"/>
          <w:bottom w:val="nil"/>
          <w:right w:val="nil"/>
          <w:between w:val="nil"/>
        </w:pBdr>
        <w:jc w:val="both"/>
        <w:rPr>
          <w:rFonts w:ascii="Arial" w:eastAsia="Arial" w:hAnsi="Arial" w:cs="Arial"/>
          <w:i/>
          <w:iCs/>
          <w:color w:val="000000"/>
        </w:rPr>
      </w:pPr>
    </w:p>
    <w:p w14:paraId="71E2CE43" w14:textId="77777777" w:rsidR="008D6772" w:rsidRDefault="000142AD">
      <w:pPr>
        <w:pBdr>
          <w:top w:val="nil"/>
          <w:left w:val="nil"/>
          <w:bottom w:val="nil"/>
          <w:right w:val="nil"/>
          <w:between w:val="nil"/>
        </w:pBdr>
        <w:jc w:val="both"/>
        <w:rPr>
          <w:rFonts w:ascii="Arial" w:eastAsia="Arial" w:hAnsi="Arial" w:cs="Arial"/>
          <w:i/>
          <w:iCs/>
          <w:color w:val="000000"/>
        </w:rPr>
      </w:pPr>
      <w:r>
        <w:rPr>
          <w:rFonts w:ascii="Arial" w:eastAsia="Arial" w:hAnsi="Arial" w:cs="Arial"/>
          <w:i/>
          <w:iCs/>
          <w:color w:val="000000"/>
        </w:rPr>
        <w:t>Keywords: Communication apprehension; oral communication skills; personality traits, senior</w:t>
      </w:r>
    </w:p>
    <w:p w14:paraId="250FC412" w14:textId="77777777" w:rsidR="008D6772" w:rsidRDefault="000142AD">
      <w:pPr>
        <w:pBdr>
          <w:top w:val="nil"/>
          <w:left w:val="nil"/>
          <w:bottom w:val="nil"/>
          <w:right w:val="nil"/>
          <w:between w:val="nil"/>
        </w:pBdr>
        <w:ind w:left="720"/>
        <w:jc w:val="both"/>
        <w:rPr>
          <w:rFonts w:ascii="Arial" w:eastAsia="Arial" w:hAnsi="Arial" w:cs="Arial"/>
          <w:i/>
          <w:iCs/>
          <w:color w:val="000000"/>
        </w:rPr>
      </w:pPr>
      <w:r>
        <w:rPr>
          <w:rFonts w:ascii="Arial" w:eastAsia="Arial" w:hAnsi="Arial" w:cs="Arial"/>
          <w:i/>
          <w:iCs/>
          <w:color w:val="000000"/>
        </w:rPr>
        <w:t xml:space="preserve">     high school, speaking anxiety, speaking proficiency.</w:t>
      </w:r>
    </w:p>
    <w:p w14:paraId="68E1B762" w14:textId="77777777" w:rsidR="008D6772" w:rsidRDefault="008D6772">
      <w:pPr>
        <w:keepNext/>
        <w:pBdr>
          <w:top w:val="nil"/>
          <w:left w:val="nil"/>
          <w:bottom w:val="nil"/>
          <w:right w:val="nil"/>
          <w:between w:val="nil"/>
        </w:pBdr>
        <w:jc w:val="both"/>
        <w:rPr>
          <w:rFonts w:ascii="Arial" w:eastAsia="Arial" w:hAnsi="Arial" w:cs="Arial"/>
          <w:i/>
          <w:iCs/>
          <w:sz w:val="22"/>
          <w:szCs w:val="22"/>
        </w:rPr>
      </w:pPr>
    </w:p>
    <w:p w14:paraId="36452A6E" w14:textId="77777777" w:rsidR="008D6772" w:rsidRDefault="008D6772">
      <w:pPr>
        <w:keepNext/>
        <w:pBdr>
          <w:top w:val="nil"/>
          <w:left w:val="nil"/>
          <w:bottom w:val="nil"/>
          <w:right w:val="nil"/>
          <w:between w:val="nil"/>
        </w:pBdr>
        <w:jc w:val="both"/>
        <w:rPr>
          <w:rFonts w:ascii="Arial" w:eastAsia="Arial" w:hAnsi="Arial" w:cs="Arial"/>
          <w:i/>
          <w:iCs/>
          <w:sz w:val="22"/>
          <w:szCs w:val="22"/>
        </w:rPr>
        <w:sectPr w:rsidR="008D6772">
          <w:headerReference w:type="even" r:id="rId18"/>
          <w:headerReference w:type="default" r:id="rId19"/>
          <w:footerReference w:type="default" r:id="rId20"/>
          <w:headerReference w:type="first" r:id="rId21"/>
          <w:type w:val="continuous"/>
          <w:pgSz w:w="12240" w:h="15840"/>
          <w:pgMar w:top="1440" w:right="2016" w:bottom="2016" w:left="2016" w:header="720" w:footer="1123" w:gutter="0"/>
          <w:cols w:space="720"/>
        </w:sectPr>
      </w:pPr>
    </w:p>
    <w:p w14:paraId="16799328" w14:textId="77777777" w:rsidR="008D6772" w:rsidRDefault="000142AD">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1. INTRODUCTION</w:t>
      </w:r>
    </w:p>
    <w:p w14:paraId="510F2D29" w14:textId="77777777" w:rsidR="008D6772" w:rsidRDefault="008D6772">
      <w:pPr>
        <w:keepNext/>
        <w:pBdr>
          <w:top w:val="nil"/>
          <w:left w:val="nil"/>
          <w:bottom w:val="nil"/>
          <w:right w:val="nil"/>
          <w:between w:val="nil"/>
        </w:pBdr>
        <w:jc w:val="both"/>
        <w:rPr>
          <w:rFonts w:ascii="Arial" w:eastAsia="Arial" w:hAnsi="Arial" w:cs="Arial"/>
          <w:b/>
          <w:bCs/>
          <w:smallCaps/>
          <w:color w:val="000000"/>
          <w:sz w:val="22"/>
          <w:szCs w:val="22"/>
        </w:rPr>
      </w:pPr>
    </w:p>
    <w:p w14:paraId="4E44709C" w14:textId="77777777" w:rsidR="008D6772" w:rsidRDefault="000142AD">
      <w:pPr>
        <w:spacing w:before="240" w:after="240"/>
        <w:jc w:val="both"/>
        <w:rPr>
          <w:rFonts w:ascii="Arial" w:eastAsia="Arial" w:hAnsi="Arial" w:cs="Arial"/>
        </w:rPr>
      </w:pPr>
      <w:r>
        <w:rPr>
          <w:rFonts w:ascii="Arial" w:eastAsia="Arial" w:hAnsi="Arial" w:cs="Arial"/>
        </w:rPr>
        <w:t>English speaking is an essential skill for effective communication, academic success, and future professional opportunities. Despite its importance, many students encounter difficulties in speaking English because of anxiety, which negatively affects their participation and overall language proficiency (</w:t>
      </w:r>
      <w:proofErr w:type="spellStart"/>
      <w:r>
        <w:rPr>
          <w:rFonts w:ascii="Arial" w:eastAsia="Arial" w:hAnsi="Arial" w:cs="Arial"/>
        </w:rPr>
        <w:t>Lubis</w:t>
      </w:r>
      <w:proofErr w:type="spellEnd"/>
      <w:r>
        <w:rPr>
          <w:rFonts w:ascii="Arial" w:eastAsia="Arial" w:hAnsi="Arial" w:cs="Arial"/>
        </w:rPr>
        <w:t xml:space="preserve"> et al., 2025). Research indicates that learners may perform well in reading and writing but still struggle with oral communication due to nervousness, fear of making mistakes, or the pressure associated with classroom performance (</w:t>
      </w:r>
      <w:proofErr w:type="spellStart"/>
      <w:r>
        <w:rPr>
          <w:rFonts w:ascii="Arial" w:eastAsia="Arial" w:hAnsi="Arial" w:cs="Arial"/>
        </w:rPr>
        <w:t>Moafa</w:t>
      </w:r>
      <w:proofErr w:type="spellEnd"/>
      <w:r>
        <w:rPr>
          <w:rFonts w:ascii="Arial" w:eastAsia="Arial" w:hAnsi="Arial" w:cs="Arial"/>
        </w:rPr>
        <w:t>, 2024). Consequently, some students avoid speaking activities, depend heavily on written materials or handouts during presentations, or hesitate to volunteer answers, thereby reducing their opportunities for meaningful language practice (</w:t>
      </w:r>
      <w:proofErr w:type="spellStart"/>
      <w:r>
        <w:rPr>
          <w:rFonts w:ascii="Arial" w:eastAsia="Arial" w:hAnsi="Arial" w:cs="Arial"/>
        </w:rPr>
        <w:t>Faqihi</w:t>
      </w:r>
      <w:proofErr w:type="spellEnd"/>
      <w:r>
        <w:rPr>
          <w:rFonts w:ascii="Arial" w:eastAsia="Arial" w:hAnsi="Arial" w:cs="Arial"/>
        </w:rPr>
        <w:t xml:space="preserve">, 2024; </w:t>
      </w:r>
      <w:proofErr w:type="spellStart"/>
      <w:r>
        <w:rPr>
          <w:rFonts w:ascii="Arial" w:eastAsia="Arial" w:hAnsi="Arial" w:cs="Arial"/>
        </w:rPr>
        <w:t>Lubis</w:t>
      </w:r>
      <w:proofErr w:type="spellEnd"/>
      <w:r>
        <w:rPr>
          <w:rFonts w:ascii="Arial" w:eastAsia="Arial" w:hAnsi="Arial" w:cs="Arial"/>
        </w:rPr>
        <w:t xml:space="preserve"> et al., 2025). In some situations, speaking anxiety may also appear through psychological and physical symptoms that further obstruct effective communication (</w:t>
      </w:r>
      <w:proofErr w:type="spellStart"/>
      <w:r>
        <w:rPr>
          <w:rFonts w:ascii="Arial" w:eastAsia="Arial" w:hAnsi="Arial" w:cs="Arial"/>
        </w:rPr>
        <w:t>Alfiani</w:t>
      </w:r>
      <w:proofErr w:type="spellEnd"/>
      <w:r>
        <w:rPr>
          <w:rFonts w:ascii="Arial" w:eastAsia="Arial" w:hAnsi="Arial" w:cs="Arial"/>
        </w:rPr>
        <w:t xml:space="preserve"> et al., 2023; </w:t>
      </w:r>
      <w:proofErr w:type="spellStart"/>
      <w:r>
        <w:rPr>
          <w:rFonts w:ascii="Arial" w:eastAsia="Arial" w:hAnsi="Arial" w:cs="Arial"/>
        </w:rPr>
        <w:t>Moafa</w:t>
      </w:r>
      <w:proofErr w:type="spellEnd"/>
      <w:r>
        <w:rPr>
          <w:rFonts w:ascii="Arial" w:eastAsia="Arial" w:hAnsi="Arial" w:cs="Arial"/>
        </w:rPr>
        <w:t>, 2024).</w:t>
      </w:r>
    </w:p>
    <w:p w14:paraId="32A0EE09" w14:textId="77777777" w:rsidR="008D6772" w:rsidRDefault="000142AD">
      <w:pPr>
        <w:spacing w:before="240" w:after="240"/>
        <w:jc w:val="both"/>
        <w:rPr>
          <w:rFonts w:ascii="Arial" w:eastAsia="Arial" w:hAnsi="Arial" w:cs="Arial"/>
        </w:rPr>
      </w:pPr>
      <w:r>
        <w:rPr>
          <w:rFonts w:ascii="Arial" w:eastAsia="Arial" w:hAnsi="Arial" w:cs="Arial"/>
        </w:rPr>
        <w:t>Previous research highlights the widespread occurrence of English-speaking anxiety among students in different countries. In Saudi Arabia, learners often experience anxiety because of fear of negative evaluation and linguistic barriers when speaking in front of others (</w:t>
      </w:r>
      <w:proofErr w:type="spellStart"/>
      <w:r>
        <w:rPr>
          <w:rFonts w:ascii="Arial" w:eastAsia="Arial" w:hAnsi="Arial" w:cs="Arial"/>
        </w:rPr>
        <w:t>Alaqeel</w:t>
      </w:r>
      <w:proofErr w:type="spellEnd"/>
      <w:r>
        <w:rPr>
          <w:rFonts w:ascii="Arial" w:eastAsia="Arial" w:hAnsi="Arial" w:cs="Arial"/>
        </w:rPr>
        <w:t xml:space="preserve"> &amp; </w:t>
      </w:r>
      <w:proofErr w:type="spellStart"/>
      <w:r>
        <w:rPr>
          <w:rFonts w:ascii="Arial" w:eastAsia="Arial" w:hAnsi="Arial" w:cs="Arial"/>
        </w:rPr>
        <w:t>Altalhab</w:t>
      </w:r>
      <w:proofErr w:type="spellEnd"/>
      <w:r>
        <w:rPr>
          <w:rFonts w:ascii="Arial" w:eastAsia="Arial" w:hAnsi="Arial" w:cs="Arial"/>
        </w:rPr>
        <w:t xml:space="preserve">, 2024; </w:t>
      </w:r>
      <w:proofErr w:type="spellStart"/>
      <w:r>
        <w:rPr>
          <w:rFonts w:ascii="Arial" w:eastAsia="Arial" w:hAnsi="Arial" w:cs="Arial"/>
        </w:rPr>
        <w:t>Alshehri</w:t>
      </w:r>
      <w:proofErr w:type="spellEnd"/>
      <w:r>
        <w:rPr>
          <w:rFonts w:ascii="Arial" w:eastAsia="Arial" w:hAnsi="Arial" w:cs="Arial"/>
        </w:rPr>
        <w:t xml:space="preserve">, 2024; </w:t>
      </w:r>
      <w:proofErr w:type="spellStart"/>
      <w:r>
        <w:rPr>
          <w:rFonts w:ascii="Arial" w:eastAsia="Arial" w:hAnsi="Arial" w:cs="Arial"/>
        </w:rPr>
        <w:t>Faqihi</w:t>
      </w:r>
      <w:proofErr w:type="spellEnd"/>
      <w:r>
        <w:rPr>
          <w:rFonts w:ascii="Arial" w:eastAsia="Arial" w:hAnsi="Arial" w:cs="Arial"/>
        </w:rPr>
        <w:t>, 2024). Similarly, Indonesian students frequently report anxiety during speaking tasks, particularly due to pronunciation challenges and fear of committing mistakes (</w:t>
      </w:r>
      <w:proofErr w:type="spellStart"/>
      <w:r>
        <w:rPr>
          <w:rFonts w:ascii="Arial" w:eastAsia="Arial" w:hAnsi="Arial" w:cs="Arial"/>
        </w:rPr>
        <w:t>Marpaung</w:t>
      </w:r>
      <w:proofErr w:type="spellEnd"/>
      <w:r>
        <w:rPr>
          <w:rFonts w:ascii="Arial" w:eastAsia="Arial" w:hAnsi="Arial" w:cs="Arial"/>
        </w:rPr>
        <w:t xml:space="preserve"> et al., 2023). In the Philippines, English-speaking anxiety is also common among senior high school students, largely influenced by communication apprehension and fear of peer judgment (Pike &amp; Raymundo, 2024; </w:t>
      </w:r>
      <w:proofErr w:type="spellStart"/>
      <w:r>
        <w:rPr>
          <w:rFonts w:ascii="Arial" w:eastAsia="Arial" w:hAnsi="Arial" w:cs="Arial"/>
        </w:rPr>
        <w:t>Tapado</w:t>
      </w:r>
      <w:proofErr w:type="spellEnd"/>
      <w:r>
        <w:rPr>
          <w:rFonts w:ascii="Arial" w:eastAsia="Arial" w:hAnsi="Arial" w:cs="Arial"/>
        </w:rPr>
        <w:t>, 2025). Studies reveal that many learners demonstrate moderate to high levels of anxiety, which significantly affects their oral performance (</w:t>
      </w:r>
      <w:proofErr w:type="spellStart"/>
      <w:r>
        <w:rPr>
          <w:rFonts w:ascii="Arial" w:eastAsia="Arial" w:hAnsi="Arial" w:cs="Arial"/>
        </w:rPr>
        <w:t>Daymiel</w:t>
      </w:r>
      <w:proofErr w:type="spellEnd"/>
      <w:r>
        <w:rPr>
          <w:rFonts w:ascii="Arial" w:eastAsia="Arial" w:hAnsi="Arial" w:cs="Arial"/>
        </w:rPr>
        <w:t xml:space="preserve"> et al., 2022; Pike &amp; Raymundo, 2024). This challenge limits students’ confidence and readiness for future professional environments, highlighting the need for targeted improvement programs and interventions (</w:t>
      </w:r>
      <w:proofErr w:type="spellStart"/>
      <w:r>
        <w:rPr>
          <w:rFonts w:ascii="Arial" w:eastAsia="Arial" w:hAnsi="Arial" w:cs="Arial"/>
        </w:rPr>
        <w:t>Cuamag</w:t>
      </w:r>
      <w:proofErr w:type="spellEnd"/>
      <w:r>
        <w:rPr>
          <w:rFonts w:ascii="Arial" w:eastAsia="Arial" w:hAnsi="Arial" w:cs="Arial"/>
        </w:rPr>
        <w:t xml:space="preserve"> et al., 2024; </w:t>
      </w:r>
      <w:proofErr w:type="spellStart"/>
      <w:r>
        <w:rPr>
          <w:rFonts w:ascii="Arial" w:eastAsia="Arial" w:hAnsi="Arial" w:cs="Arial"/>
        </w:rPr>
        <w:t>Gantina</w:t>
      </w:r>
      <w:proofErr w:type="spellEnd"/>
      <w:r>
        <w:rPr>
          <w:rFonts w:ascii="Arial" w:eastAsia="Arial" w:hAnsi="Arial" w:cs="Arial"/>
        </w:rPr>
        <w:t xml:space="preserve"> et al., 2023).</w:t>
      </w:r>
    </w:p>
    <w:p w14:paraId="62D88F2E" w14:textId="77777777" w:rsidR="008D6772" w:rsidRDefault="000142AD">
      <w:pPr>
        <w:spacing w:before="240" w:after="240"/>
        <w:jc w:val="both"/>
        <w:rPr>
          <w:rFonts w:ascii="Arial" w:eastAsia="Arial" w:hAnsi="Arial" w:cs="Arial"/>
        </w:rPr>
      </w:pPr>
      <w:r>
        <w:rPr>
          <w:rFonts w:ascii="Arial" w:eastAsia="Arial" w:hAnsi="Arial" w:cs="Arial"/>
        </w:rPr>
        <w:t>Psychological and learner-related factors, particularly personality, play a crucial role in shaping English-speaking anxiety, as individual differences influence how learners perceive, participate in, and emotionally react to oral communication tasks (</w:t>
      </w:r>
      <w:proofErr w:type="spellStart"/>
      <w:r>
        <w:rPr>
          <w:rFonts w:ascii="Arial" w:eastAsia="Arial" w:hAnsi="Arial" w:cs="Arial"/>
        </w:rPr>
        <w:t>Lubis</w:t>
      </w:r>
      <w:proofErr w:type="spellEnd"/>
      <w:r>
        <w:rPr>
          <w:rFonts w:ascii="Arial" w:eastAsia="Arial" w:hAnsi="Arial" w:cs="Arial"/>
        </w:rPr>
        <w:t xml:space="preserve"> et al., 2025; Zhang, 2025). From a theoretical standpoint, personality differences originate from established psychological type theories, which suggest that individuals vary systematically in how they perceive information and form judgments about the world (Soleimani et al., 2018; </w:t>
      </w:r>
      <w:proofErr w:type="spellStart"/>
      <w:r>
        <w:rPr>
          <w:rFonts w:ascii="Arial" w:eastAsia="Arial" w:hAnsi="Arial" w:cs="Arial"/>
        </w:rPr>
        <w:t>Vainio</w:t>
      </w:r>
      <w:proofErr w:type="spellEnd"/>
      <w:r>
        <w:rPr>
          <w:rFonts w:ascii="Arial" w:eastAsia="Arial" w:hAnsi="Arial" w:cs="Arial"/>
        </w:rPr>
        <w:t xml:space="preserve"> &amp; </w:t>
      </w:r>
      <w:proofErr w:type="spellStart"/>
      <w:r>
        <w:rPr>
          <w:rFonts w:ascii="Arial" w:eastAsia="Arial" w:hAnsi="Arial" w:cs="Arial"/>
        </w:rPr>
        <w:t>Raus</w:t>
      </w:r>
      <w:proofErr w:type="spellEnd"/>
      <w:r>
        <w:rPr>
          <w:rFonts w:ascii="Arial" w:eastAsia="Arial" w:hAnsi="Arial" w:cs="Arial"/>
        </w:rPr>
        <w:t xml:space="preserve">, 2014). This theoretical perspective was later expanded and operationalized through the development of the Myers–Briggs Type Indicator (MBTI), a widely recognized model used to identify personality preferences in educational and psychological research (Conti, 2023; </w:t>
      </w:r>
      <w:proofErr w:type="spellStart"/>
      <w:r>
        <w:rPr>
          <w:rFonts w:ascii="Arial" w:eastAsia="Arial" w:hAnsi="Arial" w:cs="Arial"/>
        </w:rPr>
        <w:t>Yifan</w:t>
      </w:r>
      <w:proofErr w:type="spellEnd"/>
      <w:r>
        <w:rPr>
          <w:rFonts w:ascii="Arial" w:eastAsia="Arial" w:hAnsi="Arial" w:cs="Arial"/>
        </w:rPr>
        <w:t xml:space="preserve"> et al., 2024).</w:t>
      </w:r>
    </w:p>
    <w:p w14:paraId="28F9D598" w14:textId="77777777" w:rsidR="008D6772" w:rsidRDefault="000142AD">
      <w:pPr>
        <w:spacing w:before="240" w:after="240"/>
        <w:jc w:val="both"/>
        <w:rPr>
          <w:rFonts w:ascii="Arial" w:eastAsia="Arial" w:hAnsi="Arial" w:cs="Arial"/>
        </w:rPr>
      </w:pPr>
      <w:r>
        <w:rPr>
          <w:rFonts w:ascii="Arial" w:eastAsia="Arial" w:hAnsi="Arial" w:cs="Arial"/>
        </w:rPr>
        <w:t>The MBTI classifies personality into sixteen types based on four dichotomous dimensions: Extraversion–Introversion, Sensing–Intuition, Thinking–Feeling, and Judging–Perceiving</w:t>
      </w:r>
      <w:hyperlink r:id="rId22">
        <w:r>
          <w:rPr>
            <w:rFonts w:ascii="Arial" w:eastAsia="Arial" w:hAnsi="Arial" w:cs="Arial"/>
          </w:rPr>
          <w:t xml:space="preserve"> </w:t>
        </w:r>
      </w:hyperlink>
      <w:hyperlink r:id="rId23">
        <w:r>
          <w:rPr>
            <w:rFonts w:ascii="Arial" w:eastAsia="Arial" w:hAnsi="Arial" w:cs="Arial"/>
          </w:rPr>
          <w:t>(</w:t>
        </w:r>
        <w:proofErr w:type="spellStart"/>
        <w:r>
          <w:rPr>
            <w:rFonts w:ascii="Arial" w:eastAsia="Arial" w:hAnsi="Arial" w:cs="Arial"/>
          </w:rPr>
          <w:t>Yifan</w:t>
        </w:r>
        <w:proofErr w:type="spellEnd"/>
        <w:r>
          <w:rPr>
            <w:rFonts w:ascii="Arial" w:eastAsia="Arial" w:hAnsi="Arial" w:cs="Arial"/>
          </w:rPr>
          <w:t xml:space="preserve"> et al., 2024; Zhang, 2025)</w:t>
        </w:r>
      </w:hyperlink>
      <w:r>
        <w:rPr>
          <w:rFonts w:ascii="Arial" w:eastAsia="Arial" w:hAnsi="Arial" w:cs="Arial"/>
        </w:rPr>
        <w:t>. These dimensions represent relatively stable preferences that shape how individuals direct their energy, process information, make decisions, and organize their activities</w:t>
      </w:r>
      <w:hyperlink r:id="rId24">
        <w:r>
          <w:rPr>
            <w:rFonts w:ascii="Arial" w:eastAsia="Arial" w:hAnsi="Arial" w:cs="Arial"/>
          </w:rPr>
          <w:t xml:space="preserve"> </w:t>
        </w:r>
      </w:hyperlink>
      <w:hyperlink r:id="rId25">
        <w:r>
          <w:rPr>
            <w:rFonts w:ascii="Arial" w:eastAsia="Arial" w:hAnsi="Arial" w:cs="Arial"/>
          </w:rPr>
          <w:t xml:space="preserve">(Soleimani et al., 2018; </w:t>
        </w:r>
        <w:proofErr w:type="spellStart"/>
        <w:r>
          <w:rPr>
            <w:rFonts w:ascii="Arial" w:eastAsia="Arial" w:hAnsi="Arial" w:cs="Arial"/>
          </w:rPr>
          <w:t>Storesund</w:t>
        </w:r>
        <w:proofErr w:type="spellEnd"/>
        <w:r>
          <w:rPr>
            <w:rFonts w:ascii="Arial" w:eastAsia="Arial" w:hAnsi="Arial" w:cs="Arial"/>
          </w:rPr>
          <w:t xml:space="preserve"> &amp; </w:t>
        </w:r>
        <w:proofErr w:type="spellStart"/>
        <w:r>
          <w:rPr>
            <w:rFonts w:ascii="Arial" w:eastAsia="Arial" w:hAnsi="Arial" w:cs="Arial"/>
          </w:rPr>
          <w:t>Mitroff</w:t>
        </w:r>
        <w:proofErr w:type="spellEnd"/>
        <w:r>
          <w:rPr>
            <w:rFonts w:ascii="Arial" w:eastAsia="Arial" w:hAnsi="Arial" w:cs="Arial"/>
          </w:rPr>
          <w:t>, 2023)</w:t>
        </w:r>
      </w:hyperlink>
      <w:r>
        <w:rPr>
          <w:rFonts w:ascii="Arial" w:eastAsia="Arial" w:hAnsi="Arial" w:cs="Arial"/>
        </w:rPr>
        <w:t>. Within language learning contexts, extroverted learners typically experience lower levels of speaking anxiety because their preference for social interaction and sociability acts as a buffer against communication apprehension</w:t>
      </w:r>
      <w:hyperlink r:id="rId26">
        <w:r>
          <w:rPr>
            <w:rFonts w:ascii="Arial" w:eastAsia="Arial" w:hAnsi="Arial" w:cs="Arial"/>
          </w:rPr>
          <w:t xml:space="preserve"> </w:t>
        </w:r>
      </w:hyperlink>
      <w:hyperlink r:id="rId27">
        <w:r>
          <w:rPr>
            <w:rFonts w:ascii="Arial" w:eastAsia="Arial" w:hAnsi="Arial" w:cs="Arial"/>
          </w:rPr>
          <w:t>(</w:t>
        </w:r>
        <w:proofErr w:type="spellStart"/>
        <w:r>
          <w:rPr>
            <w:rFonts w:ascii="Arial" w:eastAsia="Arial" w:hAnsi="Arial" w:cs="Arial"/>
          </w:rPr>
          <w:t>Vural</w:t>
        </w:r>
        <w:proofErr w:type="spellEnd"/>
        <w:r>
          <w:rPr>
            <w:rFonts w:ascii="Arial" w:eastAsia="Arial" w:hAnsi="Arial" w:cs="Arial"/>
          </w:rPr>
          <w:t>, 2019; Zhang, 2025)</w:t>
        </w:r>
      </w:hyperlink>
      <w:r>
        <w:rPr>
          <w:rFonts w:ascii="Arial" w:eastAsia="Arial" w:hAnsi="Arial" w:cs="Arial"/>
        </w:rPr>
        <w:t>. In contrast, introverted learners often experience higher levels of apprehension and hesitation during English-speaking tasks due to their tendency toward internal reflection and lower preference for high-stimulus social environments</w:t>
      </w:r>
      <w:hyperlink r:id="rId28">
        <w:r>
          <w:rPr>
            <w:rFonts w:ascii="Arial" w:eastAsia="Arial" w:hAnsi="Arial" w:cs="Arial"/>
          </w:rPr>
          <w:t xml:space="preserve"> </w:t>
        </w:r>
      </w:hyperlink>
      <w:hyperlink r:id="rId29">
        <w:r>
          <w:rPr>
            <w:rFonts w:ascii="Arial" w:eastAsia="Arial" w:hAnsi="Arial" w:cs="Arial"/>
          </w:rPr>
          <w:t>(</w:t>
        </w:r>
        <w:proofErr w:type="spellStart"/>
        <w:r>
          <w:rPr>
            <w:rFonts w:ascii="Arial" w:eastAsia="Arial" w:hAnsi="Arial" w:cs="Arial"/>
          </w:rPr>
          <w:t>Lubis</w:t>
        </w:r>
        <w:proofErr w:type="spellEnd"/>
        <w:r>
          <w:rPr>
            <w:rFonts w:ascii="Arial" w:eastAsia="Arial" w:hAnsi="Arial" w:cs="Arial"/>
          </w:rPr>
          <w:t xml:space="preserve"> et al., 2025; Zhang, 2025)</w:t>
        </w:r>
      </w:hyperlink>
      <w:r>
        <w:rPr>
          <w:rFonts w:ascii="Arial" w:eastAsia="Arial" w:hAnsi="Arial" w:cs="Arial"/>
        </w:rPr>
        <w:t>. These findings suggest that personality type profiles systematically influence students’ emotional responses to speaking activities, emphasizing the importance of developing instruction that is responsive to learners' individual differences to effectively reduce anxiety</w:t>
      </w:r>
      <w:hyperlink r:id="rId30">
        <w:r>
          <w:rPr>
            <w:rFonts w:ascii="Arial" w:eastAsia="Arial" w:hAnsi="Arial" w:cs="Arial"/>
          </w:rPr>
          <w:t xml:space="preserve"> </w:t>
        </w:r>
      </w:hyperlink>
      <w:hyperlink r:id="rId31">
        <w:r>
          <w:rPr>
            <w:rFonts w:ascii="Arial" w:eastAsia="Arial" w:hAnsi="Arial" w:cs="Arial"/>
          </w:rPr>
          <w:t>(</w:t>
        </w:r>
        <w:proofErr w:type="spellStart"/>
        <w:r>
          <w:rPr>
            <w:rFonts w:ascii="Arial" w:eastAsia="Arial" w:hAnsi="Arial" w:cs="Arial"/>
          </w:rPr>
          <w:t>Vural</w:t>
        </w:r>
        <w:proofErr w:type="spellEnd"/>
        <w:r>
          <w:rPr>
            <w:rFonts w:ascii="Arial" w:eastAsia="Arial" w:hAnsi="Arial" w:cs="Arial"/>
          </w:rPr>
          <w:t>, 2019; Zhang, 2025)</w:t>
        </w:r>
      </w:hyperlink>
      <w:r>
        <w:rPr>
          <w:rFonts w:ascii="Arial" w:eastAsia="Arial" w:hAnsi="Arial" w:cs="Arial"/>
        </w:rPr>
        <w:t>.</w:t>
      </w:r>
    </w:p>
    <w:p w14:paraId="1383E1B1" w14:textId="77777777" w:rsidR="008D6772" w:rsidRDefault="000142AD">
      <w:pPr>
        <w:spacing w:before="240" w:after="240"/>
        <w:jc w:val="both"/>
        <w:rPr>
          <w:rFonts w:ascii="Arial" w:eastAsia="Arial" w:hAnsi="Arial" w:cs="Arial"/>
        </w:rPr>
      </w:pPr>
      <w:r>
        <w:rPr>
          <w:rFonts w:ascii="Arial" w:eastAsia="Arial" w:hAnsi="Arial" w:cs="Arial"/>
        </w:rPr>
        <w:lastRenderedPageBreak/>
        <w:t>Despite the increasing body of international research examining the relationship between personality and English-speaking anxiety, studies that specifically focus on senior high school students in the Philippines remain limited (Pike &amp; Raymundo, 2024). In particular, there is insufficient empirical evidence explaining how English-speaking anxiety varies across MBTI personality types within local educational settings, as most existing research in the region has concentrated on general qualitative experiences or on different populations such as engineering students or university freshmen (</w:t>
      </w:r>
      <w:proofErr w:type="spellStart"/>
      <w:r>
        <w:rPr>
          <w:rFonts w:ascii="Arial" w:eastAsia="Arial" w:hAnsi="Arial" w:cs="Arial"/>
        </w:rPr>
        <w:t>Cuamag</w:t>
      </w:r>
      <w:proofErr w:type="spellEnd"/>
      <w:r>
        <w:rPr>
          <w:rFonts w:ascii="Arial" w:eastAsia="Arial" w:hAnsi="Arial" w:cs="Arial"/>
        </w:rPr>
        <w:t xml:space="preserve"> et al., 2024; </w:t>
      </w:r>
      <w:proofErr w:type="spellStart"/>
      <w:r>
        <w:rPr>
          <w:rFonts w:ascii="Arial" w:eastAsia="Arial" w:hAnsi="Arial" w:cs="Arial"/>
        </w:rPr>
        <w:t>Daymiel</w:t>
      </w:r>
      <w:proofErr w:type="spellEnd"/>
      <w:r>
        <w:rPr>
          <w:rFonts w:ascii="Arial" w:eastAsia="Arial" w:hAnsi="Arial" w:cs="Arial"/>
        </w:rPr>
        <w:t xml:space="preserve"> et al., 2022; Quinto &amp; </w:t>
      </w:r>
      <w:proofErr w:type="spellStart"/>
      <w:r>
        <w:rPr>
          <w:rFonts w:ascii="Arial" w:eastAsia="Arial" w:hAnsi="Arial" w:cs="Arial"/>
        </w:rPr>
        <w:t>Macayan</w:t>
      </w:r>
      <w:proofErr w:type="spellEnd"/>
      <w:r>
        <w:rPr>
          <w:rFonts w:ascii="Arial" w:eastAsia="Arial" w:hAnsi="Arial" w:cs="Arial"/>
        </w:rPr>
        <w:t xml:space="preserve">, 2019; </w:t>
      </w:r>
      <w:proofErr w:type="spellStart"/>
      <w:r>
        <w:rPr>
          <w:rFonts w:ascii="Arial" w:eastAsia="Arial" w:hAnsi="Arial" w:cs="Arial"/>
        </w:rPr>
        <w:t>Tapado</w:t>
      </w:r>
      <w:proofErr w:type="spellEnd"/>
      <w:r>
        <w:rPr>
          <w:rFonts w:ascii="Arial" w:eastAsia="Arial" w:hAnsi="Arial" w:cs="Arial"/>
        </w:rPr>
        <w:t>, 2025). This leaves a gap in understanding how personality traits interact with school-related challenges to influence speaking anxiety among Filipino senior high school students (</w:t>
      </w:r>
      <w:proofErr w:type="spellStart"/>
      <w:r>
        <w:rPr>
          <w:rFonts w:ascii="Arial" w:eastAsia="Arial" w:hAnsi="Arial" w:cs="Arial"/>
        </w:rPr>
        <w:t>Dewaele</w:t>
      </w:r>
      <w:proofErr w:type="spellEnd"/>
      <w:r>
        <w:rPr>
          <w:rFonts w:ascii="Arial" w:eastAsia="Arial" w:hAnsi="Arial" w:cs="Arial"/>
        </w:rPr>
        <w:t>, 2007; Lin et al., 2025).</w:t>
      </w:r>
    </w:p>
    <w:p w14:paraId="457602FD" w14:textId="77777777" w:rsidR="008D6772" w:rsidRDefault="000142AD">
      <w:pPr>
        <w:spacing w:before="240" w:after="240"/>
        <w:jc w:val="both"/>
        <w:rPr>
          <w:rFonts w:ascii="Arial" w:eastAsia="Arial" w:hAnsi="Arial" w:cs="Arial"/>
        </w:rPr>
      </w:pPr>
      <w:r>
        <w:rPr>
          <w:rFonts w:ascii="Arial" w:eastAsia="Arial" w:hAnsi="Arial" w:cs="Arial"/>
        </w:rPr>
        <w:t>Building on these empirical and contextual gaps, the present study seeks to examine how English-speaking anxiety varies across the MBTI personality types of senior high school students at a public school in Davao Occidental. By exploring these differences, the study aims to identify patterns that may inform the development of personality-informed instructional strategies, create low-stress speaking opportunities for learners who experience higher anxiety, and foster more inclusive and responsive language learning environments. Ultimately, this study intends to contribute to improving English language education by aligning teaching approaches with learners’ psychological characteristics and promoting a more supportive and effective English-speaking experience.</w:t>
      </w:r>
    </w:p>
    <w:p w14:paraId="5B5D8CE2" w14:textId="77777777" w:rsidR="008D6772" w:rsidRDefault="008D6772">
      <w:pPr>
        <w:pBdr>
          <w:top w:val="nil"/>
          <w:left w:val="nil"/>
          <w:bottom w:val="nil"/>
          <w:right w:val="nil"/>
          <w:between w:val="nil"/>
        </w:pBdr>
        <w:jc w:val="both"/>
        <w:rPr>
          <w:rFonts w:ascii="Arial" w:eastAsia="Arial" w:hAnsi="Arial" w:cs="Arial"/>
          <w:color w:val="000000"/>
          <w:sz w:val="22"/>
          <w:szCs w:val="22"/>
        </w:rPr>
      </w:pPr>
    </w:p>
    <w:p w14:paraId="2EF2A64D" w14:textId="77777777" w:rsidR="008D6772" w:rsidRDefault="000142AD">
      <w:pPr>
        <w:jc w:val="both"/>
        <w:rPr>
          <w:rFonts w:ascii="Arial" w:eastAsia="Arial" w:hAnsi="Arial" w:cs="Arial"/>
          <w:b/>
          <w:bCs/>
          <w:sz w:val="22"/>
          <w:szCs w:val="22"/>
        </w:rPr>
      </w:pPr>
      <w:r>
        <w:rPr>
          <w:rFonts w:ascii="Arial" w:eastAsia="Arial" w:hAnsi="Arial" w:cs="Arial"/>
          <w:b/>
          <w:bCs/>
          <w:sz w:val="22"/>
          <w:szCs w:val="22"/>
        </w:rPr>
        <w:t>1.1. Objectives</w:t>
      </w:r>
    </w:p>
    <w:p w14:paraId="2DE2968A" w14:textId="77777777" w:rsidR="008D6772" w:rsidRDefault="008D6772">
      <w:pPr>
        <w:jc w:val="both"/>
        <w:rPr>
          <w:rFonts w:ascii="Arial" w:eastAsia="Arial" w:hAnsi="Arial" w:cs="Arial"/>
          <w:b/>
          <w:bCs/>
          <w:sz w:val="22"/>
          <w:szCs w:val="22"/>
        </w:rPr>
      </w:pPr>
    </w:p>
    <w:p w14:paraId="68B5F94F" w14:textId="77777777" w:rsidR="008D6772" w:rsidRDefault="000142AD">
      <w:pPr>
        <w:jc w:val="both"/>
        <w:rPr>
          <w:rFonts w:ascii="Arial" w:eastAsia="Arial" w:hAnsi="Arial" w:cs="Arial"/>
        </w:rPr>
      </w:pPr>
      <w:r>
        <w:rPr>
          <w:rFonts w:ascii="Arial" w:eastAsia="Arial" w:hAnsi="Arial" w:cs="Arial"/>
        </w:rPr>
        <w:t>The study aimed to compare the level of English-speaking anxiety across 16 MBTI personality types among Senior High School students in a public secondary school in Davao Occidental, Philippines, for the School Year 2024–2025. Specifically, this study sought to achieve the following objectives:</w:t>
      </w:r>
    </w:p>
    <w:p w14:paraId="282A28FD" w14:textId="77777777" w:rsidR="008D6772" w:rsidRDefault="008D6772">
      <w:pPr>
        <w:jc w:val="both"/>
        <w:rPr>
          <w:rFonts w:ascii="Arial" w:eastAsia="Arial" w:hAnsi="Arial" w:cs="Arial"/>
        </w:rPr>
      </w:pPr>
    </w:p>
    <w:p w14:paraId="74732ADA" w14:textId="77777777" w:rsidR="008D6772" w:rsidRDefault="000142AD">
      <w:pPr>
        <w:numPr>
          <w:ilvl w:val="0"/>
          <w:numId w:val="1"/>
        </w:numPr>
        <w:jc w:val="both"/>
        <w:rPr>
          <w:rFonts w:ascii="Arial" w:eastAsia="Arial" w:hAnsi="Arial" w:cs="Arial"/>
        </w:rPr>
      </w:pPr>
      <w:r>
        <w:rPr>
          <w:rFonts w:ascii="Arial" w:eastAsia="Arial" w:hAnsi="Arial" w:cs="Arial"/>
        </w:rPr>
        <w:t>To identify the personality types of the respondents based on the Myers-Briggs Type Indicator (MBTI) categories:</w:t>
      </w:r>
    </w:p>
    <w:p w14:paraId="013FEF33" w14:textId="77777777" w:rsidR="008D6772" w:rsidRDefault="008D6772">
      <w:pPr>
        <w:ind w:left="450"/>
        <w:jc w:val="both"/>
        <w:rPr>
          <w:rFonts w:ascii="Arial" w:eastAsia="Arial" w:hAnsi="Arial" w:cs="Arial"/>
        </w:rPr>
      </w:pPr>
    </w:p>
    <w:p w14:paraId="0CC830B3" w14:textId="77777777" w:rsidR="008D6772" w:rsidRDefault="000142AD">
      <w:pPr>
        <w:ind w:left="270"/>
        <w:jc w:val="both"/>
        <w:rPr>
          <w:rFonts w:ascii="Arial" w:eastAsia="Arial" w:hAnsi="Arial" w:cs="Arial"/>
        </w:rPr>
      </w:pPr>
      <w:r>
        <w:rPr>
          <w:rFonts w:ascii="Arial" w:eastAsia="Arial" w:hAnsi="Arial" w:cs="Arial"/>
        </w:rPr>
        <w:t>1.1. The Logistician (ISTJ);</w:t>
      </w:r>
    </w:p>
    <w:p w14:paraId="77010D34" w14:textId="77777777" w:rsidR="008D6772" w:rsidRDefault="000142AD">
      <w:pPr>
        <w:ind w:left="270"/>
        <w:jc w:val="both"/>
        <w:rPr>
          <w:rFonts w:ascii="Arial" w:eastAsia="Arial" w:hAnsi="Arial" w:cs="Arial"/>
        </w:rPr>
      </w:pPr>
      <w:r>
        <w:rPr>
          <w:rFonts w:ascii="Arial" w:eastAsia="Arial" w:hAnsi="Arial" w:cs="Arial"/>
        </w:rPr>
        <w:t>1.2. The Defender (ISFJ);</w:t>
      </w:r>
    </w:p>
    <w:p w14:paraId="7E6488D9" w14:textId="77777777" w:rsidR="008D6772" w:rsidRDefault="000142AD">
      <w:pPr>
        <w:ind w:left="270"/>
        <w:jc w:val="both"/>
        <w:rPr>
          <w:rFonts w:ascii="Arial" w:eastAsia="Arial" w:hAnsi="Arial" w:cs="Arial"/>
        </w:rPr>
      </w:pPr>
      <w:r>
        <w:rPr>
          <w:rFonts w:ascii="Arial" w:eastAsia="Arial" w:hAnsi="Arial" w:cs="Arial"/>
        </w:rPr>
        <w:t>1.3. The Advocate (INFJ);</w:t>
      </w:r>
    </w:p>
    <w:p w14:paraId="71E2E64A" w14:textId="77777777" w:rsidR="008D6772" w:rsidRDefault="000142AD">
      <w:pPr>
        <w:ind w:left="270"/>
        <w:jc w:val="both"/>
        <w:rPr>
          <w:rFonts w:ascii="Arial" w:eastAsia="Arial" w:hAnsi="Arial" w:cs="Arial"/>
        </w:rPr>
      </w:pPr>
      <w:r>
        <w:rPr>
          <w:rFonts w:ascii="Arial" w:eastAsia="Arial" w:hAnsi="Arial" w:cs="Arial"/>
        </w:rPr>
        <w:t>1.4. The Architect (INTJ);</w:t>
      </w:r>
    </w:p>
    <w:p w14:paraId="28A98FA8" w14:textId="77777777" w:rsidR="008D6772" w:rsidRDefault="000142AD">
      <w:pPr>
        <w:ind w:left="270"/>
        <w:jc w:val="both"/>
        <w:rPr>
          <w:rFonts w:ascii="Arial" w:eastAsia="Arial" w:hAnsi="Arial" w:cs="Arial"/>
        </w:rPr>
      </w:pPr>
      <w:r>
        <w:rPr>
          <w:rFonts w:ascii="Arial" w:eastAsia="Arial" w:hAnsi="Arial" w:cs="Arial"/>
        </w:rPr>
        <w:t>1.5. The Virtuoso (ISTP);</w:t>
      </w:r>
    </w:p>
    <w:p w14:paraId="0BF8F3BB" w14:textId="77777777" w:rsidR="008D6772" w:rsidRDefault="000142AD">
      <w:pPr>
        <w:ind w:left="270"/>
        <w:jc w:val="both"/>
        <w:rPr>
          <w:rFonts w:ascii="Arial" w:eastAsia="Arial" w:hAnsi="Arial" w:cs="Arial"/>
        </w:rPr>
      </w:pPr>
      <w:r>
        <w:rPr>
          <w:rFonts w:ascii="Arial" w:eastAsia="Arial" w:hAnsi="Arial" w:cs="Arial"/>
        </w:rPr>
        <w:t>1.6. The Adventurer (ISFP);</w:t>
      </w:r>
    </w:p>
    <w:p w14:paraId="68AAFC49" w14:textId="77777777" w:rsidR="008D6772" w:rsidRDefault="000142AD">
      <w:pPr>
        <w:ind w:left="270"/>
        <w:jc w:val="both"/>
        <w:rPr>
          <w:rFonts w:ascii="Arial" w:eastAsia="Arial" w:hAnsi="Arial" w:cs="Arial"/>
        </w:rPr>
      </w:pPr>
      <w:r>
        <w:rPr>
          <w:rFonts w:ascii="Arial" w:eastAsia="Arial" w:hAnsi="Arial" w:cs="Arial"/>
        </w:rPr>
        <w:t>1.7. The Mediator (INFP);</w:t>
      </w:r>
    </w:p>
    <w:p w14:paraId="029D74EF" w14:textId="77777777" w:rsidR="008D6772" w:rsidRDefault="000142AD">
      <w:pPr>
        <w:ind w:left="270"/>
        <w:jc w:val="both"/>
        <w:rPr>
          <w:rFonts w:ascii="Arial" w:eastAsia="Arial" w:hAnsi="Arial" w:cs="Arial"/>
        </w:rPr>
      </w:pPr>
      <w:r>
        <w:rPr>
          <w:rFonts w:ascii="Arial" w:eastAsia="Arial" w:hAnsi="Arial" w:cs="Arial"/>
        </w:rPr>
        <w:t>1.8. The Thinker (INTP);</w:t>
      </w:r>
    </w:p>
    <w:p w14:paraId="6D9BA454" w14:textId="77777777" w:rsidR="008D6772" w:rsidRDefault="000142AD">
      <w:pPr>
        <w:ind w:left="270"/>
        <w:jc w:val="both"/>
        <w:rPr>
          <w:rFonts w:ascii="Arial" w:eastAsia="Arial" w:hAnsi="Arial" w:cs="Arial"/>
        </w:rPr>
      </w:pPr>
      <w:r>
        <w:rPr>
          <w:rFonts w:ascii="Arial" w:eastAsia="Arial" w:hAnsi="Arial" w:cs="Arial"/>
        </w:rPr>
        <w:t>1.9. The Entrepreneur (ESTP);</w:t>
      </w:r>
    </w:p>
    <w:p w14:paraId="06FC0A81" w14:textId="77777777" w:rsidR="008D6772" w:rsidRDefault="000142AD">
      <w:pPr>
        <w:ind w:left="270"/>
        <w:jc w:val="both"/>
        <w:rPr>
          <w:rFonts w:ascii="Arial" w:eastAsia="Arial" w:hAnsi="Arial" w:cs="Arial"/>
        </w:rPr>
      </w:pPr>
      <w:r>
        <w:rPr>
          <w:rFonts w:ascii="Arial" w:eastAsia="Arial" w:hAnsi="Arial" w:cs="Arial"/>
        </w:rPr>
        <w:t>1.10. The Entertainer (ESFP);</w:t>
      </w:r>
    </w:p>
    <w:p w14:paraId="0E2BB522" w14:textId="77777777" w:rsidR="008D6772" w:rsidRDefault="000142AD">
      <w:pPr>
        <w:ind w:left="270"/>
        <w:jc w:val="both"/>
        <w:rPr>
          <w:rFonts w:ascii="Arial" w:eastAsia="Arial" w:hAnsi="Arial" w:cs="Arial"/>
        </w:rPr>
      </w:pPr>
      <w:r>
        <w:rPr>
          <w:rFonts w:ascii="Arial" w:eastAsia="Arial" w:hAnsi="Arial" w:cs="Arial"/>
        </w:rPr>
        <w:t>1.11. The Campaigner (ENFP);</w:t>
      </w:r>
    </w:p>
    <w:p w14:paraId="3DD08AA8" w14:textId="77777777" w:rsidR="008D6772" w:rsidRDefault="000142AD">
      <w:pPr>
        <w:ind w:left="270"/>
        <w:jc w:val="both"/>
        <w:rPr>
          <w:rFonts w:ascii="Arial" w:eastAsia="Arial" w:hAnsi="Arial" w:cs="Arial"/>
        </w:rPr>
      </w:pPr>
      <w:r>
        <w:rPr>
          <w:rFonts w:ascii="Arial" w:eastAsia="Arial" w:hAnsi="Arial" w:cs="Arial"/>
        </w:rPr>
        <w:t>1.12. The Debater (ENTP);</w:t>
      </w:r>
    </w:p>
    <w:p w14:paraId="04641671" w14:textId="77777777" w:rsidR="008D6772" w:rsidRDefault="000142AD">
      <w:pPr>
        <w:ind w:left="270"/>
        <w:jc w:val="both"/>
        <w:rPr>
          <w:rFonts w:ascii="Arial" w:eastAsia="Arial" w:hAnsi="Arial" w:cs="Arial"/>
        </w:rPr>
      </w:pPr>
      <w:r>
        <w:rPr>
          <w:rFonts w:ascii="Arial" w:eastAsia="Arial" w:hAnsi="Arial" w:cs="Arial"/>
        </w:rPr>
        <w:t>1.13. The Executive (ESTJ);</w:t>
      </w:r>
    </w:p>
    <w:p w14:paraId="0EBDA480" w14:textId="77777777" w:rsidR="008D6772" w:rsidRDefault="000142AD">
      <w:pPr>
        <w:ind w:left="270"/>
        <w:jc w:val="both"/>
        <w:rPr>
          <w:rFonts w:ascii="Arial" w:eastAsia="Arial" w:hAnsi="Arial" w:cs="Arial"/>
        </w:rPr>
      </w:pPr>
      <w:r>
        <w:rPr>
          <w:rFonts w:ascii="Arial" w:eastAsia="Arial" w:hAnsi="Arial" w:cs="Arial"/>
        </w:rPr>
        <w:t>1.14. The Consul (ESFJ);</w:t>
      </w:r>
    </w:p>
    <w:p w14:paraId="1C5C85DD" w14:textId="77777777" w:rsidR="008D6772" w:rsidRDefault="000142AD">
      <w:pPr>
        <w:ind w:left="270"/>
        <w:jc w:val="both"/>
        <w:rPr>
          <w:rFonts w:ascii="Arial" w:eastAsia="Arial" w:hAnsi="Arial" w:cs="Arial"/>
        </w:rPr>
      </w:pPr>
      <w:r>
        <w:rPr>
          <w:rFonts w:ascii="Arial" w:eastAsia="Arial" w:hAnsi="Arial" w:cs="Arial"/>
        </w:rPr>
        <w:t>1.15. The Protagonist (ENFJ); and</w:t>
      </w:r>
    </w:p>
    <w:p w14:paraId="24882E14" w14:textId="77777777" w:rsidR="008D6772" w:rsidRDefault="000142AD">
      <w:pPr>
        <w:ind w:left="270"/>
        <w:jc w:val="both"/>
        <w:rPr>
          <w:rFonts w:ascii="Arial" w:eastAsia="Arial" w:hAnsi="Arial" w:cs="Arial"/>
        </w:rPr>
      </w:pPr>
      <w:r>
        <w:rPr>
          <w:rFonts w:ascii="Arial" w:eastAsia="Arial" w:hAnsi="Arial" w:cs="Arial"/>
        </w:rPr>
        <w:t>1.16. The Commander (ENTJ).</w:t>
      </w:r>
    </w:p>
    <w:p w14:paraId="175C70FC" w14:textId="77777777" w:rsidR="008D6772" w:rsidRDefault="008D6772">
      <w:pPr>
        <w:ind w:left="270"/>
        <w:jc w:val="both"/>
        <w:rPr>
          <w:rFonts w:ascii="Arial" w:eastAsia="Arial" w:hAnsi="Arial" w:cs="Arial"/>
        </w:rPr>
      </w:pPr>
    </w:p>
    <w:p w14:paraId="50674478" w14:textId="77777777" w:rsidR="008D6772" w:rsidRDefault="000142AD">
      <w:pPr>
        <w:numPr>
          <w:ilvl w:val="0"/>
          <w:numId w:val="1"/>
        </w:numPr>
        <w:jc w:val="both"/>
        <w:rPr>
          <w:rFonts w:ascii="Arial" w:eastAsia="Arial" w:hAnsi="Arial" w:cs="Arial"/>
        </w:rPr>
      </w:pPr>
      <w:r>
        <w:rPr>
          <w:rFonts w:ascii="Arial" w:eastAsia="Arial" w:hAnsi="Arial" w:cs="Arial"/>
        </w:rPr>
        <w:t>To determine the level of English-speaking anxiety among the respondents in terms of:</w:t>
      </w:r>
    </w:p>
    <w:p w14:paraId="24BA9007" w14:textId="77777777" w:rsidR="008D6772" w:rsidRDefault="008D6772">
      <w:pPr>
        <w:ind w:left="450"/>
        <w:jc w:val="both"/>
        <w:rPr>
          <w:rFonts w:ascii="Arial" w:eastAsia="Arial" w:hAnsi="Arial" w:cs="Arial"/>
        </w:rPr>
      </w:pPr>
    </w:p>
    <w:p w14:paraId="24342D9E" w14:textId="77777777" w:rsidR="008D6772" w:rsidRDefault="000142AD">
      <w:pPr>
        <w:tabs>
          <w:tab w:val="left" w:pos="720"/>
        </w:tabs>
        <w:ind w:left="270"/>
        <w:rPr>
          <w:rFonts w:ascii="Arial" w:eastAsia="Arial" w:hAnsi="Arial" w:cs="Arial"/>
        </w:rPr>
      </w:pPr>
      <w:r>
        <w:rPr>
          <w:rFonts w:ascii="Arial" w:eastAsia="Arial" w:hAnsi="Arial" w:cs="Arial"/>
        </w:rPr>
        <w:t>2.1. Beliefs about language learning;</w:t>
      </w:r>
    </w:p>
    <w:p w14:paraId="00C6CE69" w14:textId="77777777" w:rsidR="008D6772" w:rsidRDefault="000142AD">
      <w:pPr>
        <w:tabs>
          <w:tab w:val="left" w:pos="720"/>
        </w:tabs>
        <w:ind w:left="270"/>
        <w:rPr>
          <w:rFonts w:ascii="Arial" w:eastAsia="Arial" w:hAnsi="Arial" w:cs="Arial"/>
        </w:rPr>
      </w:pPr>
      <w:r>
        <w:rPr>
          <w:rFonts w:ascii="Arial" w:eastAsia="Arial" w:hAnsi="Arial" w:cs="Arial"/>
        </w:rPr>
        <w:t>2.2. Communication apprehension;</w:t>
      </w:r>
    </w:p>
    <w:p w14:paraId="65E9349C" w14:textId="77777777" w:rsidR="008D6772" w:rsidRDefault="000142AD">
      <w:pPr>
        <w:tabs>
          <w:tab w:val="left" w:pos="720"/>
        </w:tabs>
        <w:ind w:left="270"/>
        <w:rPr>
          <w:rFonts w:ascii="Arial" w:eastAsia="Arial" w:hAnsi="Arial" w:cs="Arial"/>
        </w:rPr>
      </w:pPr>
      <w:r>
        <w:rPr>
          <w:rFonts w:ascii="Arial" w:eastAsia="Arial" w:hAnsi="Arial" w:cs="Arial"/>
        </w:rPr>
        <w:t>2.3. Fear of being less competent;</w:t>
      </w:r>
    </w:p>
    <w:p w14:paraId="3E9433CB" w14:textId="77777777" w:rsidR="008D6772" w:rsidRDefault="000142AD">
      <w:pPr>
        <w:tabs>
          <w:tab w:val="left" w:pos="720"/>
        </w:tabs>
        <w:ind w:left="270"/>
        <w:rPr>
          <w:rFonts w:ascii="Arial" w:eastAsia="Arial" w:hAnsi="Arial" w:cs="Arial"/>
        </w:rPr>
      </w:pPr>
      <w:r>
        <w:rPr>
          <w:rFonts w:ascii="Arial" w:eastAsia="Arial" w:hAnsi="Arial" w:cs="Arial"/>
        </w:rPr>
        <w:t>2.4. Fear of negative evaluation;</w:t>
      </w:r>
    </w:p>
    <w:p w14:paraId="5693BFFF" w14:textId="77777777" w:rsidR="008D6772" w:rsidRDefault="000142AD">
      <w:pPr>
        <w:tabs>
          <w:tab w:val="left" w:pos="720"/>
        </w:tabs>
        <w:ind w:left="270"/>
        <w:rPr>
          <w:rFonts w:ascii="Arial" w:eastAsia="Arial" w:hAnsi="Arial" w:cs="Arial"/>
        </w:rPr>
      </w:pPr>
      <w:r>
        <w:rPr>
          <w:rFonts w:ascii="Arial" w:eastAsia="Arial" w:hAnsi="Arial" w:cs="Arial"/>
        </w:rPr>
        <w:t>2.5. Negative attitudes toward English classes; and</w:t>
      </w:r>
    </w:p>
    <w:p w14:paraId="7D397DE3" w14:textId="77777777" w:rsidR="008D6772" w:rsidRDefault="000142AD">
      <w:pPr>
        <w:tabs>
          <w:tab w:val="left" w:pos="720"/>
        </w:tabs>
        <w:ind w:left="270"/>
        <w:rPr>
          <w:rFonts w:ascii="Arial" w:eastAsia="Arial" w:hAnsi="Arial" w:cs="Arial"/>
        </w:rPr>
      </w:pPr>
      <w:r>
        <w:rPr>
          <w:rFonts w:ascii="Arial" w:eastAsia="Arial" w:hAnsi="Arial" w:cs="Arial"/>
        </w:rPr>
        <w:t>2.6. Test anxiety.</w:t>
      </w:r>
    </w:p>
    <w:p w14:paraId="219F6F05" w14:textId="77777777" w:rsidR="008D6772" w:rsidRDefault="008D6772">
      <w:pPr>
        <w:ind w:left="720"/>
        <w:jc w:val="both"/>
        <w:rPr>
          <w:rFonts w:ascii="Arial" w:eastAsia="Arial" w:hAnsi="Arial" w:cs="Arial"/>
        </w:rPr>
      </w:pPr>
    </w:p>
    <w:p w14:paraId="7C72C889" w14:textId="77777777" w:rsidR="008D6772" w:rsidRDefault="000142AD">
      <w:pPr>
        <w:numPr>
          <w:ilvl w:val="0"/>
          <w:numId w:val="1"/>
        </w:numPr>
        <w:jc w:val="both"/>
        <w:rPr>
          <w:rFonts w:ascii="Arial" w:eastAsia="Arial" w:hAnsi="Arial" w:cs="Arial"/>
        </w:rPr>
      </w:pPr>
      <w:r>
        <w:rPr>
          <w:rFonts w:ascii="Arial" w:eastAsia="Arial" w:hAnsi="Arial" w:cs="Arial"/>
        </w:rPr>
        <w:lastRenderedPageBreak/>
        <w:t>To examine the significant differences in English-speaking anxiety among the respondents when grouped according to their MBTI personality types.</w:t>
      </w:r>
    </w:p>
    <w:p w14:paraId="5A843909" w14:textId="77777777" w:rsidR="008D6772" w:rsidRDefault="008D6772">
      <w:pPr>
        <w:jc w:val="both"/>
        <w:rPr>
          <w:rFonts w:ascii="Arial" w:eastAsia="Arial" w:hAnsi="Arial" w:cs="Arial"/>
          <w:b/>
          <w:bCs/>
          <w:sz w:val="22"/>
          <w:szCs w:val="22"/>
        </w:rPr>
      </w:pPr>
    </w:p>
    <w:p w14:paraId="1D8D057C" w14:textId="77777777" w:rsidR="008D6772" w:rsidRDefault="000142AD">
      <w:pPr>
        <w:jc w:val="both"/>
        <w:rPr>
          <w:rFonts w:ascii="Arial" w:eastAsia="Arial" w:hAnsi="Arial" w:cs="Arial"/>
          <w:b/>
          <w:bCs/>
          <w:sz w:val="22"/>
          <w:szCs w:val="22"/>
        </w:rPr>
      </w:pPr>
      <w:r>
        <w:rPr>
          <w:rFonts w:ascii="Arial" w:eastAsia="Arial" w:hAnsi="Arial" w:cs="Arial"/>
          <w:b/>
          <w:bCs/>
          <w:sz w:val="22"/>
          <w:szCs w:val="22"/>
        </w:rPr>
        <w:t>2. MATERIALS AND METHODS</w:t>
      </w:r>
    </w:p>
    <w:p w14:paraId="46181926" w14:textId="77777777" w:rsidR="008D6772" w:rsidRDefault="008D6772">
      <w:pPr>
        <w:jc w:val="both"/>
        <w:rPr>
          <w:rFonts w:ascii="Arial" w:eastAsia="Arial" w:hAnsi="Arial" w:cs="Arial"/>
        </w:rPr>
      </w:pPr>
    </w:p>
    <w:p w14:paraId="25899C00" w14:textId="77777777" w:rsidR="008D6772" w:rsidRDefault="000142AD">
      <w:pPr>
        <w:jc w:val="both"/>
        <w:rPr>
          <w:rFonts w:ascii="Arial" w:eastAsia="Arial" w:hAnsi="Arial" w:cs="Arial"/>
        </w:rPr>
      </w:pPr>
      <w:r>
        <w:rPr>
          <w:rFonts w:ascii="Arial" w:eastAsia="Arial" w:hAnsi="Arial" w:cs="Arial"/>
          <w:b/>
          <w:bCs/>
          <w:sz w:val="22"/>
          <w:szCs w:val="22"/>
        </w:rPr>
        <w:t>2.1. Research Design</w:t>
      </w:r>
    </w:p>
    <w:p w14:paraId="2B3273A2" w14:textId="77777777" w:rsidR="008D6772" w:rsidRDefault="000142AD">
      <w:pPr>
        <w:spacing w:before="240" w:after="240"/>
        <w:jc w:val="both"/>
        <w:rPr>
          <w:rFonts w:ascii="Arial" w:eastAsia="Arial" w:hAnsi="Arial" w:cs="Arial"/>
        </w:rPr>
      </w:pPr>
      <w:r>
        <w:rPr>
          <w:rFonts w:ascii="Arial" w:eastAsia="Arial" w:hAnsi="Arial" w:cs="Arial"/>
        </w:rPr>
        <w:t>This study employed a non-experimental quantitative approach, specifically a descriptive–comparative research design. Descriptive–comparative research involves describing variables as they naturally occur and comparing groups to determine whether significant differences exist without manipulating any variables</w:t>
      </w:r>
      <w:hyperlink r:id="rId32">
        <w:r>
          <w:rPr>
            <w:rFonts w:ascii="Arial" w:eastAsia="Arial" w:hAnsi="Arial" w:cs="Arial"/>
          </w:rPr>
          <w:t xml:space="preserve"> (Cantrell, 2011).</w:t>
        </w:r>
      </w:hyperlink>
    </w:p>
    <w:p w14:paraId="498ADA34" w14:textId="77777777" w:rsidR="008D6772" w:rsidRDefault="000142AD">
      <w:pPr>
        <w:spacing w:before="240" w:after="240"/>
        <w:jc w:val="both"/>
        <w:rPr>
          <w:rFonts w:ascii="Arial" w:eastAsia="Arial" w:hAnsi="Arial" w:cs="Arial"/>
        </w:rPr>
      </w:pPr>
      <w:r>
        <w:rPr>
          <w:rFonts w:ascii="Arial" w:eastAsia="Arial" w:hAnsi="Arial" w:cs="Arial"/>
        </w:rPr>
        <w:t>In this study, the descriptive component focused on identifying the respondents’ MBTI personality types and the level of English-speaking anxiety, while the comparative component examined differences in anxiety levels when respondents were grouped according to personality type. This design is ideal because the variables under study are inherent characteristics that cannot be manipulated.</w:t>
      </w:r>
    </w:p>
    <w:p w14:paraId="6EE1DA40" w14:textId="77777777" w:rsidR="008D6772" w:rsidRDefault="008D6772">
      <w:pPr>
        <w:jc w:val="both"/>
        <w:rPr>
          <w:rFonts w:ascii="Arial" w:eastAsia="Arial" w:hAnsi="Arial" w:cs="Arial"/>
        </w:rPr>
      </w:pPr>
    </w:p>
    <w:p w14:paraId="697EAF86" w14:textId="77777777" w:rsidR="008D6772" w:rsidRDefault="000142AD">
      <w:pPr>
        <w:jc w:val="both"/>
        <w:rPr>
          <w:rFonts w:ascii="Arial" w:eastAsia="Arial" w:hAnsi="Arial" w:cs="Arial"/>
          <w:b/>
          <w:bCs/>
          <w:sz w:val="22"/>
          <w:szCs w:val="22"/>
        </w:rPr>
      </w:pPr>
      <w:r>
        <w:rPr>
          <w:rFonts w:ascii="Arial" w:eastAsia="Arial" w:hAnsi="Arial" w:cs="Arial"/>
          <w:b/>
          <w:bCs/>
          <w:sz w:val="22"/>
          <w:szCs w:val="22"/>
        </w:rPr>
        <w:t>2.2. Research Instrument</w:t>
      </w:r>
    </w:p>
    <w:p w14:paraId="3C20A5A2" w14:textId="77777777" w:rsidR="008D6772" w:rsidRDefault="008D6772">
      <w:pPr>
        <w:jc w:val="both"/>
        <w:rPr>
          <w:rFonts w:ascii="Arial" w:eastAsia="Arial" w:hAnsi="Arial" w:cs="Arial"/>
        </w:rPr>
      </w:pPr>
    </w:p>
    <w:p w14:paraId="4B7F1EA7" w14:textId="77777777" w:rsidR="008D6772" w:rsidRDefault="000142AD">
      <w:pPr>
        <w:jc w:val="both"/>
        <w:rPr>
          <w:rFonts w:ascii="Arial" w:eastAsia="Arial" w:hAnsi="Arial" w:cs="Arial"/>
        </w:rPr>
      </w:pPr>
      <w:r>
        <w:rPr>
          <w:rFonts w:ascii="Arial" w:eastAsia="Arial" w:hAnsi="Arial" w:cs="Arial"/>
        </w:rPr>
        <w:t>The study utilized a two-part research instrument. The first part was the Personality Identity Estimator (PIE), developed by Conti (2023), which determines personality types through 12 items. Respondents selected one of two options for each item that best reflected their personal preferences or behaviors. Each response contributed to a four-letter code representing the Jungian dimensions: E (Extraversion) or I (Introversion), S (Sensing) or N (Intuition), T (Thinking) or F (Feeling), and J (Judging) or P (Perceiving). This code categorizes participants into one of 16 personality types, providing a clear interpretation of their personality traits.</w:t>
      </w:r>
    </w:p>
    <w:p w14:paraId="66C7CE99" w14:textId="77777777" w:rsidR="008D6772" w:rsidRDefault="008D6772">
      <w:pPr>
        <w:jc w:val="both"/>
        <w:rPr>
          <w:rFonts w:ascii="Arial" w:eastAsia="Arial" w:hAnsi="Arial" w:cs="Arial"/>
        </w:rPr>
      </w:pPr>
    </w:p>
    <w:p w14:paraId="1A4DACEF" w14:textId="77777777" w:rsidR="008D6772" w:rsidRDefault="000142AD">
      <w:pPr>
        <w:jc w:val="both"/>
        <w:rPr>
          <w:rFonts w:ascii="Arial" w:eastAsia="Arial" w:hAnsi="Arial" w:cs="Arial"/>
        </w:rPr>
      </w:pPr>
      <w:r>
        <w:rPr>
          <w:rFonts w:ascii="Arial" w:eastAsia="Arial" w:hAnsi="Arial" w:cs="Arial"/>
        </w:rPr>
        <w:t xml:space="preserve">The second part was a questionnaire adapted from </w:t>
      </w:r>
      <w:proofErr w:type="spellStart"/>
      <w:r>
        <w:rPr>
          <w:rFonts w:ascii="Arial" w:eastAsia="Arial" w:hAnsi="Arial" w:cs="Arial"/>
        </w:rPr>
        <w:t>Bhattarachaiyakorn</w:t>
      </w:r>
      <w:proofErr w:type="spellEnd"/>
      <w:r>
        <w:rPr>
          <w:rFonts w:ascii="Arial" w:eastAsia="Arial" w:hAnsi="Arial" w:cs="Arial"/>
        </w:rPr>
        <w:t xml:space="preserve"> and </w:t>
      </w:r>
      <w:proofErr w:type="spellStart"/>
      <w:r>
        <w:rPr>
          <w:rFonts w:ascii="Arial" w:eastAsia="Arial" w:hAnsi="Arial" w:cs="Arial"/>
        </w:rPr>
        <w:t>Phettakua</w:t>
      </w:r>
      <w:proofErr w:type="spellEnd"/>
      <w:r>
        <w:rPr>
          <w:rFonts w:ascii="Arial" w:eastAsia="Arial" w:hAnsi="Arial" w:cs="Arial"/>
        </w:rPr>
        <w:t xml:space="preserve"> (2023), designed to measure English-speaking anxiety. The questionnaire focused on key aspects such as Communication Apprehension, Fear of Negative Evaluation, and Test Anxiety. It consisted of 31 items and employed a five-point Likert scale for responses: 5 = Strongly Agree, 4 = Agree, 3 = Neutral, 2 = Disagree, and 1 = Strongly Disagree. Respondents indicated the extent of their agreement or disagreement with each statement. The instrument’s reliability, as reported in the original adaptation, yielded a Cronbach’s alpha of 0.89, indicating high internal consistency.</w:t>
      </w:r>
    </w:p>
    <w:p w14:paraId="30F00F23" w14:textId="77777777" w:rsidR="008D6772" w:rsidRDefault="008D6772">
      <w:pPr>
        <w:jc w:val="both"/>
        <w:rPr>
          <w:rFonts w:ascii="Arial" w:eastAsia="Arial" w:hAnsi="Arial" w:cs="Arial"/>
          <w:b/>
          <w:bCs/>
          <w:sz w:val="22"/>
          <w:szCs w:val="22"/>
        </w:rPr>
      </w:pPr>
    </w:p>
    <w:p w14:paraId="0481820B" w14:textId="77777777" w:rsidR="008D6772" w:rsidRDefault="000142AD">
      <w:pPr>
        <w:jc w:val="both"/>
        <w:rPr>
          <w:rFonts w:ascii="Arial" w:eastAsia="Arial" w:hAnsi="Arial" w:cs="Arial"/>
          <w:b/>
          <w:bCs/>
          <w:sz w:val="22"/>
          <w:szCs w:val="22"/>
        </w:rPr>
      </w:pPr>
      <w:r>
        <w:rPr>
          <w:rFonts w:ascii="Arial" w:eastAsia="Arial" w:hAnsi="Arial" w:cs="Arial"/>
          <w:b/>
          <w:bCs/>
          <w:sz w:val="22"/>
          <w:szCs w:val="22"/>
        </w:rPr>
        <w:t>2.3. Respondents of the Study</w:t>
      </w:r>
    </w:p>
    <w:p w14:paraId="776688AE" w14:textId="77777777" w:rsidR="008D6772" w:rsidRDefault="008D6772">
      <w:pPr>
        <w:jc w:val="both"/>
        <w:rPr>
          <w:rFonts w:ascii="Arial" w:eastAsia="Arial" w:hAnsi="Arial" w:cs="Arial"/>
        </w:rPr>
      </w:pPr>
    </w:p>
    <w:p w14:paraId="33966D41" w14:textId="77777777" w:rsidR="008D6772" w:rsidRDefault="000142AD">
      <w:pPr>
        <w:jc w:val="both"/>
        <w:rPr>
          <w:rFonts w:ascii="Arial" w:eastAsia="Arial" w:hAnsi="Arial" w:cs="Arial"/>
        </w:rPr>
      </w:pPr>
      <w:r>
        <w:rPr>
          <w:rFonts w:ascii="Arial" w:eastAsia="Arial" w:hAnsi="Arial" w:cs="Arial"/>
        </w:rPr>
        <w:t>The respondents of the study were Grade 11 and Grade 12 students enrolled in the Senior High School Department of a secondary school in the Division of Davao Occidental for the School Year 2024–2025. This included students of any age and gender who willingly participated in the study. Students who were not enrolled in the Senior High School Department or those who could not provide informed consent were excluded. A complete enumeration sampling technique was employed to ensure that all eligible students were included. In total, 143 students participated in the study, consisting of 69 Grade 11 students and 74 Grade 12 students. The distribution of respondents is presented in Table 1.</w:t>
      </w:r>
    </w:p>
    <w:p w14:paraId="2CEA1BC6" w14:textId="77777777" w:rsidR="008D6772" w:rsidRDefault="008D6772">
      <w:pPr>
        <w:jc w:val="both"/>
        <w:rPr>
          <w:rFonts w:ascii="Arial" w:eastAsia="Arial" w:hAnsi="Arial" w:cs="Arial"/>
        </w:rPr>
      </w:pPr>
    </w:p>
    <w:p w14:paraId="2C384782" w14:textId="77777777" w:rsidR="008D6772" w:rsidRDefault="000142AD">
      <w:pPr>
        <w:jc w:val="center"/>
        <w:rPr>
          <w:rFonts w:ascii="Arial" w:eastAsia="Arial" w:hAnsi="Arial" w:cs="Arial"/>
          <w:b/>
          <w:bCs/>
          <w:sz w:val="22"/>
          <w:szCs w:val="22"/>
        </w:rPr>
      </w:pPr>
      <w:r>
        <w:rPr>
          <w:rFonts w:ascii="Arial" w:eastAsia="Arial" w:hAnsi="Arial" w:cs="Arial"/>
          <w:b/>
          <w:bCs/>
          <w:sz w:val="22"/>
          <w:szCs w:val="22"/>
        </w:rPr>
        <w:t>Table 1. Distribution of Respondents</w:t>
      </w:r>
    </w:p>
    <w:p w14:paraId="061C1222" w14:textId="77777777" w:rsidR="008D6772" w:rsidRDefault="008D6772">
      <w:pPr>
        <w:jc w:val="both"/>
        <w:rPr>
          <w:rFonts w:ascii="Arial" w:eastAsia="Arial" w:hAnsi="Arial" w:cs="Arial"/>
        </w:rPr>
      </w:pPr>
    </w:p>
    <w:tbl>
      <w:tblPr>
        <w:tblStyle w:val="a0"/>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6"/>
        <w:gridCol w:w="3117"/>
        <w:gridCol w:w="3117"/>
      </w:tblGrid>
      <w:tr w:rsidR="008D6772" w14:paraId="3FF7B8D1" w14:textId="77777777">
        <w:tc>
          <w:tcPr>
            <w:tcW w:w="3116" w:type="dxa"/>
            <w:tcBorders>
              <w:left w:val="nil"/>
              <w:bottom w:val="single" w:sz="4" w:space="0" w:color="000000"/>
              <w:right w:val="nil"/>
            </w:tcBorders>
          </w:tcPr>
          <w:p w14:paraId="7DF055E6" w14:textId="77777777" w:rsidR="008D6772" w:rsidRDefault="000142AD">
            <w:pPr>
              <w:jc w:val="center"/>
              <w:rPr>
                <w:rFonts w:ascii="Arial" w:eastAsia="Arial" w:hAnsi="Arial" w:cs="Arial"/>
                <w:b/>
                <w:bCs/>
                <w:sz w:val="20"/>
                <w:szCs w:val="20"/>
              </w:rPr>
            </w:pPr>
            <w:r>
              <w:rPr>
                <w:rFonts w:ascii="Arial" w:eastAsia="Arial" w:hAnsi="Arial" w:cs="Arial"/>
                <w:b/>
                <w:bCs/>
                <w:sz w:val="20"/>
                <w:szCs w:val="20"/>
              </w:rPr>
              <w:t>Grade Level</w:t>
            </w:r>
          </w:p>
        </w:tc>
        <w:tc>
          <w:tcPr>
            <w:tcW w:w="3117" w:type="dxa"/>
            <w:tcBorders>
              <w:left w:val="nil"/>
              <w:bottom w:val="single" w:sz="4" w:space="0" w:color="000000"/>
              <w:right w:val="nil"/>
            </w:tcBorders>
          </w:tcPr>
          <w:p w14:paraId="081C5790" w14:textId="77777777" w:rsidR="008D6772" w:rsidRDefault="000142AD">
            <w:pPr>
              <w:jc w:val="center"/>
              <w:rPr>
                <w:rFonts w:ascii="Arial" w:eastAsia="Arial" w:hAnsi="Arial" w:cs="Arial"/>
                <w:b/>
                <w:bCs/>
                <w:sz w:val="20"/>
                <w:szCs w:val="20"/>
              </w:rPr>
            </w:pPr>
            <w:r>
              <w:rPr>
                <w:rFonts w:ascii="Arial" w:eastAsia="Arial" w:hAnsi="Arial" w:cs="Arial"/>
                <w:b/>
                <w:bCs/>
                <w:sz w:val="20"/>
                <w:szCs w:val="20"/>
              </w:rPr>
              <w:t>Population (N)</w:t>
            </w:r>
          </w:p>
        </w:tc>
        <w:tc>
          <w:tcPr>
            <w:tcW w:w="3117" w:type="dxa"/>
            <w:tcBorders>
              <w:left w:val="nil"/>
              <w:bottom w:val="single" w:sz="4" w:space="0" w:color="000000"/>
              <w:right w:val="nil"/>
            </w:tcBorders>
          </w:tcPr>
          <w:p w14:paraId="4257DE4B" w14:textId="77777777" w:rsidR="008D6772" w:rsidRDefault="000142AD">
            <w:pPr>
              <w:jc w:val="center"/>
              <w:rPr>
                <w:rFonts w:ascii="Arial" w:eastAsia="Arial" w:hAnsi="Arial" w:cs="Arial"/>
                <w:b/>
                <w:bCs/>
                <w:sz w:val="20"/>
                <w:szCs w:val="20"/>
              </w:rPr>
            </w:pPr>
            <w:r>
              <w:rPr>
                <w:rFonts w:ascii="Arial" w:eastAsia="Arial" w:hAnsi="Arial" w:cs="Arial"/>
                <w:b/>
                <w:bCs/>
                <w:sz w:val="20"/>
                <w:szCs w:val="20"/>
              </w:rPr>
              <w:t>Percentage (%)</w:t>
            </w:r>
          </w:p>
        </w:tc>
      </w:tr>
      <w:tr w:rsidR="008D6772" w14:paraId="4A9993A0" w14:textId="77777777">
        <w:tc>
          <w:tcPr>
            <w:tcW w:w="3116" w:type="dxa"/>
            <w:tcBorders>
              <w:top w:val="single" w:sz="4" w:space="0" w:color="000000"/>
              <w:left w:val="nil"/>
              <w:bottom w:val="nil"/>
              <w:right w:val="nil"/>
            </w:tcBorders>
          </w:tcPr>
          <w:p w14:paraId="1D79EE0A" w14:textId="77777777" w:rsidR="008D6772" w:rsidRDefault="000142AD">
            <w:pPr>
              <w:jc w:val="center"/>
              <w:rPr>
                <w:rFonts w:ascii="Arial" w:eastAsia="Arial" w:hAnsi="Arial" w:cs="Arial"/>
                <w:sz w:val="20"/>
                <w:szCs w:val="20"/>
              </w:rPr>
            </w:pPr>
            <w:r>
              <w:rPr>
                <w:rFonts w:ascii="Arial" w:eastAsia="Arial" w:hAnsi="Arial" w:cs="Arial"/>
                <w:sz w:val="20"/>
                <w:szCs w:val="20"/>
              </w:rPr>
              <w:t>11</w:t>
            </w:r>
          </w:p>
        </w:tc>
        <w:tc>
          <w:tcPr>
            <w:tcW w:w="3117" w:type="dxa"/>
            <w:tcBorders>
              <w:top w:val="single" w:sz="4" w:space="0" w:color="000000"/>
              <w:left w:val="nil"/>
              <w:bottom w:val="nil"/>
              <w:right w:val="nil"/>
            </w:tcBorders>
          </w:tcPr>
          <w:p w14:paraId="69ADAD61" w14:textId="77777777" w:rsidR="008D6772" w:rsidRDefault="000142AD">
            <w:pPr>
              <w:jc w:val="center"/>
              <w:rPr>
                <w:rFonts w:ascii="Arial" w:eastAsia="Arial" w:hAnsi="Arial" w:cs="Arial"/>
                <w:sz w:val="20"/>
                <w:szCs w:val="20"/>
              </w:rPr>
            </w:pPr>
            <w:r>
              <w:rPr>
                <w:rFonts w:ascii="Arial" w:eastAsia="Arial" w:hAnsi="Arial" w:cs="Arial"/>
                <w:sz w:val="20"/>
                <w:szCs w:val="20"/>
              </w:rPr>
              <w:t>69</w:t>
            </w:r>
          </w:p>
        </w:tc>
        <w:tc>
          <w:tcPr>
            <w:tcW w:w="3117" w:type="dxa"/>
            <w:tcBorders>
              <w:top w:val="single" w:sz="4" w:space="0" w:color="000000"/>
              <w:left w:val="nil"/>
              <w:bottom w:val="nil"/>
              <w:right w:val="nil"/>
            </w:tcBorders>
          </w:tcPr>
          <w:p w14:paraId="46E14179" w14:textId="77777777" w:rsidR="008D6772" w:rsidRDefault="000142AD">
            <w:pPr>
              <w:jc w:val="center"/>
              <w:rPr>
                <w:rFonts w:ascii="Arial" w:eastAsia="Arial" w:hAnsi="Arial" w:cs="Arial"/>
                <w:sz w:val="20"/>
                <w:szCs w:val="20"/>
              </w:rPr>
            </w:pPr>
            <w:r>
              <w:rPr>
                <w:rFonts w:ascii="Arial" w:eastAsia="Arial" w:hAnsi="Arial" w:cs="Arial"/>
                <w:sz w:val="20"/>
                <w:szCs w:val="20"/>
              </w:rPr>
              <w:t>48</w:t>
            </w:r>
          </w:p>
        </w:tc>
      </w:tr>
      <w:tr w:rsidR="008D6772" w14:paraId="2A5A204A" w14:textId="77777777">
        <w:tc>
          <w:tcPr>
            <w:tcW w:w="3116" w:type="dxa"/>
            <w:tcBorders>
              <w:top w:val="nil"/>
              <w:left w:val="nil"/>
              <w:bottom w:val="single" w:sz="4" w:space="0" w:color="000000"/>
              <w:right w:val="nil"/>
            </w:tcBorders>
          </w:tcPr>
          <w:p w14:paraId="00C144B5" w14:textId="77777777" w:rsidR="008D6772" w:rsidRDefault="000142AD">
            <w:pPr>
              <w:jc w:val="center"/>
              <w:rPr>
                <w:rFonts w:ascii="Arial" w:eastAsia="Arial" w:hAnsi="Arial" w:cs="Arial"/>
                <w:sz w:val="20"/>
                <w:szCs w:val="20"/>
              </w:rPr>
            </w:pPr>
            <w:r>
              <w:rPr>
                <w:rFonts w:ascii="Arial" w:eastAsia="Arial" w:hAnsi="Arial" w:cs="Arial"/>
                <w:sz w:val="20"/>
                <w:szCs w:val="20"/>
              </w:rPr>
              <w:t>12</w:t>
            </w:r>
          </w:p>
        </w:tc>
        <w:tc>
          <w:tcPr>
            <w:tcW w:w="3117" w:type="dxa"/>
            <w:tcBorders>
              <w:top w:val="nil"/>
              <w:left w:val="nil"/>
              <w:bottom w:val="single" w:sz="4" w:space="0" w:color="000000"/>
              <w:right w:val="nil"/>
            </w:tcBorders>
          </w:tcPr>
          <w:p w14:paraId="11759698" w14:textId="77777777" w:rsidR="008D6772" w:rsidRDefault="000142AD">
            <w:pPr>
              <w:jc w:val="center"/>
              <w:rPr>
                <w:rFonts w:ascii="Arial" w:eastAsia="Arial" w:hAnsi="Arial" w:cs="Arial"/>
                <w:sz w:val="20"/>
                <w:szCs w:val="20"/>
              </w:rPr>
            </w:pPr>
            <w:r>
              <w:rPr>
                <w:rFonts w:ascii="Arial" w:eastAsia="Arial" w:hAnsi="Arial" w:cs="Arial"/>
                <w:sz w:val="20"/>
                <w:szCs w:val="20"/>
              </w:rPr>
              <w:t>74</w:t>
            </w:r>
          </w:p>
        </w:tc>
        <w:tc>
          <w:tcPr>
            <w:tcW w:w="3117" w:type="dxa"/>
            <w:tcBorders>
              <w:top w:val="nil"/>
              <w:left w:val="nil"/>
              <w:bottom w:val="single" w:sz="4" w:space="0" w:color="000000"/>
              <w:right w:val="nil"/>
            </w:tcBorders>
          </w:tcPr>
          <w:p w14:paraId="671EF998" w14:textId="77777777" w:rsidR="008D6772" w:rsidRDefault="000142AD">
            <w:pPr>
              <w:jc w:val="center"/>
              <w:rPr>
                <w:rFonts w:ascii="Arial" w:eastAsia="Arial" w:hAnsi="Arial" w:cs="Arial"/>
                <w:sz w:val="20"/>
                <w:szCs w:val="20"/>
              </w:rPr>
            </w:pPr>
            <w:r>
              <w:rPr>
                <w:rFonts w:ascii="Arial" w:eastAsia="Arial" w:hAnsi="Arial" w:cs="Arial"/>
                <w:sz w:val="20"/>
                <w:szCs w:val="20"/>
              </w:rPr>
              <w:t>52</w:t>
            </w:r>
          </w:p>
        </w:tc>
      </w:tr>
      <w:tr w:rsidR="008D6772" w14:paraId="6B3D07B5" w14:textId="77777777">
        <w:tc>
          <w:tcPr>
            <w:tcW w:w="3116" w:type="dxa"/>
            <w:tcBorders>
              <w:top w:val="single" w:sz="4" w:space="0" w:color="000000"/>
              <w:left w:val="nil"/>
              <w:right w:val="nil"/>
            </w:tcBorders>
          </w:tcPr>
          <w:p w14:paraId="5E956D6E" w14:textId="77777777" w:rsidR="008D6772" w:rsidRDefault="000142AD">
            <w:pPr>
              <w:jc w:val="center"/>
              <w:rPr>
                <w:rFonts w:ascii="Arial" w:eastAsia="Arial" w:hAnsi="Arial" w:cs="Arial"/>
                <w:sz w:val="20"/>
                <w:szCs w:val="20"/>
              </w:rPr>
            </w:pPr>
            <w:r>
              <w:rPr>
                <w:rFonts w:ascii="Arial" w:eastAsia="Arial" w:hAnsi="Arial" w:cs="Arial"/>
                <w:sz w:val="20"/>
                <w:szCs w:val="20"/>
              </w:rPr>
              <w:t>Total</w:t>
            </w:r>
          </w:p>
        </w:tc>
        <w:tc>
          <w:tcPr>
            <w:tcW w:w="3117" w:type="dxa"/>
            <w:tcBorders>
              <w:top w:val="single" w:sz="4" w:space="0" w:color="000000"/>
              <w:left w:val="nil"/>
              <w:right w:val="nil"/>
            </w:tcBorders>
          </w:tcPr>
          <w:p w14:paraId="2593F7CB" w14:textId="77777777" w:rsidR="008D6772" w:rsidRDefault="000142AD">
            <w:pPr>
              <w:jc w:val="center"/>
              <w:rPr>
                <w:rFonts w:ascii="Arial" w:eastAsia="Arial" w:hAnsi="Arial" w:cs="Arial"/>
                <w:sz w:val="20"/>
                <w:szCs w:val="20"/>
              </w:rPr>
            </w:pPr>
            <w:r>
              <w:rPr>
                <w:rFonts w:ascii="Arial" w:eastAsia="Arial" w:hAnsi="Arial" w:cs="Arial"/>
                <w:sz w:val="20"/>
                <w:szCs w:val="20"/>
              </w:rPr>
              <w:t>143</w:t>
            </w:r>
          </w:p>
        </w:tc>
        <w:tc>
          <w:tcPr>
            <w:tcW w:w="3117" w:type="dxa"/>
            <w:tcBorders>
              <w:top w:val="single" w:sz="4" w:space="0" w:color="000000"/>
              <w:left w:val="nil"/>
              <w:right w:val="nil"/>
            </w:tcBorders>
          </w:tcPr>
          <w:p w14:paraId="3895F0A0" w14:textId="77777777" w:rsidR="008D6772" w:rsidRDefault="000142AD">
            <w:pPr>
              <w:jc w:val="center"/>
              <w:rPr>
                <w:rFonts w:ascii="Arial" w:eastAsia="Arial" w:hAnsi="Arial" w:cs="Arial"/>
                <w:sz w:val="20"/>
                <w:szCs w:val="20"/>
              </w:rPr>
            </w:pPr>
            <w:r>
              <w:rPr>
                <w:rFonts w:ascii="Arial" w:eastAsia="Arial" w:hAnsi="Arial" w:cs="Arial"/>
                <w:sz w:val="20"/>
                <w:szCs w:val="20"/>
              </w:rPr>
              <w:t>100.00</w:t>
            </w:r>
          </w:p>
        </w:tc>
      </w:tr>
    </w:tbl>
    <w:p w14:paraId="1F5DA5F0" w14:textId="77777777" w:rsidR="008D6772" w:rsidRDefault="008D6772">
      <w:pPr>
        <w:jc w:val="both"/>
        <w:rPr>
          <w:rFonts w:ascii="Arial" w:eastAsia="Arial" w:hAnsi="Arial" w:cs="Arial"/>
          <w:b/>
          <w:bCs/>
          <w:sz w:val="22"/>
          <w:szCs w:val="22"/>
        </w:rPr>
      </w:pPr>
    </w:p>
    <w:p w14:paraId="66B3B357" w14:textId="77777777" w:rsidR="008D6772" w:rsidRDefault="000142AD">
      <w:pPr>
        <w:jc w:val="both"/>
        <w:rPr>
          <w:rFonts w:ascii="Arial" w:eastAsia="Arial" w:hAnsi="Arial" w:cs="Arial"/>
          <w:b/>
          <w:bCs/>
          <w:sz w:val="22"/>
          <w:szCs w:val="22"/>
        </w:rPr>
      </w:pPr>
      <w:r>
        <w:rPr>
          <w:rFonts w:ascii="Arial" w:eastAsia="Arial" w:hAnsi="Arial" w:cs="Arial"/>
          <w:b/>
          <w:bCs/>
          <w:sz w:val="22"/>
          <w:szCs w:val="22"/>
        </w:rPr>
        <w:t>2.4. Data Gathering</w:t>
      </w:r>
    </w:p>
    <w:p w14:paraId="16F3F191" w14:textId="77777777" w:rsidR="008D6772" w:rsidRDefault="008D6772">
      <w:pPr>
        <w:jc w:val="both"/>
        <w:rPr>
          <w:rFonts w:ascii="Arial" w:eastAsia="Arial" w:hAnsi="Arial" w:cs="Arial"/>
        </w:rPr>
      </w:pPr>
    </w:p>
    <w:p w14:paraId="2786FCCD" w14:textId="77777777" w:rsidR="008D6772" w:rsidRDefault="000142AD">
      <w:pPr>
        <w:jc w:val="both"/>
        <w:rPr>
          <w:rFonts w:ascii="Arial" w:eastAsia="Arial" w:hAnsi="Arial" w:cs="Arial"/>
        </w:rPr>
      </w:pPr>
      <w:r>
        <w:rPr>
          <w:rFonts w:ascii="Arial" w:eastAsia="Arial" w:hAnsi="Arial" w:cs="Arial"/>
        </w:rPr>
        <w:lastRenderedPageBreak/>
        <w:t>A formal request letter was sent to the school principal to seek permission to conduct the study involving all Senior High School students enrolled for the first semester of the School Year 2024–2025. Upon approval, informed consent letters were distributed through the grade-level advisers to facilitate communication with the prospective respondents. A comprehensive orientation was then conducted to inform the respondents about the objectives of the study, their rights as participants, and the possible risks and benefits of their participation. This ensured that involvement in the study was voluntary and based on informed consent.</w:t>
      </w:r>
    </w:p>
    <w:p w14:paraId="009D1600" w14:textId="77777777" w:rsidR="008D6772" w:rsidRDefault="008D6772">
      <w:pPr>
        <w:jc w:val="both"/>
        <w:rPr>
          <w:rFonts w:ascii="Arial" w:eastAsia="Arial" w:hAnsi="Arial" w:cs="Arial"/>
        </w:rPr>
      </w:pPr>
    </w:p>
    <w:p w14:paraId="2561A317" w14:textId="77777777" w:rsidR="008D6772" w:rsidRDefault="000142AD">
      <w:pPr>
        <w:jc w:val="both"/>
        <w:rPr>
          <w:rFonts w:ascii="Arial" w:eastAsia="Arial" w:hAnsi="Arial" w:cs="Arial"/>
        </w:rPr>
      </w:pPr>
      <w:r>
        <w:rPr>
          <w:rFonts w:ascii="Arial" w:eastAsia="Arial" w:hAnsi="Arial" w:cs="Arial"/>
        </w:rPr>
        <w:t>The adapted research instruments, namely the Personality Identity Estimator (PIE) and the Foreign Language Classroom Anxiety Scale (FLCAS), were administered properly. Respondents were given sufficient time to complete the questionnaires comfortably. After completion, all collected data were handled with strict confidentiality and respect. The data were then compiled, tallied, and tabulated for further analysis to ensure the reliability of the study’s findings. Tables were prepared to present the data visually, and the results were summarized and analyzed using appropriate statistical tools and software.</w:t>
      </w:r>
    </w:p>
    <w:p w14:paraId="2DBA7FD3" w14:textId="77777777" w:rsidR="008D6772" w:rsidRDefault="008D6772">
      <w:pPr>
        <w:jc w:val="both"/>
        <w:rPr>
          <w:rFonts w:ascii="Arial" w:eastAsia="Arial" w:hAnsi="Arial" w:cs="Arial"/>
          <w:b/>
          <w:bCs/>
          <w:sz w:val="22"/>
          <w:szCs w:val="22"/>
        </w:rPr>
      </w:pPr>
    </w:p>
    <w:p w14:paraId="66C69828" w14:textId="77777777" w:rsidR="008D6772" w:rsidRDefault="000142AD">
      <w:pPr>
        <w:jc w:val="both"/>
        <w:rPr>
          <w:rFonts w:ascii="Arial" w:eastAsia="Arial" w:hAnsi="Arial" w:cs="Arial"/>
        </w:rPr>
      </w:pPr>
      <w:r>
        <w:rPr>
          <w:rFonts w:ascii="Arial" w:eastAsia="Arial" w:hAnsi="Arial" w:cs="Arial"/>
          <w:b/>
          <w:bCs/>
          <w:sz w:val="22"/>
          <w:szCs w:val="22"/>
        </w:rPr>
        <w:t>3. RESULTS AND DISCUSSIONS</w:t>
      </w:r>
    </w:p>
    <w:p w14:paraId="6BC81833" w14:textId="77777777" w:rsidR="008D6772" w:rsidRDefault="000142AD">
      <w:pPr>
        <w:pStyle w:val="Heading3"/>
        <w:keepNext w:val="0"/>
        <w:keepLines w:val="0"/>
        <w:spacing w:before="240" w:after="240"/>
        <w:jc w:val="both"/>
        <w:rPr>
          <w:rFonts w:ascii="Arial" w:eastAsia="Arial" w:hAnsi="Arial" w:cs="Arial"/>
          <w:b w:val="0"/>
          <w:bCs w:val="0"/>
          <w:sz w:val="20"/>
          <w:szCs w:val="20"/>
        </w:rPr>
      </w:pPr>
      <w:r>
        <w:rPr>
          <w:rFonts w:ascii="Arial" w:eastAsia="Arial" w:hAnsi="Arial" w:cs="Arial"/>
          <w:b w:val="0"/>
          <w:bCs w:val="0"/>
          <w:sz w:val="20"/>
          <w:szCs w:val="20"/>
        </w:rPr>
        <w:t>Table 2 presents the distribution of MBTI personality types among the Senior High School students. The most frequent types among the respondents were the Virtuosos (ISTP) and Campaigners (ENFP), with 13 students each, accounting for 9.09% of the total population. This was followed by the Architects (INTJ), Thinkers (INTP), and Debaters (ENTP), each comprising 12 students or 8.39% of the total population. These personality types are commonly associated with analytical thinking, problem-solving, and adaptability, which may influence how students approach intellectually demanding learning tasks (</w:t>
      </w:r>
      <w:proofErr w:type="spellStart"/>
      <w:r>
        <w:rPr>
          <w:rFonts w:ascii="Arial" w:eastAsia="Arial" w:hAnsi="Arial" w:cs="Arial"/>
          <w:b w:val="0"/>
          <w:bCs w:val="0"/>
          <w:sz w:val="20"/>
          <w:szCs w:val="20"/>
        </w:rPr>
        <w:t>Lubis</w:t>
      </w:r>
      <w:proofErr w:type="spellEnd"/>
      <w:r>
        <w:rPr>
          <w:rFonts w:ascii="Arial" w:eastAsia="Arial" w:hAnsi="Arial" w:cs="Arial"/>
          <w:b w:val="0"/>
          <w:bCs w:val="0"/>
          <w:sz w:val="20"/>
          <w:szCs w:val="20"/>
        </w:rPr>
        <w:t xml:space="preserve"> et al., 2025; Oliveira et al., 2021). Previous studies suggest that personality-related cognitive preferences, including perception and problem-solving orientation, can shape how learners process and engage with academic content (Oliveira et al., 2021; Zhang, 2025).</w:t>
      </w:r>
    </w:p>
    <w:p w14:paraId="765540A1" w14:textId="77777777" w:rsidR="008D6772" w:rsidRDefault="000142AD">
      <w:pPr>
        <w:pStyle w:val="Heading3"/>
        <w:keepNext w:val="0"/>
        <w:keepLines w:val="0"/>
        <w:spacing w:before="240" w:after="240"/>
        <w:jc w:val="both"/>
        <w:rPr>
          <w:rFonts w:ascii="Arial" w:eastAsia="Arial" w:hAnsi="Arial" w:cs="Arial"/>
          <w:b w:val="0"/>
          <w:bCs w:val="0"/>
          <w:sz w:val="20"/>
          <w:szCs w:val="20"/>
        </w:rPr>
      </w:pPr>
      <w:r>
        <w:rPr>
          <w:rFonts w:ascii="Arial" w:eastAsia="Arial" w:hAnsi="Arial" w:cs="Arial"/>
          <w:b w:val="0"/>
          <w:bCs w:val="0"/>
          <w:sz w:val="20"/>
          <w:szCs w:val="20"/>
        </w:rPr>
        <w:t>In addition, Protagonists (ENFJ) accounted for 11 students, representing 7.69% of the respondents. Individuals with this personality type are often characterized by strong interpersonal skills and the ability to foster collaboration, which may contribute to greater participation in group-based learning activities (</w:t>
      </w:r>
      <w:proofErr w:type="spellStart"/>
      <w:r>
        <w:rPr>
          <w:rFonts w:ascii="Arial" w:eastAsia="Arial" w:hAnsi="Arial" w:cs="Arial"/>
          <w:b w:val="0"/>
          <w:bCs w:val="0"/>
          <w:sz w:val="20"/>
          <w:szCs w:val="20"/>
        </w:rPr>
        <w:t>Yifan</w:t>
      </w:r>
      <w:proofErr w:type="spellEnd"/>
      <w:r>
        <w:rPr>
          <w:rFonts w:ascii="Arial" w:eastAsia="Arial" w:hAnsi="Arial" w:cs="Arial"/>
          <w:b w:val="0"/>
          <w:bCs w:val="0"/>
          <w:sz w:val="20"/>
          <w:szCs w:val="20"/>
        </w:rPr>
        <w:t xml:space="preserve"> et al., 2024). Similarly, Mediators (INFP) and Consuls (ESFJ) were represented by 10 students each, accounting for 6.99% of the population. Mediators are typically described as reflective and idealistic, often demonstrating a preference for expressive and creative tasks, whereas Consuls tend to exhibit people-oriented traits that support cooperative classroom interaction (Conti, 2023; </w:t>
      </w:r>
      <w:proofErr w:type="spellStart"/>
      <w:r>
        <w:rPr>
          <w:rFonts w:ascii="Arial" w:eastAsia="Arial" w:hAnsi="Arial" w:cs="Arial"/>
          <w:b w:val="0"/>
          <w:bCs w:val="0"/>
          <w:sz w:val="20"/>
          <w:szCs w:val="20"/>
        </w:rPr>
        <w:t>Lubis</w:t>
      </w:r>
      <w:proofErr w:type="spellEnd"/>
      <w:r>
        <w:rPr>
          <w:rFonts w:ascii="Arial" w:eastAsia="Arial" w:hAnsi="Arial" w:cs="Arial"/>
          <w:b w:val="0"/>
          <w:bCs w:val="0"/>
          <w:sz w:val="20"/>
          <w:szCs w:val="20"/>
        </w:rPr>
        <w:t xml:space="preserve"> et al., 2025).</w:t>
      </w:r>
    </w:p>
    <w:p w14:paraId="3F9D541A" w14:textId="77777777" w:rsidR="008D6772" w:rsidRDefault="000142AD">
      <w:pPr>
        <w:pStyle w:val="Heading3"/>
        <w:keepNext w:val="0"/>
        <w:keepLines w:val="0"/>
        <w:spacing w:before="240" w:after="240"/>
        <w:jc w:val="both"/>
        <w:rPr>
          <w:rFonts w:ascii="Arial" w:eastAsia="Arial" w:hAnsi="Arial" w:cs="Arial"/>
          <w:b w:val="0"/>
          <w:bCs w:val="0"/>
          <w:sz w:val="20"/>
          <w:szCs w:val="20"/>
        </w:rPr>
      </w:pPr>
      <w:r>
        <w:rPr>
          <w:rFonts w:ascii="Arial" w:eastAsia="Arial" w:hAnsi="Arial" w:cs="Arial"/>
          <w:b w:val="0"/>
          <w:bCs w:val="0"/>
          <w:sz w:val="20"/>
          <w:szCs w:val="20"/>
        </w:rPr>
        <w:t>Furthermore, Commanders (ENTJ) and Defenders (ISFJ) were moderately represented, with 9 students each, comprising 6.29% of the total population. Commanders are frequently associated with strategic thinking and goal-oriented behavior, while Defenders are often characterized by conscientiousness and reliability in structured environments (Soleimani et al., 2018). Such traits may influence how students organize their learning tasks and interact within collaborative classroom settings. Other personality types, including Entrepreneurs (ESTP), Executives (ESTJ), and Adventurers (ISFP), were less common, with frequencies ranging from 6 to 7 students (4.20%–4.90%). These personality profiles are often linked to practical and action-oriented tendencies that may support adaptability in dynamic learning situations (Makwana &amp; Dave, 2020; Wang et al., 2023).</w:t>
      </w:r>
    </w:p>
    <w:p w14:paraId="11B04DC7" w14:textId="77777777" w:rsidR="008D6772" w:rsidRDefault="000142AD">
      <w:pPr>
        <w:pStyle w:val="Heading3"/>
        <w:keepNext w:val="0"/>
        <w:keepLines w:val="0"/>
        <w:spacing w:before="240" w:after="240"/>
        <w:jc w:val="both"/>
        <w:rPr>
          <w:rFonts w:ascii="Arial" w:eastAsia="Arial" w:hAnsi="Arial" w:cs="Arial"/>
          <w:b w:val="0"/>
          <w:bCs w:val="0"/>
          <w:sz w:val="20"/>
          <w:szCs w:val="20"/>
        </w:rPr>
      </w:pPr>
      <w:bookmarkStart w:id="2" w:name="_heading=h.lt9ldk5hliq3" w:colFirst="0" w:colLast="0"/>
      <w:bookmarkEnd w:id="2"/>
      <w:r>
        <w:rPr>
          <w:rFonts w:ascii="Arial" w:eastAsia="Arial" w:hAnsi="Arial" w:cs="Arial"/>
          <w:b w:val="0"/>
          <w:bCs w:val="0"/>
          <w:sz w:val="20"/>
          <w:szCs w:val="20"/>
        </w:rPr>
        <w:t>Lastly, Logisticians (ISTJ) were identified in 5 students (3.50%), while Advocates (INFJ) and Entertainers (ESFP) were the least represented, with 4 students each (2.80%). Logisticians are commonly described as systematic and dependable, Advocates as insightful and reflective, and Entertainers as socially expressive and spontaneous (</w:t>
      </w:r>
      <w:proofErr w:type="spellStart"/>
      <w:r>
        <w:rPr>
          <w:rFonts w:ascii="Arial" w:eastAsia="Arial" w:hAnsi="Arial" w:cs="Arial"/>
          <w:b w:val="0"/>
          <w:bCs w:val="0"/>
          <w:sz w:val="20"/>
          <w:szCs w:val="20"/>
        </w:rPr>
        <w:t>Vainio</w:t>
      </w:r>
      <w:proofErr w:type="spellEnd"/>
      <w:r>
        <w:rPr>
          <w:rFonts w:ascii="Arial" w:eastAsia="Arial" w:hAnsi="Arial" w:cs="Arial"/>
          <w:b w:val="0"/>
          <w:bCs w:val="0"/>
          <w:sz w:val="20"/>
          <w:szCs w:val="20"/>
        </w:rPr>
        <w:t xml:space="preserve"> &amp; </w:t>
      </w:r>
      <w:proofErr w:type="spellStart"/>
      <w:r>
        <w:rPr>
          <w:rFonts w:ascii="Arial" w:eastAsia="Arial" w:hAnsi="Arial" w:cs="Arial"/>
          <w:b w:val="0"/>
          <w:bCs w:val="0"/>
          <w:sz w:val="20"/>
          <w:szCs w:val="20"/>
        </w:rPr>
        <w:t>Raus</w:t>
      </w:r>
      <w:proofErr w:type="spellEnd"/>
      <w:r>
        <w:rPr>
          <w:rFonts w:ascii="Arial" w:eastAsia="Arial" w:hAnsi="Arial" w:cs="Arial"/>
          <w:b w:val="0"/>
          <w:bCs w:val="0"/>
          <w:sz w:val="20"/>
          <w:szCs w:val="20"/>
        </w:rPr>
        <w:t xml:space="preserve">, 2014; Wang et al., 2023). The distribution of personality types observed in this study supports previous research indicating that personality differences may influence patterns of participation, task engagement, and interaction within educational contexts (Oliveira et al., 2021; </w:t>
      </w:r>
      <w:proofErr w:type="spellStart"/>
      <w:r>
        <w:rPr>
          <w:rFonts w:ascii="Arial" w:eastAsia="Arial" w:hAnsi="Arial" w:cs="Arial"/>
          <w:b w:val="0"/>
          <w:bCs w:val="0"/>
          <w:sz w:val="20"/>
          <w:szCs w:val="20"/>
        </w:rPr>
        <w:t>Vainio</w:t>
      </w:r>
      <w:proofErr w:type="spellEnd"/>
      <w:r>
        <w:rPr>
          <w:rFonts w:ascii="Arial" w:eastAsia="Arial" w:hAnsi="Arial" w:cs="Arial"/>
          <w:b w:val="0"/>
          <w:bCs w:val="0"/>
          <w:sz w:val="20"/>
          <w:szCs w:val="20"/>
        </w:rPr>
        <w:t xml:space="preserve"> &amp; </w:t>
      </w:r>
      <w:proofErr w:type="spellStart"/>
      <w:r>
        <w:rPr>
          <w:rFonts w:ascii="Arial" w:eastAsia="Arial" w:hAnsi="Arial" w:cs="Arial"/>
          <w:b w:val="0"/>
          <w:bCs w:val="0"/>
          <w:sz w:val="20"/>
          <w:szCs w:val="20"/>
        </w:rPr>
        <w:t>Raus</w:t>
      </w:r>
      <w:proofErr w:type="spellEnd"/>
      <w:r>
        <w:rPr>
          <w:rFonts w:ascii="Arial" w:eastAsia="Arial" w:hAnsi="Arial" w:cs="Arial"/>
          <w:b w:val="0"/>
          <w:bCs w:val="0"/>
          <w:sz w:val="20"/>
          <w:szCs w:val="20"/>
        </w:rPr>
        <w:t>, 2014). For instance, introverted learners may demonstrate lower participation in traditional classroom discussions compared to their extroverted counterparts (Caspi et al., 2005).</w:t>
      </w:r>
    </w:p>
    <w:p w14:paraId="33A48716" w14:textId="77777777" w:rsidR="008D6772" w:rsidRDefault="000142AD">
      <w:pPr>
        <w:pStyle w:val="Heading3"/>
        <w:keepNext w:val="0"/>
        <w:keepLines w:val="0"/>
        <w:spacing w:before="240" w:after="240"/>
        <w:jc w:val="both"/>
        <w:rPr>
          <w:rFonts w:ascii="Arial" w:eastAsia="Arial" w:hAnsi="Arial" w:cs="Arial"/>
          <w:b w:val="0"/>
          <w:bCs w:val="0"/>
          <w:sz w:val="20"/>
          <w:szCs w:val="20"/>
        </w:rPr>
      </w:pPr>
      <w:bookmarkStart w:id="3" w:name="_heading=h.usrx43bdbb6n" w:colFirst="0" w:colLast="0"/>
      <w:bookmarkEnd w:id="3"/>
      <w:r>
        <w:rPr>
          <w:rFonts w:ascii="Arial" w:eastAsia="Arial" w:hAnsi="Arial" w:cs="Arial"/>
          <w:b w:val="0"/>
          <w:bCs w:val="0"/>
          <w:sz w:val="20"/>
          <w:szCs w:val="20"/>
        </w:rPr>
        <w:lastRenderedPageBreak/>
        <w:t xml:space="preserve">Overall, the findings reveal a diverse distribution of personality types among the Senior High School students, reflecting a balance between introverted and extroverted preferences. This diversity highlights variations in students’ learning approaches, interpersonal interaction, and engagement in academic tasks. Consistent with previous studies, personality traits can play a meaningful role in shaping learners’ engagement, learning strategies, and emotional responses to academic challenges such as English-speaking anxiety (Soleimani et al., 2018; </w:t>
      </w:r>
      <w:proofErr w:type="spellStart"/>
      <w:r>
        <w:rPr>
          <w:rFonts w:ascii="Arial" w:eastAsia="Arial" w:hAnsi="Arial" w:cs="Arial"/>
          <w:b w:val="0"/>
          <w:bCs w:val="0"/>
          <w:sz w:val="20"/>
          <w:szCs w:val="20"/>
        </w:rPr>
        <w:t>Yifan</w:t>
      </w:r>
      <w:proofErr w:type="spellEnd"/>
      <w:r>
        <w:rPr>
          <w:rFonts w:ascii="Arial" w:eastAsia="Arial" w:hAnsi="Arial" w:cs="Arial"/>
          <w:b w:val="0"/>
          <w:bCs w:val="0"/>
          <w:sz w:val="20"/>
          <w:szCs w:val="20"/>
        </w:rPr>
        <w:t xml:space="preserve"> et al., 2024; Zhang, 2025). Recognizing these differences may assist educators in developing more responsive and inclusive instructional strategies that accommodate diverse learner characteristics (Oliveira et al., 2021).</w:t>
      </w:r>
    </w:p>
    <w:p w14:paraId="49DF2EE2" w14:textId="77777777" w:rsidR="008D6772" w:rsidRDefault="008D6772">
      <w:pPr>
        <w:jc w:val="both"/>
        <w:rPr>
          <w:rFonts w:ascii="Arial" w:eastAsia="Arial" w:hAnsi="Arial" w:cs="Arial"/>
        </w:rPr>
      </w:pPr>
    </w:p>
    <w:p w14:paraId="1216706B" w14:textId="77777777" w:rsidR="008D6772" w:rsidRDefault="000142AD">
      <w:pPr>
        <w:jc w:val="center"/>
        <w:rPr>
          <w:rFonts w:ascii="Arial" w:eastAsia="Arial" w:hAnsi="Arial" w:cs="Arial"/>
          <w:b/>
          <w:bCs/>
          <w:sz w:val="22"/>
          <w:szCs w:val="22"/>
        </w:rPr>
      </w:pPr>
      <w:r>
        <w:rPr>
          <w:rFonts w:ascii="Arial" w:eastAsia="Arial" w:hAnsi="Arial" w:cs="Arial"/>
          <w:b/>
          <w:bCs/>
          <w:sz w:val="22"/>
          <w:szCs w:val="22"/>
        </w:rPr>
        <w:t>Table 2. MBTI Personality Types of Senior High School Students</w:t>
      </w:r>
    </w:p>
    <w:p w14:paraId="01E363F5" w14:textId="77777777" w:rsidR="008D6772" w:rsidRDefault="008D6772">
      <w:pPr>
        <w:jc w:val="both"/>
        <w:rPr>
          <w:rFonts w:ascii="Arial" w:eastAsia="Arial" w:hAnsi="Arial" w:cs="Arial"/>
        </w:rPr>
      </w:pPr>
    </w:p>
    <w:tbl>
      <w:tblPr>
        <w:tblStyle w:val="a1"/>
        <w:tblW w:w="471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88"/>
        <w:gridCol w:w="1250"/>
        <w:gridCol w:w="1381"/>
      </w:tblGrid>
      <w:tr w:rsidR="008D6772" w14:paraId="61E18915" w14:textId="77777777">
        <w:trPr>
          <w:jc w:val="center"/>
        </w:trPr>
        <w:tc>
          <w:tcPr>
            <w:tcW w:w="2088" w:type="dxa"/>
            <w:tcBorders>
              <w:left w:val="nil"/>
              <w:bottom w:val="single" w:sz="4" w:space="0" w:color="000000"/>
              <w:right w:val="nil"/>
            </w:tcBorders>
          </w:tcPr>
          <w:p w14:paraId="0B7E727E" w14:textId="77777777" w:rsidR="008D6772" w:rsidRDefault="000142AD">
            <w:pPr>
              <w:jc w:val="center"/>
              <w:rPr>
                <w:rFonts w:ascii="Arial" w:eastAsia="Arial" w:hAnsi="Arial" w:cs="Arial"/>
                <w:b/>
                <w:bCs/>
                <w:sz w:val="20"/>
                <w:szCs w:val="20"/>
              </w:rPr>
            </w:pPr>
            <w:r>
              <w:rPr>
                <w:rFonts w:ascii="Arial" w:eastAsia="Arial" w:hAnsi="Arial" w:cs="Arial"/>
                <w:b/>
                <w:bCs/>
                <w:sz w:val="20"/>
                <w:szCs w:val="20"/>
              </w:rPr>
              <w:t>Personality Type</w:t>
            </w:r>
          </w:p>
          <w:p w14:paraId="0CFB0001" w14:textId="77777777" w:rsidR="008D6772" w:rsidRDefault="008D6772">
            <w:pPr>
              <w:ind w:left="251"/>
              <w:jc w:val="center"/>
              <w:rPr>
                <w:rFonts w:ascii="Arial" w:eastAsia="Arial" w:hAnsi="Arial" w:cs="Arial"/>
                <w:b/>
                <w:bCs/>
                <w:sz w:val="20"/>
                <w:szCs w:val="20"/>
              </w:rPr>
            </w:pPr>
          </w:p>
        </w:tc>
        <w:tc>
          <w:tcPr>
            <w:tcW w:w="1250" w:type="dxa"/>
            <w:tcBorders>
              <w:left w:val="nil"/>
              <w:bottom w:val="single" w:sz="4" w:space="0" w:color="000000"/>
              <w:right w:val="nil"/>
            </w:tcBorders>
          </w:tcPr>
          <w:p w14:paraId="143BE1A0" w14:textId="77777777" w:rsidR="008D6772" w:rsidRDefault="000142AD">
            <w:pPr>
              <w:jc w:val="center"/>
              <w:rPr>
                <w:rFonts w:ascii="Arial" w:eastAsia="Arial" w:hAnsi="Arial" w:cs="Arial"/>
                <w:b/>
                <w:bCs/>
                <w:sz w:val="20"/>
                <w:szCs w:val="20"/>
              </w:rPr>
            </w:pPr>
            <w:r>
              <w:rPr>
                <w:rFonts w:ascii="Arial" w:eastAsia="Arial" w:hAnsi="Arial" w:cs="Arial"/>
                <w:b/>
                <w:bCs/>
                <w:sz w:val="20"/>
                <w:szCs w:val="20"/>
              </w:rPr>
              <w:t>Population (N)</w:t>
            </w:r>
          </w:p>
        </w:tc>
        <w:tc>
          <w:tcPr>
            <w:tcW w:w="1381" w:type="dxa"/>
            <w:tcBorders>
              <w:left w:val="nil"/>
              <w:bottom w:val="single" w:sz="4" w:space="0" w:color="000000"/>
              <w:right w:val="nil"/>
            </w:tcBorders>
          </w:tcPr>
          <w:p w14:paraId="584B7558" w14:textId="77777777" w:rsidR="008D6772" w:rsidRDefault="000142AD">
            <w:pPr>
              <w:jc w:val="center"/>
              <w:rPr>
                <w:rFonts w:ascii="Arial" w:eastAsia="Arial" w:hAnsi="Arial" w:cs="Arial"/>
                <w:b/>
                <w:bCs/>
                <w:sz w:val="20"/>
                <w:szCs w:val="20"/>
              </w:rPr>
            </w:pPr>
            <w:r>
              <w:rPr>
                <w:rFonts w:ascii="Arial" w:eastAsia="Arial" w:hAnsi="Arial" w:cs="Arial"/>
                <w:b/>
                <w:bCs/>
                <w:sz w:val="20"/>
                <w:szCs w:val="20"/>
              </w:rPr>
              <w:t>Percentage (%)</w:t>
            </w:r>
          </w:p>
        </w:tc>
      </w:tr>
      <w:tr w:rsidR="008D6772" w14:paraId="593C9135" w14:textId="77777777">
        <w:trPr>
          <w:jc w:val="center"/>
        </w:trPr>
        <w:tc>
          <w:tcPr>
            <w:tcW w:w="2088" w:type="dxa"/>
            <w:tcBorders>
              <w:left w:val="nil"/>
              <w:right w:val="nil"/>
            </w:tcBorders>
          </w:tcPr>
          <w:p w14:paraId="2454DBD9" w14:textId="77777777" w:rsidR="008D6772" w:rsidRDefault="000142AD">
            <w:pPr>
              <w:ind w:left="521" w:hanging="611"/>
              <w:rPr>
                <w:rFonts w:ascii="Arial" w:eastAsia="Arial" w:hAnsi="Arial" w:cs="Arial"/>
                <w:sz w:val="20"/>
                <w:szCs w:val="20"/>
              </w:rPr>
            </w:pPr>
            <w:r>
              <w:rPr>
                <w:rFonts w:ascii="Arial" w:eastAsia="Arial" w:hAnsi="Arial" w:cs="Arial"/>
                <w:sz w:val="20"/>
                <w:szCs w:val="20"/>
              </w:rPr>
              <w:t>Campaigner (ENFP)</w:t>
            </w:r>
          </w:p>
        </w:tc>
        <w:tc>
          <w:tcPr>
            <w:tcW w:w="1250" w:type="dxa"/>
            <w:tcBorders>
              <w:left w:val="nil"/>
              <w:right w:val="nil"/>
            </w:tcBorders>
          </w:tcPr>
          <w:p w14:paraId="6682D8EA" w14:textId="77777777" w:rsidR="008D6772" w:rsidRDefault="000142AD">
            <w:pPr>
              <w:jc w:val="center"/>
              <w:rPr>
                <w:rFonts w:ascii="Arial" w:eastAsia="Arial" w:hAnsi="Arial" w:cs="Arial"/>
                <w:sz w:val="20"/>
                <w:szCs w:val="20"/>
              </w:rPr>
            </w:pPr>
            <w:r>
              <w:rPr>
                <w:rFonts w:ascii="Arial" w:eastAsia="Arial" w:hAnsi="Arial" w:cs="Arial"/>
                <w:sz w:val="20"/>
                <w:szCs w:val="20"/>
              </w:rPr>
              <w:t>13</w:t>
            </w:r>
          </w:p>
        </w:tc>
        <w:tc>
          <w:tcPr>
            <w:tcW w:w="1381" w:type="dxa"/>
            <w:tcBorders>
              <w:left w:val="nil"/>
              <w:right w:val="nil"/>
            </w:tcBorders>
          </w:tcPr>
          <w:p w14:paraId="44C874FB" w14:textId="77777777" w:rsidR="008D6772" w:rsidRDefault="000142AD">
            <w:pPr>
              <w:jc w:val="center"/>
              <w:rPr>
                <w:rFonts w:ascii="Arial" w:eastAsia="Arial" w:hAnsi="Arial" w:cs="Arial"/>
                <w:sz w:val="20"/>
                <w:szCs w:val="20"/>
              </w:rPr>
            </w:pPr>
            <w:r>
              <w:rPr>
                <w:rFonts w:ascii="Arial" w:eastAsia="Arial" w:hAnsi="Arial" w:cs="Arial"/>
                <w:sz w:val="20"/>
                <w:szCs w:val="20"/>
              </w:rPr>
              <w:t>9.09</w:t>
            </w:r>
          </w:p>
        </w:tc>
      </w:tr>
      <w:tr w:rsidR="008D6772" w14:paraId="6CA01355" w14:textId="77777777">
        <w:trPr>
          <w:jc w:val="center"/>
        </w:trPr>
        <w:tc>
          <w:tcPr>
            <w:tcW w:w="2088" w:type="dxa"/>
            <w:tcBorders>
              <w:left w:val="nil"/>
              <w:right w:val="nil"/>
            </w:tcBorders>
          </w:tcPr>
          <w:p w14:paraId="039B77CC" w14:textId="77777777" w:rsidR="008D6772" w:rsidRDefault="000142AD">
            <w:pPr>
              <w:ind w:left="521" w:hanging="611"/>
              <w:rPr>
                <w:rFonts w:ascii="Arial" w:eastAsia="Arial" w:hAnsi="Arial" w:cs="Arial"/>
                <w:sz w:val="20"/>
                <w:szCs w:val="20"/>
              </w:rPr>
            </w:pPr>
            <w:r>
              <w:rPr>
                <w:rFonts w:ascii="Arial" w:eastAsia="Arial" w:hAnsi="Arial" w:cs="Arial"/>
                <w:sz w:val="20"/>
                <w:szCs w:val="20"/>
              </w:rPr>
              <w:t>Virtuoso (ISTP)</w:t>
            </w:r>
          </w:p>
        </w:tc>
        <w:tc>
          <w:tcPr>
            <w:tcW w:w="1250" w:type="dxa"/>
            <w:tcBorders>
              <w:left w:val="nil"/>
              <w:right w:val="nil"/>
            </w:tcBorders>
          </w:tcPr>
          <w:p w14:paraId="7E4F82E8" w14:textId="77777777" w:rsidR="008D6772" w:rsidRDefault="000142AD">
            <w:pPr>
              <w:jc w:val="center"/>
              <w:rPr>
                <w:rFonts w:ascii="Arial" w:eastAsia="Arial" w:hAnsi="Arial" w:cs="Arial"/>
                <w:sz w:val="20"/>
                <w:szCs w:val="20"/>
              </w:rPr>
            </w:pPr>
            <w:r>
              <w:rPr>
                <w:rFonts w:ascii="Arial" w:eastAsia="Arial" w:hAnsi="Arial" w:cs="Arial"/>
                <w:sz w:val="20"/>
                <w:szCs w:val="20"/>
              </w:rPr>
              <w:t>13</w:t>
            </w:r>
          </w:p>
        </w:tc>
        <w:tc>
          <w:tcPr>
            <w:tcW w:w="1381" w:type="dxa"/>
            <w:tcBorders>
              <w:left w:val="nil"/>
              <w:right w:val="nil"/>
            </w:tcBorders>
          </w:tcPr>
          <w:p w14:paraId="4B5DE828" w14:textId="77777777" w:rsidR="008D6772" w:rsidRDefault="000142AD">
            <w:pPr>
              <w:jc w:val="center"/>
              <w:rPr>
                <w:rFonts w:ascii="Arial" w:eastAsia="Arial" w:hAnsi="Arial" w:cs="Arial"/>
                <w:sz w:val="20"/>
                <w:szCs w:val="20"/>
              </w:rPr>
            </w:pPr>
            <w:r>
              <w:rPr>
                <w:rFonts w:ascii="Arial" w:eastAsia="Arial" w:hAnsi="Arial" w:cs="Arial"/>
                <w:sz w:val="20"/>
                <w:szCs w:val="20"/>
              </w:rPr>
              <w:t>9.09</w:t>
            </w:r>
          </w:p>
        </w:tc>
      </w:tr>
      <w:tr w:rsidR="008D6772" w14:paraId="5E22930D" w14:textId="77777777">
        <w:trPr>
          <w:jc w:val="center"/>
        </w:trPr>
        <w:tc>
          <w:tcPr>
            <w:tcW w:w="2088" w:type="dxa"/>
            <w:tcBorders>
              <w:left w:val="nil"/>
              <w:right w:val="nil"/>
            </w:tcBorders>
          </w:tcPr>
          <w:p w14:paraId="541284AF" w14:textId="77777777" w:rsidR="008D6772" w:rsidRDefault="000142AD">
            <w:pPr>
              <w:ind w:left="521" w:hanging="611"/>
              <w:rPr>
                <w:rFonts w:ascii="Arial" w:eastAsia="Arial" w:hAnsi="Arial" w:cs="Arial"/>
                <w:sz w:val="20"/>
                <w:szCs w:val="20"/>
              </w:rPr>
            </w:pPr>
            <w:r>
              <w:rPr>
                <w:rFonts w:ascii="Arial" w:eastAsia="Arial" w:hAnsi="Arial" w:cs="Arial"/>
                <w:sz w:val="20"/>
                <w:szCs w:val="20"/>
              </w:rPr>
              <w:t>Architect (INTJ)</w:t>
            </w:r>
          </w:p>
        </w:tc>
        <w:tc>
          <w:tcPr>
            <w:tcW w:w="1250" w:type="dxa"/>
            <w:tcBorders>
              <w:left w:val="nil"/>
              <w:right w:val="nil"/>
            </w:tcBorders>
          </w:tcPr>
          <w:p w14:paraId="6579217C" w14:textId="77777777" w:rsidR="008D6772" w:rsidRDefault="000142AD">
            <w:pPr>
              <w:jc w:val="center"/>
              <w:rPr>
                <w:rFonts w:ascii="Arial" w:eastAsia="Arial" w:hAnsi="Arial" w:cs="Arial"/>
                <w:sz w:val="20"/>
                <w:szCs w:val="20"/>
              </w:rPr>
            </w:pPr>
            <w:r>
              <w:rPr>
                <w:rFonts w:ascii="Arial" w:eastAsia="Arial" w:hAnsi="Arial" w:cs="Arial"/>
                <w:sz w:val="20"/>
                <w:szCs w:val="20"/>
              </w:rPr>
              <w:t>12</w:t>
            </w:r>
          </w:p>
        </w:tc>
        <w:tc>
          <w:tcPr>
            <w:tcW w:w="1381" w:type="dxa"/>
            <w:tcBorders>
              <w:left w:val="nil"/>
              <w:right w:val="nil"/>
            </w:tcBorders>
          </w:tcPr>
          <w:p w14:paraId="7306922C" w14:textId="77777777" w:rsidR="008D6772" w:rsidRDefault="000142AD">
            <w:pPr>
              <w:jc w:val="center"/>
              <w:rPr>
                <w:rFonts w:ascii="Arial" w:eastAsia="Arial" w:hAnsi="Arial" w:cs="Arial"/>
                <w:sz w:val="20"/>
                <w:szCs w:val="20"/>
              </w:rPr>
            </w:pPr>
            <w:r>
              <w:rPr>
                <w:rFonts w:ascii="Arial" w:eastAsia="Arial" w:hAnsi="Arial" w:cs="Arial"/>
                <w:sz w:val="20"/>
                <w:szCs w:val="20"/>
              </w:rPr>
              <w:t>8.39</w:t>
            </w:r>
          </w:p>
        </w:tc>
      </w:tr>
      <w:tr w:rsidR="008D6772" w14:paraId="103E678E" w14:textId="77777777">
        <w:trPr>
          <w:jc w:val="center"/>
        </w:trPr>
        <w:tc>
          <w:tcPr>
            <w:tcW w:w="2088" w:type="dxa"/>
            <w:tcBorders>
              <w:left w:val="nil"/>
              <w:right w:val="nil"/>
            </w:tcBorders>
          </w:tcPr>
          <w:p w14:paraId="6F70374E" w14:textId="77777777" w:rsidR="008D6772" w:rsidRDefault="000142AD">
            <w:pPr>
              <w:ind w:left="521" w:hanging="611"/>
              <w:rPr>
                <w:rFonts w:ascii="Arial" w:eastAsia="Arial" w:hAnsi="Arial" w:cs="Arial"/>
                <w:sz w:val="20"/>
                <w:szCs w:val="20"/>
              </w:rPr>
            </w:pPr>
            <w:r>
              <w:rPr>
                <w:rFonts w:ascii="Arial" w:eastAsia="Arial" w:hAnsi="Arial" w:cs="Arial"/>
                <w:sz w:val="20"/>
                <w:szCs w:val="20"/>
              </w:rPr>
              <w:t>Debater (ENTP)</w:t>
            </w:r>
          </w:p>
        </w:tc>
        <w:tc>
          <w:tcPr>
            <w:tcW w:w="1250" w:type="dxa"/>
            <w:tcBorders>
              <w:left w:val="nil"/>
              <w:right w:val="nil"/>
            </w:tcBorders>
          </w:tcPr>
          <w:p w14:paraId="3F06A685" w14:textId="77777777" w:rsidR="008D6772" w:rsidRDefault="000142AD">
            <w:pPr>
              <w:jc w:val="center"/>
              <w:rPr>
                <w:rFonts w:ascii="Arial" w:eastAsia="Arial" w:hAnsi="Arial" w:cs="Arial"/>
                <w:sz w:val="20"/>
                <w:szCs w:val="20"/>
              </w:rPr>
            </w:pPr>
            <w:r>
              <w:rPr>
                <w:rFonts w:ascii="Arial" w:eastAsia="Arial" w:hAnsi="Arial" w:cs="Arial"/>
                <w:sz w:val="20"/>
                <w:szCs w:val="20"/>
              </w:rPr>
              <w:t>12</w:t>
            </w:r>
          </w:p>
        </w:tc>
        <w:tc>
          <w:tcPr>
            <w:tcW w:w="1381" w:type="dxa"/>
            <w:tcBorders>
              <w:left w:val="nil"/>
              <w:right w:val="nil"/>
            </w:tcBorders>
          </w:tcPr>
          <w:p w14:paraId="7D2F0777" w14:textId="77777777" w:rsidR="008D6772" w:rsidRDefault="000142AD">
            <w:pPr>
              <w:jc w:val="center"/>
              <w:rPr>
                <w:rFonts w:ascii="Arial" w:eastAsia="Arial" w:hAnsi="Arial" w:cs="Arial"/>
                <w:sz w:val="20"/>
                <w:szCs w:val="20"/>
              </w:rPr>
            </w:pPr>
            <w:r>
              <w:rPr>
                <w:rFonts w:ascii="Arial" w:eastAsia="Arial" w:hAnsi="Arial" w:cs="Arial"/>
                <w:sz w:val="20"/>
                <w:szCs w:val="20"/>
              </w:rPr>
              <w:t>8.39</w:t>
            </w:r>
          </w:p>
        </w:tc>
      </w:tr>
      <w:tr w:rsidR="008D6772" w14:paraId="25B63EC8" w14:textId="77777777">
        <w:trPr>
          <w:jc w:val="center"/>
        </w:trPr>
        <w:tc>
          <w:tcPr>
            <w:tcW w:w="2088" w:type="dxa"/>
            <w:tcBorders>
              <w:left w:val="nil"/>
              <w:right w:val="nil"/>
            </w:tcBorders>
          </w:tcPr>
          <w:p w14:paraId="451767DC" w14:textId="77777777" w:rsidR="008D6772" w:rsidRDefault="000142AD">
            <w:pPr>
              <w:ind w:left="521" w:hanging="611"/>
              <w:rPr>
                <w:rFonts w:ascii="Arial" w:eastAsia="Arial" w:hAnsi="Arial" w:cs="Arial"/>
                <w:sz w:val="20"/>
                <w:szCs w:val="20"/>
              </w:rPr>
            </w:pPr>
            <w:r>
              <w:rPr>
                <w:rFonts w:ascii="Arial" w:eastAsia="Arial" w:hAnsi="Arial" w:cs="Arial"/>
                <w:sz w:val="20"/>
                <w:szCs w:val="20"/>
              </w:rPr>
              <w:t>Thinker (INTP)</w:t>
            </w:r>
          </w:p>
        </w:tc>
        <w:tc>
          <w:tcPr>
            <w:tcW w:w="1250" w:type="dxa"/>
            <w:tcBorders>
              <w:left w:val="nil"/>
              <w:right w:val="nil"/>
            </w:tcBorders>
          </w:tcPr>
          <w:p w14:paraId="2DF84262" w14:textId="77777777" w:rsidR="008D6772" w:rsidRDefault="000142AD">
            <w:pPr>
              <w:jc w:val="center"/>
              <w:rPr>
                <w:rFonts w:ascii="Arial" w:eastAsia="Arial" w:hAnsi="Arial" w:cs="Arial"/>
                <w:sz w:val="20"/>
                <w:szCs w:val="20"/>
              </w:rPr>
            </w:pPr>
            <w:r>
              <w:rPr>
                <w:rFonts w:ascii="Arial" w:eastAsia="Arial" w:hAnsi="Arial" w:cs="Arial"/>
                <w:sz w:val="20"/>
                <w:szCs w:val="20"/>
              </w:rPr>
              <w:t>12</w:t>
            </w:r>
          </w:p>
        </w:tc>
        <w:tc>
          <w:tcPr>
            <w:tcW w:w="1381" w:type="dxa"/>
            <w:tcBorders>
              <w:left w:val="nil"/>
              <w:right w:val="nil"/>
            </w:tcBorders>
          </w:tcPr>
          <w:p w14:paraId="28176CD0" w14:textId="77777777" w:rsidR="008D6772" w:rsidRDefault="000142AD">
            <w:pPr>
              <w:jc w:val="center"/>
              <w:rPr>
                <w:rFonts w:ascii="Arial" w:eastAsia="Arial" w:hAnsi="Arial" w:cs="Arial"/>
                <w:sz w:val="20"/>
                <w:szCs w:val="20"/>
              </w:rPr>
            </w:pPr>
            <w:r>
              <w:rPr>
                <w:rFonts w:ascii="Arial" w:eastAsia="Arial" w:hAnsi="Arial" w:cs="Arial"/>
                <w:sz w:val="20"/>
                <w:szCs w:val="20"/>
              </w:rPr>
              <w:t>8.39</w:t>
            </w:r>
          </w:p>
        </w:tc>
      </w:tr>
      <w:tr w:rsidR="008D6772" w14:paraId="5ED2B2DF" w14:textId="77777777">
        <w:trPr>
          <w:jc w:val="center"/>
        </w:trPr>
        <w:tc>
          <w:tcPr>
            <w:tcW w:w="2088" w:type="dxa"/>
            <w:tcBorders>
              <w:left w:val="nil"/>
              <w:right w:val="nil"/>
            </w:tcBorders>
          </w:tcPr>
          <w:p w14:paraId="5B93429D" w14:textId="77777777" w:rsidR="008D6772" w:rsidRDefault="000142AD">
            <w:pPr>
              <w:ind w:left="521" w:hanging="611"/>
              <w:rPr>
                <w:rFonts w:ascii="Arial" w:eastAsia="Arial" w:hAnsi="Arial" w:cs="Arial"/>
                <w:sz w:val="20"/>
                <w:szCs w:val="20"/>
              </w:rPr>
            </w:pPr>
            <w:r>
              <w:rPr>
                <w:rFonts w:ascii="Arial" w:eastAsia="Arial" w:hAnsi="Arial" w:cs="Arial"/>
                <w:sz w:val="20"/>
                <w:szCs w:val="20"/>
              </w:rPr>
              <w:t>Protagonist (ENFJ)</w:t>
            </w:r>
          </w:p>
        </w:tc>
        <w:tc>
          <w:tcPr>
            <w:tcW w:w="1250" w:type="dxa"/>
            <w:tcBorders>
              <w:left w:val="nil"/>
              <w:right w:val="nil"/>
            </w:tcBorders>
          </w:tcPr>
          <w:p w14:paraId="3B6F7793" w14:textId="77777777" w:rsidR="008D6772" w:rsidRDefault="000142AD">
            <w:pPr>
              <w:jc w:val="center"/>
              <w:rPr>
                <w:rFonts w:ascii="Arial" w:eastAsia="Arial" w:hAnsi="Arial" w:cs="Arial"/>
                <w:sz w:val="20"/>
                <w:szCs w:val="20"/>
              </w:rPr>
            </w:pPr>
            <w:r>
              <w:rPr>
                <w:rFonts w:ascii="Arial" w:eastAsia="Arial" w:hAnsi="Arial" w:cs="Arial"/>
                <w:sz w:val="20"/>
                <w:szCs w:val="20"/>
              </w:rPr>
              <w:t>11</w:t>
            </w:r>
          </w:p>
        </w:tc>
        <w:tc>
          <w:tcPr>
            <w:tcW w:w="1381" w:type="dxa"/>
            <w:tcBorders>
              <w:left w:val="nil"/>
              <w:right w:val="nil"/>
            </w:tcBorders>
          </w:tcPr>
          <w:p w14:paraId="3E4B0384" w14:textId="77777777" w:rsidR="008D6772" w:rsidRDefault="000142AD">
            <w:pPr>
              <w:jc w:val="center"/>
              <w:rPr>
                <w:rFonts w:ascii="Arial" w:eastAsia="Arial" w:hAnsi="Arial" w:cs="Arial"/>
                <w:sz w:val="20"/>
                <w:szCs w:val="20"/>
              </w:rPr>
            </w:pPr>
            <w:r>
              <w:rPr>
                <w:rFonts w:ascii="Arial" w:eastAsia="Arial" w:hAnsi="Arial" w:cs="Arial"/>
                <w:sz w:val="20"/>
                <w:szCs w:val="20"/>
              </w:rPr>
              <w:t>7.69</w:t>
            </w:r>
          </w:p>
        </w:tc>
      </w:tr>
      <w:tr w:rsidR="008D6772" w14:paraId="4DF46347" w14:textId="77777777">
        <w:trPr>
          <w:jc w:val="center"/>
        </w:trPr>
        <w:tc>
          <w:tcPr>
            <w:tcW w:w="2088" w:type="dxa"/>
            <w:tcBorders>
              <w:left w:val="nil"/>
              <w:right w:val="nil"/>
            </w:tcBorders>
          </w:tcPr>
          <w:p w14:paraId="5424FFA2" w14:textId="77777777" w:rsidR="008D6772" w:rsidRDefault="000142AD">
            <w:pPr>
              <w:ind w:left="521" w:hanging="611"/>
              <w:rPr>
                <w:rFonts w:ascii="Arial" w:eastAsia="Arial" w:hAnsi="Arial" w:cs="Arial"/>
                <w:sz w:val="20"/>
                <w:szCs w:val="20"/>
              </w:rPr>
            </w:pPr>
            <w:r>
              <w:rPr>
                <w:rFonts w:ascii="Arial" w:eastAsia="Arial" w:hAnsi="Arial" w:cs="Arial"/>
                <w:sz w:val="20"/>
                <w:szCs w:val="20"/>
              </w:rPr>
              <w:t>Consul (ESFJ)</w:t>
            </w:r>
          </w:p>
        </w:tc>
        <w:tc>
          <w:tcPr>
            <w:tcW w:w="1250" w:type="dxa"/>
            <w:tcBorders>
              <w:left w:val="nil"/>
              <w:right w:val="nil"/>
            </w:tcBorders>
          </w:tcPr>
          <w:p w14:paraId="2A6FD5E6" w14:textId="77777777" w:rsidR="008D6772" w:rsidRDefault="000142AD">
            <w:pPr>
              <w:jc w:val="center"/>
              <w:rPr>
                <w:rFonts w:ascii="Arial" w:eastAsia="Arial" w:hAnsi="Arial" w:cs="Arial"/>
                <w:sz w:val="20"/>
                <w:szCs w:val="20"/>
              </w:rPr>
            </w:pPr>
            <w:r>
              <w:rPr>
                <w:rFonts w:ascii="Arial" w:eastAsia="Arial" w:hAnsi="Arial" w:cs="Arial"/>
                <w:sz w:val="20"/>
                <w:szCs w:val="20"/>
              </w:rPr>
              <w:t>10</w:t>
            </w:r>
          </w:p>
        </w:tc>
        <w:tc>
          <w:tcPr>
            <w:tcW w:w="1381" w:type="dxa"/>
            <w:tcBorders>
              <w:left w:val="nil"/>
              <w:right w:val="nil"/>
            </w:tcBorders>
          </w:tcPr>
          <w:p w14:paraId="1F6DAF8C" w14:textId="77777777" w:rsidR="008D6772" w:rsidRDefault="000142AD">
            <w:pPr>
              <w:jc w:val="center"/>
              <w:rPr>
                <w:rFonts w:ascii="Arial" w:eastAsia="Arial" w:hAnsi="Arial" w:cs="Arial"/>
                <w:sz w:val="20"/>
                <w:szCs w:val="20"/>
              </w:rPr>
            </w:pPr>
            <w:r>
              <w:rPr>
                <w:rFonts w:ascii="Arial" w:eastAsia="Arial" w:hAnsi="Arial" w:cs="Arial"/>
                <w:sz w:val="20"/>
                <w:szCs w:val="20"/>
              </w:rPr>
              <w:t>6.99</w:t>
            </w:r>
          </w:p>
        </w:tc>
      </w:tr>
      <w:tr w:rsidR="008D6772" w14:paraId="2B645A24" w14:textId="77777777">
        <w:trPr>
          <w:jc w:val="center"/>
        </w:trPr>
        <w:tc>
          <w:tcPr>
            <w:tcW w:w="2088" w:type="dxa"/>
            <w:tcBorders>
              <w:left w:val="nil"/>
              <w:right w:val="nil"/>
            </w:tcBorders>
          </w:tcPr>
          <w:p w14:paraId="33917755" w14:textId="77777777" w:rsidR="008D6772" w:rsidRDefault="000142AD">
            <w:pPr>
              <w:ind w:left="521" w:hanging="611"/>
              <w:jc w:val="both"/>
              <w:rPr>
                <w:rFonts w:ascii="Arial" w:eastAsia="Arial" w:hAnsi="Arial" w:cs="Arial"/>
                <w:sz w:val="20"/>
                <w:szCs w:val="20"/>
              </w:rPr>
            </w:pPr>
            <w:r>
              <w:rPr>
                <w:rFonts w:ascii="Arial" w:eastAsia="Arial" w:hAnsi="Arial" w:cs="Arial"/>
                <w:sz w:val="20"/>
                <w:szCs w:val="20"/>
              </w:rPr>
              <w:t>Mediator (INFP)</w:t>
            </w:r>
          </w:p>
        </w:tc>
        <w:tc>
          <w:tcPr>
            <w:tcW w:w="1250" w:type="dxa"/>
            <w:tcBorders>
              <w:left w:val="nil"/>
              <w:right w:val="nil"/>
            </w:tcBorders>
          </w:tcPr>
          <w:p w14:paraId="6E9BB7DD" w14:textId="77777777" w:rsidR="008D6772" w:rsidRDefault="000142AD">
            <w:pPr>
              <w:jc w:val="center"/>
              <w:rPr>
                <w:rFonts w:ascii="Arial" w:eastAsia="Arial" w:hAnsi="Arial" w:cs="Arial"/>
                <w:sz w:val="20"/>
                <w:szCs w:val="20"/>
              </w:rPr>
            </w:pPr>
            <w:r>
              <w:rPr>
                <w:rFonts w:ascii="Arial" w:eastAsia="Arial" w:hAnsi="Arial" w:cs="Arial"/>
                <w:sz w:val="20"/>
                <w:szCs w:val="20"/>
              </w:rPr>
              <w:t>10</w:t>
            </w:r>
          </w:p>
        </w:tc>
        <w:tc>
          <w:tcPr>
            <w:tcW w:w="1381" w:type="dxa"/>
            <w:tcBorders>
              <w:left w:val="nil"/>
              <w:right w:val="nil"/>
            </w:tcBorders>
          </w:tcPr>
          <w:p w14:paraId="66E99E22" w14:textId="77777777" w:rsidR="008D6772" w:rsidRDefault="000142AD">
            <w:pPr>
              <w:jc w:val="center"/>
              <w:rPr>
                <w:rFonts w:ascii="Arial" w:eastAsia="Arial" w:hAnsi="Arial" w:cs="Arial"/>
                <w:sz w:val="20"/>
                <w:szCs w:val="20"/>
              </w:rPr>
            </w:pPr>
            <w:r>
              <w:rPr>
                <w:rFonts w:ascii="Arial" w:eastAsia="Arial" w:hAnsi="Arial" w:cs="Arial"/>
                <w:sz w:val="20"/>
                <w:szCs w:val="20"/>
              </w:rPr>
              <w:t>6.99</w:t>
            </w:r>
          </w:p>
        </w:tc>
      </w:tr>
      <w:tr w:rsidR="008D6772" w14:paraId="4FB1E572" w14:textId="77777777">
        <w:trPr>
          <w:jc w:val="center"/>
        </w:trPr>
        <w:tc>
          <w:tcPr>
            <w:tcW w:w="2088" w:type="dxa"/>
            <w:tcBorders>
              <w:left w:val="nil"/>
              <w:right w:val="nil"/>
            </w:tcBorders>
          </w:tcPr>
          <w:p w14:paraId="43E2DE1C" w14:textId="77777777" w:rsidR="008D6772" w:rsidRDefault="000142AD">
            <w:pPr>
              <w:ind w:left="521" w:hanging="611"/>
              <w:jc w:val="both"/>
              <w:rPr>
                <w:rFonts w:ascii="Arial" w:eastAsia="Arial" w:hAnsi="Arial" w:cs="Arial"/>
                <w:sz w:val="20"/>
                <w:szCs w:val="20"/>
              </w:rPr>
            </w:pPr>
            <w:r>
              <w:rPr>
                <w:rFonts w:ascii="Arial" w:eastAsia="Arial" w:hAnsi="Arial" w:cs="Arial"/>
                <w:sz w:val="20"/>
                <w:szCs w:val="20"/>
              </w:rPr>
              <w:t>Commander (ENTJ)</w:t>
            </w:r>
          </w:p>
        </w:tc>
        <w:tc>
          <w:tcPr>
            <w:tcW w:w="1250" w:type="dxa"/>
            <w:tcBorders>
              <w:left w:val="nil"/>
              <w:right w:val="nil"/>
            </w:tcBorders>
          </w:tcPr>
          <w:p w14:paraId="716FB980" w14:textId="77777777" w:rsidR="008D6772" w:rsidRDefault="000142AD">
            <w:pPr>
              <w:jc w:val="center"/>
              <w:rPr>
                <w:rFonts w:ascii="Arial" w:eastAsia="Arial" w:hAnsi="Arial" w:cs="Arial"/>
                <w:sz w:val="20"/>
                <w:szCs w:val="20"/>
              </w:rPr>
            </w:pPr>
            <w:r>
              <w:rPr>
                <w:rFonts w:ascii="Arial" w:eastAsia="Arial" w:hAnsi="Arial" w:cs="Arial"/>
                <w:sz w:val="20"/>
                <w:szCs w:val="20"/>
              </w:rPr>
              <w:t>9</w:t>
            </w:r>
          </w:p>
        </w:tc>
        <w:tc>
          <w:tcPr>
            <w:tcW w:w="1381" w:type="dxa"/>
            <w:tcBorders>
              <w:left w:val="nil"/>
              <w:right w:val="nil"/>
            </w:tcBorders>
          </w:tcPr>
          <w:p w14:paraId="662C61D4" w14:textId="77777777" w:rsidR="008D6772" w:rsidRDefault="000142AD">
            <w:pPr>
              <w:jc w:val="center"/>
              <w:rPr>
                <w:rFonts w:ascii="Arial" w:eastAsia="Arial" w:hAnsi="Arial" w:cs="Arial"/>
                <w:sz w:val="20"/>
                <w:szCs w:val="20"/>
              </w:rPr>
            </w:pPr>
            <w:r>
              <w:rPr>
                <w:rFonts w:ascii="Arial" w:eastAsia="Arial" w:hAnsi="Arial" w:cs="Arial"/>
                <w:sz w:val="20"/>
                <w:szCs w:val="20"/>
              </w:rPr>
              <w:t>6.29</w:t>
            </w:r>
          </w:p>
        </w:tc>
      </w:tr>
      <w:tr w:rsidR="008D6772" w14:paraId="014C7899" w14:textId="77777777">
        <w:trPr>
          <w:jc w:val="center"/>
        </w:trPr>
        <w:tc>
          <w:tcPr>
            <w:tcW w:w="2088" w:type="dxa"/>
            <w:tcBorders>
              <w:left w:val="nil"/>
              <w:right w:val="nil"/>
            </w:tcBorders>
          </w:tcPr>
          <w:p w14:paraId="76BC21AC" w14:textId="77777777" w:rsidR="008D6772" w:rsidRDefault="000142AD">
            <w:pPr>
              <w:ind w:left="521" w:hanging="611"/>
              <w:jc w:val="both"/>
              <w:rPr>
                <w:rFonts w:ascii="Arial" w:eastAsia="Arial" w:hAnsi="Arial" w:cs="Arial"/>
                <w:sz w:val="20"/>
                <w:szCs w:val="20"/>
              </w:rPr>
            </w:pPr>
            <w:r>
              <w:rPr>
                <w:rFonts w:ascii="Arial" w:eastAsia="Arial" w:hAnsi="Arial" w:cs="Arial"/>
                <w:sz w:val="20"/>
                <w:szCs w:val="20"/>
              </w:rPr>
              <w:t>Defender (ISFJ)</w:t>
            </w:r>
          </w:p>
        </w:tc>
        <w:tc>
          <w:tcPr>
            <w:tcW w:w="1250" w:type="dxa"/>
            <w:tcBorders>
              <w:left w:val="nil"/>
              <w:right w:val="nil"/>
            </w:tcBorders>
          </w:tcPr>
          <w:p w14:paraId="2A64CCD4" w14:textId="77777777" w:rsidR="008D6772" w:rsidRDefault="000142AD">
            <w:pPr>
              <w:jc w:val="center"/>
              <w:rPr>
                <w:rFonts w:ascii="Arial" w:eastAsia="Arial" w:hAnsi="Arial" w:cs="Arial"/>
                <w:sz w:val="20"/>
                <w:szCs w:val="20"/>
              </w:rPr>
            </w:pPr>
            <w:r>
              <w:rPr>
                <w:rFonts w:ascii="Arial" w:eastAsia="Arial" w:hAnsi="Arial" w:cs="Arial"/>
                <w:sz w:val="20"/>
                <w:szCs w:val="20"/>
              </w:rPr>
              <w:t>9</w:t>
            </w:r>
          </w:p>
        </w:tc>
        <w:tc>
          <w:tcPr>
            <w:tcW w:w="1381" w:type="dxa"/>
            <w:tcBorders>
              <w:left w:val="nil"/>
              <w:right w:val="nil"/>
            </w:tcBorders>
          </w:tcPr>
          <w:p w14:paraId="7812B8E7" w14:textId="77777777" w:rsidR="008D6772" w:rsidRDefault="000142AD">
            <w:pPr>
              <w:jc w:val="center"/>
              <w:rPr>
                <w:rFonts w:ascii="Arial" w:eastAsia="Arial" w:hAnsi="Arial" w:cs="Arial"/>
                <w:sz w:val="20"/>
                <w:szCs w:val="20"/>
              </w:rPr>
            </w:pPr>
            <w:r>
              <w:rPr>
                <w:rFonts w:ascii="Arial" w:eastAsia="Arial" w:hAnsi="Arial" w:cs="Arial"/>
                <w:sz w:val="20"/>
                <w:szCs w:val="20"/>
              </w:rPr>
              <w:t>6.29</w:t>
            </w:r>
          </w:p>
        </w:tc>
      </w:tr>
      <w:tr w:rsidR="008D6772" w14:paraId="0B1DA645" w14:textId="77777777">
        <w:trPr>
          <w:jc w:val="center"/>
        </w:trPr>
        <w:tc>
          <w:tcPr>
            <w:tcW w:w="2088" w:type="dxa"/>
            <w:tcBorders>
              <w:left w:val="nil"/>
              <w:right w:val="nil"/>
            </w:tcBorders>
          </w:tcPr>
          <w:p w14:paraId="6DBB30AA" w14:textId="77777777" w:rsidR="008D6772" w:rsidRDefault="000142AD">
            <w:pPr>
              <w:ind w:left="521" w:hanging="611"/>
              <w:jc w:val="both"/>
              <w:rPr>
                <w:rFonts w:ascii="Arial" w:eastAsia="Arial" w:hAnsi="Arial" w:cs="Arial"/>
                <w:sz w:val="20"/>
                <w:szCs w:val="20"/>
              </w:rPr>
            </w:pPr>
            <w:r>
              <w:rPr>
                <w:rFonts w:ascii="Arial" w:eastAsia="Arial" w:hAnsi="Arial" w:cs="Arial"/>
                <w:sz w:val="20"/>
                <w:szCs w:val="20"/>
              </w:rPr>
              <w:t>Adventurer (ISFP)</w:t>
            </w:r>
          </w:p>
        </w:tc>
        <w:tc>
          <w:tcPr>
            <w:tcW w:w="1250" w:type="dxa"/>
            <w:tcBorders>
              <w:left w:val="nil"/>
              <w:right w:val="nil"/>
            </w:tcBorders>
          </w:tcPr>
          <w:p w14:paraId="4146D49B" w14:textId="77777777" w:rsidR="008D6772" w:rsidRDefault="000142AD">
            <w:pPr>
              <w:jc w:val="center"/>
              <w:rPr>
                <w:rFonts w:ascii="Arial" w:eastAsia="Arial" w:hAnsi="Arial" w:cs="Arial"/>
                <w:sz w:val="20"/>
                <w:szCs w:val="20"/>
              </w:rPr>
            </w:pPr>
            <w:r>
              <w:rPr>
                <w:rFonts w:ascii="Arial" w:eastAsia="Arial" w:hAnsi="Arial" w:cs="Arial"/>
                <w:sz w:val="20"/>
                <w:szCs w:val="20"/>
              </w:rPr>
              <w:t>7</w:t>
            </w:r>
          </w:p>
        </w:tc>
        <w:tc>
          <w:tcPr>
            <w:tcW w:w="1381" w:type="dxa"/>
            <w:tcBorders>
              <w:left w:val="nil"/>
              <w:right w:val="nil"/>
            </w:tcBorders>
          </w:tcPr>
          <w:p w14:paraId="5557246F" w14:textId="77777777" w:rsidR="008D6772" w:rsidRDefault="000142AD">
            <w:pPr>
              <w:jc w:val="center"/>
              <w:rPr>
                <w:rFonts w:ascii="Arial" w:eastAsia="Arial" w:hAnsi="Arial" w:cs="Arial"/>
                <w:sz w:val="20"/>
                <w:szCs w:val="20"/>
              </w:rPr>
            </w:pPr>
            <w:r>
              <w:rPr>
                <w:rFonts w:ascii="Arial" w:eastAsia="Arial" w:hAnsi="Arial" w:cs="Arial"/>
                <w:sz w:val="20"/>
                <w:szCs w:val="20"/>
              </w:rPr>
              <w:t>4.90</w:t>
            </w:r>
          </w:p>
        </w:tc>
      </w:tr>
      <w:tr w:rsidR="008D6772" w14:paraId="461014D7" w14:textId="77777777">
        <w:trPr>
          <w:jc w:val="center"/>
        </w:trPr>
        <w:tc>
          <w:tcPr>
            <w:tcW w:w="2088" w:type="dxa"/>
            <w:tcBorders>
              <w:left w:val="nil"/>
              <w:right w:val="nil"/>
            </w:tcBorders>
          </w:tcPr>
          <w:p w14:paraId="0B8066C8" w14:textId="77777777" w:rsidR="008D6772" w:rsidRDefault="000142AD">
            <w:pPr>
              <w:ind w:left="521" w:hanging="611"/>
              <w:jc w:val="both"/>
              <w:rPr>
                <w:rFonts w:ascii="Arial" w:eastAsia="Arial" w:hAnsi="Arial" w:cs="Arial"/>
                <w:sz w:val="20"/>
                <w:szCs w:val="20"/>
              </w:rPr>
            </w:pPr>
            <w:r>
              <w:rPr>
                <w:rFonts w:ascii="Arial" w:eastAsia="Arial" w:hAnsi="Arial" w:cs="Arial"/>
                <w:sz w:val="20"/>
                <w:szCs w:val="20"/>
              </w:rPr>
              <w:t>Entrepreneur (ESTP)</w:t>
            </w:r>
          </w:p>
        </w:tc>
        <w:tc>
          <w:tcPr>
            <w:tcW w:w="1250" w:type="dxa"/>
            <w:tcBorders>
              <w:left w:val="nil"/>
              <w:right w:val="nil"/>
            </w:tcBorders>
          </w:tcPr>
          <w:p w14:paraId="57F3C598" w14:textId="77777777" w:rsidR="008D6772" w:rsidRDefault="000142AD">
            <w:pPr>
              <w:jc w:val="center"/>
              <w:rPr>
                <w:rFonts w:ascii="Arial" w:eastAsia="Arial" w:hAnsi="Arial" w:cs="Arial"/>
                <w:sz w:val="20"/>
                <w:szCs w:val="20"/>
              </w:rPr>
            </w:pPr>
            <w:r>
              <w:rPr>
                <w:rFonts w:ascii="Arial" w:eastAsia="Arial" w:hAnsi="Arial" w:cs="Arial"/>
                <w:sz w:val="20"/>
                <w:szCs w:val="20"/>
              </w:rPr>
              <w:t>6</w:t>
            </w:r>
          </w:p>
        </w:tc>
        <w:tc>
          <w:tcPr>
            <w:tcW w:w="1381" w:type="dxa"/>
            <w:tcBorders>
              <w:left w:val="nil"/>
              <w:right w:val="nil"/>
            </w:tcBorders>
          </w:tcPr>
          <w:p w14:paraId="3DF0483D" w14:textId="77777777" w:rsidR="008D6772" w:rsidRDefault="000142AD">
            <w:pPr>
              <w:jc w:val="center"/>
              <w:rPr>
                <w:rFonts w:ascii="Arial" w:eastAsia="Arial" w:hAnsi="Arial" w:cs="Arial"/>
                <w:sz w:val="20"/>
                <w:szCs w:val="20"/>
              </w:rPr>
            </w:pPr>
            <w:r>
              <w:rPr>
                <w:rFonts w:ascii="Arial" w:eastAsia="Arial" w:hAnsi="Arial" w:cs="Arial"/>
                <w:sz w:val="20"/>
                <w:szCs w:val="20"/>
              </w:rPr>
              <w:t>4.20</w:t>
            </w:r>
          </w:p>
        </w:tc>
      </w:tr>
      <w:tr w:rsidR="008D6772" w14:paraId="24ECAD46" w14:textId="77777777">
        <w:trPr>
          <w:jc w:val="center"/>
        </w:trPr>
        <w:tc>
          <w:tcPr>
            <w:tcW w:w="2088" w:type="dxa"/>
            <w:tcBorders>
              <w:left w:val="nil"/>
              <w:right w:val="nil"/>
            </w:tcBorders>
          </w:tcPr>
          <w:p w14:paraId="71FC5D49" w14:textId="77777777" w:rsidR="008D6772" w:rsidRDefault="000142AD">
            <w:pPr>
              <w:ind w:left="521" w:hanging="611"/>
              <w:jc w:val="both"/>
              <w:rPr>
                <w:rFonts w:ascii="Arial" w:eastAsia="Arial" w:hAnsi="Arial" w:cs="Arial"/>
                <w:sz w:val="20"/>
                <w:szCs w:val="20"/>
              </w:rPr>
            </w:pPr>
            <w:r>
              <w:rPr>
                <w:rFonts w:ascii="Arial" w:eastAsia="Arial" w:hAnsi="Arial" w:cs="Arial"/>
                <w:sz w:val="20"/>
                <w:szCs w:val="20"/>
              </w:rPr>
              <w:t>Executive (ESTJ)</w:t>
            </w:r>
          </w:p>
        </w:tc>
        <w:tc>
          <w:tcPr>
            <w:tcW w:w="1250" w:type="dxa"/>
            <w:tcBorders>
              <w:left w:val="nil"/>
              <w:right w:val="nil"/>
            </w:tcBorders>
          </w:tcPr>
          <w:p w14:paraId="7993A9E9" w14:textId="77777777" w:rsidR="008D6772" w:rsidRDefault="000142AD">
            <w:pPr>
              <w:jc w:val="center"/>
              <w:rPr>
                <w:rFonts w:ascii="Arial" w:eastAsia="Arial" w:hAnsi="Arial" w:cs="Arial"/>
                <w:sz w:val="20"/>
                <w:szCs w:val="20"/>
              </w:rPr>
            </w:pPr>
            <w:r>
              <w:rPr>
                <w:rFonts w:ascii="Arial" w:eastAsia="Arial" w:hAnsi="Arial" w:cs="Arial"/>
                <w:sz w:val="20"/>
                <w:szCs w:val="20"/>
              </w:rPr>
              <w:t>6</w:t>
            </w:r>
          </w:p>
        </w:tc>
        <w:tc>
          <w:tcPr>
            <w:tcW w:w="1381" w:type="dxa"/>
            <w:tcBorders>
              <w:left w:val="nil"/>
              <w:right w:val="nil"/>
            </w:tcBorders>
          </w:tcPr>
          <w:p w14:paraId="30EA3B2B" w14:textId="77777777" w:rsidR="008D6772" w:rsidRDefault="000142AD">
            <w:pPr>
              <w:jc w:val="center"/>
              <w:rPr>
                <w:rFonts w:ascii="Arial" w:eastAsia="Arial" w:hAnsi="Arial" w:cs="Arial"/>
                <w:sz w:val="20"/>
                <w:szCs w:val="20"/>
              </w:rPr>
            </w:pPr>
            <w:r>
              <w:rPr>
                <w:rFonts w:ascii="Arial" w:eastAsia="Arial" w:hAnsi="Arial" w:cs="Arial"/>
                <w:sz w:val="20"/>
                <w:szCs w:val="20"/>
              </w:rPr>
              <w:t>4.20</w:t>
            </w:r>
          </w:p>
        </w:tc>
      </w:tr>
      <w:tr w:rsidR="008D6772" w14:paraId="0FC9F218" w14:textId="77777777">
        <w:trPr>
          <w:jc w:val="center"/>
        </w:trPr>
        <w:tc>
          <w:tcPr>
            <w:tcW w:w="2088" w:type="dxa"/>
            <w:tcBorders>
              <w:left w:val="nil"/>
              <w:right w:val="nil"/>
            </w:tcBorders>
          </w:tcPr>
          <w:p w14:paraId="26C0294D" w14:textId="77777777" w:rsidR="008D6772" w:rsidRDefault="000142AD">
            <w:pPr>
              <w:ind w:left="521" w:hanging="611"/>
              <w:jc w:val="both"/>
              <w:rPr>
                <w:rFonts w:ascii="Arial" w:eastAsia="Arial" w:hAnsi="Arial" w:cs="Arial"/>
                <w:sz w:val="20"/>
                <w:szCs w:val="20"/>
              </w:rPr>
            </w:pPr>
            <w:r>
              <w:rPr>
                <w:rFonts w:ascii="Arial" w:eastAsia="Arial" w:hAnsi="Arial" w:cs="Arial"/>
                <w:sz w:val="20"/>
                <w:szCs w:val="20"/>
              </w:rPr>
              <w:t>Logistician (ISTJ)</w:t>
            </w:r>
          </w:p>
        </w:tc>
        <w:tc>
          <w:tcPr>
            <w:tcW w:w="1250" w:type="dxa"/>
            <w:tcBorders>
              <w:left w:val="nil"/>
              <w:right w:val="nil"/>
            </w:tcBorders>
          </w:tcPr>
          <w:p w14:paraId="34FD44C4" w14:textId="77777777" w:rsidR="008D6772" w:rsidRDefault="000142AD">
            <w:pPr>
              <w:jc w:val="center"/>
              <w:rPr>
                <w:rFonts w:ascii="Arial" w:eastAsia="Arial" w:hAnsi="Arial" w:cs="Arial"/>
                <w:sz w:val="20"/>
                <w:szCs w:val="20"/>
              </w:rPr>
            </w:pPr>
            <w:r>
              <w:rPr>
                <w:rFonts w:ascii="Arial" w:eastAsia="Arial" w:hAnsi="Arial" w:cs="Arial"/>
                <w:sz w:val="20"/>
                <w:szCs w:val="20"/>
              </w:rPr>
              <w:t>5</w:t>
            </w:r>
          </w:p>
        </w:tc>
        <w:tc>
          <w:tcPr>
            <w:tcW w:w="1381" w:type="dxa"/>
            <w:tcBorders>
              <w:left w:val="nil"/>
              <w:right w:val="nil"/>
            </w:tcBorders>
          </w:tcPr>
          <w:p w14:paraId="7343EC37" w14:textId="77777777" w:rsidR="008D6772" w:rsidRDefault="000142AD">
            <w:pPr>
              <w:jc w:val="center"/>
              <w:rPr>
                <w:rFonts w:ascii="Arial" w:eastAsia="Arial" w:hAnsi="Arial" w:cs="Arial"/>
                <w:sz w:val="20"/>
                <w:szCs w:val="20"/>
              </w:rPr>
            </w:pPr>
            <w:r>
              <w:rPr>
                <w:rFonts w:ascii="Arial" w:eastAsia="Arial" w:hAnsi="Arial" w:cs="Arial"/>
                <w:sz w:val="20"/>
                <w:szCs w:val="20"/>
              </w:rPr>
              <w:t>3.50</w:t>
            </w:r>
          </w:p>
        </w:tc>
      </w:tr>
      <w:tr w:rsidR="008D6772" w14:paraId="44B3EC6C" w14:textId="77777777">
        <w:trPr>
          <w:jc w:val="center"/>
        </w:trPr>
        <w:tc>
          <w:tcPr>
            <w:tcW w:w="2088" w:type="dxa"/>
            <w:tcBorders>
              <w:left w:val="nil"/>
              <w:right w:val="nil"/>
            </w:tcBorders>
          </w:tcPr>
          <w:p w14:paraId="51593CCA" w14:textId="77777777" w:rsidR="008D6772" w:rsidRDefault="000142AD">
            <w:pPr>
              <w:ind w:left="521" w:hanging="611"/>
              <w:jc w:val="both"/>
              <w:rPr>
                <w:rFonts w:ascii="Arial" w:eastAsia="Arial" w:hAnsi="Arial" w:cs="Arial"/>
                <w:sz w:val="20"/>
                <w:szCs w:val="20"/>
              </w:rPr>
            </w:pPr>
            <w:r>
              <w:rPr>
                <w:rFonts w:ascii="Arial" w:eastAsia="Arial" w:hAnsi="Arial" w:cs="Arial"/>
                <w:sz w:val="20"/>
                <w:szCs w:val="20"/>
              </w:rPr>
              <w:t>Advocate (INFJ)</w:t>
            </w:r>
          </w:p>
        </w:tc>
        <w:tc>
          <w:tcPr>
            <w:tcW w:w="1250" w:type="dxa"/>
            <w:tcBorders>
              <w:left w:val="nil"/>
              <w:right w:val="nil"/>
            </w:tcBorders>
          </w:tcPr>
          <w:p w14:paraId="677DE274" w14:textId="77777777" w:rsidR="008D6772" w:rsidRDefault="000142AD">
            <w:pPr>
              <w:jc w:val="center"/>
              <w:rPr>
                <w:rFonts w:ascii="Arial" w:eastAsia="Arial" w:hAnsi="Arial" w:cs="Arial"/>
                <w:sz w:val="20"/>
                <w:szCs w:val="20"/>
              </w:rPr>
            </w:pPr>
            <w:r>
              <w:rPr>
                <w:rFonts w:ascii="Arial" w:eastAsia="Arial" w:hAnsi="Arial" w:cs="Arial"/>
                <w:sz w:val="20"/>
                <w:szCs w:val="20"/>
              </w:rPr>
              <w:t>4</w:t>
            </w:r>
          </w:p>
        </w:tc>
        <w:tc>
          <w:tcPr>
            <w:tcW w:w="1381" w:type="dxa"/>
            <w:tcBorders>
              <w:left w:val="nil"/>
              <w:right w:val="nil"/>
            </w:tcBorders>
          </w:tcPr>
          <w:p w14:paraId="63656A82" w14:textId="77777777" w:rsidR="008D6772" w:rsidRDefault="000142AD">
            <w:pPr>
              <w:jc w:val="center"/>
              <w:rPr>
                <w:rFonts w:ascii="Arial" w:eastAsia="Arial" w:hAnsi="Arial" w:cs="Arial"/>
                <w:sz w:val="20"/>
                <w:szCs w:val="20"/>
              </w:rPr>
            </w:pPr>
            <w:r>
              <w:rPr>
                <w:rFonts w:ascii="Arial" w:eastAsia="Arial" w:hAnsi="Arial" w:cs="Arial"/>
                <w:sz w:val="20"/>
                <w:szCs w:val="20"/>
              </w:rPr>
              <w:t>2.80</w:t>
            </w:r>
          </w:p>
        </w:tc>
      </w:tr>
      <w:tr w:rsidR="008D6772" w14:paraId="765E7EBD" w14:textId="77777777">
        <w:trPr>
          <w:jc w:val="center"/>
        </w:trPr>
        <w:tc>
          <w:tcPr>
            <w:tcW w:w="2088" w:type="dxa"/>
            <w:tcBorders>
              <w:left w:val="nil"/>
              <w:right w:val="nil"/>
            </w:tcBorders>
          </w:tcPr>
          <w:p w14:paraId="4581B3FD" w14:textId="77777777" w:rsidR="008D6772" w:rsidRDefault="000142AD">
            <w:pPr>
              <w:ind w:left="521" w:hanging="611"/>
              <w:jc w:val="both"/>
              <w:rPr>
                <w:rFonts w:ascii="Arial" w:eastAsia="Arial" w:hAnsi="Arial" w:cs="Arial"/>
                <w:sz w:val="20"/>
                <w:szCs w:val="20"/>
              </w:rPr>
            </w:pPr>
            <w:r>
              <w:rPr>
                <w:rFonts w:ascii="Arial" w:eastAsia="Arial" w:hAnsi="Arial" w:cs="Arial"/>
                <w:sz w:val="20"/>
                <w:szCs w:val="20"/>
              </w:rPr>
              <w:t>Entertainer (ESFP)</w:t>
            </w:r>
          </w:p>
        </w:tc>
        <w:tc>
          <w:tcPr>
            <w:tcW w:w="1250" w:type="dxa"/>
            <w:tcBorders>
              <w:left w:val="nil"/>
              <w:right w:val="nil"/>
            </w:tcBorders>
          </w:tcPr>
          <w:p w14:paraId="1BE2D910" w14:textId="77777777" w:rsidR="008D6772" w:rsidRDefault="000142AD">
            <w:pPr>
              <w:jc w:val="center"/>
              <w:rPr>
                <w:rFonts w:ascii="Arial" w:eastAsia="Arial" w:hAnsi="Arial" w:cs="Arial"/>
                <w:sz w:val="20"/>
                <w:szCs w:val="20"/>
              </w:rPr>
            </w:pPr>
            <w:r>
              <w:rPr>
                <w:rFonts w:ascii="Arial" w:eastAsia="Arial" w:hAnsi="Arial" w:cs="Arial"/>
                <w:sz w:val="20"/>
                <w:szCs w:val="20"/>
              </w:rPr>
              <w:t>4</w:t>
            </w:r>
          </w:p>
        </w:tc>
        <w:tc>
          <w:tcPr>
            <w:tcW w:w="1381" w:type="dxa"/>
            <w:tcBorders>
              <w:left w:val="nil"/>
              <w:right w:val="nil"/>
            </w:tcBorders>
          </w:tcPr>
          <w:p w14:paraId="68AE00B8" w14:textId="77777777" w:rsidR="008D6772" w:rsidRDefault="000142AD">
            <w:pPr>
              <w:jc w:val="center"/>
              <w:rPr>
                <w:rFonts w:ascii="Arial" w:eastAsia="Arial" w:hAnsi="Arial" w:cs="Arial"/>
                <w:sz w:val="20"/>
                <w:szCs w:val="20"/>
              </w:rPr>
            </w:pPr>
            <w:r>
              <w:rPr>
                <w:rFonts w:ascii="Arial" w:eastAsia="Arial" w:hAnsi="Arial" w:cs="Arial"/>
                <w:sz w:val="20"/>
                <w:szCs w:val="20"/>
              </w:rPr>
              <w:t>2.80</w:t>
            </w:r>
          </w:p>
        </w:tc>
      </w:tr>
    </w:tbl>
    <w:p w14:paraId="22310815" w14:textId="77777777" w:rsidR="008D6772" w:rsidRDefault="000142AD">
      <w:pPr>
        <w:rPr>
          <w:rFonts w:ascii="Arial" w:eastAsia="Arial" w:hAnsi="Arial" w:cs="Arial"/>
          <w:i/>
          <w:iCs/>
          <w:sz w:val="16"/>
          <w:szCs w:val="16"/>
        </w:rPr>
      </w:pPr>
      <w:r>
        <w:rPr>
          <w:rFonts w:ascii="Arial" w:eastAsia="Arial" w:hAnsi="Arial" w:cs="Arial"/>
          <w:i/>
          <w:iCs/>
          <w:sz w:val="16"/>
          <w:szCs w:val="16"/>
        </w:rPr>
        <w:t xml:space="preserve">                                                     N=143; %=100</w:t>
      </w:r>
    </w:p>
    <w:p w14:paraId="4E0FC500" w14:textId="77777777" w:rsidR="008D6772" w:rsidRDefault="008D6772">
      <w:pPr>
        <w:jc w:val="both"/>
        <w:rPr>
          <w:rFonts w:ascii="Arial" w:eastAsia="Arial" w:hAnsi="Arial" w:cs="Arial"/>
        </w:rPr>
      </w:pPr>
    </w:p>
    <w:p w14:paraId="4E0573C1" w14:textId="77777777" w:rsidR="008D6772" w:rsidRDefault="000142AD">
      <w:pPr>
        <w:jc w:val="both"/>
        <w:rPr>
          <w:rFonts w:ascii="Arial" w:eastAsia="Arial" w:hAnsi="Arial" w:cs="Arial"/>
          <w:b/>
          <w:bCs/>
        </w:rPr>
      </w:pPr>
      <w:r>
        <w:rPr>
          <w:rFonts w:ascii="Arial" w:eastAsia="Arial" w:hAnsi="Arial" w:cs="Arial"/>
          <w:b/>
          <w:bCs/>
          <w:sz w:val="22"/>
          <w:szCs w:val="22"/>
        </w:rPr>
        <w:t>3.2. Senior High School Students’ Level of English-Speaking Anxiety</w:t>
      </w:r>
    </w:p>
    <w:p w14:paraId="42369C63" w14:textId="77777777" w:rsidR="008D6772" w:rsidRDefault="000142AD">
      <w:pPr>
        <w:pStyle w:val="Heading3"/>
        <w:keepNext w:val="0"/>
        <w:keepLines w:val="0"/>
        <w:spacing w:before="240" w:after="240"/>
        <w:jc w:val="both"/>
        <w:rPr>
          <w:rFonts w:ascii="Arial" w:eastAsia="Arial" w:hAnsi="Arial" w:cs="Arial"/>
          <w:b w:val="0"/>
          <w:bCs w:val="0"/>
          <w:sz w:val="20"/>
          <w:szCs w:val="20"/>
        </w:rPr>
      </w:pPr>
      <w:r>
        <w:rPr>
          <w:rFonts w:ascii="Arial" w:eastAsia="Arial" w:hAnsi="Arial" w:cs="Arial"/>
          <w:b w:val="0"/>
          <w:bCs w:val="0"/>
          <w:sz w:val="20"/>
          <w:szCs w:val="20"/>
        </w:rPr>
        <w:t>The level of English-speaking anxiety is presented in Table 3. The overall English-speaking anxiety obtained a grand mean of 3.40 (SD = 0.41), which corresponds to a moderate level. This indicates that students experience noticeable levels of nervousness when speaking English, although their anxiety remains manageable and may be improved through supportive instructional strategies. This finding is consistent with previous studies reporting that many students experience moderate levels of language anxiety during oral communication tasks (</w:t>
      </w:r>
      <w:proofErr w:type="spellStart"/>
      <w:r>
        <w:rPr>
          <w:rFonts w:ascii="Arial" w:eastAsia="Arial" w:hAnsi="Arial" w:cs="Arial"/>
          <w:b w:val="0"/>
          <w:bCs w:val="0"/>
          <w:sz w:val="20"/>
          <w:szCs w:val="20"/>
        </w:rPr>
        <w:t>Alnahidh</w:t>
      </w:r>
      <w:proofErr w:type="spellEnd"/>
      <w:r>
        <w:rPr>
          <w:rFonts w:ascii="Arial" w:eastAsia="Arial" w:hAnsi="Arial" w:cs="Arial"/>
          <w:b w:val="0"/>
          <w:bCs w:val="0"/>
          <w:sz w:val="20"/>
          <w:szCs w:val="20"/>
        </w:rPr>
        <w:t xml:space="preserve"> &amp; </w:t>
      </w:r>
      <w:proofErr w:type="spellStart"/>
      <w:r>
        <w:rPr>
          <w:rFonts w:ascii="Arial" w:eastAsia="Arial" w:hAnsi="Arial" w:cs="Arial"/>
          <w:b w:val="0"/>
          <w:bCs w:val="0"/>
          <w:sz w:val="20"/>
          <w:szCs w:val="20"/>
        </w:rPr>
        <w:t>Altalhab</w:t>
      </w:r>
      <w:proofErr w:type="spellEnd"/>
      <w:r>
        <w:rPr>
          <w:rFonts w:ascii="Arial" w:eastAsia="Arial" w:hAnsi="Arial" w:cs="Arial"/>
          <w:b w:val="0"/>
          <w:bCs w:val="0"/>
          <w:sz w:val="20"/>
          <w:szCs w:val="20"/>
        </w:rPr>
        <w:t xml:space="preserve">, 2020; Chen et al., 2022; </w:t>
      </w:r>
      <w:proofErr w:type="spellStart"/>
      <w:r>
        <w:rPr>
          <w:rFonts w:ascii="Arial" w:eastAsia="Arial" w:hAnsi="Arial" w:cs="Arial"/>
          <w:b w:val="0"/>
          <w:bCs w:val="0"/>
          <w:sz w:val="20"/>
          <w:szCs w:val="20"/>
        </w:rPr>
        <w:t>Miskam</w:t>
      </w:r>
      <w:proofErr w:type="spellEnd"/>
      <w:r>
        <w:rPr>
          <w:rFonts w:ascii="Arial" w:eastAsia="Arial" w:hAnsi="Arial" w:cs="Arial"/>
          <w:b w:val="0"/>
          <w:bCs w:val="0"/>
          <w:sz w:val="20"/>
          <w:szCs w:val="20"/>
        </w:rPr>
        <w:t xml:space="preserve"> &amp; </w:t>
      </w:r>
      <w:proofErr w:type="spellStart"/>
      <w:r>
        <w:rPr>
          <w:rFonts w:ascii="Arial" w:eastAsia="Arial" w:hAnsi="Arial" w:cs="Arial"/>
          <w:b w:val="0"/>
          <w:bCs w:val="0"/>
          <w:sz w:val="20"/>
          <w:szCs w:val="20"/>
        </w:rPr>
        <w:t>Saidalvi</w:t>
      </w:r>
      <w:proofErr w:type="spellEnd"/>
      <w:r>
        <w:rPr>
          <w:rFonts w:ascii="Arial" w:eastAsia="Arial" w:hAnsi="Arial" w:cs="Arial"/>
          <w:b w:val="0"/>
          <w:bCs w:val="0"/>
          <w:sz w:val="20"/>
          <w:szCs w:val="20"/>
        </w:rPr>
        <w:t>, 2018).</w:t>
      </w:r>
    </w:p>
    <w:p w14:paraId="441A63AC" w14:textId="77777777" w:rsidR="008D6772" w:rsidRDefault="000142AD">
      <w:pPr>
        <w:pStyle w:val="Heading3"/>
        <w:keepNext w:val="0"/>
        <w:keepLines w:val="0"/>
        <w:spacing w:before="240" w:after="240"/>
        <w:jc w:val="both"/>
        <w:rPr>
          <w:rFonts w:ascii="Arial" w:eastAsia="Arial" w:hAnsi="Arial" w:cs="Arial"/>
          <w:b w:val="0"/>
          <w:bCs w:val="0"/>
          <w:sz w:val="20"/>
          <w:szCs w:val="20"/>
        </w:rPr>
      </w:pPr>
      <w:r>
        <w:rPr>
          <w:rFonts w:ascii="Arial" w:eastAsia="Arial" w:hAnsi="Arial" w:cs="Arial"/>
          <w:b w:val="0"/>
          <w:bCs w:val="0"/>
          <w:sz w:val="20"/>
          <w:szCs w:val="20"/>
        </w:rPr>
        <w:t>Among the six domains of English-speaking anxiety, test anxiety recorded the highest mean score of 3.55 (SD = 0.48), which falls under the high level, while negative attitudes toward English-speaking classes obtained the lowest mean score of 3.07 (SD = 0.52), interpreted as moderate. The prominence of test anxiety aligns with research identifying evaluative pressure as a major source of apprehension in foreign language learning contexts (</w:t>
      </w:r>
      <w:proofErr w:type="spellStart"/>
      <w:r>
        <w:rPr>
          <w:rFonts w:ascii="Arial" w:eastAsia="Arial" w:hAnsi="Arial" w:cs="Arial"/>
          <w:b w:val="0"/>
          <w:bCs w:val="0"/>
          <w:sz w:val="20"/>
          <w:szCs w:val="20"/>
        </w:rPr>
        <w:t>Bux</w:t>
      </w:r>
      <w:proofErr w:type="spellEnd"/>
      <w:r>
        <w:rPr>
          <w:rFonts w:ascii="Arial" w:eastAsia="Arial" w:hAnsi="Arial" w:cs="Arial"/>
          <w:b w:val="0"/>
          <w:bCs w:val="0"/>
          <w:sz w:val="20"/>
          <w:szCs w:val="20"/>
        </w:rPr>
        <w:t xml:space="preserve"> et al., 2019; </w:t>
      </w:r>
      <w:proofErr w:type="spellStart"/>
      <w:r>
        <w:rPr>
          <w:rFonts w:ascii="Arial" w:eastAsia="Arial" w:hAnsi="Arial" w:cs="Arial"/>
          <w:b w:val="0"/>
          <w:bCs w:val="0"/>
          <w:sz w:val="20"/>
          <w:szCs w:val="20"/>
        </w:rPr>
        <w:t>Moafa</w:t>
      </w:r>
      <w:proofErr w:type="spellEnd"/>
      <w:r>
        <w:rPr>
          <w:rFonts w:ascii="Arial" w:eastAsia="Arial" w:hAnsi="Arial" w:cs="Arial"/>
          <w:b w:val="0"/>
          <w:bCs w:val="0"/>
          <w:sz w:val="20"/>
          <w:szCs w:val="20"/>
        </w:rPr>
        <w:t>, 2024). Previous studies have shown that students often experience heightened nervousness during formal evaluations, which may lead to feelings of uncertainty and hesitation in speaking tasks (</w:t>
      </w:r>
      <w:proofErr w:type="spellStart"/>
      <w:r>
        <w:rPr>
          <w:rFonts w:ascii="Arial" w:eastAsia="Arial" w:hAnsi="Arial" w:cs="Arial"/>
          <w:b w:val="0"/>
          <w:bCs w:val="0"/>
          <w:sz w:val="20"/>
          <w:szCs w:val="20"/>
        </w:rPr>
        <w:t>Moafa</w:t>
      </w:r>
      <w:proofErr w:type="spellEnd"/>
      <w:r>
        <w:rPr>
          <w:rFonts w:ascii="Arial" w:eastAsia="Arial" w:hAnsi="Arial" w:cs="Arial"/>
          <w:b w:val="0"/>
          <w:bCs w:val="0"/>
          <w:sz w:val="20"/>
          <w:szCs w:val="20"/>
        </w:rPr>
        <w:t xml:space="preserve">, 2024; </w:t>
      </w:r>
      <w:proofErr w:type="spellStart"/>
      <w:r>
        <w:rPr>
          <w:rFonts w:ascii="Arial" w:eastAsia="Arial" w:hAnsi="Arial" w:cs="Arial"/>
          <w:b w:val="0"/>
          <w:bCs w:val="0"/>
          <w:sz w:val="20"/>
          <w:szCs w:val="20"/>
        </w:rPr>
        <w:t>Naibaho</w:t>
      </w:r>
      <w:proofErr w:type="spellEnd"/>
      <w:r>
        <w:rPr>
          <w:rFonts w:ascii="Arial" w:eastAsia="Arial" w:hAnsi="Arial" w:cs="Arial"/>
          <w:b w:val="0"/>
          <w:bCs w:val="0"/>
          <w:sz w:val="20"/>
          <w:szCs w:val="20"/>
        </w:rPr>
        <w:t>, 2022). This suggests that evaluation pressure plays a significant role in shaping students’ anxiety during English-speaking activities (Sabri et al., 2021).</w:t>
      </w:r>
    </w:p>
    <w:p w14:paraId="436E91EE" w14:textId="77777777" w:rsidR="008D6772" w:rsidRDefault="000142AD">
      <w:pPr>
        <w:pStyle w:val="Heading3"/>
        <w:keepNext w:val="0"/>
        <w:keepLines w:val="0"/>
        <w:spacing w:before="240" w:after="240"/>
        <w:jc w:val="both"/>
        <w:rPr>
          <w:rFonts w:ascii="Arial" w:eastAsia="Arial" w:hAnsi="Arial" w:cs="Arial"/>
          <w:b w:val="0"/>
          <w:bCs w:val="0"/>
          <w:sz w:val="20"/>
          <w:szCs w:val="20"/>
        </w:rPr>
      </w:pPr>
      <w:bookmarkStart w:id="4" w:name="_heading=h.nzt2s5gig95q" w:colFirst="0" w:colLast="0"/>
      <w:bookmarkEnd w:id="4"/>
      <w:r>
        <w:rPr>
          <w:rFonts w:ascii="Arial" w:eastAsia="Arial" w:hAnsi="Arial" w:cs="Arial"/>
          <w:b w:val="0"/>
          <w:bCs w:val="0"/>
          <w:sz w:val="20"/>
          <w:szCs w:val="20"/>
        </w:rPr>
        <w:t xml:space="preserve">Furthermore, the relatively lower mean score for negative attitudes toward English-speaking classes suggests that students may still maintain interest in learning the language despite experiencing anxiety. Research indicates that many learners recognize the importance of English for their academic and </w:t>
      </w:r>
      <w:r>
        <w:rPr>
          <w:rFonts w:ascii="Arial" w:eastAsia="Arial" w:hAnsi="Arial" w:cs="Arial"/>
          <w:b w:val="0"/>
          <w:bCs w:val="0"/>
          <w:sz w:val="20"/>
          <w:szCs w:val="20"/>
        </w:rPr>
        <w:lastRenderedPageBreak/>
        <w:t>professional development, even if fear of evaluation limits their participation in speaking activities (</w:t>
      </w:r>
      <w:proofErr w:type="spellStart"/>
      <w:r>
        <w:rPr>
          <w:rFonts w:ascii="Arial" w:eastAsia="Arial" w:hAnsi="Arial" w:cs="Arial"/>
          <w:b w:val="0"/>
          <w:bCs w:val="0"/>
          <w:sz w:val="20"/>
          <w:szCs w:val="20"/>
        </w:rPr>
        <w:t>Tsiplakides</w:t>
      </w:r>
      <w:proofErr w:type="spellEnd"/>
      <w:r>
        <w:rPr>
          <w:rFonts w:ascii="Arial" w:eastAsia="Arial" w:hAnsi="Arial" w:cs="Arial"/>
          <w:b w:val="0"/>
          <w:bCs w:val="0"/>
          <w:sz w:val="20"/>
          <w:szCs w:val="20"/>
        </w:rPr>
        <w:t xml:space="preserve"> &amp; </w:t>
      </w:r>
      <w:proofErr w:type="spellStart"/>
      <w:r>
        <w:rPr>
          <w:rFonts w:ascii="Arial" w:eastAsia="Arial" w:hAnsi="Arial" w:cs="Arial"/>
          <w:b w:val="0"/>
          <w:bCs w:val="0"/>
          <w:sz w:val="20"/>
          <w:szCs w:val="20"/>
        </w:rPr>
        <w:t>Keramida</w:t>
      </w:r>
      <w:proofErr w:type="spellEnd"/>
      <w:r>
        <w:rPr>
          <w:rFonts w:ascii="Arial" w:eastAsia="Arial" w:hAnsi="Arial" w:cs="Arial"/>
          <w:b w:val="0"/>
          <w:bCs w:val="0"/>
          <w:sz w:val="20"/>
          <w:szCs w:val="20"/>
        </w:rPr>
        <w:t>, 2009). However, even moderate anxiety may reduce classroom engagement, as students who frequently experience apprehension may become hesitant to participate actively in oral communication tasks (</w:t>
      </w:r>
      <w:proofErr w:type="spellStart"/>
      <w:r>
        <w:rPr>
          <w:rFonts w:ascii="Arial" w:eastAsia="Arial" w:hAnsi="Arial" w:cs="Arial"/>
          <w:b w:val="0"/>
          <w:bCs w:val="0"/>
          <w:sz w:val="20"/>
          <w:szCs w:val="20"/>
        </w:rPr>
        <w:t>Alnahidh</w:t>
      </w:r>
      <w:proofErr w:type="spellEnd"/>
      <w:r>
        <w:rPr>
          <w:rFonts w:ascii="Arial" w:eastAsia="Arial" w:hAnsi="Arial" w:cs="Arial"/>
          <w:b w:val="0"/>
          <w:bCs w:val="0"/>
          <w:sz w:val="20"/>
          <w:szCs w:val="20"/>
        </w:rPr>
        <w:t xml:space="preserve"> &amp; </w:t>
      </w:r>
      <w:proofErr w:type="spellStart"/>
      <w:r>
        <w:rPr>
          <w:rFonts w:ascii="Arial" w:eastAsia="Arial" w:hAnsi="Arial" w:cs="Arial"/>
          <w:b w:val="0"/>
          <w:bCs w:val="0"/>
          <w:sz w:val="20"/>
          <w:szCs w:val="20"/>
        </w:rPr>
        <w:t>Altalhab</w:t>
      </w:r>
      <w:proofErr w:type="spellEnd"/>
      <w:r>
        <w:rPr>
          <w:rFonts w:ascii="Arial" w:eastAsia="Arial" w:hAnsi="Arial" w:cs="Arial"/>
          <w:b w:val="0"/>
          <w:bCs w:val="0"/>
          <w:sz w:val="20"/>
          <w:szCs w:val="20"/>
        </w:rPr>
        <w:t xml:space="preserve">, 2020; </w:t>
      </w:r>
      <w:proofErr w:type="spellStart"/>
      <w:r>
        <w:rPr>
          <w:rFonts w:ascii="Arial" w:eastAsia="Arial" w:hAnsi="Arial" w:cs="Arial"/>
          <w:b w:val="0"/>
          <w:bCs w:val="0"/>
          <w:sz w:val="20"/>
          <w:szCs w:val="20"/>
        </w:rPr>
        <w:t>Amiri</w:t>
      </w:r>
      <w:proofErr w:type="spellEnd"/>
      <w:r>
        <w:rPr>
          <w:rFonts w:ascii="Arial" w:eastAsia="Arial" w:hAnsi="Arial" w:cs="Arial"/>
          <w:b w:val="0"/>
          <w:bCs w:val="0"/>
          <w:sz w:val="20"/>
          <w:szCs w:val="20"/>
        </w:rPr>
        <w:t xml:space="preserve"> &amp; </w:t>
      </w:r>
      <w:proofErr w:type="spellStart"/>
      <w:r>
        <w:rPr>
          <w:rFonts w:ascii="Arial" w:eastAsia="Arial" w:hAnsi="Arial" w:cs="Arial"/>
          <w:b w:val="0"/>
          <w:bCs w:val="0"/>
          <w:sz w:val="20"/>
          <w:szCs w:val="20"/>
        </w:rPr>
        <w:t>Ghonsooly</w:t>
      </w:r>
      <w:proofErr w:type="spellEnd"/>
      <w:r>
        <w:rPr>
          <w:rFonts w:ascii="Arial" w:eastAsia="Arial" w:hAnsi="Arial" w:cs="Arial"/>
          <w:b w:val="0"/>
          <w:bCs w:val="0"/>
          <w:sz w:val="20"/>
          <w:szCs w:val="20"/>
        </w:rPr>
        <w:t>, 2015).</w:t>
      </w:r>
    </w:p>
    <w:p w14:paraId="03E12624" w14:textId="7DEB16E7" w:rsidR="008D6772" w:rsidRDefault="000142AD">
      <w:pPr>
        <w:pStyle w:val="Heading3"/>
        <w:keepNext w:val="0"/>
        <w:keepLines w:val="0"/>
        <w:spacing w:before="240" w:after="240"/>
        <w:jc w:val="both"/>
        <w:rPr>
          <w:rFonts w:ascii="Arial" w:eastAsia="Arial" w:hAnsi="Arial" w:cs="Arial"/>
          <w:b w:val="0"/>
          <w:bCs w:val="0"/>
          <w:sz w:val="20"/>
          <w:szCs w:val="20"/>
        </w:rPr>
      </w:pPr>
      <w:bookmarkStart w:id="5" w:name="_heading=h.g90ldyddehys" w:colFirst="0" w:colLast="0"/>
      <w:bookmarkEnd w:id="5"/>
      <w:r>
        <w:rPr>
          <w:rFonts w:ascii="Arial" w:eastAsia="Arial" w:hAnsi="Arial" w:cs="Arial"/>
          <w:b w:val="0"/>
          <w:bCs w:val="0"/>
          <w:sz w:val="20"/>
          <w:szCs w:val="20"/>
        </w:rPr>
        <w:t xml:space="preserve">Moreover, the item with the highest mean, “I am afraid that the other students will laugh at me when I speak English,” corresponds to a high level of anxiety under the domain of Fear of Negative Evaluation. </w:t>
      </w:r>
      <w:proofErr w:type="gramStart"/>
      <w:r>
        <w:rPr>
          <w:rFonts w:ascii="Arial" w:eastAsia="Arial" w:hAnsi="Arial" w:cs="Arial"/>
          <w:b w:val="0"/>
          <w:bCs w:val="0"/>
          <w:sz w:val="20"/>
          <w:szCs w:val="20"/>
        </w:rPr>
        <w:t>This</w:t>
      </w:r>
      <w:r w:rsidR="00C24D56">
        <w:rPr>
          <w:rFonts w:ascii="Arial" w:eastAsia="Arial" w:hAnsi="Arial" w:cs="Arial"/>
          <w:b w:val="0"/>
          <w:bCs w:val="0"/>
          <w:sz w:val="20"/>
          <w:szCs w:val="20"/>
        </w:rPr>
        <w:t xml:space="preserve"> </w:t>
      </w:r>
      <w:r>
        <w:rPr>
          <w:rFonts w:ascii="Arial" w:eastAsia="Arial" w:hAnsi="Arial" w:cs="Arial"/>
          <w:b w:val="0"/>
          <w:bCs w:val="0"/>
          <w:sz w:val="20"/>
          <w:szCs w:val="20"/>
        </w:rPr>
        <w:t>finding highlights</w:t>
      </w:r>
      <w:proofErr w:type="gramEnd"/>
      <w:r>
        <w:rPr>
          <w:rFonts w:ascii="Arial" w:eastAsia="Arial" w:hAnsi="Arial" w:cs="Arial"/>
          <w:b w:val="0"/>
          <w:bCs w:val="0"/>
          <w:sz w:val="20"/>
          <w:szCs w:val="20"/>
        </w:rPr>
        <w:t xml:space="preserve"> students’ concern about peer judgment and the possibility of being mocked during speaking activities (</w:t>
      </w:r>
      <w:proofErr w:type="spellStart"/>
      <w:r>
        <w:rPr>
          <w:rFonts w:ascii="Arial" w:eastAsia="Arial" w:hAnsi="Arial" w:cs="Arial"/>
          <w:b w:val="0"/>
          <w:bCs w:val="0"/>
          <w:sz w:val="20"/>
          <w:szCs w:val="20"/>
        </w:rPr>
        <w:t>Doyman</w:t>
      </w:r>
      <w:proofErr w:type="spellEnd"/>
      <w:r>
        <w:rPr>
          <w:rFonts w:ascii="Arial" w:eastAsia="Arial" w:hAnsi="Arial" w:cs="Arial"/>
          <w:b w:val="0"/>
          <w:bCs w:val="0"/>
          <w:sz w:val="20"/>
          <w:szCs w:val="20"/>
        </w:rPr>
        <w:t xml:space="preserve"> &amp; </w:t>
      </w:r>
      <w:proofErr w:type="spellStart"/>
      <w:r>
        <w:rPr>
          <w:rFonts w:ascii="Arial" w:eastAsia="Arial" w:hAnsi="Arial" w:cs="Arial"/>
          <w:b w:val="0"/>
          <w:bCs w:val="0"/>
          <w:sz w:val="20"/>
          <w:szCs w:val="20"/>
        </w:rPr>
        <w:t>Yumru</w:t>
      </w:r>
      <w:proofErr w:type="spellEnd"/>
      <w:r>
        <w:rPr>
          <w:rFonts w:ascii="Arial" w:eastAsia="Arial" w:hAnsi="Arial" w:cs="Arial"/>
          <w:b w:val="0"/>
          <w:bCs w:val="0"/>
          <w:sz w:val="20"/>
          <w:szCs w:val="20"/>
        </w:rPr>
        <w:t>, 2015; Hussain et al., 2021). Previous studies similarly report that fear of negative evaluation often discourages learners from volunteering answers or participating in oral tasks, as students may worry about making mistakes in front of their classmates (</w:t>
      </w:r>
      <w:proofErr w:type="spellStart"/>
      <w:r>
        <w:rPr>
          <w:rFonts w:ascii="Arial" w:eastAsia="Arial" w:hAnsi="Arial" w:cs="Arial"/>
          <w:b w:val="0"/>
          <w:bCs w:val="0"/>
          <w:sz w:val="20"/>
          <w:szCs w:val="20"/>
        </w:rPr>
        <w:t>Bakhtyari</w:t>
      </w:r>
      <w:proofErr w:type="spellEnd"/>
      <w:r>
        <w:rPr>
          <w:rFonts w:ascii="Arial" w:eastAsia="Arial" w:hAnsi="Arial" w:cs="Arial"/>
          <w:b w:val="0"/>
          <w:bCs w:val="0"/>
          <w:sz w:val="20"/>
          <w:szCs w:val="20"/>
        </w:rPr>
        <w:t xml:space="preserve"> &amp; </w:t>
      </w:r>
      <w:proofErr w:type="spellStart"/>
      <w:r>
        <w:rPr>
          <w:rFonts w:ascii="Arial" w:eastAsia="Arial" w:hAnsi="Arial" w:cs="Arial"/>
          <w:b w:val="0"/>
          <w:bCs w:val="0"/>
          <w:sz w:val="20"/>
          <w:szCs w:val="20"/>
        </w:rPr>
        <w:t>Hafizoah</w:t>
      </w:r>
      <w:proofErr w:type="spellEnd"/>
      <w:r>
        <w:rPr>
          <w:rFonts w:ascii="Arial" w:eastAsia="Arial" w:hAnsi="Arial" w:cs="Arial"/>
          <w:b w:val="0"/>
          <w:bCs w:val="0"/>
          <w:sz w:val="20"/>
          <w:szCs w:val="20"/>
        </w:rPr>
        <w:t>, 2022).</w:t>
      </w:r>
    </w:p>
    <w:p w14:paraId="6F80DBE9" w14:textId="77777777" w:rsidR="008D6772" w:rsidRDefault="008D6772">
      <w:pPr>
        <w:jc w:val="both"/>
        <w:rPr>
          <w:rFonts w:ascii="Arial" w:eastAsia="Arial" w:hAnsi="Arial" w:cs="Arial"/>
        </w:rPr>
        <w:sectPr w:rsidR="008D6772">
          <w:type w:val="continuous"/>
          <w:pgSz w:w="12240" w:h="15840"/>
          <w:pgMar w:top="1440" w:right="1440" w:bottom="1440" w:left="1440" w:header="720" w:footer="1123" w:gutter="0"/>
          <w:cols w:space="720"/>
        </w:sectPr>
      </w:pPr>
    </w:p>
    <w:p w14:paraId="3D81799F" w14:textId="77777777" w:rsidR="008D6772" w:rsidRDefault="000142AD">
      <w:pPr>
        <w:jc w:val="center"/>
        <w:rPr>
          <w:rFonts w:ascii="Arial" w:eastAsia="Arial" w:hAnsi="Arial" w:cs="Arial"/>
          <w:b/>
          <w:bCs/>
        </w:rPr>
      </w:pPr>
      <w:r>
        <w:rPr>
          <w:rFonts w:ascii="Arial" w:eastAsia="Arial" w:hAnsi="Arial" w:cs="Arial"/>
          <w:b/>
          <w:bCs/>
        </w:rPr>
        <w:lastRenderedPageBreak/>
        <w:t>Table 3. The Level of Senior High School Students’ English-Speaking Anxiety</w:t>
      </w:r>
    </w:p>
    <w:p w14:paraId="2B23ABE5" w14:textId="77777777" w:rsidR="008D6772" w:rsidRDefault="008D6772">
      <w:pPr>
        <w:rPr>
          <w:rFonts w:ascii="Arial" w:eastAsia="Arial" w:hAnsi="Arial" w:cs="Arial"/>
        </w:rPr>
      </w:pPr>
    </w:p>
    <w:tbl>
      <w:tblPr>
        <w:tblStyle w:val="a2"/>
        <w:tblW w:w="129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21"/>
        <w:gridCol w:w="895"/>
        <w:gridCol w:w="804"/>
        <w:gridCol w:w="1540"/>
      </w:tblGrid>
      <w:tr w:rsidR="008D6772" w14:paraId="28F6FDFA" w14:textId="77777777">
        <w:tc>
          <w:tcPr>
            <w:tcW w:w="9721" w:type="dxa"/>
            <w:tcBorders>
              <w:left w:val="nil"/>
              <w:bottom w:val="single" w:sz="4" w:space="0" w:color="000000"/>
              <w:right w:val="nil"/>
            </w:tcBorders>
          </w:tcPr>
          <w:p w14:paraId="12862F95" w14:textId="77777777" w:rsidR="008D6772" w:rsidRDefault="000142AD">
            <w:pPr>
              <w:rPr>
                <w:rFonts w:ascii="Arial" w:eastAsia="Arial" w:hAnsi="Arial" w:cs="Arial"/>
                <w:b/>
                <w:bCs/>
                <w:sz w:val="18"/>
                <w:szCs w:val="18"/>
              </w:rPr>
            </w:pPr>
            <w:r>
              <w:rPr>
                <w:rFonts w:ascii="Arial" w:eastAsia="Arial" w:hAnsi="Arial" w:cs="Arial"/>
                <w:b/>
                <w:bCs/>
                <w:sz w:val="18"/>
                <w:szCs w:val="18"/>
              </w:rPr>
              <w:t xml:space="preserve">Statement </w:t>
            </w:r>
          </w:p>
        </w:tc>
        <w:tc>
          <w:tcPr>
            <w:tcW w:w="895" w:type="dxa"/>
            <w:tcBorders>
              <w:left w:val="nil"/>
              <w:right w:val="nil"/>
            </w:tcBorders>
          </w:tcPr>
          <w:p w14:paraId="40DC343B" w14:textId="77777777" w:rsidR="008D6772" w:rsidRDefault="000142AD">
            <w:pPr>
              <w:jc w:val="center"/>
              <w:rPr>
                <w:rFonts w:ascii="Arial" w:eastAsia="Arial" w:hAnsi="Arial" w:cs="Arial"/>
                <w:b/>
                <w:bCs/>
                <w:sz w:val="18"/>
                <w:szCs w:val="18"/>
              </w:rPr>
            </w:pPr>
            <w:r>
              <w:rPr>
                <w:rFonts w:ascii="Arial" w:eastAsia="Arial" w:hAnsi="Arial" w:cs="Arial"/>
                <w:b/>
                <w:bCs/>
                <w:sz w:val="18"/>
                <w:szCs w:val="18"/>
              </w:rPr>
              <w:t>Mean</w:t>
            </w:r>
          </w:p>
        </w:tc>
        <w:tc>
          <w:tcPr>
            <w:tcW w:w="804" w:type="dxa"/>
            <w:tcBorders>
              <w:left w:val="nil"/>
              <w:right w:val="nil"/>
            </w:tcBorders>
          </w:tcPr>
          <w:p w14:paraId="5ACC91C0" w14:textId="77777777" w:rsidR="008D6772" w:rsidRDefault="000142AD">
            <w:pPr>
              <w:jc w:val="center"/>
              <w:rPr>
                <w:rFonts w:ascii="Arial" w:eastAsia="Arial" w:hAnsi="Arial" w:cs="Arial"/>
                <w:b/>
                <w:bCs/>
                <w:sz w:val="18"/>
                <w:szCs w:val="18"/>
              </w:rPr>
            </w:pPr>
            <w:r>
              <w:rPr>
                <w:rFonts w:ascii="Arial" w:eastAsia="Arial" w:hAnsi="Arial" w:cs="Arial"/>
                <w:b/>
                <w:bCs/>
                <w:sz w:val="18"/>
                <w:szCs w:val="18"/>
              </w:rPr>
              <w:t>SD</w:t>
            </w:r>
          </w:p>
        </w:tc>
        <w:tc>
          <w:tcPr>
            <w:tcW w:w="1540" w:type="dxa"/>
            <w:tcBorders>
              <w:left w:val="nil"/>
              <w:right w:val="nil"/>
            </w:tcBorders>
          </w:tcPr>
          <w:p w14:paraId="7500562D" w14:textId="77777777" w:rsidR="008D6772" w:rsidRDefault="000142AD">
            <w:pPr>
              <w:jc w:val="center"/>
              <w:rPr>
                <w:rFonts w:ascii="Arial" w:eastAsia="Arial" w:hAnsi="Arial" w:cs="Arial"/>
                <w:b/>
                <w:bCs/>
                <w:sz w:val="18"/>
                <w:szCs w:val="18"/>
              </w:rPr>
            </w:pPr>
            <w:r>
              <w:rPr>
                <w:rFonts w:ascii="Arial" w:eastAsia="Arial" w:hAnsi="Arial" w:cs="Arial"/>
                <w:b/>
                <w:bCs/>
                <w:sz w:val="18"/>
                <w:szCs w:val="18"/>
              </w:rPr>
              <w:t>Description</w:t>
            </w:r>
          </w:p>
        </w:tc>
      </w:tr>
      <w:tr w:rsidR="008D6772" w14:paraId="0D29F581" w14:textId="77777777">
        <w:tc>
          <w:tcPr>
            <w:tcW w:w="9721" w:type="dxa"/>
            <w:tcBorders>
              <w:left w:val="nil"/>
              <w:right w:val="nil"/>
            </w:tcBorders>
          </w:tcPr>
          <w:p w14:paraId="267A1C97" w14:textId="77777777" w:rsidR="008D6772" w:rsidRDefault="000142AD">
            <w:pPr>
              <w:rPr>
                <w:rFonts w:ascii="Arial" w:eastAsia="Arial" w:hAnsi="Arial" w:cs="Arial"/>
                <w:sz w:val="18"/>
                <w:szCs w:val="18"/>
              </w:rPr>
            </w:pPr>
            <w:r>
              <w:rPr>
                <w:rFonts w:ascii="Arial" w:eastAsia="Arial" w:hAnsi="Arial" w:cs="Arial"/>
                <w:sz w:val="18"/>
                <w:szCs w:val="18"/>
              </w:rPr>
              <w:t>1.  Students never feel quite sure of themselves when they speak English in public.</w:t>
            </w:r>
          </w:p>
        </w:tc>
        <w:tc>
          <w:tcPr>
            <w:tcW w:w="895" w:type="dxa"/>
            <w:tcBorders>
              <w:left w:val="nil"/>
              <w:right w:val="nil"/>
            </w:tcBorders>
          </w:tcPr>
          <w:p w14:paraId="35A78C3F" w14:textId="77777777" w:rsidR="008D6772" w:rsidRDefault="000142AD">
            <w:pPr>
              <w:jc w:val="center"/>
              <w:rPr>
                <w:rFonts w:ascii="Arial" w:eastAsia="Arial" w:hAnsi="Arial" w:cs="Arial"/>
                <w:sz w:val="18"/>
                <w:szCs w:val="18"/>
              </w:rPr>
            </w:pPr>
            <w:r>
              <w:rPr>
                <w:rFonts w:ascii="Arial" w:eastAsia="Arial" w:hAnsi="Arial" w:cs="Arial"/>
                <w:sz w:val="18"/>
                <w:szCs w:val="18"/>
              </w:rPr>
              <w:t>3.24</w:t>
            </w:r>
          </w:p>
        </w:tc>
        <w:tc>
          <w:tcPr>
            <w:tcW w:w="804" w:type="dxa"/>
            <w:tcBorders>
              <w:left w:val="nil"/>
              <w:right w:val="nil"/>
            </w:tcBorders>
          </w:tcPr>
          <w:p w14:paraId="77BC19FC" w14:textId="77777777" w:rsidR="008D6772" w:rsidRDefault="000142AD">
            <w:pPr>
              <w:jc w:val="center"/>
              <w:rPr>
                <w:rFonts w:ascii="Arial" w:eastAsia="Arial" w:hAnsi="Arial" w:cs="Arial"/>
                <w:sz w:val="18"/>
                <w:szCs w:val="18"/>
              </w:rPr>
            </w:pPr>
            <w:r>
              <w:rPr>
                <w:rFonts w:ascii="Arial" w:eastAsia="Arial" w:hAnsi="Arial" w:cs="Arial"/>
                <w:sz w:val="18"/>
                <w:szCs w:val="18"/>
              </w:rPr>
              <w:t>1.03</w:t>
            </w:r>
          </w:p>
        </w:tc>
        <w:tc>
          <w:tcPr>
            <w:tcW w:w="1540" w:type="dxa"/>
            <w:tcBorders>
              <w:left w:val="nil"/>
              <w:right w:val="nil"/>
            </w:tcBorders>
          </w:tcPr>
          <w:p w14:paraId="063DD53B" w14:textId="77777777" w:rsidR="008D6772" w:rsidRDefault="000142AD">
            <w:pPr>
              <w:jc w:val="center"/>
              <w:rPr>
                <w:rFonts w:ascii="Arial" w:eastAsia="Arial" w:hAnsi="Arial" w:cs="Arial"/>
                <w:sz w:val="18"/>
                <w:szCs w:val="18"/>
              </w:rPr>
            </w:pPr>
            <w:r>
              <w:rPr>
                <w:rFonts w:ascii="Arial" w:eastAsia="Arial" w:hAnsi="Arial" w:cs="Arial"/>
                <w:sz w:val="18"/>
                <w:szCs w:val="18"/>
              </w:rPr>
              <w:t>Moderate</w:t>
            </w:r>
          </w:p>
        </w:tc>
      </w:tr>
      <w:tr w:rsidR="008D6772" w14:paraId="0AE9EBBD" w14:textId="77777777">
        <w:tc>
          <w:tcPr>
            <w:tcW w:w="9721" w:type="dxa"/>
            <w:tcBorders>
              <w:left w:val="nil"/>
              <w:right w:val="nil"/>
            </w:tcBorders>
          </w:tcPr>
          <w:p w14:paraId="1DBC0AC4" w14:textId="77777777" w:rsidR="008D6772" w:rsidRDefault="000142AD">
            <w:pPr>
              <w:rPr>
                <w:rFonts w:ascii="Arial" w:eastAsia="Arial" w:hAnsi="Arial" w:cs="Arial"/>
                <w:sz w:val="18"/>
                <w:szCs w:val="18"/>
              </w:rPr>
            </w:pPr>
            <w:r>
              <w:rPr>
                <w:rFonts w:ascii="Arial" w:eastAsia="Arial" w:hAnsi="Arial" w:cs="Arial"/>
                <w:sz w:val="18"/>
                <w:szCs w:val="18"/>
              </w:rPr>
              <w:t>2.  Students tremble when they know that they are going to be called on in the speaking class.</w:t>
            </w:r>
          </w:p>
        </w:tc>
        <w:tc>
          <w:tcPr>
            <w:tcW w:w="895" w:type="dxa"/>
            <w:tcBorders>
              <w:left w:val="nil"/>
              <w:right w:val="nil"/>
            </w:tcBorders>
          </w:tcPr>
          <w:p w14:paraId="51F5BDD2" w14:textId="77777777" w:rsidR="008D6772" w:rsidRDefault="000142AD">
            <w:pPr>
              <w:jc w:val="center"/>
              <w:rPr>
                <w:rFonts w:ascii="Arial" w:eastAsia="Arial" w:hAnsi="Arial" w:cs="Arial"/>
                <w:sz w:val="18"/>
                <w:szCs w:val="18"/>
              </w:rPr>
            </w:pPr>
            <w:r>
              <w:rPr>
                <w:rFonts w:ascii="Arial" w:eastAsia="Arial" w:hAnsi="Arial" w:cs="Arial"/>
                <w:sz w:val="18"/>
                <w:szCs w:val="18"/>
              </w:rPr>
              <w:t>3.30</w:t>
            </w:r>
          </w:p>
        </w:tc>
        <w:tc>
          <w:tcPr>
            <w:tcW w:w="804" w:type="dxa"/>
            <w:tcBorders>
              <w:left w:val="nil"/>
              <w:right w:val="nil"/>
            </w:tcBorders>
          </w:tcPr>
          <w:p w14:paraId="5B7FF91B" w14:textId="77777777" w:rsidR="008D6772" w:rsidRDefault="000142AD">
            <w:pPr>
              <w:jc w:val="center"/>
              <w:rPr>
                <w:rFonts w:ascii="Arial" w:eastAsia="Arial" w:hAnsi="Arial" w:cs="Arial"/>
                <w:sz w:val="18"/>
                <w:szCs w:val="18"/>
              </w:rPr>
            </w:pPr>
            <w:r>
              <w:rPr>
                <w:rFonts w:ascii="Arial" w:eastAsia="Arial" w:hAnsi="Arial" w:cs="Arial"/>
                <w:sz w:val="18"/>
                <w:szCs w:val="18"/>
              </w:rPr>
              <w:t>1.01</w:t>
            </w:r>
          </w:p>
        </w:tc>
        <w:tc>
          <w:tcPr>
            <w:tcW w:w="1540" w:type="dxa"/>
            <w:tcBorders>
              <w:left w:val="nil"/>
              <w:right w:val="nil"/>
            </w:tcBorders>
          </w:tcPr>
          <w:p w14:paraId="57845627" w14:textId="77777777" w:rsidR="008D6772" w:rsidRDefault="000142AD">
            <w:pPr>
              <w:jc w:val="center"/>
              <w:rPr>
                <w:rFonts w:ascii="Arial" w:eastAsia="Arial" w:hAnsi="Arial" w:cs="Arial"/>
                <w:sz w:val="18"/>
                <w:szCs w:val="18"/>
              </w:rPr>
            </w:pPr>
            <w:r>
              <w:rPr>
                <w:rFonts w:ascii="Arial" w:eastAsia="Arial" w:hAnsi="Arial" w:cs="Arial"/>
                <w:sz w:val="18"/>
                <w:szCs w:val="18"/>
              </w:rPr>
              <w:t>Moderate</w:t>
            </w:r>
          </w:p>
        </w:tc>
      </w:tr>
      <w:tr w:rsidR="008D6772" w14:paraId="48C7B957" w14:textId="77777777">
        <w:tc>
          <w:tcPr>
            <w:tcW w:w="9721" w:type="dxa"/>
            <w:tcBorders>
              <w:left w:val="nil"/>
              <w:right w:val="nil"/>
            </w:tcBorders>
          </w:tcPr>
          <w:p w14:paraId="4B0575C5" w14:textId="77777777" w:rsidR="008D6772" w:rsidRDefault="000142AD">
            <w:pPr>
              <w:rPr>
                <w:rFonts w:ascii="Arial" w:eastAsia="Arial" w:hAnsi="Arial" w:cs="Arial"/>
                <w:sz w:val="18"/>
                <w:szCs w:val="18"/>
              </w:rPr>
            </w:pPr>
            <w:r>
              <w:rPr>
                <w:rFonts w:ascii="Arial" w:eastAsia="Arial" w:hAnsi="Arial" w:cs="Arial"/>
                <w:sz w:val="18"/>
                <w:szCs w:val="18"/>
              </w:rPr>
              <w:t>3.  Students feel more strained and nervous in their English-speaking class than in their other classes.</w:t>
            </w:r>
          </w:p>
        </w:tc>
        <w:tc>
          <w:tcPr>
            <w:tcW w:w="895" w:type="dxa"/>
            <w:tcBorders>
              <w:left w:val="nil"/>
              <w:right w:val="nil"/>
            </w:tcBorders>
          </w:tcPr>
          <w:p w14:paraId="2B83E4AE" w14:textId="77777777" w:rsidR="008D6772" w:rsidRDefault="000142AD">
            <w:pPr>
              <w:jc w:val="center"/>
              <w:rPr>
                <w:rFonts w:ascii="Arial" w:eastAsia="Arial" w:hAnsi="Arial" w:cs="Arial"/>
                <w:sz w:val="18"/>
                <w:szCs w:val="18"/>
              </w:rPr>
            </w:pPr>
            <w:r>
              <w:rPr>
                <w:rFonts w:ascii="Arial" w:eastAsia="Arial" w:hAnsi="Arial" w:cs="Arial"/>
                <w:sz w:val="18"/>
                <w:szCs w:val="18"/>
              </w:rPr>
              <w:t>3.50</w:t>
            </w:r>
          </w:p>
        </w:tc>
        <w:tc>
          <w:tcPr>
            <w:tcW w:w="804" w:type="dxa"/>
            <w:tcBorders>
              <w:left w:val="nil"/>
              <w:right w:val="nil"/>
            </w:tcBorders>
          </w:tcPr>
          <w:p w14:paraId="7DE8A014" w14:textId="77777777" w:rsidR="008D6772" w:rsidRDefault="000142AD">
            <w:pPr>
              <w:jc w:val="center"/>
              <w:rPr>
                <w:rFonts w:ascii="Arial" w:eastAsia="Arial" w:hAnsi="Arial" w:cs="Arial"/>
                <w:sz w:val="18"/>
                <w:szCs w:val="18"/>
              </w:rPr>
            </w:pPr>
            <w:r>
              <w:rPr>
                <w:rFonts w:ascii="Arial" w:eastAsia="Arial" w:hAnsi="Arial" w:cs="Arial"/>
                <w:sz w:val="18"/>
                <w:szCs w:val="18"/>
              </w:rPr>
              <w:t>1.12</w:t>
            </w:r>
          </w:p>
        </w:tc>
        <w:tc>
          <w:tcPr>
            <w:tcW w:w="1540" w:type="dxa"/>
            <w:tcBorders>
              <w:left w:val="nil"/>
              <w:right w:val="nil"/>
            </w:tcBorders>
          </w:tcPr>
          <w:p w14:paraId="60521A4C" w14:textId="77777777" w:rsidR="008D6772" w:rsidRDefault="000142AD">
            <w:pPr>
              <w:jc w:val="center"/>
              <w:rPr>
                <w:rFonts w:ascii="Arial" w:eastAsia="Arial" w:hAnsi="Arial" w:cs="Arial"/>
                <w:sz w:val="18"/>
                <w:szCs w:val="18"/>
              </w:rPr>
            </w:pPr>
            <w:r>
              <w:rPr>
                <w:rFonts w:ascii="Arial" w:eastAsia="Arial" w:hAnsi="Arial" w:cs="Arial"/>
                <w:sz w:val="18"/>
                <w:szCs w:val="18"/>
              </w:rPr>
              <w:t>High</w:t>
            </w:r>
          </w:p>
        </w:tc>
      </w:tr>
      <w:tr w:rsidR="008D6772" w14:paraId="2AF65632" w14:textId="77777777">
        <w:tc>
          <w:tcPr>
            <w:tcW w:w="9721" w:type="dxa"/>
            <w:tcBorders>
              <w:left w:val="nil"/>
              <w:right w:val="nil"/>
            </w:tcBorders>
          </w:tcPr>
          <w:p w14:paraId="311E0F61" w14:textId="77777777" w:rsidR="008D6772" w:rsidRDefault="000142AD">
            <w:pPr>
              <w:rPr>
                <w:rFonts w:ascii="Arial" w:eastAsia="Arial" w:hAnsi="Arial" w:cs="Arial"/>
                <w:sz w:val="18"/>
                <w:szCs w:val="18"/>
              </w:rPr>
            </w:pPr>
            <w:r>
              <w:rPr>
                <w:rFonts w:ascii="Arial" w:eastAsia="Arial" w:hAnsi="Arial" w:cs="Arial"/>
                <w:sz w:val="18"/>
                <w:szCs w:val="18"/>
              </w:rPr>
              <w:t>4.  Students get nervous when they are speaking English in class.</w:t>
            </w:r>
          </w:p>
        </w:tc>
        <w:tc>
          <w:tcPr>
            <w:tcW w:w="895" w:type="dxa"/>
            <w:tcBorders>
              <w:left w:val="nil"/>
              <w:right w:val="nil"/>
            </w:tcBorders>
          </w:tcPr>
          <w:p w14:paraId="6940CEBB" w14:textId="77777777" w:rsidR="008D6772" w:rsidRDefault="000142AD">
            <w:pPr>
              <w:jc w:val="center"/>
              <w:rPr>
                <w:rFonts w:ascii="Arial" w:eastAsia="Arial" w:hAnsi="Arial" w:cs="Arial"/>
                <w:sz w:val="18"/>
                <w:szCs w:val="18"/>
              </w:rPr>
            </w:pPr>
            <w:r>
              <w:rPr>
                <w:rFonts w:ascii="Arial" w:eastAsia="Arial" w:hAnsi="Arial" w:cs="Arial"/>
                <w:sz w:val="18"/>
                <w:szCs w:val="18"/>
              </w:rPr>
              <w:t>3.45</w:t>
            </w:r>
          </w:p>
        </w:tc>
        <w:tc>
          <w:tcPr>
            <w:tcW w:w="804" w:type="dxa"/>
            <w:tcBorders>
              <w:left w:val="nil"/>
              <w:right w:val="nil"/>
            </w:tcBorders>
          </w:tcPr>
          <w:p w14:paraId="7647DB9C" w14:textId="77777777" w:rsidR="008D6772" w:rsidRDefault="000142AD">
            <w:pPr>
              <w:jc w:val="center"/>
              <w:rPr>
                <w:rFonts w:ascii="Arial" w:eastAsia="Arial" w:hAnsi="Arial" w:cs="Arial"/>
                <w:sz w:val="18"/>
                <w:szCs w:val="18"/>
              </w:rPr>
            </w:pPr>
            <w:r>
              <w:rPr>
                <w:rFonts w:ascii="Arial" w:eastAsia="Arial" w:hAnsi="Arial" w:cs="Arial"/>
                <w:sz w:val="18"/>
                <w:szCs w:val="18"/>
              </w:rPr>
              <w:t>1.16</w:t>
            </w:r>
          </w:p>
        </w:tc>
        <w:tc>
          <w:tcPr>
            <w:tcW w:w="1540" w:type="dxa"/>
            <w:tcBorders>
              <w:left w:val="nil"/>
              <w:right w:val="nil"/>
            </w:tcBorders>
          </w:tcPr>
          <w:p w14:paraId="3DC0DD4B" w14:textId="77777777" w:rsidR="008D6772" w:rsidRDefault="000142AD">
            <w:pPr>
              <w:jc w:val="center"/>
              <w:rPr>
                <w:rFonts w:ascii="Arial" w:eastAsia="Arial" w:hAnsi="Arial" w:cs="Arial"/>
                <w:sz w:val="18"/>
                <w:szCs w:val="18"/>
              </w:rPr>
            </w:pPr>
            <w:r>
              <w:rPr>
                <w:rFonts w:ascii="Arial" w:eastAsia="Arial" w:hAnsi="Arial" w:cs="Arial"/>
                <w:sz w:val="18"/>
                <w:szCs w:val="18"/>
              </w:rPr>
              <w:t>High</w:t>
            </w:r>
          </w:p>
        </w:tc>
      </w:tr>
      <w:tr w:rsidR="008D6772" w14:paraId="223C91B9" w14:textId="77777777">
        <w:tc>
          <w:tcPr>
            <w:tcW w:w="9721" w:type="dxa"/>
            <w:tcBorders>
              <w:left w:val="nil"/>
              <w:right w:val="nil"/>
            </w:tcBorders>
          </w:tcPr>
          <w:p w14:paraId="47558EBC" w14:textId="77777777" w:rsidR="008D6772" w:rsidRDefault="000142AD">
            <w:pPr>
              <w:rPr>
                <w:rFonts w:ascii="Arial" w:eastAsia="Arial" w:hAnsi="Arial" w:cs="Arial"/>
                <w:sz w:val="18"/>
                <w:szCs w:val="18"/>
              </w:rPr>
            </w:pPr>
            <w:r>
              <w:rPr>
                <w:rFonts w:ascii="Arial" w:eastAsia="Arial" w:hAnsi="Arial" w:cs="Arial"/>
                <w:b/>
                <w:bCs/>
                <w:sz w:val="18"/>
                <w:szCs w:val="18"/>
              </w:rPr>
              <w:t>COMMUNICATION APPREHENSION</w:t>
            </w:r>
          </w:p>
        </w:tc>
        <w:tc>
          <w:tcPr>
            <w:tcW w:w="895" w:type="dxa"/>
            <w:tcBorders>
              <w:left w:val="nil"/>
              <w:right w:val="nil"/>
            </w:tcBorders>
          </w:tcPr>
          <w:p w14:paraId="3851A295" w14:textId="77777777" w:rsidR="008D6772" w:rsidRDefault="000142AD">
            <w:pPr>
              <w:jc w:val="center"/>
              <w:rPr>
                <w:rFonts w:ascii="Arial" w:eastAsia="Arial" w:hAnsi="Arial" w:cs="Arial"/>
                <w:sz w:val="18"/>
                <w:szCs w:val="18"/>
              </w:rPr>
            </w:pPr>
            <w:r>
              <w:rPr>
                <w:rFonts w:ascii="Arial" w:eastAsia="Arial" w:hAnsi="Arial" w:cs="Arial"/>
                <w:b/>
                <w:bCs/>
                <w:sz w:val="18"/>
                <w:szCs w:val="18"/>
              </w:rPr>
              <w:t>3.37</w:t>
            </w:r>
          </w:p>
        </w:tc>
        <w:tc>
          <w:tcPr>
            <w:tcW w:w="804" w:type="dxa"/>
            <w:tcBorders>
              <w:left w:val="nil"/>
              <w:right w:val="nil"/>
            </w:tcBorders>
          </w:tcPr>
          <w:p w14:paraId="2ED6F144" w14:textId="77777777" w:rsidR="008D6772" w:rsidRDefault="000142AD">
            <w:pPr>
              <w:jc w:val="center"/>
              <w:rPr>
                <w:rFonts w:ascii="Arial" w:eastAsia="Arial" w:hAnsi="Arial" w:cs="Arial"/>
                <w:sz w:val="18"/>
                <w:szCs w:val="18"/>
              </w:rPr>
            </w:pPr>
            <w:r>
              <w:rPr>
                <w:rFonts w:ascii="Arial" w:eastAsia="Arial" w:hAnsi="Arial" w:cs="Arial"/>
                <w:b/>
                <w:bCs/>
                <w:sz w:val="18"/>
                <w:szCs w:val="18"/>
              </w:rPr>
              <w:t>0.80</w:t>
            </w:r>
          </w:p>
        </w:tc>
        <w:tc>
          <w:tcPr>
            <w:tcW w:w="1540" w:type="dxa"/>
            <w:tcBorders>
              <w:left w:val="nil"/>
              <w:right w:val="nil"/>
            </w:tcBorders>
          </w:tcPr>
          <w:p w14:paraId="06F28DF5" w14:textId="77777777" w:rsidR="008D6772" w:rsidRDefault="000142AD">
            <w:pPr>
              <w:jc w:val="center"/>
              <w:rPr>
                <w:rFonts w:ascii="Arial" w:eastAsia="Arial" w:hAnsi="Arial" w:cs="Arial"/>
                <w:sz w:val="18"/>
                <w:szCs w:val="18"/>
              </w:rPr>
            </w:pPr>
            <w:r>
              <w:rPr>
                <w:rFonts w:ascii="Arial" w:eastAsia="Arial" w:hAnsi="Arial" w:cs="Arial"/>
                <w:b/>
                <w:bCs/>
                <w:sz w:val="18"/>
                <w:szCs w:val="18"/>
              </w:rPr>
              <w:t>Moderate</w:t>
            </w:r>
          </w:p>
        </w:tc>
      </w:tr>
      <w:tr w:rsidR="008D6772" w14:paraId="697BB10C" w14:textId="77777777">
        <w:tc>
          <w:tcPr>
            <w:tcW w:w="9721" w:type="dxa"/>
            <w:tcBorders>
              <w:left w:val="nil"/>
              <w:right w:val="nil"/>
            </w:tcBorders>
          </w:tcPr>
          <w:p w14:paraId="08AF3602" w14:textId="77777777" w:rsidR="008D6772" w:rsidRDefault="000142AD">
            <w:pPr>
              <w:rPr>
                <w:rFonts w:ascii="Arial" w:eastAsia="Arial" w:hAnsi="Arial" w:cs="Arial"/>
                <w:sz w:val="18"/>
                <w:szCs w:val="18"/>
              </w:rPr>
            </w:pPr>
            <w:r>
              <w:rPr>
                <w:rFonts w:ascii="Arial" w:eastAsia="Arial" w:hAnsi="Arial" w:cs="Arial"/>
                <w:sz w:val="18"/>
                <w:szCs w:val="18"/>
              </w:rPr>
              <w:t>5.  Students feel very self-conscious when speaking English in front of other students.</w:t>
            </w:r>
          </w:p>
        </w:tc>
        <w:tc>
          <w:tcPr>
            <w:tcW w:w="895" w:type="dxa"/>
            <w:tcBorders>
              <w:left w:val="nil"/>
              <w:right w:val="nil"/>
            </w:tcBorders>
          </w:tcPr>
          <w:p w14:paraId="44B7AF5C" w14:textId="77777777" w:rsidR="008D6772" w:rsidRDefault="000142AD">
            <w:pPr>
              <w:jc w:val="center"/>
              <w:rPr>
                <w:rFonts w:ascii="Arial" w:eastAsia="Arial" w:hAnsi="Arial" w:cs="Arial"/>
                <w:sz w:val="18"/>
                <w:szCs w:val="18"/>
              </w:rPr>
            </w:pPr>
            <w:r>
              <w:rPr>
                <w:rFonts w:ascii="Arial" w:eastAsia="Arial" w:hAnsi="Arial" w:cs="Arial"/>
                <w:sz w:val="18"/>
                <w:szCs w:val="18"/>
              </w:rPr>
              <w:t>3.50</w:t>
            </w:r>
          </w:p>
        </w:tc>
        <w:tc>
          <w:tcPr>
            <w:tcW w:w="804" w:type="dxa"/>
            <w:tcBorders>
              <w:left w:val="nil"/>
              <w:right w:val="nil"/>
            </w:tcBorders>
          </w:tcPr>
          <w:p w14:paraId="55CF44F2" w14:textId="77777777" w:rsidR="008D6772" w:rsidRDefault="000142AD">
            <w:pPr>
              <w:jc w:val="center"/>
              <w:rPr>
                <w:rFonts w:ascii="Arial" w:eastAsia="Arial" w:hAnsi="Arial" w:cs="Arial"/>
                <w:sz w:val="18"/>
                <w:szCs w:val="18"/>
              </w:rPr>
            </w:pPr>
            <w:r>
              <w:rPr>
                <w:rFonts w:ascii="Arial" w:eastAsia="Arial" w:hAnsi="Arial" w:cs="Arial"/>
                <w:sz w:val="18"/>
                <w:szCs w:val="18"/>
              </w:rPr>
              <w:t>1.00</w:t>
            </w:r>
          </w:p>
        </w:tc>
        <w:tc>
          <w:tcPr>
            <w:tcW w:w="1540" w:type="dxa"/>
            <w:tcBorders>
              <w:left w:val="nil"/>
              <w:right w:val="nil"/>
            </w:tcBorders>
          </w:tcPr>
          <w:p w14:paraId="0B94E0AB" w14:textId="77777777" w:rsidR="008D6772" w:rsidRDefault="000142AD">
            <w:pPr>
              <w:jc w:val="center"/>
              <w:rPr>
                <w:rFonts w:ascii="Arial" w:eastAsia="Arial" w:hAnsi="Arial" w:cs="Arial"/>
                <w:sz w:val="18"/>
                <w:szCs w:val="18"/>
              </w:rPr>
            </w:pPr>
            <w:r>
              <w:rPr>
                <w:rFonts w:ascii="Arial" w:eastAsia="Arial" w:hAnsi="Arial" w:cs="Arial"/>
                <w:sz w:val="18"/>
                <w:szCs w:val="18"/>
              </w:rPr>
              <w:t>High</w:t>
            </w:r>
          </w:p>
        </w:tc>
      </w:tr>
      <w:tr w:rsidR="008D6772" w14:paraId="2A2EB2D5" w14:textId="77777777">
        <w:tc>
          <w:tcPr>
            <w:tcW w:w="9721" w:type="dxa"/>
            <w:tcBorders>
              <w:left w:val="nil"/>
              <w:right w:val="nil"/>
            </w:tcBorders>
          </w:tcPr>
          <w:p w14:paraId="49440AA7" w14:textId="77777777" w:rsidR="008D6772" w:rsidRDefault="000142AD">
            <w:pPr>
              <w:rPr>
                <w:rFonts w:ascii="Arial" w:eastAsia="Arial" w:hAnsi="Arial" w:cs="Arial"/>
                <w:sz w:val="18"/>
                <w:szCs w:val="18"/>
              </w:rPr>
            </w:pPr>
            <w:r>
              <w:rPr>
                <w:rFonts w:ascii="Arial" w:eastAsia="Arial" w:hAnsi="Arial" w:cs="Arial"/>
                <w:sz w:val="18"/>
                <w:szCs w:val="18"/>
              </w:rPr>
              <w:t>6.  It embarrasses students to volunteer answers in their English-speaking class.</w:t>
            </w:r>
          </w:p>
        </w:tc>
        <w:tc>
          <w:tcPr>
            <w:tcW w:w="895" w:type="dxa"/>
            <w:tcBorders>
              <w:left w:val="nil"/>
              <w:right w:val="nil"/>
            </w:tcBorders>
          </w:tcPr>
          <w:p w14:paraId="525974B8" w14:textId="77777777" w:rsidR="008D6772" w:rsidRDefault="000142AD">
            <w:pPr>
              <w:jc w:val="center"/>
              <w:rPr>
                <w:rFonts w:ascii="Arial" w:eastAsia="Arial" w:hAnsi="Arial" w:cs="Arial"/>
                <w:sz w:val="18"/>
                <w:szCs w:val="18"/>
              </w:rPr>
            </w:pPr>
            <w:r>
              <w:rPr>
                <w:rFonts w:ascii="Arial" w:eastAsia="Arial" w:hAnsi="Arial" w:cs="Arial"/>
                <w:sz w:val="18"/>
                <w:szCs w:val="18"/>
              </w:rPr>
              <w:t>3.22</w:t>
            </w:r>
          </w:p>
        </w:tc>
        <w:tc>
          <w:tcPr>
            <w:tcW w:w="804" w:type="dxa"/>
            <w:tcBorders>
              <w:left w:val="nil"/>
              <w:right w:val="nil"/>
            </w:tcBorders>
          </w:tcPr>
          <w:p w14:paraId="4CDF9EB2" w14:textId="77777777" w:rsidR="008D6772" w:rsidRDefault="000142AD">
            <w:pPr>
              <w:jc w:val="center"/>
              <w:rPr>
                <w:rFonts w:ascii="Arial" w:eastAsia="Arial" w:hAnsi="Arial" w:cs="Arial"/>
                <w:sz w:val="18"/>
                <w:szCs w:val="18"/>
              </w:rPr>
            </w:pPr>
            <w:r>
              <w:rPr>
                <w:rFonts w:ascii="Arial" w:eastAsia="Arial" w:hAnsi="Arial" w:cs="Arial"/>
                <w:sz w:val="18"/>
                <w:szCs w:val="18"/>
              </w:rPr>
              <w:t>0.94</w:t>
            </w:r>
          </w:p>
        </w:tc>
        <w:tc>
          <w:tcPr>
            <w:tcW w:w="1540" w:type="dxa"/>
            <w:tcBorders>
              <w:left w:val="nil"/>
              <w:right w:val="nil"/>
            </w:tcBorders>
          </w:tcPr>
          <w:p w14:paraId="39D7E310" w14:textId="77777777" w:rsidR="008D6772" w:rsidRDefault="000142AD">
            <w:pPr>
              <w:jc w:val="center"/>
              <w:rPr>
                <w:rFonts w:ascii="Arial" w:eastAsia="Arial" w:hAnsi="Arial" w:cs="Arial"/>
                <w:sz w:val="18"/>
                <w:szCs w:val="18"/>
              </w:rPr>
            </w:pPr>
            <w:r>
              <w:rPr>
                <w:rFonts w:ascii="Arial" w:eastAsia="Arial" w:hAnsi="Arial" w:cs="Arial"/>
                <w:sz w:val="18"/>
                <w:szCs w:val="18"/>
              </w:rPr>
              <w:t>Moderate</w:t>
            </w:r>
          </w:p>
        </w:tc>
      </w:tr>
      <w:tr w:rsidR="008D6772" w14:paraId="58E07462" w14:textId="77777777">
        <w:tc>
          <w:tcPr>
            <w:tcW w:w="9721" w:type="dxa"/>
            <w:tcBorders>
              <w:left w:val="nil"/>
              <w:right w:val="nil"/>
            </w:tcBorders>
          </w:tcPr>
          <w:p w14:paraId="5C8F5CEF" w14:textId="77777777" w:rsidR="008D6772" w:rsidRDefault="000142AD">
            <w:pPr>
              <w:rPr>
                <w:rFonts w:ascii="Arial" w:eastAsia="Arial" w:hAnsi="Arial" w:cs="Arial"/>
                <w:sz w:val="18"/>
                <w:szCs w:val="18"/>
              </w:rPr>
            </w:pPr>
            <w:r>
              <w:rPr>
                <w:rFonts w:ascii="Arial" w:eastAsia="Arial" w:hAnsi="Arial" w:cs="Arial"/>
                <w:sz w:val="18"/>
                <w:szCs w:val="18"/>
              </w:rPr>
              <w:t>7.  Students are afraid that the other students will laugh at them when they speak English.</w:t>
            </w:r>
          </w:p>
        </w:tc>
        <w:tc>
          <w:tcPr>
            <w:tcW w:w="895" w:type="dxa"/>
            <w:tcBorders>
              <w:left w:val="nil"/>
              <w:right w:val="nil"/>
            </w:tcBorders>
          </w:tcPr>
          <w:p w14:paraId="02ED2893" w14:textId="77777777" w:rsidR="008D6772" w:rsidRDefault="000142AD">
            <w:pPr>
              <w:jc w:val="center"/>
              <w:rPr>
                <w:rFonts w:ascii="Arial" w:eastAsia="Arial" w:hAnsi="Arial" w:cs="Arial"/>
                <w:sz w:val="18"/>
                <w:szCs w:val="18"/>
              </w:rPr>
            </w:pPr>
            <w:r>
              <w:rPr>
                <w:rFonts w:ascii="Arial" w:eastAsia="Arial" w:hAnsi="Arial" w:cs="Arial"/>
                <w:sz w:val="18"/>
                <w:szCs w:val="18"/>
              </w:rPr>
              <w:t>3.66</w:t>
            </w:r>
          </w:p>
        </w:tc>
        <w:tc>
          <w:tcPr>
            <w:tcW w:w="804" w:type="dxa"/>
            <w:tcBorders>
              <w:left w:val="nil"/>
              <w:right w:val="nil"/>
            </w:tcBorders>
          </w:tcPr>
          <w:p w14:paraId="5F3A4A85" w14:textId="77777777" w:rsidR="008D6772" w:rsidRDefault="000142AD">
            <w:pPr>
              <w:jc w:val="center"/>
              <w:rPr>
                <w:rFonts w:ascii="Arial" w:eastAsia="Arial" w:hAnsi="Arial" w:cs="Arial"/>
                <w:sz w:val="18"/>
                <w:szCs w:val="18"/>
              </w:rPr>
            </w:pPr>
            <w:r>
              <w:rPr>
                <w:rFonts w:ascii="Arial" w:eastAsia="Arial" w:hAnsi="Arial" w:cs="Arial"/>
                <w:sz w:val="18"/>
                <w:szCs w:val="18"/>
              </w:rPr>
              <w:t>1.10</w:t>
            </w:r>
          </w:p>
        </w:tc>
        <w:tc>
          <w:tcPr>
            <w:tcW w:w="1540" w:type="dxa"/>
            <w:tcBorders>
              <w:left w:val="nil"/>
              <w:right w:val="nil"/>
            </w:tcBorders>
          </w:tcPr>
          <w:p w14:paraId="5A49B638" w14:textId="77777777" w:rsidR="008D6772" w:rsidRDefault="000142AD">
            <w:pPr>
              <w:jc w:val="center"/>
              <w:rPr>
                <w:rFonts w:ascii="Arial" w:eastAsia="Arial" w:hAnsi="Arial" w:cs="Arial"/>
                <w:sz w:val="18"/>
                <w:szCs w:val="18"/>
              </w:rPr>
            </w:pPr>
            <w:r>
              <w:rPr>
                <w:rFonts w:ascii="Arial" w:eastAsia="Arial" w:hAnsi="Arial" w:cs="Arial"/>
                <w:sz w:val="18"/>
                <w:szCs w:val="18"/>
              </w:rPr>
              <w:t>High</w:t>
            </w:r>
          </w:p>
        </w:tc>
      </w:tr>
      <w:tr w:rsidR="008D6772" w14:paraId="58BC3B4C" w14:textId="77777777">
        <w:tc>
          <w:tcPr>
            <w:tcW w:w="9721" w:type="dxa"/>
            <w:tcBorders>
              <w:left w:val="nil"/>
              <w:right w:val="nil"/>
            </w:tcBorders>
          </w:tcPr>
          <w:p w14:paraId="35DDBEFA" w14:textId="77777777" w:rsidR="008D6772" w:rsidRDefault="000142AD">
            <w:pPr>
              <w:rPr>
                <w:rFonts w:ascii="Arial" w:eastAsia="Arial" w:hAnsi="Arial" w:cs="Arial"/>
                <w:sz w:val="18"/>
                <w:szCs w:val="18"/>
              </w:rPr>
            </w:pPr>
            <w:r>
              <w:rPr>
                <w:rFonts w:ascii="Arial" w:eastAsia="Arial" w:hAnsi="Arial" w:cs="Arial"/>
                <w:b/>
                <w:bCs/>
                <w:sz w:val="18"/>
                <w:szCs w:val="18"/>
              </w:rPr>
              <w:t>FEAR OF NEGATIVE EVALUATION</w:t>
            </w:r>
          </w:p>
        </w:tc>
        <w:tc>
          <w:tcPr>
            <w:tcW w:w="895" w:type="dxa"/>
            <w:tcBorders>
              <w:left w:val="nil"/>
              <w:right w:val="nil"/>
            </w:tcBorders>
          </w:tcPr>
          <w:p w14:paraId="16F43B77" w14:textId="77777777" w:rsidR="008D6772" w:rsidRDefault="000142AD">
            <w:pPr>
              <w:jc w:val="center"/>
              <w:rPr>
                <w:rFonts w:ascii="Arial" w:eastAsia="Arial" w:hAnsi="Arial" w:cs="Arial"/>
                <w:sz w:val="18"/>
                <w:szCs w:val="18"/>
              </w:rPr>
            </w:pPr>
            <w:r>
              <w:rPr>
                <w:rFonts w:ascii="Arial" w:eastAsia="Arial" w:hAnsi="Arial" w:cs="Arial"/>
                <w:b/>
                <w:bCs/>
                <w:sz w:val="18"/>
                <w:szCs w:val="18"/>
              </w:rPr>
              <w:t>3.46</w:t>
            </w:r>
          </w:p>
        </w:tc>
        <w:tc>
          <w:tcPr>
            <w:tcW w:w="804" w:type="dxa"/>
            <w:tcBorders>
              <w:left w:val="nil"/>
              <w:right w:val="nil"/>
            </w:tcBorders>
          </w:tcPr>
          <w:p w14:paraId="3299F203" w14:textId="77777777" w:rsidR="008D6772" w:rsidRDefault="000142AD">
            <w:pPr>
              <w:jc w:val="center"/>
              <w:rPr>
                <w:rFonts w:ascii="Arial" w:eastAsia="Arial" w:hAnsi="Arial" w:cs="Arial"/>
                <w:sz w:val="18"/>
                <w:szCs w:val="18"/>
              </w:rPr>
            </w:pPr>
            <w:r>
              <w:rPr>
                <w:rFonts w:ascii="Arial" w:eastAsia="Arial" w:hAnsi="Arial" w:cs="Arial"/>
                <w:b/>
                <w:bCs/>
                <w:sz w:val="18"/>
                <w:szCs w:val="18"/>
              </w:rPr>
              <w:t>0.72</w:t>
            </w:r>
          </w:p>
        </w:tc>
        <w:tc>
          <w:tcPr>
            <w:tcW w:w="1540" w:type="dxa"/>
            <w:tcBorders>
              <w:left w:val="nil"/>
              <w:right w:val="nil"/>
            </w:tcBorders>
          </w:tcPr>
          <w:p w14:paraId="56E63641" w14:textId="77777777" w:rsidR="008D6772" w:rsidRDefault="000142AD">
            <w:pPr>
              <w:jc w:val="center"/>
              <w:rPr>
                <w:rFonts w:ascii="Arial" w:eastAsia="Arial" w:hAnsi="Arial" w:cs="Arial"/>
                <w:sz w:val="18"/>
                <w:szCs w:val="18"/>
              </w:rPr>
            </w:pPr>
            <w:r>
              <w:rPr>
                <w:rFonts w:ascii="Arial" w:eastAsia="Arial" w:hAnsi="Arial" w:cs="Arial"/>
                <w:b/>
                <w:bCs/>
                <w:sz w:val="18"/>
                <w:szCs w:val="18"/>
              </w:rPr>
              <w:t>High</w:t>
            </w:r>
          </w:p>
        </w:tc>
      </w:tr>
      <w:tr w:rsidR="008D6772" w14:paraId="12DB041A" w14:textId="77777777">
        <w:tc>
          <w:tcPr>
            <w:tcW w:w="9721" w:type="dxa"/>
            <w:tcBorders>
              <w:left w:val="nil"/>
              <w:right w:val="nil"/>
            </w:tcBorders>
          </w:tcPr>
          <w:p w14:paraId="483BAABA" w14:textId="77777777" w:rsidR="008D6772" w:rsidRDefault="000142AD">
            <w:pPr>
              <w:rPr>
                <w:rFonts w:ascii="Arial" w:eastAsia="Arial" w:hAnsi="Arial" w:cs="Arial"/>
                <w:sz w:val="18"/>
                <w:szCs w:val="18"/>
              </w:rPr>
            </w:pPr>
            <w:r>
              <w:rPr>
                <w:rFonts w:ascii="Arial" w:eastAsia="Arial" w:hAnsi="Arial" w:cs="Arial"/>
                <w:sz w:val="18"/>
                <w:szCs w:val="18"/>
              </w:rPr>
              <w:t>8.  Students worry about the consequences of failing their English-speaking class.</w:t>
            </w:r>
          </w:p>
        </w:tc>
        <w:tc>
          <w:tcPr>
            <w:tcW w:w="895" w:type="dxa"/>
            <w:tcBorders>
              <w:left w:val="nil"/>
              <w:right w:val="nil"/>
            </w:tcBorders>
          </w:tcPr>
          <w:p w14:paraId="34116C6D" w14:textId="77777777" w:rsidR="008D6772" w:rsidRDefault="000142AD">
            <w:pPr>
              <w:jc w:val="center"/>
              <w:rPr>
                <w:rFonts w:ascii="Arial" w:eastAsia="Arial" w:hAnsi="Arial" w:cs="Arial"/>
                <w:sz w:val="18"/>
                <w:szCs w:val="18"/>
              </w:rPr>
            </w:pPr>
            <w:r>
              <w:rPr>
                <w:rFonts w:ascii="Arial" w:eastAsia="Arial" w:hAnsi="Arial" w:cs="Arial"/>
                <w:sz w:val="18"/>
                <w:szCs w:val="18"/>
              </w:rPr>
              <w:t>3.48</w:t>
            </w:r>
          </w:p>
        </w:tc>
        <w:tc>
          <w:tcPr>
            <w:tcW w:w="804" w:type="dxa"/>
            <w:tcBorders>
              <w:left w:val="nil"/>
              <w:right w:val="nil"/>
            </w:tcBorders>
          </w:tcPr>
          <w:p w14:paraId="1B7956AF" w14:textId="77777777" w:rsidR="008D6772" w:rsidRDefault="000142AD">
            <w:pPr>
              <w:jc w:val="center"/>
              <w:rPr>
                <w:rFonts w:ascii="Arial" w:eastAsia="Arial" w:hAnsi="Arial" w:cs="Arial"/>
                <w:sz w:val="18"/>
                <w:szCs w:val="18"/>
              </w:rPr>
            </w:pPr>
            <w:r>
              <w:rPr>
                <w:rFonts w:ascii="Arial" w:eastAsia="Arial" w:hAnsi="Arial" w:cs="Arial"/>
                <w:sz w:val="18"/>
                <w:szCs w:val="18"/>
              </w:rPr>
              <w:t>1.04</w:t>
            </w:r>
          </w:p>
        </w:tc>
        <w:tc>
          <w:tcPr>
            <w:tcW w:w="1540" w:type="dxa"/>
            <w:tcBorders>
              <w:left w:val="nil"/>
              <w:right w:val="nil"/>
            </w:tcBorders>
          </w:tcPr>
          <w:p w14:paraId="18FF3D2F" w14:textId="77777777" w:rsidR="008D6772" w:rsidRDefault="000142AD">
            <w:pPr>
              <w:jc w:val="center"/>
              <w:rPr>
                <w:rFonts w:ascii="Arial" w:eastAsia="Arial" w:hAnsi="Arial" w:cs="Arial"/>
                <w:sz w:val="18"/>
                <w:szCs w:val="18"/>
              </w:rPr>
            </w:pPr>
            <w:r>
              <w:rPr>
                <w:rFonts w:ascii="Arial" w:eastAsia="Arial" w:hAnsi="Arial" w:cs="Arial"/>
                <w:sz w:val="18"/>
                <w:szCs w:val="18"/>
              </w:rPr>
              <w:t>High</w:t>
            </w:r>
          </w:p>
        </w:tc>
      </w:tr>
      <w:tr w:rsidR="008D6772" w14:paraId="5FA445AC" w14:textId="77777777">
        <w:tc>
          <w:tcPr>
            <w:tcW w:w="9721" w:type="dxa"/>
            <w:tcBorders>
              <w:left w:val="nil"/>
              <w:right w:val="nil"/>
            </w:tcBorders>
          </w:tcPr>
          <w:p w14:paraId="77390C9E" w14:textId="77777777" w:rsidR="008D6772" w:rsidRDefault="000142AD">
            <w:pPr>
              <w:rPr>
                <w:rFonts w:ascii="Arial" w:eastAsia="Arial" w:hAnsi="Arial" w:cs="Arial"/>
                <w:sz w:val="18"/>
                <w:szCs w:val="18"/>
              </w:rPr>
            </w:pPr>
            <w:r>
              <w:rPr>
                <w:rFonts w:ascii="Arial" w:eastAsia="Arial" w:hAnsi="Arial" w:cs="Arial"/>
                <w:sz w:val="18"/>
                <w:szCs w:val="18"/>
              </w:rPr>
              <w:t>9.  Students feel worried about the differences between what they have prepared for a speaking test.</w:t>
            </w:r>
          </w:p>
        </w:tc>
        <w:tc>
          <w:tcPr>
            <w:tcW w:w="895" w:type="dxa"/>
            <w:tcBorders>
              <w:left w:val="nil"/>
              <w:right w:val="nil"/>
            </w:tcBorders>
          </w:tcPr>
          <w:p w14:paraId="62A60BEC" w14:textId="77777777" w:rsidR="008D6772" w:rsidRDefault="000142AD">
            <w:pPr>
              <w:jc w:val="center"/>
              <w:rPr>
                <w:rFonts w:ascii="Arial" w:eastAsia="Arial" w:hAnsi="Arial" w:cs="Arial"/>
                <w:sz w:val="18"/>
                <w:szCs w:val="18"/>
              </w:rPr>
            </w:pPr>
            <w:r>
              <w:rPr>
                <w:rFonts w:ascii="Arial" w:eastAsia="Arial" w:hAnsi="Arial" w:cs="Arial"/>
                <w:sz w:val="18"/>
                <w:szCs w:val="18"/>
              </w:rPr>
              <w:t>3.42</w:t>
            </w:r>
          </w:p>
        </w:tc>
        <w:tc>
          <w:tcPr>
            <w:tcW w:w="804" w:type="dxa"/>
            <w:tcBorders>
              <w:left w:val="nil"/>
              <w:right w:val="nil"/>
            </w:tcBorders>
          </w:tcPr>
          <w:p w14:paraId="172446C3" w14:textId="77777777" w:rsidR="008D6772" w:rsidRDefault="000142AD">
            <w:pPr>
              <w:jc w:val="center"/>
              <w:rPr>
                <w:rFonts w:ascii="Arial" w:eastAsia="Arial" w:hAnsi="Arial" w:cs="Arial"/>
                <w:sz w:val="18"/>
                <w:szCs w:val="18"/>
              </w:rPr>
            </w:pPr>
            <w:r>
              <w:rPr>
                <w:rFonts w:ascii="Arial" w:eastAsia="Arial" w:hAnsi="Arial" w:cs="Arial"/>
                <w:sz w:val="18"/>
                <w:szCs w:val="18"/>
              </w:rPr>
              <w:t>0.99</w:t>
            </w:r>
          </w:p>
        </w:tc>
        <w:tc>
          <w:tcPr>
            <w:tcW w:w="1540" w:type="dxa"/>
            <w:tcBorders>
              <w:left w:val="nil"/>
              <w:right w:val="nil"/>
            </w:tcBorders>
          </w:tcPr>
          <w:p w14:paraId="65BB5B23" w14:textId="77777777" w:rsidR="008D6772" w:rsidRDefault="000142AD">
            <w:pPr>
              <w:jc w:val="center"/>
              <w:rPr>
                <w:rFonts w:ascii="Arial" w:eastAsia="Arial" w:hAnsi="Arial" w:cs="Arial"/>
                <w:sz w:val="18"/>
                <w:szCs w:val="18"/>
              </w:rPr>
            </w:pPr>
            <w:r>
              <w:rPr>
                <w:rFonts w:ascii="Arial" w:eastAsia="Arial" w:hAnsi="Arial" w:cs="Arial"/>
                <w:sz w:val="18"/>
                <w:szCs w:val="18"/>
              </w:rPr>
              <w:t>High</w:t>
            </w:r>
          </w:p>
        </w:tc>
      </w:tr>
      <w:tr w:rsidR="008D6772" w14:paraId="1679EBDC" w14:textId="77777777">
        <w:tc>
          <w:tcPr>
            <w:tcW w:w="9721" w:type="dxa"/>
            <w:tcBorders>
              <w:left w:val="nil"/>
              <w:right w:val="nil"/>
            </w:tcBorders>
          </w:tcPr>
          <w:p w14:paraId="3C11D045" w14:textId="77777777" w:rsidR="008D6772" w:rsidRDefault="000142AD">
            <w:pPr>
              <w:rPr>
                <w:rFonts w:ascii="Arial" w:eastAsia="Arial" w:hAnsi="Arial" w:cs="Arial"/>
                <w:sz w:val="18"/>
                <w:szCs w:val="18"/>
              </w:rPr>
            </w:pPr>
            <w:r>
              <w:rPr>
                <w:rFonts w:ascii="Arial" w:eastAsia="Arial" w:hAnsi="Arial" w:cs="Arial"/>
                <w:sz w:val="18"/>
                <w:szCs w:val="18"/>
              </w:rPr>
              <w:t xml:space="preserve">10.  The more </w:t>
            </w:r>
            <w:proofErr w:type="gramStart"/>
            <w:r>
              <w:rPr>
                <w:rFonts w:ascii="Arial" w:eastAsia="Arial" w:hAnsi="Arial" w:cs="Arial"/>
                <w:sz w:val="18"/>
                <w:szCs w:val="18"/>
              </w:rPr>
              <w:t>students</w:t>
            </w:r>
            <w:proofErr w:type="gramEnd"/>
            <w:r>
              <w:rPr>
                <w:rFonts w:ascii="Arial" w:eastAsia="Arial" w:hAnsi="Arial" w:cs="Arial"/>
                <w:sz w:val="18"/>
                <w:szCs w:val="18"/>
              </w:rPr>
              <w:t xml:space="preserve"> study for an English-speaking test, the more confused they become.</w:t>
            </w:r>
          </w:p>
        </w:tc>
        <w:tc>
          <w:tcPr>
            <w:tcW w:w="895" w:type="dxa"/>
            <w:tcBorders>
              <w:left w:val="nil"/>
              <w:right w:val="nil"/>
            </w:tcBorders>
          </w:tcPr>
          <w:p w14:paraId="126FB96A" w14:textId="77777777" w:rsidR="008D6772" w:rsidRDefault="000142AD">
            <w:pPr>
              <w:jc w:val="center"/>
              <w:rPr>
                <w:rFonts w:ascii="Arial" w:eastAsia="Arial" w:hAnsi="Arial" w:cs="Arial"/>
                <w:sz w:val="18"/>
                <w:szCs w:val="18"/>
              </w:rPr>
            </w:pPr>
            <w:r>
              <w:rPr>
                <w:rFonts w:ascii="Arial" w:eastAsia="Arial" w:hAnsi="Arial" w:cs="Arial"/>
                <w:sz w:val="18"/>
                <w:szCs w:val="18"/>
              </w:rPr>
              <w:t>3.56</w:t>
            </w:r>
          </w:p>
        </w:tc>
        <w:tc>
          <w:tcPr>
            <w:tcW w:w="804" w:type="dxa"/>
            <w:tcBorders>
              <w:left w:val="nil"/>
              <w:right w:val="nil"/>
            </w:tcBorders>
          </w:tcPr>
          <w:p w14:paraId="6328E2E2" w14:textId="77777777" w:rsidR="008D6772" w:rsidRDefault="000142AD">
            <w:pPr>
              <w:jc w:val="center"/>
              <w:rPr>
                <w:rFonts w:ascii="Arial" w:eastAsia="Arial" w:hAnsi="Arial" w:cs="Arial"/>
                <w:sz w:val="18"/>
                <w:szCs w:val="18"/>
              </w:rPr>
            </w:pPr>
            <w:r>
              <w:rPr>
                <w:rFonts w:ascii="Arial" w:eastAsia="Arial" w:hAnsi="Arial" w:cs="Arial"/>
                <w:sz w:val="18"/>
                <w:szCs w:val="18"/>
              </w:rPr>
              <w:t>0.95</w:t>
            </w:r>
          </w:p>
        </w:tc>
        <w:tc>
          <w:tcPr>
            <w:tcW w:w="1540" w:type="dxa"/>
            <w:tcBorders>
              <w:left w:val="nil"/>
              <w:right w:val="nil"/>
            </w:tcBorders>
          </w:tcPr>
          <w:p w14:paraId="3294EDF7" w14:textId="77777777" w:rsidR="008D6772" w:rsidRDefault="000142AD">
            <w:pPr>
              <w:jc w:val="center"/>
              <w:rPr>
                <w:rFonts w:ascii="Arial" w:eastAsia="Arial" w:hAnsi="Arial" w:cs="Arial"/>
                <w:sz w:val="18"/>
                <w:szCs w:val="18"/>
              </w:rPr>
            </w:pPr>
            <w:r>
              <w:rPr>
                <w:rFonts w:ascii="Arial" w:eastAsia="Arial" w:hAnsi="Arial" w:cs="Arial"/>
                <w:sz w:val="18"/>
                <w:szCs w:val="18"/>
              </w:rPr>
              <w:t>High</w:t>
            </w:r>
          </w:p>
        </w:tc>
      </w:tr>
      <w:tr w:rsidR="008D6772" w14:paraId="7575128B" w14:textId="77777777">
        <w:tc>
          <w:tcPr>
            <w:tcW w:w="9721" w:type="dxa"/>
            <w:tcBorders>
              <w:left w:val="nil"/>
              <w:right w:val="nil"/>
            </w:tcBorders>
          </w:tcPr>
          <w:p w14:paraId="5E5A0334" w14:textId="77777777" w:rsidR="008D6772" w:rsidRDefault="000142AD">
            <w:pPr>
              <w:rPr>
                <w:rFonts w:ascii="Arial" w:eastAsia="Arial" w:hAnsi="Arial" w:cs="Arial"/>
                <w:sz w:val="18"/>
                <w:szCs w:val="18"/>
              </w:rPr>
            </w:pPr>
            <w:r>
              <w:rPr>
                <w:rFonts w:ascii="Arial" w:eastAsia="Arial" w:hAnsi="Arial" w:cs="Arial"/>
                <w:sz w:val="18"/>
                <w:szCs w:val="18"/>
              </w:rPr>
              <w:t>11.  Students start panicking when they have to speak without preparation in the English class.</w:t>
            </w:r>
          </w:p>
        </w:tc>
        <w:tc>
          <w:tcPr>
            <w:tcW w:w="895" w:type="dxa"/>
            <w:tcBorders>
              <w:left w:val="nil"/>
              <w:right w:val="nil"/>
            </w:tcBorders>
          </w:tcPr>
          <w:p w14:paraId="3E39C924" w14:textId="77777777" w:rsidR="008D6772" w:rsidRDefault="000142AD">
            <w:pPr>
              <w:jc w:val="center"/>
              <w:rPr>
                <w:rFonts w:ascii="Arial" w:eastAsia="Arial" w:hAnsi="Arial" w:cs="Arial"/>
                <w:sz w:val="18"/>
                <w:szCs w:val="18"/>
              </w:rPr>
            </w:pPr>
            <w:r>
              <w:rPr>
                <w:rFonts w:ascii="Arial" w:eastAsia="Arial" w:hAnsi="Arial" w:cs="Arial"/>
                <w:sz w:val="18"/>
                <w:szCs w:val="18"/>
              </w:rPr>
              <w:t>3.60</w:t>
            </w:r>
          </w:p>
        </w:tc>
        <w:tc>
          <w:tcPr>
            <w:tcW w:w="804" w:type="dxa"/>
            <w:tcBorders>
              <w:left w:val="nil"/>
              <w:right w:val="nil"/>
            </w:tcBorders>
          </w:tcPr>
          <w:p w14:paraId="49E64F75" w14:textId="77777777" w:rsidR="008D6772" w:rsidRDefault="000142AD">
            <w:pPr>
              <w:jc w:val="center"/>
              <w:rPr>
                <w:rFonts w:ascii="Arial" w:eastAsia="Arial" w:hAnsi="Arial" w:cs="Arial"/>
                <w:sz w:val="18"/>
                <w:szCs w:val="18"/>
              </w:rPr>
            </w:pPr>
            <w:r>
              <w:rPr>
                <w:rFonts w:ascii="Arial" w:eastAsia="Arial" w:hAnsi="Arial" w:cs="Arial"/>
                <w:sz w:val="18"/>
                <w:szCs w:val="18"/>
              </w:rPr>
              <w:t>1.08</w:t>
            </w:r>
          </w:p>
        </w:tc>
        <w:tc>
          <w:tcPr>
            <w:tcW w:w="1540" w:type="dxa"/>
            <w:tcBorders>
              <w:left w:val="nil"/>
              <w:right w:val="nil"/>
            </w:tcBorders>
          </w:tcPr>
          <w:p w14:paraId="23830C21" w14:textId="77777777" w:rsidR="008D6772" w:rsidRDefault="000142AD">
            <w:pPr>
              <w:jc w:val="center"/>
              <w:rPr>
                <w:rFonts w:ascii="Arial" w:eastAsia="Arial" w:hAnsi="Arial" w:cs="Arial"/>
                <w:sz w:val="18"/>
                <w:szCs w:val="18"/>
              </w:rPr>
            </w:pPr>
            <w:r>
              <w:rPr>
                <w:rFonts w:ascii="Arial" w:eastAsia="Arial" w:hAnsi="Arial" w:cs="Arial"/>
                <w:sz w:val="18"/>
                <w:szCs w:val="18"/>
              </w:rPr>
              <w:t>High</w:t>
            </w:r>
          </w:p>
        </w:tc>
      </w:tr>
      <w:tr w:rsidR="008D6772" w14:paraId="3F4FEB3F" w14:textId="77777777">
        <w:tc>
          <w:tcPr>
            <w:tcW w:w="9721" w:type="dxa"/>
            <w:tcBorders>
              <w:left w:val="nil"/>
              <w:right w:val="nil"/>
            </w:tcBorders>
          </w:tcPr>
          <w:p w14:paraId="2755666B" w14:textId="77777777" w:rsidR="008D6772" w:rsidRDefault="000142AD">
            <w:pPr>
              <w:rPr>
                <w:rFonts w:ascii="Arial" w:eastAsia="Arial" w:hAnsi="Arial" w:cs="Arial"/>
                <w:sz w:val="18"/>
                <w:szCs w:val="18"/>
              </w:rPr>
            </w:pPr>
            <w:r>
              <w:rPr>
                <w:rFonts w:ascii="Arial" w:eastAsia="Arial" w:hAnsi="Arial" w:cs="Arial"/>
                <w:sz w:val="18"/>
                <w:szCs w:val="18"/>
              </w:rPr>
              <w:t>12.  Even when the students are well-prepared for the English-speaking test, they feel anxious about it.</w:t>
            </w:r>
          </w:p>
        </w:tc>
        <w:tc>
          <w:tcPr>
            <w:tcW w:w="895" w:type="dxa"/>
            <w:tcBorders>
              <w:left w:val="nil"/>
              <w:right w:val="nil"/>
            </w:tcBorders>
          </w:tcPr>
          <w:p w14:paraId="1246DD88" w14:textId="77777777" w:rsidR="008D6772" w:rsidRDefault="000142AD">
            <w:pPr>
              <w:jc w:val="center"/>
              <w:rPr>
                <w:rFonts w:ascii="Arial" w:eastAsia="Arial" w:hAnsi="Arial" w:cs="Arial"/>
                <w:sz w:val="18"/>
                <w:szCs w:val="18"/>
              </w:rPr>
            </w:pPr>
            <w:r>
              <w:rPr>
                <w:rFonts w:ascii="Arial" w:eastAsia="Arial" w:hAnsi="Arial" w:cs="Arial"/>
                <w:sz w:val="18"/>
                <w:szCs w:val="18"/>
              </w:rPr>
              <w:t>3.48</w:t>
            </w:r>
          </w:p>
        </w:tc>
        <w:tc>
          <w:tcPr>
            <w:tcW w:w="804" w:type="dxa"/>
            <w:tcBorders>
              <w:left w:val="nil"/>
              <w:right w:val="nil"/>
            </w:tcBorders>
          </w:tcPr>
          <w:p w14:paraId="43AD68E6" w14:textId="77777777" w:rsidR="008D6772" w:rsidRDefault="000142AD">
            <w:pPr>
              <w:jc w:val="center"/>
              <w:rPr>
                <w:rFonts w:ascii="Arial" w:eastAsia="Arial" w:hAnsi="Arial" w:cs="Arial"/>
                <w:sz w:val="18"/>
                <w:szCs w:val="18"/>
              </w:rPr>
            </w:pPr>
            <w:r>
              <w:rPr>
                <w:rFonts w:ascii="Arial" w:eastAsia="Arial" w:hAnsi="Arial" w:cs="Arial"/>
                <w:sz w:val="18"/>
                <w:szCs w:val="18"/>
              </w:rPr>
              <w:t>1.01</w:t>
            </w:r>
          </w:p>
        </w:tc>
        <w:tc>
          <w:tcPr>
            <w:tcW w:w="1540" w:type="dxa"/>
            <w:tcBorders>
              <w:left w:val="nil"/>
              <w:right w:val="nil"/>
            </w:tcBorders>
          </w:tcPr>
          <w:p w14:paraId="6E9E05C3" w14:textId="77777777" w:rsidR="008D6772" w:rsidRDefault="000142AD">
            <w:pPr>
              <w:jc w:val="center"/>
              <w:rPr>
                <w:rFonts w:ascii="Arial" w:eastAsia="Arial" w:hAnsi="Arial" w:cs="Arial"/>
                <w:sz w:val="18"/>
                <w:szCs w:val="18"/>
              </w:rPr>
            </w:pPr>
            <w:r>
              <w:rPr>
                <w:rFonts w:ascii="Arial" w:eastAsia="Arial" w:hAnsi="Arial" w:cs="Arial"/>
                <w:sz w:val="18"/>
                <w:szCs w:val="18"/>
              </w:rPr>
              <w:t>High</w:t>
            </w:r>
          </w:p>
        </w:tc>
      </w:tr>
      <w:tr w:rsidR="008D6772" w14:paraId="00AEBE6D" w14:textId="77777777">
        <w:tc>
          <w:tcPr>
            <w:tcW w:w="9721" w:type="dxa"/>
            <w:tcBorders>
              <w:left w:val="nil"/>
              <w:right w:val="nil"/>
            </w:tcBorders>
          </w:tcPr>
          <w:p w14:paraId="7800AED1" w14:textId="77777777" w:rsidR="008D6772" w:rsidRDefault="000142AD">
            <w:pPr>
              <w:rPr>
                <w:rFonts w:ascii="Arial" w:eastAsia="Arial" w:hAnsi="Arial" w:cs="Arial"/>
                <w:sz w:val="18"/>
                <w:szCs w:val="18"/>
              </w:rPr>
            </w:pPr>
            <w:r>
              <w:rPr>
                <w:rFonts w:ascii="Arial" w:eastAsia="Arial" w:hAnsi="Arial" w:cs="Arial"/>
                <w:sz w:val="18"/>
                <w:szCs w:val="18"/>
              </w:rPr>
              <w:t>13.  Students feel stressed even when they are well-prepared for the English-speaking class.</w:t>
            </w:r>
          </w:p>
        </w:tc>
        <w:tc>
          <w:tcPr>
            <w:tcW w:w="895" w:type="dxa"/>
            <w:tcBorders>
              <w:left w:val="nil"/>
              <w:right w:val="nil"/>
            </w:tcBorders>
          </w:tcPr>
          <w:p w14:paraId="4D3F8D73" w14:textId="77777777" w:rsidR="008D6772" w:rsidRDefault="000142AD">
            <w:pPr>
              <w:jc w:val="center"/>
              <w:rPr>
                <w:rFonts w:ascii="Arial" w:eastAsia="Arial" w:hAnsi="Arial" w:cs="Arial"/>
                <w:sz w:val="18"/>
                <w:szCs w:val="18"/>
              </w:rPr>
            </w:pPr>
            <w:r>
              <w:rPr>
                <w:rFonts w:ascii="Arial" w:eastAsia="Arial" w:hAnsi="Arial" w:cs="Arial"/>
                <w:sz w:val="18"/>
                <w:szCs w:val="18"/>
              </w:rPr>
              <w:t>3.60</w:t>
            </w:r>
          </w:p>
        </w:tc>
        <w:tc>
          <w:tcPr>
            <w:tcW w:w="804" w:type="dxa"/>
            <w:tcBorders>
              <w:left w:val="nil"/>
              <w:right w:val="nil"/>
            </w:tcBorders>
          </w:tcPr>
          <w:p w14:paraId="1A2242A1" w14:textId="77777777" w:rsidR="008D6772" w:rsidRDefault="000142AD">
            <w:pPr>
              <w:jc w:val="center"/>
              <w:rPr>
                <w:rFonts w:ascii="Arial" w:eastAsia="Arial" w:hAnsi="Arial" w:cs="Arial"/>
                <w:sz w:val="18"/>
                <w:szCs w:val="18"/>
              </w:rPr>
            </w:pPr>
            <w:r>
              <w:rPr>
                <w:rFonts w:ascii="Arial" w:eastAsia="Arial" w:hAnsi="Arial" w:cs="Arial"/>
                <w:sz w:val="18"/>
                <w:szCs w:val="18"/>
              </w:rPr>
              <w:t>0.94</w:t>
            </w:r>
          </w:p>
        </w:tc>
        <w:tc>
          <w:tcPr>
            <w:tcW w:w="1540" w:type="dxa"/>
            <w:tcBorders>
              <w:left w:val="nil"/>
              <w:right w:val="nil"/>
            </w:tcBorders>
          </w:tcPr>
          <w:p w14:paraId="2F62E9C4" w14:textId="77777777" w:rsidR="008D6772" w:rsidRDefault="000142AD">
            <w:pPr>
              <w:jc w:val="center"/>
              <w:rPr>
                <w:rFonts w:ascii="Arial" w:eastAsia="Arial" w:hAnsi="Arial" w:cs="Arial"/>
                <w:sz w:val="18"/>
                <w:szCs w:val="18"/>
              </w:rPr>
            </w:pPr>
            <w:r>
              <w:rPr>
                <w:rFonts w:ascii="Arial" w:eastAsia="Arial" w:hAnsi="Arial" w:cs="Arial"/>
                <w:sz w:val="18"/>
                <w:szCs w:val="18"/>
              </w:rPr>
              <w:t>High</w:t>
            </w:r>
          </w:p>
        </w:tc>
      </w:tr>
      <w:tr w:rsidR="008D6772" w14:paraId="304C97F1" w14:textId="77777777">
        <w:tc>
          <w:tcPr>
            <w:tcW w:w="9721" w:type="dxa"/>
            <w:tcBorders>
              <w:left w:val="nil"/>
              <w:right w:val="nil"/>
            </w:tcBorders>
          </w:tcPr>
          <w:p w14:paraId="4ACC143E" w14:textId="77777777" w:rsidR="008D6772" w:rsidRDefault="000142AD">
            <w:pPr>
              <w:rPr>
                <w:rFonts w:ascii="Arial" w:eastAsia="Arial" w:hAnsi="Arial" w:cs="Arial"/>
                <w:sz w:val="18"/>
                <w:szCs w:val="18"/>
              </w:rPr>
            </w:pPr>
            <w:r>
              <w:rPr>
                <w:rFonts w:ascii="Arial" w:eastAsia="Arial" w:hAnsi="Arial" w:cs="Arial"/>
                <w:sz w:val="18"/>
                <w:szCs w:val="18"/>
              </w:rPr>
              <w:t>14.  Students can feel their heart pounding when they are going to be called on in the English-speaking class.</w:t>
            </w:r>
          </w:p>
        </w:tc>
        <w:tc>
          <w:tcPr>
            <w:tcW w:w="895" w:type="dxa"/>
            <w:tcBorders>
              <w:left w:val="nil"/>
              <w:right w:val="nil"/>
            </w:tcBorders>
          </w:tcPr>
          <w:p w14:paraId="123174A8" w14:textId="77777777" w:rsidR="008D6772" w:rsidRDefault="000142AD">
            <w:pPr>
              <w:jc w:val="center"/>
              <w:rPr>
                <w:rFonts w:ascii="Arial" w:eastAsia="Arial" w:hAnsi="Arial" w:cs="Arial"/>
                <w:sz w:val="18"/>
                <w:szCs w:val="18"/>
              </w:rPr>
            </w:pPr>
            <w:r>
              <w:rPr>
                <w:rFonts w:ascii="Arial" w:eastAsia="Arial" w:hAnsi="Arial" w:cs="Arial"/>
                <w:sz w:val="18"/>
                <w:szCs w:val="18"/>
              </w:rPr>
              <w:t>3.62</w:t>
            </w:r>
          </w:p>
        </w:tc>
        <w:tc>
          <w:tcPr>
            <w:tcW w:w="804" w:type="dxa"/>
            <w:tcBorders>
              <w:left w:val="nil"/>
              <w:right w:val="nil"/>
            </w:tcBorders>
          </w:tcPr>
          <w:p w14:paraId="0E54FFB7" w14:textId="77777777" w:rsidR="008D6772" w:rsidRDefault="000142AD">
            <w:pPr>
              <w:jc w:val="center"/>
              <w:rPr>
                <w:rFonts w:ascii="Arial" w:eastAsia="Arial" w:hAnsi="Arial" w:cs="Arial"/>
                <w:sz w:val="18"/>
                <w:szCs w:val="18"/>
              </w:rPr>
            </w:pPr>
            <w:r>
              <w:rPr>
                <w:rFonts w:ascii="Arial" w:eastAsia="Arial" w:hAnsi="Arial" w:cs="Arial"/>
                <w:sz w:val="18"/>
                <w:szCs w:val="18"/>
              </w:rPr>
              <w:t>0.98</w:t>
            </w:r>
          </w:p>
        </w:tc>
        <w:tc>
          <w:tcPr>
            <w:tcW w:w="1540" w:type="dxa"/>
            <w:tcBorders>
              <w:left w:val="nil"/>
              <w:right w:val="nil"/>
            </w:tcBorders>
          </w:tcPr>
          <w:p w14:paraId="6DE2C92C" w14:textId="77777777" w:rsidR="008D6772" w:rsidRDefault="000142AD">
            <w:pPr>
              <w:jc w:val="center"/>
              <w:rPr>
                <w:rFonts w:ascii="Arial" w:eastAsia="Arial" w:hAnsi="Arial" w:cs="Arial"/>
                <w:sz w:val="18"/>
                <w:szCs w:val="18"/>
              </w:rPr>
            </w:pPr>
            <w:r>
              <w:rPr>
                <w:rFonts w:ascii="Arial" w:eastAsia="Arial" w:hAnsi="Arial" w:cs="Arial"/>
                <w:sz w:val="18"/>
                <w:szCs w:val="18"/>
              </w:rPr>
              <w:t>High</w:t>
            </w:r>
          </w:p>
        </w:tc>
      </w:tr>
      <w:tr w:rsidR="008D6772" w14:paraId="19034683" w14:textId="77777777">
        <w:tc>
          <w:tcPr>
            <w:tcW w:w="9721" w:type="dxa"/>
            <w:tcBorders>
              <w:left w:val="nil"/>
              <w:right w:val="nil"/>
            </w:tcBorders>
          </w:tcPr>
          <w:p w14:paraId="056DD53E" w14:textId="77777777" w:rsidR="008D6772" w:rsidRDefault="000142AD">
            <w:pPr>
              <w:rPr>
                <w:rFonts w:ascii="Arial" w:eastAsia="Arial" w:hAnsi="Arial" w:cs="Arial"/>
                <w:sz w:val="18"/>
                <w:szCs w:val="18"/>
              </w:rPr>
            </w:pPr>
            <w:r>
              <w:rPr>
                <w:rFonts w:ascii="Arial" w:eastAsia="Arial" w:hAnsi="Arial" w:cs="Arial"/>
                <w:sz w:val="18"/>
                <w:szCs w:val="18"/>
              </w:rPr>
              <w:t>15.  Students get nervous when the English teachers ask a question which they have not prepared in advance.</w:t>
            </w:r>
          </w:p>
        </w:tc>
        <w:tc>
          <w:tcPr>
            <w:tcW w:w="895" w:type="dxa"/>
            <w:tcBorders>
              <w:left w:val="nil"/>
              <w:right w:val="nil"/>
            </w:tcBorders>
          </w:tcPr>
          <w:p w14:paraId="619A5315" w14:textId="77777777" w:rsidR="008D6772" w:rsidRDefault="000142AD">
            <w:pPr>
              <w:jc w:val="center"/>
              <w:rPr>
                <w:rFonts w:ascii="Arial" w:eastAsia="Arial" w:hAnsi="Arial" w:cs="Arial"/>
                <w:sz w:val="18"/>
                <w:szCs w:val="18"/>
              </w:rPr>
            </w:pPr>
            <w:r>
              <w:rPr>
                <w:rFonts w:ascii="Arial" w:eastAsia="Arial" w:hAnsi="Arial" w:cs="Arial"/>
                <w:sz w:val="18"/>
                <w:szCs w:val="18"/>
              </w:rPr>
              <w:t>3.56</w:t>
            </w:r>
          </w:p>
        </w:tc>
        <w:tc>
          <w:tcPr>
            <w:tcW w:w="804" w:type="dxa"/>
            <w:tcBorders>
              <w:left w:val="nil"/>
              <w:right w:val="nil"/>
            </w:tcBorders>
          </w:tcPr>
          <w:p w14:paraId="7872493B" w14:textId="77777777" w:rsidR="008D6772" w:rsidRDefault="000142AD">
            <w:pPr>
              <w:jc w:val="center"/>
              <w:rPr>
                <w:rFonts w:ascii="Arial" w:eastAsia="Arial" w:hAnsi="Arial" w:cs="Arial"/>
                <w:sz w:val="18"/>
                <w:szCs w:val="18"/>
              </w:rPr>
            </w:pPr>
            <w:r>
              <w:rPr>
                <w:rFonts w:ascii="Arial" w:eastAsia="Arial" w:hAnsi="Arial" w:cs="Arial"/>
                <w:sz w:val="18"/>
                <w:szCs w:val="18"/>
              </w:rPr>
              <w:t>1.15</w:t>
            </w:r>
          </w:p>
        </w:tc>
        <w:tc>
          <w:tcPr>
            <w:tcW w:w="1540" w:type="dxa"/>
            <w:tcBorders>
              <w:left w:val="nil"/>
              <w:right w:val="nil"/>
            </w:tcBorders>
          </w:tcPr>
          <w:p w14:paraId="53705F42" w14:textId="77777777" w:rsidR="008D6772" w:rsidRDefault="000142AD">
            <w:pPr>
              <w:jc w:val="center"/>
              <w:rPr>
                <w:rFonts w:ascii="Arial" w:eastAsia="Arial" w:hAnsi="Arial" w:cs="Arial"/>
                <w:sz w:val="18"/>
                <w:szCs w:val="18"/>
              </w:rPr>
            </w:pPr>
            <w:r>
              <w:rPr>
                <w:rFonts w:ascii="Arial" w:eastAsia="Arial" w:hAnsi="Arial" w:cs="Arial"/>
                <w:sz w:val="18"/>
                <w:szCs w:val="18"/>
              </w:rPr>
              <w:t>High</w:t>
            </w:r>
          </w:p>
        </w:tc>
      </w:tr>
      <w:tr w:rsidR="008D6772" w14:paraId="06624F63" w14:textId="77777777">
        <w:tc>
          <w:tcPr>
            <w:tcW w:w="9721" w:type="dxa"/>
            <w:tcBorders>
              <w:left w:val="nil"/>
              <w:right w:val="nil"/>
            </w:tcBorders>
          </w:tcPr>
          <w:p w14:paraId="2DB4D9C5" w14:textId="77777777" w:rsidR="008D6772" w:rsidRDefault="000142AD">
            <w:pPr>
              <w:rPr>
                <w:rFonts w:ascii="Arial" w:eastAsia="Arial" w:hAnsi="Arial" w:cs="Arial"/>
                <w:sz w:val="18"/>
                <w:szCs w:val="18"/>
              </w:rPr>
            </w:pPr>
            <w:r>
              <w:rPr>
                <w:rFonts w:ascii="Arial" w:eastAsia="Arial" w:hAnsi="Arial" w:cs="Arial"/>
                <w:sz w:val="18"/>
                <w:szCs w:val="18"/>
              </w:rPr>
              <w:t>16.  Students are often afraid that their English-speaking score will be less than what they expect.</w:t>
            </w:r>
          </w:p>
        </w:tc>
        <w:tc>
          <w:tcPr>
            <w:tcW w:w="895" w:type="dxa"/>
            <w:tcBorders>
              <w:left w:val="nil"/>
              <w:right w:val="nil"/>
            </w:tcBorders>
          </w:tcPr>
          <w:p w14:paraId="0E132DAA" w14:textId="77777777" w:rsidR="008D6772" w:rsidRDefault="000142AD">
            <w:pPr>
              <w:jc w:val="center"/>
              <w:rPr>
                <w:rFonts w:ascii="Arial" w:eastAsia="Arial" w:hAnsi="Arial" w:cs="Arial"/>
                <w:sz w:val="18"/>
                <w:szCs w:val="18"/>
              </w:rPr>
            </w:pPr>
            <w:r>
              <w:rPr>
                <w:rFonts w:ascii="Arial" w:eastAsia="Arial" w:hAnsi="Arial" w:cs="Arial"/>
                <w:sz w:val="18"/>
                <w:szCs w:val="18"/>
              </w:rPr>
              <w:t>3.60</w:t>
            </w:r>
          </w:p>
        </w:tc>
        <w:tc>
          <w:tcPr>
            <w:tcW w:w="804" w:type="dxa"/>
            <w:tcBorders>
              <w:left w:val="nil"/>
              <w:right w:val="nil"/>
            </w:tcBorders>
          </w:tcPr>
          <w:p w14:paraId="10CB9718" w14:textId="77777777" w:rsidR="008D6772" w:rsidRDefault="000142AD">
            <w:pPr>
              <w:jc w:val="center"/>
              <w:rPr>
                <w:rFonts w:ascii="Arial" w:eastAsia="Arial" w:hAnsi="Arial" w:cs="Arial"/>
                <w:sz w:val="18"/>
                <w:szCs w:val="18"/>
              </w:rPr>
            </w:pPr>
            <w:r>
              <w:rPr>
                <w:rFonts w:ascii="Arial" w:eastAsia="Arial" w:hAnsi="Arial" w:cs="Arial"/>
                <w:sz w:val="18"/>
                <w:szCs w:val="18"/>
              </w:rPr>
              <w:t>0.94</w:t>
            </w:r>
          </w:p>
        </w:tc>
        <w:tc>
          <w:tcPr>
            <w:tcW w:w="1540" w:type="dxa"/>
            <w:tcBorders>
              <w:left w:val="nil"/>
              <w:right w:val="nil"/>
            </w:tcBorders>
          </w:tcPr>
          <w:p w14:paraId="6D70405E" w14:textId="77777777" w:rsidR="008D6772" w:rsidRDefault="000142AD">
            <w:pPr>
              <w:jc w:val="center"/>
              <w:rPr>
                <w:rFonts w:ascii="Arial" w:eastAsia="Arial" w:hAnsi="Arial" w:cs="Arial"/>
                <w:sz w:val="18"/>
                <w:szCs w:val="18"/>
              </w:rPr>
            </w:pPr>
            <w:r>
              <w:rPr>
                <w:rFonts w:ascii="Arial" w:eastAsia="Arial" w:hAnsi="Arial" w:cs="Arial"/>
                <w:sz w:val="18"/>
                <w:szCs w:val="18"/>
              </w:rPr>
              <w:t>High</w:t>
            </w:r>
          </w:p>
        </w:tc>
      </w:tr>
      <w:tr w:rsidR="008D6772" w14:paraId="49175EC4" w14:textId="77777777">
        <w:tc>
          <w:tcPr>
            <w:tcW w:w="9721" w:type="dxa"/>
            <w:tcBorders>
              <w:left w:val="nil"/>
              <w:right w:val="nil"/>
            </w:tcBorders>
          </w:tcPr>
          <w:p w14:paraId="048C388C" w14:textId="77777777" w:rsidR="008D6772" w:rsidRDefault="000142AD">
            <w:pPr>
              <w:rPr>
                <w:rFonts w:ascii="Arial" w:eastAsia="Arial" w:hAnsi="Arial" w:cs="Arial"/>
                <w:sz w:val="18"/>
                <w:szCs w:val="18"/>
              </w:rPr>
            </w:pPr>
            <w:r>
              <w:rPr>
                <w:rFonts w:ascii="Arial" w:eastAsia="Arial" w:hAnsi="Arial" w:cs="Arial"/>
                <w:b/>
                <w:bCs/>
                <w:sz w:val="18"/>
                <w:szCs w:val="18"/>
              </w:rPr>
              <w:t>TEST ANXIETY</w:t>
            </w:r>
          </w:p>
        </w:tc>
        <w:tc>
          <w:tcPr>
            <w:tcW w:w="895" w:type="dxa"/>
            <w:tcBorders>
              <w:left w:val="nil"/>
              <w:right w:val="nil"/>
            </w:tcBorders>
          </w:tcPr>
          <w:p w14:paraId="12621373" w14:textId="77777777" w:rsidR="008D6772" w:rsidRDefault="000142AD">
            <w:pPr>
              <w:jc w:val="center"/>
              <w:rPr>
                <w:rFonts w:ascii="Arial" w:eastAsia="Arial" w:hAnsi="Arial" w:cs="Arial"/>
                <w:sz w:val="18"/>
                <w:szCs w:val="18"/>
              </w:rPr>
            </w:pPr>
            <w:r>
              <w:rPr>
                <w:rFonts w:ascii="Arial" w:eastAsia="Arial" w:hAnsi="Arial" w:cs="Arial"/>
                <w:b/>
                <w:bCs/>
                <w:sz w:val="18"/>
                <w:szCs w:val="18"/>
              </w:rPr>
              <w:t>3.55</w:t>
            </w:r>
          </w:p>
        </w:tc>
        <w:tc>
          <w:tcPr>
            <w:tcW w:w="804" w:type="dxa"/>
            <w:tcBorders>
              <w:left w:val="nil"/>
              <w:right w:val="nil"/>
            </w:tcBorders>
          </w:tcPr>
          <w:p w14:paraId="5790EC48" w14:textId="77777777" w:rsidR="008D6772" w:rsidRDefault="000142AD">
            <w:pPr>
              <w:jc w:val="center"/>
              <w:rPr>
                <w:rFonts w:ascii="Arial" w:eastAsia="Arial" w:hAnsi="Arial" w:cs="Arial"/>
                <w:sz w:val="18"/>
                <w:szCs w:val="18"/>
              </w:rPr>
            </w:pPr>
            <w:r>
              <w:rPr>
                <w:rFonts w:ascii="Arial" w:eastAsia="Arial" w:hAnsi="Arial" w:cs="Arial"/>
                <w:b/>
                <w:bCs/>
                <w:sz w:val="18"/>
                <w:szCs w:val="18"/>
              </w:rPr>
              <w:t>0.65</w:t>
            </w:r>
          </w:p>
        </w:tc>
        <w:tc>
          <w:tcPr>
            <w:tcW w:w="1540" w:type="dxa"/>
            <w:tcBorders>
              <w:left w:val="nil"/>
              <w:right w:val="nil"/>
            </w:tcBorders>
          </w:tcPr>
          <w:p w14:paraId="6DC56743" w14:textId="77777777" w:rsidR="008D6772" w:rsidRDefault="000142AD">
            <w:pPr>
              <w:jc w:val="center"/>
              <w:rPr>
                <w:rFonts w:ascii="Arial" w:eastAsia="Arial" w:hAnsi="Arial" w:cs="Arial"/>
                <w:sz w:val="18"/>
                <w:szCs w:val="18"/>
              </w:rPr>
            </w:pPr>
            <w:r>
              <w:rPr>
                <w:rFonts w:ascii="Arial" w:eastAsia="Arial" w:hAnsi="Arial" w:cs="Arial"/>
                <w:b/>
                <w:bCs/>
                <w:sz w:val="18"/>
                <w:szCs w:val="18"/>
              </w:rPr>
              <w:t>High</w:t>
            </w:r>
          </w:p>
        </w:tc>
      </w:tr>
      <w:tr w:rsidR="008D6772" w14:paraId="7F1149FF" w14:textId="77777777">
        <w:tc>
          <w:tcPr>
            <w:tcW w:w="9721" w:type="dxa"/>
            <w:tcBorders>
              <w:left w:val="nil"/>
              <w:right w:val="nil"/>
            </w:tcBorders>
          </w:tcPr>
          <w:p w14:paraId="209B4E8F" w14:textId="77777777" w:rsidR="008D6772" w:rsidRDefault="000142AD">
            <w:pPr>
              <w:rPr>
                <w:rFonts w:ascii="Arial" w:eastAsia="Arial" w:hAnsi="Arial" w:cs="Arial"/>
                <w:sz w:val="18"/>
                <w:szCs w:val="18"/>
              </w:rPr>
            </w:pPr>
            <w:r>
              <w:rPr>
                <w:rFonts w:ascii="Arial" w:eastAsia="Arial" w:hAnsi="Arial" w:cs="Arial"/>
                <w:sz w:val="18"/>
                <w:szCs w:val="18"/>
              </w:rPr>
              <w:t>17.  The English-speaking class moves so quickly that students worry about getting left behind.</w:t>
            </w:r>
          </w:p>
        </w:tc>
        <w:tc>
          <w:tcPr>
            <w:tcW w:w="895" w:type="dxa"/>
            <w:tcBorders>
              <w:left w:val="nil"/>
              <w:right w:val="nil"/>
            </w:tcBorders>
          </w:tcPr>
          <w:p w14:paraId="01219720" w14:textId="77777777" w:rsidR="008D6772" w:rsidRDefault="000142AD">
            <w:pPr>
              <w:jc w:val="center"/>
              <w:rPr>
                <w:rFonts w:ascii="Arial" w:eastAsia="Arial" w:hAnsi="Arial" w:cs="Arial"/>
                <w:sz w:val="18"/>
                <w:szCs w:val="18"/>
              </w:rPr>
            </w:pPr>
            <w:r>
              <w:rPr>
                <w:rFonts w:ascii="Arial" w:eastAsia="Arial" w:hAnsi="Arial" w:cs="Arial"/>
                <w:sz w:val="18"/>
                <w:szCs w:val="18"/>
              </w:rPr>
              <w:t>3.42</w:t>
            </w:r>
          </w:p>
        </w:tc>
        <w:tc>
          <w:tcPr>
            <w:tcW w:w="804" w:type="dxa"/>
            <w:tcBorders>
              <w:left w:val="nil"/>
              <w:right w:val="nil"/>
            </w:tcBorders>
          </w:tcPr>
          <w:p w14:paraId="00AF4B92" w14:textId="77777777" w:rsidR="008D6772" w:rsidRDefault="000142AD">
            <w:pPr>
              <w:jc w:val="center"/>
              <w:rPr>
                <w:rFonts w:ascii="Arial" w:eastAsia="Arial" w:hAnsi="Arial" w:cs="Arial"/>
                <w:sz w:val="18"/>
                <w:szCs w:val="18"/>
              </w:rPr>
            </w:pPr>
            <w:r>
              <w:rPr>
                <w:rFonts w:ascii="Arial" w:eastAsia="Arial" w:hAnsi="Arial" w:cs="Arial"/>
                <w:sz w:val="18"/>
                <w:szCs w:val="18"/>
              </w:rPr>
              <w:t>1.00</w:t>
            </w:r>
          </w:p>
        </w:tc>
        <w:tc>
          <w:tcPr>
            <w:tcW w:w="1540" w:type="dxa"/>
            <w:tcBorders>
              <w:left w:val="nil"/>
              <w:right w:val="nil"/>
            </w:tcBorders>
          </w:tcPr>
          <w:p w14:paraId="5FF2C235" w14:textId="77777777" w:rsidR="008D6772" w:rsidRDefault="000142AD">
            <w:pPr>
              <w:jc w:val="center"/>
              <w:rPr>
                <w:rFonts w:ascii="Arial" w:eastAsia="Arial" w:hAnsi="Arial" w:cs="Arial"/>
                <w:sz w:val="18"/>
                <w:szCs w:val="18"/>
              </w:rPr>
            </w:pPr>
            <w:r>
              <w:rPr>
                <w:rFonts w:ascii="Arial" w:eastAsia="Arial" w:hAnsi="Arial" w:cs="Arial"/>
                <w:sz w:val="18"/>
                <w:szCs w:val="18"/>
              </w:rPr>
              <w:t>High</w:t>
            </w:r>
          </w:p>
        </w:tc>
      </w:tr>
      <w:tr w:rsidR="008D6772" w14:paraId="574B2046" w14:textId="77777777">
        <w:tc>
          <w:tcPr>
            <w:tcW w:w="9721" w:type="dxa"/>
            <w:tcBorders>
              <w:left w:val="nil"/>
              <w:right w:val="nil"/>
            </w:tcBorders>
          </w:tcPr>
          <w:p w14:paraId="5550ABF4" w14:textId="77777777" w:rsidR="008D6772" w:rsidRDefault="000142AD">
            <w:pPr>
              <w:rPr>
                <w:rFonts w:ascii="Arial" w:eastAsia="Arial" w:hAnsi="Arial" w:cs="Arial"/>
                <w:sz w:val="18"/>
                <w:szCs w:val="18"/>
              </w:rPr>
            </w:pPr>
            <w:r>
              <w:rPr>
                <w:rFonts w:ascii="Arial" w:eastAsia="Arial" w:hAnsi="Arial" w:cs="Arial"/>
                <w:sz w:val="18"/>
                <w:szCs w:val="18"/>
              </w:rPr>
              <w:t>18.  Students keep thinking that the other students speak English better than they do.</w:t>
            </w:r>
          </w:p>
        </w:tc>
        <w:tc>
          <w:tcPr>
            <w:tcW w:w="895" w:type="dxa"/>
            <w:tcBorders>
              <w:left w:val="nil"/>
              <w:right w:val="nil"/>
            </w:tcBorders>
          </w:tcPr>
          <w:p w14:paraId="12E19446" w14:textId="77777777" w:rsidR="008D6772" w:rsidRDefault="000142AD">
            <w:pPr>
              <w:jc w:val="center"/>
              <w:rPr>
                <w:rFonts w:ascii="Arial" w:eastAsia="Arial" w:hAnsi="Arial" w:cs="Arial"/>
                <w:sz w:val="18"/>
                <w:szCs w:val="18"/>
              </w:rPr>
            </w:pPr>
            <w:r>
              <w:rPr>
                <w:rFonts w:ascii="Arial" w:eastAsia="Arial" w:hAnsi="Arial" w:cs="Arial"/>
                <w:sz w:val="18"/>
                <w:szCs w:val="18"/>
              </w:rPr>
              <w:t>3.44</w:t>
            </w:r>
          </w:p>
        </w:tc>
        <w:tc>
          <w:tcPr>
            <w:tcW w:w="804" w:type="dxa"/>
            <w:tcBorders>
              <w:left w:val="nil"/>
              <w:right w:val="nil"/>
            </w:tcBorders>
          </w:tcPr>
          <w:p w14:paraId="7301F2BB" w14:textId="77777777" w:rsidR="008D6772" w:rsidRDefault="000142AD">
            <w:pPr>
              <w:jc w:val="center"/>
              <w:rPr>
                <w:rFonts w:ascii="Arial" w:eastAsia="Arial" w:hAnsi="Arial" w:cs="Arial"/>
                <w:sz w:val="18"/>
                <w:szCs w:val="18"/>
              </w:rPr>
            </w:pPr>
            <w:r>
              <w:rPr>
                <w:rFonts w:ascii="Arial" w:eastAsia="Arial" w:hAnsi="Arial" w:cs="Arial"/>
                <w:sz w:val="18"/>
                <w:szCs w:val="18"/>
              </w:rPr>
              <w:t>1.03</w:t>
            </w:r>
          </w:p>
        </w:tc>
        <w:tc>
          <w:tcPr>
            <w:tcW w:w="1540" w:type="dxa"/>
            <w:tcBorders>
              <w:left w:val="nil"/>
              <w:right w:val="nil"/>
            </w:tcBorders>
          </w:tcPr>
          <w:p w14:paraId="2CC9DDB4" w14:textId="77777777" w:rsidR="008D6772" w:rsidRDefault="000142AD">
            <w:pPr>
              <w:jc w:val="center"/>
              <w:rPr>
                <w:rFonts w:ascii="Arial" w:eastAsia="Arial" w:hAnsi="Arial" w:cs="Arial"/>
                <w:sz w:val="18"/>
                <w:szCs w:val="18"/>
              </w:rPr>
            </w:pPr>
            <w:r>
              <w:rPr>
                <w:rFonts w:ascii="Arial" w:eastAsia="Arial" w:hAnsi="Arial" w:cs="Arial"/>
                <w:sz w:val="18"/>
                <w:szCs w:val="18"/>
              </w:rPr>
              <w:t>High</w:t>
            </w:r>
          </w:p>
        </w:tc>
      </w:tr>
      <w:tr w:rsidR="008D6772" w14:paraId="3592F29D" w14:textId="77777777">
        <w:tc>
          <w:tcPr>
            <w:tcW w:w="9721" w:type="dxa"/>
            <w:tcBorders>
              <w:left w:val="nil"/>
              <w:right w:val="nil"/>
            </w:tcBorders>
          </w:tcPr>
          <w:p w14:paraId="78220E1E" w14:textId="77777777" w:rsidR="008D6772" w:rsidRDefault="000142AD">
            <w:pPr>
              <w:rPr>
                <w:rFonts w:ascii="Arial" w:eastAsia="Arial" w:hAnsi="Arial" w:cs="Arial"/>
                <w:sz w:val="18"/>
                <w:szCs w:val="18"/>
              </w:rPr>
            </w:pPr>
            <w:r>
              <w:rPr>
                <w:rFonts w:ascii="Arial" w:eastAsia="Arial" w:hAnsi="Arial" w:cs="Arial"/>
                <w:sz w:val="18"/>
                <w:szCs w:val="18"/>
              </w:rPr>
              <w:t>19.  Students usually feel that the other students speak English better than they do.</w:t>
            </w:r>
          </w:p>
        </w:tc>
        <w:tc>
          <w:tcPr>
            <w:tcW w:w="895" w:type="dxa"/>
            <w:tcBorders>
              <w:left w:val="nil"/>
              <w:right w:val="nil"/>
            </w:tcBorders>
          </w:tcPr>
          <w:p w14:paraId="4D849C4B" w14:textId="77777777" w:rsidR="008D6772" w:rsidRDefault="000142AD">
            <w:pPr>
              <w:jc w:val="center"/>
              <w:rPr>
                <w:rFonts w:ascii="Arial" w:eastAsia="Arial" w:hAnsi="Arial" w:cs="Arial"/>
                <w:sz w:val="18"/>
                <w:szCs w:val="18"/>
              </w:rPr>
            </w:pPr>
            <w:r>
              <w:rPr>
                <w:rFonts w:ascii="Arial" w:eastAsia="Arial" w:hAnsi="Arial" w:cs="Arial"/>
                <w:sz w:val="18"/>
                <w:szCs w:val="18"/>
              </w:rPr>
              <w:t>3.45</w:t>
            </w:r>
          </w:p>
        </w:tc>
        <w:tc>
          <w:tcPr>
            <w:tcW w:w="804" w:type="dxa"/>
            <w:tcBorders>
              <w:left w:val="nil"/>
              <w:right w:val="nil"/>
            </w:tcBorders>
          </w:tcPr>
          <w:p w14:paraId="736CCBC6" w14:textId="77777777" w:rsidR="008D6772" w:rsidRDefault="000142AD">
            <w:pPr>
              <w:jc w:val="center"/>
              <w:rPr>
                <w:rFonts w:ascii="Arial" w:eastAsia="Arial" w:hAnsi="Arial" w:cs="Arial"/>
                <w:sz w:val="18"/>
                <w:szCs w:val="18"/>
              </w:rPr>
            </w:pPr>
            <w:r>
              <w:rPr>
                <w:rFonts w:ascii="Arial" w:eastAsia="Arial" w:hAnsi="Arial" w:cs="Arial"/>
                <w:sz w:val="18"/>
                <w:szCs w:val="18"/>
              </w:rPr>
              <w:t>1.00</w:t>
            </w:r>
          </w:p>
        </w:tc>
        <w:tc>
          <w:tcPr>
            <w:tcW w:w="1540" w:type="dxa"/>
            <w:tcBorders>
              <w:left w:val="nil"/>
              <w:right w:val="nil"/>
            </w:tcBorders>
          </w:tcPr>
          <w:p w14:paraId="2FD265AA" w14:textId="77777777" w:rsidR="008D6772" w:rsidRDefault="000142AD">
            <w:pPr>
              <w:jc w:val="center"/>
              <w:rPr>
                <w:rFonts w:ascii="Arial" w:eastAsia="Arial" w:hAnsi="Arial" w:cs="Arial"/>
                <w:sz w:val="18"/>
                <w:szCs w:val="18"/>
              </w:rPr>
            </w:pPr>
            <w:r>
              <w:rPr>
                <w:rFonts w:ascii="Arial" w:eastAsia="Arial" w:hAnsi="Arial" w:cs="Arial"/>
                <w:sz w:val="18"/>
                <w:szCs w:val="18"/>
              </w:rPr>
              <w:t>High</w:t>
            </w:r>
          </w:p>
        </w:tc>
      </w:tr>
      <w:tr w:rsidR="008D6772" w14:paraId="06F6D91B" w14:textId="77777777">
        <w:tc>
          <w:tcPr>
            <w:tcW w:w="9721" w:type="dxa"/>
            <w:tcBorders>
              <w:left w:val="nil"/>
              <w:right w:val="nil"/>
            </w:tcBorders>
          </w:tcPr>
          <w:p w14:paraId="6172524A" w14:textId="77777777" w:rsidR="008D6772" w:rsidRDefault="000142AD">
            <w:pPr>
              <w:rPr>
                <w:rFonts w:ascii="Arial" w:eastAsia="Arial" w:hAnsi="Arial" w:cs="Arial"/>
                <w:sz w:val="18"/>
                <w:szCs w:val="18"/>
              </w:rPr>
            </w:pPr>
            <w:r>
              <w:rPr>
                <w:rFonts w:ascii="Arial" w:eastAsia="Arial" w:hAnsi="Arial" w:cs="Arial"/>
                <w:sz w:val="18"/>
                <w:szCs w:val="18"/>
              </w:rPr>
              <w:t>20.  Students are often afraid that their English-speaking score will be less than what they expect.</w:t>
            </w:r>
          </w:p>
        </w:tc>
        <w:tc>
          <w:tcPr>
            <w:tcW w:w="895" w:type="dxa"/>
            <w:tcBorders>
              <w:left w:val="nil"/>
              <w:right w:val="nil"/>
            </w:tcBorders>
          </w:tcPr>
          <w:p w14:paraId="79CBD83E" w14:textId="77777777" w:rsidR="008D6772" w:rsidRDefault="000142AD">
            <w:pPr>
              <w:jc w:val="center"/>
              <w:rPr>
                <w:rFonts w:ascii="Arial" w:eastAsia="Arial" w:hAnsi="Arial" w:cs="Arial"/>
                <w:sz w:val="18"/>
                <w:szCs w:val="18"/>
              </w:rPr>
            </w:pPr>
            <w:r>
              <w:rPr>
                <w:rFonts w:ascii="Arial" w:eastAsia="Arial" w:hAnsi="Arial" w:cs="Arial"/>
                <w:sz w:val="18"/>
                <w:szCs w:val="18"/>
              </w:rPr>
              <w:t>3.60</w:t>
            </w:r>
          </w:p>
        </w:tc>
        <w:tc>
          <w:tcPr>
            <w:tcW w:w="804" w:type="dxa"/>
            <w:tcBorders>
              <w:left w:val="nil"/>
              <w:right w:val="nil"/>
            </w:tcBorders>
          </w:tcPr>
          <w:p w14:paraId="1C33A9ED" w14:textId="77777777" w:rsidR="008D6772" w:rsidRDefault="000142AD">
            <w:pPr>
              <w:jc w:val="center"/>
              <w:rPr>
                <w:rFonts w:ascii="Arial" w:eastAsia="Arial" w:hAnsi="Arial" w:cs="Arial"/>
                <w:sz w:val="18"/>
                <w:szCs w:val="18"/>
              </w:rPr>
            </w:pPr>
            <w:r>
              <w:rPr>
                <w:rFonts w:ascii="Arial" w:eastAsia="Arial" w:hAnsi="Arial" w:cs="Arial"/>
                <w:sz w:val="18"/>
                <w:szCs w:val="18"/>
              </w:rPr>
              <w:t>1.06</w:t>
            </w:r>
          </w:p>
        </w:tc>
        <w:tc>
          <w:tcPr>
            <w:tcW w:w="1540" w:type="dxa"/>
            <w:tcBorders>
              <w:left w:val="nil"/>
              <w:right w:val="nil"/>
            </w:tcBorders>
          </w:tcPr>
          <w:p w14:paraId="050AB60E" w14:textId="77777777" w:rsidR="008D6772" w:rsidRDefault="000142AD">
            <w:pPr>
              <w:jc w:val="center"/>
              <w:rPr>
                <w:rFonts w:ascii="Arial" w:eastAsia="Arial" w:hAnsi="Arial" w:cs="Arial"/>
                <w:sz w:val="18"/>
                <w:szCs w:val="18"/>
              </w:rPr>
            </w:pPr>
            <w:r>
              <w:rPr>
                <w:rFonts w:ascii="Arial" w:eastAsia="Arial" w:hAnsi="Arial" w:cs="Arial"/>
                <w:sz w:val="18"/>
                <w:szCs w:val="18"/>
              </w:rPr>
              <w:t>High</w:t>
            </w:r>
          </w:p>
        </w:tc>
      </w:tr>
      <w:tr w:rsidR="008D6772" w14:paraId="3D01F744" w14:textId="77777777">
        <w:tc>
          <w:tcPr>
            <w:tcW w:w="9721" w:type="dxa"/>
            <w:tcBorders>
              <w:left w:val="nil"/>
              <w:right w:val="nil"/>
            </w:tcBorders>
          </w:tcPr>
          <w:p w14:paraId="46F3A61E" w14:textId="77777777" w:rsidR="008D6772" w:rsidRDefault="000142AD">
            <w:pPr>
              <w:rPr>
                <w:rFonts w:ascii="Arial" w:eastAsia="Arial" w:hAnsi="Arial" w:cs="Arial"/>
                <w:sz w:val="18"/>
                <w:szCs w:val="18"/>
              </w:rPr>
            </w:pPr>
            <w:r>
              <w:rPr>
                <w:rFonts w:ascii="Arial" w:eastAsia="Arial" w:hAnsi="Arial" w:cs="Arial"/>
                <w:b/>
                <w:bCs/>
                <w:sz w:val="18"/>
                <w:szCs w:val="18"/>
              </w:rPr>
              <w:t>FEAR OF BEING LESS PROFICIENT THAN OTHERS</w:t>
            </w:r>
          </w:p>
        </w:tc>
        <w:tc>
          <w:tcPr>
            <w:tcW w:w="895" w:type="dxa"/>
            <w:tcBorders>
              <w:left w:val="nil"/>
              <w:right w:val="nil"/>
            </w:tcBorders>
          </w:tcPr>
          <w:p w14:paraId="0C38A76A" w14:textId="77777777" w:rsidR="008D6772" w:rsidRDefault="000142AD">
            <w:pPr>
              <w:jc w:val="center"/>
              <w:rPr>
                <w:rFonts w:ascii="Arial" w:eastAsia="Arial" w:hAnsi="Arial" w:cs="Arial"/>
                <w:sz w:val="18"/>
                <w:szCs w:val="18"/>
              </w:rPr>
            </w:pPr>
            <w:r>
              <w:rPr>
                <w:rFonts w:ascii="Arial" w:eastAsia="Arial" w:hAnsi="Arial" w:cs="Arial"/>
                <w:b/>
                <w:bCs/>
                <w:sz w:val="18"/>
                <w:szCs w:val="18"/>
              </w:rPr>
              <w:t>3.48</w:t>
            </w:r>
          </w:p>
        </w:tc>
        <w:tc>
          <w:tcPr>
            <w:tcW w:w="804" w:type="dxa"/>
            <w:tcBorders>
              <w:left w:val="nil"/>
              <w:right w:val="nil"/>
            </w:tcBorders>
          </w:tcPr>
          <w:p w14:paraId="747B512A" w14:textId="77777777" w:rsidR="008D6772" w:rsidRDefault="000142AD">
            <w:pPr>
              <w:jc w:val="center"/>
              <w:rPr>
                <w:rFonts w:ascii="Arial" w:eastAsia="Arial" w:hAnsi="Arial" w:cs="Arial"/>
                <w:sz w:val="18"/>
                <w:szCs w:val="18"/>
              </w:rPr>
            </w:pPr>
            <w:r>
              <w:rPr>
                <w:rFonts w:ascii="Arial" w:eastAsia="Arial" w:hAnsi="Arial" w:cs="Arial"/>
                <w:b/>
                <w:bCs/>
                <w:sz w:val="18"/>
                <w:szCs w:val="18"/>
              </w:rPr>
              <w:t>0.80</w:t>
            </w:r>
          </w:p>
        </w:tc>
        <w:tc>
          <w:tcPr>
            <w:tcW w:w="1540" w:type="dxa"/>
            <w:tcBorders>
              <w:left w:val="nil"/>
              <w:right w:val="nil"/>
            </w:tcBorders>
          </w:tcPr>
          <w:p w14:paraId="39E5B949" w14:textId="77777777" w:rsidR="008D6772" w:rsidRDefault="000142AD">
            <w:pPr>
              <w:jc w:val="center"/>
              <w:rPr>
                <w:rFonts w:ascii="Arial" w:eastAsia="Arial" w:hAnsi="Arial" w:cs="Arial"/>
                <w:sz w:val="18"/>
                <w:szCs w:val="18"/>
              </w:rPr>
            </w:pPr>
            <w:r>
              <w:rPr>
                <w:rFonts w:ascii="Arial" w:eastAsia="Arial" w:hAnsi="Arial" w:cs="Arial"/>
                <w:b/>
                <w:bCs/>
                <w:sz w:val="18"/>
                <w:szCs w:val="18"/>
              </w:rPr>
              <w:t>High</w:t>
            </w:r>
          </w:p>
        </w:tc>
      </w:tr>
      <w:tr w:rsidR="008D6772" w14:paraId="3120CA49" w14:textId="77777777">
        <w:tc>
          <w:tcPr>
            <w:tcW w:w="9721" w:type="dxa"/>
            <w:tcBorders>
              <w:left w:val="nil"/>
              <w:right w:val="nil"/>
            </w:tcBorders>
          </w:tcPr>
          <w:p w14:paraId="0F77CC10" w14:textId="77777777" w:rsidR="008D6772" w:rsidRDefault="000142AD">
            <w:pPr>
              <w:rPr>
                <w:rFonts w:ascii="Arial" w:eastAsia="Arial" w:hAnsi="Arial" w:cs="Arial"/>
                <w:sz w:val="18"/>
                <w:szCs w:val="18"/>
              </w:rPr>
            </w:pPr>
            <w:r>
              <w:rPr>
                <w:rFonts w:ascii="Arial" w:eastAsia="Arial" w:hAnsi="Arial" w:cs="Arial"/>
                <w:sz w:val="18"/>
                <w:szCs w:val="18"/>
              </w:rPr>
              <w:t>21.  Students usually feel like not going to their English-speaking class.</w:t>
            </w:r>
          </w:p>
        </w:tc>
        <w:tc>
          <w:tcPr>
            <w:tcW w:w="895" w:type="dxa"/>
            <w:tcBorders>
              <w:left w:val="nil"/>
              <w:right w:val="nil"/>
            </w:tcBorders>
          </w:tcPr>
          <w:p w14:paraId="01DC4BEC" w14:textId="77777777" w:rsidR="008D6772" w:rsidRDefault="000142AD">
            <w:pPr>
              <w:jc w:val="center"/>
              <w:rPr>
                <w:rFonts w:ascii="Arial" w:eastAsia="Arial" w:hAnsi="Arial" w:cs="Arial"/>
                <w:sz w:val="18"/>
                <w:szCs w:val="18"/>
              </w:rPr>
            </w:pPr>
            <w:r>
              <w:rPr>
                <w:rFonts w:ascii="Arial" w:eastAsia="Arial" w:hAnsi="Arial" w:cs="Arial"/>
                <w:sz w:val="18"/>
                <w:szCs w:val="18"/>
              </w:rPr>
              <w:t>3.03</w:t>
            </w:r>
          </w:p>
        </w:tc>
        <w:tc>
          <w:tcPr>
            <w:tcW w:w="804" w:type="dxa"/>
            <w:tcBorders>
              <w:left w:val="nil"/>
              <w:right w:val="nil"/>
            </w:tcBorders>
          </w:tcPr>
          <w:p w14:paraId="7B59427F" w14:textId="77777777" w:rsidR="008D6772" w:rsidRDefault="000142AD">
            <w:pPr>
              <w:jc w:val="center"/>
              <w:rPr>
                <w:rFonts w:ascii="Arial" w:eastAsia="Arial" w:hAnsi="Arial" w:cs="Arial"/>
                <w:sz w:val="18"/>
                <w:szCs w:val="18"/>
              </w:rPr>
            </w:pPr>
            <w:r>
              <w:rPr>
                <w:rFonts w:ascii="Arial" w:eastAsia="Arial" w:hAnsi="Arial" w:cs="Arial"/>
                <w:sz w:val="18"/>
                <w:szCs w:val="18"/>
              </w:rPr>
              <w:t>1.10</w:t>
            </w:r>
          </w:p>
        </w:tc>
        <w:tc>
          <w:tcPr>
            <w:tcW w:w="1540" w:type="dxa"/>
            <w:tcBorders>
              <w:left w:val="nil"/>
              <w:right w:val="nil"/>
            </w:tcBorders>
          </w:tcPr>
          <w:p w14:paraId="2A58F0F6" w14:textId="77777777" w:rsidR="008D6772" w:rsidRDefault="000142AD">
            <w:pPr>
              <w:jc w:val="center"/>
              <w:rPr>
                <w:rFonts w:ascii="Arial" w:eastAsia="Arial" w:hAnsi="Arial" w:cs="Arial"/>
                <w:sz w:val="18"/>
                <w:szCs w:val="18"/>
              </w:rPr>
            </w:pPr>
            <w:r>
              <w:rPr>
                <w:rFonts w:ascii="Arial" w:eastAsia="Arial" w:hAnsi="Arial" w:cs="Arial"/>
                <w:sz w:val="18"/>
                <w:szCs w:val="18"/>
              </w:rPr>
              <w:t>Moderate</w:t>
            </w:r>
          </w:p>
        </w:tc>
      </w:tr>
      <w:tr w:rsidR="008D6772" w14:paraId="7377CAEC" w14:textId="77777777">
        <w:tc>
          <w:tcPr>
            <w:tcW w:w="9721" w:type="dxa"/>
            <w:tcBorders>
              <w:left w:val="nil"/>
              <w:right w:val="nil"/>
            </w:tcBorders>
          </w:tcPr>
          <w:p w14:paraId="51FD1FD8" w14:textId="77777777" w:rsidR="008D6772" w:rsidRDefault="000142AD">
            <w:pPr>
              <w:rPr>
                <w:rFonts w:ascii="Arial" w:eastAsia="Arial" w:hAnsi="Arial" w:cs="Arial"/>
                <w:sz w:val="18"/>
                <w:szCs w:val="18"/>
              </w:rPr>
            </w:pPr>
            <w:r>
              <w:rPr>
                <w:rFonts w:ascii="Arial" w:eastAsia="Arial" w:hAnsi="Arial" w:cs="Arial"/>
                <w:sz w:val="18"/>
                <w:szCs w:val="18"/>
              </w:rPr>
              <w:t>22.  Students feel unhappy when they are on their way to the English-speaking class.</w:t>
            </w:r>
          </w:p>
        </w:tc>
        <w:tc>
          <w:tcPr>
            <w:tcW w:w="895" w:type="dxa"/>
            <w:tcBorders>
              <w:left w:val="nil"/>
              <w:right w:val="nil"/>
            </w:tcBorders>
          </w:tcPr>
          <w:p w14:paraId="76BB8CB0" w14:textId="77777777" w:rsidR="008D6772" w:rsidRDefault="000142AD">
            <w:pPr>
              <w:jc w:val="center"/>
              <w:rPr>
                <w:rFonts w:ascii="Arial" w:eastAsia="Arial" w:hAnsi="Arial" w:cs="Arial"/>
                <w:sz w:val="18"/>
                <w:szCs w:val="18"/>
              </w:rPr>
            </w:pPr>
            <w:r>
              <w:rPr>
                <w:rFonts w:ascii="Arial" w:eastAsia="Arial" w:hAnsi="Arial" w:cs="Arial"/>
                <w:sz w:val="18"/>
                <w:szCs w:val="18"/>
              </w:rPr>
              <w:t>3.01</w:t>
            </w:r>
          </w:p>
        </w:tc>
        <w:tc>
          <w:tcPr>
            <w:tcW w:w="804" w:type="dxa"/>
            <w:tcBorders>
              <w:left w:val="nil"/>
              <w:right w:val="nil"/>
            </w:tcBorders>
          </w:tcPr>
          <w:p w14:paraId="1411395F" w14:textId="77777777" w:rsidR="008D6772" w:rsidRDefault="000142AD">
            <w:pPr>
              <w:jc w:val="center"/>
              <w:rPr>
                <w:rFonts w:ascii="Arial" w:eastAsia="Arial" w:hAnsi="Arial" w:cs="Arial"/>
                <w:sz w:val="18"/>
                <w:szCs w:val="18"/>
              </w:rPr>
            </w:pPr>
            <w:r>
              <w:rPr>
                <w:rFonts w:ascii="Arial" w:eastAsia="Arial" w:hAnsi="Arial" w:cs="Arial"/>
                <w:sz w:val="18"/>
                <w:szCs w:val="18"/>
              </w:rPr>
              <w:t>1.16</w:t>
            </w:r>
          </w:p>
        </w:tc>
        <w:tc>
          <w:tcPr>
            <w:tcW w:w="1540" w:type="dxa"/>
            <w:tcBorders>
              <w:left w:val="nil"/>
              <w:right w:val="nil"/>
            </w:tcBorders>
          </w:tcPr>
          <w:p w14:paraId="73D2A7AF" w14:textId="77777777" w:rsidR="008D6772" w:rsidRDefault="000142AD">
            <w:pPr>
              <w:jc w:val="center"/>
              <w:rPr>
                <w:rFonts w:ascii="Arial" w:eastAsia="Arial" w:hAnsi="Arial" w:cs="Arial"/>
                <w:sz w:val="18"/>
                <w:szCs w:val="18"/>
              </w:rPr>
            </w:pPr>
            <w:r>
              <w:rPr>
                <w:rFonts w:ascii="Arial" w:eastAsia="Arial" w:hAnsi="Arial" w:cs="Arial"/>
                <w:sz w:val="18"/>
                <w:szCs w:val="18"/>
              </w:rPr>
              <w:t>Moderate</w:t>
            </w:r>
          </w:p>
        </w:tc>
      </w:tr>
      <w:tr w:rsidR="008D6772" w14:paraId="54627932" w14:textId="77777777">
        <w:tc>
          <w:tcPr>
            <w:tcW w:w="9721" w:type="dxa"/>
            <w:tcBorders>
              <w:left w:val="nil"/>
              <w:right w:val="nil"/>
            </w:tcBorders>
          </w:tcPr>
          <w:p w14:paraId="55B0C4BB" w14:textId="77777777" w:rsidR="008D6772" w:rsidRDefault="000142AD">
            <w:pPr>
              <w:rPr>
                <w:rFonts w:ascii="Arial" w:eastAsia="Arial" w:hAnsi="Arial" w:cs="Arial"/>
                <w:sz w:val="18"/>
                <w:szCs w:val="18"/>
              </w:rPr>
            </w:pPr>
            <w:r>
              <w:rPr>
                <w:rFonts w:ascii="Arial" w:eastAsia="Arial" w:hAnsi="Arial" w:cs="Arial"/>
                <w:sz w:val="18"/>
                <w:szCs w:val="18"/>
              </w:rPr>
              <w:t>23.  It would really bother students to take more English classes.</w:t>
            </w:r>
          </w:p>
        </w:tc>
        <w:tc>
          <w:tcPr>
            <w:tcW w:w="895" w:type="dxa"/>
            <w:tcBorders>
              <w:left w:val="nil"/>
              <w:right w:val="nil"/>
            </w:tcBorders>
          </w:tcPr>
          <w:p w14:paraId="797823A7" w14:textId="77777777" w:rsidR="008D6772" w:rsidRDefault="000142AD">
            <w:pPr>
              <w:jc w:val="center"/>
              <w:rPr>
                <w:rFonts w:ascii="Arial" w:eastAsia="Arial" w:hAnsi="Arial" w:cs="Arial"/>
                <w:sz w:val="18"/>
                <w:szCs w:val="18"/>
              </w:rPr>
            </w:pPr>
            <w:r>
              <w:rPr>
                <w:rFonts w:ascii="Arial" w:eastAsia="Arial" w:hAnsi="Arial" w:cs="Arial"/>
                <w:sz w:val="18"/>
                <w:szCs w:val="18"/>
              </w:rPr>
              <w:t>3.16</w:t>
            </w:r>
          </w:p>
        </w:tc>
        <w:tc>
          <w:tcPr>
            <w:tcW w:w="804" w:type="dxa"/>
            <w:tcBorders>
              <w:left w:val="nil"/>
              <w:right w:val="nil"/>
            </w:tcBorders>
          </w:tcPr>
          <w:p w14:paraId="10FCC930" w14:textId="77777777" w:rsidR="008D6772" w:rsidRDefault="000142AD">
            <w:pPr>
              <w:jc w:val="center"/>
              <w:rPr>
                <w:rFonts w:ascii="Arial" w:eastAsia="Arial" w:hAnsi="Arial" w:cs="Arial"/>
                <w:sz w:val="18"/>
                <w:szCs w:val="18"/>
              </w:rPr>
            </w:pPr>
            <w:r>
              <w:rPr>
                <w:rFonts w:ascii="Arial" w:eastAsia="Arial" w:hAnsi="Arial" w:cs="Arial"/>
                <w:sz w:val="18"/>
                <w:szCs w:val="18"/>
              </w:rPr>
              <w:t>1.10</w:t>
            </w:r>
          </w:p>
        </w:tc>
        <w:tc>
          <w:tcPr>
            <w:tcW w:w="1540" w:type="dxa"/>
            <w:tcBorders>
              <w:left w:val="nil"/>
              <w:right w:val="nil"/>
            </w:tcBorders>
          </w:tcPr>
          <w:p w14:paraId="4CBEF24E" w14:textId="77777777" w:rsidR="008D6772" w:rsidRDefault="000142AD">
            <w:pPr>
              <w:jc w:val="center"/>
              <w:rPr>
                <w:rFonts w:ascii="Arial" w:eastAsia="Arial" w:hAnsi="Arial" w:cs="Arial"/>
                <w:sz w:val="18"/>
                <w:szCs w:val="18"/>
              </w:rPr>
            </w:pPr>
            <w:r>
              <w:rPr>
                <w:rFonts w:ascii="Arial" w:eastAsia="Arial" w:hAnsi="Arial" w:cs="Arial"/>
                <w:sz w:val="18"/>
                <w:szCs w:val="18"/>
              </w:rPr>
              <w:t>Moderate</w:t>
            </w:r>
          </w:p>
        </w:tc>
      </w:tr>
      <w:tr w:rsidR="008D6772" w14:paraId="202C1166" w14:textId="77777777">
        <w:tc>
          <w:tcPr>
            <w:tcW w:w="9721" w:type="dxa"/>
            <w:tcBorders>
              <w:left w:val="nil"/>
              <w:right w:val="nil"/>
            </w:tcBorders>
          </w:tcPr>
          <w:p w14:paraId="60D04B5A" w14:textId="77777777" w:rsidR="008D6772" w:rsidRDefault="000142AD">
            <w:pPr>
              <w:rPr>
                <w:rFonts w:ascii="Arial" w:eastAsia="Arial" w:hAnsi="Arial" w:cs="Arial"/>
                <w:sz w:val="18"/>
                <w:szCs w:val="18"/>
              </w:rPr>
            </w:pPr>
            <w:r>
              <w:rPr>
                <w:rFonts w:ascii="Arial" w:eastAsia="Arial" w:hAnsi="Arial" w:cs="Arial"/>
                <w:b/>
                <w:bCs/>
                <w:sz w:val="18"/>
                <w:szCs w:val="18"/>
              </w:rPr>
              <w:t>NEGATIVE ATTITUDE TOWARDS ENGLISH-SPEAKING CLASSES</w:t>
            </w:r>
          </w:p>
        </w:tc>
        <w:tc>
          <w:tcPr>
            <w:tcW w:w="895" w:type="dxa"/>
            <w:tcBorders>
              <w:left w:val="nil"/>
              <w:right w:val="nil"/>
            </w:tcBorders>
          </w:tcPr>
          <w:p w14:paraId="31E7B3E2" w14:textId="77777777" w:rsidR="008D6772" w:rsidRDefault="000142AD">
            <w:pPr>
              <w:jc w:val="center"/>
              <w:rPr>
                <w:rFonts w:ascii="Arial" w:eastAsia="Arial" w:hAnsi="Arial" w:cs="Arial"/>
                <w:sz w:val="18"/>
                <w:szCs w:val="18"/>
              </w:rPr>
            </w:pPr>
            <w:r>
              <w:rPr>
                <w:rFonts w:ascii="Arial" w:eastAsia="Arial" w:hAnsi="Arial" w:cs="Arial"/>
                <w:b/>
                <w:bCs/>
                <w:sz w:val="18"/>
                <w:szCs w:val="18"/>
              </w:rPr>
              <w:t>3.07</w:t>
            </w:r>
          </w:p>
        </w:tc>
        <w:tc>
          <w:tcPr>
            <w:tcW w:w="804" w:type="dxa"/>
            <w:tcBorders>
              <w:left w:val="nil"/>
              <w:right w:val="nil"/>
            </w:tcBorders>
          </w:tcPr>
          <w:p w14:paraId="20ECA611" w14:textId="77777777" w:rsidR="008D6772" w:rsidRDefault="000142AD">
            <w:pPr>
              <w:jc w:val="center"/>
              <w:rPr>
                <w:rFonts w:ascii="Arial" w:eastAsia="Arial" w:hAnsi="Arial" w:cs="Arial"/>
                <w:sz w:val="18"/>
                <w:szCs w:val="18"/>
              </w:rPr>
            </w:pPr>
            <w:r>
              <w:rPr>
                <w:rFonts w:ascii="Arial" w:eastAsia="Arial" w:hAnsi="Arial" w:cs="Arial"/>
                <w:b/>
                <w:bCs/>
                <w:sz w:val="18"/>
                <w:szCs w:val="18"/>
              </w:rPr>
              <w:t>0.95</w:t>
            </w:r>
          </w:p>
        </w:tc>
        <w:tc>
          <w:tcPr>
            <w:tcW w:w="1540" w:type="dxa"/>
            <w:tcBorders>
              <w:left w:val="nil"/>
              <w:right w:val="nil"/>
            </w:tcBorders>
          </w:tcPr>
          <w:p w14:paraId="31ABA029" w14:textId="77777777" w:rsidR="008D6772" w:rsidRDefault="000142AD">
            <w:pPr>
              <w:jc w:val="center"/>
              <w:rPr>
                <w:rFonts w:ascii="Arial" w:eastAsia="Arial" w:hAnsi="Arial" w:cs="Arial"/>
                <w:sz w:val="18"/>
                <w:szCs w:val="18"/>
              </w:rPr>
            </w:pPr>
            <w:r>
              <w:rPr>
                <w:rFonts w:ascii="Arial" w:eastAsia="Arial" w:hAnsi="Arial" w:cs="Arial"/>
                <w:b/>
                <w:bCs/>
                <w:sz w:val="18"/>
                <w:szCs w:val="18"/>
              </w:rPr>
              <w:t>Moderate</w:t>
            </w:r>
          </w:p>
        </w:tc>
      </w:tr>
      <w:tr w:rsidR="008D6772" w14:paraId="5573F3B4" w14:textId="77777777">
        <w:tc>
          <w:tcPr>
            <w:tcW w:w="9721" w:type="dxa"/>
            <w:tcBorders>
              <w:left w:val="nil"/>
              <w:right w:val="nil"/>
            </w:tcBorders>
          </w:tcPr>
          <w:p w14:paraId="55A43AFD" w14:textId="77777777" w:rsidR="008D6772" w:rsidRDefault="000142AD">
            <w:pPr>
              <w:rPr>
                <w:rFonts w:ascii="Arial" w:eastAsia="Arial" w:hAnsi="Arial" w:cs="Arial"/>
                <w:sz w:val="18"/>
                <w:szCs w:val="18"/>
              </w:rPr>
            </w:pPr>
            <w:r>
              <w:rPr>
                <w:rFonts w:ascii="Arial" w:eastAsia="Arial" w:hAnsi="Arial" w:cs="Arial"/>
                <w:sz w:val="18"/>
                <w:szCs w:val="18"/>
              </w:rPr>
              <w:t>24.  It frightens students when they do not understand what the teacher is saying in English.</w:t>
            </w:r>
          </w:p>
        </w:tc>
        <w:tc>
          <w:tcPr>
            <w:tcW w:w="895" w:type="dxa"/>
            <w:tcBorders>
              <w:left w:val="nil"/>
              <w:right w:val="nil"/>
            </w:tcBorders>
          </w:tcPr>
          <w:p w14:paraId="1877D9F3" w14:textId="77777777" w:rsidR="008D6772" w:rsidRDefault="000142AD">
            <w:pPr>
              <w:jc w:val="center"/>
              <w:rPr>
                <w:rFonts w:ascii="Arial" w:eastAsia="Arial" w:hAnsi="Arial" w:cs="Arial"/>
                <w:sz w:val="18"/>
                <w:szCs w:val="18"/>
              </w:rPr>
            </w:pPr>
            <w:r>
              <w:rPr>
                <w:rFonts w:ascii="Arial" w:eastAsia="Arial" w:hAnsi="Arial" w:cs="Arial"/>
                <w:sz w:val="18"/>
                <w:szCs w:val="18"/>
              </w:rPr>
              <w:t>3.43</w:t>
            </w:r>
          </w:p>
        </w:tc>
        <w:tc>
          <w:tcPr>
            <w:tcW w:w="804" w:type="dxa"/>
            <w:tcBorders>
              <w:left w:val="nil"/>
              <w:right w:val="nil"/>
            </w:tcBorders>
          </w:tcPr>
          <w:p w14:paraId="48F0F12E" w14:textId="77777777" w:rsidR="008D6772" w:rsidRDefault="000142AD">
            <w:pPr>
              <w:jc w:val="center"/>
              <w:rPr>
                <w:rFonts w:ascii="Arial" w:eastAsia="Arial" w:hAnsi="Arial" w:cs="Arial"/>
                <w:sz w:val="18"/>
                <w:szCs w:val="18"/>
              </w:rPr>
            </w:pPr>
            <w:r>
              <w:rPr>
                <w:rFonts w:ascii="Arial" w:eastAsia="Arial" w:hAnsi="Arial" w:cs="Arial"/>
                <w:sz w:val="18"/>
                <w:szCs w:val="18"/>
              </w:rPr>
              <w:t>1.09</w:t>
            </w:r>
          </w:p>
        </w:tc>
        <w:tc>
          <w:tcPr>
            <w:tcW w:w="1540" w:type="dxa"/>
            <w:tcBorders>
              <w:left w:val="nil"/>
              <w:right w:val="nil"/>
            </w:tcBorders>
          </w:tcPr>
          <w:p w14:paraId="5E614A80" w14:textId="77777777" w:rsidR="008D6772" w:rsidRDefault="000142AD">
            <w:pPr>
              <w:jc w:val="center"/>
              <w:rPr>
                <w:rFonts w:ascii="Arial" w:eastAsia="Arial" w:hAnsi="Arial" w:cs="Arial"/>
                <w:sz w:val="18"/>
                <w:szCs w:val="18"/>
              </w:rPr>
            </w:pPr>
            <w:r>
              <w:rPr>
                <w:rFonts w:ascii="Arial" w:eastAsia="Arial" w:hAnsi="Arial" w:cs="Arial"/>
                <w:sz w:val="18"/>
                <w:szCs w:val="18"/>
              </w:rPr>
              <w:t>High</w:t>
            </w:r>
          </w:p>
        </w:tc>
      </w:tr>
      <w:tr w:rsidR="008D6772" w14:paraId="51D476DA" w14:textId="77777777">
        <w:tc>
          <w:tcPr>
            <w:tcW w:w="9721" w:type="dxa"/>
            <w:tcBorders>
              <w:left w:val="nil"/>
              <w:right w:val="nil"/>
            </w:tcBorders>
          </w:tcPr>
          <w:p w14:paraId="5C592D1C" w14:textId="77777777" w:rsidR="008D6772" w:rsidRDefault="000142AD">
            <w:pPr>
              <w:rPr>
                <w:rFonts w:ascii="Arial" w:eastAsia="Arial" w:hAnsi="Arial" w:cs="Arial"/>
                <w:sz w:val="18"/>
                <w:szCs w:val="18"/>
              </w:rPr>
            </w:pPr>
            <w:r>
              <w:rPr>
                <w:rFonts w:ascii="Arial" w:eastAsia="Arial" w:hAnsi="Arial" w:cs="Arial"/>
                <w:sz w:val="18"/>
                <w:szCs w:val="18"/>
              </w:rPr>
              <w:t>25.  Students feel overwhelmed by the number of rules they have to learn to speak English.</w:t>
            </w:r>
          </w:p>
        </w:tc>
        <w:tc>
          <w:tcPr>
            <w:tcW w:w="895" w:type="dxa"/>
            <w:tcBorders>
              <w:left w:val="nil"/>
              <w:right w:val="nil"/>
            </w:tcBorders>
          </w:tcPr>
          <w:p w14:paraId="64247A83" w14:textId="77777777" w:rsidR="008D6772" w:rsidRDefault="000142AD">
            <w:pPr>
              <w:jc w:val="center"/>
              <w:rPr>
                <w:rFonts w:ascii="Arial" w:eastAsia="Arial" w:hAnsi="Arial" w:cs="Arial"/>
                <w:sz w:val="18"/>
                <w:szCs w:val="18"/>
              </w:rPr>
            </w:pPr>
            <w:r>
              <w:rPr>
                <w:rFonts w:ascii="Arial" w:eastAsia="Arial" w:hAnsi="Arial" w:cs="Arial"/>
                <w:sz w:val="18"/>
                <w:szCs w:val="18"/>
              </w:rPr>
              <w:t>3.53</w:t>
            </w:r>
          </w:p>
        </w:tc>
        <w:tc>
          <w:tcPr>
            <w:tcW w:w="804" w:type="dxa"/>
            <w:tcBorders>
              <w:left w:val="nil"/>
              <w:right w:val="nil"/>
            </w:tcBorders>
          </w:tcPr>
          <w:p w14:paraId="667CF0A5" w14:textId="77777777" w:rsidR="008D6772" w:rsidRDefault="000142AD">
            <w:pPr>
              <w:jc w:val="center"/>
              <w:rPr>
                <w:rFonts w:ascii="Arial" w:eastAsia="Arial" w:hAnsi="Arial" w:cs="Arial"/>
                <w:sz w:val="18"/>
                <w:szCs w:val="18"/>
              </w:rPr>
            </w:pPr>
            <w:r>
              <w:rPr>
                <w:rFonts w:ascii="Arial" w:eastAsia="Arial" w:hAnsi="Arial" w:cs="Arial"/>
                <w:sz w:val="18"/>
                <w:szCs w:val="18"/>
              </w:rPr>
              <w:t>0.93</w:t>
            </w:r>
          </w:p>
        </w:tc>
        <w:tc>
          <w:tcPr>
            <w:tcW w:w="1540" w:type="dxa"/>
            <w:tcBorders>
              <w:left w:val="nil"/>
              <w:right w:val="nil"/>
            </w:tcBorders>
          </w:tcPr>
          <w:p w14:paraId="6228C9D9" w14:textId="77777777" w:rsidR="008D6772" w:rsidRDefault="000142AD">
            <w:pPr>
              <w:jc w:val="center"/>
              <w:rPr>
                <w:rFonts w:ascii="Arial" w:eastAsia="Arial" w:hAnsi="Arial" w:cs="Arial"/>
                <w:sz w:val="18"/>
                <w:szCs w:val="18"/>
              </w:rPr>
            </w:pPr>
            <w:r>
              <w:rPr>
                <w:rFonts w:ascii="Arial" w:eastAsia="Arial" w:hAnsi="Arial" w:cs="Arial"/>
                <w:sz w:val="18"/>
                <w:szCs w:val="18"/>
              </w:rPr>
              <w:t>High</w:t>
            </w:r>
          </w:p>
        </w:tc>
      </w:tr>
      <w:tr w:rsidR="008D6772" w14:paraId="69597349" w14:textId="77777777">
        <w:tc>
          <w:tcPr>
            <w:tcW w:w="9721" w:type="dxa"/>
            <w:tcBorders>
              <w:left w:val="nil"/>
              <w:right w:val="nil"/>
            </w:tcBorders>
          </w:tcPr>
          <w:p w14:paraId="5EE06E0C" w14:textId="77777777" w:rsidR="008D6772" w:rsidRDefault="000142AD">
            <w:pPr>
              <w:rPr>
                <w:rFonts w:ascii="Arial" w:eastAsia="Arial" w:hAnsi="Arial" w:cs="Arial"/>
                <w:sz w:val="18"/>
                <w:szCs w:val="18"/>
              </w:rPr>
            </w:pPr>
            <w:r>
              <w:rPr>
                <w:rFonts w:ascii="Arial" w:eastAsia="Arial" w:hAnsi="Arial" w:cs="Arial"/>
                <w:sz w:val="18"/>
                <w:szCs w:val="18"/>
              </w:rPr>
              <w:t>26.  Students feel uneasy during English speaking tests in their class.</w:t>
            </w:r>
          </w:p>
        </w:tc>
        <w:tc>
          <w:tcPr>
            <w:tcW w:w="895" w:type="dxa"/>
            <w:tcBorders>
              <w:left w:val="nil"/>
              <w:right w:val="nil"/>
            </w:tcBorders>
          </w:tcPr>
          <w:p w14:paraId="62EAAEEE" w14:textId="77777777" w:rsidR="008D6772" w:rsidRDefault="000142AD">
            <w:pPr>
              <w:jc w:val="center"/>
              <w:rPr>
                <w:rFonts w:ascii="Arial" w:eastAsia="Arial" w:hAnsi="Arial" w:cs="Arial"/>
                <w:sz w:val="18"/>
                <w:szCs w:val="18"/>
              </w:rPr>
            </w:pPr>
            <w:r>
              <w:rPr>
                <w:rFonts w:ascii="Arial" w:eastAsia="Arial" w:hAnsi="Arial" w:cs="Arial"/>
                <w:sz w:val="18"/>
                <w:szCs w:val="18"/>
              </w:rPr>
              <w:t>3.46</w:t>
            </w:r>
          </w:p>
        </w:tc>
        <w:tc>
          <w:tcPr>
            <w:tcW w:w="804" w:type="dxa"/>
            <w:tcBorders>
              <w:left w:val="nil"/>
              <w:right w:val="nil"/>
            </w:tcBorders>
          </w:tcPr>
          <w:p w14:paraId="6045C1DE" w14:textId="77777777" w:rsidR="008D6772" w:rsidRDefault="000142AD">
            <w:pPr>
              <w:jc w:val="center"/>
              <w:rPr>
                <w:rFonts w:ascii="Arial" w:eastAsia="Arial" w:hAnsi="Arial" w:cs="Arial"/>
                <w:sz w:val="18"/>
                <w:szCs w:val="18"/>
              </w:rPr>
            </w:pPr>
            <w:r>
              <w:rPr>
                <w:rFonts w:ascii="Arial" w:eastAsia="Arial" w:hAnsi="Arial" w:cs="Arial"/>
                <w:sz w:val="18"/>
                <w:szCs w:val="18"/>
              </w:rPr>
              <w:t>1.00</w:t>
            </w:r>
          </w:p>
        </w:tc>
        <w:tc>
          <w:tcPr>
            <w:tcW w:w="1540" w:type="dxa"/>
            <w:tcBorders>
              <w:left w:val="nil"/>
              <w:right w:val="nil"/>
            </w:tcBorders>
          </w:tcPr>
          <w:p w14:paraId="6F2B4094" w14:textId="77777777" w:rsidR="008D6772" w:rsidRDefault="000142AD">
            <w:pPr>
              <w:jc w:val="center"/>
              <w:rPr>
                <w:rFonts w:ascii="Arial" w:eastAsia="Arial" w:hAnsi="Arial" w:cs="Arial"/>
                <w:sz w:val="18"/>
                <w:szCs w:val="18"/>
              </w:rPr>
            </w:pPr>
            <w:r>
              <w:rPr>
                <w:rFonts w:ascii="Arial" w:eastAsia="Arial" w:hAnsi="Arial" w:cs="Arial"/>
                <w:sz w:val="18"/>
                <w:szCs w:val="18"/>
              </w:rPr>
              <w:t>High</w:t>
            </w:r>
          </w:p>
        </w:tc>
      </w:tr>
      <w:tr w:rsidR="008D6772" w14:paraId="6A1720B1" w14:textId="77777777">
        <w:tc>
          <w:tcPr>
            <w:tcW w:w="9721" w:type="dxa"/>
            <w:tcBorders>
              <w:left w:val="nil"/>
              <w:right w:val="nil"/>
            </w:tcBorders>
          </w:tcPr>
          <w:p w14:paraId="27A8ABBC" w14:textId="77777777" w:rsidR="008D6772" w:rsidRDefault="000142AD">
            <w:pPr>
              <w:rPr>
                <w:rFonts w:ascii="Arial" w:eastAsia="Arial" w:hAnsi="Arial" w:cs="Arial"/>
                <w:sz w:val="18"/>
                <w:szCs w:val="18"/>
              </w:rPr>
            </w:pPr>
            <w:r>
              <w:rPr>
                <w:rFonts w:ascii="Arial" w:eastAsia="Arial" w:hAnsi="Arial" w:cs="Arial"/>
                <w:sz w:val="18"/>
                <w:szCs w:val="18"/>
              </w:rPr>
              <w:t>27.  Students feel worried over learning to speak English.</w:t>
            </w:r>
          </w:p>
        </w:tc>
        <w:tc>
          <w:tcPr>
            <w:tcW w:w="895" w:type="dxa"/>
            <w:tcBorders>
              <w:left w:val="nil"/>
              <w:right w:val="nil"/>
            </w:tcBorders>
          </w:tcPr>
          <w:p w14:paraId="0CD11A93" w14:textId="77777777" w:rsidR="008D6772" w:rsidRDefault="000142AD">
            <w:pPr>
              <w:jc w:val="center"/>
              <w:rPr>
                <w:rFonts w:ascii="Arial" w:eastAsia="Arial" w:hAnsi="Arial" w:cs="Arial"/>
                <w:sz w:val="18"/>
                <w:szCs w:val="18"/>
              </w:rPr>
            </w:pPr>
            <w:r>
              <w:rPr>
                <w:rFonts w:ascii="Arial" w:eastAsia="Arial" w:hAnsi="Arial" w:cs="Arial"/>
                <w:sz w:val="18"/>
                <w:szCs w:val="18"/>
              </w:rPr>
              <w:t>3.32</w:t>
            </w:r>
          </w:p>
        </w:tc>
        <w:tc>
          <w:tcPr>
            <w:tcW w:w="804" w:type="dxa"/>
            <w:tcBorders>
              <w:left w:val="nil"/>
              <w:right w:val="nil"/>
            </w:tcBorders>
          </w:tcPr>
          <w:p w14:paraId="4CF5339F" w14:textId="77777777" w:rsidR="008D6772" w:rsidRDefault="000142AD">
            <w:pPr>
              <w:jc w:val="center"/>
              <w:rPr>
                <w:rFonts w:ascii="Arial" w:eastAsia="Arial" w:hAnsi="Arial" w:cs="Arial"/>
                <w:sz w:val="18"/>
                <w:szCs w:val="18"/>
              </w:rPr>
            </w:pPr>
            <w:r>
              <w:rPr>
                <w:rFonts w:ascii="Arial" w:eastAsia="Arial" w:hAnsi="Arial" w:cs="Arial"/>
                <w:sz w:val="18"/>
                <w:szCs w:val="18"/>
              </w:rPr>
              <w:t>1.04</w:t>
            </w:r>
          </w:p>
        </w:tc>
        <w:tc>
          <w:tcPr>
            <w:tcW w:w="1540" w:type="dxa"/>
            <w:tcBorders>
              <w:left w:val="nil"/>
              <w:right w:val="nil"/>
            </w:tcBorders>
          </w:tcPr>
          <w:p w14:paraId="75CA39C5" w14:textId="77777777" w:rsidR="008D6772" w:rsidRDefault="000142AD">
            <w:pPr>
              <w:jc w:val="center"/>
              <w:rPr>
                <w:rFonts w:ascii="Arial" w:eastAsia="Arial" w:hAnsi="Arial" w:cs="Arial"/>
                <w:sz w:val="18"/>
                <w:szCs w:val="18"/>
              </w:rPr>
            </w:pPr>
            <w:r>
              <w:rPr>
                <w:rFonts w:ascii="Arial" w:eastAsia="Arial" w:hAnsi="Arial" w:cs="Arial"/>
                <w:sz w:val="18"/>
                <w:szCs w:val="18"/>
              </w:rPr>
              <w:t>Moderate</w:t>
            </w:r>
          </w:p>
        </w:tc>
      </w:tr>
      <w:tr w:rsidR="008D6772" w14:paraId="3689ED50" w14:textId="77777777">
        <w:tc>
          <w:tcPr>
            <w:tcW w:w="9721" w:type="dxa"/>
            <w:tcBorders>
              <w:left w:val="nil"/>
              <w:right w:val="nil"/>
            </w:tcBorders>
          </w:tcPr>
          <w:p w14:paraId="144E1652" w14:textId="77777777" w:rsidR="008D6772" w:rsidRDefault="000142AD">
            <w:pPr>
              <w:rPr>
                <w:rFonts w:ascii="Arial" w:eastAsia="Arial" w:hAnsi="Arial" w:cs="Arial"/>
                <w:sz w:val="18"/>
                <w:szCs w:val="18"/>
              </w:rPr>
            </w:pPr>
            <w:r>
              <w:rPr>
                <w:rFonts w:ascii="Arial" w:eastAsia="Arial" w:hAnsi="Arial" w:cs="Arial"/>
                <w:sz w:val="18"/>
                <w:szCs w:val="18"/>
              </w:rPr>
              <w:t>28.  Students probably feel uncomfortable around native speakers of English.</w:t>
            </w:r>
          </w:p>
        </w:tc>
        <w:tc>
          <w:tcPr>
            <w:tcW w:w="895" w:type="dxa"/>
            <w:tcBorders>
              <w:left w:val="nil"/>
              <w:right w:val="nil"/>
            </w:tcBorders>
          </w:tcPr>
          <w:p w14:paraId="12BB1079" w14:textId="77777777" w:rsidR="008D6772" w:rsidRDefault="000142AD">
            <w:pPr>
              <w:jc w:val="center"/>
              <w:rPr>
                <w:rFonts w:ascii="Arial" w:eastAsia="Arial" w:hAnsi="Arial" w:cs="Arial"/>
                <w:sz w:val="18"/>
                <w:szCs w:val="18"/>
              </w:rPr>
            </w:pPr>
            <w:r>
              <w:rPr>
                <w:rFonts w:ascii="Arial" w:eastAsia="Arial" w:hAnsi="Arial" w:cs="Arial"/>
                <w:sz w:val="18"/>
                <w:szCs w:val="18"/>
              </w:rPr>
              <w:t>3.43</w:t>
            </w:r>
          </w:p>
        </w:tc>
        <w:tc>
          <w:tcPr>
            <w:tcW w:w="804" w:type="dxa"/>
            <w:tcBorders>
              <w:left w:val="nil"/>
              <w:right w:val="nil"/>
            </w:tcBorders>
          </w:tcPr>
          <w:p w14:paraId="2D73ACC7" w14:textId="77777777" w:rsidR="008D6772" w:rsidRDefault="000142AD">
            <w:pPr>
              <w:jc w:val="center"/>
              <w:rPr>
                <w:rFonts w:ascii="Arial" w:eastAsia="Arial" w:hAnsi="Arial" w:cs="Arial"/>
                <w:sz w:val="18"/>
                <w:szCs w:val="18"/>
              </w:rPr>
            </w:pPr>
            <w:r>
              <w:rPr>
                <w:rFonts w:ascii="Arial" w:eastAsia="Arial" w:hAnsi="Arial" w:cs="Arial"/>
                <w:sz w:val="18"/>
                <w:szCs w:val="18"/>
              </w:rPr>
              <w:t>1.02</w:t>
            </w:r>
          </w:p>
        </w:tc>
        <w:tc>
          <w:tcPr>
            <w:tcW w:w="1540" w:type="dxa"/>
            <w:tcBorders>
              <w:left w:val="nil"/>
              <w:right w:val="nil"/>
            </w:tcBorders>
          </w:tcPr>
          <w:p w14:paraId="49B81852" w14:textId="77777777" w:rsidR="008D6772" w:rsidRDefault="000142AD">
            <w:pPr>
              <w:jc w:val="center"/>
              <w:rPr>
                <w:rFonts w:ascii="Arial" w:eastAsia="Arial" w:hAnsi="Arial" w:cs="Arial"/>
                <w:sz w:val="18"/>
                <w:szCs w:val="18"/>
              </w:rPr>
            </w:pPr>
            <w:r>
              <w:rPr>
                <w:rFonts w:ascii="Arial" w:eastAsia="Arial" w:hAnsi="Arial" w:cs="Arial"/>
                <w:sz w:val="18"/>
                <w:szCs w:val="18"/>
              </w:rPr>
              <w:t>High</w:t>
            </w:r>
          </w:p>
        </w:tc>
      </w:tr>
      <w:tr w:rsidR="008D6772" w14:paraId="7EFA32F9" w14:textId="77777777">
        <w:tc>
          <w:tcPr>
            <w:tcW w:w="9721" w:type="dxa"/>
            <w:tcBorders>
              <w:left w:val="nil"/>
              <w:right w:val="nil"/>
            </w:tcBorders>
          </w:tcPr>
          <w:p w14:paraId="6461E2A3" w14:textId="77777777" w:rsidR="008D6772" w:rsidRDefault="000142AD">
            <w:pPr>
              <w:rPr>
                <w:rFonts w:ascii="Arial" w:eastAsia="Arial" w:hAnsi="Arial" w:cs="Arial"/>
                <w:sz w:val="18"/>
                <w:szCs w:val="18"/>
              </w:rPr>
            </w:pPr>
            <w:r>
              <w:rPr>
                <w:rFonts w:ascii="Arial" w:eastAsia="Arial" w:hAnsi="Arial" w:cs="Arial"/>
                <w:sz w:val="18"/>
                <w:szCs w:val="18"/>
              </w:rPr>
              <w:t>29.  Students feel overwhelmed by the number of pronunciation rules they have to learn in order to speak English.</w:t>
            </w:r>
          </w:p>
        </w:tc>
        <w:tc>
          <w:tcPr>
            <w:tcW w:w="895" w:type="dxa"/>
            <w:tcBorders>
              <w:left w:val="nil"/>
              <w:right w:val="nil"/>
            </w:tcBorders>
          </w:tcPr>
          <w:p w14:paraId="1A40797C" w14:textId="77777777" w:rsidR="008D6772" w:rsidRDefault="000142AD">
            <w:pPr>
              <w:jc w:val="center"/>
              <w:rPr>
                <w:rFonts w:ascii="Arial" w:eastAsia="Arial" w:hAnsi="Arial" w:cs="Arial"/>
                <w:sz w:val="18"/>
                <w:szCs w:val="18"/>
              </w:rPr>
            </w:pPr>
            <w:r>
              <w:rPr>
                <w:rFonts w:ascii="Arial" w:eastAsia="Arial" w:hAnsi="Arial" w:cs="Arial"/>
                <w:sz w:val="18"/>
                <w:szCs w:val="18"/>
              </w:rPr>
              <w:t>3.48</w:t>
            </w:r>
          </w:p>
        </w:tc>
        <w:tc>
          <w:tcPr>
            <w:tcW w:w="804" w:type="dxa"/>
            <w:tcBorders>
              <w:left w:val="nil"/>
              <w:right w:val="nil"/>
            </w:tcBorders>
          </w:tcPr>
          <w:p w14:paraId="36813D99" w14:textId="77777777" w:rsidR="008D6772" w:rsidRDefault="000142AD">
            <w:pPr>
              <w:jc w:val="center"/>
              <w:rPr>
                <w:rFonts w:ascii="Arial" w:eastAsia="Arial" w:hAnsi="Arial" w:cs="Arial"/>
                <w:sz w:val="18"/>
                <w:szCs w:val="18"/>
              </w:rPr>
            </w:pPr>
            <w:r>
              <w:rPr>
                <w:rFonts w:ascii="Arial" w:eastAsia="Arial" w:hAnsi="Arial" w:cs="Arial"/>
                <w:sz w:val="18"/>
                <w:szCs w:val="18"/>
              </w:rPr>
              <w:t>0.97</w:t>
            </w:r>
          </w:p>
        </w:tc>
        <w:tc>
          <w:tcPr>
            <w:tcW w:w="1540" w:type="dxa"/>
            <w:tcBorders>
              <w:left w:val="nil"/>
              <w:right w:val="nil"/>
            </w:tcBorders>
          </w:tcPr>
          <w:p w14:paraId="1724EF3A" w14:textId="77777777" w:rsidR="008D6772" w:rsidRDefault="000142AD">
            <w:pPr>
              <w:jc w:val="center"/>
              <w:rPr>
                <w:rFonts w:ascii="Arial" w:eastAsia="Arial" w:hAnsi="Arial" w:cs="Arial"/>
                <w:sz w:val="18"/>
                <w:szCs w:val="18"/>
              </w:rPr>
            </w:pPr>
            <w:r>
              <w:rPr>
                <w:rFonts w:ascii="Arial" w:eastAsia="Arial" w:hAnsi="Arial" w:cs="Arial"/>
                <w:sz w:val="18"/>
                <w:szCs w:val="18"/>
              </w:rPr>
              <w:t>High</w:t>
            </w:r>
          </w:p>
        </w:tc>
      </w:tr>
      <w:tr w:rsidR="008D6772" w14:paraId="3BE29086" w14:textId="77777777">
        <w:tc>
          <w:tcPr>
            <w:tcW w:w="9721" w:type="dxa"/>
            <w:tcBorders>
              <w:left w:val="nil"/>
              <w:right w:val="nil"/>
            </w:tcBorders>
          </w:tcPr>
          <w:p w14:paraId="5F826F6B" w14:textId="77777777" w:rsidR="008D6772" w:rsidRDefault="000142AD">
            <w:pPr>
              <w:rPr>
                <w:rFonts w:ascii="Arial" w:eastAsia="Arial" w:hAnsi="Arial" w:cs="Arial"/>
                <w:sz w:val="18"/>
                <w:szCs w:val="18"/>
              </w:rPr>
            </w:pPr>
            <w:r>
              <w:rPr>
                <w:rFonts w:ascii="Arial" w:eastAsia="Arial" w:hAnsi="Arial" w:cs="Arial"/>
                <w:sz w:val="18"/>
                <w:szCs w:val="18"/>
              </w:rPr>
              <w:t>30.  Students feel overwhelmed by the many words they have to learn to speak in English</w:t>
            </w:r>
          </w:p>
        </w:tc>
        <w:tc>
          <w:tcPr>
            <w:tcW w:w="895" w:type="dxa"/>
            <w:tcBorders>
              <w:left w:val="nil"/>
              <w:right w:val="nil"/>
            </w:tcBorders>
          </w:tcPr>
          <w:p w14:paraId="29F94A8B" w14:textId="77777777" w:rsidR="008D6772" w:rsidRDefault="000142AD">
            <w:pPr>
              <w:jc w:val="center"/>
              <w:rPr>
                <w:rFonts w:ascii="Arial" w:eastAsia="Arial" w:hAnsi="Arial" w:cs="Arial"/>
                <w:sz w:val="18"/>
                <w:szCs w:val="18"/>
              </w:rPr>
            </w:pPr>
            <w:r>
              <w:rPr>
                <w:rFonts w:ascii="Arial" w:eastAsia="Arial" w:hAnsi="Arial" w:cs="Arial"/>
                <w:sz w:val="18"/>
                <w:szCs w:val="18"/>
              </w:rPr>
              <w:t>3.50</w:t>
            </w:r>
          </w:p>
        </w:tc>
        <w:tc>
          <w:tcPr>
            <w:tcW w:w="804" w:type="dxa"/>
            <w:tcBorders>
              <w:left w:val="nil"/>
              <w:right w:val="nil"/>
            </w:tcBorders>
          </w:tcPr>
          <w:p w14:paraId="5BAD74D6" w14:textId="77777777" w:rsidR="008D6772" w:rsidRDefault="000142AD">
            <w:pPr>
              <w:jc w:val="center"/>
              <w:rPr>
                <w:rFonts w:ascii="Arial" w:eastAsia="Arial" w:hAnsi="Arial" w:cs="Arial"/>
                <w:sz w:val="18"/>
                <w:szCs w:val="18"/>
              </w:rPr>
            </w:pPr>
            <w:r>
              <w:rPr>
                <w:rFonts w:ascii="Arial" w:eastAsia="Arial" w:hAnsi="Arial" w:cs="Arial"/>
                <w:sz w:val="18"/>
                <w:szCs w:val="18"/>
              </w:rPr>
              <w:t>0.90</w:t>
            </w:r>
          </w:p>
        </w:tc>
        <w:tc>
          <w:tcPr>
            <w:tcW w:w="1540" w:type="dxa"/>
            <w:tcBorders>
              <w:left w:val="nil"/>
              <w:right w:val="nil"/>
            </w:tcBorders>
          </w:tcPr>
          <w:p w14:paraId="28681461" w14:textId="77777777" w:rsidR="008D6772" w:rsidRDefault="000142AD">
            <w:pPr>
              <w:jc w:val="center"/>
              <w:rPr>
                <w:rFonts w:ascii="Arial" w:eastAsia="Arial" w:hAnsi="Arial" w:cs="Arial"/>
                <w:sz w:val="18"/>
                <w:szCs w:val="18"/>
              </w:rPr>
            </w:pPr>
            <w:r>
              <w:rPr>
                <w:rFonts w:ascii="Arial" w:eastAsia="Arial" w:hAnsi="Arial" w:cs="Arial"/>
                <w:sz w:val="18"/>
                <w:szCs w:val="18"/>
              </w:rPr>
              <w:t>High</w:t>
            </w:r>
          </w:p>
        </w:tc>
      </w:tr>
      <w:tr w:rsidR="008D6772" w14:paraId="443EA7AF" w14:textId="77777777">
        <w:trPr>
          <w:trHeight w:val="50"/>
        </w:trPr>
        <w:tc>
          <w:tcPr>
            <w:tcW w:w="9721" w:type="dxa"/>
            <w:tcBorders>
              <w:left w:val="nil"/>
              <w:right w:val="nil"/>
            </w:tcBorders>
          </w:tcPr>
          <w:p w14:paraId="7DCF42DC" w14:textId="77777777" w:rsidR="008D6772" w:rsidRDefault="000142AD">
            <w:pPr>
              <w:rPr>
                <w:rFonts w:ascii="Arial" w:eastAsia="Arial" w:hAnsi="Arial" w:cs="Arial"/>
                <w:sz w:val="18"/>
                <w:szCs w:val="18"/>
              </w:rPr>
            </w:pPr>
            <w:r>
              <w:rPr>
                <w:rFonts w:ascii="Arial" w:eastAsia="Arial" w:hAnsi="Arial" w:cs="Arial"/>
                <w:sz w:val="18"/>
                <w:szCs w:val="18"/>
              </w:rPr>
              <w:t>31.  Students are not confident when they speak English in class</w:t>
            </w:r>
          </w:p>
        </w:tc>
        <w:tc>
          <w:tcPr>
            <w:tcW w:w="895" w:type="dxa"/>
            <w:tcBorders>
              <w:left w:val="nil"/>
              <w:right w:val="nil"/>
            </w:tcBorders>
          </w:tcPr>
          <w:p w14:paraId="1344FE7E" w14:textId="77777777" w:rsidR="008D6772" w:rsidRDefault="000142AD">
            <w:pPr>
              <w:jc w:val="center"/>
              <w:rPr>
                <w:rFonts w:ascii="Arial" w:eastAsia="Arial" w:hAnsi="Arial" w:cs="Arial"/>
                <w:sz w:val="18"/>
                <w:szCs w:val="18"/>
              </w:rPr>
            </w:pPr>
            <w:r>
              <w:rPr>
                <w:rFonts w:ascii="Arial" w:eastAsia="Arial" w:hAnsi="Arial" w:cs="Arial"/>
                <w:sz w:val="18"/>
                <w:szCs w:val="18"/>
              </w:rPr>
              <w:t>3.62</w:t>
            </w:r>
          </w:p>
        </w:tc>
        <w:tc>
          <w:tcPr>
            <w:tcW w:w="804" w:type="dxa"/>
            <w:tcBorders>
              <w:left w:val="nil"/>
              <w:right w:val="nil"/>
            </w:tcBorders>
          </w:tcPr>
          <w:p w14:paraId="58E3D1F5" w14:textId="77777777" w:rsidR="008D6772" w:rsidRDefault="000142AD">
            <w:pPr>
              <w:jc w:val="center"/>
              <w:rPr>
                <w:rFonts w:ascii="Arial" w:eastAsia="Arial" w:hAnsi="Arial" w:cs="Arial"/>
                <w:sz w:val="18"/>
                <w:szCs w:val="18"/>
              </w:rPr>
            </w:pPr>
            <w:r>
              <w:rPr>
                <w:rFonts w:ascii="Arial" w:eastAsia="Arial" w:hAnsi="Arial" w:cs="Arial"/>
                <w:sz w:val="18"/>
                <w:szCs w:val="18"/>
              </w:rPr>
              <w:t>1.07</w:t>
            </w:r>
          </w:p>
        </w:tc>
        <w:tc>
          <w:tcPr>
            <w:tcW w:w="1540" w:type="dxa"/>
            <w:tcBorders>
              <w:left w:val="nil"/>
              <w:right w:val="nil"/>
            </w:tcBorders>
          </w:tcPr>
          <w:p w14:paraId="36FA87F6" w14:textId="77777777" w:rsidR="008D6772" w:rsidRDefault="000142AD">
            <w:pPr>
              <w:jc w:val="center"/>
              <w:rPr>
                <w:rFonts w:ascii="Arial" w:eastAsia="Arial" w:hAnsi="Arial" w:cs="Arial"/>
                <w:sz w:val="18"/>
                <w:szCs w:val="18"/>
              </w:rPr>
            </w:pPr>
            <w:r>
              <w:rPr>
                <w:rFonts w:ascii="Arial" w:eastAsia="Arial" w:hAnsi="Arial" w:cs="Arial"/>
                <w:sz w:val="18"/>
                <w:szCs w:val="18"/>
              </w:rPr>
              <w:t>High</w:t>
            </w:r>
          </w:p>
        </w:tc>
      </w:tr>
      <w:tr w:rsidR="008D6772" w14:paraId="79B22730" w14:textId="77777777">
        <w:tc>
          <w:tcPr>
            <w:tcW w:w="9721" w:type="dxa"/>
            <w:tcBorders>
              <w:left w:val="nil"/>
              <w:right w:val="nil"/>
            </w:tcBorders>
          </w:tcPr>
          <w:p w14:paraId="32B3AAB5" w14:textId="77777777" w:rsidR="008D6772" w:rsidRDefault="000142AD">
            <w:pPr>
              <w:rPr>
                <w:rFonts w:ascii="Arial" w:eastAsia="Arial" w:hAnsi="Arial" w:cs="Arial"/>
                <w:sz w:val="18"/>
                <w:szCs w:val="18"/>
              </w:rPr>
            </w:pPr>
            <w:r>
              <w:rPr>
                <w:rFonts w:ascii="Arial" w:eastAsia="Arial" w:hAnsi="Arial" w:cs="Arial"/>
                <w:b/>
                <w:bCs/>
                <w:sz w:val="18"/>
                <w:szCs w:val="18"/>
              </w:rPr>
              <w:t>BELIEFS ABOUT ENGLISH LEARNING</w:t>
            </w:r>
          </w:p>
        </w:tc>
        <w:tc>
          <w:tcPr>
            <w:tcW w:w="895" w:type="dxa"/>
            <w:tcBorders>
              <w:left w:val="nil"/>
              <w:right w:val="nil"/>
            </w:tcBorders>
          </w:tcPr>
          <w:p w14:paraId="31A8BC32" w14:textId="77777777" w:rsidR="008D6772" w:rsidRDefault="000142AD">
            <w:pPr>
              <w:jc w:val="center"/>
              <w:rPr>
                <w:rFonts w:ascii="Arial" w:eastAsia="Arial" w:hAnsi="Arial" w:cs="Arial"/>
                <w:sz w:val="18"/>
                <w:szCs w:val="18"/>
              </w:rPr>
            </w:pPr>
            <w:r>
              <w:rPr>
                <w:rFonts w:ascii="Arial" w:eastAsia="Arial" w:hAnsi="Arial" w:cs="Arial"/>
                <w:b/>
                <w:bCs/>
                <w:sz w:val="18"/>
                <w:szCs w:val="18"/>
              </w:rPr>
              <w:t>3.47</w:t>
            </w:r>
          </w:p>
        </w:tc>
        <w:tc>
          <w:tcPr>
            <w:tcW w:w="804" w:type="dxa"/>
            <w:tcBorders>
              <w:left w:val="nil"/>
              <w:right w:val="nil"/>
            </w:tcBorders>
          </w:tcPr>
          <w:p w14:paraId="314886DB" w14:textId="77777777" w:rsidR="008D6772" w:rsidRDefault="000142AD">
            <w:pPr>
              <w:jc w:val="center"/>
              <w:rPr>
                <w:rFonts w:ascii="Arial" w:eastAsia="Arial" w:hAnsi="Arial" w:cs="Arial"/>
                <w:sz w:val="18"/>
                <w:szCs w:val="18"/>
              </w:rPr>
            </w:pPr>
            <w:r>
              <w:rPr>
                <w:rFonts w:ascii="Arial" w:eastAsia="Arial" w:hAnsi="Arial" w:cs="Arial"/>
                <w:b/>
                <w:bCs/>
                <w:sz w:val="18"/>
                <w:szCs w:val="18"/>
              </w:rPr>
              <w:t>0.60</w:t>
            </w:r>
          </w:p>
        </w:tc>
        <w:tc>
          <w:tcPr>
            <w:tcW w:w="1540" w:type="dxa"/>
            <w:tcBorders>
              <w:left w:val="nil"/>
              <w:right w:val="nil"/>
            </w:tcBorders>
          </w:tcPr>
          <w:p w14:paraId="466A5E58" w14:textId="77777777" w:rsidR="008D6772" w:rsidRDefault="000142AD">
            <w:pPr>
              <w:jc w:val="center"/>
              <w:rPr>
                <w:rFonts w:ascii="Arial" w:eastAsia="Arial" w:hAnsi="Arial" w:cs="Arial"/>
                <w:sz w:val="18"/>
                <w:szCs w:val="18"/>
              </w:rPr>
            </w:pPr>
            <w:r>
              <w:rPr>
                <w:rFonts w:ascii="Arial" w:eastAsia="Arial" w:hAnsi="Arial" w:cs="Arial"/>
                <w:b/>
                <w:bCs/>
                <w:sz w:val="18"/>
                <w:szCs w:val="18"/>
              </w:rPr>
              <w:t>High</w:t>
            </w:r>
          </w:p>
        </w:tc>
      </w:tr>
      <w:tr w:rsidR="008D6772" w14:paraId="6D7C7D9A" w14:textId="77777777">
        <w:tc>
          <w:tcPr>
            <w:tcW w:w="9721" w:type="dxa"/>
            <w:tcBorders>
              <w:left w:val="nil"/>
              <w:right w:val="nil"/>
            </w:tcBorders>
          </w:tcPr>
          <w:p w14:paraId="429658BE" w14:textId="77777777" w:rsidR="008D6772" w:rsidRDefault="000142AD">
            <w:pPr>
              <w:rPr>
                <w:rFonts w:ascii="Arial" w:eastAsia="Arial" w:hAnsi="Arial" w:cs="Arial"/>
                <w:b/>
                <w:bCs/>
                <w:sz w:val="18"/>
                <w:szCs w:val="18"/>
              </w:rPr>
            </w:pPr>
            <w:r>
              <w:rPr>
                <w:rFonts w:ascii="Arial" w:eastAsia="Arial" w:hAnsi="Arial" w:cs="Arial"/>
                <w:b/>
                <w:bCs/>
                <w:sz w:val="18"/>
                <w:szCs w:val="18"/>
              </w:rPr>
              <w:t>ENGLISH-SPEAKING ANXIETY (Overall)</w:t>
            </w:r>
          </w:p>
        </w:tc>
        <w:tc>
          <w:tcPr>
            <w:tcW w:w="895" w:type="dxa"/>
            <w:tcBorders>
              <w:left w:val="nil"/>
              <w:right w:val="nil"/>
            </w:tcBorders>
          </w:tcPr>
          <w:p w14:paraId="1CD7580D" w14:textId="77777777" w:rsidR="008D6772" w:rsidRDefault="000142AD">
            <w:pPr>
              <w:jc w:val="center"/>
              <w:rPr>
                <w:rFonts w:ascii="Arial" w:eastAsia="Arial" w:hAnsi="Arial" w:cs="Arial"/>
                <w:b/>
                <w:bCs/>
                <w:sz w:val="18"/>
                <w:szCs w:val="18"/>
              </w:rPr>
            </w:pPr>
            <w:r>
              <w:rPr>
                <w:rFonts w:ascii="Arial" w:eastAsia="Arial" w:hAnsi="Arial" w:cs="Arial"/>
                <w:b/>
                <w:bCs/>
                <w:sz w:val="18"/>
                <w:szCs w:val="18"/>
              </w:rPr>
              <w:t>3.40</w:t>
            </w:r>
          </w:p>
        </w:tc>
        <w:tc>
          <w:tcPr>
            <w:tcW w:w="804" w:type="dxa"/>
            <w:tcBorders>
              <w:left w:val="nil"/>
              <w:right w:val="nil"/>
            </w:tcBorders>
          </w:tcPr>
          <w:p w14:paraId="0C59BB33" w14:textId="77777777" w:rsidR="008D6772" w:rsidRDefault="000142AD">
            <w:pPr>
              <w:jc w:val="center"/>
              <w:rPr>
                <w:rFonts w:ascii="Arial" w:eastAsia="Arial" w:hAnsi="Arial" w:cs="Arial"/>
                <w:b/>
                <w:bCs/>
                <w:sz w:val="18"/>
                <w:szCs w:val="18"/>
              </w:rPr>
            </w:pPr>
            <w:r>
              <w:rPr>
                <w:rFonts w:ascii="Arial" w:eastAsia="Arial" w:hAnsi="Arial" w:cs="Arial"/>
                <w:b/>
                <w:bCs/>
                <w:sz w:val="18"/>
                <w:szCs w:val="18"/>
              </w:rPr>
              <w:t>0.28</w:t>
            </w:r>
          </w:p>
        </w:tc>
        <w:tc>
          <w:tcPr>
            <w:tcW w:w="1540" w:type="dxa"/>
            <w:tcBorders>
              <w:left w:val="nil"/>
              <w:right w:val="nil"/>
            </w:tcBorders>
          </w:tcPr>
          <w:p w14:paraId="696F4A26" w14:textId="77777777" w:rsidR="008D6772" w:rsidRDefault="000142AD">
            <w:pPr>
              <w:jc w:val="center"/>
              <w:rPr>
                <w:rFonts w:ascii="Arial" w:eastAsia="Arial" w:hAnsi="Arial" w:cs="Arial"/>
                <w:b/>
                <w:bCs/>
                <w:sz w:val="18"/>
                <w:szCs w:val="18"/>
              </w:rPr>
            </w:pPr>
            <w:r>
              <w:rPr>
                <w:rFonts w:ascii="Arial" w:eastAsia="Arial" w:hAnsi="Arial" w:cs="Arial"/>
                <w:b/>
                <w:bCs/>
                <w:sz w:val="18"/>
                <w:szCs w:val="18"/>
              </w:rPr>
              <w:t>Moderate</w:t>
            </w:r>
            <w:r>
              <w:rPr>
                <w:noProof/>
              </w:rPr>
              <mc:AlternateContent>
                <mc:Choice Requires="wps">
                  <w:drawing>
                    <wp:anchor distT="0" distB="0" distL="114300" distR="114300" simplePos="0" relativeHeight="251658240" behindDoc="0" locked="0" layoutInCell="1" hidden="0" allowOverlap="1" wp14:anchorId="568E5539" wp14:editId="2D68452C">
                      <wp:simplePos x="0" y="0"/>
                      <wp:positionH relativeFrom="column">
                        <wp:posOffset>-5505449</wp:posOffset>
                      </wp:positionH>
                      <wp:positionV relativeFrom="paragraph">
                        <wp:posOffset>250607</wp:posOffset>
                      </wp:positionV>
                      <wp:extent cx="5553075" cy="269875"/>
                      <wp:effectExtent l="0" t="0" r="0" b="0"/>
                      <wp:wrapNone/>
                      <wp:docPr id="1795133958" name="Rectangle 1795133958"/>
                      <wp:cNvGraphicFramePr/>
                      <a:graphic xmlns:a="http://schemas.openxmlformats.org/drawingml/2006/main">
                        <a:graphicData uri="http://schemas.microsoft.com/office/word/2010/wordprocessingShape">
                          <wps:wsp>
                            <wps:cNvSpPr/>
                            <wps:spPr>
                              <a:xfrm>
                                <a:off x="2574225" y="3649825"/>
                                <a:ext cx="5543550" cy="260350"/>
                              </a:xfrm>
                              <a:prstGeom prst="rect">
                                <a:avLst/>
                              </a:prstGeom>
                              <a:solidFill>
                                <a:srgbClr val="FFFFFF"/>
                              </a:solidFill>
                              <a:ln>
                                <a:noFill/>
                              </a:ln>
                            </wps:spPr>
                            <wps:txbx>
                              <w:txbxContent>
                                <w:p w14:paraId="203D91DB" w14:textId="77777777" w:rsidR="008D6772" w:rsidRDefault="000142AD">
                                  <w:pPr>
                                    <w:textDirection w:val="btLr"/>
                                  </w:pPr>
                                  <w:r>
                                    <w:rPr>
                                      <w:rFonts w:ascii="Arial" w:eastAsia="Arial" w:hAnsi="Arial" w:cs="Arial"/>
                                      <w:i/>
                                      <w:color w:val="000000"/>
                                      <w:sz w:val="16"/>
                                    </w:rPr>
                                    <w:t>Legend: 4.21 – 5.00, Very High; 3.41 – 4.20, High; 2.61 – 3.40, Moderate; 1.81 – 2.60, Low; 1.00 – 1.80, Very Low</w:t>
                                  </w:r>
                                </w:p>
                              </w:txbxContent>
                            </wps:txbx>
                            <wps:bodyPr spcFirstLastPara="1" wrap="square" lIns="91425" tIns="45700" rIns="91425" bIns="45700" anchor="t" anchorCtr="0">
                              <a:noAutofit/>
                            </wps:bodyPr>
                          </wps:wsp>
                        </a:graphicData>
                      </a:graphic>
                    </wp:anchor>
                  </w:drawing>
                </mc:Choice>
                <mc:Fallback>
                  <w:pict>
                    <v:rect w14:anchorId="568E5539" id="Rectangle 1795133958" o:spid="_x0000_s1026" style="position:absolute;left:0;text-align:left;margin-left:-433.5pt;margin-top:19.75pt;width:437.25pt;height:21.2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" stroked="f">
                      <v:textbox inset="2.53958mm,1.2694mm,2.53958mm,1.2694mm">
                        <w:txbxContent>
                          <w:p w14:paraId="203D91DB" w14:textId="77777777" w:rsidR="008D6772" w:rsidRDefault="000142AD">
                            <w:pPr>
                              <w:textDirection w:val="btLr"/>
                            </w:pPr>
                            <w:r>
                              <w:rPr>
                                <w:rFonts w:ascii="Arial" w:eastAsia="Arial" w:hAnsi="Arial" w:cs="Arial"/>
                                <w:i/>
                                <w:color w:val="000000"/>
                                <w:sz w:val="16"/>
                              </w:rPr>
                              <w:t>Legend: 4.21 – 5.00, Very High; 3.41 – 4.20, High; 2.61 – 3.40, Moderate; 1.81 – 2.60, Low; 1.00 – 1.80, Very Low</w:t>
                            </w:r>
                          </w:p>
                        </w:txbxContent>
                      </v:textbox>
                    </v:rect>
                  </w:pict>
                </mc:Fallback>
              </mc:AlternateContent>
            </w:r>
          </w:p>
        </w:tc>
      </w:tr>
    </w:tbl>
    <w:p w14:paraId="5BEB6911" w14:textId="77777777" w:rsidR="008D6772" w:rsidRDefault="008D6772">
      <w:pPr>
        <w:rPr>
          <w:rFonts w:ascii="Arial" w:eastAsia="Arial" w:hAnsi="Arial" w:cs="Arial"/>
        </w:rPr>
        <w:sectPr w:rsidR="008D6772">
          <w:pgSz w:w="15840" w:h="12240" w:orient="landscape"/>
          <w:pgMar w:top="1440" w:right="1440" w:bottom="1440" w:left="1440" w:header="720" w:footer="1123" w:gutter="0"/>
          <w:cols w:space="720"/>
        </w:sectPr>
      </w:pPr>
    </w:p>
    <w:p w14:paraId="712A8F35" w14:textId="77777777" w:rsidR="008D6772" w:rsidRDefault="008D6772">
      <w:pPr>
        <w:jc w:val="both"/>
        <w:rPr>
          <w:rFonts w:ascii="Arial" w:eastAsia="Arial" w:hAnsi="Arial" w:cs="Arial"/>
        </w:rPr>
        <w:sectPr w:rsidR="008D6772">
          <w:pgSz w:w="12240" w:h="15840"/>
          <w:pgMar w:top="1440" w:right="1440" w:bottom="1440" w:left="1440" w:header="720" w:footer="1123" w:gutter="0"/>
          <w:cols w:space="720"/>
        </w:sectPr>
      </w:pPr>
    </w:p>
    <w:p w14:paraId="08C4E2E3" w14:textId="77777777" w:rsidR="008D6772" w:rsidRDefault="000142AD">
      <w:pPr>
        <w:jc w:val="both"/>
        <w:rPr>
          <w:rFonts w:ascii="Arial" w:eastAsia="Arial" w:hAnsi="Arial" w:cs="Arial"/>
        </w:rPr>
      </w:pPr>
      <w:bookmarkStart w:id="6" w:name="_heading=h.mj5w2e70papp" w:colFirst="0" w:colLast="0"/>
      <w:bookmarkEnd w:id="6"/>
      <w:r>
        <w:rPr>
          <w:rFonts w:ascii="Arial" w:eastAsia="Arial" w:hAnsi="Arial" w:cs="Arial"/>
        </w:rPr>
        <w:t xml:space="preserve">On the other hand, the item with the lowest mean, “I feel unhappy when I am on my way to the English-speaking class,” corresponds to a moderate level of anxiety under the domain of Negative Attitude Towards English-Speaking Classes. This suggests that students experience some discomfort when attending English-speaking classes but do not feel severe distress. Lin et al. (2025) noted that learners with moderate anxiety often remain willing to communicate and participate in language activities when they recognize the importance of English for their academic and professional development. Similarly, </w:t>
      </w:r>
      <w:proofErr w:type="spellStart"/>
      <w:r>
        <w:rPr>
          <w:rFonts w:ascii="Arial" w:eastAsia="Arial" w:hAnsi="Arial" w:cs="Arial"/>
        </w:rPr>
        <w:t>Tsiplakides</w:t>
      </w:r>
      <w:proofErr w:type="spellEnd"/>
      <w:r>
        <w:rPr>
          <w:rFonts w:ascii="Arial" w:eastAsia="Arial" w:hAnsi="Arial" w:cs="Arial"/>
        </w:rPr>
        <w:t xml:space="preserve"> and </w:t>
      </w:r>
      <w:proofErr w:type="spellStart"/>
      <w:r>
        <w:rPr>
          <w:rFonts w:ascii="Arial" w:eastAsia="Arial" w:hAnsi="Arial" w:cs="Arial"/>
        </w:rPr>
        <w:t>Keramida</w:t>
      </w:r>
      <w:proofErr w:type="spellEnd"/>
      <w:r>
        <w:rPr>
          <w:rFonts w:ascii="Arial" w:eastAsia="Arial" w:hAnsi="Arial" w:cs="Arial"/>
        </w:rPr>
        <w:t xml:space="preserve"> (2009) explained that students experiencing manageable levels of anxiety tend to approach speaking tasks cautiously rather than avoid them entirely, allowing them to remain engaged in the learning process despite their apprehension. </w:t>
      </w:r>
    </w:p>
    <w:p w14:paraId="0440D10C" w14:textId="77777777" w:rsidR="008D6772" w:rsidRDefault="008D6772">
      <w:pPr>
        <w:jc w:val="both"/>
        <w:rPr>
          <w:rFonts w:ascii="Arial" w:eastAsia="Arial" w:hAnsi="Arial" w:cs="Arial"/>
        </w:rPr>
      </w:pPr>
    </w:p>
    <w:p w14:paraId="45A05DC6" w14:textId="77777777" w:rsidR="008D6772" w:rsidRDefault="000142AD">
      <w:pPr>
        <w:jc w:val="both"/>
        <w:rPr>
          <w:rFonts w:ascii="Arial" w:eastAsia="Arial" w:hAnsi="Arial" w:cs="Arial"/>
          <w:b/>
          <w:bCs/>
          <w:sz w:val="22"/>
          <w:szCs w:val="22"/>
        </w:rPr>
      </w:pPr>
      <w:r>
        <w:rPr>
          <w:rFonts w:ascii="Arial" w:eastAsia="Arial" w:hAnsi="Arial" w:cs="Arial"/>
          <w:b/>
          <w:bCs/>
          <w:sz w:val="22"/>
          <w:szCs w:val="22"/>
        </w:rPr>
        <w:t>3.3. Communication Apprehension</w:t>
      </w:r>
    </w:p>
    <w:p w14:paraId="343A5969" w14:textId="77777777" w:rsidR="008D6772" w:rsidRDefault="000142AD">
      <w:pPr>
        <w:spacing w:before="240" w:after="240"/>
        <w:jc w:val="both"/>
        <w:rPr>
          <w:rFonts w:ascii="Arial" w:eastAsia="Arial" w:hAnsi="Arial" w:cs="Arial"/>
        </w:rPr>
      </w:pPr>
      <w:r>
        <w:rPr>
          <w:rFonts w:ascii="Arial" w:eastAsia="Arial" w:hAnsi="Arial" w:cs="Arial"/>
        </w:rPr>
        <w:t xml:space="preserve">As presented in Table 3, the communication apprehension domain obtained a mean of 3.37 (SD = 0.28), which corresponds to a moderate level of English-speaking anxiety. This indicates that students experience noticeable nervousness when speaking or interacting in English. Although they still participate in classroom communication, hesitation and fear of making mistakes may reduce their confidence in speaking. Similar findings have been reported by </w:t>
      </w:r>
      <w:proofErr w:type="spellStart"/>
      <w:r>
        <w:rPr>
          <w:rFonts w:ascii="Arial" w:eastAsia="Arial" w:hAnsi="Arial" w:cs="Arial"/>
        </w:rPr>
        <w:t>Eddraoui</w:t>
      </w:r>
      <w:proofErr w:type="spellEnd"/>
      <w:r>
        <w:rPr>
          <w:rFonts w:ascii="Arial" w:eastAsia="Arial" w:hAnsi="Arial" w:cs="Arial"/>
        </w:rPr>
        <w:t xml:space="preserve"> and </w:t>
      </w:r>
      <w:proofErr w:type="spellStart"/>
      <w:r>
        <w:rPr>
          <w:rFonts w:ascii="Arial" w:eastAsia="Arial" w:hAnsi="Arial" w:cs="Arial"/>
        </w:rPr>
        <w:t>Wirza</w:t>
      </w:r>
      <w:proofErr w:type="spellEnd"/>
      <w:r>
        <w:rPr>
          <w:rFonts w:ascii="Arial" w:eastAsia="Arial" w:hAnsi="Arial" w:cs="Arial"/>
        </w:rPr>
        <w:t xml:space="preserve"> (2020) and </w:t>
      </w:r>
      <w:proofErr w:type="spellStart"/>
      <w:r>
        <w:rPr>
          <w:rFonts w:ascii="Arial" w:eastAsia="Arial" w:hAnsi="Arial" w:cs="Arial"/>
        </w:rPr>
        <w:t>Miskam</w:t>
      </w:r>
      <w:proofErr w:type="spellEnd"/>
      <w:r>
        <w:rPr>
          <w:rFonts w:ascii="Arial" w:eastAsia="Arial" w:hAnsi="Arial" w:cs="Arial"/>
        </w:rPr>
        <w:t xml:space="preserve"> and </w:t>
      </w:r>
      <w:proofErr w:type="spellStart"/>
      <w:r>
        <w:rPr>
          <w:rFonts w:ascii="Arial" w:eastAsia="Arial" w:hAnsi="Arial" w:cs="Arial"/>
        </w:rPr>
        <w:t>Saidalvi</w:t>
      </w:r>
      <w:proofErr w:type="spellEnd"/>
      <w:r>
        <w:rPr>
          <w:rFonts w:ascii="Arial" w:eastAsia="Arial" w:hAnsi="Arial" w:cs="Arial"/>
        </w:rPr>
        <w:t xml:space="preserve"> (2018), who found that high school learners often demonstrate moderate communication apprehension and struggle to express their ideas when speaking in front of their peers. Likewise, </w:t>
      </w:r>
      <w:proofErr w:type="spellStart"/>
      <w:r>
        <w:rPr>
          <w:rFonts w:ascii="Arial" w:eastAsia="Arial" w:hAnsi="Arial" w:cs="Arial"/>
        </w:rPr>
        <w:t>Daymiel</w:t>
      </w:r>
      <w:proofErr w:type="spellEnd"/>
      <w:r>
        <w:rPr>
          <w:rFonts w:ascii="Arial" w:eastAsia="Arial" w:hAnsi="Arial" w:cs="Arial"/>
        </w:rPr>
        <w:t xml:space="preserve"> et al. (2022) emphasized that this level of anxiety may affect students’ readiness to communicate even when they possess sufficient language knowledge.</w:t>
      </w:r>
    </w:p>
    <w:p w14:paraId="3D84DAE0" w14:textId="77777777" w:rsidR="008D6772" w:rsidRDefault="000142AD">
      <w:pPr>
        <w:spacing w:before="240" w:after="240"/>
        <w:jc w:val="both"/>
        <w:rPr>
          <w:rFonts w:ascii="Arial" w:eastAsia="Arial" w:hAnsi="Arial" w:cs="Arial"/>
        </w:rPr>
      </w:pPr>
      <w:r>
        <w:rPr>
          <w:rFonts w:ascii="Arial" w:eastAsia="Arial" w:hAnsi="Arial" w:cs="Arial"/>
        </w:rPr>
        <w:t xml:space="preserve">As reflected in Table 3, the item “I feel more strained and nervous in my English-speaking class than in my other classes” obtained the highest mean rating of 3.50, interpreted as High. This suggests that students tend to experience greater tension in English-speaking classes compared to other subjects. Research indicates that foreign language anxiety is often situation-specific, with many students reporting higher nervousness during language classes than in other academic settings (Nilsson, 2019; Zou, 2024). This heightened anxiety is frequently associated with the spontaneous nature of speaking tasks and the fear of making mistakes in front of others (Abrar et al., 2024; </w:t>
      </w:r>
      <w:proofErr w:type="spellStart"/>
      <w:r>
        <w:rPr>
          <w:rFonts w:ascii="Arial" w:eastAsia="Arial" w:hAnsi="Arial" w:cs="Arial"/>
        </w:rPr>
        <w:t>Gkonou</w:t>
      </w:r>
      <w:proofErr w:type="spellEnd"/>
      <w:r>
        <w:rPr>
          <w:rFonts w:ascii="Arial" w:eastAsia="Arial" w:hAnsi="Arial" w:cs="Arial"/>
        </w:rPr>
        <w:t>, 2011).</w:t>
      </w:r>
    </w:p>
    <w:p w14:paraId="2CCD9306" w14:textId="77777777" w:rsidR="008D6772" w:rsidRDefault="000142AD">
      <w:pPr>
        <w:spacing w:before="240" w:after="240"/>
        <w:jc w:val="both"/>
        <w:rPr>
          <w:rFonts w:ascii="Arial" w:eastAsia="Arial" w:hAnsi="Arial" w:cs="Arial"/>
        </w:rPr>
      </w:pPr>
      <w:r>
        <w:rPr>
          <w:rFonts w:ascii="Arial" w:eastAsia="Arial" w:hAnsi="Arial" w:cs="Arial"/>
        </w:rPr>
        <w:t>Conversely, the item “I tremble when I know that I am going to be called on in the speaking class” obtained the lowest mean score of 3.24, which still falls under the moderate level. This suggests that although students feel nervous when anticipating being called upon, their anxiety remains manageable. Previous studies have shown that physical reactions such as trembling or tension are common among EFL learners when asked to speak, yet many students remain capable of coping with these feelings (</w:t>
      </w:r>
      <w:proofErr w:type="spellStart"/>
      <w:r>
        <w:rPr>
          <w:rFonts w:ascii="Arial" w:eastAsia="Arial" w:hAnsi="Arial" w:cs="Arial"/>
        </w:rPr>
        <w:t>Toubot</w:t>
      </w:r>
      <w:proofErr w:type="spellEnd"/>
      <w:r>
        <w:rPr>
          <w:rFonts w:ascii="Arial" w:eastAsia="Arial" w:hAnsi="Arial" w:cs="Arial"/>
        </w:rPr>
        <w:t xml:space="preserve"> et al., 2018). Nevertheless, being called on unexpectedly can still discourage participation, as some learners require additional time and reassurance before responding in a second language (Abrar et al., 2024; </w:t>
      </w:r>
      <w:proofErr w:type="spellStart"/>
      <w:r>
        <w:rPr>
          <w:rFonts w:ascii="Arial" w:eastAsia="Arial" w:hAnsi="Arial" w:cs="Arial"/>
        </w:rPr>
        <w:t>Debreli</w:t>
      </w:r>
      <w:proofErr w:type="spellEnd"/>
      <w:r>
        <w:rPr>
          <w:rFonts w:ascii="Arial" w:eastAsia="Arial" w:hAnsi="Arial" w:cs="Arial"/>
        </w:rPr>
        <w:t xml:space="preserve"> &amp; </w:t>
      </w:r>
      <w:proofErr w:type="spellStart"/>
      <w:r>
        <w:rPr>
          <w:rFonts w:ascii="Arial" w:eastAsia="Arial" w:hAnsi="Arial" w:cs="Arial"/>
        </w:rPr>
        <w:t>Demirkan</w:t>
      </w:r>
      <w:proofErr w:type="spellEnd"/>
      <w:r>
        <w:rPr>
          <w:rFonts w:ascii="Arial" w:eastAsia="Arial" w:hAnsi="Arial" w:cs="Arial"/>
        </w:rPr>
        <w:t>, 2015).</w:t>
      </w:r>
    </w:p>
    <w:p w14:paraId="658E2A3D" w14:textId="77777777" w:rsidR="008D6772" w:rsidRDefault="000142AD">
      <w:pPr>
        <w:jc w:val="both"/>
        <w:rPr>
          <w:rFonts w:ascii="Arial" w:eastAsia="Arial" w:hAnsi="Arial" w:cs="Arial"/>
          <w:sz w:val="22"/>
          <w:szCs w:val="22"/>
        </w:rPr>
      </w:pPr>
      <w:r>
        <w:rPr>
          <w:rFonts w:ascii="Arial" w:eastAsia="Arial" w:hAnsi="Arial" w:cs="Arial"/>
          <w:b/>
          <w:bCs/>
          <w:sz w:val="22"/>
          <w:szCs w:val="22"/>
        </w:rPr>
        <w:t>3.4 Fear of Negative Evaluation</w:t>
      </w:r>
    </w:p>
    <w:p w14:paraId="19F756EE" w14:textId="77777777" w:rsidR="008D6772" w:rsidRDefault="000142AD">
      <w:pPr>
        <w:spacing w:before="240" w:after="240"/>
        <w:jc w:val="both"/>
        <w:rPr>
          <w:rFonts w:ascii="Arial" w:eastAsia="Arial" w:hAnsi="Arial" w:cs="Arial"/>
        </w:rPr>
      </w:pPr>
      <w:r>
        <w:rPr>
          <w:rFonts w:ascii="Arial" w:eastAsia="Arial" w:hAnsi="Arial" w:cs="Arial"/>
        </w:rPr>
        <w:t>Table 3 shows that the fear of negative evaluation domain obtained a mean score of 3.46 with a standard deviation of 0.72, described as High. This indicates that students experience a high level of anxiety related to being judged by others when speaking English, showing heightened concern about criticism and negative reactions from peers and teachers. This high level of apprehension is consistent with research identifying the fear of negative evaluation as a primary component of foreign language anxiety, where learners are deeply concerned about how they are perceived by others in the classroom</w:t>
      </w:r>
      <w:hyperlink r:id="rId33">
        <w:r>
          <w:rPr>
            <w:rFonts w:ascii="Arial" w:eastAsia="Arial" w:hAnsi="Arial" w:cs="Arial"/>
          </w:rPr>
          <w:t xml:space="preserve"> </w:t>
        </w:r>
      </w:hyperlink>
      <w:hyperlink r:id="rId34">
        <w:r>
          <w:rPr>
            <w:rFonts w:ascii="Arial" w:eastAsia="Arial" w:hAnsi="Arial" w:cs="Arial"/>
          </w:rPr>
          <w:t xml:space="preserve">(Jamshed et al., 2024; </w:t>
        </w:r>
        <w:proofErr w:type="spellStart"/>
        <w:r>
          <w:rPr>
            <w:rFonts w:ascii="Arial" w:eastAsia="Arial" w:hAnsi="Arial" w:cs="Arial"/>
          </w:rPr>
          <w:t>Kriangkrai</w:t>
        </w:r>
        <w:proofErr w:type="spellEnd"/>
        <w:r>
          <w:rPr>
            <w:rFonts w:ascii="Arial" w:eastAsia="Arial" w:hAnsi="Arial" w:cs="Arial"/>
          </w:rPr>
          <w:t xml:space="preserve"> &amp; Usaha, 2012)</w:t>
        </w:r>
      </w:hyperlink>
      <w:r>
        <w:rPr>
          <w:rFonts w:ascii="Arial" w:eastAsia="Arial" w:hAnsi="Arial" w:cs="Arial"/>
        </w:rPr>
        <w:t>. Studies suggest that students often feel they are under constant scrutiny, which significantly inhibits their willingness to engage in oral communication</w:t>
      </w:r>
      <w:hyperlink r:id="rId35">
        <w:r>
          <w:rPr>
            <w:rFonts w:ascii="Arial" w:eastAsia="Arial" w:hAnsi="Arial" w:cs="Arial"/>
          </w:rPr>
          <w:t xml:space="preserve"> </w:t>
        </w:r>
      </w:hyperlink>
      <w:hyperlink r:id="rId36">
        <w:r>
          <w:rPr>
            <w:rFonts w:ascii="Arial" w:eastAsia="Arial" w:hAnsi="Arial" w:cs="Arial"/>
          </w:rPr>
          <w:t>(</w:t>
        </w:r>
        <w:proofErr w:type="spellStart"/>
        <w:r>
          <w:rPr>
            <w:rFonts w:ascii="Arial" w:eastAsia="Arial" w:hAnsi="Arial" w:cs="Arial"/>
          </w:rPr>
          <w:t>Faqihi</w:t>
        </w:r>
        <w:proofErr w:type="spellEnd"/>
        <w:r>
          <w:rPr>
            <w:rFonts w:ascii="Arial" w:eastAsia="Arial" w:hAnsi="Arial" w:cs="Arial"/>
          </w:rPr>
          <w:t xml:space="preserve">, 2024; </w:t>
        </w:r>
        <w:proofErr w:type="spellStart"/>
        <w:r>
          <w:rPr>
            <w:rFonts w:ascii="Arial" w:eastAsia="Arial" w:hAnsi="Arial" w:cs="Arial"/>
          </w:rPr>
          <w:t>Moafa</w:t>
        </w:r>
        <w:proofErr w:type="spellEnd"/>
        <w:r>
          <w:rPr>
            <w:rFonts w:ascii="Arial" w:eastAsia="Arial" w:hAnsi="Arial" w:cs="Arial"/>
          </w:rPr>
          <w:t>, 2024)</w:t>
        </w:r>
      </w:hyperlink>
      <w:r>
        <w:rPr>
          <w:rFonts w:ascii="Arial" w:eastAsia="Arial" w:hAnsi="Arial" w:cs="Arial"/>
        </w:rPr>
        <w:t>.</w:t>
      </w:r>
    </w:p>
    <w:p w14:paraId="40CEAA19" w14:textId="77777777" w:rsidR="008D6772" w:rsidRDefault="000142AD">
      <w:pPr>
        <w:spacing w:before="240" w:after="240"/>
        <w:jc w:val="both"/>
        <w:rPr>
          <w:rFonts w:ascii="Arial" w:eastAsia="Arial" w:hAnsi="Arial" w:cs="Arial"/>
        </w:rPr>
      </w:pPr>
      <w:r>
        <w:rPr>
          <w:rFonts w:ascii="Arial" w:eastAsia="Arial" w:hAnsi="Arial" w:cs="Arial"/>
        </w:rPr>
        <w:t xml:space="preserve">The item “I am afraid that the other students will laugh at me when I speak English” obtained the highest mean rating of 3.66, described as High. This suggests that students’ anxiety is strongly influenced by fear of negative peer reactions during English-speaking activities. Literature confirms that the fear of being mocked or laughed at by classmates is one of the most significant psychological triggers for speaking </w:t>
      </w:r>
      <w:r>
        <w:rPr>
          <w:rFonts w:ascii="Arial" w:eastAsia="Arial" w:hAnsi="Arial" w:cs="Arial"/>
        </w:rPr>
        <w:lastRenderedPageBreak/>
        <w:t>anxiety among EFL learners</w:t>
      </w:r>
      <w:hyperlink r:id="rId37">
        <w:r>
          <w:rPr>
            <w:rFonts w:ascii="Arial" w:eastAsia="Arial" w:hAnsi="Arial" w:cs="Arial"/>
          </w:rPr>
          <w:t xml:space="preserve"> </w:t>
        </w:r>
      </w:hyperlink>
      <w:hyperlink r:id="rId38">
        <w:r>
          <w:rPr>
            <w:rFonts w:ascii="Arial" w:eastAsia="Arial" w:hAnsi="Arial" w:cs="Arial"/>
          </w:rPr>
          <w:t>(</w:t>
        </w:r>
        <w:proofErr w:type="spellStart"/>
        <w:r>
          <w:rPr>
            <w:rFonts w:ascii="Arial" w:eastAsia="Arial" w:hAnsi="Arial" w:cs="Arial"/>
          </w:rPr>
          <w:t>Doyman</w:t>
        </w:r>
        <w:proofErr w:type="spellEnd"/>
        <w:r>
          <w:rPr>
            <w:rFonts w:ascii="Arial" w:eastAsia="Arial" w:hAnsi="Arial" w:cs="Arial"/>
          </w:rPr>
          <w:t xml:space="preserve"> &amp; </w:t>
        </w:r>
        <w:proofErr w:type="spellStart"/>
        <w:r>
          <w:rPr>
            <w:rFonts w:ascii="Arial" w:eastAsia="Arial" w:hAnsi="Arial" w:cs="Arial"/>
          </w:rPr>
          <w:t>Yumru</w:t>
        </w:r>
        <w:proofErr w:type="spellEnd"/>
        <w:r>
          <w:rPr>
            <w:rFonts w:ascii="Arial" w:eastAsia="Arial" w:hAnsi="Arial" w:cs="Arial"/>
          </w:rPr>
          <w:t xml:space="preserve">, 2015; </w:t>
        </w:r>
        <w:proofErr w:type="spellStart"/>
        <w:r>
          <w:rPr>
            <w:rFonts w:ascii="Arial" w:eastAsia="Arial" w:hAnsi="Arial" w:cs="Arial"/>
          </w:rPr>
          <w:t>Tapado</w:t>
        </w:r>
        <w:proofErr w:type="spellEnd"/>
        <w:r>
          <w:rPr>
            <w:rFonts w:ascii="Arial" w:eastAsia="Arial" w:hAnsi="Arial" w:cs="Arial"/>
          </w:rPr>
          <w:t>, 2025)</w:t>
        </w:r>
      </w:hyperlink>
      <w:r>
        <w:rPr>
          <w:rFonts w:ascii="Arial" w:eastAsia="Arial" w:hAnsi="Arial" w:cs="Arial"/>
        </w:rPr>
        <w:t>. Many students perceive their peers as critical evaluators of their pronunciation, grammar, and fluency, which heightens their self-consciousness and leads to intense feelings of embarrassment</w:t>
      </w:r>
      <w:hyperlink r:id="rId39">
        <w:r>
          <w:rPr>
            <w:rFonts w:ascii="Arial" w:eastAsia="Arial" w:hAnsi="Arial" w:cs="Arial"/>
          </w:rPr>
          <w:t xml:space="preserve"> </w:t>
        </w:r>
      </w:hyperlink>
      <w:hyperlink r:id="rId40">
        <w:r>
          <w:rPr>
            <w:rFonts w:ascii="Arial" w:eastAsia="Arial" w:hAnsi="Arial" w:cs="Arial"/>
          </w:rPr>
          <w:t>(</w:t>
        </w:r>
        <w:proofErr w:type="spellStart"/>
        <w:r>
          <w:rPr>
            <w:rFonts w:ascii="Arial" w:eastAsia="Arial" w:hAnsi="Arial" w:cs="Arial"/>
          </w:rPr>
          <w:t>Bakhtyari</w:t>
        </w:r>
        <w:proofErr w:type="spellEnd"/>
        <w:r>
          <w:rPr>
            <w:rFonts w:ascii="Arial" w:eastAsia="Arial" w:hAnsi="Arial" w:cs="Arial"/>
          </w:rPr>
          <w:t xml:space="preserve"> &amp; </w:t>
        </w:r>
        <w:proofErr w:type="spellStart"/>
        <w:r>
          <w:rPr>
            <w:rFonts w:ascii="Arial" w:eastAsia="Arial" w:hAnsi="Arial" w:cs="Arial"/>
          </w:rPr>
          <w:t>Hafizoah</w:t>
        </w:r>
        <w:proofErr w:type="spellEnd"/>
        <w:r>
          <w:rPr>
            <w:rFonts w:ascii="Arial" w:eastAsia="Arial" w:hAnsi="Arial" w:cs="Arial"/>
          </w:rPr>
          <w:t xml:space="preserve">, 2022; </w:t>
        </w:r>
        <w:proofErr w:type="spellStart"/>
        <w:r>
          <w:rPr>
            <w:rFonts w:ascii="Arial" w:eastAsia="Arial" w:hAnsi="Arial" w:cs="Arial"/>
          </w:rPr>
          <w:t>Marpaung</w:t>
        </w:r>
        <w:proofErr w:type="spellEnd"/>
        <w:r>
          <w:rPr>
            <w:rFonts w:ascii="Arial" w:eastAsia="Arial" w:hAnsi="Arial" w:cs="Arial"/>
          </w:rPr>
          <w:t xml:space="preserve"> et al., 2023)</w:t>
        </w:r>
      </w:hyperlink>
      <w:r>
        <w:rPr>
          <w:rFonts w:ascii="Arial" w:eastAsia="Arial" w:hAnsi="Arial" w:cs="Arial"/>
        </w:rPr>
        <w:t>. This social pressure often forces students to focus on gaining peer approval rather than on the learning process itself, creating a stressful environment that discourages active participation</w:t>
      </w:r>
      <w:hyperlink r:id="rId41">
        <w:r>
          <w:rPr>
            <w:rFonts w:ascii="Arial" w:eastAsia="Arial" w:hAnsi="Arial" w:cs="Arial"/>
          </w:rPr>
          <w:t xml:space="preserve"> </w:t>
        </w:r>
      </w:hyperlink>
      <w:hyperlink r:id="rId42">
        <w:r>
          <w:rPr>
            <w:rFonts w:ascii="Arial" w:eastAsia="Arial" w:hAnsi="Arial" w:cs="Arial"/>
          </w:rPr>
          <w:t>(</w:t>
        </w:r>
        <w:proofErr w:type="spellStart"/>
        <w:r>
          <w:rPr>
            <w:rFonts w:ascii="Arial" w:eastAsia="Arial" w:hAnsi="Arial" w:cs="Arial"/>
          </w:rPr>
          <w:t>Doyman</w:t>
        </w:r>
        <w:proofErr w:type="spellEnd"/>
        <w:r>
          <w:rPr>
            <w:rFonts w:ascii="Arial" w:eastAsia="Arial" w:hAnsi="Arial" w:cs="Arial"/>
          </w:rPr>
          <w:t xml:space="preserve"> &amp; </w:t>
        </w:r>
        <w:proofErr w:type="spellStart"/>
        <w:r>
          <w:rPr>
            <w:rFonts w:ascii="Arial" w:eastAsia="Arial" w:hAnsi="Arial" w:cs="Arial"/>
          </w:rPr>
          <w:t>Yumru</w:t>
        </w:r>
        <w:proofErr w:type="spellEnd"/>
        <w:r>
          <w:rPr>
            <w:rFonts w:ascii="Arial" w:eastAsia="Arial" w:hAnsi="Arial" w:cs="Arial"/>
          </w:rPr>
          <w:t>, 2015)</w:t>
        </w:r>
      </w:hyperlink>
      <w:r>
        <w:rPr>
          <w:rFonts w:ascii="Arial" w:eastAsia="Arial" w:hAnsi="Arial" w:cs="Arial"/>
        </w:rPr>
        <w:t>.</w:t>
      </w:r>
    </w:p>
    <w:p w14:paraId="53605F6A" w14:textId="77777777" w:rsidR="008D6772" w:rsidRDefault="000142AD">
      <w:pPr>
        <w:spacing w:before="240" w:after="240"/>
        <w:jc w:val="both"/>
        <w:rPr>
          <w:rFonts w:ascii="Arial" w:eastAsia="Arial" w:hAnsi="Arial" w:cs="Arial"/>
        </w:rPr>
      </w:pPr>
      <w:r>
        <w:rPr>
          <w:rFonts w:ascii="Arial" w:eastAsia="Arial" w:hAnsi="Arial" w:cs="Arial"/>
        </w:rPr>
        <w:t>In contrast, the item “It embarrasses me to volunteer answers in my English-speaking class” obtained the lowest mean score of 3.22, described as Moderate. This indicates that while students experience discomfort when volunteering to speak, the level of anxiety is comparatively lower than other evaluative situations. Research indicates that while volunteering can still be a source of anxiety, it often feels less threatening than being called upon unexpectedly or being formally assessed</w:t>
      </w:r>
      <w:hyperlink r:id="rId43">
        <w:r>
          <w:rPr>
            <w:rFonts w:ascii="Arial" w:eastAsia="Arial" w:hAnsi="Arial" w:cs="Arial"/>
          </w:rPr>
          <w:t xml:space="preserve"> </w:t>
        </w:r>
      </w:hyperlink>
      <w:hyperlink r:id="rId44">
        <w:r>
          <w:rPr>
            <w:rFonts w:ascii="Arial" w:eastAsia="Arial" w:hAnsi="Arial" w:cs="Arial"/>
          </w:rPr>
          <w:t>(Abrar et al., 2024)</w:t>
        </w:r>
      </w:hyperlink>
      <w:r>
        <w:rPr>
          <w:rFonts w:ascii="Arial" w:eastAsia="Arial" w:hAnsi="Arial" w:cs="Arial"/>
        </w:rPr>
        <w:t>. However, the "silencing" effect of anxiety still persists even in voluntary contexts; students with lower linguistic self-esteem may remain silent to avoid the risk of being judged for an incorrect answer</w:t>
      </w:r>
      <w:hyperlink r:id="rId45">
        <w:r>
          <w:rPr>
            <w:rFonts w:ascii="Arial" w:eastAsia="Arial" w:hAnsi="Arial" w:cs="Arial"/>
          </w:rPr>
          <w:t xml:space="preserve"> </w:t>
        </w:r>
      </w:hyperlink>
      <w:hyperlink r:id="rId46">
        <w:r>
          <w:rPr>
            <w:rFonts w:ascii="Arial" w:eastAsia="Arial" w:hAnsi="Arial" w:cs="Arial"/>
          </w:rPr>
          <w:t xml:space="preserve">(Abrar et al., 2024; </w:t>
        </w:r>
        <w:proofErr w:type="spellStart"/>
        <w:r>
          <w:rPr>
            <w:rFonts w:ascii="Arial" w:eastAsia="Arial" w:hAnsi="Arial" w:cs="Arial"/>
          </w:rPr>
          <w:t>Debreli</w:t>
        </w:r>
        <w:proofErr w:type="spellEnd"/>
        <w:r>
          <w:rPr>
            <w:rFonts w:ascii="Arial" w:eastAsia="Arial" w:hAnsi="Arial" w:cs="Arial"/>
          </w:rPr>
          <w:t xml:space="preserve"> &amp; </w:t>
        </w:r>
        <w:proofErr w:type="spellStart"/>
        <w:r>
          <w:rPr>
            <w:rFonts w:ascii="Arial" w:eastAsia="Arial" w:hAnsi="Arial" w:cs="Arial"/>
          </w:rPr>
          <w:t>Demirkan</w:t>
        </w:r>
        <w:proofErr w:type="spellEnd"/>
        <w:r>
          <w:rPr>
            <w:rFonts w:ascii="Arial" w:eastAsia="Arial" w:hAnsi="Arial" w:cs="Arial"/>
          </w:rPr>
          <w:t>, 2015)</w:t>
        </w:r>
      </w:hyperlink>
      <w:r>
        <w:rPr>
          <w:rFonts w:ascii="Arial" w:eastAsia="Arial" w:hAnsi="Arial" w:cs="Arial"/>
        </w:rPr>
        <w:t>. This moderate level of embarrassment suggests that while the pressure is slightly reduced, the underlying concern about peer comparison remains a barrier to spontaneous classroom interaction</w:t>
      </w:r>
      <w:hyperlink r:id="rId47">
        <w:r>
          <w:rPr>
            <w:rFonts w:ascii="Arial" w:eastAsia="Arial" w:hAnsi="Arial" w:cs="Arial"/>
          </w:rPr>
          <w:t xml:space="preserve"> </w:t>
        </w:r>
      </w:hyperlink>
      <w:hyperlink r:id="rId48">
        <w:r>
          <w:rPr>
            <w:rFonts w:ascii="Arial" w:eastAsia="Arial" w:hAnsi="Arial" w:cs="Arial"/>
          </w:rPr>
          <w:t xml:space="preserve">(Abrar et al., 2024; </w:t>
        </w:r>
        <w:proofErr w:type="spellStart"/>
        <w:r>
          <w:rPr>
            <w:rFonts w:ascii="Arial" w:eastAsia="Arial" w:hAnsi="Arial" w:cs="Arial"/>
          </w:rPr>
          <w:t>Alnahidh</w:t>
        </w:r>
        <w:proofErr w:type="spellEnd"/>
        <w:r>
          <w:rPr>
            <w:rFonts w:ascii="Arial" w:eastAsia="Arial" w:hAnsi="Arial" w:cs="Arial"/>
          </w:rPr>
          <w:t xml:space="preserve"> &amp; </w:t>
        </w:r>
        <w:proofErr w:type="spellStart"/>
        <w:r>
          <w:rPr>
            <w:rFonts w:ascii="Arial" w:eastAsia="Arial" w:hAnsi="Arial" w:cs="Arial"/>
          </w:rPr>
          <w:t>Altalhab</w:t>
        </w:r>
        <w:proofErr w:type="spellEnd"/>
        <w:r>
          <w:rPr>
            <w:rFonts w:ascii="Arial" w:eastAsia="Arial" w:hAnsi="Arial" w:cs="Arial"/>
          </w:rPr>
          <w:t>, 2020)</w:t>
        </w:r>
      </w:hyperlink>
      <w:r>
        <w:rPr>
          <w:rFonts w:ascii="Arial" w:eastAsia="Arial" w:hAnsi="Arial" w:cs="Arial"/>
        </w:rPr>
        <w:t>.</w:t>
      </w:r>
    </w:p>
    <w:p w14:paraId="333959A6" w14:textId="77777777" w:rsidR="008D6772" w:rsidRDefault="008D6772">
      <w:pPr>
        <w:jc w:val="both"/>
        <w:rPr>
          <w:rFonts w:ascii="Arial" w:eastAsia="Arial" w:hAnsi="Arial" w:cs="Arial"/>
          <w:sz w:val="22"/>
          <w:szCs w:val="22"/>
        </w:rPr>
      </w:pPr>
    </w:p>
    <w:p w14:paraId="3A30FD9C" w14:textId="77777777" w:rsidR="008D6772" w:rsidRDefault="000142AD">
      <w:pPr>
        <w:jc w:val="both"/>
        <w:rPr>
          <w:rFonts w:ascii="Arial" w:eastAsia="Arial" w:hAnsi="Arial" w:cs="Arial"/>
          <w:b/>
          <w:bCs/>
          <w:sz w:val="22"/>
          <w:szCs w:val="22"/>
        </w:rPr>
      </w:pPr>
      <w:r>
        <w:rPr>
          <w:rFonts w:ascii="Arial" w:eastAsia="Arial" w:hAnsi="Arial" w:cs="Arial"/>
          <w:b/>
          <w:bCs/>
          <w:sz w:val="22"/>
          <w:szCs w:val="22"/>
        </w:rPr>
        <w:t>3.5. Test Anxiety</w:t>
      </w:r>
    </w:p>
    <w:p w14:paraId="047E2E61" w14:textId="77777777" w:rsidR="008D6772" w:rsidRDefault="008D6772">
      <w:pPr>
        <w:jc w:val="both"/>
        <w:rPr>
          <w:rFonts w:ascii="Arial" w:eastAsia="Arial" w:hAnsi="Arial" w:cs="Arial"/>
          <w:b/>
          <w:bCs/>
          <w:sz w:val="22"/>
          <w:szCs w:val="22"/>
        </w:rPr>
      </w:pPr>
    </w:p>
    <w:p w14:paraId="77C5F782" w14:textId="77777777" w:rsidR="008D6772" w:rsidRDefault="000142AD">
      <w:pPr>
        <w:spacing w:before="240" w:after="240"/>
        <w:jc w:val="both"/>
        <w:rPr>
          <w:rFonts w:ascii="Arial" w:eastAsia="Arial" w:hAnsi="Arial" w:cs="Arial"/>
        </w:rPr>
      </w:pPr>
      <w:r>
        <w:rPr>
          <w:rFonts w:ascii="Arial" w:eastAsia="Arial" w:hAnsi="Arial" w:cs="Arial"/>
        </w:rPr>
        <w:t>As shown in Table 3, students’ English-speaking anxiety in terms of test anxiety obtained a mean score of 3.55 with a standard deviation of 0.65, categorized as High. This suggests that students experience heightened anxiety when their English-speaking skills are assessed, particularly in oral examinations or graded speaking tasks. This finding is consistent with research indicating that second-language learners often experience significant nervousness during assessments, which can negatively affect their oral performance and confidence</w:t>
      </w:r>
      <w:hyperlink r:id="rId49">
        <w:r>
          <w:rPr>
            <w:rFonts w:ascii="Arial" w:eastAsia="Arial" w:hAnsi="Arial" w:cs="Arial"/>
          </w:rPr>
          <w:t xml:space="preserve"> </w:t>
        </w:r>
      </w:hyperlink>
      <w:hyperlink r:id="rId50">
        <w:r>
          <w:rPr>
            <w:rFonts w:ascii="Arial" w:eastAsia="Arial" w:hAnsi="Arial" w:cs="Arial"/>
          </w:rPr>
          <w:t>(</w:t>
        </w:r>
        <w:proofErr w:type="spellStart"/>
        <w:r>
          <w:rPr>
            <w:rFonts w:ascii="Arial" w:eastAsia="Arial" w:hAnsi="Arial" w:cs="Arial"/>
          </w:rPr>
          <w:t>Daymiel</w:t>
        </w:r>
        <w:proofErr w:type="spellEnd"/>
        <w:r>
          <w:rPr>
            <w:rFonts w:ascii="Arial" w:eastAsia="Arial" w:hAnsi="Arial" w:cs="Arial"/>
          </w:rPr>
          <w:t xml:space="preserve"> et al., 2022; </w:t>
        </w:r>
        <w:proofErr w:type="spellStart"/>
        <w:r>
          <w:rPr>
            <w:rFonts w:ascii="Arial" w:eastAsia="Arial" w:hAnsi="Arial" w:cs="Arial"/>
          </w:rPr>
          <w:t>Moafa</w:t>
        </w:r>
        <w:proofErr w:type="spellEnd"/>
        <w:r>
          <w:rPr>
            <w:rFonts w:ascii="Arial" w:eastAsia="Arial" w:hAnsi="Arial" w:cs="Arial"/>
          </w:rPr>
          <w:t>, 2024)</w:t>
        </w:r>
      </w:hyperlink>
      <w:r>
        <w:rPr>
          <w:rFonts w:ascii="Arial" w:eastAsia="Arial" w:hAnsi="Arial" w:cs="Arial"/>
        </w:rPr>
        <w:t>. Literature highlights that test anxiety is a core component of overall language anxiety, reflecting the psychological pressure students feel when performing under strict evaluation criteria</w:t>
      </w:r>
      <w:hyperlink r:id="rId51">
        <w:r>
          <w:rPr>
            <w:rFonts w:ascii="Arial" w:eastAsia="Arial" w:hAnsi="Arial" w:cs="Arial"/>
          </w:rPr>
          <w:t xml:space="preserve"> </w:t>
        </w:r>
      </w:hyperlink>
      <w:hyperlink r:id="rId52">
        <w:r>
          <w:rPr>
            <w:rFonts w:ascii="Arial" w:eastAsia="Arial" w:hAnsi="Arial" w:cs="Arial"/>
          </w:rPr>
          <w:t>(</w:t>
        </w:r>
        <w:proofErr w:type="spellStart"/>
        <w:r>
          <w:rPr>
            <w:rFonts w:ascii="Arial" w:eastAsia="Arial" w:hAnsi="Arial" w:cs="Arial"/>
          </w:rPr>
          <w:t>Faqihi</w:t>
        </w:r>
        <w:proofErr w:type="spellEnd"/>
        <w:r>
          <w:rPr>
            <w:rFonts w:ascii="Arial" w:eastAsia="Arial" w:hAnsi="Arial" w:cs="Arial"/>
          </w:rPr>
          <w:t>, 2024; Jamshed et al., 2024)</w:t>
        </w:r>
      </w:hyperlink>
      <w:r>
        <w:rPr>
          <w:rFonts w:ascii="Arial" w:eastAsia="Arial" w:hAnsi="Arial" w:cs="Arial"/>
        </w:rPr>
        <w:t>.</w:t>
      </w:r>
    </w:p>
    <w:p w14:paraId="00B51FE1" w14:textId="77777777" w:rsidR="008D6772" w:rsidRDefault="000142AD">
      <w:pPr>
        <w:spacing w:before="240" w:after="240"/>
        <w:jc w:val="both"/>
        <w:rPr>
          <w:rFonts w:ascii="Arial" w:eastAsia="Arial" w:hAnsi="Arial" w:cs="Arial"/>
        </w:rPr>
      </w:pPr>
      <w:r>
        <w:rPr>
          <w:rFonts w:ascii="Arial" w:eastAsia="Arial" w:hAnsi="Arial" w:cs="Arial"/>
        </w:rPr>
        <w:t>As reflected in Table 3, the item “I can feel my heart pounding when I am going to be called on in the English-speaking class” obtained the highest mean rating of 3.62, described as High. This indicates that students experience intense anxiety and physiological responses when anticipating being called on to speak in class. Evidence shows that public speaking anxiety frequently manifests in physical symptoms—such as a pounding heart, trembling, and sweating—especially when students perceive a threat of negative evaluation from their teacher or peers</w:t>
      </w:r>
      <w:hyperlink r:id="rId53">
        <w:r>
          <w:rPr>
            <w:rFonts w:ascii="Arial" w:eastAsia="Arial" w:hAnsi="Arial" w:cs="Arial"/>
          </w:rPr>
          <w:t xml:space="preserve"> </w:t>
        </w:r>
      </w:hyperlink>
      <w:hyperlink r:id="rId54">
        <w:r>
          <w:rPr>
            <w:rFonts w:ascii="Arial" w:eastAsia="Arial" w:hAnsi="Arial" w:cs="Arial"/>
          </w:rPr>
          <w:t>(</w:t>
        </w:r>
        <w:proofErr w:type="spellStart"/>
        <w:r>
          <w:rPr>
            <w:rFonts w:ascii="Arial" w:eastAsia="Arial" w:hAnsi="Arial" w:cs="Arial"/>
          </w:rPr>
          <w:t>Marpaung</w:t>
        </w:r>
        <w:proofErr w:type="spellEnd"/>
        <w:r>
          <w:rPr>
            <w:rFonts w:ascii="Arial" w:eastAsia="Arial" w:hAnsi="Arial" w:cs="Arial"/>
          </w:rPr>
          <w:t xml:space="preserve"> et al., 2023; Pike &amp; Raymundo, 2024)</w:t>
        </w:r>
      </w:hyperlink>
      <w:r>
        <w:rPr>
          <w:rFonts w:ascii="Arial" w:eastAsia="Arial" w:hAnsi="Arial" w:cs="Arial"/>
        </w:rPr>
        <w:t>. Furthermore, studies have shown that the level of this apprehension is often closely linked to the student's perceived proficiency and previous exposure to speaking tasks</w:t>
      </w:r>
      <w:hyperlink r:id="rId55">
        <w:r>
          <w:rPr>
            <w:rFonts w:ascii="Arial" w:eastAsia="Arial" w:hAnsi="Arial" w:cs="Arial"/>
          </w:rPr>
          <w:t xml:space="preserve"> </w:t>
        </w:r>
      </w:hyperlink>
      <w:hyperlink r:id="rId56">
        <w:r>
          <w:rPr>
            <w:rFonts w:ascii="Arial" w:eastAsia="Arial" w:hAnsi="Arial" w:cs="Arial"/>
          </w:rPr>
          <w:t>(</w:t>
        </w:r>
        <w:proofErr w:type="spellStart"/>
        <w:r>
          <w:rPr>
            <w:rFonts w:ascii="Arial" w:eastAsia="Arial" w:hAnsi="Arial" w:cs="Arial"/>
          </w:rPr>
          <w:t>Alnahidh</w:t>
        </w:r>
        <w:proofErr w:type="spellEnd"/>
        <w:r>
          <w:rPr>
            <w:rFonts w:ascii="Arial" w:eastAsia="Arial" w:hAnsi="Arial" w:cs="Arial"/>
          </w:rPr>
          <w:t xml:space="preserve"> &amp; </w:t>
        </w:r>
        <w:proofErr w:type="spellStart"/>
        <w:r>
          <w:rPr>
            <w:rFonts w:ascii="Arial" w:eastAsia="Arial" w:hAnsi="Arial" w:cs="Arial"/>
          </w:rPr>
          <w:t>Altalhab</w:t>
        </w:r>
        <w:proofErr w:type="spellEnd"/>
        <w:r>
          <w:rPr>
            <w:rFonts w:ascii="Arial" w:eastAsia="Arial" w:hAnsi="Arial" w:cs="Arial"/>
          </w:rPr>
          <w:t xml:space="preserve">, 2020; </w:t>
        </w:r>
        <w:proofErr w:type="spellStart"/>
        <w:r>
          <w:rPr>
            <w:rFonts w:ascii="Arial" w:eastAsia="Arial" w:hAnsi="Arial" w:cs="Arial"/>
          </w:rPr>
          <w:t>Debreli</w:t>
        </w:r>
        <w:proofErr w:type="spellEnd"/>
        <w:r>
          <w:rPr>
            <w:rFonts w:ascii="Arial" w:eastAsia="Arial" w:hAnsi="Arial" w:cs="Arial"/>
          </w:rPr>
          <w:t xml:space="preserve"> &amp; </w:t>
        </w:r>
        <w:proofErr w:type="spellStart"/>
        <w:r>
          <w:rPr>
            <w:rFonts w:ascii="Arial" w:eastAsia="Arial" w:hAnsi="Arial" w:cs="Arial"/>
          </w:rPr>
          <w:t>Demirkan</w:t>
        </w:r>
        <w:proofErr w:type="spellEnd"/>
        <w:r>
          <w:rPr>
            <w:rFonts w:ascii="Arial" w:eastAsia="Arial" w:hAnsi="Arial" w:cs="Arial"/>
          </w:rPr>
          <w:t>, 2015)</w:t>
        </w:r>
      </w:hyperlink>
      <w:r>
        <w:rPr>
          <w:rFonts w:ascii="Arial" w:eastAsia="Arial" w:hAnsi="Arial" w:cs="Arial"/>
        </w:rPr>
        <w:t>.</w:t>
      </w:r>
    </w:p>
    <w:p w14:paraId="3F94B2B6" w14:textId="77777777" w:rsidR="008D6772" w:rsidRDefault="000142AD">
      <w:pPr>
        <w:spacing w:before="240" w:after="240"/>
        <w:jc w:val="both"/>
        <w:rPr>
          <w:rFonts w:ascii="Arial" w:eastAsia="Arial" w:hAnsi="Arial" w:cs="Arial"/>
        </w:rPr>
      </w:pPr>
      <w:r>
        <w:rPr>
          <w:rFonts w:ascii="Arial" w:eastAsia="Arial" w:hAnsi="Arial" w:cs="Arial"/>
        </w:rPr>
        <w:t>On the other hand, the item “I feel worried about the differences between what I have prepared for a speaking test” obtained the lowest mean rating of 3.42, described as High. This suggests that students experience considerable anxiety when perceiving a mismatch between their preparation and the actual demands of the speaking test. Research has highlighted that such fears of inadequacy and the pressure to meet specific evaluative standards are major triggers for speaking anxiety in university settings</w:t>
      </w:r>
      <w:hyperlink r:id="rId57">
        <w:r>
          <w:rPr>
            <w:rFonts w:ascii="Arial" w:eastAsia="Arial" w:hAnsi="Arial" w:cs="Arial"/>
          </w:rPr>
          <w:t xml:space="preserve"> </w:t>
        </w:r>
      </w:hyperlink>
      <w:hyperlink r:id="rId58">
        <w:r>
          <w:rPr>
            <w:rFonts w:ascii="Arial" w:eastAsia="Arial" w:hAnsi="Arial" w:cs="Arial"/>
          </w:rPr>
          <w:t xml:space="preserve">(Hussain et al., 2021; </w:t>
        </w:r>
        <w:proofErr w:type="spellStart"/>
        <w:r>
          <w:rPr>
            <w:rFonts w:ascii="Arial" w:eastAsia="Arial" w:hAnsi="Arial" w:cs="Arial"/>
          </w:rPr>
          <w:t>Naibaho</w:t>
        </w:r>
        <w:proofErr w:type="spellEnd"/>
        <w:r>
          <w:rPr>
            <w:rFonts w:ascii="Arial" w:eastAsia="Arial" w:hAnsi="Arial" w:cs="Arial"/>
          </w:rPr>
          <w:t>, 2022)</w:t>
        </w:r>
      </w:hyperlink>
      <w:r>
        <w:rPr>
          <w:rFonts w:ascii="Arial" w:eastAsia="Arial" w:hAnsi="Arial" w:cs="Arial"/>
        </w:rPr>
        <w:t>. While some learners can manage this stress through effective preparation and coping strategies, others may feel overwhelmed by the discrepancy between their practice and the formal requirements of the test environment</w:t>
      </w:r>
      <w:hyperlink r:id="rId59">
        <w:r>
          <w:rPr>
            <w:rFonts w:ascii="Arial" w:eastAsia="Arial" w:hAnsi="Arial" w:cs="Arial"/>
          </w:rPr>
          <w:t xml:space="preserve"> </w:t>
        </w:r>
      </w:hyperlink>
      <w:hyperlink r:id="rId60">
        <w:r>
          <w:rPr>
            <w:rFonts w:ascii="Arial" w:eastAsia="Arial" w:hAnsi="Arial" w:cs="Arial"/>
          </w:rPr>
          <w:t>(</w:t>
        </w:r>
        <w:proofErr w:type="spellStart"/>
        <w:r>
          <w:rPr>
            <w:rFonts w:ascii="Arial" w:eastAsia="Arial" w:hAnsi="Arial" w:cs="Arial"/>
          </w:rPr>
          <w:t>Doyman</w:t>
        </w:r>
        <w:proofErr w:type="spellEnd"/>
        <w:r>
          <w:rPr>
            <w:rFonts w:ascii="Arial" w:eastAsia="Arial" w:hAnsi="Arial" w:cs="Arial"/>
          </w:rPr>
          <w:t xml:space="preserve"> &amp; </w:t>
        </w:r>
        <w:proofErr w:type="spellStart"/>
        <w:r>
          <w:rPr>
            <w:rFonts w:ascii="Arial" w:eastAsia="Arial" w:hAnsi="Arial" w:cs="Arial"/>
          </w:rPr>
          <w:t>Yumru</w:t>
        </w:r>
        <w:proofErr w:type="spellEnd"/>
        <w:r>
          <w:rPr>
            <w:rFonts w:ascii="Arial" w:eastAsia="Arial" w:hAnsi="Arial" w:cs="Arial"/>
          </w:rPr>
          <w:t>, 2015; Hussain et al., 2021)</w:t>
        </w:r>
      </w:hyperlink>
      <w:r>
        <w:rPr>
          <w:rFonts w:ascii="Arial" w:eastAsia="Arial" w:hAnsi="Arial" w:cs="Arial"/>
        </w:rPr>
        <w:t>.</w:t>
      </w:r>
    </w:p>
    <w:p w14:paraId="4698BDE5" w14:textId="77777777" w:rsidR="008D6772" w:rsidRDefault="008D6772">
      <w:pPr>
        <w:jc w:val="both"/>
        <w:rPr>
          <w:rFonts w:ascii="Arial" w:eastAsia="Arial" w:hAnsi="Arial" w:cs="Arial"/>
          <w:b/>
          <w:bCs/>
          <w:sz w:val="22"/>
          <w:szCs w:val="22"/>
        </w:rPr>
      </w:pPr>
    </w:p>
    <w:p w14:paraId="6CB9CDF5" w14:textId="77777777" w:rsidR="008D6772" w:rsidRDefault="008D6772">
      <w:pPr>
        <w:jc w:val="both"/>
        <w:rPr>
          <w:rFonts w:ascii="Arial" w:eastAsia="Arial" w:hAnsi="Arial" w:cs="Arial"/>
          <w:b/>
          <w:bCs/>
          <w:sz w:val="22"/>
          <w:szCs w:val="22"/>
        </w:rPr>
      </w:pPr>
    </w:p>
    <w:p w14:paraId="2F1F330E" w14:textId="77777777" w:rsidR="008D6772" w:rsidRDefault="008D6772">
      <w:pPr>
        <w:jc w:val="both"/>
        <w:rPr>
          <w:rFonts w:ascii="Arial" w:eastAsia="Arial" w:hAnsi="Arial" w:cs="Arial"/>
          <w:b/>
          <w:bCs/>
          <w:sz w:val="22"/>
          <w:szCs w:val="22"/>
        </w:rPr>
      </w:pPr>
    </w:p>
    <w:p w14:paraId="5AF66E16" w14:textId="77777777" w:rsidR="008D6772" w:rsidRDefault="000142AD">
      <w:pPr>
        <w:jc w:val="both"/>
        <w:rPr>
          <w:rFonts w:ascii="Arial" w:eastAsia="Arial" w:hAnsi="Arial" w:cs="Arial"/>
          <w:b/>
          <w:bCs/>
          <w:sz w:val="22"/>
          <w:szCs w:val="22"/>
        </w:rPr>
      </w:pPr>
      <w:r>
        <w:rPr>
          <w:rFonts w:ascii="Arial" w:eastAsia="Arial" w:hAnsi="Arial" w:cs="Arial"/>
          <w:b/>
          <w:bCs/>
          <w:sz w:val="22"/>
          <w:szCs w:val="22"/>
        </w:rPr>
        <w:t>3.6 Fear of Being Less Proficient Than Others</w:t>
      </w:r>
    </w:p>
    <w:p w14:paraId="3AEA1F34" w14:textId="77777777" w:rsidR="008D6772" w:rsidRDefault="000142AD">
      <w:pPr>
        <w:spacing w:before="240" w:after="240"/>
        <w:jc w:val="both"/>
        <w:rPr>
          <w:rFonts w:ascii="Arial" w:eastAsia="Arial" w:hAnsi="Arial" w:cs="Arial"/>
        </w:rPr>
      </w:pPr>
      <w:r>
        <w:rPr>
          <w:rFonts w:ascii="Arial" w:eastAsia="Arial" w:hAnsi="Arial" w:cs="Arial"/>
        </w:rPr>
        <w:lastRenderedPageBreak/>
        <w:t>Table 3 shows that the fear of being less proficient than others obtained a mean score of 3.48 with a standard deviation of 0.80, described as High. This indicates that students experience a high level of anxiety when comparing their English-speaking skills to those of their peers, showing heightened concern about falling behind or appearing less competent. Research supports that learners who perceive their own linguistic competence as inferior to that of their classmates often experience increased anxiety, which frequently leads to the avoidance of speaking opportunities and decreased participation</w:t>
      </w:r>
      <w:hyperlink r:id="rId61">
        <w:r>
          <w:rPr>
            <w:rFonts w:ascii="Arial" w:eastAsia="Arial" w:hAnsi="Arial" w:cs="Arial"/>
          </w:rPr>
          <w:t xml:space="preserve"> </w:t>
        </w:r>
      </w:hyperlink>
      <w:hyperlink r:id="rId62">
        <w:r>
          <w:rPr>
            <w:rFonts w:ascii="Arial" w:eastAsia="Arial" w:hAnsi="Arial" w:cs="Arial"/>
          </w:rPr>
          <w:t xml:space="preserve">(Jamshed et al., 2024; </w:t>
        </w:r>
        <w:proofErr w:type="spellStart"/>
        <w:r>
          <w:rPr>
            <w:rFonts w:ascii="Arial" w:eastAsia="Arial" w:hAnsi="Arial" w:cs="Arial"/>
          </w:rPr>
          <w:t>Tsiplakides</w:t>
        </w:r>
        <w:proofErr w:type="spellEnd"/>
        <w:r>
          <w:rPr>
            <w:rFonts w:ascii="Arial" w:eastAsia="Arial" w:hAnsi="Arial" w:cs="Arial"/>
          </w:rPr>
          <w:t xml:space="preserve"> &amp; </w:t>
        </w:r>
        <w:proofErr w:type="spellStart"/>
        <w:r>
          <w:rPr>
            <w:rFonts w:ascii="Arial" w:eastAsia="Arial" w:hAnsi="Arial" w:cs="Arial"/>
          </w:rPr>
          <w:t>Keramida</w:t>
        </w:r>
        <w:proofErr w:type="spellEnd"/>
        <w:r>
          <w:rPr>
            <w:rFonts w:ascii="Arial" w:eastAsia="Arial" w:hAnsi="Arial" w:cs="Arial"/>
          </w:rPr>
          <w:t>, 2009)</w:t>
        </w:r>
      </w:hyperlink>
      <w:r>
        <w:rPr>
          <w:rFonts w:ascii="Arial" w:eastAsia="Arial" w:hAnsi="Arial" w:cs="Arial"/>
        </w:rPr>
        <w:t>. Studies have found that such social comparison significantly influences students' confidence, as they often view their peers as more proficient, which can either inhibit their performance or, in some cases, serve as a motivator to bridge the proficiency gap</w:t>
      </w:r>
      <w:hyperlink r:id="rId63">
        <w:r>
          <w:rPr>
            <w:rFonts w:ascii="Arial" w:eastAsia="Arial" w:hAnsi="Arial" w:cs="Arial"/>
          </w:rPr>
          <w:t xml:space="preserve"> </w:t>
        </w:r>
      </w:hyperlink>
      <w:hyperlink r:id="rId64">
        <w:r>
          <w:rPr>
            <w:rFonts w:ascii="Arial" w:eastAsia="Arial" w:hAnsi="Arial" w:cs="Arial"/>
          </w:rPr>
          <w:t>(</w:t>
        </w:r>
        <w:proofErr w:type="spellStart"/>
        <w:r>
          <w:rPr>
            <w:rFonts w:ascii="Arial" w:eastAsia="Arial" w:hAnsi="Arial" w:cs="Arial"/>
          </w:rPr>
          <w:t>Daymiel</w:t>
        </w:r>
        <w:proofErr w:type="spellEnd"/>
        <w:r>
          <w:rPr>
            <w:rFonts w:ascii="Arial" w:eastAsia="Arial" w:hAnsi="Arial" w:cs="Arial"/>
          </w:rPr>
          <w:t xml:space="preserve"> et al., 2022; Jamshed et al., 2024)</w:t>
        </w:r>
      </w:hyperlink>
      <w:r>
        <w:rPr>
          <w:rFonts w:ascii="Arial" w:eastAsia="Arial" w:hAnsi="Arial" w:cs="Arial"/>
        </w:rPr>
        <w:t>.</w:t>
      </w:r>
    </w:p>
    <w:p w14:paraId="42BBE63B" w14:textId="77777777" w:rsidR="008D6772" w:rsidRDefault="000142AD">
      <w:pPr>
        <w:spacing w:before="240" w:after="240"/>
        <w:jc w:val="both"/>
        <w:rPr>
          <w:rFonts w:ascii="Arial" w:eastAsia="Arial" w:hAnsi="Arial" w:cs="Arial"/>
        </w:rPr>
      </w:pPr>
      <w:r>
        <w:rPr>
          <w:rFonts w:ascii="Arial" w:eastAsia="Arial" w:hAnsi="Arial" w:cs="Arial"/>
        </w:rPr>
        <w:t>The item “I feel nervous when I do not understand every word the English teacher says” obtained the highest mean rating of 3.60, described as High. This suggests that students’ anxiety is strongly influenced by comprehension difficulties during English-speaking activities. Evidence identifies the inability to understand the teacher’s instructions or explanations as a significant psychological trigger that increases self-consciousness and the fear of missing critical information</w:t>
      </w:r>
      <w:hyperlink r:id="rId65">
        <w:r>
          <w:rPr>
            <w:rFonts w:ascii="Arial" w:eastAsia="Arial" w:hAnsi="Arial" w:cs="Arial"/>
          </w:rPr>
          <w:t xml:space="preserve"> </w:t>
        </w:r>
      </w:hyperlink>
      <w:hyperlink r:id="rId66">
        <w:r>
          <w:rPr>
            <w:rFonts w:ascii="Arial" w:eastAsia="Arial" w:hAnsi="Arial" w:cs="Arial"/>
          </w:rPr>
          <w:t>(</w:t>
        </w:r>
        <w:proofErr w:type="spellStart"/>
        <w:r>
          <w:rPr>
            <w:rFonts w:ascii="Arial" w:eastAsia="Arial" w:hAnsi="Arial" w:cs="Arial"/>
          </w:rPr>
          <w:t>Alnahidh</w:t>
        </w:r>
        <w:proofErr w:type="spellEnd"/>
        <w:r>
          <w:rPr>
            <w:rFonts w:ascii="Arial" w:eastAsia="Arial" w:hAnsi="Arial" w:cs="Arial"/>
          </w:rPr>
          <w:t xml:space="preserve"> &amp; </w:t>
        </w:r>
        <w:proofErr w:type="spellStart"/>
        <w:r>
          <w:rPr>
            <w:rFonts w:ascii="Arial" w:eastAsia="Arial" w:hAnsi="Arial" w:cs="Arial"/>
          </w:rPr>
          <w:t>Altalhab</w:t>
        </w:r>
        <w:proofErr w:type="spellEnd"/>
        <w:r>
          <w:rPr>
            <w:rFonts w:ascii="Arial" w:eastAsia="Arial" w:hAnsi="Arial" w:cs="Arial"/>
          </w:rPr>
          <w:t xml:space="preserve">, 2020; </w:t>
        </w:r>
        <w:proofErr w:type="spellStart"/>
        <w:r>
          <w:rPr>
            <w:rFonts w:ascii="Arial" w:eastAsia="Arial" w:hAnsi="Arial" w:cs="Arial"/>
          </w:rPr>
          <w:t>Faqihi</w:t>
        </w:r>
        <w:proofErr w:type="spellEnd"/>
        <w:r>
          <w:rPr>
            <w:rFonts w:ascii="Arial" w:eastAsia="Arial" w:hAnsi="Arial" w:cs="Arial"/>
          </w:rPr>
          <w:t>, 2024)</w:t>
        </w:r>
      </w:hyperlink>
      <w:r>
        <w:rPr>
          <w:rFonts w:ascii="Arial" w:eastAsia="Arial" w:hAnsi="Arial" w:cs="Arial"/>
        </w:rPr>
        <w:t>. This behavior is often driven by an underlying desire to maintain pace with the class and avoid falling behind. However, it has been noted that learners who employ effective coping strategies—such as seeking peer support or using context clues—can mitigate this anxiety even when comprehension remains challenging</w:t>
      </w:r>
      <w:hyperlink r:id="rId67">
        <w:r>
          <w:rPr>
            <w:rFonts w:ascii="Arial" w:eastAsia="Arial" w:hAnsi="Arial" w:cs="Arial"/>
          </w:rPr>
          <w:t xml:space="preserve"> </w:t>
        </w:r>
      </w:hyperlink>
      <w:hyperlink r:id="rId68">
        <w:r>
          <w:rPr>
            <w:rFonts w:ascii="Arial" w:eastAsia="Arial" w:hAnsi="Arial" w:cs="Arial"/>
          </w:rPr>
          <w:t>(</w:t>
        </w:r>
        <w:proofErr w:type="spellStart"/>
        <w:r>
          <w:rPr>
            <w:rFonts w:ascii="Arial" w:eastAsia="Arial" w:hAnsi="Arial" w:cs="Arial"/>
          </w:rPr>
          <w:t>Gantina</w:t>
        </w:r>
        <w:proofErr w:type="spellEnd"/>
        <w:r>
          <w:rPr>
            <w:rFonts w:ascii="Arial" w:eastAsia="Arial" w:hAnsi="Arial" w:cs="Arial"/>
          </w:rPr>
          <w:t xml:space="preserve"> et al., 2023; Hussain et al., 2021)</w:t>
        </w:r>
      </w:hyperlink>
      <w:r>
        <w:rPr>
          <w:rFonts w:ascii="Arial" w:eastAsia="Arial" w:hAnsi="Arial" w:cs="Arial"/>
        </w:rPr>
        <w:t>.</w:t>
      </w:r>
    </w:p>
    <w:p w14:paraId="3D7C4531" w14:textId="77777777" w:rsidR="008D6772" w:rsidRDefault="000142AD">
      <w:pPr>
        <w:spacing w:before="240" w:after="240"/>
        <w:jc w:val="both"/>
        <w:rPr>
          <w:rFonts w:ascii="Arial" w:eastAsia="Arial" w:hAnsi="Arial" w:cs="Arial"/>
          <w:sz w:val="22"/>
          <w:szCs w:val="22"/>
        </w:rPr>
      </w:pPr>
      <w:r>
        <w:rPr>
          <w:rFonts w:ascii="Arial" w:eastAsia="Arial" w:hAnsi="Arial" w:cs="Arial"/>
        </w:rPr>
        <w:t>In contrast, the item “The English-speaking class moves so quickly, I worry about getting left behind” obtained the lowest mean score of 3.42, described as High. This indicates that while students feel anxious when the class pace is fast, the level of anxiety is comparatively lower than other situations in this domain. Research confirms that the perceived speed of a language lesson is a common source of stress, as students struggle to process information and respond spontaneously</w:t>
      </w:r>
      <w:hyperlink r:id="rId69">
        <w:r>
          <w:rPr>
            <w:rFonts w:ascii="Arial" w:eastAsia="Arial" w:hAnsi="Arial" w:cs="Arial"/>
          </w:rPr>
          <w:t xml:space="preserve"> </w:t>
        </w:r>
      </w:hyperlink>
      <w:hyperlink r:id="rId70">
        <w:r>
          <w:rPr>
            <w:rFonts w:ascii="Arial" w:eastAsia="Arial" w:hAnsi="Arial" w:cs="Arial"/>
          </w:rPr>
          <w:t>(</w:t>
        </w:r>
        <w:proofErr w:type="spellStart"/>
        <w:r>
          <w:rPr>
            <w:rFonts w:ascii="Arial" w:eastAsia="Arial" w:hAnsi="Arial" w:cs="Arial"/>
          </w:rPr>
          <w:t>Alnahidh</w:t>
        </w:r>
        <w:proofErr w:type="spellEnd"/>
        <w:r>
          <w:rPr>
            <w:rFonts w:ascii="Arial" w:eastAsia="Arial" w:hAnsi="Arial" w:cs="Arial"/>
          </w:rPr>
          <w:t xml:space="preserve"> &amp; </w:t>
        </w:r>
        <w:proofErr w:type="spellStart"/>
        <w:r>
          <w:rPr>
            <w:rFonts w:ascii="Arial" w:eastAsia="Arial" w:hAnsi="Arial" w:cs="Arial"/>
          </w:rPr>
          <w:t>Altalhab</w:t>
        </w:r>
        <w:proofErr w:type="spellEnd"/>
        <w:r>
          <w:rPr>
            <w:rFonts w:ascii="Arial" w:eastAsia="Arial" w:hAnsi="Arial" w:cs="Arial"/>
          </w:rPr>
          <w:t xml:space="preserve">, 2020; </w:t>
        </w:r>
        <w:proofErr w:type="spellStart"/>
        <w:r>
          <w:rPr>
            <w:rFonts w:ascii="Arial" w:eastAsia="Arial" w:hAnsi="Arial" w:cs="Arial"/>
          </w:rPr>
          <w:t>Moafa</w:t>
        </w:r>
        <w:proofErr w:type="spellEnd"/>
        <w:r>
          <w:rPr>
            <w:rFonts w:ascii="Arial" w:eastAsia="Arial" w:hAnsi="Arial" w:cs="Arial"/>
          </w:rPr>
          <w:t>, 2024)</w:t>
        </w:r>
      </w:hyperlink>
      <w:r>
        <w:rPr>
          <w:rFonts w:ascii="Arial" w:eastAsia="Arial" w:hAnsi="Arial" w:cs="Arial"/>
        </w:rPr>
        <w:t>. Nevertheless, some students demonstrate higher levels of academic buoyancy, which allows them to view a dynamic and fast-paced environment as a manageable challenge rather than a debilitating source of distress, maintaining their willingness to communicate despite the pressure</w:t>
      </w:r>
      <w:hyperlink r:id="rId71">
        <w:r>
          <w:rPr>
            <w:rFonts w:ascii="Arial" w:eastAsia="Arial" w:hAnsi="Arial" w:cs="Arial"/>
          </w:rPr>
          <w:t xml:space="preserve"> </w:t>
        </w:r>
      </w:hyperlink>
      <w:hyperlink r:id="rId72">
        <w:r>
          <w:rPr>
            <w:rFonts w:ascii="Arial" w:eastAsia="Arial" w:hAnsi="Arial" w:cs="Arial"/>
          </w:rPr>
          <w:t xml:space="preserve">(Lin et al., 2025; </w:t>
        </w:r>
        <w:proofErr w:type="spellStart"/>
        <w:r>
          <w:rPr>
            <w:rFonts w:ascii="Arial" w:eastAsia="Arial" w:hAnsi="Arial" w:cs="Arial"/>
          </w:rPr>
          <w:t>Tsiplakides</w:t>
        </w:r>
        <w:proofErr w:type="spellEnd"/>
        <w:r>
          <w:rPr>
            <w:rFonts w:ascii="Arial" w:eastAsia="Arial" w:hAnsi="Arial" w:cs="Arial"/>
          </w:rPr>
          <w:t xml:space="preserve"> &amp; </w:t>
        </w:r>
        <w:proofErr w:type="spellStart"/>
        <w:r>
          <w:rPr>
            <w:rFonts w:ascii="Arial" w:eastAsia="Arial" w:hAnsi="Arial" w:cs="Arial"/>
          </w:rPr>
          <w:t>Keramida</w:t>
        </w:r>
        <w:proofErr w:type="spellEnd"/>
        <w:r>
          <w:rPr>
            <w:rFonts w:ascii="Arial" w:eastAsia="Arial" w:hAnsi="Arial" w:cs="Arial"/>
          </w:rPr>
          <w:t>, 2009)</w:t>
        </w:r>
      </w:hyperlink>
      <w:r>
        <w:rPr>
          <w:rFonts w:ascii="Arial" w:eastAsia="Arial" w:hAnsi="Arial" w:cs="Arial"/>
        </w:rPr>
        <w:t>.</w:t>
      </w:r>
    </w:p>
    <w:p w14:paraId="637747E2" w14:textId="77777777" w:rsidR="008D6772" w:rsidRDefault="000142AD">
      <w:pPr>
        <w:jc w:val="both"/>
        <w:rPr>
          <w:rFonts w:ascii="Arial" w:eastAsia="Arial" w:hAnsi="Arial" w:cs="Arial"/>
          <w:b/>
          <w:bCs/>
          <w:sz w:val="22"/>
          <w:szCs w:val="22"/>
        </w:rPr>
      </w:pPr>
      <w:r>
        <w:rPr>
          <w:rFonts w:ascii="Arial" w:eastAsia="Arial" w:hAnsi="Arial" w:cs="Arial"/>
          <w:b/>
          <w:bCs/>
          <w:sz w:val="22"/>
          <w:szCs w:val="22"/>
        </w:rPr>
        <w:t>3.7 Negative Attitude Towards English-Speaking Classes</w:t>
      </w:r>
    </w:p>
    <w:p w14:paraId="720D9632" w14:textId="77777777" w:rsidR="008D6772" w:rsidRDefault="000142AD">
      <w:pPr>
        <w:spacing w:before="240" w:after="240"/>
        <w:jc w:val="both"/>
        <w:rPr>
          <w:rFonts w:ascii="Arial" w:eastAsia="Arial" w:hAnsi="Arial" w:cs="Arial"/>
        </w:rPr>
      </w:pPr>
      <w:r>
        <w:rPr>
          <w:rFonts w:ascii="Arial" w:eastAsia="Arial" w:hAnsi="Arial" w:cs="Arial"/>
        </w:rPr>
        <w:t>As shown in Table 3, students’ English-speaking anxiety in terms of negative attitude towards English-speaking classes obtained a mean score of 3.07 with a standard deviation of 0.95, categorized as Moderate. This suggests that students experience moderate anxiety when participating in English-speaking classes, which may be influenced by psychological and socio-cultural obstacles. Research involving similar student populations highlights that learners often perceive linguistic and psychological barriers as significant deterrents to effective communication</w:t>
      </w:r>
      <w:hyperlink r:id="rId73">
        <w:r>
          <w:rPr>
            <w:rFonts w:ascii="Arial" w:eastAsia="Arial" w:hAnsi="Arial" w:cs="Arial"/>
          </w:rPr>
          <w:t xml:space="preserve"> </w:t>
        </w:r>
      </w:hyperlink>
      <w:hyperlink r:id="rId74">
        <w:r>
          <w:rPr>
            <w:rFonts w:ascii="Arial" w:eastAsia="Arial" w:hAnsi="Arial" w:cs="Arial"/>
          </w:rPr>
          <w:t>(Malik et al., 2021)</w:t>
        </w:r>
      </w:hyperlink>
      <w:r>
        <w:rPr>
          <w:rFonts w:ascii="Arial" w:eastAsia="Arial" w:hAnsi="Arial" w:cs="Arial"/>
        </w:rPr>
        <w:t>. In the context of Filipino learners, studies have identified that while students recognize the importance of English, a moderate degree of apprehension remains rooted in the fear of making errors and the pressure of social evaluation in a classroom setting</w:t>
      </w:r>
      <w:hyperlink r:id="rId75">
        <w:r>
          <w:rPr>
            <w:rFonts w:ascii="Arial" w:eastAsia="Arial" w:hAnsi="Arial" w:cs="Arial"/>
          </w:rPr>
          <w:t xml:space="preserve"> </w:t>
        </w:r>
      </w:hyperlink>
      <w:hyperlink r:id="rId76">
        <w:r>
          <w:rPr>
            <w:rFonts w:ascii="Arial" w:eastAsia="Arial" w:hAnsi="Arial" w:cs="Arial"/>
          </w:rPr>
          <w:t>(</w:t>
        </w:r>
        <w:proofErr w:type="spellStart"/>
        <w:r>
          <w:rPr>
            <w:rFonts w:ascii="Arial" w:eastAsia="Arial" w:hAnsi="Arial" w:cs="Arial"/>
          </w:rPr>
          <w:t>Gatcho</w:t>
        </w:r>
        <w:proofErr w:type="spellEnd"/>
        <w:r>
          <w:rPr>
            <w:rFonts w:ascii="Arial" w:eastAsia="Arial" w:hAnsi="Arial" w:cs="Arial"/>
          </w:rPr>
          <w:t xml:space="preserve"> &amp; </w:t>
        </w:r>
        <w:proofErr w:type="spellStart"/>
        <w:r>
          <w:rPr>
            <w:rFonts w:ascii="Arial" w:eastAsia="Arial" w:hAnsi="Arial" w:cs="Arial"/>
          </w:rPr>
          <w:t>Hajan</w:t>
        </w:r>
        <w:proofErr w:type="spellEnd"/>
        <w:r>
          <w:rPr>
            <w:rFonts w:ascii="Arial" w:eastAsia="Arial" w:hAnsi="Arial" w:cs="Arial"/>
          </w:rPr>
          <w:t>, 2019)</w:t>
        </w:r>
      </w:hyperlink>
      <w:r>
        <w:rPr>
          <w:rFonts w:ascii="Arial" w:eastAsia="Arial" w:hAnsi="Arial" w:cs="Arial"/>
        </w:rPr>
        <w:t>.</w:t>
      </w:r>
    </w:p>
    <w:p w14:paraId="0E47E7FD" w14:textId="77777777" w:rsidR="008D6772" w:rsidRDefault="000142AD">
      <w:pPr>
        <w:spacing w:before="240" w:after="240"/>
        <w:jc w:val="both"/>
        <w:rPr>
          <w:rFonts w:ascii="Arial" w:eastAsia="Arial" w:hAnsi="Arial" w:cs="Arial"/>
        </w:rPr>
      </w:pPr>
      <w:r>
        <w:rPr>
          <w:rFonts w:ascii="Arial" w:eastAsia="Arial" w:hAnsi="Arial" w:cs="Arial"/>
        </w:rPr>
        <w:t>As reflected in Table 3, the item “It would really bother me to take more English classes” obtained the highest mean rating of 3.16, described as Moderate. This indicates that students feel hesitant about enrolling in additional English classes due to the psychological burden and persistent self-doubt regarding their oral proficiency. Evidence suggests that such reluctance is frequently a byproduct of the stress students feel when they are unable to organize their thoughts or express their opinions effectively during oral activities</w:t>
      </w:r>
      <w:hyperlink r:id="rId77">
        <w:r>
          <w:rPr>
            <w:rFonts w:ascii="Arial" w:eastAsia="Arial" w:hAnsi="Arial" w:cs="Arial"/>
          </w:rPr>
          <w:t xml:space="preserve"> </w:t>
        </w:r>
      </w:hyperlink>
      <w:hyperlink r:id="rId78">
        <w:r>
          <w:rPr>
            <w:rFonts w:ascii="Arial" w:eastAsia="Arial" w:hAnsi="Arial" w:cs="Arial"/>
          </w:rPr>
          <w:t>(Hussain et al., 2021)</w:t>
        </w:r>
      </w:hyperlink>
      <w:r>
        <w:rPr>
          <w:rFonts w:ascii="Arial" w:eastAsia="Arial" w:hAnsi="Arial" w:cs="Arial"/>
        </w:rPr>
        <w:t>. This situational anxiety can lead students to view future language coursework as a source of ongoing pressure rather than an opportunity for improvement, particularly if they have a history of struggling with the communicative demands of the classroom</w:t>
      </w:r>
      <w:hyperlink r:id="rId79">
        <w:r>
          <w:rPr>
            <w:rFonts w:ascii="Arial" w:eastAsia="Arial" w:hAnsi="Arial" w:cs="Arial"/>
          </w:rPr>
          <w:t xml:space="preserve"> </w:t>
        </w:r>
      </w:hyperlink>
      <w:hyperlink r:id="rId80">
        <w:r>
          <w:rPr>
            <w:rFonts w:ascii="Arial" w:eastAsia="Arial" w:hAnsi="Arial" w:cs="Arial"/>
          </w:rPr>
          <w:t>(</w:t>
        </w:r>
        <w:proofErr w:type="spellStart"/>
        <w:r>
          <w:rPr>
            <w:rFonts w:ascii="Arial" w:eastAsia="Arial" w:hAnsi="Arial" w:cs="Arial"/>
          </w:rPr>
          <w:t>Bakhtyari</w:t>
        </w:r>
        <w:proofErr w:type="spellEnd"/>
        <w:r>
          <w:rPr>
            <w:rFonts w:ascii="Arial" w:eastAsia="Arial" w:hAnsi="Arial" w:cs="Arial"/>
          </w:rPr>
          <w:t xml:space="preserve"> &amp; </w:t>
        </w:r>
        <w:proofErr w:type="spellStart"/>
        <w:r>
          <w:rPr>
            <w:rFonts w:ascii="Arial" w:eastAsia="Arial" w:hAnsi="Arial" w:cs="Arial"/>
          </w:rPr>
          <w:t>Hafizoah</w:t>
        </w:r>
        <w:proofErr w:type="spellEnd"/>
        <w:r>
          <w:rPr>
            <w:rFonts w:ascii="Arial" w:eastAsia="Arial" w:hAnsi="Arial" w:cs="Arial"/>
          </w:rPr>
          <w:t>, 2022; Hussain et al., 2021)</w:t>
        </w:r>
      </w:hyperlink>
      <w:r>
        <w:rPr>
          <w:rFonts w:ascii="Arial" w:eastAsia="Arial" w:hAnsi="Arial" w:cs="Arial"/>
        </w:rPr>
        <w:t>.</w:t>
      </w:r>
    </w:p>
    <w:p w14:paraId="779B9712" w14:textId="77777777" w:rsidR="008D6772" w:rsidRDefault="000142AD">
      <w:pPr>
        <w:spacing w:before="240" w:after="240"/>
        <w:jc w:val="both"/>
        <w:rPr>
          <w:rFonts w:ascii="Arial" w:eastAsia="Arial" w:hAnsi="Arial" w:cs="Arial"/>
          <w:b/>
          <w:bCs/>
          <w:sz w:val="22"/>
          <w:szCs w:val="22"/>
        </w:rPr>
      </w:pPr>
      <w:r>
        <w:rPr>
          <w:rFonts w:ascii="Arial" w:eastAsia="Arial" w:hAnsi="Arial" w:cs="Arial"/>
        </w:rPr>
        <w:t xml:space="preserve">On the other hand, the item “I feel unhappy when I am on my way to the English-speaking class” obtained the lowest mean rating of 3.01, described as Moderate. This suggests that students experience moderate </w:t>
      </w:r>
      <w:r>
        <w:rPr>
          <w:rFonts w:ascii="Arial" w:eastAsia="Arial" w:hAnsi="Arial" w:cs="Arial"/>
        </w:rPr>
        <w:lastRenderedPageBreak/>
        <w:t>discomfort when attending English-speaking classes, likely due to the anticipation of high-pressure speaking tasks. Literature on language learning anxiety indicates that while this anticipatory stress is common, it can be mitigated through the implementation of supportive teaching strategies that focus on building learner confidence and reducing the perceived threat of the evaluative environment</w:t>
      </w:r>
      <w:hyperlink r:id="rId81">
        <w:r>
          <w:rPr>
            <w:rFonts w:ascii="Arial" w:eastAsia="Arial" w:hAnsi="Arial" w:cs="Arial"/>
          </w:rPr>
          <w:t xml:space="preserve"> </w:t>
        </w:r>
      </w:hyperlink>
      <w:hyperlink r:id="rId82">
        <w:r>
          <w:rPr>
            <w:rFonts w:ascii="Arial" w:eastAsia="Arial" w:hAnsi="Arial" w:cs="Arial"/>
          </w:rPr>
          <w:t>(</w:t>
        </w:r>
        <w:proofErr w:type="spellStart"/>
        <w:r>
          <w:rPr>
            <w:rFonts w:ascii="Arial" w:eastAsia="Arial" w:hAnsi="Arial" w:cs="Arial"/>
          </w:rPr>
          <w:t>Alshehri</w:t>
        </w:r>
        <w:proofErr w:type="spellEnd"/>
        <w:r>
          <w:rPr>
            <w:rFonts w:ascii="Arial" w:eastAsia="Arial" w:hAnsi="Arial" w:cs="Arial"/>
          </w:rPr>
          <w:t>, 2024)</w:t>
        </w:r>
      </w:hyperlink>
      <w:r>
        <w:rPr>
          <w:rFonts w:ascii="Arial" w:eastAsia="Arial" w:hAnsi="Arial" w:cs="Arial"/>
        </w:rPr>
        <w:t>. Furthermore, when teachers utilize targeted strategies to foster a willingness to communicate, students are more likely to overcome initial feelings of unhappiness and engage more productively in classroom interactions</w:t>
      </w:r>
      <w:hyperlink r:id="rId83">
        <w:r>
          <w:rPr>
            <w:rFonts w:ascii="Arial" w:eastAsia="Arial" w:hAnsi="Arial" w:cs="Arial"/>
          </w:rPr>
          <w:t xml:space="preserve"> </w:t>
        </w:r>
      </w:hyperlink>
      <w:hyperlink r:id="rId84">
        <w:r>
          <w:rPr>
            <w:rFonts w:ascii="Arial" w:eastAsia="Arial" w:hAnsi="Arial" w:cs="Arial"/>
          </w:rPr>
          <w:t>(</w:t>
        </w:r>
        <w:proofErr w:type="spellStart"/>
        <w:r>
          <w:rPr>
            <w:rFonts w:ascii="Arial" w:eastAsia="Arial" w:hAnsi="Arial" w:cs="Arial"/>
          </w:rPr>
          <w:t>Khoudri</w:t>
        </w:r>
        <w:proofErr w:type="spellEnd"/>
        <w:r>
          <w:rPr>
            <w:rFonts w:ascii="Arial" w:eastAsia="Arial" w:hAnsi="Arial" w:cs="Arial"/>
          </w:rPr>
          <w:t>, 2024)</w:t>
        </w:r>
      </w:hyperlink>
      <w:r>
        <w:rPr>
          <w:rFonts w:ascii="Arial" w:eastAsia="Arial" w:hAnsi="Arial" w:cs="Arial"/>
        </w:rPr>
        <w:t>.</w:t>
      </w:r>
    </w:p>
    <w:p w14:paraId="26FF764A" w14:textId="77777777" w:rsidR="008D6772" w:rsidRDefault="000142AD">
      <w:pPr>
        <w:jc w:val="both"/>
        <w:rPr>
          <w:rFonts w:ascii="Arial" w:eastAsia="Arial" w:hAnsi="Arial" w:cs="Arial"/>
          <w:b/>
          <w:bCs/>
          <w:sz w:val="22"/>
          <w:szCs w:val="22"/>
        </w:rPr>
      </w:pPr>
      <w:r>
        <w:rPr>
          <w:rFonts w:ascii="Arial" w:eastAsia="Arial" w:hAnsi="Arial" w:cs="Arial"/>
          <w:b/>
          <w:bCs/>
          <w:sz w:val="22"/>
          <w:szCs w:val="22"/>
        </w:rPr>
        <w:t>3.8 Beliefs About English Learning</w:t>
      </w:r>
    </w:p>
    <w:p w14:paraId="3169CC53" w14:textId="77777777" w:rsidR="008D6772" w:rsidRDefault="000142AD">
      <w:pPr>
        <w:spacing w:before="240" w:after="240"/>
        <w:jc w:val="both"/>
        <w:rPr>
          <w:rFonts w:ascii="Arial" w:eastAsia="Arial" w:hAnsi="Arial" w:cs="Arial"/>
        </w:rPr>
      </w:pPr>
      <w:r>
        <w:rPr>
          <w:rFonts w:ascii="Arial" w:eastAsia="Arial" w:hAnsi="Arial" w:cs="Arial"/>
        </w:rPr>
        <w:t>Table 3 shows that the Beliefs about English Learning domain obtained a mean score of 3.47 with a standard deviation of 0.60, described as High. This indicates that students experience a high level of anxiety related to their perceptions of learning English, showing heightened concern about their ability to succeed and fear of failure. Research suggests that erroneous or unrealistic beliefs—such as the idea that a learner must be perfectly accurate or achieve native-like pronunciation—contribute substantially to generating language anxiety and frustration</w:t>
      </w:r>
      <w:hyperlink r:id="rId85">
        <w:r>
          <w:rPr>
            <w:rFonts w:ascii="Arial" w:eastAsia="Arial" w:hAnsi="Arial" w:cs="Arial"/>
          </w:rPr>
          <w:t xml:space="preserve"> </w:t>
        </w:r>
      </w:hyperlink>
      <w:hyperlink r:id="rId86">
        <w:r>
          <w:rPr>
            <w:rFonts w:ascii="Arial" w:eastAsia="Arial" w:hAnsi="Arial" w:cs="Arial"/>
          </w:rPr>
          <w:t>(</w:t>
        </w:r>
        <w:proofErr w:type="spellStart"/>
        <w:r>
          <w:rPr>
            <w:rFonts w:ascii="Arial" w:eastAsia="Arial" w:hAnsi="Arial" w:cs="Arial"/>
          </w:rPr>
          <w:t>Azarfam</w:t>
        </w:r>
        <w:proofErr w:type="spellEnd"/>
        <w:r>
          <w:rPr>
            <w:rFonts w:ascii="Arial" w:eastAsia="Arial" w:hAnsi="Arial" w:cs="Arial"/>
          </w:rPr>
          <w:t xml:space="preserve">, 2022; </w:t>
        </w:r>
        <w:proofErr w:type="spellStart"/>
        <w:r>
          <w:rPr>
            <w:rFonts w:ascii="Arial" w:eastAsia="Arial" w:hAnsi="Arial" w:cs="Arial"/>
          </w:rPr>
          <w:t>Faqihi</w:t>
        </w:r>
        <w:proofErr w:type="spellEnd"/>
        <w:r>
          <w:rPr>
            <w:rFonts w:ascii="Arial" w:eastAsia="Arial" w:hAnsi="Arial" w:cs="Arial"/>
          </w:rPr>
          <w:t>, 2024)</w:t>
        </w:r>
      </w:hyperlink>
      <w:r>
        <w:rPr>
          <w:rFonts w:ascii="Arial" w:eastAsia="Arial" w:hAnsi="Arial" w:cs="Arial"/>
        </w:rPr>
        <w:t>. Furthermore, studies have shown that positive beliefs about the language learning process are essential, as a fear of ambiguity and a perceived inability to meet high standards are positively linked to heightened performance anxiety in the classroom</w:t>
      </w:r>
      <w:hyperlink r:id="rId87">
        <w:r>
          <w:rPr>
            <w:rFonts w:ascii="Arial" w:eastAsia="Arial" w:hAnsi="Arial" w:cs="Arial"/>
          </w:rPr>
          <w:t xml:space="preserve"> </w:t>
        </w:r>
      </w:hyperlink>
      <w:hyperlink r:id="rId88">
        <w:r>
          <w:rPr>
            <w:rFonts w:ascii="Arial" w:eastAsia="Arial" w:hAnsi="Arial" w:cs="Arial"/>
          </w:rPr>
          <w:t xml:space="preserve">(Aslan &amp; Thompson, 2018; </w:t>
        </w:r>
        <w:proofErr w:type="spellStart"/>
        <w:r>
          <w:rPr>
            <w:rFonts w:ascii="Arial" w:eastAsia="Arial" w:hAnsi="Arial" w:cs="Arial"/>
          </w:rPr>
          <w:t>Santoso</w:t>
        </w:r>
        <w:proofErr w:type="spellEnd"/>
        <w:r>
          <w:rPr>
            <w:rFonts w:ascii="Arial" w:eastAsia="Arial" w:hAnsi="Arial" w:cs="Arial"/>
          </w:rPr>
          <w:t xml:space="preserve"> &amp; </w:t>
        </w:r>
        <w:proofErr w:type="spellStart"/>
        <w:r>
          <w:rPr>
            <w:rFonts w:ascii="Arial" w:eastAsia="Arial" w:hAnsi="Arial" w:cs="Arial"/>
          </w:rPr>
          <w:t>Perrodin</w:t>
        </w:r>
        <w:proofErr w:type="spellEnd"/>
        <w:r>
          <w:rPr>
            <w:rFonts w:ascii="Arial" w:eastAsia="Arial" w:hAnsi="Arial" w:cs="Arial"/>
          </w:rPr>
          <w:t>, 2022)</w:t>
        </w:r>
      </w:hyperlink>
      <w:r>
        <w:rPr>
          <w:rFonts w:ascii="Arial" w:eastAsia="Arial" w:hAnsi="Arial" w:cs="Arial"/>
        </w:rPr>
        <w:t>.</w:t>
      </w:r>
    </w:p>
    <w:p w14:paraId="42D06504" w14:textId="77777777" w:rsidR="008D6772" w:rsidRDefault="000142AD">
      <w:pPr>
        <w:spacing w:before="240" w:after="240"/>
        <w:jc w:val="both"/>
        <w:rPr>
          <w:rFonts w:ascii="Arial" w:eastAsia="Arial" w:hAnsi="Arial" w:cs="Arial"/>
        </w:rPr>
      </w:pPr>
      <w:r>
        <w:rPr>
          <w:rFonts w:ascii="Arial" w:eastAsia="Arial" w:hAnsi="Arial" w:cs="Arial"/>
        </w:rPr>
        <w:t>The item “I am not confident when I speak English in class” obtained the highest mean rating of 3.62, described as High. This suggests that students’ anxiety is strongly influenced by self-doubt and fear of making mistakes during English-speaking activities. Lack of self-confidence is recognized as a core construct of foreign language classroom anxiety, often leading students to pass up opportunities to practice for fear of looking foolish</w:t>
      </w:r>
      <w:hyperlink r:id="rId89">
        <w:r>
          <w:rPr>
            <w:rFonts w:ascii="Arial" w:eastAsia="Arial" w:hAnsi="Arial" w:cs="Arial"/>
          </w:rPr>
          <w:t xml:space="preserve"> </w:t>
        </w:r>
      </w:hyperlink>
      <w:hyperlink r:id="rId90">
        <w:r>
          <w:rPr>
            <w:rFonts w:ascii="Arial" w:eastAsia="Arial" w:hAnsi="Arial" w:cs="Arial"/>
          </w:rPr>
          <w:t>(</w:t>
        </w:r>
        <w:proofErr w:type="spellStart"/>
        <w:r>
          <w:rPr>
            <w:rFonts w:ascii="Arial" w:eastAsia="Arial" w:hAnsi="Arial" w:cs="Arial"/>
          </w:rPr>
          <w:t>Hanake</w:t>
        </w:r>
        <w:proofErr w:type="spellEnd"/>
        <w:r>
          <w:rPr>
            <w:rFonts w:ascii="Arial" w:eastAsia="Arial" w:hAnsi="Arial" w:cs="Arial"/>
          </w:rPr>
          <w:t xml:space="preserve">, 2024; </w:t>
        </w:r>
        <w:proofErr w:type="spellStart"/>
        <w:r>
          <w:rPr>
            <w:rFonts w:ascii="Arial" w:eastAsia="Arial" w:hAnsi="Arial" w:cs="Arial"/>
          </w:rPr>
          <w:t>Oruç</w:t>
        </w:r>
        <w:proofErr w:type="spellEnd"/>
        <w:r>
          <w:rPr>
            <w:rFonts w:ascii="Arial" w:eastAsia="Arial" w:hAnsi="Arial" w:cs="Arial"/>
          </w:rPr>
          <w:t xml:space="preserve"> &amp; </w:t>
        </w:r>
        <w:proofErr w:type="spellStart"/>
        <w:r>
          <w:rPr>
            <w:rFonts w:ascii="Arial" w:eastAsia="Arial" w:hAnsi="Arial" w:cs="Arial"/>
          </w:rPr>
          <w:t>Demirci</w:t>
        </w:r>
        <w:proofErr w:type="spellEnd"/>
        <w:r>
          <w:rPr>
            <w:rFonts w:ascii="Arial" w:eastAsia="Arial" w:hAnsi="Arial" w:cs="Arial"/>
          </w:rPr>
          <w:t>, 2020)</w:t>
        </w:r>
      </w:hyperlink>
      <w:r>
        <w:rPr>
          <w:rFonts w:ascii="Arial" w:eastAsia="Arial" w:hAnsi="Arial" w:cs="Arial"/>
        </w:rPr>
        <w:t>. This lack of confidence often results in a "panic" sensation when learners are asked to speak spontaneously, as they struggle to manage their self-image while attempting to communicate in a target language</w:t>
      </w:r>
      <w:hyperlink r:id="rId91">
        <w:r>
          <w:rPr>
            <w:rFonts w:ascii="Arial" w:eastAsia="Arial" w:hAnsi="Arial" w:cs="Arial"/>
          </w:rPr>
          <w:t xml:space="preserve"> </w:t>
        </w:r>
      </w:hyperlink>
      <w:hyperlink r:id="rId92">
        <w:r>
          <w:rPr>
            <w:rFonts w:ascii="Arial" w:eastAsia="Arial" w:hAnsi="Arial" w:cs="Arial"/>
          </w:rPr>
          <w:t>(</w:t>
        </w:r>
        <w:proofErr w:type="spellStart"/>
        <w:r>
          <w:rPr>
            <w:rFonts w:ascii="Arial" w:eastAsia="Arial" w:hAnsi="Arial" w:cs="Arial"/>
          </w:rPr>
          <w:t>Hanake</w:t>
        </w:r>
        <w:proofErr w:type="spellEnd"/>
        <w:r>
          <w:rPr>
            <w:rFonts w:ascii="Arial" w:eastAsia="Arial" w:hAnsi="Arial" w:cs="Arial"/>
          </w:rPr>
          <w:t>, 2024)</w:t>
        </w:r>
      </w:hyperlink>
      <w:r>
        <w:rPr>
          <w:rFonts w:ascii="Arial" w:eastAsia="Arial" w:hAnsi="Arial" w:cs="Arial"/>
        </w:rPr>
        <w:t>.</w:t>
      </w:r>
    </w:p>
    <w:p w14:paraId="4FC034A0" w14:textId="77777777" w:rsidR="008D6772" w:rsidRDefault="000142AD">
      <w:pPr>
        <w:spacing w:before="240" w:after="240"/>
        <w:jc w:val="both"/>
        <w:rPr>
          <w:rFonts w:ascii="Arial" w:eastAsia="Arial" w:hAnsi="Arial" w:cs="Arial"/>
        </w:rPr>
      </w:pPr>
      <w:r>
        <w:rPr>
          <w:rFonts w:ascii="Arial" w:eastAsia="Arial" w:hAnsi="Arial" w:cs="Arial"/>
        </w:rPr>
        <w:t>In contrast, the item “I feel worried about learning to speak English” obtained the lowest mean score of 3.32, described as Moderate. This indicates that while students experience some anxiety regarding English-speaking skills, the level is comparatively lower than other belief-related concerns. Evidence indicates that even moderate levels of worry can raise tension and impede a student's aptitude for describing their viewpoints effectively</w:t>
      </w:r>
      <w:hyperlink r:id="rId93">
        <w:r>
          <w:rPr>
            <w:rFonts w:ascii="Arial" w:eastAsia="Arial" w:hAnsi="Arial" w:cs="Arial"/>
          </w:rPr>
          <w:t xml:space="preserve"> </w:t>
        </w:r>
      </w:hyperlink>
      <w:hyperlink r:id="rId94">
        <w:r>
          <w:rPr>
            <w:rFonts w:ascii="Arial" w:eastAsia="Arial" w:hAnsi="Arial" w:cs="Arial"/>
          </w:rPr>
          <w:t>(</w:t>
        </w:r>
        <w:proofErr w:type="spellStart"/>
        <w:r>
          <w:rPr>
            <w:rFonts w:ascii="Arial" w:eastAsia="Arial" w:hAnsi="Arial" w:cs="Arial"/>
          </w:rPr>
          <w:t>Oad</w:t>
        </w:r>
        <w:proofErr w:type="spellEnd"/>
        <w:r>
          <w:rPr>
            <w:rFonts w:ascii="Arial" w:eastAsia="Arial" w:hAnsi="Arial" w:cs="Arial"/>
          </w:rPr>
          <w:t>, 2020)</w:t>
        </w:r>
      </w:hyperlink>
      <w:r>
        <w:rPr>
          <w:rFonts w:ascii="Arial" w:eastAsia="Arial" w:hAnsi="Arial" w:cs="Arial"/>
        </w:rPr>
        <w:t>. However, it has also been observed that some learners may report feeling "normal" or less under pressure regarding the long-term learning process compared to the immediate, situational stress of specific classroom tasks</w:t>
      </w:r>
      <w:hyperlink r:id="rId95">
        <w:r>
          <w:rPr>
            <w:rFonts w:ascii="Arial" w:eastAsia="Arial" w:hAnsi="Arial" w:cs="Arial"/>
          </w:rPr>
          <w:t xml:space="preserve"> </w:t>
        </w:r>
      </w:hyperlink>
      <w:hyperlink r:id="rId96">
        <w:r>
          <w:rPr>
            <w:rFonts w:ascii="Arial" w:eastAsia="Arial" w:hAnsi="Arial" w:cs="Arial"/>
          </w:rPr>
          <w:t>(Hussain et al., 2021)</w:t>
        </w:r>
      </w:hyperlink>
      <w:r>
        <w:rPr>
          <w:rFonts w:ascii="Arial" w:eastAsia="Arial" w:hAnsi="Arial" w:cs="Arial"/>
        </w:rPr>
        <w:t>.</w:t>
      </w:r>
    </w:p>
    <w:p w14:paraId="1BAFC6BA" w14:textId="77777777" w:rsidR="008D6772" w:rsidRDefault="000142AD">
      <w:pPr>
        <w:spacing w:before="240" w:after="240"/>
        <w:jc w:val="both"/>
        <w:rPr>
          <w:rFonts w:ascii="Arial" w:eastAsia="Arial" w:hAnsi="Arial" w:cs="Arial"/>
          <w:sz w:val="22"/>
          <w:szCs w:val="22"/>
        </w:rPr>
      </w:pPr>
      <w:r>
        <w:rPr>
          <w:rFonts w:ascii="Arial" w:eastAsia="Arial" w:hAnsi="Arial" w:cs="Arial"/>
        </w:rPr>
        <w:t>These findings indicate that fostering students’ self-confidence, positive beliefs about English learning, and supportive classroom environments can reduce English-speaking anxiety and improve participation. Academic evidence emphasizes that teachers should create a "warm atmosphere" and establish rapport through learner-centered strategies, which increases a student's willingness and courage to engage in speaking tasks</w:t>
      </w:r>
      <w:hyperlink r:id="rId97">
        <w:r>
          <w:rPr>
            <w:rFonts w:ascii="Arial" w:eastAsia="Arial" w:hAnsi="Arial" w:cs="Arial"/>
          </w:rPr>
          <w:t xml:space="preserve"> </w:t>
        </w:r>
      </w:hyperlink>
      <w:hyperlink r:id="rId98">
        <w:r>
          <w:rPr>
            <w:rFonts w:ascii="Arial" w:eastAsia="Arial" w:hAnsi="Arial" w:cs="Arial"/>
          </w:rPr>
          <w:t>(</w:t>
        </w:r>
        <w:proofErr w:type="spellStart"/>
        <w:r>
          <w:rPr>
            <w:rFonts w:ascii="Arial" w:eastAsia="Arial" w:hAnsi="Arial" w:cs="Arial"/>
          </w:rPr>
          <w:t>Alrabai</w:t>
        </w:r>
        <w:proofErr w:type="spellEnd"/>
        <w:r>
          <w:rPr>
            <w:rFonts w:ascii="Arial" w:eastAsia="Arial" w:hAnsi="Arial" w:cs="Arial"/>
          </w:rPr>
          <w:t xml:space="preserve">, 2014; </w:t>
        </w:r>
        <w:proofErr w:type="spellStart"/>
        <w:r>
          <w:rPr>
            <w:rFonts w:ascii="Arial" w:eastAsia="Arial" w:hAnsi="Arial" w:cs="Arial"/>
          </w:rPr>
          <w:t>Sadighi</w:t>
        </w:r>
        <w:proofErr w:type="spellEnd"/>
        <w:r>
          <w:rPr>
            <w:rFonts w:ascii="Arial" w:eastAsia="Arial" w:hAnsi="Arial" w:cs="Arial"/>
          </w:rPr>
          <w:t xml:space="preserve"> &amp; </w:t>
        </w:r>
        <w:proofErr w:type="spellStart"/>
        <w:r>
          <w:rPr>
            <w:rFonts w:ascii="Arial" w:eastAsia="Arial" w:hAnsi="Arial" w:cs="Arial"/>
          </w:rPr>
          <w:t>Dastpak</w:t>
        </w:r>
        <w:proofErr w:type="spellEnd"/>
        <w:r>
          <w:rPr>
            <w:rFonts w:ascii="Arial" w:eastAsia="Arial" w:hAnsi="Arial" w:cs="Arial"/>
          </w:rPr>
          <w:t>, 2017)</w:t>
        </w:r>
      </w:hyperlink>
      <w:r>
        <w:rPr>
          <w:rFonts w:ascii="Arial" w:eastAsia="Arial" w:hAnsi="Arial" w:cs="Arial"/>
        </w:rPr>
        <w:t>. By prioritizing fluency over precision and helping students set realistic, achievable goals, instructors can significantly alleviate the psychological barriers that hinder oral communication</w:t>
      </w:r>
      <w:hyperlink r:id="rId99">
        <w:r>
          <w:rPr>
            <w:rFonts w:ascii="Arial" w:eastAsia="Arial" w:hAnsi="Arial" w:cs="Arial"/>
          </w:rPr>
          <w:t xml:space="preserve"> </w:t>
        </w:r>
      </w:hyperlink>
      <w:hyperlink r:id="rId100">
        <w:r>
          <w:rPr>
            <w:rFonts w:ascii="Arial" w:eastAsia="Arial" w:hAnsi="Arial" w:cs="Arial"/>
          </w:rPr>
          <w:t>(</w:t>
        </w:r>
        <w:proofErr w:type="spellStart"/>
        <w:r>
          <w:rPr>
            <w:rFonts w:ascii="Arial" w:eastAsia="Arial" w:hAnsi="Arial" w:cs="Arial"/>
          </w:rPr>
          <w:t>Alrabai</w:t>
        </w:r>
        <w:proofErr w:type="spellEnd"/>
        <w:r>
          <w:rPr>
            <w:rFonts w:ascii="Arial" w:eastAsia="Arial" w:hAnsi="Arial" w:cs="Arial"/>
          </w:rPr>
          <w:t>, 2014; Hussain et al., 2021)</w:t>
        </w:r>
      </w:hyperlink>
      <w:r>
        <w:rPr>
          <w:rFonts w:ascii="Arial" w:eastAsia="Arial" w:hAnsi="Arial" w:cs="Arial"/>
        </w:rPr>
        <w:t>.</w:t>
      </w:r>
    </w:p>
    <w:p w14:paraId="416796ED" w14:textId="77777777" w:rsidR="008D6772" w:rsidRDefault="000142AD">
      <w:pPr>
        <w:jc w:val="both"/>
        <w:rPr>
          <w:rFonts w:ascii="Arial" w:eastAsia="Arial" w:hAnsi="Arial" w:cs="Arial"/>
          <w:b/>
          <w:bCs/>
          <w:sz w:val="22"/>
          <w:szCs w:val="22"/>
        </w:rPr>
      </w:pPr>
      <w:r>
        <w:rPr>
          <w:rFonts w:ascii="Arial" w:eastAsia="Arial" w:hAnsi="Arial" w:cs="Arial"/>
          <w:b/>
          <w:bCs/>
          <w:sz w:val="22"/>
          <w:szCs w:val="22"/>
        </w:rPr>
        <w:t>3.9 Descriptive Overview of the Students’ English-speaking Anxiety Across MBTI Personality Types</w:t>
      </w:r>
    </w:p>
    <w:p w14:paraId="3E15D545" w14:textId="77777777" w:rsidR="008D6772" w:rsidRDefault="000142AD">
      <w:pPr>
        <w:spacing w:before="240" w:after="240"/>
        <w:jc w:val="both"/>
        <w:rPr>
          <w:rFonts w:ascii="Arial" w:eastAsia="Arial" w:hAnsi="Arial" w:cs="Arial"/>
        </w:rPr>
      </w:pPr>
      <w:r>
        <w:rPr>
          <w:rFonts w:ascii="Arial" w:eastAsia="Arial" w:hAnsi="Arial" w:cs="Arial"/>
        </w:rPr>
        <w:t>The descriptive statistics presented in Table 4 indicate a generally moderate to high level of English-speaking anxiety across all MBTI personality types, with mean scores ranging from 3.22 to 3.73. No personality group fell under the very low, low, or very high anxiety classifications, suggesting that English-speaking anxiety is a common experience among senior high school students, although its intensity varies across personality types. This finding aligns with evidence that personality traits significantly influence how learners experience anxiety, with certain dimensions like neuroticism or a strong "feeling" preference often correlating with higher levels of apprehension during oral communication tasks</w:t>
      </w:r>
      <w:hyperlink r:id="rId101">
        <w:r>
          <w:rPr>
            <w:rFonts w:ascii="Arial" w:eastAsia="Arial" w:hAnsi="Arial" w:cs="Arial"/>
          </w:rPr>
          <w:t xml:space="preserve"> </w:t>
        </w:r>
      </w:hyperlink>
      <w:hyperlink r:id="rId102">
        <w:r>
          <w:rPr>
            <w:rFonts w:ascii="Arial" w:eastAsia="Arial" w:hAnsi="Arial" w:cs="Arial"/>
          </w:rPr>
          <w:t>(</w:t>
        </w:r>
        <w:proofErr w:type="spellStart"/>
        <w:r>
          <w:rPr>
            <w:rFonts w:ascii="Arial" w:eastAsia="Arial" w:hAnsi="Arial" w:cs="Arial"/>
          </w:rPr>
          <w:t>Vural</w:t>
        </w:r>
        <w:proofErr w:type="spellEnd"/>
        <w:r>
          <w:rPr>
            <w:rFonts w:ascii="Arial" w:eastAsia="Arial" w:hAnsi="Arial" w:cs="Arial"/>
          </w:rPr>
          <w:t>, 2019; Zhang, 2025)</w:t>
        </w:r>
      </w:hyperlink>
      <w:r>
        <w:rPr>
          <w:rFonts w:ascii="Arial" w:eastAsia="Arial" w:hAnsi="Arial" w:cs="Arial"/>
        </w:rPr>
        <w:t xml:space="preserve">. Research confirms that English-speaking anxiety affects students regardless of their core personality traits, </w:t>
      </w:r>
      <w:r>
        <w:rPr>
          <w:rFonts w:ascii="Arial" w:eastAsia="Arial" w:hAnsi="Arial" w:cs="Arial"/>
        </w:rPr>
        <w:lastRenderedPageBreak/>
        <w:t>as the situational pressure of the classroom can trigger stress in both introverted and extraverted learners</w:t>
      </w:r>
      <w:hyperlink r:id="rId103">
        <w:r>
          <w:rPr>
            <w:rFonts w:ascii="Arial" w:eastAsia="Arial" w:hAnsi="Arial" w:cs="Arial"/>
          </w:rPr>
          <w:t xml:space="preserve"> </w:t>
        </w:r>
      </w:hyperlink>
      <w:hyperlink r:id="rId104">
        <w:r>
          <w:rPr>
            <w:rFonts w:ascii="Arial" w:eastAsia="Arial" w:hAnsi="Arial" w:cs="Arial"/>
          </w:rPr>
          <w:t>(</w:t>
        </w:r>
        <w:proofErr w:type="spellStart"/>
        <w:r>
          <w:rPr>
            <w:rFonts w:ascii="Arial" w:eastAsia="Arial" w:hAnsi="Arial" w:cs="Arial"/>
          </w:rPr>
          <w:t>Vural</w:t>
        </w:r>
        <w:proofErr w:type="spellEnd"/>
        <w:r>
          <w:rPr>
            <w:rFonts w:ascii="Arial" w:eastAsia="Arial" w:hAnsi="Arial" w:cs="Arial"/>
          </w:rPr>
          <w:t>, 2019)</w:t>
        </w:r>
      </w:hyperlink>
      <w:r>
        <w:rPr>
          <w:rFonts w:ascii="Arial" w:eastAsia="Arial" w:hAnsi="Arial" w:cs="Arial"/>
        </w:rPr>
        <w:t>.</w:t>
      </w:r>
    </w:p>
    <w:p w14:paraId="66A3835E" w14:textId="77777777" w:rsidR="008D6772" w:rsidRDefault="000142AD">
      <w:pPr>
        <w:spacing w:before="240" w:after="240"/>
        <w:jc w:val="both"/>
        <w:rPr>
          <w:rFonts w:ascii="Arial" w:eastAsia="Arial" w:hAnsi="Arial" w:cs="Arial"/>
        </w:rPr>
      </w:pPr>
      <w:r>
        <w:rPr>
          <w:rFonts w:ascii="Arial" w:eastAsia="Arial" w:hAnsi="Arial" w:cs="Arial"/>
        </w:rPr>
        <w:t>The personality types classified under the high English-speaking anxiety range—Advocate, Mediator, Logistician, Defender, Consul, and Entrepreneur—share traits that help explain their heightened anxiety levels. These learners tend to be highly sensitive to values, responsibility, and social expectations, which can intensify fear of negative evaluation and self-consciousness during oral communication tasks. Literature suggests that learners who possess higher "feeling" traits in the MBTI framework are particularly susceptible to speaking anxiety, as they may over-monitor their performance due to a heightened concern for social harmony and the judgment of others</w:t>
      </w:r>
      <w:hyperlink r:id="rId105">
        <w:r>
          <w:rPr>
            <w:rFonts w:ascii="Arial" w:eastAsia="Arial" w:hAnsi="Arial" w:cs="Arial"/>
          </w:rPr>
          <w:t xml:space="preserve"> </w:t>
        </w:r>
      </w:hyperlink>
      <w:hyperlink r:id="rId106">
        <w:r>
          <w:rPr>
            <w:rFonts w:ascii="Arial" w:eastAsia="Arial" w:hAnsi="Arial" w:cs="Arial"/>
          </w:rPr>
          <w:t>(Zhang, 2025)</w:t>
        </w:r>
      </w:hyperlink>
      <w:r>
        <w:rPr>
          <w:rFonts w:ascii="Arial" w:eastAsia="Arial" w:hAnsi="Arial" w:cs="Arial"/>
        </w:rPr>
        <w:t>. While some of these types are extraverted, their anxiety can be driven by a perfectionistic desire to meet specific evaluative standards or a fear of appearing incompetent in front of peers</w:t>
      </w:r>
      <w:hyperlink r:id="rId107">
        <w:r>
          <w:rPr>
            <w:rFonts w:ascii="Arial" w:eastAsia="Arial" w:hAnsi="Arial" w:cs="Arial"/>
          </w:rPr>
          <w:t xml:space="preserve"> </w:t>
        </w:r>
      </w:hyperlink>
      <w:hyperlink r:id="rId108">
        <w:r>
          <w:rPr>
            <w:rFonts w:ascii="Arial" w:eastAsia="Arial" w:hAnsi="Arial" w:cs="Arial"/>
          </w:rPr>
          <w:t xml:space="preserve">(Aslan &amp; Thompson, 2018; </w:t>
        </w:r>
        <w:proofErr w:type="spellStart"/>
        <w:r>
          <w:rPr>
            <w:rFonts w:ascii="Arial" w:eastAsia="Arial" w:hAnsi="Arial" w:cs="Arial"/>
          </w:rPr>
          <w:t>Debreli</w:t>
        </w:r>
        <w:proofErr w:type="spellEnd"/>
        <w:r>
          <w:rPr>
            <w:rFonts w:ascii="Arial" w:eastAsia="Arial" w:hAnsi="Arial" w:cs="Arial"/>
          </w:rPr>
          <w:t xml:space="preserve"> &amp; </w:t>
        </w:r>
        <w:proofErr w:type="spellStart"/>
        <w:r>
          <w:rPr>
            <w:rFonts w:ascii="Arial" w:eastAsia="Arial" w:hAnsi="Arial" w:cs="Arial"/>
          </w:rPr>
          <w:t>Demirkan</w:t>
        </w:r>
        <w:proofErr w:type="spellEnd"/>
        <w:r>
          <w:rPr>
            <w:rFonts w:ascii="Arial" w:eastAsia="Arial" w:hAnsi="Arial" w:cs="Arial"/>
          </w:rPr>
          <w:t>, 2015)</w:t>
        </w:r>
      </w:hyperlink>
      <w:r>
        <w:rPr>
          <w:rFonts w:ascii="Arial" w:eastAsia="Arial" w:hAnsi="Arial" w:cs="Arial"/>
        </w:rPr>
        <w:t>.</w:t>
      </w:r>
    </w:p>
    <w:p w14:paraId="29F39C0B" w14:textId="77777777" w:rsidR="008D6772" w:rsidRDefault="000142AD">
      <w:pPr>
        <w:spacing w:before="240" w:after="240"/>
        <w:jc w:val="both"/>
        <w:rPr>
          <w:rFonts w:ascii="Arial" w:eastAsia="Arial" w:hAnsi="Arial" w:cs="Arial"/>
        </w:rPr>
      </w:pPr>
      <w:r>
        <w:rPr>
          <w:rFonts w:ascii="Arial" w:eastAsia="Arial" w:hAnsi="Arial" w:cs="Arial"/>
        </w:rPr>
        <w:t>In contrast, the personality types classified under the moderate English-speaking anxiety range—Adventurer, Architect, Campaigner, Commander, Debater, Entertainer, Executive, Protagonist, Thinker, and Virtuoso—share traits that may explain their moderate anxiety levels. These learners tend to be analytical, adaptable, and goal-oriented, allowing them to engage in oral communication with balanced confidence. Research indicates that personality traits like extraversion and openness are often negatively associated with speaking anxiety, providing a buffer that allows students to approach communication as a manageable challenge rather than a threat</w:t>
      </w:r>
      <w:hyperlink r:id="rId109">
        <w:r>
          <w:rPr>
            <w:rFonts w:ascii="Arial" w:eastAsia="Arial" w:hAnsi="Arial" w:cs="Arial"/>
          </w:rPr>
          <w:t xml:space="preserve"> </w:t>
        </w:r>
      </w:hyperlink>
      <w:hyperlink r:id="rId110">
        <w:r>
          <w:rPr>
            <w:rFonts w:ascii="Arial" w:eastAsia="Arial" w:hAnsi="Arial" w:cs="Arial"/>
          </w:rPr>
          <w:t>(</w:t>
        </w:r>
        <w:proofErr w:type="spellStart"/>
        <w:r>
          <w:rPr>
            <w:rFonts w:ascii="Arial" w:eastAsia="Arial" w:hAnsi="Arial" w:cs="Arial"/>
          </w:rPr>
          <w:t>Vural</w:t>
        </w:r>
        <w:proofErr w:type="spellEnd"/>
        <w:r>
          <w:rPr>
            <w:rFonts w:ascii="Arial" w:eastAsia="Arial" w:hAnsi="Arial" w:cs="Arial"/>
          </w:rPr>
          <w:t>, 2019)</w:t>
        </w:r>
      </w:hyperlink>
      <w:r>
        <w:rPr>
          <w:rFonts w:ascii="Arial" w:eastAsia="Arial" w:hAnsi="Arial" w:cs="Arial"/>
        </w:rPr>
        <w:t>. Although some introverted types fall within this range, their reliance on strategic thinking and problem-solving skills helps them navigate the classroom environment with greater resilience</w:t>
      </w:r>
      <w:hyperlink r:id="rId111">
        <w:r>
          <w:rPr>
            <w:rFonts w:ascii="Arial" w:eastAsia="Arial" w:hAnsi="Arial" w:cs="Arial"/>
          </w:rPr>
          <w:t xml:space="preserve"> </w:t>
        </w:r>
      </w:hyperlink>
      <w:hyperlink r:id="rId112">
        <w:r>
          <w:rPr>
            <w:rFonts w:ascii="Arial" w:eastAsia="Arial" w:hAnsi="Arial" w:cs="Arial"/>
          </w:rPr>
          <w:t>(Tee et al., 2020)</w:t>
        </w:r>
      </w:hyperlink>
      <w:r>
        <w:rPr>
          <w:rFonts w:ascii="Arial" w:eastAsia="Arial" w:hAnsi="Arial" w:cs="Arial"/>
        </w:rPr>
        <w:t>.</w:t>
      </w:r>
    </w:p>
    <w:p w14:paraId="01B6253F" w14:textId="77777777" w:rsidR="008D6772" w:rsidRDefault="000142AD">
      <w:pPr>
        <w:spacing w:before="240" w:after="240"/>
        <w:jc w:val="both"/>
        <w:rPr>
          <w:rFonts w:ascii="Arial" w:eastAsia="Arial" w:hAnsi="Arial" w:cs="Arial"/>
        </w:rPr>
      </w:pPr>
      <w:r>
        <w:rPr>
          <w:rFonts w:ascii="Arial" w:eastAsia="Arial" w:hAnsi="Arial" w:cs="Arial"/>
        </w:rPr>
        <w:t>Examining individual cases, Defenders exhibited the highest level of English-speaking anxiety (M = 3.73), indicating profound nervousness and discomfort in oral communication. Their introverted, detail-oriented, and conscientious nature, combined with sensitivity to criticism and fear of mistakes, contributes to overanalyzing speech and anticipating negative evaluation. This is consistent with findings that learners who are deeply concerned about the "fear of leaving an unfavorable impression" experience higher levels of classroom stress</w:t>
      </w:r>
      <w:hyperlink r:id="rId113">
        <w:r>
          <w:rPr>
            <w:rFonts w:ascii="Arial" w:eastAsia="Arial" w:hAnsi="Arial" w:cs="Arial"/>
          </w:rPr>
          <w:t xml:space="preserve"> </w:t>
        </w:r>
      </w:hyperlink>
      <w:hyperlink r:id="rId114">
        <w:r>
          <w:rPr>
            <w:rFonts w:ascii="Arial" w:eastAsia="Arial" w:hAnsi="Arial" w:cs="Arial"/>
          </w:rPr>
          <w:t>(</w:t>
        </w:r>
        <w:proofErr w:type="spellStart"/>
        <w:r>
          <w:rPr>
            <w:rFonts w:ascii="Arial" w:eastAsia="Arial" w:hAnsi="Arial" w:cs="Arial"/>
          </w:rPr>
          <w:t>Shabani</w:t>
        </w:r>
        <w:proofErr w:type="spellEnd"/>
        <w:r>
          <w:rPr>
            <w:rFonts w:ascii="Arial" w:eastAsia="Arial" w:hAnsi="Arial" w:cs="Arial"/>
          </w:rPr>
          <w:t>, 2012)</w:t>
        </w:r>
      </w:hyperlink>
      <w:r>
        <w:rPr>
          <w:rFonts w:ascii="Arial" w:eastAsia="Arial" w:hAnsi="Arial" w:cs="Arial"/>
        </w:rPr>
        <w:t>. However, research suggests that the implementation of structured, supportive learning environments and consistent practice can help such students overcome these psychological barriers</w:t>
      </w:r>
      <w:hyperlink r:id="rId115">
        <w:r>
          <w:rPr>
            <w:rFonts w:ascii="Arial" w:eastAsia="Arial" w:hAnsi="Arial" w:cs="Arial"/>
          </w:rPr>
          <w:t xml:space="preserve"> </w:t>
        </w:r>
      </w:hyperlink>
      <w:hyperlink r:id="rId116">
        <w:r>
          <w:rPr>
            <w:rFonts w:ascii="Arial" w:eastAsia="Arial" w:hAnsi="Arial" w:cs="Arial"/>
          </w:rPr>
          <w:t>(</w:t>
        </w:r>
        <w:proofErr w:type="spellStart"/>
        <w:r>
          <w:rPr>
            <w:rFonts w:ascii="Arial" w:eastAsia="Arial" w:hAnsi="Arial" w:cs="Arial"/>
          </w:rPr>
          <w:t>Alrabai</w:t>
        </w:r>
        <w:proofErr w:type="spellEnd"/>
        <w:r>
          <w:rPr>
            <w:rFonts w:ascii="Arial" w:eastAsia="Arial" w:hAnsi="Arial" w:cs="Arial"/>
          </w:rPr>
          <w:t xml:space="preserve">, 2014; </w:t>
        </w:r>
        <w:proofErr w:type="spellStart"/>
        <w:r>
          <w:rPr>
            <w:rFonts w:ascii="Arial" w:eastAsia="Arial" w:hAnsi="Arial" w:cs="Arial"/>
          </w:rPr>
          <w:t>Tsiplakides</w:t>
        </w:r>
        <w:proofErr w:type="spellEnd"/>
        <w:r>
          <w:rPr>
            <w:rFonts w:ascii="Arial" w:eastAsia="Arial" w:hAnsi="Arial" w:cs="Arial"/>
          </w:rPr>
          <w:t xml:space="preserve"> &amp; </w:t>
        </w:r>
        <w:proofErr w:type="spellStart"/>
        <w:r>
          <w:rPr>
            <w:rFonts w:ascii="Arial" w:eastAsia="Arial" w:hAnsi="Arial" w:cs="Arial"/>
          </w:rPr>
          <w:t>Keramida</w:t>
        </w:r>
        <w:proofErr w:type="spellEnd"/>
        <w:r>
          <w:rPr>
            <w:rFonts w:ascii="Arial" w:eastAsia="Arial" w:hAnsi="Arial" w:cs="Arial"/>
          </w:rPr>
          <w:t>, 2009)</w:t>
        </w:r>
      </w:hyperlink>
      <w:r>
        <w:rPr>
          <w:rFonts w:ascii="Arial" w:eastAsia="Arial" w:hAnsi="Arial" w:cs="Arial"/>
        </w:rPr>
        <w:t>.</w:t>
      </w:r>
    </w:p>
    <w:p w14:paraId="43BF8DCB" w14:textId="77777777" w:rsidR="008D6772" w:rsidRDefault="000142AD">
      <w:pPr>
        <w:spacing w:before="240" w:after="240"/>
        <w:jc w:val="both"/>
        <w:rPr>
          <w:rFonts w:ascii="Arial" w:eastAsia="Arial" w:hAnsi="Arial" w:cs="Arial"/>
        </w:rPr>
      </w:pPr>
      <w:r>
        <w:rPr>
          <w:rFonts w:ascii="Arial" w:eastAsia="Arial" w:hAnsi="Arial" w:cs="Arial"/>
        </w:rPr>
        <w:t>In comparison, Entertainers displayed the lowest anxiety within the moderate range (M = 3.22), indicating that while some nervousness exists, it is less pronounced than in high-anxiety types. Their outgoing and sociable nature often enables them to navigate speaking tasks with relative ease. Research supports that high levels of extraversion and sociability can significantly reduce the impact of communication apprehension, as these students are generally more willing to take risks and interact with their audience</w:t>
      </w:r>
      <w:hyperlink r:id="rId117">
        <w:r>
          <w:rPr>
            <w:rFonts w:ascii="Arial" w:eastAsia="Arial" w:hAnsi="Arial" w:cs="Arial"/>
          </w:rPr>
          <w:t xml:space="preserve"> </w:t>
        </w:r>
      </w:hyperlink>
      <w:hyperlink r:id="rId118">
        <w:r>
          <w:rPr>
            <w:rFonts w:ascii="Arial" w:eastAsia="Arial" w:hAnsi="Arial" w:cs="Arial"/>
          </w:rPr>
          <w:t>(</w:t>
        </w:r>
        <w:proofErr w:type="spellStart"/>
        <w:r>
          <w:rPr>
            <w:rFonts w:ascii="Arial" w:eastAsia="Arial" w:hAnsi="Arial" w:cs="Arial"/>
          </w:rPr>
          <w:t>Vural</w:t>
        </w:r>
        <w:proofErr w:type="spellEnd"/>
        <w:r>
          <w:rPr>
            <w:rFonts w:ascii="Arial" w:eastAsia="Arial" w:hAnsi="Arial" w:cs="Arial"/>
          </w:rPr>
          <w:t>, 2019)</w:t>
        </w:r>
      </w:hyperlink>
      <w:r>
        <w:rPr>
          <w:rFonts w:ascii="Arial" w:eastAsia="Arial" w:hAnsi="Arial" w:cs="Arial"/>
        </w:rPr>
        <w:t>. Nonetheless, they may still experience situational stress when tasks are highly formal or require a mismatch between their preparation and the actual test demands</w:t>
      </w:r>
      <w:hyperlink r:id="rId119">
        <w:r>
          <w:rPr>
            <w:rFonts w:ascii="Arial" w:eastAsia="Arial" w:hAnsi="Arial" w:cs="Arial"/>
          </w:rPr>
          <w:t xml:space="preserve"> </w:t>
        </w:r>
      </w:hyperlink>
      <w:hyperlink r:id="rId120">
        <w:r>
          <w:rPr>
            <w:rFonts w:ascii="Arial" w:eastAsia="Arial" w:hAnsi="Arial" w:cs="Arial"/>
          </w:rPr>
          <w:t>(Hussain et al., 2021</w:t>
        </w:r>
      </w:hyperlink>
      <w:r>
        <w:rPr>
          <w:rFonts w:ascii="Arial" w:eastAsia="Arial" w:hAnsi="Arial" w:cs="Arial"/>
        </w:rPr>
        <w:t>).</w:t>
      </w:r>
    </w:p>
    <w:p w14:paraId="26AF8F86" w14:textId="77777777" w:rsidR="008D6772" w:rsidRDefault="000142AD">
      <w:pPr>
        <w:spacing w:before="240" w:after="240"/>
        <w:jc w:val="both"/>
        <w:rPr>
          <w:rFonts w:ascii="Arial" w:eastAsia="Arial" w:hAnsi="Arial" w:cs="Arial"/>
        </w:rPr>
      </w:pPr>
      <w:r>
        <w:rPr>
          <w:rFonts w:ascii="Arial" w:eastAsia="Arial" w:hAnsi="Arial" w:cs="Arial"/>
        </w:rPr>
        <w:t>These findings highlight that English-speaking anxiety is influenced more by specific personality traits—such as self-consciousness, perfectionism, and sensitivity to social evaluation—than by introversion or extraversion alone</w:t>
      </w:r>
      <w:hyperlink r:id="rId121">
        <w:r>
          <w:rPr>
            <w:rFonts w:ascii="Arial" w:eastAsia="Arial" w:hAnsi="Arial" w:cs="Arial"/>
          </w:rPr>
          <w:t xml:space="preserve"> </w:t>
        </w:r>
      </w:hyperlink>
      <w:hyperlink r:id="rId122">
        <w:r>
          <w:rPr>
            <w:rFonts w:ascii="Arial" w:eastAsia="Arial" w:hAnsi="Arial" w:cs="Arial"/>
          </w:rPr>
          <w:t>(</w:t>
        </w:r>
        <w:proofErr w:type="spellStart"/>
        <w:r>
          <w:rPr>
            <w:rFonts w:ascii="Arial" w:eastAsia="Arial" w:hAnsi="Arial" w:cs="Arial"/>
          </w:rPr>
          <w:t>Vural</w:t>
        </w:r>
        <w:proofErr w:type="spellEnd"/>
        <w:r>
          <w:rPr>
            <w:rFonts w:ascii="Arial" w:eastAsia="Arial" w:hAnsi="Arial" w:cs="Arial"/>
          </w:rPr>
          <w:t>, 2019; Zhang, 2025)</w:t>
        </w:r>
      </w:hyperlink>
      <w:r>
        <w:rPr>
          <w:rFonts w:ascii="Arial" w:eastAsia="Arial" w:hAnsi="Arial" w:cs="Arial"/>
        </w:rPr>
        <w:t>. Recognizing these tendencies is crucial for educators, who can implement targeted interventions, such as supportive learning environments and teacher-led strategies to foster a willingness to communicate, helping students manage their anxiety and improve overall oral performance</w:t>
      </w:r>
      <w:hyperlink r:id="rId123">
        <w:r>
          <w:rPr>
            <w:rFonts w:ascii="Arial" w:eastAsia="Arial" w:hAnsi="Arial" w:cs="Arial"/>
          </w:rPr>
          <w:t xml:space="preserve"> </w:t>
        </w:r>
      </w:hyperlink>
      <w:hyperlink r:id="rId124">
        <w:r>
          <w:rPr>
            <w:rFonts w:ascii="Arial" w:eastAsia="Arial" w:hAnsi="Arial" w:cs="Arial"/>
          </w:rPr>
          <w:t>(</w:t>
        </w:r>
        <w:proofErr w:type="spellStart"/>
        <w:r>
          <w:rPr>
            <w:rFonts w:ascii="Arial" w:eastAsia="Arial" w:hAnsi="Arial" w:cs="Arial"/>
          </w:rPr>
          <w:t>Khoudri</w:t>
        </w:r>
        <w:proofErr w:type="spellEnd"/>
        <w:r>
          <w:rPr>
            <w:rFonts w:ascii="Arial" w:eastAsia="Arial" w:hAnsi="Arial" w:cs="Arial"/>
          </w:rPr>
          <w:t xml:space="preserve">, 2024; </w:t>
        </w:r>
        <w:proofErr w:type="spellStart"/>
        <w:r>
          <w:rPr>
            <w:rFonts w:ascii="Arial" w:eastAsia="Arial" w:hAnsi="Arial" w:cs="Arial"/>
          </w:rPr>
          <w:t>Tsiplakides</w:t>
        </w:r>
        <w:proofErr w:type="spellEnd"/>
        <w:r>
          <w:rPr>
            <w:rFonts w:ascii="Arial" w:eastAsia="Arial" w:hAnsi="Arial" w:cs="Arial"/>
          </w:rPr>
          <w:t xml:space="preserve"> &amp; </w:t>
        </w:r>
        <w:proofErr w:type="spellStart"/>
        <w:r>
          <w:rPr>
            <w:rFonts w:ascii="Arial" w:eastAsia="Arial" w:hAnsi="Arial" w:cs="Arial"/>
          </w:rPr>
          <w:t>Keramida</w:t>
        </w:r>
        <w:proofErr w:type="spellEnd"/>
        <w:r>
          <w:rPr>
            <w:rFonts w:ascii="Arial" w:eastAsia="Arial" w:hAnsi="Arial" w:cs="Arial"/>
          </w:rPr>
          <w:t>, 2009)</w:t>
        </w:r>
      </w:hyperlink>
      <w:r>
        <w:rPr>
          <w:rFonts w:ascii="Arial" w:eastAsia="Arial" w:hAnsi="Arial" w:cs="Arial"/>
        </w:rPr>
        <w:t>.</w:t>
      </w:r>
    </w:p>
    <w:p w14:paraId="3821CBF1" w14:textId="77777777" w:rsidR="008D6772" w:rsidRDefault="008D6772">
      <w:pPr>
        <w:jc w:val="both"/>
        <w:rPr>
          <w:rFonts w:ascii="Arial" w:eastAsia="Arial" w:hAnsi="Arial" w:cs="Arial"/>
        </w:rPr>
      </w:pPr>
    </w:p>
    <w:p w14:paraId="0399A23D" w14:textId="77777777" w:rsidR="008D6772" w:rsidRDefault="008D6772">
      <w:pPr>
        <w:jc w:val="center"/>
        <w:rPr>
          <w:rFonts w:ascii="Arial" w:eastAsia="Arial" w:hAnsi="Arial" w:cs="Arial"/>
          <w:b/>
          <w:bCs/>
          <w:sz w:val="22"/>
          <w:szCs w:val="22"/>
        </w:rPr>
      </w:pPr>
    </w:p>
    <w:p w14:paraId="37F1AECA" w14:textId="77777777" w:rsidR="008D6772" w:rsidRDefault="008D6772">
      <w:pPr>
        <w:jc w:val="center"/>
        <w:rPr>
          <w:rFonts w:ascii="Arial" w:eastAsia="Arial" w:hAnsi="Arial" w:cs="Arial"/>
          <w:b/>
          <w:bCs/>
          <w:sz w:val="22"/>
          <w:szCs w:val="22"/>
        </w:rPr>
      </w:pPr>
    </w:p>
    <w:p w14:paraId="4DCB50CD" w14:textId="77777777" w:rsidR="008D6772" w:rsidRDefault="000142AD">
      <w:pPr>
        <w:jc w:val="center"/>
        <w:rPr>
          <w:rFonts w:ascii="Arial" w:eastAsia="Arial" w:hAnsi="Arial" w:cs="Arial"/>
          <w:b/>
          <w:bCs/>
          <w:sz w:val="22"/>
          <w:szCs w:val="22"/>
        </w:rPr>
      </w:pPr>
      <w:r>
        <w:rPr>
          <w:rFonts w:ascii="Arial" w:eastAsia="Arial" w:hAnsi="Arial" w:cs="Arial"/>
          <w:b/>
          <w:bCs/>
          <w:sz w:val="22"/>
          <w:szCs w:val="22"/>
        </w:rPr>
        <w:t xml:space="preserve">Table 4. Descriptive Overview of the Students’ English-speaking Anxiety </w:t>
      </w:r>
    </w:p>
    <w:p w14:paraId="0BE7A503" w14:textId="77777777" w:rsidR="008D6772" w:rsidRDefault="000142AD">
      <w:pPr>
        <w:jc w:val="center"/>
        <w:rPr>
          <w:rFonts w:ascii="Arial" w:eastAsia="Arial" w:hAnsi="Arial" w:cs="Arial"/>
          <w:b/>
          <w:bCs/>
          <w:sz w:val="22"/>
          <w:szCs w:val="22"/>
        </w:rPr>
      </w:pPr>
      <w:r>
        <w:rPr>
          <w:rFonts w:ascii="Arial" w:eastAsia="Arial" w:hAnsi="Arial" w:cs="Arial"/>
          <w:b/>
          <w:bCs/>
          <w:sz w:val="22"/>
          <w:szCs w:val="22"/>
        </w:rPr>
        <w:t>Across Personality Types</w:t>
      </w:r>
    </w:p>
    <w:p w14:paraId="50B22414" w14:textId="77777777" w:rsidR="008D6772" w:rsidRDefault="008D6772">
      <w:pPr>
        <w:tabs>
          <w:tab w:val="left" w:pos="1206"/>
        </w:tabs>
        <w:rPr>
          <w:rFonts w:ascii="Arial" w:eastAsia="Arial" w:hAnsi="Arial" w:cs="Arial"/>
          <w:sz w:val="22"/>
          <w:szCs w:val="22"/>
        </w:rPr>
      </w:pPr>
    </w:p>
    <w:tbl>
      <w:tblPr>
        <w:tblStyle w:val="a3"/>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55"/>
        <w:gridCol w:w="1620"/>
        <w:gridCol w:w="1710"/>
        <w:gridCol w:w="810"/>
        <w:gridCol w:w="1556"/>
        <w:gridCol w:w="1499"/>
      </w:tblGrid>
      <w:tr w:rsidR="008D6772" w14:paraId="43187D64" w14:textId="77777777">
        <w:tc>
          <w:tcPr>
            <w:tcW w:w="2155" w:type="dxa"/>
            <w:tcBorders>
              <w:left w:val="nil"/>
              <w:right w:val="nil"/>
            </w:tcBorders>
          </w:tcPr>
          <w:p w14:paraId="5D1EF1C0" w14:textId="77777777" w:rsidR="008D6772" w:rsidRDefault="000142AD">
            <w:pPr>
              <w:jc w:val="both"/>
              <w:rPr>
                <w:rFonts w:ascii="Arial" w:eastAsia="Arial" w:hAnsi="Arial" w:cs="Arial"/>
                <w:b/>
                <w:bCs/>
                <w:sz w:val="20"/>
                <w:szCs w:val="20"/>
              </w:rPr>
            </w:pPr>
            <w:r>
              <w:rPr>
                <w:rFonts w:ascii="Arial" w:eastAsia="Arial" w:hAnsi="Arial" w:cs="Arial"/>
                <w:b/>
                <w:bCs/>
                <w:sz w:val="20"/>
                <w:szCs w:val="20"/>
              </w:rPr>
              <w:t>Personality Type</w:t>
            </w:r>
          </w:p>
        </w:tc>
        <w:tc>
          <w:tcPr>
            <w:tcW w:w="1620" w:type="dxa"/>
            <w:tcBorders>
              <w:left w:val="nil"/>
              <w:bottom w:val="single" w:sz="4" w:space="0" w:color="000000"/>
              <w:right w:val="nil"/>
            </w:tcBorders>
          </w:tcPr>
          <w:p w14:paraId="072D2E77" w14:textId="77777777" w:rsidR="008D6772" w:rsidRDefault="000142AD">
            <w:pPr>
              <w:jc w:val="both"/>
              <w:rPr>
                <w:rFonts w:ascii="Arial" w:eastAsia="Arial" w:hAnsi="Arial" w:cs="Arial"/>
                <w:b/>
                <w:bCs/>
                <w:sz w:val="20"/>
                <w:szCs w:val="20"/>
              </w:rPr>
            </w:pPr>
            <w:r>
              <w:rPr>
                <w:rFonts w:ascii="Arial" w:eastAsia="Arial" w:hAnsi="Arial" w:cs="Arial"/>
                <w:b/>
                <w:bCs/>
                <w:sz w:val="20"/>
                <w:szCs w:val="20"/>
              </w:rPr>
              <w:t>Population (N)</w:t>
            </w:r>
          </w:p>
        </w:tc>
        <w:tc>
          <w:tcPr>
            <w:tcW w:w="1710" w:type="dxa"/>
            <w:tcBorders>
              <w:left w:val="nil"/>
              <w:bottom w:val="single" w:sz="4" w:space="0" w:color="000000"/>
              <w:right w:val="nil"/>
            </w:tcBorders>
          </w:tcPr>
          <w:p w14:paraId="6B5C4B4B" w14:textId="77777777" w:rsidR="008D6772" w:rsidRDefault="000142AD">
            <w:pPr>
              <w:jc w:val="both"/>
              <w:rPr>
                <w:rFonts w:ascii="Arial" w:eastAsia="Arial" w:hAnsi="Arial" w:cs="Arial"/>
                <w:b/>
                <w:bCs/>
                <w:sz w:val="20"/>
                <w:szCs w:val="20"/>
              </w:rPr>
            </w:pPr>
            <w:r>
              <w:rPr>
                <w:rFonts w:ascii="Arial" w:eastAsia="Arial" w:hAnsi="Arial" w:cs="Arial"/>
                <w:b/>
                <w:bCs/>
                <w:sz w:val="20"/>
                <w:szCs w:val="20"/>
              </w:rPr>
              <w:t>Percentage (%)</w:t>
            </w:r>
          </w:p>
        </w:tc>
        <w:tc>
          <w:tcPr>
            <w:tcW w:w="810" w:type="dxa"/>
            <w:tcBorders>
              <w:left w:val="nil"/>
              <w:right w:val="nil"/>
            </w:tcBorders>
          </w:tcPr>
          <w:p w14:paraId="4EC161B3" w14:textId="77777777" w:rsidR="008D6772" w:rsidRDefault="000142AD">
            <w:pPr>
              <w:jc w:val="both"/>
              <w:rPr>
                <w:rFonts w:ascii="Arial" w:eastAsia="Arial" w:hAnsi="Arial" w:cs="Arial"/>
                <w:b/>
                <w:bCs/>
                <w:sz w:val="20"/>
                <w:szCs w:val="20"/>
              </w:rPr>
            </w:pPr>
            <w:r>
              <w:rPr>
                <w:rFonts w:ascii="Arial" w:eastAsia="Arial" w:hAnsi="Arial" w:cs="Arial"/>
                <w:b/>
                <w:bCs/>
                <w:sz w:val="20"/>
                <w:szCs w:val="20"/>
              </w:rPr>
              <w:t>Mean</w:t>
            </w:r>
          </w:p>
        </w:tc>
        <w:tc>
          <w:tcPr>
            <w:tcW w:w="1556" w:type="dxa"/>
            <w:tcBorders>
              <w:left w:val="nil"/>
              <w:right w:val="nil"/>
            </w:tcBorders>
          </w:tcPr>
          <w:p w14:paraId="6BCDE7C4" w14:textId="77777777" w:rsidR="008D6772" w:rsidRDefault="000142AD">
            <w:pPr>
              <w:jc w:val="both"/>
              <w:rPr>
                <w:rFonts w:ascii="Arial" w:eastAsia="Arial" w:hAnsi="Arial" w:cs="Arial"/>
                <w:b/>
                <w:bCs/>
                <w:sz w:val="20"/>
                <w:szCs w:val="20"/>
              </w:rPr>
            </w:pPr>
            <w:r>
              <w:rPr>
                <w:rFonts w:ascii="Arial" w:eastAsia="Arial" w:hAnsi="Arial" w:cs="Arial"/>
                <w:b/>
                <w:bCs/>
                <w:sz w:val="20"/>
                <w:szCs w:val="20"/>
              </w:rPr>
              <w:t xml:space="preserve">Std. Deviation </w:t>
            </w:r>
          </w:p>
        </w:tc>
        <w:tc>
          <w:tcPr>
            <w:tcW w:w="1499" w:type="dxa"/>
            <w:tcBorders>
              <w:left w:val="nil"/>
              <w:right w:val="nil"/>
            </w:tcBorders>
          </w:tcPr>
          <w:p w14:paraId="55413EF1" w14:textId="77777777" w:rsidR="008D6772" w:rsidRDefault="000142AD">
            <w:pPr>
              <w:jc w:val="both"/>
              <w:rPr>
                <w:rFonts w:ascii="Arial" w:eastAsia="Arial" w:hAnsi="Arial" w:cs="Arial"/>
                <w:b/>
                <w:bCs/>
                <w:sz w:val="20"/>
                <w:szCs w:val="20"/>
              </w:rPr>
            </w:pPr>
            <w:r>
              <w:rPr>
                <w:rFonts w:ascii="Arial" w:eastAsia="Arial" w:hAnsi="Arial" w:cs="Arial"/>
                <w:b/>
                <w:bCs/>
                <w:sz w:val="20"/>
                <w:szCs w:val="20"/>
              </w:rPr>
              <w:t>Description</w:t>
            </w:r>
          </w:p>
        </w:tc>
      </w:tr>
      <w:tr w:rsidR="008D6772" w14:paraId="1FA460FB" w14:textId="77777777">
        <w:tc>
          <w:tcPr>
            <w:tcW w:w="2155" w:type="dxa"/>
            <w:tcBorders>
              <w:left w:val="nil"/>
              <w:right w:val="nil"/>
            </w:tcBorders>
          </w:tcPr>
          <w:p w14:paraId="1D8F3701" w14:textId="77777777" w:rsidR="008D6772" w:rsidRDefault="000142AD">
            <w:pPr>
              <w:jc w:val="both"/>
              <w:rPr>
                <w:rFonts w:ascii="Arial" w:eastAsia="Arial" w:hAnsi="Arial" w:cs="Arial"/>
                <w:sz w:val="20"/>
                <w:szCs w:val="20"/>
              </w:rPr>
            </w:pPr>
            <w:r>
              <w:rPr>
                <w:rFonts w:ascii="Arial" w:eastAsia="Arial" w:hAnsi="Arial" w:cs="Arial"/>
                <w:sz w:val="20"/>
                <w:szCs w:val="20"/>
              </w:rPr>
              <w:t xml:space="preserve">Adventurer (ISFP) </w:t>
            </w:r>
          </w:p>
        </w:tc>
        <w:tc>
          <w:tcPr>
            <w:tcW w:w="1620" w:type="dxa"/>
            <w:tcBorders>
              <w:left w:val="nil"/>
              <w:right w:val="nil"/>
            </w:tcBorders>
          </w:tcPr>
          <w:p w14:paraId="1A3DD464" w14:textId="77777777" w:rsidR="008D6772" w:rsidRDefault="000142AD">
            <w:pPr>
              <w:jc w:val="center"/>
              <w:rPr>
                <w:rFonts w:ascii="Arial" w:eastAsia="Arial" w:hAnsi="Arial" w:cs="Arial"/>
                <w:sz w:val="20"/>
                <w:szCs w:val="20"/>
              </w:rPr>
            </w:pPr>
            <w:r>
              <w:rPr>
                <w:rFonts w:ascii="Arial" w:eastAsia="Arial" w:hAnsi="Arial" w:cs="Arial"/>
                <w:sz w:val="20"/>
                <w:szCs w:val="20"/>
              </w:rPr>
              <w:t>7</w:t>
            </w:r>
          </w:p>
        </w:tc>
        <w:tc>
          <w:tcPr>
            <w:tcW w:w="1710" w:type="dxa"/>
            <w:tcBorders>
              <w:left w:val="nil"/>
              <w:right w:val="nil"/>
            </w:tcBorders>
          </w:tcPr>
          <w:p w14:paraId="5109CE8D" w14:textId="77777777" w:rsidR="008D6772" w:rsidRDefault="000142AD">
            <w:pPr>
              <w:jc w:val="center"/>
              <w:rPr>
                <w:rFonts w:ascii="Arial" w:eastAsia="Arial" w:hAnsi="Arial" w:cs="Arial"/>
                <w:sz w:val="20"/>
                <w:szCs w:val="20"/>
              </w:rPr>
            </w:pPr>
            <w:r>
              <w:rPr>
                <w:rFonts w:ascii="Arial" w:eastAsia="Arial" w:hAnsi="Arial" w:cs="Arial"/>
                <w:sz w:val="20"/>
                <w:szCs w:val="20"/>
              </w:rPr>
              <w:t>4.90</w:t>
            </w:r>
          </w:p>
        </w:tc>
        <w:tc>
          <w:tcPr>
            <w:tcW w:w="810" w:type="dxa"/>
            <w:tcBorders>
              <w:left w:val="nil"/>
              <w:right w:val="nil"/>
            </w:tcBorders>
          </w:tcPr>
          <w:p w14:paraId="0045E958" w14:textId="77777777" w:rsidR="008D6772" w:rsidRDefault="000142AD">
            <w:pPr>
              <w:jc w:val="center"/>
              <w:rPr>
                <w:rFonts w:ascii="Arial" w:eastAsia="Arial" w:hAnsi="Arial" w:cs="Arial"/>
                <w:sz w:val="20"/>
                <w:szCs w:val="20"/>
              </w:rPr>
            </w:pPr>
            <w:r>
              <w:rPr>
                <w:rFonts w:ascii="Arial" w:eastAsia="Arial" w:hAnsi="Arial" w:cs="Arial"/>
                <w:sz w:val="20"/>
                <w:szCs w:val="20"/>
              </w:rPr>
              <w:t>3.37</w:t>
            </w:r>
          </w:p>
        </w:tc>
        <w:tc>
          <w:tcPr>
            <w:tcW w:w="1556" w:type="dxa"/>
            <w:tcBorders>
              <w:left w:val="nil"/>
              <w:right w:val="nil"/>
            </w:tcBorders>
          </w:tcPr>
          <w:p w14:paraId="15157A96" w14:textId="77777777" w:rsidR="008D6772" w:rsidRDefault="000142AD">
            <w:pPr>
              <w:jc w:val="center"/>
              <w:rPr>
                <w:rFonts w:ascii="Arial" w:eastAsia="Arial" w:hAnsi="Arial" w:cs="Arial"/>
                <w:sz w:val="20"/>
                <w:szCs w:val="20"/>
              </w:rPr>
            </w:pPr>
            <w:r>
              <w:rPr>
                <w:rFonts w:ascii="Arial" w:eastAsia="Arial" w:hAnsi="Arial" w:cs="Arial"/>
                <w:sz w:val="20"/>
                <w:szCs w:val="20"/>
              </w:rPr>
              <w:t>0.229</w:t>
            </w:r>
          </w:p>
        </w:tc>
        <w:tc>
          <w:tcPr>
            <w:tcW w:w="1499" w:type="dxa"/>
            <w:tcBorders>
              <w:left w:val="nil"/>
              <w:right w:val="nil"/>
            </w:tcBorders>
          </w:tcPr>
          <w:p w14:paraId="740C8703" w14:textId="77777777" w:rsidR="008D6772" w:rsidRDefault="000142AD">
            <w:pPr>
              <w:jc w:val="center"/>
              <w:rPr>
                <w:rFonts w:ascii="Arial" w:eastAsia="Arial" w:hAnsi="Arial" w:cs="Arial"/>
                <w:sz w:val="20"/>
                <w:szCs w:val="20"/>
              </w:rPr>
            </w:pPr>
            <w:r>
              <w:rPr>
                <w:rFonts w:ascii="Arial" w:eastAsia="Arial" w:hAnsi="Arial" w:cs="Arial"/>
                <w:sz w:val="20"/>
                <w:szCs w:val="20"/>
              </w:rPr>
              <w:t>Moderate</w:t>
            </w:r>
          </w:p>
        </w:tc>
      </w:tr>
      <w:tr w:rsidR="008D6772" w14:paraId="35D5914D" w14:textId="77777777">
        <w:tc>
          <w:tcPr>
            <w:tcW w:w="2155" w:type="dxa"/>
            <w:tcBorders>
              <w:left w:val="nil"/>
              <w:right w:val="nil"/>
            </w:tcBorders>
          </w:tcPr>
          <w:p w14:paraId="00292F9D" w14:textId="77777777" w:rsidR="008D6772" w:rsidRDefault="000142AD">
            <w:pPr>
              <w:jc w:val="both"/>
              <w:rPr>
                <w:rFonts w:ascii="Arial" w:eastAsia="Arial" w:hAnsi="Arial" w:cs="Arial"/>
                <w:sz w:val="20"/>
                <w:szCs w:val="20"/>
              </w:rPr>
            </w:pPr>
            <w:r>
              <w:rPr>
                <w:rFonts w:ascii="Arial" w:eastAsia="Arial" w:hAnsi="Arial" w:cs="Arial"/>
                <w:sz w:val="20"/>
                <w:szCs w:val="20"/>
              </w:rPr>
              <w:lastRenderedPageBreak/>
              <w:t>Advocate (INFJ)</w:t>
            </w:r>
          </w:p>
        </w:tc>
        <w:tc>
          <w:tcPr>
            <w:tcW w:w="1620" w:type="dxa"/>
            <w:tcBorders>
              <w:left w:val="nil"/>
              <w:right w:val="nil"/>
            </w:tcBorders>
          </w:tcPr>
          <w:p w14:paraId="471456E0" w14:textId="77777777" w:rsidR="008D6772" w:rsidRDefault="000142AD">
            <w:pPr>
              <w:jc w:val="center"/>
              <w:rPr>
                <w:rFonts w:ascii="Arial" w:eastAsia="Arial" w:hAnsi="Arial" w:cs="Arial"/>
                <w:sz w:val="20"/>
                <w:szCs w:val="20"/>
              </w:rPr>
            </w:pPr>
            <w:r>
              <w:rPr>
                <w:rFonts w:ascii="Arial" w:eastAsia="Arial" w:hAnsi="Arial" w:cs="Arial"/>
                <w:sz w:val="20"/>
                <w:szCs w:val="20"/>
              </w:rPr>
              <w:t>4</w:t>
            </w:r>
          </w:p>
        </w:tc>
        <w:tc>
          <w:tcPr>
            <w:tcW w:w="1710" w:type="dxa"/>
            <w:tcBorders>
              <w:left w:val="nil"/>
              <w:right w:val="nil"/>
            </w:tcBorders>
          </w:tcPr>
          <w:p w14:paraId="7255BC18" w14:textId="77777777" w:rsidR="008D6772" w:rsidRDefault="000142AD">
            <w:pPr>
              <w:jc w:val="center"/>
              <w:rPr>
                <w:rFonts w:ascii="Arial" w:eastAsia="Arial" w:hAnsi="Arial" w:cs="Arial"/>
                <w:sz w:val="20"/>
                <w:szCs w:val="20"/>
              </w:rPr>
            </w:pPr>
            <w:r>
              <w:rPr>
                <w:rFonts w:ascii="Arial" w:eastAsia="Arial" w:hAnsi="Arial" w:cs="Arial"/>
                <w:sz w:val="20"/>
                <w:szCs w:val="20"/>
              </w:rPr>
              <w:t>2.80</w:t>
            </w:r>
          </w:p>
        </w:tc>
        <w:tc>
          <w:tcPr>
            <w:tcW w:w="810" w:type="dxa"/>
            <w:tcBorders>
              <w:left w:val="nil"/>
              <w:right w:val="nil"/>
            </w:tcBorders>
          </w:tcPr>
          <w:p w14:paraId="5E1DE272" w14:textId="77777777" w:rsidR="008D6772" w:rsidRDefault="000142AD">
            <w:pPr>
              <w:jc w:val="center"/>
              <w:rPr>
                <w:rFonts w:ascii="Arial" w:eastAsia="Arial" w:hAnsi="Arial" w:cs="Arial"/>
                <w:sz w:val="20"/>
                <w:szCs w:val="20"/>
              </w:rPr>
            </w:pPr>
            <w:r>
              <w:rPr>
                <w:rFonts w:ascii="Arial" w:eastAsia="Arial" w:hAnsi="Arial" w:cs="Arial"/>
                <w:sz w:val="20"/>
                <w:szCs w:val="20"/>
              </w:rPr>
              <w:t>3.63</w:t>
            </w:r>
          </w:p>
        </w:tc>
        <w:tc>
          <w:tcPr>
            <w:tcW w:w="1556" w:type="dxa"/>
            <w:tcBorders>
              <w:left w:val="nil"/>
              <w:right w:val="nil"/>
            </w:tcBorders>
          </w:tcPr>
          <w:p w14:paraId="3B8527D3" w14:textId="77777777" w:rsidR="008D6772" w:rsidRDefault="000142AD">
            <w:pPr>
              <w:jc w:val="center"/>
              <w:rPr>
                <w:rFonts w:ascii="Arial" w:eastAsia="Arial" w:hAnsi="Arial" w:cs="Arial"/>
                <w:sz w:val="20"/>
                <w:szCs w:val="20"/>
              </w:rPr>
            </w:pPr>
            <w:r>
              <w:rPr>
                <w:rFonts w:ascii="Arial" w:eastAsia="Arial" w:hAnsi="Arial" w:cs="Arial"/>
                <w:sz w:val="20"/>
                <w:szCs w:val="20"/>
              </w:rPr>
              <w:t>0.386</w:t>
            </w:r>
          </w:p>
        </w:tc>
        <w:tc>
          <w:tcPr>
            <w:tcW w:w="1499" w:type="dxa"/>
            <w:tcBorders>
              <w:left w:val="nil"/>
              <w:right w:val="nil"/>
            </w:tcBorders>
          </w:tcPr>
          <w:p w14:paraId="7E559F84" w14:textId="77777777" w:rsidR="008D6772" w:rsidRDefault="000142AD">
            <w:pPr>
              <w:jc w:val="center"/>
              <w:rPr>
                <w:rFonts w:ascii="Arial" w:eastAsia="Arial" w:hAnsi="Arial" w:cs="Arial"/>
                <w:sz w:val="20"/>
                <w:szCs w:val="20"/>
              </w:rPr>
            </w:pPr>
            <w:r>
              <w:rPr>
                <w:rFonts w:ascii="Arial" w:eastAsia="Arial" w:hAnsi="Arial" w:cs="Arial"/>
                <w:sz w:val="20"/>
                <w:szCs w:val="20"/>
              </w:rPr>
              <w:t>High</w:t>
            </w:r>
          </w:p>
        </w:tc>
      </w:tr>
      <w:tr w:rsidR="008D6772" w14:paraId="2C80138A" w14:textId="77777777">
        <w:tc>
          <w:tcPr>
            <w:tcW w:w="2155" w:type="dxa"/>
            <w:tcBorders>
              <w:left w:val="nil"/>
              <w:right w:val="nil"/>
            </w:tcBorders>
          </w:tcPr>
          <w:p w14:paraId="5D3404AC" w14:textId="77777777" w:rsidR="008D6772" w:rsidRDefault="000142AD">
            <w:pPr>
              <w:jc w:val="both"/>
              <w:rPr>
                <w:rFonts w:ascii="Arial" w:eastAsia="Arial" w:hAnsi="Arial" w:cs="Arial"/>
                <w:sz w:val="20"/>
                <w:szCs w:val="20"/>
              </w:rPr>
            </w:pPr>
            <w:r>
              <w:rPr>
                <w:rFonts w:ascii="Arial" w:eastAsia="Arial" w:hAnsi="Arial" w:cs="Arial"/>
                <w:sz w:val="20"/>
                <w:szCs w:val="20"/>
              </w:rPr>
              <w:t>Architect (INTJ)</w:t>
            </w:r>
          </w:p>
        </w:tc>
        <w:tc>
          <w:tcPr>
            <w:tcW w:w="1620" w:type="dxa"/>
            <w:tcBorders>
              <w:left w:val="nil"/>
              <w:right w:val="nil"/>
            </w:tcBorders>
          </w:tcPr>
          <w:p w14:paraId="2FA42230" w14:textId="77777777" w:rsidR="008D6772" w:rsidRDefault="000142AD">
            <w:pPr>
              <w:jc w:val="center"/>
              <w:rPr>
                <w:rFonts w:ascii="Arial" w:eastAsia="Arial" w:hAnsi="Arial" w:cs="Arial"/>
                <w:sz w:val="20"/>
                <w:szCs w:val="20"/>
              </w:rPr>
            </w:pPr>
            <w:r>
              <w:rPr>
                <w:rFonts w:ascii="Arial" w:eastAsia="Arial" w:hAnsi="Arial" w:cs="Arial"/>
                <w:sz w:val="20"/>
                <w:szCs w:val="20"/>
              </w:rPr>
              <w:t>12</w:t>
            </w:r>
          </w:p>
        </w:tc>
        <w:tc>
          <w:tcPr>
            <w:tcW w:w="1710" w:type="dxa"/>
            <w:tcBorders>
              <w:left w:val="nil"/>
              <w:right w:val="nil"/>
            </w:tcBorders>
          </w:tcPr>
          <w:p w14:paraId="46C04DE6" w14:textId="77777777" w:rsidR="008D6772" w:rsidRDefault="000142AD">
            <w:pPr>
              <w:jc w:val="center"/>
              <w:rPr>
                <w:rFonts w:ascii="Arial" w:eastAsia="Arial" w:hAnsi="Arial" w:cs="Arial"/>
                <w:sz w:val="20"/>
                <w:szCs w:val="20"/>
              </w:rPr>
            </w:pPr>
            <w:r>
              <w:rPr>
                <w:rFonts w:ascii="Arial" w:eastAsia="Arial" w:hAnsi="Arial" w:cs="Arial"/>
                <w:sz w:val="20"/>
                <w:szCs w:val="20"/>
              </w:rPr>
              <w:t>8.39</w:t>
            </w:r>
          </w:p>
        </w:tc>
        <w:tc>
          <w:tcPr>
            <w:tcW w:w="810" w:type="dxa"/>
            <w:tcBorders>
              <w:left w:val="nil"/>
              <w:right w:val="nil"/>
            </w:tcBorders>
          </w:tcPr>
          <w:p w14:paraId="5A794ED0" w14:textId="77777777" w:rsidR="008D6772" w:rsidRDefault="000142AD">
            <w:pPr>
              <w:jc w:val="center"/>
              <w:rPr>
                <w:rFonts w:ascii="Arial" w:eastAsia="Arial" w:hAnsi="Arial" w:cs="Arial"/>
                <w:sz w:val="20"/>
                <w:szCs w:val="20"/>
              </w:rPr>
            </w:pPr>
            <w:r>
              <w:rPr>
                <w:rFonts w:ascii="Arial" w:eastAsia="Arial" w:hAnsi="Arial" w:cs="Arial"/>
                <w:sz w:val="20"/>
                <w:szCs w:val="20"/>
              </w:rPr>
              <w:t>3.30</w:t>
            </w:r>
          </w:p>
        </w:tc>
        <w:tc>
          <w:tcPr>
            <w:tcW w:w="1556" w:type="dxa"/>
            <w:tcBorders>
              <w:left w:val="nil"/>
              <w:right w:val="nil"/>
            </w:tcBorders>
          </w:tcPr>
          <w:p w14:paraId="7AD16EBB" w14:textId="77777777" w:rsidR="008D6772" w:rsidRDefault="000142AD">
            <w:pPr>
              <w:jc w:val="center"/>
              <w:rPr>
                <w:rFonts w:ascii="Arial" w:eastAsia="Arial" w:hAnsi="Arial" w:cs="Arial"/>
                <w:sz w:val="20"/>
                <w:szCs w:val="20"/>
              </w:rPr>
            </w:pPr>
            <w:r>
              <w:rPr>
                <w:rFonts w:ascii="Arial" w:eastAsia="Arial" w:hAnsi="Arial" w:cs="Arial"/>
                <w:sz w:val="20"/>
                <w:szCs w:val="20"/>
              </w:rPr>
              <w:t>0.294</w:t>
            </w:r>
          </w:p>
        </w:tc>
        <w:tc>
          <w:tcPr>
            <w:tcW w:w="1499" w:type="dxa"/>
            <w:tcBorders>
              <w:left w:val="nil"/>
              <w:right w:val="nil"/>
            </w:tcBorders>
          </w:tcPr>
          <w:p w14:paraId="4F91EEB9" w14:textId="77777777" w:rsidR="008D6772" w:rsidRDefault="000142AD">
            <w:pPr>
              <w:jc w:val="center"/>
              <w:rPr>
                <w:rFonts w:ascii="Arial" w:eastAsia="Arial" w:hAnsi="Arial" w:cs="Arial"/>
                <w:sz w:val="20"/>
                <w:szCs w:val="20"/>
              </w:rPr>
            </w:pPr>
            <w:r>
              <w:rPr>
                <w:rFonts w:ascii="Arial" w:eastAsia="Arial" w:hAnsi="Arial" w:cs="Arial"/>
                <w:sz w:val="20"/>
                <w:szCs w:val="20"/>
              </w:rPr>
              <w:t>Moderate</w:t>
            </w:r>
          </w:p>
        </w:tc>
      </w:tr>
      <w:tr w:rsidR="008D6772" w14:paraId="01CE30A1" w14:textId="77777777">
        <w:tc>
          <w:tcPr>
            <w:tcW w:w="2155" w:type="dxa"/>
            <w:tcBorders>
              <w:left w:val="nil"/>
              <w:right w:val="nil"/>
            </w:tcBorders>
          </w:tcPr>
          <w:p w14:paraId="487A50ED" w14:textId="77777777" w:rsidR="008D6772" w:rsidRDefault="000142AD">
            <w:pPr>
              <w:jc w:val="both"/>
              <w:rPr>
                <w:rFonts w:ascii="Arial" w:eastAsia="Arial" w:hAnsi="Arial" w:cs="Arial"/>
                <w:sz w:val="20"/>
                <w:szCs w:val="20"/>
              </w:rPr>
            </w:pPr>
            <w:r>
              <w:rPr>
                <w:rFonts w:ascii="Arial" w:eastAsia="Arial" w:hAnsi="Arial" w:cs="Arial"/>
                <w:sz w:val="20"/>
                <w:szCs w:val="20"/>
              </w:rPr>
              <w:t>Campaigner (ENFP)</w:t>
            </w:r>
          </w:p>
        </w:tc>
        <w:tc>
          <w:tcPr>
            <w:tcW w:w="1620" w:type="dxa"/>
            <w:tcBorders>
              <w:left w:val="nil"/>
              <w:right w:val="nil"/>
            </w:tcBorders>
          </w:tcPr>
          <w:p w14:paraId="177F6BFE" w14:textId="77777777" w:rsidR="008D6772" w:rsidRDefault="000142AD">
            <w:pPr>
              <w:jc w:val="center"/>
              <w:rPr>
                <w:rFonts w:ascii="Arial" w:eastAsia="Arial" w:hAnsi="Arial" w:cs="Arial"/>
                <w:sz w:val="20"/>
                <w:szCs w:val="20"/>
              </w:rPr>
            </w:pPr>
            <w:r>
              <w:rPr>
                <w:rFonts w:ascii="Arial" w:eastAsia="Arial" w:hAnsi="Arial" w:cs="Arial"/>
                <w:sz w:val="20"/>
                <w:szCs w:val="20"/>
              </w:rPr>
              <w:t>13</w:t>
            </w:r>
          </w:p>
        </w:tc>
        <w:tc>
          <w:tcPr>
            <w:tcW w:w="1710" w:type="dxa"/>
            <w:tcBorders>
              <w:left w:val="nil"/>
              <w:right w:val="nil"/>
            </w:tcBorders>
          </w:tcPr>
          <w:p w14:paraId="0E5EA53A" w14:textId="77777777" w:rsidR="008D6772" w:rsidRDefault="000142AD">
            <w:pPr>
              <w:jc w:val="center"/>
              <w:rPr>
                <w:rFonts w:ascii="Arial" w:eastAsia="Arial" w:hAnsi="Arial" w:cs="Arial"/>
                <w:sz w:val="20"/>
                <w:szCs w:val="20"/>
              </w:rPr>
            </w:pPr>
            <w:r>
              <w:rPr>
                <w:rFonts w:ascii="Arial" w:eastAsia="Arial" w:hAnsi="Arial" w:cs="Arial"/>
                <w:sz w:val="20"/>
                <w:szCs w:val="20"/>
              </w:rPr>
              <w:t>9.09</w:t>
            </w:r>
          </w:p>
        </w:tc>
        <w:tc>
          <w:tcPr>
            <w:tcW w:w="810" w:type="dxa"/>
            <w:tcBorders>
              <w:left w:val="nil"/>
              <w:right w:val="nil"/>
            </w:tcBorders>
          </w:tcPr>
          <w:p w14:paraId="5FF54D27" w14:textId="77777777" w:rsidR="008D6772" w:rsidRDefault="000142AD">
            <w:pPr>
              <w:jc w:val="center"/>
              <w:rPr>
                <w:rFonts w:ascii="Arial" w:eastAsia="Arial" w:hAnsi="Arial" w:cs="Arial"/>
                <w:sz w:val="20"/>
                <w:szCs w:val="20"/>
              </w:rPr>
            </w:pPr>
            <w:r>
              <w:rPr>
                <w:rFonts w:ascii="Arial" w:eastAsia="Arial" w:hAnsi="Arial" w:cs="Arial"/>
                <w:sz w:val="20"/>
                <w:szCs w:val="20"/>
              </w:rPr>
              <w:t>3.32</w:t>
            </w:r>
          </w:p>
        </w:tc>
        <w:tc>
          <w:tcPr>
            <w:tcW w:w="1556" w:type="dxa"/>
            <w:tcBorders>
              <w:left w:val="nil"/>
              <w:right w:val="nil"/>
            </w:tcBorders>
          </w:tcPr>
          <w:p w14:paraId="609DBC04" w14:textId="77777777" w:rsidR="008D6772" w:rsidRDefault="000142AD">
            <w:pPr>
              <w:jc w:val="center"/>
              <w:rPr>
                <w:rFonts w:ascii="Arial" w:eastAsia="Arial" w:hAnsi="Arial" w:cs="Arial"/>
                <w:sz w:val="20"/>
                <w:szCs w:val="20"/>
              </w:rPr>
            </w:pPr>
            <w:r>
              <w:rPr>
                <w:rFonts w:ascii="Arial" w:eastAsia="Arial" w:hAnsi="Arial" w:cs="Arial"/>
                <w:sz w:val="20"/>
                <w:szCs w:val="20"/>
              </w:rPr>
              <w:t>0.265</w:t>
            </w:r>
          </w:p>
        </w:tc>
        <w:tc>
          <w:tcPr>
            <w:tcW w:w="1499" w:type="dxa"/>
            <w:tcBorders>
              <w:left w:val="nil"/>
              <w:right w:val="nil"/>
            </w:tcBorders>
          </w:tcPr>
          <w:p w14:paraId="1E42C00B" w14:textId="77777777" w:rsidR="008D6772" w:rsidRDefault="000142AD">
            <w:pPr>
              <w:jc w:val="center"/>
              <w:rPr>
                <w:rFonts w:ascii="Arial" w:eastAsia="Arial" w:hAnsi="Arial" w:cs="Arial"/>
                <w:sz w:val="20"/>
                <w:szCs w:val="20"/>
              </w:rPr>
            </w:pPr>
            <w:r>
              <w:rPr>
                <w:rFonts w:ascii="Arial" w:eastAsia="Arial" w:hAnsi="Arial" w:cs="Arial"/>
                <w:sz w:val="20"/>
                <w:szCs w:val="20"/>
              </w:rPr>
              <w:t>Moderate</w:t>
            </w:r>
          </w:p>
        </w:tc>
      </w:tr>
      <w:tr w:rsidR="008D6772" w14:paraId="44029ADA" w14:textId="77777777">
        <w:tc>
          <w:tcPr>
            <w:tcW w:w="2155" w:type="dxa"/>
            <w:tcBorders>
              <w:left w:val="nil"/>
              <w:right w:val="nil"/>
            </w:tcBorders>
          </w:tcPr>
          <w:p w14:paraId="5E2C40AA" w14:textId="77777777" w:rsidR="008D6772" w:rsidRDefault="000142AD">
            <w:pPr>
              <w:jc w:val="both"/>
              <w:rPr>
                <w:rFonts w:ascii="Arial" w:eastAsia="Arial" w:hAnsi="Arial" w:cs="Arial"/>
                <w:sz w:val="20"/>
                <w:szCs w:val="20"/>
              </w:rPr>
            </w:pPr>
            <w:r>
              <w:rPr>
                <w:rFonts w:ascii="Arial" w:eastAsia="Arial" w:hAnsi="Arial" w:cs="Arial"/>
                <w:sz w:val="20"/>
                <w:szCs w:val="20"/>
              </w:rPr>
              <w:t>Commander (ESTJ)</w:t>
            </w:r>
          </w:p>
        </w:tc>
        <w:tc>
          <w:tcPr>
            <w:tcW w:w="1620" w:type="dxa"/>
            <w:tcBorders>
              <w:left w:val="nil"/>
              <w:right w:val="nil"/>
            </w:tcBorders>
          </w:tcPr>
          <w:p w14:paraId="62B9B218" w14:textId="77777777" w:rsidR="008D6772" w:rsidRDefault="000142AD">
            <w:pPr>
              <w:jc w:val="center"/>
              <w:rPr>
                <w:rFonts w:ascii="Arial" w:eastAsia="Arial" w:hAnsi="Arial" w:cs="Arial"/>
                <w:sz w:val="20"/>
                <w:szCs w:val="20"/>
              </w:rPr>
            </w:pPr>
            <w:r>
              <w:rPr>
                <w:rFonts w:ascii="Arial" w:eastAsia="Arial" w:hAnsi="Arial" w:cs="Arial"/>
                <w:sz w:val="20"/>
                <w:szCs w:val="20"/>
              </w:rPr>
              <w:t>9</w:t>
            </w:r>
          </w:p>
        </w:tc>
        <w:tc>
          <w:tcPr>
            <w:tcW w:w="1710" w:type="dxa"/>
            <w:tcBorders>
              <w:left w:val="nil"/>
              <w:right w:val="nil"/>
            </w:tcBorders>
          </w:tcPr>
          <w:p w14:paraId="08F228A0" w14:textId="77777777" w:rsidR="008D6772" w:rsidRDefault="000142AD">
            <w:pPr>
              <w:jc w:val="center"/>
              <w:rPr>
                <w:rFonts w:ascii="Arial" w:eastAsia="Arial" w:hAnsi="Arial" w:cs="Arial"/>
                <w:sz w:val="20"/>
                <w:szCs w:val="20"/>
              </w:rPr>
            </w:pPr>
            <w:r>
              <w:rPr>
                <w:rFonts w:ascii="Arial" w:eastAsia="Arial" w:hAnsi="Arial" w:cs="Arial"/>
                <w:sz w:val="20"/>
                <w:szCs w:val="20"/>
              </w:rPr>
              <w:t>6.29</w:t>
            </w:r>
          </w:p>
        </w:tc>
        <w:tc>
          <w:tcPr>
            <w:tcW w:w="810" w:type="dxa"/>
            <w:tcBorders>
              <w:left w:val="nil"/>
              <w:right w:val="nil"/>
            </w:tcBorders>
          </w:tcPr>
          <w:p w14:paraId="4D0D36CD" w14:textId="77777777" w:rsidR="008D6772" w:rsidRDefault="000142AD">
            <w:pPr>
              <w:jc w:val="center"/>
              <w:rPr>
                <w:rFonts w:ascii="Arial" w:eastAsia="Arial" w:hAnsi="Arial" w:cs="Arial"/>
                <w:sz w:val="20"/>
                <w:szCs w:val="20"/>
              </w:rPr>
            </w:pPr>
            <w:r>
              <w:rPr>
                <w:rFonts w:ascii="Arial" w:eastAsia="Arial" w:hAnsi="Arial" w:cs="Arial"/>
                <w:sz w:val="20"/>
                <w:szCs w:val="20"/>
              </w:rPr>
              <w:t>3.27</w:t>
            </w:r>
          </w:p>
        </w:tc>
        <w:tc>
          <w:tcPr>
            <w:tcW w:w="1556" w:type="dxa"/>
            <w:tcBorders>
              <w:left w:val="nil"/>
              <w:right w:val="nil"/>
            </w:tcBorders>
          </w:tcPr>
          <w:p w14:paraId="0EFC248D" w14:textId="77777777" w:rsidR="008D6772" w:rsidRDefault="000142AD">
            <w:pPr>
              <w:jc w:val="center"/>
              <w:rPr>
                <w:rFonts w:ascii="Arial" w:eastAsia="Arial" w:hAnsi="Arial" w:cs="Arial"/>
                <w:sz w:val="20"/>
                <w:szCs w:val="20"/>
              </w:rPr>
            </w:pPr>
            <w:r>
              <w:rPr>
                <w:rFonts w:ascii="Arial" w:eastAsia="Arial" w:hAnsi="Arial" w:cs="Arial"/>
                <w:sz w:val="20"/>
                <w:szCs w:val="20"/>
              </w:rPr>
              <w:t>0.192</w:t>
            </w:r>
          </w:p>
        </w:tc>
        <w:tc>
          <w:tcPr>
            <w:tcW w:w="1499" w:type="dxa"/>
            <w:tcBorders>
              <w:left w:val="nil"/>
              <w:right w:val="nil"/>
            </w:tcBorders>
          </w:tcPr>
          <w:p w14:paraId="7A12F309" w14:textId="77777777" w:rsidR="008D6772" w:rsidRDefault="000142AD">
            <w:pPr>
              <w:jc w:val="center"/>
              <w:rPr>
                <w:rFonts w:ascii="Arial" w:eastAsia="Arial" w:hAnsi="Arial" w:cs="Arial"/>
                <w:sz w:val="20"/>
                <w:szCs w:val="20"/>
              </w:rPr>
            </w:pPr>
            <w:r>
              <w:rPr>
                <w:rFonts w:ascii="Arial" w:eastAsia="Arial" w:hAnsi="Arial" w:cs="Arial"/>
                <w:sz w:val="20"/>
                <w:szCs w:val="20"/>
              </w:rPr>
              <w:t>Moderate</w:t>
            </w:r>
          </w:p>
        </w:tc>
      </w:tr>
      <w:tr w:rsidR="008D6772" w14:paraId="60E1554D" w14:textId="77777777">
        <w:tc>
          <w:tcPr>
            <w:tcW w:w="2155" w:type="dxa"/>
            <w:tcBorders>
              <w:left w:val="nil"/>
              <w:right w:val="nil"/>
            </w:tcBorders>
          </w:tcPr>
          <w:p w14:paraId="32FB7D54" w14:textId="77777777" w:rsidR="008D6772" w:rsidRDefault="000142AD">
            <w:pPr>
              <w:jc w:val="both"/>
              <w:rPr>
                <w:rFonts w:ascii="Arial" w:eastAsia="Arial" w:hAnsi="Arial" w:cs="Arial"/>
                <w:sz w:val="20"/>
                <w:szCs w:val="20"/>
              </w:rPr>
            </w:pPr>
            <w:r>
              <w:rPr>
                <w:rFonts w:ascii="Arial" w:eastAsia="Arial" w:hAnsi="Arial" w:cs="Arial"/>
                <w:sz w:val="20"/>
                <w:szCs w:val="20"/>
              </w:rPr>
              <w:t>Consul (ESFJ)</w:t>
            </w:r>
          </w:p>
        </w:tc>
        <w:tc>
          <w:tcPr>
            <w:tcW w:w="1620" w:type="dxa"/>
            <w:tcBorders>
              <w:left w:val="nil"/>
              <w:right w:val="nil"/>
            </w:tcBorders>
          </w:tcPr>
          <w:p w14:paraId="7503DB13" w14:textId="77777777" w:rsidR="008D6772" w:rsidRDefault="000142AD">
            <w:pPr>
              <w:jc w:val="center"/>
              <w:rPr>
                <w:rFonts w:ascii="Arial" w:eastAsia="Arial" w:hAnsi="Arial" w:cs="Arial"/>
                <w:sz w:val="20"/>
                <w:szCs w:val="20"/>
              </w:rPr>
            </w:pPr>
            <w:r>
              <w:rPr>
                <w:rFonts w:ascii="Arial" w:eastAsia="Arial" w:hAnsi="Arial" w:cs="Arial"/>
                <w:sz w:val="20"/>
                <w:szCs w:val="20"/>
              </w:rPr>
              <w:t>10</w:t>
            </w:r>
          </w:p>
        </w:tc>
        <w:tc>
          <w:tcPr>
            <w:tcW w:w="1710" w:type="dxa"/>
            <w:tcBorders>
              <w:left w:val="nil"/>
              <w:right w:val="nil"/>
            </w:tcBorders>
          </w:tcPr>
          <w:p w14:paraId="2FF866C2" w14:textId="77777777" w:rsidR="008D6772" w:rsidRDefault="000142AD">
            <w:pPr>
              <w:jc w:val="center"/>
              <w:rPr>
                <w:rFonts w:ascii="Arial" w:eastAsia="Arial" w:hAnsi="Arial" w:cs="Arial"/>
                <w:sz w:val="20"/>
                <w:szCs w:val="20"/>
              </w:rPr>
            </w:pPr>
            <w:r>
              <w:rPr>
                <w:rFonts w:ascii="Arial" w:eastAsia="Arial" w:hAnsi="Arial" w:cs="Arial"/>
                <w:sz w:val="20"/>
                <w:szCs w:val="20"/>
              </w:rPr>
              <w:t>6.99</w:t>
            </w:r>
          </w:p>
        </w:tc>
        <w:tc>
          <w:tcPr>
            <w:tcW w:w="810" w:type="dxa"/>
            <w:tcBorders>
              <w:left w:val="nil"/>
              <w:right w:val="nil"/>
            </w:tcBorders>
          </w:tcPr>
          <w:p w14:paraId="678AE7E2" w14:textId="77777777" w:rsidR="008D6772" w:rsidRDefault="000142AD">
            <w:pPr>
              <w:jc w:val="center"/>
              <w:rPr>
                <w:rFonts w:ascii="Arial" w:eastAsia="Arial" w:hAnsi="Arial" w:cs="Arial"/>
                <w:sz w:val="20"/>
                <w:szCs w:val="20"/>
              </w:rPr>
            </w:pPr>
            <w:r>
              <w:rPr>
                <w:rFonts w:ascii="Arial" w:eastAsia="Arial" w:hAnsi="Arial" w:cs="Arial"/>
                <w:sz w:val="20"/>
                <w:szCs w:val="20"/>
              </w:rPr>
              <w:t>3.52</w:t>
            </w:r>
          </w:p>
        </w:tc>
        <w:tc>
          <w:tcPr>
            <w:tcW w:w="1556" w:type="dxa"/>
            <w:tcBorders>
              <w:left w:val="nil"/>
              <w:right w:val="nil"/>
            </w:tcBorders>
          </w:tcPr>
          <w:p w14:paraId="56EEA6E9" w14:textId="77777777" w:rsidR="008D6772" w:rsidRDefault="000142AD">
            <w:pPr>
              <w:jc w:val="center"/>
              <w:rPr>
                <w:rFonts w:ascii="Arial" w:eastAsia="Arial" w:hAnsi="Arial" w:cs="Arial"/>
                <w:sz w:val="20"/>
                <w:szCs w:val="20"/>
              </w:rPr>
            </w:pPr>
            <w:r>
              <w:rPr>
                <w:rFonts w:ascii="Arial" w:eastAsia="Arial" w:hAnsi="Arial" w:cs="Arial"/>
                <w:sz w:val="20"/>
                <w:szCs w:val="20"/>
              </w:rPr>
              <w:t>0.246</w:t>
            </w:r>
          </w:p>
        </w:tc>
        <w:tc>
          <w:tcPr>
            <w:tcW w:w="1499" w:type="dxa"/>
            <w:tcBorders>
              <w:left w:val="nil"/>
              <w:right w:val="nil"/>
            </w:tcBorders>
          </w:tcPr>
          <w:p w14:paraId="1C86225F" w14:textId="77777777" w:rsidR="008D6772" w:rsidRDefault="000142AD">
            <w:pPr>
              <w:jc w:val="center"/>
              <w:rPr>
                <w:rFonts w:ascii="Arial" w:eastAsia="Arial" w:hAnsi="Arial" w:cs="Arial"/>
                <w:sz w:val="20"/>
                <w:szCs w:val="20"/>
              </w:rPr>
            </w:pPr>
            <w:r>
              <w:rPr>
                <w:rFonts w:ascii="Arial" w:eastAsia="Arial" w:hAnsi="Arial" w:cs="Arial"/>
                <w:sz w:val="20"/>
                <w:szCs w:val="20"/>
              </w:rPr>
              <w:t>High</w:t>
            </w:r>
          </w:p>
        </w:tc>
      </w:tr>
      <w:tr w:rsidR="008D6772" w14:paraId="1BFF518D" w14:textId="77777777">
        <w:tc>
          <w:tcPr>
            <w:tcW w:w="2155" w:type="dxa"/>
            <w:tcBorders>
              <w:left w:val="nil"/>
              <w:right w:val="nil"/>
            </w:tcBorders>
          </w:tcPr>
          <w:p w14:paraId="3F924D0E" w14:textId="77777777" w:rsidR="008D6772" w:rsidRDefault="000142AD">
            <w:pPr>
              <w:jc w:val="both"/>
              <w:rPr>
                <w:rFonts w:ascii="Arial" w:eastAsia="Arial" w:hAnsi="Arial" w:cs="Arial"/>
                <w:sz w:val="20"/>
                <w:szCs w:val="20"/>
              </w:rPr>
            </w:pPr>
            <w:r>
              <w:rPr>
                <w:rFonts w:ascii="Arial" w:eastAsia="Arial" w:hAnsi="Arial" w:cs="Arial"/>
                <w:sz w:val="20"/>
                <w:szCs w:val="20"/>
              </w:rPr>
              <w:t>Debater (ENTP)</w:t>
            </w:r>
          </w:p>
        </w:tc>
        <w:tc>
          <w:tcPr>
            <w:tcW w:w="1620" w:type="dxa"/>
            <w:tcBorders>
              <w:left w:val="nil"/>
              <w:right w:val="nil"/>
            </w:tcBorders>
          </w:tcPr>
          <w:p w14:paraId="6AA2E302" w14:textId="77777777" w:rsidR="008D6772" w:rsidRDefault="000142AD">
            <w:pPr>
              <w:jc w:val="center"/>
              <w:rPr>
                <w:rFonts w:ascii="Arial" w:eastAsia="Arial" w:hAnsi="Arial" w:cs="Arial"/>
                <w:sz w:val="20"/>
                <w:szCs w:val="20"/>
              </w:rPr>
            </w:pPr>
            <w:r>
              <w:rPr>
                <w:rFonts w:ascii="Arial" w:eastAsia="Arial" w:hAnsi="Arial" w:cs="Arial"/>
                <w:sz w:val="20"/>
                <w:szCs w:val="20"/>
              </w:rPr>
              <w:t>12</w:t>
            </w:r>
          </w:p>
        </w:tc>
        <w:tc>
          <w:tcPr>
            <w:tcW w:w="1710" w:type="dxa"/>
            <w:tcBorders>
              <w:left w:val="nil"/>
              <w:right w:val="nil"/>
            </w:tcBorders>
          </w:tcPr>
          <w:p w14:paraId="05EBA42A" w14:textId="77777777" w:rsidR="008D6772" w:rsidRDefault="000142AD">
            <w:pPr>
              <w:jc w:val="center"/>
              <w:rPr>
                <w:rFonts w:ascii="Arial" w:eastAsia="Arial" w:hAnsi="Arial" w:cs="Arial"/>
                <w:sz w:val="20"/>
                <w:szCs w:val="20"/>
              </w:rPr>
            </w:pPr>
            <w:r>
              <w:rPr>
                <w:rFonts w:ascii="Arial" w:eastAsia="Arial" w:hAnsi="Arial" w:cs="Arial"/>
                <w:sz w:val="20"/>
                <w:szCs w:val="20"/>
              </w:rPr>
              <w:t>8.39</w:t>
            </w:r>
          </w:p>
        </w:tc>
        <w:tc>
          <w:tcPr>
            <w:tcW w:w="810" w:type="dxa"/>
            <w:tcBorders>
              <w:left w:val="nil"/>
              <w:right w:val="nil"/>
            </w:tcBorders>
          </w:tcPr>
          <w:p w14:paraId="3C0589F8" w14:textId="77777777" w:rsidR="008D6772" w:rsidRDefault="000142AD">
            <w:pPr>
              <w:jc w:val="center"/>
              <w:rPr>
                <w:rFonts w:ascii="Arial" w:eastAsia="Arial" w:hAnsi="Arial" w:cs="Arial"/>
                <w:sz w:val="20"/>
                <w:szCs w:val="20"/>
              </w:rPr>
            </w:pPr>
            <w:r>
              <w:rPr>
                <w:rFonts w:ascii="Arial" w:eastAsia="Arial" w:hAnsi="Arial" w:cs="Arial"/>
                <w:sz w:val="20"/>
                <w:szCs w:val="20"/>
              </w:rPr>
              <w:t>3.32</w:t>
            </w:r>
          </w:p>
        </w:tc>
        <w:tc>
          <w:tcPr>
            <w:tcW w:w="1556" w:type="dxa"/>
            <w:tcBorders>
              <w:left w:val="nil"/>
              <w:right w:val="nil"/>
            </w:tcBorders>
          </w:tcPr>
          <w:p w14:paraId="3B8AB71A" w14:textId="77777777" w:rsidR="008D6772" w:rsidRDefault="000142AD">
            <w:pPr>
              <w:jc w:val="center"/>
              <w:rPr>
                <w:rFonts w:ascii="Arial" w:eastAsia="Arial" w:hAnsi="Arial" w:cs="Arial"/>
                <w:sz w:val="20"/>
                <w:szCs w:val="20"/>
              </w:rPr>
            </w:pPr>
            <w:r>
              <w:rPr>
                <w:rFonts w:ascii="Arial" w:eastAsia="Arial" w:hAnsi="Arial" w:cs="Arial"/>
                <w:sz w:val="20"/>
                <w:szCs w:val="20"/>
              </w:rPr>
              <w:t>0.287</w:t>
            </w:r>
          </w:p>
        </w:tc>
        <w:tc>
          <w:tcPr>
            <w:tcW w:w="1499" w:type="dxa"/>
            <w:tcBorders>
              <w:left w:val="nil"/>
              <w:right w:val="nil"/>
            </w:tcBorders>
          </w:tcPr>
          <w:p w14:paraId="539F2946" w14:textId="77777777" w:rsidR="008D6772" w:rsidRDefault="000142AD">
            <w:pPr>
              <w:jc w:val="center"/>
              <w:rPr>
                <w:rFonts w:ascii="Arial" w:eastAsia="Arial" w:hAnsi="Arial" w:cs="Arial"/>
                <w:sz w:val="20"/>
                <w:szCs w:val="20"/>
              </w:rPr>
            </w:pPr>
            <w:r>
              <w:rPr>
                <w:rFonts w:ascii="Arial" w:eastAsia="Arial" w:hAnsi="Arial" w:cs="Arial"/>
                <w:sz w:val="20"/>
                <w:szCs w:val="20"/>
              </w:rPr>
              <w:t>Moderate</w:t>
            </w:r>
          </w:p>
        </w:tc>
      </w:tr>
      <w:tr w:rsidR="008D6772" w14:paraId="5E5D403A" w14:textId="77777777">
        <w:tc>
          <w:tcPr>
            <w:tcW w:w="2155" w:type="dxa"/>
            <w:tcBorders>
              <w:left w:val="nil"/>
              <w:right w:val="nil"/>
            </w:tcBorders>
          </w:tcPr>
          <w:p w14:paraId="2CE85003" w14:textId="77777777" w:rsidR="008D6772" w:rsidRDefault="000142AD">
            <w:pPr>
              <w:jc w:val="both"/>
              <w:rPr>
                <w:rFonts w:ascii="Arial" w:eastAsia="Arial" w:hAnsi="Arial" w:cs="Arial"/>
                <w:sz w:val="20"/>
                <w:szCs w:val="20"/>
              </w:rPr>
            </w:pPr>
            <w:r>
              <w:rPr>
                <w:rFonts w:ascii="Arial" w:eastAsia="Arial" w:hAnsi="Arial" w:cs="Arial"/>
                <w:sz w:val="20"/>
                <w:szCs w:val="20"/>
              </w:rPr>
              <w:t>Defender (ISFJ)</w:t>
            </w:r>
          </w:p>
        </w:tc>
        <w:tc>
          <w:tcPr>
            <w:tcW w:w="1620" w:type="dxa"/>
            <w:tcBorders>
              <w:left w:val="nil"/>
              <w:right w:val="nil"/>
            </w:tcBorders>
          </w:tcPr>
          <w:p w14:paraId="675248FF" w14:textId="77777777" w:rsidR="008D6772" w:rsidRDefault="000142AD">
            <w:pPr>
              <w:jc w:val="center"/>
              <w:rPr>
                <w:rFonts w:ascii="Arial" w:eastAsia="Arial" w:hAnsi="Arial" w:cs="Arial"/>
                <w:sz w:val="20"/>
                <w:szCs w:val="20"/>
              </w:rPr>
            </w:pPr>
            <w:r>
              <w:rPr>
                <w:rFonts w:ascii="Arial" w:eastAsia="Arial" w:hAnsi="Arial" w:cs="Arial"/>
                <w:sz w:val="20"/>
                <w:szCs w:val="20"/>
              </w:rPr>
              <w:t>9</w:t>
            </w:r>
          </w:p>
        </w:tc>
        <w:tc>
          <w:tcPr>
            <w:tcW w:w="1710" w:type="dxa"/>
            <w:tcBorders>
              <w:left w:val="nil"/>
              <w:right w:val="nil"/>
            </w:tcBorders>
          </w:tcPr>
          <w:p w14:paraId="5AC74A88" w14:textId="77777777" w:rsidR="008D6772" w:rsidRDefault="000142AD">
            <w:pPr>
              <w:jc w:val="center"/>
              <w:rPr>
                <w:rFonts w:ascii="Arial" w:eastAsia="Arial" w:hAnsi="Arial" w:cs="Arial"/>
                <w:sz w:val="20"/>
                <w:szCs w:val="20"/>
              </w:rPr>
            </w:pPr>
            <w:r>
              <w:rPr>
                <w:rFonts w:ascii="Arial" w:eastAsia="Arial" w:hAnsi="Arial" w:cs="Arial"/>
                <w:sz w:val="20"/>
                <w:szCs w:val="20"/>
              </w:rPr>
              <w:t>6.29</w:t>
            </w:r>
          </w:p>
        </w:tc>
        <w:tc>
          <w:tcPr>
            <w:tcW w:w="810" w:type="dxa"/>
            <w:tcBorders>
              <w:left w:val="nil"/>
              <w:right w:val="nil"/>
            </w:tcBorders>
          </w:tcPr>
          <w:p w14:paraId="2A8332D4" w14:textId="77777777" w:rsidR="008D6772" w:rsidRDefault="000142AD">
            <w:pPr>
              <w:jc w:val="center"/>
              <w:rPr>
                <w:rFonts w:ascii="Arial" w:eastAsia="Arial" w:hAnsi="Arial" w:cs="Arial"/>
                <w:sz w:val="20"/>
                <w:szCs w:val="20"/>
              </w:rPr>
            </w:pPr>
            <w:r>
              <w:rPr>
                <w:rFonts w:ascii="Arial" w:eastAsia="Arial" w:hAnsi="Arial" w:cs="Arial"/>
                <w:sz w:val="20"/>
                <w:szCs w:val="20"/>
              </w:rPr>
              <w:t>3.73</w:t>
            </w:r>
          </w:p>
        </w:tc>
        <w:tc>
          <w:tcPr>
            <w:tcW w:w="1556" w:type="dxa"/>
            <w:tcBorders>
              <w:left w:val="nil"/>
              <w:right w:val="nil"/>
            </w:tcBorders>
          </w:tcPr>
          <w:p w14:paraId="0641A651" w14:textId="77777777" w:rsidR="008D6772" w:rsidRDefault="000142AD">
            <w:pPr>
              <w:jc w:val="center"/>
              <w:rPr>
                <w:rFonts w:ascii="Arial" w:eastAsia="Arial" w:hAnsi="Arial" w:cs="Arial"/>
                <w:sz w:val="20"/>
                <w:szCs w:val="20"/>
              </w:rPr>
            </w:pPr>
            <w:r>
              <w:rPr>
                <w:rFonts w:ascii="Arial" w:eastAsia="Arial" w:hAnsi="Arial" w:cs="Arial"/>
                <w:sz w:val="20"/>
                <w:szCs w:val="20"/>
              </w:rPr>
              <w:t>0.219</w:t>
            </w:r>
          </w:p>
        </w:tc>
        <w:tc>
          <w:tcPr>
            <w:tcW w:w="1499" w:type="dxa"/>
            <w:tcBorders>
              <w:left w:val="nil"/>
              <w:right w:val="nil"/>
            </w:tcBorders>
          </w:tcPr>
          <w:p w14:paraId="1F9626DA" w14:textId="77777777" w:rsidR="008D6772" w:rsidRDefault="000142AD">
            <w:pPr>
              <w:jc w:val="center"/>
              <w:rPr>
                <w:rFonts w:ascii="Arial" w:eastAsia="Arial" w:hAnsi="Arial" w:cs="Arial"/>
                <w:sz w:val="20"/>
                <w:szCs w:val="20"/>
              </w:rPr>
            </w:pPr>
            <w:r>
              <w:rPr>
                <w:rFonts w:ascii="Arial" w:eastAsia="Arial" w:hAnsi="Arial" w:cs="Arial"/>
                <w:sz w:val="20"/>
                <w:szCs w:val="20"/>
              </w:rPr>
              <w:t>High</w:t>
            </w:r>
          </w:p>
        </w:tc>
      </w:tr>
      <w:tr w:rsidR="008D6772" w14:paraId="415C1864" w14:textId="77777777">
        <w:tc>
          <w:tcPr>
            <w:tcW w:w="2155" w:type="dxa"/>
            <w:tcBorders>
              <w:left w:val="nil"/>
              <w:right w:val="nil"/>
            </w:tcBorders>
          </w:tcPr>
          <w:p w14:paraId="3A75D267" w14:textId="77777777" w:rsidR="008D6772" w:rsidRDefault="000142AD">
            <w:pPr>
              <w:jc w:val="both"/>
              <w:rPr>
                <w:rFonts w:ascii="Arial" w:eastAsia="Arial" w:hAnsi="Arial" w:cs="Arial"/>
                <w:sz w:val="20"/>
                <w:szCs w:val="20"/>
              </w:rPr>
            </w:pPr>
            <w:r>
              <w:rPr>
                <w:rFonts w:ascii="Arial" w:eastAsia="Arial" w:hAnsi="Arial" w:cs="Arial"/>
                <w:sz w:val="20"/>
                <w:szCs w:val="20"/>
              </w:rPr>
              <w:t>Entertainer (ESFP)</w:t>
            </w:r>
          </w:p>
        </w:tc>
        <w:tc>
          <w:tcPr>
            <w:tcW w:w="1620" w:type="dxa"/>
            <w:tcBorders>
              <w:left w:val="nil"/>
              <w:right w:val="nil"/>
            </w:tcBorders>
          </w:tcPr>
          <w:p w14:paraId="55159162" w14:textId="77777777" w:rsidR="008D6772" w:rsidRDefault="000142AD">
            <w:pPr>
              <w:jc w:val="center"/>
              <w:rPr>
                <w:rFonts w:ascii="Arial" w:eastAsia="Arial" w:hAnsi="Arial" w:cs="Arial"/>
                <w:sz w:val="20"/>
                <w:szCs w:val="20"/>
              </w:rPr>
            </w:pPr>
            <w:r>
              <w:rPr>
                <w:rFonts w:ascii="Arial" w:eastAsia="Arial" w:hAnsi="Arial" w:cs="Arial"/>
                <w:sz w:val="20"/>
                <w:szCs w:val="20"/>
              </w:rPr>
              <w:t>4</w:t>
            </w:r>
          </w:p>
        </w:tc>
        <w:tc>
          <w:tcPr>
            <w:tcW w:w="1710" w:type="dxa"/>
            <w:tcBorders>
              <w:left w:val="nil"/>
              <w:right w:val="nil"/>
            </w:tcBorders>
          </w:tcPr>
          <w:p w14:paraId="37773FE2" w14:textId="77777777" w:rsidR="008D6772" w:rsidRDefault="000142AD">
            <w:pPr>
              <w:jc w:val="center"/>
              <w:rPr>
                <w:rFonts w:ascii="Arial" w:eastAsia="Arial" w:hAnsi="Arial" w:cs="Arial"/>
                <w:sz w:val="20"/>
                <w:szCs w:val="20"/>
              </w:rPr>
            </w:pPr>
            <w:r>
              <w:rPr>
                <w:rFonts w:ascii="Arial" w:eastAsia="Arial" w:hAnsi="Arial" w:cs="Arial"/>
                <w:sz w:val="20"/>
                <w:szCs w:val="20"/>
              </w:rPr>
              <w:t>2.80</w:t>
            </w:r>
          </w:p>
        </w:tc>
        <w:tc>
          <w:tcPr>
            <w:tcW w:w="810" w:type="dxa"/>
            <w:tcBorders>
              <w:left w:val="nil"/>
              <w:right w:val="nil"/>
            </w:tcBorders>
          </w:tcPr>
          <w:p w14:paraId="74DA8E6D" w14:textId="77777777" w:rsidR="008D6772" w:rsidRDefault="000142AD">
            <w:pPr>
              <w:jc w:val="center"/>
              <w:rPr>
                <w:rFonts w:ascii="Arial" w:eastAsia="Arial" w:hAnsi="Arial" w:cs="Arial"/>
                <w:sz w:val="20"/>
                <w:szCs w:val="20"/>
              </w:rPr>
            </w:pPr>
            <w:r>
              <w:rPr>
                <w:rFonts w:ascii="Arial" w:eastAsia="Arial" w:hAnsi="Arial" w:cs="Arial"/>
                <w:sz w:val="20"/>
                <w:szCs w:val="20"/>
              </w:rPr>
              <w:t>3.22</w:t>
            </w:r>
          </w:p>
        </w:tc>
        <w:tc>
          <w:tcPr>
            <w:tcW w:w="1556" w:type="dxa"/>
            <w:tcBorders>
              <w:left w:val="nil"/>
              <w:right w:val="nil"/>
            </w:tcBorders>
          </w:tcPr>
          <w:p w14:paraId="7F96D6D1" w14:textId="77777777" w:rsidR="008D6772" w:rsidRDefault="000142AD">
            <w:pPr>
              <w:jc w:val="center"/>
              <w:rPr>
                <w:rFonts w:ascii="Arial" w:eastAsia="Arial" w:hAnsi="Arial" w:cs="Arial"/>
                <w:sz w:val="20"/>
                <w:szCs w:val="20"/>
              </w:rPr>
            </w:pPr>
            <w:r>
              <w:rPr>
                <w:rFonts w:ascii="Arial" w:eastAsia="Arial" w:hAnsi="Arial" w:cs="Arial"/>
                <w:sz w:val="20"/>
                <w:szCs w:val="20"/>
              </w:rPr>
              <w:t>0.364</w:t>
            </w:r>
          </w:p>
        </w:tc>
        <w:tc>
          <w:tcPr>
            <w:tcW w:w="1499" w:type="dxa"/>
            <w:tcBorders>
              <w:left w:val="nil"/>
              <w:right w:val="nil"/>
            </w:tcBorders>
          </w:tcPr>
          <w:p w14:paraId="58BC0D6E" w14:textId="77777777" w:rsidR="008D6772" w:rsidRDefault="000142AD">
            <w:pPr>
              <w:jc w:val="center"/>
              <w:rPr>
                <w:rFonts w:ascii="Arial" w:eastAsia="Arial" w:hAnsi="Arial" w:cs="Arial"/>
                <w:sz w:val="20"/>
                <w:szCs w:val="20"/>
              </w:rPr>
            </w:pPr>
            <w:r>
              <w:rPr>
                <w:rFonts w:ascii="Arial" w:eastAsia="Arial" w:hAnsi="Arial" w:cs="Arial"/>
                <w:sz w:val="20"/>
                <w:szCs w:val="20"/>
              </w:rPr>
              <w:t>Moderate</w:t>
            </w:r>
          </w:p>
        </w:tc>
      </w:tr>
      <w:tr w:rsidR="008D6772" w14:paraId="50AB8745" w14:textId="77777777">
        <w:tc>
          <w:tcPr>
            <w:tcW w:w="2155" w:type="dxa"/>
            <w:tcBorders>
              <w:left w:val="nil"/>
              <w:right w:val="nil"/>
            </w:tcBorders>
          </w:tcPr>
          <w:p w14:paraId="05208F98" w14:textId="77777777" w:rsidR="008D6772" w:rsidRDefault="000142AD">
            <w:pPr>
              <w:jc w:val="both"/>
              <w:rPr>
                <w:rFonts w:ascii="Arial" w:eastAsia="Arial" w:hAnsi="Arial" w:cs="Arial"/>
                <w:sz w:val="20"/>
                <w:szCs w:val="20"/>
              </w:rPr>
            </w:pPr>
            <w:r>
              <w:rPr>
                <w:rFonts w:ascii="Arial" w:eastAsia="Arial" w:hAnsi="Arial" w:cs="Arial"/>
                <w:sz w:val="20"/>
                <w:szCs w:val="20"/>
              </w:rPr>
              <w:t>Entrepreneur (ESTP)</w:t>
            </w:r>
          </w:p>
        </w:tc>
        <w:tc>
          <w:tcPr>
            <w:tcW w:w="1620" w:type="dxa"/>
            <w:tcBorders>
              <w:left w:val="nil"/>
              <w:right w:val="nil"/>
            </w:tcBorders>
          </w:tcPr>
          <w:p w14:paraId="4D3176D6" w14:textId="77777777" w:rsidR="008D6772" w:rsidRDefault="000142AD">
            <w:pPr>
              <w:jc w:val="center"/>
              <w:rPr>
                <w:rFonts w:ascii="Arial" w:eastAsia="Arial" w:hAnsi="Arial" w:cs="Arial"/>
                <w:sz w:val="20"/>
                <w:szCs w:val="20"/>
              </w:rPr>
            </w:pPr>
            <w:r>
              <w:rPr>
                <w:rFonts w:ascii="Arial" w:eastAsia="Arial" w:hAnsi="Arial" w:cs="Arial"/>
                <w:sz w:val="20"/>
                <w:szCs w:val="20"/>
              </w:rPr>
              <w:t>6</w:t>
            </w:r>
          </w:p>
        </w:tc>
        <w:tc>
          <w:tcPr>
            <w:tcW w:w="1710" w:type="dxa"/>
            <w:tcBorders>
              <w:left w:val="nil"/>
              <w:right w:val="nil"/>
            </w:tcBorders>
          </w:tcPr>
          <w:p w14:paraId="7DA8C78E" w14:textId="77777777" w:rsidR="008D6772" w:rsidRDefault="000142AD">
            <w:pPr>
              <w:jc w:val="center"/>
              <w:rPr>
                <w:rFonts w:ascii="Arial" w:eastAsia="Arial" w:hAnsi="Arial" w:cs="Arial"/>
                <w:sz w:val="20"/>
                <w:szCs w:val="20"/>
              </w:rPr>
            </w:pPr>
            <w:r>
              <w:rPr>
                <w:rFonts w:ascii="Arial" w:eastAsia="Arial" w:hAnsi="Arial" w:cs="Arial"/>
                <w:sz w:val="20"/>
                <w:szCs w:val="20"/>
              </w:rPr>
              <w:t>4.20</w:t>
            </w:r>
          </w:p>
        </w:tc>
        <w:tc>
          <w:tcPr>
            <w:tcW w:w="810" w:type="dxa"/>
            <w:tcBorders>
              <w:left w:val="nil"/>
              <w:right w:val="nil"/>
            </w:tcBorders>
          </w:tcPr>
          <w:p w14:paraId="4EFC8E4B" w14:textId="77777777" w:rsidR="008D6772" w:rsidRDefault="000142AD">
            <w:pPr>
              <w:jc w:val="center"/>
              <w:rPr>
                <w:rFonts w:ascii="Arial" w:eastAsia="Arial" w:hAnsi="Arial" w:cs="Arial"/>
                <w:sz w:val="20"/>
                <w:szCs w:val="20"/>
              </w:rPr>
            </w:pPr>
            <w:r>
              <w:rPr>
                <w:rFonts w:ascii="Arial" w:eastAsia="Arial" w:hAnsi="Arial" w:cs="Arial"/>
                <w:sz w:val="20"/>
                <w:szCs w:val="20"/>
              </w:rPr>
              <w:t>3.54</w:t>
            </w:r>
          </w:p>
        </w:tc>
        <w:tc>
          <w:tcPr>
            <w:tcW w:w="1556" w:type="dxa"/>
            <w:tcBorders>
              <w:left w:val="nil"/>
              <w:right w:val="nil"/>
            </w:tcBorders>
          </w:tcPr>
          <w:p w14:paraId="49EBA8E4" w14:textId="77777777" w:rsidR="008D6772" w:rsidRDefault="000142AD">
            <w:pPr>
              <w:jc w:val="center"/>
              <w:rPr>
                <w:rFonts w:ascii="Arial" w:eastAsia="Arial" w:hAnsi="Arial" w:cs="Arial"/>
                <w:sz w:val="20"/>
                <w:szCs w:val="20"/>
              </w:rPr>
            </w:pPr>
            <w:r>
              <w:rPr>
                <w:rFonts w:ascii="Arial" w:eastAsia="Arial" w:hAnsi="Arial" w:cs="Arial"/>
                <w:sz w:val="20"/>
                <w:szCs w:val="20"/>
              </w:rPr>
              <w:t>0.160</w:t>
            </w:r>
          </w:p>
        </w:tc>
        <w:tc>
          <w:tcPr>
            <w:tcW w:w="1499" w:type="dxa"/>
            <w:tcBorders>
              <w:left w:val="nil"/>
              <w:right w:val="nil"/>
            </w:tcBorders>
          </w:tcPr>
          <w:p w14:paraId="70BAFDE7" w14:textId="77777777" w:rsidR="008D6772" w:rsidRDefault="000142AD">
            <w:pPr>
              <w:jc w:val="center"/>
              <w:rPr>
                <w:rFonts w:ascii="Arial" w:eastAsia="Arial" w:hAnsi="Arial" w:cs="Arial"/>
                <w:sz w:val="20"/>
                <w:szCs w:val="20"/>
              </w:rPr>
            </w:pPr>
            <w:r>
              <w:rPr>
                <w:rFonts w:ascii="Arial" w:eastAsia="Arial" w:hAnsi="Arial" w:cs="Arial"/>
                <w:sz w:val="20"/>
                <w:szCs w:val="20"/>
              </w:rPr>
              <w:t>High</w:t>
            </w:r>
          </w:p>
        </w:tc>
      </w:tr>
      <w:tr w:rsidR="008D6772" w14:paraId="7E6BCDD1" w14:textId="77777777">
        <w:tc>
          <w:tcPr>
            <w:tcW w:w="2155" w:type="dxa"/>
            <w:tcBorders>
              <w:left w:val="nil"/>
              <w:right w:val="nil"/>
            </w:tcBorders>
          </w:tcPr>
          <w:p w14:paraId="5F7141C0" w14:textId="77777777" w:rsidR="008D6772" w:rsidRDefault="000142AD">
            <w:pPr>
              <w:jc w:val="both"/>
              <w:rPr>
                <w:rFonts w:ascii="Arial" w:eastAsia="Arial" w:hAnsi="Arial" w:cs="Arial"/>
                <w:sz w:val="20"/>
                <w:szCs w:val="20"/>
              </w:rPr>
            </w:pPr>
            <w:r>
              <w:rPr>
                <w:rFonts w:ascii="Arial" w:eastAsia="Arial" w:hAnsi="Arial" w:cs="Arial"/>
                <w:sz w:val="20"/>
                <w:szCs w:val="20"/>
              </w:rPr>
              <w:t>Executive (ESTJ)</w:t>
            </w:r>
          </w:p>
        </w:tc>
        <w:tc>
          <w:tcPr>
            <w:tcW w:w="1620" w:type="dxa"/>
            <w:tcBorders>
              <w:left w:val="nil"/>
              <w:right w:val="nil"/>
            </w:tcBorders>
          </w:tcPr>
          <w:p w14:paraId="16F43ADE" w14:textId="77777777" w:rsidR="008D6772" w:rsidRDefault="000142AD">
            <w:pPr>
              <w:jc w:val="center"/>
              <w:rPr>
                <w:rFonts w:ascii="Arial" w:eastAsia="Arial" w:hAnsi="Arial" w:cs="Arial"/>
                <w:sz w:val="20"/>
                <w:szCs w:val="20"/>
              </w:rPr>
            </w:pPr>
            <w:r>
              <w:rPr>
                <w:rFonts w:ascii="Arial" w:eastAsia="Arial" w:hAnsi="Arial" w:cs="Arial"/>
                <w:sz w:val="20"/>
                <w:szCs w:val="20"/>
              </w:rPr>
              <w:t>6</w:t>
            </w:r>
          </w:p>
        </w:tc>
        <w:tc>
          <w:tcPr>
            <w:tcW w:w="1710" w:type="dxa"/>
            <w:tcBorders>
              <w:left w:val="nil"/>
              <w:right w:val="nil"/>
            </w:tcBorders>
          </w:tcPr>
          <w:p w14:paraId="32832181" w14:textId="77777777" w:rsidR="008D6772" w:rsidRDefault="000142AD">
            <w:pPr>
              <w:jc w:val="center"/>
              <w:rPr>
                <w:rFonts w:ascii="Arial" w:eastAsia="Arial" w:hAnsi="Arial" w:cs="Arial"/>
                <w:sz w:val="20"/>
                <w:szCs w:val="20"/>
              </w:rPr>
            </w:pPr>
            <w:r>
              <w:rPr>
                <w:rFonts w:ascii="Arial" w:eastAsia="Arial" w:hAnsi="Arial" w:cs="Arial"/>
                <w:sz w:val="20"/>
                <w:szCs w:val="20"/>
              </w:rPr>
              <w:t>4.20</w:t>
            </w:r>
          </w:p>
        </w:tc>
        <w:tc>
          <w:tcPr>
            <w:tcW w:w="810" w:type="dxa"/>
            <w:tcBorders>
              <w:left w:val="nil"/>
              <w:right w:val="nil"/>
            </w:tcBorders>
          </w:tcPr>
          <w:p w14:paraId="6BA916F2" w14:textId="77777777" w:rsidR="008D6772" w:rsidRDefault="000142AD">
            <w:pPr>
              <w:jc w:val="center"/>
              <w:rPr>
                <w:rFonts w:ascii="Arial" w:eastAsia="Arial" w:hAnsi="Arial" w:cs="Arial"/>
                <w:sz w:val="20"/>
                <w:szCs w:val="20"/>
              </w:rPr>
            </w:pPr>
            <w:r>
              <w:rPr>
                <w:rFonts w:ascii="Arial" w:eastAsia="Arial" w:hAnsi="Arial" w:cs="Arial"/>
                <w:sz w:val="20"/>
                <w:szCs w:val="20"/>
              </w:rPr>
              <w:t>3.33</w:t>
            </w:r>
          </w:p>
        </w:tc>
        <w:tc>
          <w:tcPr>
            <w:tcW w:w="1556" w:type="dxa"/>
            <w:tcBorders>
              <w:left w:val="nil"/>
              <w:right w:val="nil"/>
            </w:tcBorders>
          </w:tcPr>
          <w:p w14:paraId="50E22DE3" w14:textId="77777777" w:rsidR="008D6772" w:rsidRDefault="000142AD">
            <w:pPr>
              <w:jc w:val="center"/>
              <w:rPr>
                <w:rFonts w:ascii="Arial" w:eastAsia="Arial" w:hAnsi="Arial" w:cs="Arial"/>
                <w:sz w:val="20"/>
                <w:szCs w:val="20"/>
              </w:rPr>
            </w:pPr>
            <w:r>
              <w:rPr>
                <w:rFonts w:ascii="Arial" w:eastAsia="Arial" w:hAnsi="Arial" w:cs="Arial"/>
                <w:sz w:val="20"/>
                <w:szCs w:val="20"/>
              </w:rPr>
              <w:t>0.272</w:t>
            </w:r>
          </w:p>
        </w:tc>
        <w:tc>
          <w:tcPr>
            <w:tcW w:w="1499" w:type="dxa"/>
            <w:tcBorders>
              <w:left w:val="nil"/>
              <w:right w:val="nil"/>
            </w:tcBorders>
          </w:tcPr>
          <w:p w14:paraId="10072D91" w14:textId="77777777" w:rsidR="008D6772" w:rsidRDefault="000142AD">
            <w:pPr>
              <w:jc w:val="center"/>
              <w:rPr>
                <w:rFonts w:ascii="Arial" w:eastAsia="Arial" w:hAnsi="Arial" w:cs="Arial"/>
                <w:sz w:val="20"/>
                <w:szCs w:val="20"/>
              </w:rPr>
            </w:pPr>
            <w:r>
              <w:rPr>
                <w:rFonts w:ascii="Arial" w:eastAsia="Arial" w:hAnsi="Arial" w:cs="Arial"/>
                <w:sz w:val="20"/>
                <w:szCs w:val="20"/>
              </w:rPr>
              <w:t>Moderate</w:t>
            </w:r>
          </w:p>
        </w:tc>
      </w:tr>
      <w:tr w:rsidR="008D6772" w14:paraId="2E95EDBE" w14:textId="77777777">
        <w:tc>
          <w:tcPr>
            <w:tcW w:w="2155" w:type="dxa"/>
            <w:tcBorders>
              <w:left w:val="nil"/>
              <w:right w:val="nil"/>
            </w:tcBorders>
          </w:tcPr>
          <w:p w14:paraId="08C3C955" w14:textId="77777777" w:rsidR="008D6772" w:rsidRDefault="000142AD">
            <w:pPr>
              <w:jc w:val="both"/>
              <w:rPr>
                <w:rFonts w:ascii="Arial" w:eastAsia="Arial" w:hAnsi="Arial" w:cs="Arial"/>
                <w:sz w:val="20"/>
                <w:szCs w:val="20"/>
              </w:rPr>
            </w:pPr>
            <w:r>
              <w:rPr>
                <w:rFonts w:ascii="Arial" w:eastAsia="Arial" w:hAnsi="Arial" w:cs="Arial"/>
                <w:sz w:val="20"/>
                <w:szCs w:val="20"/>
              </w:rPr>
              <w:t>Logistician (ISTJ)</w:t>
            </w:r>
          </w:p>
        </w:tc>
        <w:tc>
          <w:tcPr>
            <w:tcW w:w="1620" w:type="dxa"/>
            <w:tcBorders>
              <w:left w:val="nil"/>
              <w:right w:val="nil"/>
            </w:tcBorders>
          </w:tcPr>
          <w:p w14:paraId="5A0F85D6" w14:textId="77777777" w:rsidR="008D6772" w:rsidRDefault="000142AD">
            <w:pPr>
              <w:jc w:val="center"/>
              <w:rPr>
                <w:rFonts w:ascii="Arial" w:eastAsia="Arial" w:hAnsi="Arial" w:cs="Arial"/>
                <w:sz w:val="20"/>
                <w:szCs w:val="20"/>
              </w:rPr>
            </w:pPr>
            <w:r>
              <w:rPr>
                <w:rFonts w:ascii="Arial" w:eastAsia="Arial" w:hAnsi="Arial" w:cs="Arial"/>
                <w:sz w:val="20"/>
                <w:szCs w:val="20"/>
              </w:rPr>
              <w:t>5</w:t>
            </w:r>
          </w:p>
        </w:tc>
        <w:tc>
          <w:tcPr>
            <w:tcW w:w="1710" w:type="dxa"/>
            <w:tcBorders>
              <w:left w:val="nil"/>
              <w:right w:val="nil"/>
            </w:tcBorders>
          </w:tcPr>
          <w:p w14:paraId="208E5948" w14:textId="77777777" w:rsidR="008D6772" w:rsidRDefault="000142AD">
            <w:pPr>
              <w:jc w:val="center"/>
              <w:rPr>
                <w:rFonts w:ascii="Arial" w:eastAsia="Arial" w:hAnsi="Arial" w:cs="Arial"/>
                <w:sz w:val="20"/>
                <w:szCs w:val="20"/>
              </w:rPr>
            </w:pPr>
            <w:r>
              <w:rPr>
                <w:rFonts w:ascii="Arial" w:eastAsia="Arial" w:hAnsi="Arial" w:cs="Arial"/>
                <w:sz w:val="20"/>
                <w:szCs w:val="20"/>
              </w:rPr>
              <w:t>3.50</w:t>
            </w:r>
          </w:p>
        </w:tc>
        <w:tc>
          <w:tcPr>
            <w:tcW w:w="810" w:type="dxa"/>
            <w:tcBorders>
              <w:left w:val="nil"/>
              <w:right w:val="nil"/>
            </w:tcBorders>
          </w:tcPr>
          <w:p w14:paraId="1003E046" w14:textId="77777777" w:rsidR="008D6772" w:rsidRDefault="000142AD">
            <w:pPr>
              <w:jc w:val="center"/>
              <w:rPr>
                <w:rFonts w:ascii="Arial" w:eastAsia="Arial" w:hAnsi="Arial" w:cs="Arial"/>
                <w:sz w:val="20"/>
                <w:szCs w:val="20"/>
              </w:rPr>
            </w:pPr>
            <w:r>
              <w:rPr>
                <w:rFonts w:ascii="Arial" w:eastAsia="Arial" w:hAnsi="Arial" w:cs="Arial"/>
                <w:sz w:val="20"/>
                <w:szCs w:val="20"/>
              </w:rPr>
              <w:t>3.57</w:t>
            </w:r>
          </w:p>
        </w:tc>
        <w:tc>
          <w:tcPr>
            <w:tcW w:w="1556" w:type="dxa"/>
            <w:tcBorders>
              <w:left w:val="nil"/>
              <w:right w:val="nil"/>
            </w:tcBorders>
          </w:tcPr>
          <w:p w14:paraId="7FBF8AFC" w14:textId="77777777" w:rsidR="008D6772" w:rsidRDefault="000142AD">
            <w:pPr>
              <w:jc w:val="center"/>
              <w:rPr>
                <w:rFonts w:ascii="Arial" w:eastAsia="Arial" w:hAnsi="Arial" w:cs="Arial"/>
                <w:sz w:val="20"/>
                <w:szCs w:val="20"/>
              </w:rPr>
            </w:pPr>
            <w:r>
              <w:rPr>
                <w:rFonts w:ascii="Arial" w:eastAsia="Arial" w:hAnsi="Arial" w:cs="Arial"/>
                <w:sz w:val="20"/>
                <w:szCs w:val="20"/>
              </w:rPr>
              <w:t>0.258</w:t>
            </w:r>
          </w:p>
        </w:tc>
        <w:tc>
          <w:tcPr>
            <w:tcW w:w="1499" w:type="dxa"/>
            <w:tcBorders>
              <w:left w:val="nil"/>
              <w:right w:val="nil"/>
            </w:tcBorders>
          </w:tcPr>
          <w:p w14:paraId="7243D02B" w14:textId="77777777" w:rsidR="008D6772" w:rsidRDefault="000142AD">
            <w:pPr>
              <w:jc w:val="center"/>
              <w:rPr>
                <w:rFonts w:ascii="Arial" w:eastAsia="Arial" w:hAnsi="Arial" w:cs="Arial"/>
                <w:sz w:val="20"/>
                <w:szCs w:val="20"/>
              </w:rPr>
            </w:pPr>
            <w:r>
              <w:rPr>
                <w:rFonts w:ascii="Arial" w:eastAsia="Arial" w:hAnsi="Arial" w:cs="Arial"/>
                <w:sz w:val="20"/>
                <w:szCs w:val="20"/>
              </w:rPr>
              <w:t>High</w:t>
            </w:r>
          </w:p>
        </w:tc>
      </w:tr>
      <w:tr w:rsidR="008D6772" w14:paraId="11FA407C" w14:textId="77777777">
        <w:tc>
          <w:tcPr>
            <w:tcW w:w="2155" w:type="dxa"/>
            <w:tcBorders>
              <w:left w:val="nil"/>
              <w:right w:val="nil"/>
            </w:tcBorders>
          </w:tcPr>
          <w:p w14:paraId="48CE700F" w14:textId="77777777" w:rsidR="008D6772" w:rsidRDefault="000142AD">
            <w:pPr>
              <w:jc w:val="both"/>
              <w:rPr>
                <w:rFonts w:ascii="Arial" w:eastAsia="Arial" w:hAnsi="Arial" w:cs="Arial"/>
                <w:sz w:val="20"/>
                <w:szCs w:val="20"/>
              </w:rPr>
            </w:pPr>
            <w:r>
              <w:rPr>
                <w:rFonts w:ascii="Arial" w:eastAsia="Arial" w:hAnsi="Arial" w:cs="Arial"/>
                <w:sz w:val="20"/>
                <w:szCs w:val="20"/>
              </w:rPr>
              <w:t>Mediator (INFP)</w:t>
            </w:r>
          </w:p>
        </w:tc>
        <w:tc>
          <w:tcPr>
            <w:tcW w:w="1620" w:type="dxa"/>
            <w:tcBorders>
              <w:left w:val="nil"/>
              <w:right w:val="nil"/>
            </w:tcBorders>
          </w:tcPr>
          <w:p w14:paraId="32ADC7B7" w14:textId="77777777" w:rsidR="008D6772" w:rsidRDefault="000142AD">
            <w:pPr>
              <w:jc w:val="center"/>
              <w:rPr>
                <w:rFonts w:ascii="Arial" w:eastAsia="Arial" w:hAnsi="Arial" w:cs="Arial"/>
                <w:sz w:val="20"/>
                <w:szCs w:val="20"/>
              </w:rPr>
            </w:pPr>
            <w:r>
              <w:rPr>
                <w:rFonts w:ascii="Arial" w:eastAsia="Arial" w:hAnsi="Arial" w:cs="Arial"/>
                <w:sz w:val="20"/>
                <w:szCs w:val="20"/>
              </w:rPr>
              <w:t>10</w:t>
            </w:r>
          </w:p>
        </w:tc>
        <w:tc>
          <w:tcPr>
            <w:tcW w:w="1710" w:type="dxa"/>
            <w:tcBorders>
              <w:left w:val="nil"/>
              <w:right w:val="nil"/>
            </w:tcBorders>
          </w:tcPr>
          <w:p w14:paraId="4FD39045" w14:textId="77777777" w:rsidR="008D6772" w:rsidRDefault="000142AD">
            <w:pPr>
              <w:jc w:val="center"/>
              <w:rPr>
                <w:rFonts w:ascii="Arial" w:eastAsia="Arial" w:hAnsi="Arial" w:cs="Arial"/>
                <w:sz w:val="20"/>
                <w:szCs w:val="20"/>
              </w:rPr>
            </w:pPr>
            <w:r>
              <w:rPr>
                <w:rFonts w:ascii="Arial" w:eastAsia="Arial" w:hAnsi="Arial" w:cs="Arial"/>
                <w:sz w:val="20"/>
                <w:szCs w:val="20"/>
              </w:rPr>
              <w:t>6.99</w:t>
            </w:r>
          </w:p>
        </w:tc>
        <w:tc>
          <w:tcPr>
            <w:tcW w:w="810" w:type="dxa"/>
            <w:tcBorders>
              <w:left w:val="nil"/>
              <w:right w:val="nil"/>
            </w:tcBorders>
          </w:tcPr>
          <w:p w14:paraId="02528A47" w14:textId="77777777" w:rsidR="008D6772" w:rsidRDefault="000142AD">
            <w:pPr>
              <w:jc w:val="center"/>
              <w:rPr>
                <w:rFonts w:ascii="Arial" w:eastAsia="Arial" w:hAnsi="Arial" w:cs="Arial"/>
                <w:sz w:val="20"/>
                <w:szCs w:val="20"/>
              </w:rPr>
            </w:pPr>
            <w:r>
              <w:rPr>
                <w:rFonts w:ascii="Arial" w:eastAsia="Arial" w:hAnsi="Arial" w:cs="Arial"/>
                <w:sz w:val="20"/>
                <w:szCs w:val="20"/>
              </w:rPr>
              <w:t>3.43</w:t>
            </w:r>
          </w:p>
        </w:tc>
        <w:tc>
          <w:tcPr>
            <w:tcW w:w="1556" w:type="dxa"/>
            <w:tcBorders>
              <w:left w:val="nil"/>
              <w:right w:val="nil"/>
            </w:tcBorders>
          </w:tcPr>
          <w:p w14:paraId="338F65CA" w14:textId="77777777" w:rsidR="008D6772" w:rsidRDefault="000142AD">
            <w:pPr>
              <w:jc w:val="center"/>
              <w:rPr>
                <w:rFonts w:ascii="Arial" w:eastAsia="Arial" w:hAnsi="Arial" w:cs="Arial"/>
                <w:sz w:val="20"/>
                <w:szCs w:val="20"/>
              </w:rPr>
            </w:pPr>
            <w:r>
              <w:rPr>
                <w:rFonts w:ascii="Arial" w:eastAsia="Arial" w:hAnsi="Arial" w:cs="Arial"/>
                <w:sz w:val="20"/>
                <w:szCs w:val="20"/>
              </w:rPr>
              <w:t>0.166</w:t>
            </w:r>
          </w:p>
        </w:tc>
        <w:tc>
          <w:tcPr>
            <w:tcW w:w="1499" w:type="dxa"/>
            <w:tcBorders>
              <w:left w:val="nil"/>
              <w:right w:val="nil"/>
            </w:tcBorders>
          </w:tcPr>
          <w:p w14:paraId="1F40BF5E" w14:textId="77777777" w:rsidR="008D6772" w:rsidRDefault="000142AD">
            <w:pPr>
              <w:jc w:val="center"/>
              <w:rPr>
                <w:rFonts w:ascii="Arial" w:eastAsia="Arial" w:hAnsi="Arial" w:cs="Arial"/>
                <w:sz w:val="20"/>
                <w:szCs w:val="20"/>
              </w:rPr>
            </w:pPr>
            <w:r>
              <w:rPr>
                <w:rFonts w:ascii="Arial" w:eastAsia="Arial" w:hAnsi="Arial" w:cs="Arial"/>
                <w:sz w:val="20"/>
                <w:szCs w:val="20"/>
              </w:rPr>
              <w:t>High</w:t>
            </w:r>
          </w:p>
        </w:tc>
      </w:tr>
      <w:tr w:rsidR="008D6772" w14:paraId="2A753728" w14:textId="77777777">
        <w:tc>
          <w:tcPr>
            <w:tcW w:w="2155" w:type="dxa"/>
            <w:tcBorders>
              <w:left w:val="nil"/>
              <w:right w:val="nil"/>
            </w:tcBorders>
          </w:tcPr>
          <w:p w14:paraId="48888586" w14:textId="77777777" w:rsidR="008D6772" w:rsidRDefault="000142AD">
            <w:pPr>
              <w:jc w:val="both"/>
              <w:rPr>
                <w:rFonts w:ascii="Arial" w:eastAsia="Arial" w:hAnsi="Arial" w:cs="Arial"/>
                <w:sz w:val="20"/>
                <w:szCs w:val="20"/>
              </w:rPr>
            </w:pPr>
            <w:r>
              <w:rPr>
                <w:rFonts w:ascii="Arial" w:eastAsia="Arial" w:hAnsi="Arial" w:cs="Arial"/>
                <w:sz w:val="20"/>
                <w:szCs w:val="20"/>
              </w:rPr>
              <w:t>Protagonist (ENFJ)</w:t>
            </w:r>
          </w:p>
        </w:tc>
        <w:tc>
          <w:tcPr>
            <w:tcW w:w="1620" w:type="dxa"/>
            <w:tcBorders>
              <w:left w:val="nil"/>
              <w:right w:val="nil"/>
            </w:tcBorders>
          </w:tcPr>
          <w:p w14:paraId="38775386" w14:textId="77777777" w:rsidR="008D6772" w:rsidRDefault="000142AD">
            <w:pPr>
              <w:jc w:val="center"/>
              <w:rPr>
                <w:rFonts w:ascii="Arial" w:eastAsia="Arial" w:hAnsi="Arial" w:cs="Arial"/>
                <w:sz w:val="20"/>
                <w:szCs w:val="20"/>
              </w:rPr>
            </w:pPr>
            <w:r>
              <w:rPr>
                <w:rFonts w:ascii="Arial" w:eastAsia="Arial" w:hAnsi="Arial" w:cs="Arial"/>
                <w:sz w:val="20"/>
                <w:szCs w:val="20"/>
              </w:rPr>
              <w:t>11</w:t>
            </w:r>
          </w:p>
        </w:tc>
        <w:tc>
          <w:tcPr>
            <w:tcW w:w="1710" w:type="dxa"/>
            <w:tcBorders>
              <w:left w:val="nil"/>
              <w:right w:val="nil"/>
            </w:tcBorders>
          </w:tcPr>
          <w:p w14:paraId="54CC2075" w14:textId="77777777" w:rsidR="008D6772" w:rsidRDefault="000142AD">
            <w:pPr>
              <w:jc w:val="center"/>
              <w:rPr>
                <w:rFonts w:ascii="Arial" w:eastAsia="Arial" w:hAnsi="Arial" w:cs="Arial"/>
                <w:sz w:val="20"/>
                <w:szCs w:val="20"/>
              </w:rPr>
            </w:pPr>
            <w:r>
              <w:rPr>
                <w:rFonts w:ascii="Arial" w:eastAsia="Arial" w:hAnsi="Arial" w:cs="Arial"/>
                <w:sz w:val="20"/>
                <w:szCs w:val="20"/>
              </w:rPr>
              <w:t>7.69</w:t>
            </w:r>
          </w:p>
        </w:tc>
        <w:tc>
          <w:tcPr>
            <w:tcW w:w="810" w:type="dxa"/>
            <w:tcBorders>
              <w:left w:val="nil"/>
              <w:right w:val="nil"/>
            </w:tcBorders>
          </w:tcPr>
          <w:p w14:paraId="36060E1C" w14:textId="77777777" w:rsidR="008D6772" w:rsidRDefault="000142AD">
            <w:pPr>
              <w:jc w:val="center"/>
              <w:rPr>
                <w:rFonts w:ascii="Arial" w:eastAsia="Arial" w:hAnsi="Arial" w:cs="Arial"/>
                <w:sz w:val="20"/>
                <w:szCs w:val="20"/>
              </w:rPr>
            </w:pPr>
            <w:r>
              <w:rPr>
                <w:rFonts w:ascii="Arial" w:eastAsia="Arial" w:hAnsi="Arial" w:cs="Arial"/>
                <w:sz w:val="20"/>
                <w:szCs w:val="20"/>
              </w:rPr>
              <w:t>3.36</w:t>
            </w:r>
          </w:p>
        </w:tc>
        <w:tc>
          <w:tcPr>
            <w:tcW w:w="1556" w:type="dxa"/>
            <w:tcBorders>
              <w:left w:val="nil"/>
              <w:right w:val="nil"/>
            </w:tcBorders>
          </w:tcPr>
          <w:p w14:paraId="21580757" w14:textId="77777777" w:rsidR="008D6772" w:rsidRDefault="000142AD">
            <w:pPr>
              <w:jc w:val="center"/>
              <w:rPr>
                <w:rFonts w:ascii="Arial" w:eastAsia="Arial" w:hAnsi="Arial" w:cs="Arial"/>
                <w:sz w:val="20"/>
                <w:szCs w:val="20"/>
              </w:rPr>
            </w:pPr>
            <w:r>
              <w:rPr>
                <w:rFonts w:ascii="Arial" w:eastAsia="Arial" w:hAnsi="Arial" w:cs="Arial"/>
                <w:sz w:val="20"/>
                <w:szCs w:val="20"/>
              </w:rPr>
              <w:t>0.306</w:t>
            </w:r>
          </w:p>
        </w:tc>
        <w:tc>
          <w:tcPr>
            <w:tcW w:w="1499" w:type="dxa"/>
            <w:tcBorders>
              <w:left w:val="nil"/>
              <w:right w:val="nil"/>
            </w:tcBorders>
          </w:tcPr>
          <w:p w14:paraId="491E4CCD" w14:textId="77777777" w:rsidR="008D6772" w:rsidRDefault="000142AD">
            <w:pPr>
              <w:jc w:val="center"/>
              <w:rPr>
                <w:rFonts w:ascii="Arial" w:eastAsia="Arial" w:hAnsi="Arial" w:cs="Arial"/>
                <w:sz w:val="20"/>
                <w:szCs w:val="20"/>
              </w:rPr>
            </w:pPr>
            <w:r>
              <w:rPr>
                <w:rFonts w:ascii="Arial" w:eastAsia="Arial" w:hAnsi="Arial" w:cs="Arial"/>
                <w:sz w:val="20"/>
                <w:szCs w:val="20"/>
              </w:rPr>
              <w:t>Moderate</w:t>
            </w:r>
          </w:p>
        </w:tc>
      </w:tr>
      <w:tr w:rsidR="008D6772" w14:paraId="16B51623" w14:textId="77777777">
        <w:tc>
          <w:tcPr>
            <w:tcW w:w="2155" w:type="dxa"/>
            <w:tcBorders>
              <w:left w:val="nil"/>
              <w:right w:val="nil"/>
            </w:tcBorders>
          </w:tcPr>
          <w:p w14:paraId="6DD1B579" w14:textId="77777777" w:rsidR="008D6772" w:rsidRDefault="000142AD">
            <w:pPr>
              <w:jc w:val="both"/>
              <w:rPr>
                <w:rFonts w:ascii="Arial" w:eastAsia="Arial" w:hAnsi="Arial" w:cs="Arial"/>
                <w:sz w:val="20"/>
                <w:szCs w:val="20"/>
              </w:rPr>
            </w:pPr>
            <w:r>
              <w:rPr>
                <w:rFonts w:ascii="Arial" w:eastAsia="Arial" w:hAnsi="Arial" w:cs="Arial"/>
                <w:sz w:val="20"/>
                <w:szCs w:val="20"/>
              </w:rPr>
              <w:t>Thinker (INTP)</w:t>
            </w:r>
          </w:p>
        </w:tc>
        <w:tc>
          <w:tcPr>
            <w:tcW w:w="1620" w:type="dxa"/>
            <w:tcBorders>
              <w:left w:val="nil"/>
              <w:right w:val="nil"/>
            </w:tcBorders>
          </w:tcPr>
          <w:p w14:paraId="212BC8C9" w14:textId="77777777" w:rsidR="008D6772" w:rsidRDefault="000142AD">
            <w:pPr>
              <w:jc w:val="center"/>
              <w:rPr>
                <w:rFonts w:ascii="Arial" w:eastAsia="Arial" w:hAnsi="Arial" w:cs="Arial"/>
                <w:sz w:val="20"/>
                <w:szCs w:val="20"/>
              </w:rPr>
            </w:pPr>
            <w:r>
              <w:rPr>
                <w:rFonts w:ascii="Arial" w:eastAsia="Arial" w:hAnsi="Arial" w:cs="Arial"/>
                <w:sz w:val="20"/>
                <w:szCs w:val="20"/>
              </w:rPr>
              <w:t>12</w:t>
            </w:r>
          </w:p>
        </w:tc>
        <w:tc>
          <w:tcPr>
            <w:tcW w:w="1710" w:type="dxa"/>
            <w:tcBorders>
              <w:left w:val="nil"/>
              <w:right w:val="nil"/>
            </w:tcBorders>
          </w:tcPr>
          <w:p w14:paraId="27C29B2A" w14:textId="77777777" w:rsidR="008D6772" w:rsidRDefault="000142AD">
            <w:pPr>
              <w:jc w:val="center"/>
              <w:rPr>
                <w:rFonts w:ascii="Arial" w:eastAsia="Arial" w:hAnsi="Arial" w:cs="Arial"/>
                <w:sz w:val="20"/>
                <w:szCs w:val="20"/>
              </w:rPr>
            </w:pPr>
            <w:r>
              <w:rPr>
                <w:rFonts w:ascii="Arial" w:eastAsia="Arial" w:hAnsi="Arial" w:cs="Arial"/>
                <w:sz w:val="20"/>
                <w:szCs w:val="20"/>
              </w:rPr>
              <w:t>8.39</w:t>
            </w:r>
          </w:p>
        </w:tc>
        <w:tc>
          <w:tcPr>
            <w:tcW w:w="810" w:type="dxa"/>
            <w:tcBorders>
              <w:left w:val="nil"/>
              <w:right w:val="nil"/>
            </w:tcBorders>
          </w:tcPr>
          <w:p w14:paraId="6FC7736B" w14:textId="77777777" w:rsidR="008D6772" w:rsidRDefault="000142AD">
            <w:pPr>
              <w:jc w:val="center"/>
              <w:rPr>
                <w:rFonts w:ascii="Arial" w:eastAsia="Arial" w:hAnsi="Arial" w:cs="Arial"/>
                <w:sz w:val="20"/>
                <w:szCs w:val="20"/>
              </w:rPr>
            </w:pPr>
            <w:r>
              <w:rPr>
                <w:rFonts w:ascii="Arial" w:eastAsia="Arial" w:hAnsi="Arial" w:cs="Arial"/>
                <w:sz w:val="20"/>
                <w:szCs w:val="20"/>
              </w:rPr>
              <w:t>3.31</w:t>
            </w:r>
          </w:p>
        </w:tc>
        <w:tc>
          <w:tcPr>
            <w:tcW w:w="1556" w:type="dxa"/>
            <w:tcBorders>
              <w:left w:val="nil"/>
              <w:right w:val="nil"/>
            </w:tcBorders>
          </w:tcPr>
          <w:p w14:paraId="51A3D5EB" w14:textId="77777777" w:rsidR="008D6772" w:rsidRDefault="000142AD">
            <w:pPr>
              <w:jc w:val="center"/>
              <w:rPr>
                <w:rFonts w:ascii="Arial" w:eastAsia="Arial" w:hAnsi="Arial" w:cs="Arial"/>
                <w:sz w:val="20"/>
                <w:szCs w:val="20"/>
              </w:rPr>
            </w:pPr>
            <w:r>
              <w:rPr>
                <w:rFonts w:ascii="Arial" w:eastAsia="Arial" w:hAnsi="Arial" w:cs="Arial"/>
                <w:sz w:val="20"/>
                <w:szCs w:val="20"/>
              </w:rPr>
              <w:t>0.196</w:t>
            </w:r>
          </w:p>
        </w:tc>
        <w:tc>
          <w:tcPr>
            <w:tcW w:w="1499" w:type="dxa"/>
            <w:tcBorders>
              <w:left w:val="nil"/>
              <w:right w:val="nil"/>
            </w:tcBorders>
          </w:tcPr>
          <w:p w14:paraId="15527091" w14:textId="77777777" w:rsidR="008D6772" w:rsidRDefault="000142AD">
            <w:pPr>
              <w:jc w:val="center"/>
              <w:rPr>
                <w:rFonts w:ascii="Arial" w:eastAsia="Arial" w:hAnsi="Arial" w:cs="Arial"/>
                <w:sz w:val="20"/>
                <w:szCs w:val="20"/>
              </w:rPr>
            </w:pPr>
            <w:r>
              <w:rPr>
                <w:rFonts w:ascii="Arial" w:eastAsia="Arial" w:hAnsi="Arial" w:cs="Arial"/>
                <w:sz w:val="20"/>
                <w:szCs w:val="20"/>
              </w:rPr>
              <w:t>Moderate</w:t>
            </w:r>
          </w:p>
        </w:tc>
      </w:tr>
      <w:tr w:rsidR="008D6772" w14:paraId="0E0C68D6" w14:textId="77777777">
        <w:tc>
          <w:tcPr>
            <w:tcW w:w="2155" w:type="dxa"/>
            <w:tcBorders>
              <w:left w:val="nil"/>
              <w:right w:val="nil"/>
            </w:tcBorders>
          </w:tcPr>
          <w:p w14:paraId="3C1EFDAE" w14:textId="77777777" w:rsidR="008D6772" w:rsidRDefault="000142AD">
            <w:pPr>
              <w:jc w:val="both"/>
              <w:rPr>
                <w:rFonts w:ascii="Arial" w:eastAsia="Arial" w:hAnsi="Arial" w:cs="Arial"/>
                <w:sz w:val="20"/>
                <w:szCs w:val="20"/>
              </w:rPr>
            </w:pPr>
            <w:r>
              <w:rPr>
                <w:rFonts w:ascii="Arial" w:eastAsia="Arial" w:hAnsi="Arial" w:cs="Arial"/>
                <w:sz w:val="20"/>
                <w:szCs w:val="20"/>
              </w:rPr>
              <w:t>Virtuoso (ISTP)</w:t>
            </w:r>
          </w:p>
        </w:tc>
        <w:tc>
          <w:tcPr>
            <w:tcW w:w="1620" w:type="dxa"/>
            <w:tcBorders>
              <w:left w:val="nil"/>
              <w:right w:val="nil"/>
            </w:tcBorders>
          </w:tcPr>
          <w:p w14:paraId="0BF6C233" w14:textId="77777777" w:rsidR="008D6772" w:rsidRDefault="000142AD">
            <w:pPr>
              <w:jc w:val="center"/>
              <w:rPr>
                <w:rFonts w:ascii="Arial" w:eastAsia="Arial" w:hAnsi="Arial" w:cs="Arial"/>
                <w:sz w:val="20"/>
                <w:szCs w:val="20"/>
              </w:rPr>
            </w:pPr>
            <w:r>
              <w:rPr>
                <w:rFonts w:ascii="Arial" w:eastAsia="Arial" w:hAnsi="Arial" w:cs="Arial"/>
                <w:sz w:val="20"/>
                <w:szCs w:val="20"/>
              </w:rPr>
              <w:t>13</w:t>
            </w:r>
          </w:p>
        </w:tc>
        <w:tc>
          <w:tcPr>
            <w:tcW w:w="1710" w:type="dxa"/>
            <w:tcBorders>
              <w:left w:val="nil"/>
              <w:right w:val="nil"/>
            </w:tcBorders>
          </w:tcPr>
          <w:p w14:paraId="1484C4AB" w14:textId="77777777" w:rsidR="008D6772" w:rsidRDefault="000142AD">
            <w:pPr>
              <w:jc w:val="center"/>
              <w:rPr>
                <w:rFonts w:ascii="Arial" w:eastAsia="Arial" w:hAnsi="Arial" w:cs="Arial"/>
                <w:sz w:val="20"/>
                <w:szCs w:val="20"/>
              </w:rPr>
            </w:pPr>
            <w:r>
              <w:rPr>
                <w:rFonts w:ascii="Arial" w:eastAsia="Arial" w:hAnsi="Arial" w:cs="Arial"/>
                <w:sz w:val="20"/>
                <w:szCs w:val="20"/>
              </w:rPr>
              <w:t>9.09</w:t>
            </w:r>
          </w:p>
        </w:tc>
        <w:tc>
          <w:tcPr>
            <w:tcW w:w="810" w:type="dxa"/>
            <w:tcBorders>
              <w:left w:val="nil"/>
              <w:right w:val="nil"/>
            </w:tcBorders>
          </w:tcPr>
          <w:p w14:paraId="4479990E" w14:textId="77777777" w:rsidR="008D6772" w:rsidRDefault="000142AD">
            <w:pPr>
              <w:jc w:val="center"/>
              <w:rPr>
                <w:rFonts w:ascii="Arial" w:eastAsia="Arial" w:hAnsi="Arial" w:cs="Arial"/>
                <w:sz w:val="20"/>
                <w:szCs w:val="20"/>
              </w:rPr>
            </w:pPr>
            <w:r>
              <w:rPr>
                <w:rFonts w:ascii="Arial" w:eastAsia="Arial" w:hAnsi="Arial" w:cs="Arial"/>
                <w:sz w:val="20"/>
                <w:szCs w:val="20"/>
              </w:rPr>
              <w:t>3.40</w:t>
            </w:r>
          </w:p>
        </w:tc>
        <w:tc>
          <w:tcPr>
            <w:tcW w:w="1556" w:type="dxa"/>
            <w:tcBorders>
              <w:left w:val="nil"/>
              <w:right w:val="nil"/>
            </w:tcBorders>
          </w:tcPr>
          <w:p w14:paraId="07F18C20" w14:textId="77777777" w:rsidR="008D6772" w:rsidRDefault="000142AD">
            <w:pPr>
              <w:jc w:val="center"/>
              <w:rPr>
                <w:rFonts w:ascii="Arial" w:eastAsia="Arial" w:hAnsi="Arial" w:cs="Arial"/>
                <w:sz w:val="20"/>
                <w:szCs w:val="20"/>
              </w:rPr>
            </w:pPr>
            <w:r>
              <w:rPr>
                <w:rFonts w:ascii="Arial" w:eastAsia="Arial" w:hAnsi="Arial" w:cs="Arial"/>
                <w:sz w:val="20"/>
                <w:szCs w:val="20"/>
              </w:rPr>
              <w:t>0.365</w:t>
            </w:r>
          </w:p>
        </w:tc>
        <w:tc>
          <w:tcPr>
            <w:tcW w:w="1499" w:type="dxa"/>
            <w:tcBorders>
              <w:left w:val="nil"/>
              <w:right w:val="nil"/>
            </w:tcBorders>
          </w:tcPr>
          <w:p w14:paraId="58995987" w14:textId="77777777" w:rsidR="008D6772" w:rsidRDefault="000142AD">
            <w:pPr>
              <w:jc w:val="center"/>
              <w:rPr>
                <w:rFonts w:ascii="Arial" w:eastAsia="Arial" w:hAnsi="Arial" w:cs="Arial"/>
                <w:sz w:val="20"/>
                <w:szCs w:val="20"/>
              </w:rPr>
            </w:pPr>
            <w:r>
              <w:rPr>
                <w:rFonts w:ascii="Arial" w:eastAsia="Arial" w:hAnsi="Arial" w:cs="Arial"/>
                <w:sz w:val="20"/>
                <w:szCs w:val="20"/>
              </w:rPr>
              <w:t>Moderate</w:t>
            </w:r>
          </w:p>
        </w:tc>
      </w:tr>
    </w:tbl>
    <w:p w14:paraId="0D1E9696" w14:textId="77777777" w:rsidR="008D6772" w:rsidRDefault="008D6772">
      <w:pPr>
        <w:jc w:val="center"/>
        <w:rPr>
          <w:rFonts w:ascii="Arial" w:eastAsia="Arial" w:hAnsi="Arial" w:cs="Arial"/>
          <w:i/>
          <w:iCs/>
          <w:sz w:val="6"/>
          <w:szCs w:val="6"/>
        </w:rPr>
      </w:pPr>
    </w:p>
    <w:p w14:paraId="6983BED9" w14:textId="77777777" w:rsidR="008D6772" w:rsidRDefault="000142AD">
      <w:pPr>
        <w:jc w:val="center"/>
        <w:rPr>
          <w:rFonts w:ascii="Arial" w:eastAsia="Arial" w:hAnsi="Arial" w:cs="Arial"/>
        </w:rPr>
        <w:sectPr w:rsidR="008D6772">
          <w:type w:val="continuous"/>
          <w:pgSz w:w="12240" w:h="15840"/>
          <w:pgMar w:top="1440" w:right="1440" w:bottom="1440" w:left="1440" w:header="720" w:footer="1123" w:gutter="0"/>
          <w:cols w:space="720"/>
        </w:sectPr>
      </w:pPr>
      <w:r>
        <w:rPr>
          <w:rFonts w:ascii="Arial" w:eastAsia="Arial" w:hAnsi="Arial" w:cs="Arial"/>
          <w:i/>
          <w:iCs/>
          <w:sz w:val="16"/>
          <w:szCs w:val="16"/>
        </w:rPr>
        <w:t>Legend: 4.21 – 5.00, Very High; 3.41 – 4.20, High; 2.61 – 3.40, Moderate; 1.81 – 2.60, Low; 1.00 – 1.80, Very Low</w:t>
      </w:r>
    </w:p>
    <w:p w14:paraId="7E3D7A2C" w14:textId="77777777" w:rsidR="008D6772" w:rsidRDefault="008D6772">
      <w:pPr>
        <w:jc w:val="both"/>
        <w:rPr>
          <w:rFonts w:ascii="Arial" w:eastAsia="Arial" w:hAnsi="Arial" w:cs="Arial"/>
          <w:sz w:val="22"/>
          <w:szCs w:val="22"/>
        </w:rPr>
      </w:pPr>
    </w:p>
    <w:p w14:paraId="1784E70B" w14:textId="77777777" w:rsidR="008D6772" w:rsidRDefault="000142AD">
      <w:pPr>
        <w:jc w:val="both"/>
        <w:rPr>
          <w:rFonts w:ascii="Arial" w:eastAsia="Arial" w:hAnsi="Arial" w:cs="Arial"/>
          <w:b/>
          <w:bCs/>
          <w:sz w:val="22"/>
          <w:szCs w:val="22"/>
        </w:rPr>
      </w:pPr>
      <w:r>
        <w:rPr>
          <w:rFonts w:ascii="Arial" w:eastAsia="Arial" w:hAnsi="Arial" w:cs="Arial"/>
          <w:b/>
          <w:bCs/>
          <w:sz w:val="22"/>
          <w:szCs w:val="22"/>
        </w:rPr>
        <w:t>3.1. Difference on the Students’ Level of English-Speaking Anxiety Across MBTI Personality Types</w:t>
      </w:r>
    </w:p>
    <w:p w14:paraId="60A04A9D" w14:textId="77777777" w:rsidR="008D6772" w:rsidRDefault="000142AD">
      <w:pPr>
        <w:spacing w:before="240" w:after="240"/>
        <w:jc w:val="both"/>
        <w:rPr>
          <w:rFonts w:ascii="Arial" w:eastAsia="Arial" w:hAnsi="Arial" w:cs="Arial"/>
        </w:rPr>
      </w:pPr>
      <w:r>
        <w:rPr>
          <w:rFonts w:ascii="Arial" w:eastAsia="Arial" w:hAnsi="Arial" w:cs="Arial"/>
        </w:rPr>
        <w:t>Table 5 presents the differences in the level of English-speaking anxiety among senior high school students grouped according to their MBTI personality types. A one-way analysis of variance was conducted to examine whether statistically significant differences existed in anxiety levels across every MBTI personality type. The results revealed a significant difference in English-speaking anxiety, with degrees of freedom between groups = 15, degrees of freedom within groups = 127, F-value = 2.148, and p-value = 0.011. Since the p-value is less than 0.05, the observed differences are statistically significant, indicating that MBTI personality types influence students’ English-speaking anxiety. The Between Groups Sum of Squares (SS = 2.296) and Within Groups Sum of Squares (SS = 9.050) show that while most variability occurs within personality types, differences between groups are significant.</w:t>
      </w:r>
    </w:p>
    <w:p w14:paraId="005B5D07" w14:textId="77777777" w:rsidR="008D6772" w:rsidRDefault="000142AD">
      <w:pPr>
        <w:spacing w:before="240" w:after="240"/>
        <w:jc w:val="both"/>
        <w:rPr>
          <w:rFonts w:ascii="Arial" w:eastAsia="Arial" w:hAnsi="Arial" w:cs="Arial"/>
        </w:rPr>
      </w:pPr>
      <w:r>
        <w:rPr>
          <w:rFonts w:ascii="Arial" w:eastAsia="Arial" w:hAnsi="Arial" w:cs="Arial"/>
        </w:rPr>
        <w:t>These findings suggest that personality traits shape students’ experiences when speaking English. This result is supported by research indicating that specific MBTI dimensions, particularly the "Feeling" (F) preference, are significant predictors of higher English-speaking anxiety levels among college-level learners</w:t>
      </w:r>
      <w:hyperlink r:id="rId125">
        <w:r>
          <w:rPr>
            <w:rFonts w:ascii="Arial" w:eastAsia="Arial" w:hAnsi="Arial" w:cs="Arial"/>
          </w:rPr>
          <w:t xml:space="preserve"> </w:t>
        </w:r>
      </w:hyperlink>
      <w:hyperlink r:id="rId126">
        <w:r>
          <w:rPr>
            <w:rFonts w:ascii="Arial" w:eastAsia="Arial" w:hAnsi="Arial" w:cs="Arial"/>
          </w:rPr>
          <w:t>(Zhang, 2025)</w:t>
        </w:r>
      </w:hyperlink>
      <w:r>
        <w:rPr>
          <w:rFonts w:ascii="Arial" w:eastAsia="Arial" w:hAnsi="Arial" w:cs="Arial"/>
        </w:rPr>
        <w:t>. Furthermore, studies have demonstrated that personality traits such as extraversion and openness are negatively correlated with speaking anxiety, meaning students with these traits tend to be more comfortable with verbal communication and risk-taking in the target language</w:t>
      </w:r>
      <w:hyperlink r:id="rId127">
        <w:r>
          <w:rPr>
            <w:rFonts w:ascii="Arial" w:eastAsia="Arial" w:hAnsi="Arial" w:cs="Arial"/>
          </w:rPr>
          <w:t xml:space="preserve"> </w:t>
        </w:r>
      </w:hyperlink>
      <w:hyperlink r:id="rId128">
        <w:r>
          <w:rPr>
            <w:rFonts w:ascii="Arial" w:eastAsia="Arial" w:hAnsi="Arial" w:cs="Arial"/>
          </w:rPr>
          <w:t>(</w:t>
        </w:r>
        <w:proofErr w:type="spellStart"/>
        <w:r>
          <w:rPr>
            <w:rFonts w:ascii="Arial" w:eastAsia="Arial" w:hAnsi="Arial" w:cs="Arial"/>
          </w:rPr>
          <w:t>Vural</w:t>
        </w:r>
        <w:proofErr w:type="spellEnd"/>
        <w:r>
          <w:rPr>
            <w:rFonts w:ascii="Arial" w:eastAsia="Arial" w:hAnsi="Arial" w:cs="Arial"/>
          </w:rPr>
          <w:t>, 2019)</w:t>
        </w:r>
      </w:hyperlink>
      <w:r>
        <w:rPr>
          <w:rFonts w:ascii="Arial" w:eastAsia="Arial" w:hAnsi="Arial" w:cs="Arial"/>
        </w:rPr>
        <w:t>. In contrast, traits like conscientiousness often influence how systematically a student applies coping strategies to manage the stress of oral interaction</w:t>
      </w:r>
      <w:hyperlink r:id="rId129">
        <w:r>
          <w:rPr>
            <w:rFonts w:ascii="Arial" w:eastAsia="Arial" w:hAnsi="Arial" w:cs="Arial"/>
          </w:rPr>
          <w:t xml:space="preserve"> </w:t>
        </w:r>
      </w:hyperlink>
      <w:hyperlink r:id="rId130">
        <w:r>
          <w:rPr>
            <w:rFonts w:ascii="Arial" w:eastAsia="Arial" w:hAnsi="Arial" w:cs="Arial"/>
          </w:rPr>
          <w:t>(Tee et al., 2020)</w:t>
        </w:r>
      </w:hyperlink>
      <w:r>
        <w:rPr>
          <w:rFonts w:ascii="Arial" w:eastAsia="Arial" w:hAnsi="Arial" w:cs="Arial"/>
        </w:rPr>
        <w:t>.</w:t>
      </w:r>
    </w:p>
    <w:p w14:paraId="4C0C8FE9" w14:textId="77777777" w:rsidR="008D6772" w:rsidRDefault="000142AD">
      <w:pPr>
        <w:spacing w:before="240" w:after="240"/>
        <w:jc w:val="both"/>
        <w:rPr>
          <w:rFonts w:ascii="Arial" w:eastAsia="Arial" w:hAnsi="Arial" w:cs="Arial"/>
        </w:rPr>
      </w:pPr>
      <w:r>
        <w:rPr>
          <w:rFonts w:ascii="Arial" w:eastAsia="Arial" w:hAnsi="Arial" w:cs="Arial"/>
        </w:rPr>
        <w:t>However, external factors also play a critical role. Evidence suggests that while personality provides a psychological baseline, the level of classroom support and the specific strategies employed by teachers can significantly alleviate speaking anxiety</w:t>
      </w:r>
      <w:hyperlink r:id="rId131">
        <w:r>
          <w:rPr>
            <w:rFonts w:ascii="Arial" w:eastAsia="Arial" w:hAnsi="Arial" w:cs="Arial"/>
          </w:rPr>
          <w:t xml:space="preserve"> </w:t>
        </w:r>
      </w:hyperlink>
      <w:hyperlink r:id="rId132">
        <w:r>
          <w:rPr>
            <w:rFonts w:ascii="Arial" w:eastAsia="Arial" w:hAnsi="Arial" w:cs="Arial"/>
          </w:rPr>
          <w:t>(</w:t>
        </w:r>
        <w:proofErr w:type="spellStart"/>
        <w:r>
          <w:rPr>
            <w:rFonts w:ascii="Arial" w:eastAsia="Arial" w:hAnsi="Arial" w:cs="Arial"/>
          </w:rPr>
          <w:t>Khoudri</w:t>
        </w:r>
        <w:proofErr w:type="spellEnd"/>
        <w:r>
          <w:rPr>
            <w:rFonts w:ascii="Arial" w:eastAsia="Arial" w:hAnsi="Arial" w:cs="Arial"/>
          </w:rPr>
          <w:t xml:space="preserve">, 2024; </w:t>
        </w:r>
        <w:proofErr w:type="spellStart"/>
        <w:r>
          <w:rPr>
            <w:rFonts w:ascii="Arial" w:eastAsia="Arial" w:hAnsi="Arial" w:cs="Arial"/>
          </w:rPr>
          <w:t>Tsiplakides</w:t>
        </w:r>
        <w:proofErr w:type="spellEnd"/>
        <w:r>
          <w:rPr>
            <w:rFonts w:ascii="Arial" w:eastAsia="Arial" w:hAnsi="Arial" w:cs="Arial"/>
          </w:rPr>
          <w:t xml:space="preserve"> &amp; </w:t>
        </w:r>
        <w:proofErr w:type="spellStart"/>
        <w:r>
          <w:rPr>
            <w:rFonts w:ascii="Arial" w:eastAsia="Arial" w:hAnsi="Arial" w:cs="Arial"/>
          </w:rPr>
          <w:t>Keramida</w:t>
        </w:r>
        <w:proofErr w:type="spellEnd"/>
        <w:r>
          <w:rPr>
            <w:rFonts w:ascii="Arial" w:eastAsia="Arial" w:hAnsi="Arial" w:cs="Arial"/>
          </w:rPr>
          <w:t>, 2009)</w:t>
        </w:r>
      </w:hyperlink>
      <w:r>
        <w:rPr>
          <w:rFonts w:ascii="Arial" w:eastAsia="Arial" w:hAnsi="Arial" w:cs="Arial"/>
        </w:rPr>
        <w:t>. Even students with personality profiles prone to high anxiety can develop greater confidence when provided with structured learning opportunities and a supportive environment that prioritizes fluency over immediate correction</w:t>
      </w:r>
      <w:hyperlink r:id="rId133">
        <w:r>
          <w:rPr>
            <w:rFonts w:ascii="Arial" w:eastAsia="Arial" w:hAnsi="Arial" w:cs="Arial"/>
          </w:rPr>
          <w:t xml:space="preserve"> </w:t>
        </w:r>
      </w:hyperlink>
      <w:hyperlink r:id="rId134">
        <w:r>
          <w:rPr>
            <w:rFonts w:ascii="Arial" w:eastAsia="Arial" w:hAnsi="Arial" w:cs="Arial"/>
          </w:rPr>
          <w:t xml:space="preserve">(Hussain et al., 2021; </w:t>
        </w:r>
        <w:proofErr w:type="spellStart"/>
        <w:r>
          <w:rPr>
            <w:rFonts w:ascii="Arial" w:eastAsia="Arial" w:hAnsi="Arial" w:cs="Arial"/>
          </w:rPr>
          <w:t>Tsiplakides</w:t>
        </w:r>
        <w:proofErr w:type="spellEnd"/>
        <w:r>
          <w:rPr>
            <w:rFonts w:ascii="Arial" w:eastAsia="Arial" w:hAnsi="Arial" w:cs="Arial"/>
          </w:rPr>
          <w:t xml:space="preserve"> &amp; </w:t>
        </w:r>
        <w:proofErr w:type="spellStart"/>
        <w:r>
          <w:rPr>
            <w:rFonts w:ascii="Arial" w:eastAsia="Arial" w:hAnsi="Arial" w:cs="Arial"/>
          </w:rPr>
          <w:t>Keramida</w:t>
        </w:r>
        <w:proofErr w:type="spellEnd"/>
        <w:r>
          <w:rPr>
            <w:rFonts w:ascii="Arial" w:eastAsia="Arial" w:hAnsi="Arial" w:cs="Arial"/>
          </w:rPr>
          <w:t>, 2009)</w:t>
        </w:r>
      </w:hyperlink>
      <w:r>
        <w:rPr>
          <w:rFonts w:ascii="Arial" w:eastAsia="Arial" w:hAnsi="Arial" w:cs="Arial"/>
        </w:rPr>
        <w:t>. Speaking anxiety remains a situational construct that can vary depending on task complexity, teacher feedback, and the perceived presence of critical peers</w:t>
      </w:r>
      <w:hyperlink r:id="rId135">
        <w:r>
          <w:rPr>
            <w:rFonts w:ascii="Arial" w:eastAsia="Arial" w:hAnsi="Arial" w:cs="Arial"/>
          </w:rPr>
          <w:t xml:space="preserve"> </w:t>
        </w:r>
      </w:hyperlink>
      <w:hyperlink r:id="rId136">
        <w:r>
          <w:rPr>
            <w:rFonts w:ascii="Arial" w:eastAsia="Arial" w:hAnsi="Arial" w:cs="Arial"/>
          </w:rPr>
          <w:t>(</w:t>
        </w:r>
        <w:proofErr w:type="spellStart"/>
        <w:r>
          <w:rPr>
            <w:rFonts w:ascii="Arial" w:eastAsia="Arial" w:hAnsi="Arial" w:cs="Arial"/>
          </w:rPr>
          <w:t>Alnahidh</w:t>
        </w:r>
        <w:proofErr w:type="spellEnd"/>
        <w:r>
          <w:rPr>
            <w:rFonts w:ascii="Arial" w:eastAsia="Arial" w:hAnsi="Arial" w:cs="Arial"/>
          </w:rPr>
          <w:t xml:space="preserve"> &amp; </w:t>
        </w:r>
        <w:proofErr w:type="spellStart"/>
        <w:r>
          <w:rPr>
            <w:rFonts w:ascii="Arial" w:eastAsia="Arial" w:hAnsi="Arial" w:cs="Arial"/>
          </w:rPr>
          <w:t>Altalhab</w:t>
        </w:r>
        <w:proofErr w:type="spellEnd"/>
        <w:r>
          <w:rPr>
            <w:rFonts w:ascii="Arial" w:eastAsia="Arial" w:hAnsi="Arial" w:cs="Arial"/>
          </w:rPr>
          <w:t xml:space="preserve">, 2020; </w:t>
        </w:r>
        <w:proofErr w:type="spellStart"/>
        <w:r>
          <w:rPr>
            <w:rFonts w:ascii="Arial" w:eastAsia="Arial" w:hAnsi="Arial" w:cs="Arial"/>
          </w:rPr>
          <w:t>Khoudri</w:t>
        </w:r>
        <w:proofErr w:type="spellEnd"/>
        <w:r>
          <w:rPr>
            <w:rFonts w:ascii="Arial" w:eastAsia="Arial" w:hAnsi="Arial" w:cs="Arial"/>
          </w:rPr>
          <w:t>, 2024)</w:t>
        </w:r>
      </w:hyperlink>
      <w:r>
        <w:rPr>
          <w:rFonts w:ascii="Arial" w:eastAsia="Arial" w:hAnsi="Arial" w:cs="Arial"/>
        </w:rPr>
        <w:t>.</w:t>
      </w:r>
    </w:p>
    <w:p w14:paraId="18F9CA98" w14:textId="77777777" w:rsidR="008D6772" w:rsidRDefault="000142AD">
      <w:pPr>
        <w:spacing w:before="240" w:after="240"/>
        <w:jc w:val="both"/>
        <w:rPr>
          <w:rFonts w:ascii="Arial" w:eastAsia="Arial" w:hAnsi="Arial" w:cs="Arial"/>
        </w:rPr>
      </w:pPr>
      <w:r>
        <w:rPr>
          <w:rFonts w:ascii="Arial" w:eastAsia="Arial" w:hAnsi="Arial" w:cs="Arial"/>
        </w:rPr>
        <w:t>The ANOVA results confirm that English-speaking anxiety differs significantly across the sixteen MBTI personality types, highlighting the importance of considering personality traits when designing teaching strategies or interventions aimed at reducing anxiety and enhancing students’ English-speaking performance</w:t>
      </w:r>
      <w:hyperlink r:id="rId137">
        <w:r>
          <w:rPr>
            <w:rFonts w:ascii="Arial" w:eastAsia="Arial" w:hAnsi="Arial" w:cs="Arial"/>
          </w:rPr>
          <w:t xml:space="preserve"> </w:t>
        </w:r>
      </w:hyperlink>
      <w:hyperlink r:id="rId138">
        <w:r>
          <w:rPr>
            <w:rFonts w:ascii="Arial" w:eastAsia="Arial" w:hAnsi="Arial" w:cs="Arial"/>
          </w:rPr>
          <w:t>(</w:t>
        </w:r>
        <w:proofErr w:type="spellStart"/>
        <w:r>
          <w:rPr>
            <w:rFonts w:ascii="Arial" w:eastAsia="Arial" w:hAnsi="Arial" w:cs="Arial"/>
          </w:rPr>
          <w:t>Vural</w:t>
        </w:r>
        <w:proofErr w:type="spellEnd"/>
        <w:r>
          <w:rPr>
            <w:rFonts w:ascii="Arial" w:eastAsia="Arial" w:hAnsi="Arial" w:cs="Arial"/>
          </w:rPr>
          <w:t>, 2019; Zhang, 2025)</w:t>
        </w:r>
      </w:hyperlink>
      <w:r>
        <w:rPr>
          <w:rFonts w:ascii="Arial" w:eastAsia="Arial" w:hAnsi="Arial" w:cs="Arial"/>
        </w:rPr>
        <w:t>.</w:t>
      </w:r>
    </w:p>
    <w:p w14:paraId="41DDEF21" w14:textId="77777777" w:rsidR="008D6772" w:rsidRDefault="008D6772">
      <w:pPr>
        <w:pBdr>
          <w:top w:val="nil"/>
          <w:left w:val="nil"/>
          <w:bottom w:val="nil"/>
          <w:right w:val="nil"/>
          <w:between w:val="nil"/>
        </w:pBdr>
        <w:jc w:val="both"/>
        <w:rPr>
          <w:rFonts w:ascii="Arial" w:eastAsia="Arial" w:hAnsi="Arial" w:cs="Arial"/>
          <w:color w:val="000000"/>
        </w:rPr>
      </w:pPr>
    </w:p>
    <w:p w14:paraId="7A2B8A85" w14:textId="77777777" w:rsidR="008D6772" w:rsidRDefault="000142AD">
      <w:pPr>
        <w:jc w:val="center"/>
        <w:rPr>
          <w:rFonts w:ascii="Arial" w:eastAsia="Arial" w:hAnsi="Arial" w:cs="Arial"/>
          <w:b/>
          <w:bCs/>
        </w:rPr>
      </w:pPr>
      <w:r>
        <w:rPr>
          <w:rFonts w:ascii="Arial" w:eastAsia="Arial" w:hAnsi="Arial" w:cs="Arial"/>
          <w:b/>
          <w:bCs/>
        </w:rPr>
        <w:t xml:space="preserve">Table 5. Analysis of Variance on Senior High School Students’ Level of English-Speaking </w:t>
      </w:r>
    </w:p>
    <w:p w14:paraId="736DFFBB" w14:textId="77777777" w:rsidR="008D6772" w:rsidRDefault="000142AD">
      <w:pPr>
        <w:jc w:val="center"/>
        <w:rPr>
          <w:rFonts w:ascii="Arial" w:eastAsia="Arial" w:hAnsi="Arial" w:cs="Arial"/>
          <w:b/>
          <w:bCs/>
        </w:rPr>
      </w:pPr>
      <w:r>
        <w:rPr>
          <w:rFonts w:ascii="Arial" w:eastAsia="Arial" w:hAnsi="Arial" w:cs="Arial"/>
          <w:b/>
          <w:bCs/>
        </w:rPr>
        <w:lastRenderedPageBreak/>
        <w:t>Anxiety Grouped by Personality Types</w:t>
      </w:r>
    </w:p>
    <w:p w14:paraId="5DF8AD08" w14:textId="77777777" w:rsidR="008D6772" w:rsidRDefault="008D6772">
      <w:pPr>
        <w:jc w:val="both"/>
        <w:rPr>
          <w:rFonts w:ascii="Arial" w:eastAsia="Arial" w:hAnsi="Arial" w:cs="Arial"/>
          <w:b/>
          <w:bCs/>
        </w:rPr>
      </w:pPr>
    </w:p>
    <w:tbl>
      <w:tblPr>
        <w:tblStyle w:val="a4"/>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08"/>
        <w:gridCol w:w="1710"/>
        <w:gridCol w:w="990"/>
        <w:gridCol w:w="1440"/>
        <w:gridCol w:w="900"/>
        <w:gridCol w:w="990"/>
        <w:gridCol w:w="1412"/>
      </w:tblGrid>
      <w:tr w:rsidR="008D6772" w14:paraId="77538423" w14:textId="77777777">
        <w:tc>
          <w:tcPr>
            <w:tcW w:w="1908" w:type="dxa"/>
            <w:tcBorders>
              <w:left w:val="nil"/>
              <w:right w:val="nil"/>
            </w:tcBorders>
          </w:tcPr>
          <w:p w14:paraId="2812EEBD" w14:textId="77777777" w:rsidR="008D6772" w:rsidRDefault="000142AD">
            <w:pPr>
              <w:jc w:val="center"/>
              <w:rPr>
                <w:rFonts w:ascii="Arial" w:eastAsia="Arial" w:hAnsi="Arial" w:cs="Arial"/>
                <w:b/>
                <w:bCs/>
                <w:sz w:val="20"/>
                <w:szCs w:val="20"/>
              </w:rPr>
            </w:pPr>
            <w:r>
              <w:rPr>
                <w:rFonts w:ascii="Arial" w:eastAsia="Arial" w:hAnsi="Arial" w:cs="Arial"/>
                <w:b/>
                <w:bCs/>
                <w:sz w:val="20"/>
                <w:szCs w:val="20"/>
              </w:rPr>
              <w:t>Source of Variation</w:t>
            </w:r>
          </w:p>
        </w:tc>
        <w:tc>
          <w:tcPr>
            <w:tcW w:w="1710" w:type="dxa"/>
            <w:tcBorders>
              <w:left w:val="nil"/>
              <w:right w:val="nil"/>
            </w:tcBorders>
          </w:tcPr>
          <w:p w14:paraId="795D9289" w14:textId="77777777" w:rsidR="008D6772" w:rsidRDefault="000142AD">
            <w:pPr>
              <w:jc w:val="center"/>
              <w:rPr>
                <w:rFonts w:ascii="Arial" w:eastAsia="Arial" w:hAnsi="Arial" w:cs="Arial"/>
                <w:b/>
                <w:bCs/>
                <w:sz w:val="20"/>
                <w:szCs w:val="20"/>
              </w:rPr>
            </w:pPr>
            <w:r>
              <w:rPr>
                <w:rFonts w:ascii="Arial" w:eastAsia="Arial" w:hAnsi="Arial" w:cs="Arial"/>
                <w:b/>
                <w:bCs/>
                <w:sz w:val="20"/>
                <w:szCs w:val="20"/>
              </w:rPr>
              <w:t>Sum of Squares (SS)</w:t>
            </w:r>
          </w:p>
        </w:tc>
        <w:tc>
          <w:tcPr>
            <w:tcW w:w="990" w:type="dxa"/>
            <w:tcBorders>
              <w:left w:val="nil"/>
              <w:right w:val="nil"/>
            </w:tcBorders>
            <w:vAlign w:val="center"/>
          </w:tcPr>
          <w:p w14:paraId="15CB95B9" w14:textId="77777777" w:rsidR="008D6772" w:rsidRDefault="000142AD">
            <w:pPr>
              <w:jc w:val="center"/>
              <w:rPr>
                <w:rFonts w:ascii="Arial" w:eastAsia="Arial" w:hAnsi="Arial" w:cs="Arial"/>
                <w:b/>
                <w:bCs/>
                <w:sz w:val="20"/>
                <w:szCs w:val="20"/>
              </w:rPr>
            </w:pPr>
            <w:r>
              <w:rPr>
                <w:rFonts w:ascii="Arial" w:eastAsia="Arial" w:hAnsi="Arial" w:cs="Arial"/>
                <w:b/>
                <w:bCs/>
                <w:sz w:val="20"/>
                <w:szCs w:val="20"/>
              </w:rPr>
              <w:t>df</w:t>
            </w:r>
          </w:p>
        </w:tc>
        <w:tc>
          <w:tcPr>
            <w:tcW w:w="1440" w:type="dxa"/>
            <w:tcBorders>
              <w:left w:val="nil"/>
              <w:right w:val="nil"/>
            </w:tcBorders>
          </w:tcPr>
          <w:p w14:paraId="3E3B88BD" w14:textId="77777777" w:rsidR="008D6772" w:rsidRDefault="000142AD">
            <w:pPr>
              <w:jc w:val="center"/>
              <w:rPr>
                <w:rFonts w:ascii="Arial" w:eastAsia="Arial" w:hAnsi="Arial" w:cs="Arial"/>
                <w:b/>
                <w:bCs/>
                <w:sz w:val="20"/>
                <w:szCs w:val="20"/>
              </w:rPr>
            </w:pPr>
            <w:r>
              <w:rPr>
                <w:rFonts w:ascii="Arial" w:eastAsia="Arial" w:hAnsi="Arial" w:cs="Arial"/>
                <w:b/>
                <w:bCs/>
                <w:sz w:val="20"/>
                <w:szCs w:val="20"/>
              </w:rPr>
              <w:t>Mean Square (MS)</w:t>
            </w:r>
          </w:p>
          <w:p w14:paraId="0CF98CC9" w14:textId="77777777" w:rsidR="008D6772" w:rsidRDefault="008D6772">
            <w:pPr>
              <w:jc w:val="center"/>
              <w:rPr>
                <w:rFonts w:ascii="Arial" w:eastAsia="Arial" w:hAnsi="Arial" w:cs="Arial"/>
                <w:b/>
                <w:bCs/>
                <w:sz w:val="6"/>
                <w:szCs w:val="6"/>
              </w:rPr>
            </w:pPr>
          </w:p>
          <w:p w14:paraId="5C9AB17E" w14:textId="77777777" w:rsidR="008D6772" w:rsidRDefault="008D6772">
            <w:pPr>
              <w:jc w:val="center"/>
              <w:rPr>
                <w:rFonts w:ascii="Arial" w:eastAsia="Arial" w:hAnsi="Arial" w:cs="Arial"/>
                <w:b/>
                <w:bCs/>
                <w:sz w:val="6"/>
                <w:szCs w:val="6"/>
              </w:rPr>
            </w:pPr>
          </w:p>
        </w:tc>
        <w:tc>
          <w:tcPr>
            <w:tcW w:w="900" w:type="dxa"/>
            <w:tcBorders>
              <w:left w:val="nil"/>
              <w:right w:val="nil"/>
            </w:tcBorders>
            <w:vAlign w:val="center"/>
          </w:tcPr>
          <w:p w14:paraId="35980AA3" w14:textId="77777777" w:rsidR="008D6772" w:rsidRDefault="000142AD">
            <w:pPr>
              <w:jc w:val="center"/>
              <w:rPr>
                <w:rFonts w:ascii="Arial" w:eastAsia="Arial" w:hAnsi="Arial" w:cs="Arial"/>
                <w:b/>
                <w:bCs/>
                <w:sz w:val="20"/>
                <w:szCs w:val="20"/>
              </w:rPr>
            </w:pPr>
            <w:r>
              <w:rPr>
                <w:rFonts w:ascii="Arial" w:eastAsia="Arial" w:hAnsi="Arial" w:cs="Arial"/>
                <w:b/>
                <w:bCs/>
                <w:sz w:val="20"/>
                <w:szCs w:val="20"/>
              </w:rPr>
              <w:t>F</w:t>
            </w:r>
          </w:p>
        </w:tc>
        <w:tc>
          <w:tcPr>
            <w:tcW w:w="990" w:type="dxa"/>
            <w:tcBorders>
              <w:left w:val="nil"/>
              <w:right w:val="nil"/>
            </w:tcBorders>
            <w:vAlign w:val="center"/>
          </w:tcPr>
          <w:p w14:paraId="24DCDD38" w14:textId="77777777" w:rsidR="008D6772" w:rsidRDefault="000142AD">
            <w:pPr>
              <w:jc w:val="center"/>
              <w:rPr>
                <w:rFonts w:ascii="Arial" w:eastAsia="Arial" w:hAnsi="Arial" w:cs="Arial"/>
                <w:b/>
                <w:bCs/>
                <w:sz w:val="20"/>
                <w:szCs w:val="20"/>
              </w:rPr>
            </w:pPr>
            <w:r>
              <w:rPr>
                <w:rFonts w:ascii="Arial" w:eastAsia="Arial" w:hAnsi="Arial" w:cs="Arial"/>
                <w:b/>
                <w:bCs/>
                <w:sz w:val="20"/>
                <w:szCs w:val="20"/>
              </w:rPr>
              <w:t>p-value</w:t>
            </w:r>
          </w:p>
        </w:tc>
        <w:tc>
          <w:tcPr>
            <w:tcW w:w="1412" w:type="dxa"/>
            <w:tcBorders>
              <w:left w:val="nil"/>
              <w:right w:val="nil"/>
            </w:tcBorders>
            <w:vAlign w:val="center"/>
          </w:tcPr>
          <w:p w14:paraId="481F6431" w14:textId="77777777" w:rsidR="008D6772" w:rsidRDefault="000142AD">
            <w:pPr>
              <w:jc w:val="center"/>
              <w:rPr>
                <w:rFonts w:ascii="Arial" w:eastAsia="Arial" w:hAnsi="Arial" w:cs="Arial"/>
                <w:b/>
                <w:bCs/>
                <w:sz w:val="20"/>
                <w:szCs w:val="20"/>
              </w:rPr>
            </w:pPr>
            <w:r>
              <w:rPr>
                <w:rFonts w:ascii="Arial" w:eastAsia="Arial" w:hAnsi="Arial" w:cs="Arial"/>
                <w:b/>
                <w:bCs/>
                <w:sz w:val="20"/>
                <w:szCs w:val="20"/>
              </w:rPr>
              <w:t>Decision H</w:t>
            </w:r>
            <w:r>
              <w:rPr>
                <w:rFonts w:ascii="Cambria Math" w:eastAsia="Cambria Math" w:hAnsi="Cambria Math" w:cs="Cambria Math"/>
                <w:b/>
                <w:bCs/>
                <w:sz w:val="20"/>
                <w:szCs w:val="20"/>
              </w:rPr>
              <w:t>₀</w:t>
            </w:r>
          </w:p>
        </w:tc>
      </w:tr>
      <w:tr w:rsidR="008D6772" w14:paraId="63CDBBDB" w14:textId="77777777">
        <w:tc>
          <w:tcPr>
            <w:tcW w:w="1908" w:type="dxa"/>
            <w:tcBorders>
              <w:left w:val="nil"/>
              <w:right w:val="nil"/>
            </w:tcBorders>
          </w:tcPr>
          <w:p w14:paraId="5A0138D6" w14:textId="77777777" w:rsidR="008D6772" w:rsidRDefault="000142AD">
            <w:pPr>
              <w:jc w:val="center"/>
              <w:rPr>
                <w:rFonts w:ascii="Arial" w:eastAsia="Arial" w:hAnsi="Arial" w:cs="Arial"/>
                <w:sz w:val="20"/>
                <w:szCs w:val="20"/>
              </w:rPr>
            </w:pPr>
            <w:r>
              <w:rPr>
                <w:rFonts w:ascii="Arial" w:eastAsia="Arial" w:hAnsi="Arial" w:cs="Arial"/>
                <w:sz w:val="20"/>
                <w:szCs w:val="20"/>
              </w:rPr>
              <w:t>Between Groups</w:t>
            </w:r>
          </w:p>
        </w:tc>
        <w:tc>
          <w:tcPr>
            <w:tcW w:w="1710" w:type="dxa"/>
            <w:tcBorders>
              <w:left w:val="nil"/>
              <w:right w:val="nil"/>
            </w:tcBorders>
          </w:tcPr>
          <w:p w14:paraId="7BEE48F9" w14:textId="77777777" w:rsidR="008D6772" w:rsidRDefault="000142AD">
            <w:pPr>
              <w:jc w:val="center"/>
              <w:rPr>
                <w:rFonts w:ascii="Arial" w:eastAsia="Arial" w:hAnsi="Arial" w:cs="Arial"/>
                <w:sz w:val="20"/>
                <w:szCs w:val="20"/>
              </w:rPr>
            </w:pPr>
            <w:r>
              <w:rPr>
                <w:rFonts w:ascii="Arial" w:eastAsia="Arial" w:hAnsi="Arial" w:cs="Arial"/>
                <w:sz w:val="20"/>
                <w:szCs w:val="20"/>
              </w:rPr>
              <w:t>2.296</w:t>
            </w:r>
          </w:p>
        </w:tc>
        <w:tc>
          <w:tcPr>
            <w:tcW w:w="990" w:type="dxa"/>
            <w:tcBorders>
              <w:left w:val="nil"/>
              <w:right w:val="nil"/>
            </w:tcBorders>
          </w:tcPr>
          <w:p w14:paraId="7F72737C" w14:textId="77777777" w:rsidR="008D6772" w:rsidRDefault="000142AD">
            <w:pPr>
              <w:jc w:val="center"/>
              <w:rPr>
                <w:rFonts w:ascii="Arial" w:eastAsia="Arial" w:hAnsi="Arial" w:cs="Arial"/>
                <w:sz w:val="20"/>
                <w:szCs w:val="20"/>
              </w:rPr>
            </w:pPr>
            <w:r>
              <w:rPr>
                <w:rFonts w:ascii="Arial" w:eastAsia="Arial" w:hAnsi="Arial" w:cs="Arial"/>
                <w:sz w:val="20"/>
                <w:szCs w:val="20"/>
              </w:rPr>
              <w:t>15</w:t>
            </w:r>
          </w:p>
        </w:tc>
        <w:tc>
          <w:tcPr>
            <w:tcW w:w="1440" w:type="dxa"/>
            <w:tcBorders>
              <w:left w:val="nil"/>
              <w:right w:val="nil"/>
            </w:tcBorders>
          </w:tcPr>
          <w:p w14:paraId="64C56623" w14:textId="77777777" w:rsidR="008D6772" w:rsidRDefault="000142AD">
            <w:pPr>
              <w:jc w:val="center"/>
              <w:rPr>
                <w:rFonts w:ascii="Arial" w:eastAsia="Arial" w:hAnsi="Arial" w:cs="Arial"/>
                <w:sz w:val="20"/>
                <w:szCs w:val="20"/>
              </w:rPr>
            </w:pPr>
            <w:r>
              <w:rPr>
                <w:rFonts w:ascii="Arial" w:eastAsia="Arial" w:hAnsi="Arial" w:cs="Arial"/>
                <w:sz w:val="20"/>
                <w:szCs w:val="20"/>
              </w:rPr>
              <w:t>0.153</w:t>
            </w:r>
          </w:p>
        </w:tc>
        <w:tc>
          <w:tcPr>
            <w:tcW w:w="900" w:type="dxa"/>
            <w:tcBorders>
              <w:left w:val="nil"/>
              <w:right w:val="nil"/>
            </w:tcBorders>
          </w:tcPr>
          <w:p w14:paraId="03EC43EE" w14:textId="77777777" w:rsidR="008D6772" w:rsidRDefault="000142AD">
            <w:pPr>
              <w:jc w:val="center"/>
              <w:rPr>
                <w:rFonts w:ascii="Arial" w:eastAsia="Arial" w:hAnsi="Arial" w:cs="Arial"/>
                <w:sz w:val="20"/>
                <w:szCs w:val="20"/>
              </w:rPr>
            </w:pPr>
            <w:r>
              <w:rPr>
                <w:rFonts w:ascii="Arial" w:eastAsia="Arial" w:hAnsi="Arial" w:cs="Arial"/>
                <w:sz w:val="20"/>
                <w:szCs w:val="20"/>
              </w:rPr>
              <w:t>2.148</w:t>
            </w:r>
          </w:p>
        </w:tc>
        <w:tc>
          <w:tcPr>
            <w:tcW w:w="990" w:type="dxa"/>
            <w:tcBorders>
              <w:left w:val="nil"/>
              <w:right w:val="nil"/>
            </w:tcBorders>
          </w:tcPr>
          <w:p w14:paraId="19F6B491" w14:textId="77777777" w:rsidR="008D6772" w:rsidRDefault="000142AD">
            <w:pPr>
              <w:jc w:val="center"/>
              <w:rPr>
                <w:rFonts w:ascii="Arial" w:eastAsia="Arial" w:hAnsi="Arial" w:cs="Arial"/>
                <w:sz w:val="20"/>
                <w:szCs w:val="20"/>
              </w:rPr>
            </w:pPr>
            <w:r>
              <w:rPr>
                <w:rFonts w:ascii="Arial" w:eastAsia="Arial" w:hAnsi="Arial" w:cs="Arial"/>
                <w:sz w:val="20"/>
                <w:szCs w:val="20"/>
              </w:rPr>
              <w:t>0.01*</w:t>
            </w:r>
          </w:p>
        </w:tc>
        <w:tc>
          <w:tcPr>
            <w:tcW w:w="1412" w:type="dxa"/>
            <w:tcBorders>
              <w:left w:val="nil"/>
              <w:right w:val="nil"/>
            </w:tcBorders>
          </w:tcPr>
          <w:p w14:paraId="2879CD82" w14:textId="77777777" w:rsidR="008D6772" w:rsidRDefault="000142AD">
            <w:pPr>
              <w:jc w:val="center"/>
              <w:rPr>
                <w:rFonts w:ascii="Arial" w:eastAsia="Arial" w:hAnsi="Arial" w:cs="Arial"/>
                <w:sz w:val="20"/>
                <w:szCs w:val="20"/>
              </w:rPr>
            </w:pPr>
            <w:r>
              <w:rPr>
                <w:rFonts w:ascii="Arial" w:eastAsia="Arial" w:hAnsi="Arial" w:cs="Arial"/>
                <w:sz w:val="20"/>
                <w:szCs w:val="20"/>
              </w:rPr>
              <w:t>Reject</w:t>
            </w:r>
          </w:p>
        </w:tc>
      </w:tr>
      <w:tr w:rsidR="008D6772" w14:paraId="6CCBD06D" w14:textId="77777777">
        <w:tc>
          <w:tcPr>
            <w:tcW w:w="1908" w:type="dxa"/>
            <w:tcBorders>
              <w:left w:val="nil"/>
              <w:right w:val="nil"/>
            </w:tcBorders>
          </w:tcPr>
          <w:p w14:paraId="66ACB346" w14:textId="77777777" w:rsidR="008D6772" w:rsidRDefault="000142AD">
            <w:pPr>
              <w:jc w:val="center"/>
              <w:rPr>
                <w:rFonts w:ascii="Arial" w:eastAsia="Arial" w:hAnsi="Arial" w:cs="Arial"/>
                <w:sz w:val="20"/>
                <w:szCs w:val="20"/>
              </w:rPr>
            </w:pPr>
            <w:r>
              <w:rPr>
                <w:rFonts w:ascii="Arial" w:eastAsia="Arial" w:hAnsi="Arial" w:cs="Arial"/>
                <w:sz w:val="20"/>
                <w:szCs w:val="20"/>
              </w:rPr>
              <w:t>Within Groups</w:t>
            </w:r>
          </w:p>
        </w:tc>
        <w:tc>
          <w:tcPr>
            <w:tcW w:w="1710" w:type="dxa"/>
            <w:tcBorders>
              <w:left w:val="nil"/>
              <w:right w:val="nil"/>
            </w:tcBorders>
          </w:tcPr>
          <w:p w14:paraId="0A6661CB" w14:textId="77777777" w:rsidR="008D6772" w:rsidRDefault="000142AD">
            <w:pPr>
              <w:jc w:val="center"/>
              <w:rPr>
                <w:rFonts w:ascii="Arial" w:eastAsia="Arial" w:hAnsi="Arial" w:cs="Arial"/>
                <w:sz w:val="20"/>
                <w:szCs w:val="20"/>
              </w:rPr>
            </w:pPr>
            <w:r>
              <w:rPr>
                <w:rFonts w:ascii="Arial" w:eastAsia="Arial" w:hAnsi="Arial" w:cs="Arial"/>
                <w:sz w:val="20"/>
                <w:szCs w:val="20"/>
              </w:rPr>
              <w:t>9.050</w:t>
            </w:r>
          </w:p>
        </w:tc>
        <w:tc>
          <w:tcPr>
            <w:tcW w:w="990" w:type="dxa"/>
            <w:tcBorders>
              <w:left w:val="nil"/>
              <w:right w:val="nil"/>
            </w:tcBorders>
          </w:tcPr>
          <w:p w14:paraId="14C268AA" w14:textId="77777777" w:rsidR="008D6772" w:rsidRDefault="000142AD">
            <w:pPr>
              <w:jc w:val="center"/>
              <w:rPr>
                <w:rFonts w:ascii="Arial" w:eastAsia="Arial" w:hAnsi="Arial" w:cs="Arial"/>
                <w:sz w:val="20"/>
                <w:szCs w:val="20"/>
              </w:rPr>
            </w:pPr>
            <w:r>
              <w:rPr>
                <w:rFonts w:ascii="Arial" w:eastAsia="Arial" w:hAnsi="Arial" w:cs="Arial"/>
                <w:sz w:val="20"/>
                <w:szCs w:val="20"/>
              </w:rPr>
              <w:t>127</w:t>
            </w:r>
          </w:p>
        </w:tc>
        <w:tc>
          <w:tcPr>
            <w:tcW w:w="1440" w:type="dxa"/>
            <w:tcBorders>
              <w:left w:val="nil"/>
              <w:right w:val="nil"/>
            </w:tcBorders>
          </w:tcPr>
          <w:p w14:paraId="0135F2EA" w14:textId="77777777" w:rsidR="008D6772" w:rsidRDefault="000142AD">
            <w:pPr>
              <w:jc w:val="center"/>
              <w:rPr>
                <w:rFonts w:ascii="Arial" w:eastAsia="Arial" w:hAnsi="Arial" w:cs="Arial"/>
                <w:sz w:val="20"/>
                <w:szCs w:val="20"/>
              </w:rPr>
            </w:pPr>
            <w:r>
              <w:rPr>
                <w:rFonts w:ascii="Arial" w:eastAsia="Arial" w:hAnsi="Arial" w:cs="Arial"/>
                <w:sz w:val="20"/>
                <w:szCs w:val="20"/>
              </w:rPr>
              <w:t>0.071</w:t>
            </w:r>
          </w:p>
        </w:tc>
        <w:tc>
          <w:tcPr>
            <w:tcW w:w="900" w:type="dxa"/>
            <w:tcBorders>
              <w:left w:val="nil"/>
              <w:right w:val="nil"/>
            </w:tcBorders>
          </w:tcPr>
          <w:p w14:paraId="0DB4B47B" w14:textId="77777777" w:rsidR="008D6772" w:rsidRDefault="008D6772">
            <w:pPr>
              <w:jc w:val="center"/>
              <w:rPr>
                <w:rFonts w:ascii="Arial" w:eastAsia="Arial" w:hAnsi="Arial" w:cs="Arial"/>
                <w:sz w:val="20"/>
                <w:szCs w:val="20"/>
              </w:rPr>
            </w:pPr>
          </w:p>
        </w:tc>
        <w:tc>
          <w:tcPr>
            <w:tcW w:w="990" w:type="dxa"/>
            <w:tcBorders>
              <w:left w:val="nil"/>
              <w:right w:val="nil"/>
            </w:tcBorders>
          </w:tcPr>
          <w:p w14:paraId="687C925F" w14:textId="77777777" w:rsidR="008D6772" w:rsidRDefault="008D6772">
            <w:pPr>
              <w:jc w:val="center"/>
              <w:rPr>
                <w:rFonts w:ascii="Arial" w:eastAsia="Arial" w:hAnsi="Arial" w:cs="Arial"/>
                <w:sz w:val="20"/>
                <w:szCs w:val="20"/>
              </w:rPr>
            </w:pPr>
          </w:p>
        </w:tc>
        <w:tc>
          <w:tcPr>
            <w:tcW w:w="1412" w:type="dxa"/>
            <w:tcBorders>
              <w:left w:val="nil"/>
              <w:right w:val="nil"/>
            </w:tcBorders>
          </w:tcPr>
          <w:p w14:paraId="0E083AFE" w14:textId="77777777" w:rsidR="008D6772" w:rsidRDefault="008D6772">
            <w:pPr>
              <w:jc w:val="center"/>
              <w:rPr>
                <w:rFonts w:ascii="Arial" w:eastAsia="Arial" w:hAnsi="Arial" w:cs="Arial"/>
                <w:sz w:val="20"/>
                <w:szCs w:val="20"/>
              </w:rPr>
            </w:pPr>
          </w:p>
        </w:tc>
      </w:tr>
      <w:tr w:rsidR="008D6772" w14:paraId="22F386E3" w14:textId="77777777">
        <w:tc>
          <w:tcPr>
            <w:tcW w:w="1908" w:type="dxa"/>
            <w:tcBorders>
              <w:left w:val="nil"/>
              <w:right w:val="nil"/>
            </w:tcBorders>
          </w:tcPr>
          <w:p w14:paraId="6207E19A" w14:textId="77777777" w:rsidR="008D6772" w:rsidRDefault="000142AD">
            <w:pPr>
              <w:jc w:val="center"/>
              <w:rPr>
                <w:rFonts w:ascii="Arial" w:eastAsia="Arial" w:hAnsi="Arial" w:cs="Arial"/>
                <w:sz w:val="20"/>
                <w:szCs w:val="20"/>
              </w:rPr>
            </w:pPr>
            <w:r>
              <w:rPr>
                <w:rFonts w:ascii="Arial" w:eastAsia="Arial" w:hAnsi="Arial" w:cs="Arial"/>
                <w:sz w:val="20"/>
                <w:szCs w:val="20"/>
              </w:rPr>
              <w:t>Total</w:t>
            </w:r>
          </w:p>
        </w:tc>
        <w:tc>
          <w:tcPr>
            <w:tcW w:w="1710" w:type="dxa"/>
            <w:tcBorders>
              <w:left w:val="nil"/>
              <w:right w:val="nil"/>
            </w:tcBorders>
          </w:tcPr>
          <w:p w14:paraId="6366C276" w14:textId="77777777" w:rsidR="008D6772" w:rsidRDefault="000142AD">
            <w:pPr>
              <w:jc w:val="center"/>
              <w:rPr>
                <w:rFonts w:ascii="Arial" w:eastAsia="Arial" w:hAnsi="Arial" w:cs="Arial"/>
                <w:sz w:val="20"/>
                <w:szCs w:val="20"/>
              </w:rPr>
            </w:pPr>
            <w:r>
              <w:rPr>
                <w:rFonts w:ascii="Arial" w:eastAsia="Arial" w:hAnsi="Arial" w:cs="Arial"/>
                <w:sz w:val="20"/>
                <w:szCs w:val="20"/>
              </w:rPr>
              <w:t>11.345</w:t>
            </w:r>
          </w:p>
        </w:tc>
        <w:tc>
          <w:tcPr>
            <w:tcW w:w="990" w:type="dxa"/>
            <w:tcBorders>
              <w:left w:val="nil"/>
              <w:right w:val="nil"/>
            </w:tcBorders>
          </w:tcPr>
          <w:p w14:paraId="783F09D2" w14:textId="77777777" w:rsidR="008D6772" w:rsidRDefault="000142AD">
            <w:pPr>
              <w:jc w:val="center"/>
              <w:rPr>
                <w:rFonts w:ascii="Arial" w:eastAsia="Arial" w:hAnsi="Arial" w:cs="Arial"/>
                <w:sz w:val="20"/>
                <w:szCs w:val="20"/>
              </w:rPr>
            </w:pPr>
            <w:r>
              <w:rPr>
                <w:rFonts w:ascii="Arial" w:eastAsia="Arial" w:hAnsi="Arial" w:cs="Arial"/>
                <w:sz w:val="20"/>
                <w:szCs w:val="20"/>
              </w:rPr>
              <w:t>142</w:t>
            </w:r>
          </w:p>
        </w:tc>
        <w:tc>
          <w:tcPr>
            <w:tcW w:w="1440" w:type="dxa"/>
            <w:tcBorders>
              <w:left w:val="nil"/>
              <w:right w:val="nil"/>
            </w:tcBorders>
          </w:tcPr>
          <w:p w14:paraId="2568BF24" w14:textId="77777777" w:rsidR="008D6772" w:rsidRDefault="008D6772">
            <w:pPr>
              <w:jc w:val="center"/>
              <w:rPr>
                <w:rFonts w:ascii="Arial" w:eastAsia="Arial" w:hAnsi="Arial" w:cs="Arial"/>
                <w:sz w:val="20"/>
                <w:szCs w:val="20"/>
              </w:rPr>
            </w:pPr>
          </w:p>
        </w:tc>
        <w:tc>
          <w:tcPr>
            <w:tcW w:w="900" w:type="dxa"/>
            <w:tcBorders>
              <w:left w:val="nil"/>
              <w:right w:val="nil"/>
            </w:tcBorders>
          </w:tcPr>
          <w:p w14:paraId="3E7999AD" w14:textId="77777777" w:rsidR="008D6772" w:rsidRDefault="008D6772">
            <w:pPr>
              <w:jc w:val="center"/>
              <w:rPr>
                <w:rFonts w:ascii="Arial" w:eastAsia="Arial" w:hAnsi="Arial" w:cs="Arial"/>
                <w:sz w:val="20"/>
                <w:szCs w:val="20"/>
              </w:rPr>
            </w:pPr>
          </w:p>
        </w:tc>
        <w:tc>
          <w:tcPr>
            <w:tcW w:w="990" w:type="dxa"/>
            <w:tcBorders>
              <w:left w:val="nil"/>
              <w:right w:val="nil"/>
            </w:tcBorders>
          </w:tcPr>
          <w:p w14:paraId="5A095444" w14:textId="77777777" w:rsidR="008D6772" w:rsidRDefault="008D6772">
            <w:pPr>
              <w:jc w:val="center"/>
              <w:rPr>
                <w:rFonts w:ascii="Arial" w:eastAsia="Arial" w:hAnsi="Arial" w:cs="Arial"/>
                <w:sz w:val="20"/>
                <w:szCs w:val="20"/>
              </w:rPr>
            </w:pPr>
          </w:p>
        </w:tc>
        <w:tc>
          <w:tcPr>
            <w:tcW w:w="1412" w:type="dxa"/>
            <w:tcBorders>
              <w:left w:val="nil"/>
              <w:right w:val="nil"/>
            </w:tcBorders>
          </w:tcPr>
          <w:p w14:paraId="32F2AD6A" w14:textId="77777777" w:rsidR="008D6772" w:rsidRDefault="008D6772">
            <w:pPr>
              <w:jc w:val="center"/>
              <w:rPr>
                <w:rFonts w:ascii="Arial" w:eastAsia="Arial" w:hAnsi="Arial" w:cs="Arial"/>
                <w:sz w:val="20"/>
                <w:szCs w:val="20"/>
              </w:rPr>
            </w:pPr>
          </w:p>
        </w:tc>
      </w:tr>
    </w:tbl>
    <w:p w14:paraId="738A81F6" w14:textId="77777777" w:rsidR="008D6772" w:rsidRDefault="000142AD">
      <w:pPr>
        <w:jc w:val="center"/>
        <w:rPr>
          <w:rFonts w:ascii="Arial" w:eastAsia="Arial" w:hAnsi="Arial" w:cs="Arial"/>
          <w:sz w:val="22"/>
          <w:szCs w:val="22"/>
        </w:rPr>
        <w:sectPr w:rsidR="008D6772">
          <w:type w:val="continuous"/>
          <w:pgSz w:w="12240" w:h="15840"/>
          <w:pgMar w:top="1440" w:right="1440" w:bottom="1440" w:left="1440" w:header="720" w:footer="1123" w:gutter="0"/>
          <w:cols w:space="720"/>
        </w:sectPr>
      </w:pPr>
      <w:r>
        <w:rPr>
          <w:rFonts w:ascii="Arial" w:eastAsia="Arial" w:hAnsi="Arial" w:cs="Arial"/>
          <w:i/>
          <w:iCs/>
          <w:sz w:val="16"/>
          <w:szCs w:val="16"/>
        </w:rPr>
        <w:t>*Significant at p &lt; 0.05</w:t>
      </w:r>
    </w:p>
    <w:p w14:paraId="23A8AFDB" w14:textId="77777777" w:rsidR="008D6772" w:rsidRDefault="008D6772">
      <w:pPr>
        <w:pBdr>
          <w:top w:val="nil"/>
          <w:left w:val="nil"/>
          <w:bottom w:val="nil"/>
          <w:right w:val="nil"/>
          <w:between w:val="nil"/>
        </w:pBdr>
        <w:jc w:val="both"/>
        <w:rPr>
          <w:rFonts w:ascii="Arial" w:eastAsia="Arial" w:hAnsi="Arial" w:cs="Arial"/>
          <w:color w:val="000000"/>
          <w:sz w:val="22"/>
          <w:szCs w:val="22"/>
        </w:rPr>
      </w:pPr>
    </w:p>
    <w:p w14:paraId="196F3735" w14:textId="77777777" w:rsidR="008D6772" w:rsidRDefault="000142AD">
      <w:pPr>
        <w:jc w:val="both"/>
        <w:rPr>
          <w:rFonts w:ascii="Arial" w:eastAsia="Arial" w:hAnsi="Arial" w:cs="Arial"/>
          <w:b/>
          <w:bCs/>
          <w:sz w:val="22"/>
          <w:szCs w:val="22"/>
        </w:rPr>
      </w:pPr>
      <w:r>
        <w:rPr>
          <w:rFonts w:ascii="Arial" w:eastAsia="Arial" w:hAnsi="Arial" w:cs="Arial"/>
          <w:b/>
          <w:bCs/>
          <w:sz w:val="22"/>
          <w:szCs w:val="22"/>
        </w:rPr>
        <w:t>3.10 Post-hoc Analysis of the Differences in English-Speaking Anxiety Across Personality Types</w:t>
      </w:r>
    </w:p>
    <w:p w14:paraId="5AA5AD24" w14:textId="77777777" w:rsidR="008D6772" w:rsidRDefault="000142AD">
      <w:pPr>
        <w:spacing w:before="240" w:after="240"/>
        <w:jc w:val="both"/>
        <w:rPr>
          <w:rFonts w:ascii="Arial" w:eastAsia="Arial" w:hAnsi="Arial" w:cs="Arial"/>
        </w:rPr>
      </w:pPr>
      <w:r>
        <w:rPr>
          <w:rFonts w:ascii="Arial" w:eastAsia="Arial" w:hAnsi="Arial" w:cs="Arial"/>
        </w:rPr>
        <w:t>Following the significant one-way ANOVA results, a post hoc analysis using Tukey’s Honestly Significant Difference test was conducted, and the results are summarized in Table 6. The analysis revealed two homogeneous subsets, indicating that statistically significant differences were limited to selected groups rather than being widespread across all personality types. The substantial overlap among most personality types suggests that English-speaking anxiety is a common experience among learners and is influenced by situational and psychological factors beyond personality type alone</w:t>
      </w:r>
      <w:hyperlink r:id="rId139">
        <w:r>
          <w:rPr>
            <w:rFonts w:ascii="Arial" w:eastAsia="Arial" w:hAnsi="Arial" w:cs="Arial"/>
          </w:rPr>
          <w:t xml:space="preserve"> </w:t>
        </w:r>
      </w:hyperlink>
      <w:hyperlink r:id="rId140">
        <w:r>
          <w:rPr>
            <w:rFonts w:ascii="Arial" w:eastAsia="Arial" w:hAnsi="Arial" w:cs="Arial"/>
          </w:rPr>
          <w:t xml:space="preserve">(Rahman et al., 2024; </w:t>
        </w:r>
        <w:proofErr w:type="spellStart"/>
        <w:r>
          <w:rPr>
            <w:rFonts w:ascii="Arial" w:eastAsia="Arial" w:hAnsi="Arial" w:cs="Arial"/>
          </w:rPr>
          <w:t>Vural</w:t>
        </w:r>
        <w:proofErr w:type="spellEnd"/>
        <w:r>
          <w:rPr>
            <w:rFonts w:ascii="Arial" w:eastAsia="Arial" w:hAnsi="Arial" w:cs="Arial"/>
          </w:rPr>
          <w:t>, 2019)</w:t>
        </w:r>
      </w:hyperlink>
      <w:r>
        <w:rPr>
          <w:rFonts w:ascii="Arial" w:eastAsia="Arial" w:hAnsi="Arial" w:cs="Arial"/>
        </w:rPr>
        <w:t>.</w:t>
      </w:r>
    </w:p>
    <w:p w14:paraId="20F02375" w14:textId="77777777" w:rsidR="008D6772" w:rsidRDefault="000142AD">
      <w:pPr>
        <w:spacing w:before="240" w:after="240"/>
        <w:jc w:val="both"/>
        <w:rPr>
          <w:rFonts w:ascii="Arial" w:eastAsia="Arial" w:hAnsi="Arial" w:cs="Arial"/>
        </w:rPr>
      </w:pPr>
      <w:r>
        <w:rPr>
          <w:rFonts w:ascii="Arial" w:eastAsia="Arial" w:hAnsi="Arial" w:cs="Arial"/>
        </w:rPr>
        <w:t>Most MBTI personality types, including Commander, Architect, Thinker, Debater, Campaigner, Executive, Protagonist, Adventurer, Virtuoso, Mediator, Consul, Entrepreneur, Logistician, and Advocate, appeared in both subsets, indicating no statistically significant differences among these groups. This pattern aligns with findings suggesting that English-speaking anxiety is not confined to specific personality categories but is instead shaped by factors such as classroom environment, fear of evaluation, and task demands</w:t>
      </w:r>
      <w:hyperlink r:id="rId141">
        <w:r>
          <w:rPr>
            <w:rFonts w:ascii="Arial" w:eastAsia="Arial" w:hAnsi="Arial" w:cs="Arial"/>
          </w:rPr>
          <w:t xml:space="preserve"> </w:t>
        </w:r>
      </w:hyperlink>
      <w:hyperlink r:id="rId142">
        <w:r>
          <w:rPr>
            <w:rFonts w:ascii="Arial" w:eastAsia="Arial" w:hAnsi="Arial" w:cs="Arial"/>
          </w:rPr>
          <w:t>(</w:t>
        </w:r>
        <w:proofErr w:type="spellStart"/>
        <w:r>
          <w:rPr>
            <w:rFonts w:ascii="Arial" w:eastAsia="Arial" w:hAnsi="Arial" w:cs="Arial"/>
          </w:rPr>
          <w:t>Alnahidh</w:t>
        </w:r>
        <w:proofErr w:type="spellEnd"/>
        <w:r>
          <w:rPr>
            <w:rFonts w:ascii="Arial" w:eastAsia="Arial" w:hAnsi="Arial" w:cs="Arial"/>
          </w:rPr>
          <w:t xml:space="preserve"> &amp; </w:t>
        </w:r>
        <w:proofErr w:type="spellStart"/>
        <w:r>
          <w:rPr>
            <w:rFonts w:ascii="Arial" w:eastAsia="Arial" w:hAnsi="Arial" w:cs="Arial"/>
          </w:rPr>
          <w:t>Altalhab</w:t>
        </w:r>
        <w:proofErr w:type="spellEnd"/>
        <w:r>
          <w:rPr>
            <w:rFonts w:ascii="Arial" w:eastAsia="Arial" w:hAnsi="Arial" w:cs="Arial"/>
          </w:rPr>
          <w:t xml:space="preserve">, 2020; </w:t>
        </w:r>
        <w:proofErr w:type="spellStart"/>
        <w:r>
          <w:rPr>
            <w:rFonts w:ascii="Arial" w:eastAsia="Arial" w:hAnsi="Arial" w:cs="Arial"/>
          </w:rPr>
          <w:t>Faqihi</w:t>
        </w:r>
        <w:proofErr w:type="spellEnd"/>
        <w:r>
          <w:rPr>
            <w:rFonts w:ascii="Arial" w:eastAsia="Arial" w:hAnsi="Arial" w:cs="Arial"/>
          </w:rPr>
          <w:t xml:space="preserve">, 2024; </w:t>
        </w:r>
        <w:proofErr w:type="spellStart"/>
        <w:r>
          <w:rPr>
            <w:rFonts w:ascii="Arial" w:eastAsia="Arial" w:hAnsi="Arial" w:cs="Arial"/>
          </w:rPr>
          <w:t>Moafa</w:t>
        </w:r>
        <w:proofErr w:type="spellEnd"/>
        <w:r>
          <w:rPr>
            <w:rFonts w:ascii="Arial" w:eastAsia="Arial" w:hAnsi="Arial" w:cs="Arial"/>
          </w:rPr>
          <w:t>, 2024)</w:t>
        </w:r>
      </w:hyperlink>
      <w:r>
        <w:rPr>
          <w:rFonts w:ascii="Arial" w:eastAsia="Arial" w:hAnsi="Arial" w:cs="Arial"/>
        </w:rPr>
        <w:t>.</w:t>
      </w:r>
    </w:p>
    <w:p w14:paraId="378D1021" w14:textId="77777777" w:rsidR="008D6772" w:rsidRDefault="000142AD">
      <w:pPr>
        <w:spacing w:before="240" w:after="240"/>
        <w:jc w:val="both"/>
        <w:rPr>
          <w:rFonts w:ascii="Arial" w:eastAsia="Arial" w:hAnsi="Arial" w:cs="Arial"/>
        </w:rPr>
      </w:pPr>
      <w:r>
        <w:rPr>
          <w:rFonts w:ascii="Arial" w:eastAsia="Arial" w:hAnsi="Arial" w:cs="Arial"/>
        </w:rPr>
        <w:t>In contrast, Entertainers appeared exclusively in the lower-anxiety subset, reflecting significantly lower levels of English-speaking anxiety. This finding is consistent with studies suggesting that learners who are more socially expressive, extroverted, and willing to communicate tend to experience reduced anxiety during oral tasks</w:t>
      </w:r>
      <w:hyperlink r:id="rId143">
        <w:r>
          <w:rPr>
            <w:rFonts w:ascii="Arial" w:eastAsia="Arial" w:hAnsi="Arial" w:cs="Arial"/>
          </w:rPr>
          <w:t xml:space="preserve"> </w:t>
        </w:r>
      </w:hyperlink>
      <w:hyperlink r:id="rId144">
        <w:r>
          <w:rPr>
            <w:rFonts w:ascii="Arial" w:eastAsia="Arial" w:hAnsi="Arial" w:cs="Arial"/>
          </w:rPr>
          <w:t>(</w:t>
        </w:r>
        <w:proofErr w:type="spellStart"/>
        <w:r>
          <w:rPr>
            <w:rFonts w:ascii="Arial" w:eastAsia="Arial" w:hAnsi="Arial" w:cs="Arial"/>
          </w:rPr>
          <w:t>Vural</w:t>
        </w:r>
        <w:proofErr w:type="spellEnd"/>
        <w:r>
          <w:rPr>
            <w:rFonts w:ascii="Arial" w:eastAsia="Arial" w:hAnsi="Arial" w:cs="Arial"/>
          </w:rPr>
          <w:t>, 2019)</w:t>
        </w:r>
      </w:hyperlink>
      <w:r>
        <w:rPr>
          <w:rFonts w:ascii="Arial" w:eastAsia="Arial" w:hAnsi="Arial" w:cs="Arial"/>
        </w:rPr>
        <w:t>. Such learners may engage more comfortably in spontaneous interaction, which can help mitigate apprehension associated with speaking in a second language</w:t>
      </w:r>
      <w:hyperlink r:id="rId145">
        <w:r>
          <w:rPr>
            <w:rFonts w:ascii="Arial" w:eastAsia="Arial" w:hAnsi="Arial" w:cs="Arial"/>
          </w:rPr>
          <w:t xml:space="preserve"> </w:t>
        </w:r>
      </w:hyperlink>
      <w:hyperlink r:id="rId146">
        <w:r>
          <w:rPr>
            <w:rFonts w:ascii="Arial" w:eastAsia="Arial" w:hAnsi="Arial" w:cs="Arial"/>
          </w:rPr>
          <w:t>(</w:t>
        </w:r>
        <w:proofErr w:type="spellStart"/>
        <w:r>
          <w:rPr>
            <w:rFonts w:ascii="Arial" w:eastAsia="Arial" w:hAnsi="Arial" w:cs="Arial"/>
          </w:rPr>
          <w:t>Vural</w:t>
        </w:r>
        <w:proofErr w:type="spellEnd"/>
        <w:r>
          <w:rPr>
            <w:rFonts w:ascii="Arial" w:eastAsia="Arial" w:hAnsi="Arial" w:cs="Arial"/>
          </w:rPr>
          <w:t>, 2019)</w:t>
        </w:r>
      </w:hyperlink>
      <w:r>
        <w:rPr>
          <w:rFonts w:ascii="Arial" w:eastAsia="Arial" w:hAnsi="Arial" w:cs="Arial"/>
        </w:rPr>
        <w:t>.</w:t>
      </w:r>
    </w:p>
    <w:p w14:paraId="39B0868C" w14:textId="77777777" w:rsidR="008D6772" w:rsidRDefault="000142AD">
      <w:pPr>
        <w:spacing w:before="240" w:after="240"/>
        <w:jc w:val="both"/>
        <w:rPr>
          <w:rFonts w:ascii="Arial" w:eastAsia="Arial" w:hAnsi="Arial" w:cs="Arial"/>
        </w:rPr>
      </w:pPr>
      <w:r>
        <w:rPr>
          <w:rFonts w:ascii="Arial" w:eastAsia="Arial" w:hAnsi="Arial" w:cs="Arial"/>
        </w:rPr>
        <w:t>Conversely, Defenders appeared only in the higher-anxiety subset, indicating significantly elevated levels of English-speaking anxiety relative to those in the lower subset. This result aligns with research emphasizing that personality dimensions such as a strong "Feeling" preference and heightened sensitivity to social evaluation are strongly associated with increased speaking anxiety</w:t>
      </w:r>
      <w:hyperlink r:id="rId147">
        <w:r>
          <w:rPr>
            <w:rFonts w:ascii="Arial" w:eastAsia="Arial" w:hAnsi="Arial" w:cs="Arial"/>
          </w:rPr>
          <w:t xml:space="preserve"> </w:t>
        </w:r>
      </w:hyperlink>
      <w:hyperlink r:id="rId148">
        <w:r>
          <w:rPr>
            <w:rFonts w:ascii="Arial" w:eastAsia="Arial" w:hAnsi="Arial" w:cs="Arial"/>
          </w:rPr>
          <w:t>(</w:t>
        </w:r>
        <w:proofErr w:type="spellStart"/>
        <w:r>
          <w:rPr>
            <w:rFonts w:ascii="Arial" w:eastAsia="Arial" w:hAnsi="Arial" w:cs="Arial"/>
          </w:rPr>
          <w:t>Shabani</w:t>
        </w:r>
        <w:proofErr w:type="spellEnd"/>
        <w:r>
          <w:rPr>
            <w:rFonts w:ascii="Arial" w:eastAsia="Arial" w:hAnsi="Arial" w:cs="Arial"/>
          </w:rPr>
          <w:t>, 2012; Zhang, 2025)</w:t>
        </w:r>
      </w:hyperlink>
      <w:r>
        <w:rPr>
          <w:rFonts w:ascii="Arial" w:eastAsia="Arial" w:hAnsi="Arial" w:cs="Arial"/>
        </w:rPr>
        <w:t>. Learners who closely monitor their performance and anticipate negative feedback are therefore more likely to experience discomfort during oral communication tasks</w:t>
      </w:r>
      <w:hyperlink r:id="rId149">
        <w:r>
          <w:rPr>
            <w:rFonts w:ascii="Arial" w:eastAsia="Arial" w:hAnsi="Arial" w:cs="Arial"/>
          </w:rPr>
          <w:t xml:space="preserve"> </w:t>
        </w:r>
      </w:hyperlink>
      <w:hyperlink r:id="rId150">
        <w:r>
          <w:rPr>
            <w:rFonts w:ascii="Arial" w:eastAsia="Arial" w:hAnsi="Arial" w:cs="Arial"/>
          </w:rPr>
          <w:t>(</w:t>
        </w:r>
        <w:proofErr w:type="spellStart"/>
        <w:r>
          <w:rPr>
            <w:rFonts w:ascii="Arial" w:eastAsia="Arial" w:hAnsi="Arial" w:cs="Arial"/>
          </w:rPr>
          <w:t>Debreli</w:t>
        </w:r>
        <w:proofErr w:type="spellEnd"/>
        <w:r>
          <w:rPr>
            <w:rFonts w:ascii="Arial" w:eastAsia="Arial" w:hAnsi="Arial" w:cs="Arial"/>
          </w:rPr>
          <w:t xml:space="preserve"> &amp; </w:t>
        </w:r>
        <w:proofErr w:type="spellStart"/>
        <w:r>
          <w:rPr>
            <w:rFonts w:ascii="Arial" w:eastAsia="Arial" w:hAnsi="Arial" w:cs="Arial"/>
          </w:rPr>
          <w:t>Demirkan</w:t>
        </w:r>
        <w:proofErr w:type="spellEnd"/>
        <w:r>
          <w:rPr>
            <w:rFonts w:ascii="Arial" w:eastAsia="Arial" w:hAnsi="Arial" w:cs="Arial"/>
          </w:rPr>
          <w:t xml:space="preserve">, 2015; </w:t>
        </w:r>
        <w:proofErr w:type="spellStart"/>
        <w:r>
          <w:rPr>
            <w:rFonts w:ascii="Arial" w:eastAsia="Arial" w:hAnsi="Arial" w:cs="Arial"/>
          </w:rPr>
          <w:t>Shabani</w:t>
        </w:r>
        <w:proofErr w:type="spellEnd"/>
        <w:r>
          <w:rPr>
            <w:rFonts w:ascii="Arial" w:eastAsia="Arial" w:hAnsi="Arial" w:cs="Arial"/>
          </w:rPr>
          <w:t>, 2012)</w:t>
        </w:r>
      </w:hyperlink>
      <w:r>
        <w:rPr>
          <w:rFonts w:ascii="Arial" w:eastAsia="Arial" w:hAnsi="Arial" w:cs="Arial"/>
        </w:rPr>
        <w:t>.</w:t>
      </w:r>
    </w:p>
    <w:p w14:paraId="44268A6B" w14:textId="77777777" w:rsidR="008D6772" w:rsidRDefault="000142AD">
      <w:pPr>
        <w:spacing w:before="240" w:after="240"/>
        <w:jc w:val="both"/>
        <w:rPr>
          <w:rFonts w:ascii="Arial" w:eastAsia="Arial" w:hAnsi="Arial" w:cs="Arial"/>
        </w:rPr>
      </w:pPr>
      <w:r>
        <w:rPr>
          <w:rFonts w:ascii="Arial" w:eastAsia="Arial" w:hAnsi="Arial" w:cs="Arial"/>
        </w:rPr>
        <w:t>Overall, the post hoc findings suggest that statistically significant differences in English-speaking anxiety are concentrated at the extremes rather than being broadly distributed across all MBTI personality types. This pattern supports literature indicating that specific personality-related tendencies, such as self-consciousness and the fear of negative evaluation, contribute to variations in speaking anxiety</w:t>
      </w:r>
      <w:hyperlink r:id="rId151">
        <w:r>
          <w:rPr>
            <w:rFonts w:ascii="Arial" w:eastAsia="Arial" w:hAnsi="Arial" w:cs="Arial"/>
          </w:rPr>
          <w:t xml:space="preserve"> </w:t>
        </w:r>
      </w:hyperlink>
      <w:hyperlink r:id="rId152">
        <w:r>
          <w:rPr>
            <w:rFonts w:ascii="Arial" w:eastAsia="Arial" w:hAnsi="Arial" w:cs="Arial"/>
          </w:rPr>
          <w:t>(</w:t>
        </w:r>
        <w:proofErr w:type="spellStart"/>
        <w:r>
          <w:rPr>
            <w:rFonts w:ascii="Arial" w:eastAsia="Arial" w:hAnsi="Arial" w:cs="Arial"/>
          </w:rPr>
          <w:t>Vural</w:t>
        </w:r>
        <w:proofErr w:type="spellEnd"/>
        <w:r>
          <w:rPr>
            <w:rFonts w:ascii="Arial" w:eastAsia="Arial" w:hAnsi="Arial" w:cs="Arial"/>
          </w:rPr>
          <w:t>, 2019; Zhang, 2025)</w:t>
        </w:r>
      </w:hyperlink>
      <w:r>
        <w:rPr>
          <w:rFonts w:ascii="Arial" w:eastAsia="Arial" w:hAnsi="Arial" w:cs="Arial"/>
        </w:rPr>
        <w:t>. Within the context of the present study, these findings underscore the importance of recognizing individual differences when designing instructional strategies to support learners experiencing heightened English-speaking anxiety</w:t>
      </w:r>
      <w:hyperlink r:id="rId153">
        <w:r>
          <w:rPr>
            <w:rFonts w:ascii="Arial" w:eastAsia="Arial" w:hAnsi="Arial" w:cs="Arial"/>
          </w:rPr>
          <w:t xml:space="preserve"> </w:t>
        </w:r>
      </w:hyperlink>
      <w:hyperlink r:id="rId154">
        <w:r>
          <w:rPr>
            <w:rFonts w:ascii="Arial" w:eastAsia="Arial" w:hAnsi="Arial" w:cs="Arial"/>
          </w:rPr>
          <w:t>(</w:t>
        </w:r>
        <w:proofErr w:type="spellStart"/>
        <w:r>
          <w:rPr>
            <w:rFonts w:ascii="Arial" w:eastAsia="Arial" w:hAnsi="Arial" w:cs="Arial"/>
          </w:rPr>
          <w:t>Khoudri</w:t>
        </w:r>
        <w:proofErr w:type="spellEnd"/>
        <w:r>
          <w:rPr>
            <w:rFonts w:ascii="Arial" w:eastAsia="Arial" w:hAnsi="Arial" w:cs="Arial"/>
          </w:rPr>
          <w:t xml:space="preserve">, 2024; </w:t>
        </w:r>
        <w:proofErr w:type="spellStart"/>
        <w:r>
          <w:rPr>
            <w:rFonts w:ascii="Arial" w:eastAsia="Arial" w:hAnsi="Arial" w:cs="Arial"/>
          </w:rPr>
          <w:t>Tsiplakides</w:t>
        </w:r>
        <w:proofErr w:type="spellEnd"/>
        <w:r>
          <w:rPr>
            <w:rFonts w:ascii="Arial" w:eastAsia="Arial" w:hAnsi="Arial" w:cs="Arial"/>
          </w:rPr>
          <w:t xml:space="preserve"> &amp; </w:t>
        </w:r>
        <w:proofErr w:type="spellStart"/>
        <w:r>
          <w:rPr>
            <w:rFonts w:ascii="Arial" w:eastAsia="Arial" w:hAnsi="Arial" w:cs="Arial"/>
          </w:rPr>
          <w:t>Keramida</w:t>
        </w:r>
        <w:proofErr w:type="spellEnd"/>
        <w:r>
          <w:rPr>
            <w:rFonts w:ascii="Arial" w:eastAsia="Arial" w:hAnsi="Arial" w:cs="Arial"/>
          </w:rPr>
          <w:t>, 2009)</w:t>
        </w:r>
      </w:hyperlink>
      <w:r>
        <w:rPr>
          <w:rFonts w:ascii="Arial" w:eastAsia="Arial" w:hAnsi="Arial" w:cs="Arial"/>
        </w:rPr>
        <w:t>.</w:t>
      </w:r>
    </w:p>
    <w:p w14:paraId="1598F162" w14:textId="77777777" w:rsidR="008D6772" w:rsidRDefault="008D6772">
      <w:pPr>
        <w:jc w:val="both"/>
        <w:rPr>
          <w:rFonts w:ascii="Arial" w:eastAsia="Arial" w:hAnsi="Arial" w:cs="Arial"/>
        </w:rPr>
      </w:pPr>
    </w:p>
    <w:p w14:paraId="2770ED28" w14:textId="77777777" w:rsidR="008D6772" w:rsidRDefault="000142AD">
      <w:pPr>
        <w:jc w:val="center"/>
        <w:rPr>
          <w:rFonts w:ascii="Arial" w:eastAsia="Arial" w:hAnsi="Arial" w:cs="Arial"/>
          <w:b/>
          <w:bCs/>
          <w:sz w:val="22"/>
          <w:szCs w:val="22"/>
        </w:rPr>
      </w:pPr>
      <w:r>
        <w:rPr>
          <w:rFonts w:ascii="Arial" w:eastAsia="Arial" w:hAnsi="Arial" w:cs="Arial"/>
          <w:b/>
          <w:bCs/>
          <w:sz w:val="22"/>
          <w:szCs w:val="22"/>
        </w:rPr>
        <w:t xml:space="preserve">Table 6. Tukey HSD Post Hoc Analysis on the Differences in English-Speaking </w:t>
      </w:r>
    </w:p>
    <w:p w14:paraId="3246E5FB" w14:textId="77777777" w:rsidR="008D6772" w:rsidRDefault="000142AD">
      <w:pPr>
        <w:jc w:val="center"/>
        <w:rPr>
          <w:rFonts w:ascii="Arial" w:eastAsia="Arial" w:hAnsi="Arial" w:cs="Arial"/>
          <w:b/>
          <w:bCs/>
          <w:sz w:val="22"/>
          <w:szCs w:val="22"/>
        </w:rPr>
      </w:pPr>
      <w:r>
        <w:rPr>
          <w:rFonts w:ascii="Arial" w:eastAsia="Arial" w:hAnsi="Arial" w:cs="Arial"/>
          <w:b/>
          <w:bCs/>
          <w:sz w:val="22"/>
          <w:szCs w:val="22"/>
        </w:rPr>
        <w:t>Anxiety Levels Across Personality Types</w:t>
      </w:r>
    </w:p>
    <w:p w14:paraId="64F1AED7" w14:textId="77777777" w:rsidR="008D6772" w:rsidRDefault="008D6772">
      <w:pPr>
        <w:spacing w:line="278" w:lineRule="auto"/>
        <w:rPr>
          <w:rFonts w:ascii="Arial" w:eastAsia="Arial" w:hAnsi="Arial" w:cs="Arial"/>
        </w:rPr>
      </w:pPr>
    </w:p>
    <w:tbl>
      <w:tblPr>
        <w:tblStyle w:val="a5"/>
        <w:tblW w:w="93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03"/>
        <w:gridCol w:w="2249"/>
        <w:gridCol w:w="2249"/>
        <w:gridCol w:w="2249"/>
      </w:tblGrid>
      <w:tr w:rsidR="008D6772" w14:paraId="3EE6B30C" w14:textId="77777777">
        <w:trPr>
          <w:jc w:val="center"/>
        </w:trPr>
        <w:tc>
          <w:tcPr>
            <w:tcW w:w="2603" w:type="dxa"/>
            <w:tcBorders>
              <w:left w:val="nil"/>
              <w:bottom w:val="single" w:sz="4" w:space="0" w:color="000000"/>
              <w:right w:val="nil"/>
            </w:tcBorders>
          </w:tcPr>
          <w:p w14:paraId="26CD5416" w14:textId="77777777" w:rsidR="008D6772" w:rsidRDefault="000142AD">
            <w:pPr>
              <w:jc w:val="center"/>
              <w:rPr>
                <w:rFonts w:ascii="Arial" w:eastAsia="Arial" w:hAnsi="Arial" w:cs="Arial"/>
                <w:b/>
                <w:bCs/>
                <w:sz w:val="20"/>
                <w:szCs w:val="20"/>
              </w:rPr>
            </w:pPr>
            <w:r>
              <w:rPr>
                <w:rFonts w:ascii="Arial" w:eastAsia="Arial" w:hAnsi="Arial" w:cs="Arial"/>
                <w:b/>
                <w:bCs/>
                <w:sz w:val="20"/>
                <w:szCs w:val="20"/>
              </w:rPr>
              <w:t>MBTI Personality Type</w:t>
            </w:r>
          </w:p>
        </w:tc>
        <w:tc>
          <w:tcPr>
            <w:tcW w:w="2249" w:type="dxa"/>
            <w:tcBorders>
              <w:left w:val="nil"/>
              <w:bottom w:val="single" w:sz="4" w:space="0" w:color="000000"/>
              <w:right w:val="nil"/>
            </w:tcBorders>
          </w:tcPr>
          <w:p w14:paraId="2E1F8BA3" w14:textId="77777777" w:rsidR="008D6772" w:rsidRDefault="000142AD">
            <w:pPr>
              <w:jc w:val="center"/>
              <w:rPr>
                <w:rFonts w:ascii="Arial" w:eastAsia="Arial" w:hAnsi="Arial" w:cs="Arial"/>
                <w:b/>
                <w:bCs/>
                <w:sz w:val="20"/>
                <w:szCs w:val="20"/>
              </w:rPr>
            </w:pPr>
            <w:r>
              <w:rPr>
                <w:rFonts w:ascii="Arial" w:eastAsia="Arial" w:hAnsi="Arial" w:cs="Arial"/>
                <w:b/>
                <w:bCs/>
                <w:sz w:val="20"/>
                <w:szCs w:val="20"/>
              </w:rPr>
              <w:t>Population (N)</w:t>
            </w:r>
          </w:p>
        </w:tc>
        <w:tc>
          <w:tcPr>
            <w:tcW w:w="2249" w:type="dxa"/>
            <w:tcBorders>
              <w:left w:val="nil"/>
              <w:bottom w:val="single" w:sz="4" w:space="0" w:color="000000"/>
              <w:right w:val="nil"/>
            </w:tcBorders>
          </w:tcPr>
          <w:p w14:paraId="0B3CB62C" w14:textId="77777777" w:rsidR="008D6772" w:rsidRDefault="000142AD">
            <w:pPr>
              <w:jc w:val="center"/>
              <w:rPr>
                <w:rFonts w:ascii="Arial" w:eastAsia="Arial" w:hAnsi="Arial" w:cs="Arial"/>
                <w:b/>
                <w:bCs/>
                <w:sz w:val="20"/>
                <w:szCs w:val="20"/>
              </w:rPr>
            </w:pPr>
            <w:r>
              <w:rPr>
                <w:rFonts w:ascii="Arial" w:eastAsia="Arial" w:hAnsi="Arial" w:cs="Arial"/>
                <w:b/>
                <w:bCs/>
                <w:sz w:val="20"/>
                <w:szCs w:val="20"/>
              </w:rPr>
              <w:t>Subset 1</w:t>
            </w:r>
          </w:p>
        </w:tc>
        <w:tc>
          <w:tcPr>
            <w:tcW w:w="2249" w:type="dxa"/>
            <w:tcBorders>
              <w:left w:val="nil"/>
              <w:bottom w:val="single" w:sz="4" w:space="0" w:color="000000"/>
              <w:right w:val="nil"/>
            </w:tcBorders>
          </w:tcPr>
          <w:p w14:paraId="3325742D" w14:textId="77777777" w:rsidR="008D6772" w:rsidRDefault="000142AD">
            <w:pPr>
              <w:jc w:val="center"/>
              <w:rPr>
                <w:rFonts w:ascii="Arial" w:eastAsia="Arial" w:hAnsi="Arial" w:cs="Arial"/>
                <w:b/>
                <w:bCs/>
                <w:sz w:val="20"/>
                <w:szCs w:val="20"/>
              </w:rPr>
            </w:pPr>
            <w:r>
              <w:rPr>
                <w:rFonts w:ascii="Arial" w:eastAsia="Arial" w:hAnsi="Arial" w:cs="Arial"/>
                <w:b/>
                <w:bCs/>
                <w:sz w:val="20"/>
                <w:szCs w:val="20"/>
              </w:rPr>
              <w:t>Subset 2</w:t>
            </w:r>
          </w:p>
        </w:tc>
      </w:tr>
      <w:tr w:rsidR="008D6772" w14:paraId="230F8ADC" w14:textId="77777777">
        <w:trPr>
          <w:jc w:val="center"/>
        </w:trPr>
        <w:tc>
          <w:tcPr>
            <w:tcW w:w="2603" w:type="dxa"/>
            <w:tcBorders>
              <w:left w:val="nil"/>
              <w:right w:val="nil"/>
            </w:tcBorders>
          </w:tcPr>
          <w:p w14:paraId="336F9EE3" w14:textId="77777777" w:rsidR="008D6772" w:rsidRDefault="000142AD">
            <w:pPr>
              <w:ind w:left="337"/>
              <w:rPr>
                <w:rFonts w:ascii="Arial" w:eastAsia="Arial" w:hAnsi="Arial" w:cs="Arial"/>
                <w:sz w:val="20"/>
                <w:szCs w:val="20"/>
              </w:rPr>
            </w:pPr>
            <w:r>
              <w:rPr>
                <w:rFonts w:ascii="Arial" w:eastAsia="Arial" w:hAnsi="Arial" w:cs="Arial"/>
                <w:sz w:val="20"/>
                <w:szCs w:val="20"/>
              </w:rPr>
              <w:t>Entertainer (ESFP)</w:t>
            </w:r>
          </w:p>
        </w:tc>
        <w:tc>
          <w:tcPr>
            <w:tcW w:w="2249" w:type="dxa"/>
            <w:tcBorders>
              <w:left w:val="nil"/>
              <w:right w:val="nil"/>
            </w:tcBorders>
          </w:tcPr>
          <w:p w14:paraId="5C2F47E6" w14:textId="77777777" w:rsidR="008D6772" w:rsidRDefault="000142AD">
            <w:pPr>
              <w:jc w:val="center"/>
              <w:rPr>
                <w:rFonts w:ascii="Arial" w:eastAsia="Arial" w:hAnsi="Arial" w:cs="Arial"/>
                <w:sz w:val="20"/>
                <w:szCs w:val="20"/>
              </w:rPr>
            </w:pPr>
            <w:r>
              <w:rPr>
                <w:rFonts w:ascii="Arial" w:eastAsia="Arial" w:hAnsi="Arial" w:cs="Arial"/>
                <w:sz w:val="20"/>
                <w:szCs w:val="20"/>
              </w:rPr>
              <w:t>4</w:t>
            </w:r>
          </w:p>
        </w:tc>
        <w:tc>
          <w:tcPr>
            <w:tcW w:w="2249" w:type="dxa"/>
            <w:tcBorders>
              <w:left w:val="nil"/>
              <w:right w:val="nil"/>
            </w:tcBorders>
          </w:tcPr>
          <w:p w14:paraId="1CE62FCD" w14:textId="77777777" w:rsidR="008D6772" w:rsidRDefault="000142AD">
            <w:pPr>
              <w:jc w:val="center"/>
              <w:rPr>
                <w:rFonts w:ascii="Arial" w:eastAsia="Arial" w:hAnsi="Arial" w:cs="Arial"/>
                <w:sz w:val="20"/>
                <w:szCs w:val="20"/>
              </w:rPr>
            </w:pPr>
            <w:r>
              <w:rPr>
                <w:rFonts w:ascii="Arial" w:eastAsia="Arial" w:hAnsi="Arial" w:cs="Arial"/>
                <w:sz w:val="20"/>
                <w:szCs w:val="20"/>
              </w:rPr>
              <w:t>3.22</w:t>
            </w:r>
          </w:p>
        </w:tc>
        <w:tc>
          <w:tcPr>
            <w:tcW w:w="2249" w:type="dxa"/>
            <w:tcBorders>
              <w:left w:val="nil"/>
              <w:right w:val="nil"/>
            </w:tcBorders>
          </w:tcPr>
          <w:p w14:paraId="45C49EDE" w14:textId="77777777" w:rsidR="008D6772" w:rsidRDefault="000142AD">
            <w:pPr>
              <w:jc w:val="center"/>
              <w:rPr>
                <w:rFonts w:ascii="Arial" w:eastAsia="Arial" w:hAnsi="Arial" w:cs="Arial"/>
                <w:sz w:val="20"/>
                <w:szCs w:val="20"/>
              </w:rPr>
            </w:pPr>
            <w:r>
              <w:rPr>
                <w:rFonts w:ascii="Arial" w:eastAsia="Arial" w:hAnsi="Arial" w:cs="Arial"/>
                <w:sz w:val="20"/>
                <w:szCs w:val="20"/>
              </w:rPr>
              <w:t>-</w:t>
            </w:r>
          </w:p>
        </w:tc>
      </w:tr>
      <w:tr w:rsidR="008D6772" w14:paraId="0BEF9FC7" w14:textId="77777777">
        <w:trPr>
          <w:jc w:val="center"/>
        </w:trPr>
        <w:tc>
          <w:tcPr>
            <w:tcW w:w="2603" w:type="dxa"/>
            <w:tcBorders>
              <w:left w:val="nil"/>
              <w:right w:val="nil"/>
            </w:tcBorders>
          </w:tcPr>
          <w:p w14:paraId="264ED617" w14:textId="77777777" w:rsidR="008D6772" w:rsidRDefault="000142AD">
            <w:pPr>
              <w:ind w:left="337"/>
              <w:rPr>
                <w:rFonts w:ascii="Arial" w:eastAsia="Arial" w:hAnsi="Arial" w:cs="Arial"/>
                <w:sz w:val="20"/>
                <w:szCs w:val="20"/>
              </w:rPr>
            </w:pPr>
            <w:r>
              <w:rPr>
                <w:rFonts w:ascii="Arial" w:eastAsia="Arial" w:hAnsi="Arial" w:cs="Arial"/>
                <w:sz w:val="20"/>
                <w:szCs w:val="20"/>
              </w:rPr>
              <w:t>Commander (ENTJ)</w:t>
            </w:r>
          </w:p>
        </w:tc>
        <w:tc>
          <w:tcPr>
            <w:tcW w:w="2249" w:type="dxa"/>
            <w:tcBorders>
              <w:left w:val="nil"/>
              <w:right w:val="nil"/>
            </w:tcBorders>
          </w:tcPr>
          <w:p w14:paraId="397804BA" w14:textId="77777777" w:rsidR="008D6772" w:rsidRDefault="000142AD">
            <w:pPr>
              <w:jc w:val="center"/>
              <w:rPr>
                <w:rFonts w:ascii="Arial" w:eastAsia="Arial" w:hAnsi="Arial" w:cs="Arial"/>
                <w:sz w:val="20"/>
                <w:szCs w:val="20"/>
              </w:rPr>
            </w:pPr>
            <w:r>
              <w:rPr>
                <w:rFonts w:ascii="Arial" w:eastAsia="Arial" w:hAnsi="Arial" w:cs="Arial"/>
                <w:sz w:val="20"/>
                <w:szCs w:val="20"/>
              </w:rPr>
              <w:t>9</w:t>
            </w:r>
          </w:p>
        </w:tc>
        <w:tc>
          <w:tcPr>
            <w:tcW w:w="2249" w:type="dxa"/>
            <w:tcBorders>
              <w:left w:val="nil"/>
              <w:right w:val="nil"/>
            </w:tcBorders>
          </w:tcPr>
          <w:p w14:paraId="4C5A1B47" w14:textId="77777777" w:rsidR="008D6772" w:rsidRDefault="000142AD">
            <w:pPr>
              <w:jc w:val="center"/>
              <w:rPr>
                <w:rFonts w:ascii="Arial" w:eastAsia="Arial" w:hAnsi="Arial" w:cs="Arial"/>
                <w:sz w:val="20"/>
                <w:szCs w:val="20"/>
              </w:rPr>
            </w:pPr>
            <w:r>
              <w:rPr>
                <w:rFonts w:ascii="Arial" w:eastAsia="Arial" w:hAnsi="Arial" w:cs="Arial"/>
                <w:sz w:val="20"/>
                <w:szCs w:val="20"/>
              </w:rPr>
              <w:t>3.27</w:t>
            </w:r>
          </w:p>
        </w:tc>
        <w:tc>
          <w:tcPr>
            <w:tcW w:w="2249" w:type="dxa"/>
            <w:tcBorders>
              <w:left w:val="nil"/>
              <w:right w:val="nil"/>
            </w:tcBorders>
          </w:tcPr>
          <w:p w14:paraId="37D5461D" w14:textId="77777777" w:rsidR="008D6772" w:rsidRDefault="000142AD">
            <w:pPr>
              <w:jc w:val="center"/>
              <w:rPr>
                <w:rFonts w:ascii="Arial" w:eastAsia="Arial" w:hAnsi="Arial" w:cs="Arial"/>
                <w:sz w:val="20"/>
                <w:szCs w:val="20"/>
              </w:rPr>
            </w:pPr>
            <w:r>
              <w:rPr>
                <w:rFonts w:ascii="Arial" w:eastAsia="Arial" w:hAnsi="Arial" w:cs="Arial"/>
                <w:sz w:val="20"/>
                <w:szCs w:val="20"/>
              </w:rPr>
              <w:t>3.27</w:t>
            </w:r>
          </w:p>
        </w:tc>
      </w:tr>
      <w:tr w:rsidR="008D6772" w14:paraId="057A4EEE" w14:textId="77777777">
        <w:trPr>
          <w:jc w:val="center"/>
        </w:trPr>
        <w:tc>
          <w:tcPr>
            <w:tcW w:w="2603" w:type="dxa"/>
            <w:tcBorders>
              <w:left w:val="nil"/>
              <w:right w:val="nil"/>
            </w:tcBorders>
          </w:tcPr>
          <w:p w14:paraId="02D15596" w14:textId="77777777" w:rsidR="008D6772" w:rsidRDefault="000142AD">
            <w:pPr>
              <w:ind w:left="337"/>
              <w:rPr>
                <w:rFonts w:ascii="Arial" w:eastAsia="Arial" w:hAnsi="Arial" w:cs="Arial"/>
                <w:sz w:val="20"/>
                <w:szCs w:val="20"/>
              </w:rPr>
            </w:pPr>
            <w:r>
              <w:rPr>
                <w:rFonts w:ascii="Arial" w:eastAsia="Arial" w:hAnsi="Arial" w:cs="Arial"/>
                <w:sz w:val="20"/>
                <w:szCs w:val="20"/>
              </w:rPr>
              <w:lastRenderedPageBreak/>
              <w:t>Architect (INTJ)</w:t>
            </w:r>
          </w:p>
        </w:tc>
        <w:tc>
          <w:tcPr>
            <w:tcW w:w="2249" w:type="dxa"/>
            <w:tcBorders>
              <w:left w:val="nil"/>
              <w:right w:val="nil"/>
            </w:tcBorders>
          </w:tcPr>
          <w:p w14:paraId="33CD0920" w14:textId="77777777" w:rsidR="008D6772" w:rsidRDefault="000142AD">
            <w:pPr>
              <w:jc w:val="center"/>
              <w:rPr>
                <w:rFonts w:ascii="Arial" w:eastAsia="Arial" w:hAnsi="Arial" w:cs="Arial"/>
                <w:sz w:val="20"/>
                <w:szCs w:val="20"/>
              </w:rPr>
            </w:pPr>
            <w:r>
              <w:rPr>
                <w:rFonts w:ascii="Arial" w:eastAsia="Arial" w:hAnsi="Arial" w:cs="Arial"/>
                <w:sz w:val="20"/>
                <w:szCs w:val="20"/>
              </w:rPr>
              <w:t>12</w:t>
            </w:r>
          </w:p>
        </w:tc>
        <w:tc>
          <w:tcPr>
            <w:tcW w:w="2249" w:type="dxa"/>
            <w:tcBorders>
              <w:left w:val="nil"/>
              <w:right w:val="nil"/>
            </w:tcBorders>
          </w:tcPr>
          <w:p w14:paraId="5BE3DBDB" w14:textId="77777777" w:rsidR="008D6772" w:rsidRDefault="000142AD">
            <w:pPr>
              <w:jc w:val="center"/>
              <w:rPr>
                <w:rFonts w:ascii="Arial" w:eastAsia="Arial" w:hAnsi="Arial" w:cs="Arial"/>
                <w:sz w:val="20"/>
                <w:szCs w:val="20"/>
              </w:rPr>
            </w:pPr>
            <w:r>
              <w:rPr>
                <w:rFonts w:ascii="Arial" w:eastAsia="Arial" w:hAnsi="Arial" w:cs="Arial"/>
                <w:sz w:val="20"/>
                <w:szCs w:val="20"/>
              </w:rPr>
              <w:t>3.30</w:t>
            </w:r>
          </w:p>
        </w:tc>
        <w:tc>
          <w:tcPr>
            <w:tcW w:w="2249" w:type="dxa"/>
            <w:tcBorders>
              <w:left w:val="nil"/>
              <w:right w:val="nil"/>
            </w:tcBorders>
          </w:tcPr>
          <w:p w14:paraId="4F763920" w14:textId="77777777" w:rsidR="008D6772" w:rsidRDefault="000142AD">
            <w:pPr>
              <w:jc w:val="center"/>
              <w:rPr>
                <w:rFonts w:ascii="Arial" w:eastAsia="Arial" w:hAnsi="Arial" w:cs="Arial"/>
                <w:sz w:val="20"/>
                <w:szCs w:val="20"/>
              </w:rPr>
            </w:pPr>
            <w:r>
              <w:rPr>
                <w:rFonts w:ascii="Arial" w:eastAsia="Arial" w:hAnsi="Arial" w:cs="Arial"/>
                <w:sz w:val="20"/>
                <w:szCs w:val="20"/>
              </w:rPr>
              <w:t>3.30</w:t>
            </w:r>
          </w:p>
        </w:tc>
      </w:tr>
      <w:tr w:rsidR="008D6772" w14:paraId="70749952" w14:textId="77777777">
        <w:trPr>
          <w:jc w:val="center"/>
        </w:trPr>
        <w:tc>
          <w:tcPr>
            <w:tcW w:w="2603" w:type="dxa"/>
            <w:tcBorders>
              <w:left w:val="nil"/>
              <w:right w:val="nil"/>
            </w:tcBorders>
          </w:tcPr>
          <w:p w14:paraId="4032ACD2" w14:textId="77777777" w:rsidR="008D6772" w:rsidRDefault="000142AD">
            <w:pPr>
              <w:ind w:left="337"/>
              <w:rPr>
                <w:rFonts w:ascii="Arial" w:eastAsia="Arial" w:hAnsi="Arial" w:cs="Arial"/>
                <w:sz w:val="20"/>
                <w:szCs w:val="20"/>
              </w:rPr>
            </w:pPr>
            <w:r>
              <w:rPr>
                <w:rFonts w:ascii="Arial" w:eastAsia="Arial" w:hAnsi="Arial" w:cs="Arial"/>
                <w:sz w:val="20"/>
                <w:szCs w:val="20"/>
              </w:rPr>
              <w:t>Thinker (INTP)</w:t>
            </w:r>
          </w:p>
        </w:tc>
        <w:tc>
          <w:tcPr>
            <w:tcW w:w="2249" w:type="dxa"/>
            <w:tcBorders>
              <w:left w:val="nil"/>
              <w:right w:val="nil"/>
            </w:tcBorders>
          </w:tcPr>
          <w:p w14:paraId="731CBC24" w14:textId="77777777" w:rsidR="008D6772" w:rsidRDefault="000142AD">
            <w:pPr>
              <w:jc w:val="center"/>
              <w:rPr>
                <w:rFonts w:ascii="Arial" w:eastAsia="Arial" w:hAnsi="Arial" w:cs="Arial"/>
                <w:sz w:val="20"/>
                <w:szCs w:val="20"/>
              </w:rPr>
            </w:pPr>
            <w:r>
              <w:rPr>
                <w:rFonts w:ascii="Arial" w:eastAsia="Arial" w:hAnsi="Arial" w:cs="Arial"/>
                <w:sz w:val="20"/>
                <w:szCs w:val="20"/>
              </w:rPr>
              <w:t>12</w:t>
            </w:r>
          </w:p>
        </w:tc>
        <w:tc>
          <w:tcPr>
            <w:tcW w:w="2249" w:type="dxa"/>
            <w:tcBorders>
              <w:left w:val="nil"/>
              <w:right w:val="nil"/>
            </w:tcBorders>
          </w:tcPr>
          <w:p w14:paraId="306AB8B3" w14:textId="77777777" w:rsidR="008D6772" w:rsidRDefault="000142AD">
            <w:pPr>
              <w:jc w:val="center"/>
              <w:rPr>
                <w:rFonts w:ascii="Arial" w:eastAsia="Arial" w:hAnsi="Arial" w:cs="Arial"/>
                <w:sz w:val="20"/>
                <w:szCs w:val="20"/>
              </w:rPr>
            </w:pPr>
            <w:r>
              <w:rPr>
                <w:rFonts w:ascii="Arial" w:eastAsia="Arial" w:hAnsi="Arial" w:cs="Arial"/>
                <w:sz w:val="20"/>
                <w:szCs w:val="20"/>
              </w:rPr>
              <w:t>3.31</w:t>
            </w:r>
          </w:p>
        </w:tc>
        <w:tc>
          <w:tcPr>
            <w:tcW w:w="2249" w:type="dxa"/>
            <w:tcBorders>
              <w:left w:val="nil"/>
              <w:right w:val="nil"/>
            </w:tcBorders>
          </w:tcPr>
          <w:p w14:paraId="093C7C2E" w14:textId="77777777" w:rsidR="008D6772" w:rsidRDefault="000142AD">
            <w:pPr>
              <w:jc w:val="center"/>
              <w:rPr>
                <w:rFonts w:ascii="Arial" w:eastAsia="Arial" w:hAnsi="Arial" w:cs="Arial"/>
                <w:sz w:val="20"/>
                <w:szCs w:val="20"/>
              </w:rPr>
            </w:pPr>
            <w:r>
              <w:rPr>
                <w:rFonts w:ascii="Arial" w:eastAsia="Arial" w:hAnsi="Arial" w:cs="Arial"/>
                <w:sz w:val="20"/>
                <w:szCs w:val="20"/>
              </w:rPr>
              <w:t>3.31</w:t>
            </w:r>
          </w:p>
        </w:tc>
      </w:tr>
      <w:tr w:rsidR="008D6772" w14:paraId="6BEBA035" w14:textId="77777777">
        <w:trPr>
          <w:jc w:val="center"/>
        </w:trPr>
        <w:tc>
          <w:tcPr>
            <w:tcW w:w="2603" w:type="dxa"/>
            <w:tcBorders>
              <w:left w:val="nil"/>
              <w:right w:val="nil"/>
            </w:tcBorders>
          </w:tcPr>
          <w:p w14:paraId="442AC9DD" w14:textId="77777777" w:rsidR="008D6772" w:rsidRDefault="000142AD">
            <w:pPr>
              <w:ind w:left="337"/>
              <w:rPr>
                <w:rFonts w:ascii="Arial" w:eastAsia="Arial" w:hAnsi="Arial" w:cs="Arial"/>
                <w:sz w:val="20"/>
                <w:szCs w:val="20"/>
              </w:rPr>
            </w:pPr>
            <w:r>
              <w:rPr>
                <w:rFonts w:ascii="Arial" w:eastAsia="Arial" w:hAnsi="Arial" w:cs="Arial"/>
                <w:sz w:val="20"/>
                <w:szCs w:val="20"/>
              </w:rPr>
              <w:t>Debater (ENTP)</w:t>
            </w:r>
          </w:p>
        </w:tc>
        <w:tc>
          <w:tcPr>
            <w:tcW w:w="2249" w:type="dxa"/>
            <w:tcBorders>
              <w:left w:val="nil"/>
              <w:right w:val="nil"/>
            </w:tcBorders>
          </w:tcPr>
          <w:p w14:paraId="388EEC7E" w14:textId="77777777" w:rsidR="008D6772" w:rsidRDefault="000142AD">
            <w:pPr>
              <w:jc w:val="center"/>
              <w:rPr>
                <w:rFonts w:ascii="Arial" w:eastAsia="Arial" w:hAnsi="Arial" w:cs="Arial"/>
                <w:sz w:val="20"/>
                <w:szCs w:val="20"/>
              </w:rPr>
            </w:pPr>
            <w:r>
              <w:rPr>
                <w:rFonts w:ascii="Arial" w:eastAsia="Arial" w:hAnsi="Arial" w:cs="Arial"/>
                <w:sz w:val="20"/>
                <w:szCs w:val="20"/>
              </w:rPr>
              <w:t>12</w:t>
            </w:r>
          </w:p>
        </w:tc>
        <w:tc>
          <w:tcPr>
            <w:tcW w:w="2249" w:type="dxa"/>
            <w:tcBorders>
              <w:left w:val="nil"/>
              <w:right w:val="nil"/>
            </w:tcBorders>
          </w:tcPr>
          <w:p w14:paraId="5E136301" w14:textId="77777777" w:rsidR="008D6772" w:rsidRDefault="000142AD">
            <w:pPr>
              <w:jc w:val="center"/>
              <w:rPr>
                <w:rFonts w:ascii="Arial" w:eastAsia="Arial" w:hAnsi="Arial" w:cs="Arial"/>
                <w:sz w:val="20"/>
                <w:szCs w:val="20"/>
              </w:rPr>
            </w:pPr>
            <w:r>
              <w:rPr>
                <w:rFonts w:ascii="Arial" w:eastAsia="Arial" w:hAnsi="Arial" w:cs="Arial"/>
                <w:sz w:val="20"/>
                <w:szCs w:val="20"/>
              </w:rPr>
              <w:t>3.32</w:t>
            </w:r>
          </w:p>
        </w:tc>
        <w:tc>
          <w:tcPr>
            <w:tcW w:w="2249" w:type="dxa"/>
            <w:tcBorders>
              <w:left w:val="nil"/>
              <w:right w:val="nil"/>
            </w:tcBorders>
          </w:tcPr>
          <w:p w14:paraId="28CA1746" w14:textId="77777777" w:rsidR="008D6772" w:rsidRDefault="000142AD">
            <w:pPr>
              <w:jc w:val="center"/>
              <w:rPr>
                <w:rFonts w:ascii="Arial" w:eastAsia="Arial" w:hAnsi="Arial" w:cs="Arial"/>
                <w:sz w:val="20"/>
                <w:szCs w:val="20"/>
              </w:rPr>
            </w:pPr>
            <w:r>
              <w:rPr>
                <w:rFonts w:ascii="Arial" w:eastAsia="Arial" w:hAnsi="Arial" w:cs="Arial"/>
                <w:sz w:val="20"/>
                <w:szCs w:val="20"/>
              </w:rPr>
              <w:t>3.32</w:t>
            </w:r>
          </w:p>
        </w:tc>
      </w:tr>
      <w:tr w:rsidR="008D6772" w14:paraId="6867FEA2" w14:textId="77777777">
        <w:trPr>
          <w:jc w:val="center"/>
        </w:trPr>
        <w:tc>
          <w:tcPr>
            <w:tcW w:w="2603" w:type="dxa"/>
            <w:tcBorders>
              <w:left w:val="nil"/>
              <w:right w:val="nil"/>
            </w:tcBorders>
          </w:tcPr>
          <w:p w14:paraId="496E11E8" w14:textId="77777777" w:rsidR="008D6772" w:rsidRDefault="000142AD">
            <w:pPr>
              <w:ind w:left="337"/>
              <w:rPr>
                <w:rFonts w:ascii="Arial" w:eastAsia="Arial" w:hAnsi="Arial" w:cs="Arial"/>
                <w:sz w:val="20"/>
                <w:szCs w:val="20"/>
              </w:rPr>
            </w:pPr>
            <w:r>
              <w:rPr>
                <w:rFonts w:ascii="Arial" w:eastAsia="Arial" w:hAnsi="Arial" w:cs="Arial"/>
                <w:sz w:val="20"/>
                <w:szCs w:val="20"/>
              </w:rPr>
              <w:t>Campaigner (ENFP)</w:t>
            </w:r>
          </w:p>
        </w:tc>
        <w:tc>
          <w:tcPr>
            <w:tcW w:w="2249" w:type="dxa"/>
            <w:tcBorders>
              <w:left w:val="nil"/>
              <w:right w:val="nil"/>
            </w:tcBorders>
          </w:tcPr>
          <w:p w14:paraId="1EB1C67A" w14:textId="77777777" w:rsidR="008D6772" w:rsidRDefault="000142AD">
            <w:pPr>
              <w:jc w:val="center"/>
              <w:rPr>
                <w:rFonts w:ascii="Arial" w:eastAsia="Arial" w:hAnsi="Arial" w:cs="Arial"/>
                <w:sz w:val="20"/>
                <w:szCs w:val="20"/>
              </w:rPr>
            </w:pPr>
            <w:r>
              <w:rPr>
                <w:rFonts w:ascii="Arial" w:eastAsia="Arial" w:hAnsi="Arial" w:cs="Arial"/>
                <w:sz w:val="20"/>
                <w:szCs w:val="20"/>
              </w:rPr>
              <w:t>13</w:t>
            </w:r>
          </w:p>
        </w:tc>
        <w:tc>
          <w:tcPr>
            <w:tcW w:w="2249" w:type="dxa"/>
            <w:tcBorders>
              <w:left w:val="nil"/>
              <w:right w:val="nil"/>
            </w:tcBorders>
          </w:tcPr>
          <w:p w14:paraId="2517FDF4" w14:textId="77777777" w:rsidR="008D6772" w:rsidRDefault="000142AD">
            <w:pPr>
              <w:jc w:val="center"/>
              <w:rPr>
                <w:rFonts w:ascii="Arial" w:eastAsia="Arial" w:hAnsi="Arial" w:cs="Arial"/>
                <w:sz w:val="20"/>
                <w:szCs w:val="20"/>
              </w:rPr>
            </w:pPr>
            <w:r>
              <w:rPr>
                <w:rFonts w:ascii="Arial" w:eastAsia="Arial" w:hAnsi="Arial" w:cs="Arial"/>
                <w:sz w:val="20"/>
                <w:szCs w:val="20"/>
              </w:rPr>
              <w:t>3.32</w:t>
            </w:r>
          </w:p>
        </w:tc>
        <w:tc>
          <w:tcPr>
            <w:tcW w:w="2249" w:type="dxa"/>
            <w:tcBorders>
              <w:left w:val="nil"/>
              <w:right w:val="nil"/>
            </w:tcBorders>
          </w:tcPr>
          <w:p w14:paraId="247645FF" w14:textId="77777777" w:rsidR="008D6772" w:rsidRDefault="000142AD">
            <w:pPr>
              <w:jc w:val="center"/>
              <w:rPr>
                <w:rFonts w:ascii="Arial" w:eastAsia="Arial" w:hAnsi="Arial" w:cs="Arial"/>
                <w:sz w:val="20"/>
                <w:szCs w:val="20"/>
              </w:rPr>
            </w:pPr>
            <w:r>
              <w:rPr>
                <w:rFonts w:ascii="Arial" w:eastAsia="Arial" w:hAnsi="Arial" w:cs="Arial"/>
                <w:sz w:val="20"/>
                <w:szCs w:val="20"/>
              </w:rPr>
              <w:t>3.32</w:t>
            </w:r>
          </w:p>
        </w:tc>
      </w:tr>
      <w:tr w:rsidR="008D6772" w14:paraId="37850375" w14:textId="77777777">
        <w:trPr>
          <w:jc w:val="center"/>
        </w:trPr>
        <w:tc>
          <w:tcPr>
            <w:tcW w:w="2603" w:type="dxa"/>
            <w:tcBorders>
              <w:left w:val="nil"/>
              <w:right w:val="nil"/>
            </w:tcBorders>
          </w:tcPr>
          <w:p w14:paraId="78A07320" w14:textId="77777777" w:rsidR="008D6772" w:rsidRDefault="000142AD">
            <w:pPr>
              <w:ind w:left="337"/>
              <w:rPr>
                <w:rFonts w:ascii="Arial" w:eastAsia="Arial" w:hAnsi="Arial" w:cs="Arial"/>
                <w:sz w:val="20"/>
                <w:szCs w:val="20"/>
              </w:rPr>
            </w:pPr>
            <w:r>
              <w:rPr>
                <w:rFonts w:ascii="Arial" w:eastAsia="Arial" w:hAnsi="Arial" w:cs="Arial"/>
                <w:sz w:val="20"/>
                <w:szCs w:val="20"/>
              </w:rPr>
              <w:t>Executive (ESTJ)</w:t>
            </w:r>
          </w:p>
        </w:tc>
        <w:tc>
          <w:tcPr>
            <w:tcW w:w="2249" w:type="dxa"/>
            <w:tcBorders>
              <w:left w:val="nil"/>
              <w:right w:val="nil"/>
            </w:tcBorders>
          </w:tcPr>
          <w:p w14:paraId="3E6D9081" w14:textId="77777777" w:rsidR="008D6772" w:rsidRDefault="000142AD">
            <w:pPr>
              <w:jc w:val="center"/>
              <w:rPr>
                <w:rFonts w:ascii="Arial" w:eastAsia="Arial" w:hAnsi="Arial" w:cs="Arial"/>
                <w:sz w:val="20"/>
                <w:szCs w:val="20"/>
              </w:rPr>
            </w:pPr>
            <w:r>
              <w:rPr>
                <w:rFonts w:ascii="Arial" w:eastAsia="Arial" w:hAnsi="Arial" w:cs="Arial"/>
                <w:sz w:val="20"/>
                <w:szCs w:val="20"/>
              </w:rPr>
              <w:t>6</w:t>
            </w:r>
          </w:p>
        </w:tc>
        <w:tc>
          <w:tcPr>
            <w:tcW w:w="2249" w:type="dxa"/>
            <w:tcBorders>
              <w:left w:val="nil"/>
              <w:right w:val="nil"/>
            </w:tcBorders>
          </w:tcPr>
          <w:p w14:paraId="0C4D84B3" w14:textId="77777777" w:rsidR="008D6772" w:rsidRDefault="000142AD">
            <w:pPr>
              <w:jc w:val="center"/>
              <w:rPr>
                <w:rFonts w:ascii="Arial" w:eastAsia="Arial" w:hAnsi="Arial" w:cs="Arial"/>
                <w:sz w:val="20"/>
                <w:szCs w:val="20"/>
              </w:rPr>
            </w:pPr>
            <w:r>
              <w:rPr>
                <w:rFonts w:ascii="Arial" w:eastAsia="Arial" w:hAnsi="Arial" w:cs="Arial"/>
                <w:sz w:val="20"/>
                <w:szCs w:val="20"/>
              </w:rPr>
              <w:t>3.33</w:t>
            </w:r>
          </w:p>
        </w:tc>
        <w:tc>
          <w:tcPr>
            <w:tcW w:w="2249" w:type="dxa"/>
            <w:tcBorders>
              <w:left w:val="nil"/>
              <w:right w:val="nil"/>
            </w:tcBorders>
          </w:tcPr>
          <w:p w14:paraId="14E886B8" w14:textId="77777777" w:rsidR="008D6772" w:rsidRDefault="000142AD">
            <w:pPr>
              <w:jc w:val="center"/>
              <w:rPr>
                <w:rFonts w:ascii="Arial" w:eastAsia="Arial" w:hAnsi="Arial" w:cs="Arial"/>
                <w:sz w:val="20"/>
                <w:szCs w:val="20"/>
              </w:rPr>
            </w:pPr>
            <w:r>
              <w:rPr>
                <w:rFonts w:ascii="Arial" w:eastAsia="Arial" w:hAnsi="Arial" w:cs="Arial"/>
                <w:sz w:val="20"/>
                <w:szCs w:val="20"/>
              </w:rPr>
              <w:t>3.33</w:t>
            </w:r>
          </w:p>
        </w:tc>
      </w:tr>
      <w:tr w:rsidR="008D6772" w14:paraId="6950E7C2" w14:textId="77777777">
        <w:trPr>
          <w:jc w:val="center"/>
        </w:trPr>
        <w:tc>
          <w:tcPr>
            <w:tcW w:w="2603" w:type="dxa"/>
            <w:tcBorders>
              <w:left w:val="nil"/>
              <w:right w:val="nil"/>
            </w:tcBorders>
          </w:tcPr>
          <w:p w14:paraId="04E26557" w14:textId="77777777" w:rsidR="008D6772" w:rsidRDefault="000142AD">
            <w:pPr>
              <w:ind w:left="337"/>
              <w:rPr>
                <w:rFonts w:ascii="Arial" w:eastAsia="Arial" w:hAnsi="Arial" w:cs="Arial"/>
                <w:sz w:val="20"/>
                <w:szCs w:val="20"/>
              </w:rPr>
            </w:pPr>
            <w:r>
              <w:rPr>
                <w:rFonts w:ascii="Arial" w:eastAsia="Arial" w:hAnsi="Arial" w:cs="Arial"/>
                <w:sz w:val="20"/>
                <w:szCs w:val="20"/>
              </w:rPr>
              <w:t>Protagonist (ENFJ)</w:t>
            </w:r>
          </w:p>
        </w:tc>
        <w:tc>
          <w:tcPr>
            <w:tcW w:w="2249" w:type="dxa"/>
            <w:tcBorders>
              <w:left w:val="nil"/>
              <w:right w:val="nil"/>
            </w:tcBorders>
          </w:tcPr>
          <w:p w14:paraId="7C56792B" w14:textId="77777777" w:rsidR="008D6772" w:rsidRDefault="000142AD">
            <w:pPr>
              <w:jc w:val="center"/>
              <w:rPr>
                <w:rFonts w:ascii="Arial" w:eastAsia="Arial" w:hAnsi="Arial" w:cs="Arial"/>
                <w:sz w:val="20"/>
                <w:szCs w:val="20"/>
              </w:rPr>
            </w:pPr>
            <w:r>
              <w:rPr>
                <w:rFonts w:ascii="Arial" w:eastAsia="Arial" w:hAnsi="Arial" w:cs="Arial"/>
                <w:sz w:val="20"/>
                <w:szCs w:val="20"/>
              </w:rPr>
              <w:t>11</w:t>
            </w:r>
          </w:p>
        </w:tc>
        <w:tc>
          <w:tcPr>
            <w:tcW w:w="2249" w:type="dxa"/>
            <w:tcBorders>
              <w:left w:val="nil"/>
              <w:right w:val="nil"/>
            </w:tcBorders>
          </w:tcPr>
          <w:p w14:paraId="1C735A2A" w14:textId="77777777" w:rsidR="008D6772" w:rsidRDefault="000142AD">
            <w:pPr>
              <w:jc w:val="center"/>
              <w:rPr>
                <w:rFonts w:ascii="Arial" w:eastAsia="Arial" w:hAnsi="Arial" w:cs="Arial"/>
                <w:sz w:val="20"/>
                <w:szCs w:val="20"/>
              </w:rPr>
            </w:pPr>
            <w:r>
              <w:rPr>
                <w:rFonts w:ascii="Arial" w:eastAsia="Arial" w:hAnsi="Arial" w:cs="Arial"/>
                <w:sz w:val="20"/>
                <w:szCs w:val="20"/>
              </w:rPr>
              <w:t>3.36</w:t>
            </w:r>
          </w:p>
        </w:tc>
        <w:tc>
          <w:tcPr>
            <w:tcW w:w="2249" w:type="dxa"/>
            <w:tcBorders>
              <w:left w:val="nil"/>
              <w:right w:val="nil"/>
            </w:tcBorders>
          </w:tcPr>
          <w:p w14:paraId="1056B455" w14:textId="77777777" w:rsidR="008D6772" w:rsidRDefault="000142AD">
            <w:pPr>
              <w:jc w:val="center"/>
              <w:rPr>
                <w:rFonts w:ascii="Arial" w:eastAsia="Arial" w:hAnsi="Arial" w:cs="Arial"/>
                <w:sz w:val="20"/>
                <w:szCs w:val="20"/>
              </w:rPr>
            </w:pPr>
            <w:r>
              <w:rPr>
                <w:rFonts w:ascii="Arial" w:eastAsia="Arial" w:hAnsi="Arial" w:cs="Arial"/>
                <w:sz w:val="20"/>
                <w:szCs w:val="20"/>
              </w:rPr>
              <w:t>3.36</w:t>
            </w:r>
          </w:p>
        </w:tc>
      </w:tr>
      <w:tr w:rsidR="008D6772" w14:paraId="6975F1E3" w14:textId="77777777">
        <w:trPr>
          <w:jc w:val="center"/>
        </w:trPr>
        <w:tc>
          <w:tcPr>
            <w:tcW w:w="2603" w:type="dxa"/>
            <w:tcBorders>
              <w:left w:val="nil"/>
              <w:right w:val="nil"/>
            </w:tcBorders>
          </w:tcPr>
          <w:p w14:paraId="5FD7F73C" w14:textId="77777777" w:rsidR="008D6772" w:rsidRDefault="000142AD">
            <w:pPr>
              <w:ind w:left="337"/>
              <w:rPr>
                <w:rFonts w:ascii="Arial" w:eastAsia="Arial" w:hAnsi="Arial" w:cs="Arial"/>
                <w:sz w:val="20"/>
                <w:szCs w:val="20"/>
              </w:rPr>
            </w:pPr>
            <w:r>
              <w:rPr>
                <w:rFonts w:ascii="Arial" w:eastAsia="Arial" w:hAnsi="Arial" w:cs="Arial"/>
                <w:sz w:val="20"/>
                <w:szCs w:val="20"/>
              </w:rPr>
              <w:t>Adventurer (ISFP)</w:t>
            </w:r>
          </w:p>
        </w:tc>
        <w:tc>
          <w:tcPr>
            <w:tcW w:w="2249" w:type="dxa"/>
            <w:tcBorders>
              <w:left w:val="nil"/>
              <w:right w:val="nil"/>
            </w:tcBorders>
          </w:tcPr>
          <w:p w14:paraId="7B349900" w14:textId="77777777" w:rsidR="008D6772" w:rsidRDefault="000142AD">
            <w:pPr>
              <w:jc w:val="center"/>
              <w:rPr>
                <w:rFonts w:ascii="Arial" w:eastAsia="Arial" w:hAnsi="Arial" w:cs="Arial"/>
                <w:sz w:val="20"/>
                <w:szCs w:val="20"/>
              </w:rPr>
            </w:pPr>
            <w:r>
              <w:rPr>
                <w:rFonts w:ascii="Arial" w:eastAsia="Arial" w:hAnsi="Arial" w:cs="Arial"/>
                <w:sz w:val="20"/>
                <w:szCs w:val="20"/>
              </w:rPr>
              <w:t>7</w:t>
            </w:r>
          </w:p>
        </w:tc>
        <w:tc>
          <w:tcPr>
            <w:tcW w:w="2249" w:type="dxa"/>
            <w:tcBorders>
              <w:left w:val="nil"/>
              <w:right w:val="nil"/>
            </w:tcBorders>
          </w:tcPr>
          <w:p w14:paraId="2BDE9DE5" w14:textId="77777777" w:rsidR="008D6772" w:rsidRDefault="000142AD">
            <w:pPr>
              <w:jc w:val="center"/>
              <w:rPr>
                <w:rFonts w:ascii="Arial" w:eastAsia="Arial" w:hAnsi="Arial" w:cs="Arial"/>
                <w:sz w:val="20"/>
                <w:szCs w:val="20"/>
              </w:rPr>
            </w:pPr>
            <w:r>
              <w:rPr>
                <w:rFonts w:ascii="Arial" w:eastAsia="Arial" w:hAnsi="Arial" w:cs="Arial"/>
                <w:sz w:val="20"/>
                <w:szCs w:val="20"/>
              </w:rPr>
              <w:t>3.37</w:t>
            </w:r>
          </w:p>
        </w:tc>
        <w:tc>
          <w:tcPr>
            <w:tcW w:w="2249" w:type="dxa"/>
            <w:tcBorders>
              <w:left w:val="nil"/>
              <w:right w:val="nil"/>
            </w:tcBorders>
          </w:tcPr>
          <w:p w14:paraId="165C2EA3" w14:textId="77777777" w:rsidR="008D6772" w:rsidRDefault="000142AD">
            <w:pPr>
              <w:jc w:val="center"/>
              <w:rPr>
                <w:rFonts w:ascii="Arial" w:eastAsia="Arial" w:hAnsi="Arial" w:cs="Arial"/>
                <w:sz w:val="20"/>
                <w:szCs w:val="20"/>
              </w:rPr>
            </w:pPr>
            <w:r>
              <w:rPr>
                <w:rFonts w:ascii="Arial" w:eastAsia="Arial" w:hAnsi="Arial" w:cs="Arial"/>
                <w:sz w:val="20"/>
                <w:szCs w:val="20"/>
              </w:rPr>
              <w:t>3.37</w:t>
            </w:r>
          </w:p>
        </w:tc>
      </w:tr>
      <w:tr w:rsidR="008D6772" w14:paraId="0F6C91E9" w14:textId="77777777">
        <w:trPr>
          <w:jc w:val="center"/>
        </w:trPr>
        <w:tc>
          <w:tcPr>
            <w:tcW w:w="2603" w:type="dxa"/>
            <w:tcBorders>
              <w:left w:val="nil"/>
              <w:right w:val="nil"/>
            </w:tcBorders>
          </w:tcPr>
          <w:p w14:paraId="6CCD8706" w14:textId="77777777" w:rsidR="008D6772" w:rsidRDefault="000142AD">
            <w:pPr>
              <w:ind w:left="337"/>
              <w:rPr>
                <w:rFonts w:ascii="Arial" w:eastAsia="Arial" w:hAnsi="Arial" w:cs="Arial"/>
                <w:sz w:val="20"/>
                <w:szCs w:val="20"/>
              </w:rPr>
            </w:pPr>
            <w:r>
              <w:rPr>
                <w:rFonts w:ascii="Arial" w:eastAsia="Arial" w:hAnsi="Arial" w:cs="Arial"/>
                <w:sz w:val="20"/>
                <w:szCs w:val="20"/>
              </w:rPr>
              <w:t>Virtuoso (ISTP)</w:t>
            </w:r>
          </w:p>
        </w:tc>
        <w:tc>
          <w:tcPr>
            <w:tcW w:w="2249" w:type="dxa"/>
            <w:tcBorders>
              <w:left w:val="nil"/>
              <w:right w:val="nil"/>
            </w:tcBorders>
          </w:tcPr>
          <w:p w14:paraId="23C1F129" w14:textId="77777777" w:rsidR="008D6772" w:rsidRDefault="000142AD">
            <w:pPr>
              <w:jc w:val="center"/>
              <w:rPr>
                <w:rFonts w:ascii="Arial" w:eastAsia="Arial" w:hAnsi="Arial" w:cs="Arial"/>
                <w:sz w:val="20"/>
                <w:szCs w:val="20"/>
              </w:rPr>
            </w:pPr>
            <w:r>
              <w:rPr>
                <w:rFonts w:ascii="Arial" w:eastAsia="Arial" w:hAnsi="Arial" w:cs="Arial"/>
                <w:sz w:val="20"/>
                <w:szCs w:val="20"/>
              </w:rPr>
              <w:t>13</w:t>
            </w:r>
          </w:p>
        </w:tc>
        <w:tc>
          <w:tcPr>
            <w:tcW w:w="2249" w:type="dxa"/>
            <w:tcBorders>
              <w:left w:val="nil"/>
              <w:right w:val="nil"/>
            </w:tcBorders>
          </w:tcPr>
          <w:p w14:paraId="624D6EA9" w14:textId="77777777" w:rsidR="008D6772" w:rsidRDefault="000142AD">
            <w:pPr>
              <w:jc w:val="center"/>
              <w:rPr>
                <w:rFonts w:ascii="Arial" w:eastAsia="Arial" w:hAnsi="Arial" w:cs="Arial"/>
                <w:sz w:val="20"/>
                <w:szCs w:val="20"/>
              </w:rPr>
            </w:pPr>
            <w:r>
              <w:rPr>
                <w:rFonts w:ascii="Arial" w:eastAsia="Arial" w:hAnsi="Arial" w:cs="Arial"/>
                <w:sz w:val="20"/>
                <w:szCs w:val="20"/>
              </w:rPr>
              <w:t>3.40</w:t>
            </w:r>
          </w:p>
        </w:tc>
        <w:tc>
          <w:tcPr>
            <w:tcW w:w="2249" w:type="dxa"/>
            <w:tcBorders>
              <w:left w:val="nil"/>
              <w:right w:val="nil"/>
            </w:tcBorders>
          </w:tcPr>
          <w:p w14:paraId="4F9B2F26" w14:textId="77777777" w:rsidR="008D6772" w:rsidRDefault="000142AD">
            <w:pPr>
              <w:jc w:val="center"/>
              <w:rPr>
                <w:rFonts w:ascii="Arial" w:eastAsia="Arial" w:hAnsi="Arial" w:cs="Arial"/>
                <w:sz w:val="20"/>
                <w:szCs w:val="20"/>
              </w:rPr>
            </w:pPr>
            <w:r>
              <w:rPr>
                <w:rFonts w:ascii="Arial" w:eastAsia="Arial" w:hAnsi="Arial" w:cs="Arial"/>
                <w:sz w:val="20"/>
                <w:szCs w:val="20"/>
              </w:rPr>
              <w:t>3.40</w:t>
            </w:r>
          </w:p>
        </w:tc>
      </w:tr>
      <w:tr w:rsidR="008D6772" w14:paraId="0EAF5169" w14:textId="77777777">
        <w:trPr>
          <w:jc w:val="center"/>
        </w:trPr>
        <w:tc>
          <w:tcPr>
            <w:tcW w:w="2603" w:type="dxa"/>
            <w:tcBorders>
              <w:left w:val="nil"/>
              <w:right w:val="nil"/>
            </w:tcBorders>
          </w:tcPr>
          <w:p w14:paraId="53264799" w14:textId="77777777" w:rsidR="008D6772" w:rsidRDefault="000142AD">
            <w:pPr>
              <w:ind w:left="337"/>
              <w:rPr>
                <w:rFonts w:ascii="Arial" w:eastAsia="Arial" w:hAnsi="Arial" w:cs="Arial"/>
                <w:sz w:val="20"/>
                <w:szCs w:val="20"/>
              </w:rPr>
            </w:pPr>
            <w:r>
              <w:rPr>
                <w:rFonts w:ascii="Arial" w:eastAsia="Arial" w:hAnsi="Arial" w:cs="Arial"/>
                <w:sz w:val="20"/>
                <w:szCs w:val="20"/>
              </w:rPr>
              <w:t>Mediator (INFP)</w:t>
            </w:r>
          </w:p>
        </w:tc>
        <w:tc>
          <w:tcPr>
            <w:tcW w:w="2249" w:type="dxa"/>
            <w:tcBorders>
              <w:left w:val="nil"/>
              <w:right w:val="nil"/>
            </w:tcBorders>
          </w:tcPr>
          <w:p w14:paraId="7E959C02" w14:textId="77777777" w:rsidR="008D6772" w:rsidRDefault="000142AD">
            <w:pPr>
              <w:jc w:val="center"/>
              <w:rPr>
                <w:rFonts w:ascii="Arial" w:eastAsia="Arial" w:hAnsi="Arial" w:cs="Arial"/>
                <w:sz w:val="20"/>
                <w:szCs w:val="20"/>
              </w:rPr>
            </w:pPr>
            <w:r>
              <w:rPr>
                <w:rFonts w:ascii="Arial" w:eastAsia="Arial" w:hAnsi="Arial" w:cs="Arial"/>
                <w:sz w:val="20"/>
                <w:szCs w:val="20"/>
              </w:rPr>
              <w:t>10</w:t>
            </w:r>
          </w:p>
        </w:tc>
        <w:tc>
          <w:tcPr>
            <w:tcW w:w="2249" w:type="dxa"/>
            <w:tcBorders>
              <w:left w:val="nil"/>
              <w:right w:val="nil"/>
            </w:tcBorders>
          </w:tcPr>
          <w:p w14:paraId="4C8EFA5A" w14:textId="77777777" w:rsidR="008D6772" w:rsidRDefault="000142AD">
            <w:pPr>
              <w:jc w:val="center"/>
              <w:rPr>
                <w:rFonts w:ascii="Arial" w:eastAsia="Arial" w:hAnsi="Arial" w:cs="Arial"/>
                <w:sz w:val="20"/>
                <w:szCs w:val="20"/>
              </w:rPr>
            </w:pPr>
            <w:r>
              <w:rPr>
                <w:rFonts w:ascii="Arial" w:eastAsia="Arial" w:hAnsi="Arial" w:cs="Arial"/>
                <w:sz w:val="20"/>
                <w:szCs w:val="20"/>
              </w:rPr>
              <w:t>3.43</w:t>
            </w:r>
          </w:p>
        </w:tc>
        <w:tc>
          <w:tcPr>
            <w:tcW w:w="2249" w:type="dxa"/>
            <w:tcBorders>
              <w:left w:val="nil"/>
              <w:right w:val="nil"/>
            </w:tcBorders>
          </w:tcPr>
          <w:p w14:paraId="242731D4" w14:textId="77777777" w:rsidR="008D6772" w:rsidRDefault="000142AD">
            <w:pPr>
              <w:jc w:val="center"/>
              <w:rPr>
                <w:rFonts w:ascii="Arial" w:eastAsia="Arial" w:hAnsi="Arial" w:cs="Arial"/>
                <w:sz w:val="20"/>
                <w:szCs w:val="20"/>
              </w:rPr>
            </w:pPr>
            <w:r>
              <w:rPr>
                <w:rFonts w:ascii="Arial" w:eastAsia="Arial" w:hAnsi="Arial" w:cs="Arial"/>
                <w:sz w:val="20"/>
                <w:szCs w:val="20"/>
              </w:rPr>
              <w:t>3.43</w:t>
            </w:r>
          </w:p>
        </w:tc>
      </w:tr>
      <w:tr w:rsidR="008D6772" w14:paraId="5DCF60C7" w14:textId="77777777">
        <w:trPr>
          <w:jc w:val="center"/>
        </w:trPr>
        <w:tc>
          <w:tcPr>
            <w:tcW w:w="2603" w:type="dxa"/>
            <w:tcBorders>
              <w:left w:val="nil"/>
              <w:right w:val="nil"/>
            </w:tcBorders>
          </w:tcPr>
          <w:p w14:paraId="76D2CFE1" w14:textId="77777777" w:rsidR="008D6772" w:rsidRDefault="000142AD">
            <w:pPr>
              <w:ind w:left="337"/>
              <w:rPr>
                <w:rFonts w:ascii="Arial" w:eastAsia="Arial" w:hAnsi="Arial" w:cs="Arial"/>
                <w:sz w:val="20"/>
                <w:szCs w:val="20"/>
              </w:rPr>
            </w:pPr>
            <w:r>
              <w:rPr>
                <w:rFonts w:ascii="Arial" w:eastAsia="Arial" w:hAnsi="Arial" w:cs="Arial"/>
                <w:sz w:val="20"/>
                <w:szCs w:val="20"/>
              </w:rPr>
              <w:t>Consul (ESFJ)</w:t>
            </w:r>
          </w:p>
        </w:tc>
        <w:tc>
          <w:tcPr>
            <w:tcW w:w="2249" w:type="dxa"/>
            <w:tcBorders>
              <w:left w:val="nil"/>
              <w:right w:val="nil"/>
            </w:tcBorders>
          </w:tcPr>
          <w:p w14:paraId="107DE76C" w14:textId="77777777" w:rsidR="008D6772" w:rsidRDefault="000142AD">
            <w:pPr>
              <w:jc w:val="center"/>
              <w:rPr>
                <w:rFonts w:ascii="Arial" w:eastAsia="Arial" w:hAnsi="Arial" w:cs="Arial"/>
                <w:sz w:val="20"/>
                <w:szCs w:val="20"/>
              </w:rPr>
            </w:pPr>
            <w:r>
              <w:rPr>
                <w:rFonts w:ascii="Arial" w:eastAsia="Arial" w:hAnsi="Arial" w:cs="Arial"/>
                <w:sz w:val="20"/>
                <w:szCs w:val="20"/>
              </w:rPr>
              <w:t>10</w:t>
            </w:r>
          </w:p>
        </w:tc>
        <w:tc>
          <w:tcPr>
            <w:tcW w:w="2249" w:type="dxa"/>
            <w:tcBorders>
              <w:left w:val="nil"/>
              <w:right w:val="nil"/>
            </w:tcBorders>
          </w:tcPr>
          <w:p w14:paraId="4923D74D" w14:textId="77777777" w:rsidR="008D6772" w:rsidRDefault="000142AD">
            <w:pPr>
              <w:jc w:val="center"/>
              <w:rPr>
                <w:rFonts w:ascii="Arial" w:eastAsia="Arial" w:hAnsi="Arial" w:cs="Arial"/>
                <w:sz w:val="20"/>
                <w:szCs w:val="20"/>
              </w:rPr>
            </w:pPr>
            <w:r>
              <w:rPr>
                <w:rFonts w:ascii="Arial" w:eastAsia="Arial" w:hAnsi="Arial" w:cs="Arial"/>
                <w:sz w:val="20"/>
                <w:szCs w:val="20"/>
              </w:rPr>
              <w:t>3.52</w:t>
            </w:r>
          </w:p>
        </w:tc>
        <w:tc>
          <w:tcPr>
            <w:tcW w:w="2249" w:type="dxa"/>
            <w:tcBorders>
              <w:left w:val="nil"/>
              <w:right w:val="nil"/>
            </w:tcBorders>
          </w:tcPr>
          <w:p w14:paraId="7F07803B" w14:textId="77777777" w:rsidR="008D6772" w:rsidRDefault="000142AD">
            <w:pPr>
              <w:jc w:val="center"/>
              <w:rPr>
                <w:rFonts w:ascii="Arial" w:eastAsia="Arial" w:hAnsi="Arial" w:cs="Arial"/>
                <w:sz w:val="20"/>
                <w:szCs w:val="20"/>
              </w:rPr>
            </w:pPr>
            <w:r>
              <w:rPr>
                <w:rFonts w:ascii="Arial" w:eastAsia="Arial" w:hAnsi="Arial" w:cs="Arial"/>
                <w:sz w:val="20"/>
                <w:szCs w:val="20"/>
              </w:rPr>
              <w:t>3.52</w:t>
            </w:r>
          </w:p>
        </w:tc>
      </w:tr>
      <w:tr w:rsidR="008D6772" w14:paraId="75D284DC" w14:textId="77777777">
        <w:trPr>
          <w:jc w:val="center"/>
        </w:trPr>
        <w:tc>
          <w:tcPr>
            <w:tcW w:w="2603" w:type="dxa"/>
            <w:tcBorders>
              <w:left w:val="nil"/>
              <w:right w:val="nil"/>
            </w:tcBorders>
          </w:tcPr>
          <w:p w14:paraId="77C08A2E" w14:textId="77777777" w:rsidR="008D6772" w:rsidRDefault="000142AD">
            <w:pPr>
              <w:ind w:left="337"/>
              <w:rPr>
                <w:rFonts w:ascii="Arial" w:eastAsia="Arial" w:hAnsi="Arial" w:cs="Arial"/>
                <w:sz w:val="20"/>
                <w:szCs w:val="20"/>
              </w:rPr>
            </w:pPr>
            <w:r>
              <w:rPr>
                <w:rFonts w:ascii="Arial" w:eastAsia="Arial" w:hAnsi="Arial" w:cs="Arial"/>
                <w:sz w:val="20"/>
                <w:szCs w:val="20"/>
              </w:rPr>
              <w:t>Entrepreneur (ESTP)</w:t>
            </w:r>
          </w:p>
        </w:tc>
        <w:tc>
          <w:tcPr>
            <w:tcW w:w="2249" w:type="dxa"/>
            <w:tcBorders>
              <w:left w:val="nil"/>
              <w:right w:val="nil"/>
            </w:tcBorders>
          </w:tcPr>
          <w:p w14:paraId="30820963" w14:textId="77777777" w:rsidR="008D6772" w:rsidRDefault="000142AD">
            <w:pPr>
              <w:jc w:val="center"/>
              <w:rPr>
                <w:rFonts w:ascii="Arial" w:eastAsia="Arial" w:hAnsi="Arial" w:cs="Arial"/>
                <w:sz w:val="20"/>
                <w:szCs w:val="20"/>
              </w:rPr>
            </w:pPr>
            <w:r>
              <w:rPr>
                <w:rFonts w:ascii="Arial" w:eastAsia="Arial" w:hAnsi="Arial" w:cs="Arial"/>
                <w:sz w:val="20"/>
                <w:szCs w:val="20"/>
              </w:rPr>
              <w:t>6</w:t>
            </w:r>
          </w:p>
        </w:tc>
        <w:tc>
          <w:tcPr>
            <w:tcW w:w="2249" w:type="dxa"/>
            <w:tcBorders>
              <w:left w:val="nil"/>
              <w:right w:val="nil"/>
            </w:tcBorders>
          </w:tcPr>
          <w:p w14:paraId="07AEEC6A" w14:textId="77777777" w:rsidR="008D6772" w:rsidRDefault="000142AD">
            <w:pPr>
              <w:jc w:val="center"/>
              <w:rPr>
                <w:rFonts w:ascii="Arial" w:eastAsia="Arial" w:hAnsi="Arial" w:cs="Arial"/>
                <w:sz w:val="20"/>
                <w:szCs w:val="20"/>
              </w:rPr>
            </w:pPr>
            <w:r>
              <w:rPr>
                <w:rFonts w:ascii="Arial" w:eastAsia="Arial" w:hAnsi="Arial" w:cs="Arial"/>
                <w:sz w:val="20"/>
                <w:szCs w:val="20"/>
              </w:rPr>
              <w:t>3.54</w:t>
            </w:r>
          </w:p>
        </w:tc>
        <w:tc>
          <w:tcPr>
            <w:tcW w:w="2249" w:type="dxa"/>
            <w:tcBorders>
              <w:left w:val="nil"/>
              <w:right w:val="nil"/>
            </w:tcBorders>
          </w:tcPr>
          <w:p w14:paraId="5CB062FE" w14:textId="77777777" w:rsidR="008D6772" w:rsidRDefault="000142AD">
            <w:pPr>
              <w:jc w:val="center"/>
              <w:rPr>
                <w:rFonts w:ascii="Arial" w:eastAsia="Arial" w:hAnsi="Arial" w:cs="Arial"/>
                <w:sz w:val="20"/>
                <w:szCs w:val="20"/>
              </w:rPr>
            </w:pPr>
            <w:r>
              <w:rPr>
                <w:rFonts w:ascii="Arial" w:eastAsia="Arial" w:hAnsi="Arial" w:cs="Arial"/>
                <w:sz w:val="20"/>
                <w:szCs w:val="20"/>
              </w:rPr>
              <w:t>3.54</w:t>
            </w:r>
          </w:p>
        </w:tc>
      </w:tr>
      <w:tr w:rsidR="008D6772" w14:paraId="06FA2CFF" w14:textId="77777777">
        <w:trPr>
          <w:jc w:val="center"/>
        </w:trPr>
        <w:tc>
          <w:tcPr>
            <w:tcW w:w="2603" w:type="dxa"/>
            <w:tcBorders>
              <w:left w:val="nil"/>
              <w:right w:val="nil"/>
            </w:tcBorders>
          </w:tcPr>
          <w:p w14:paraId="283FDCEA" w14:textId="77777777" w:rsidR="008D6772" w:rsidRDefault="000142AD">
            <w:pPr>
              <w:ind w:left="337"/>
              <w:rPr>
                <w:rFonts w:ascii="Arial" w:eastAsia="Arial" w:hAnsi="Arial" w:cs="Arial"/>
                <w:sz w:val="20"/>
                <w:szCs w:val="20"/>
              </w:rPr>
            </w:pPr>
            <w:r>
              <w:rPr>
                <w:rFonts w:ascii="Arial" w:eastAsia="Arial" w:hAnsi="Arial" w:cs="Arial"/>
                <w:sz w:val="20"/>
                <w:szCs w:val="20"/>
              </w:rPr>
              <w:t>Logistician (ISTJ)</w:t>
            </w:r>
          </w:p>
        </w:tc>
        <w:tc>
          <w:tcPr>
            <w:tcW w:w="2249" w:type="dxa"/>
            <w:tcBorders>
              <w:left w:val="nil"/>
              <w:right w:val="nil"/>
            </w:tcBorders>
          </w:tcPr>
          <w:p w14:paraId="350AD38D" w14:textId="77777777" w:rsidR="008D6772" w:rsidRDefault="000142AD">
            <w:pPr>
              <w:jc w:val="center"/>
              <w:rPr>
                <w:rFonts w:ascii="Arial" w:eastAsia="Arial" w:hAnsi="Arial" w:cs="Arial"/>
                <w:sz w:val="20"/>
                <w:szCs w:val="20"/>
              </w:rPr>
            </w:pPr>
            <w:r>
              <w:rPr>
                <w:rFonts w:ascii="Arial" w:eastAsia="Arial" w:hAnsi="Arial" w:cs="Arial"/>
                <w:sz w:val="20"/>
                <w:szCs w:val="20"/>
              </w:rPr>
              <w:t>5</w:t>
            </w:r>
          </w:p>
        </w:tc>
        <w:tc>
          <w:tcPr>
            <w:tcW w:w="2249" w:type="dxa"/>
            <w:tcBorders>
              <w:left w:val="nil"/>
              <w:right w:val="nil"/>
            </w:tcBorders>
          </w:tcPr>
          <w:p w14:paraId="7B629A31" w14:textId="77777777" w:rsidR="008D6772" w:rsidRDefault="000142AD">
            <w:pPr>
              <w:jc w:val="center"/>
              <w:rPr>
                <w:rFonts w:ascii="Arial" w:eastAsia="Arial" w:hAnsi="Arial" w:cs="Arial"/>
                <w:sz w:val="20"/>
                <w:szCs w:val="20"/>
              </w:rPr>
            </w:pPr>
            <w:r>
              <w:rPr>
                <w:rFonts w:ascii="Arial" w:eastAsia="Arial" w:hAnsi="Arial" w:cs="Arial"/>
                <w:sz w:val="20"/>
                <w:szCs w:val="20"/>
              </w:rPr>
              <w:t>3.57</w:t>
            </w:r>
          </w:p>
        </w:tc>
        <w:tc>
          <w:tcPr>
            <w:tcW w:w="2249" w:type="dxa"/>
            <w:tcBorders>
              <w:left w:val="nil"/>
              <w:right w:val="nil"/>
            </w:tcBorders>
          </w:tcPr>
          <w:p w14:paraId="10C23F11" w14:textId="77777777" w:rsidR="008D6772" w:rsidRDefault="000142AD">
            <w:pPr>
              <w:jc w:val="center"/>
              <w:rPr>
                <w:rFonts w:ascii="Arial" w:eastAsia="Arial" w:hAnsi="Arial" w:cs="Arial"/>
                <w:sz w:val="20"/>
                <w:szCs w:val="20"/>
              </w:rPr>
            </w:pPr>
            <w:r>
              <w:rPr>
                <w:rFonts w:ascii="Arial" w:eastAsia="Arial" w:hAnsi="Arial" w:cs="Arial"/>
                <w:sz w:val="20"/>
                <w:szCs w:val="20"/>
              </w:rPr>
              <w:t>3.57</w:t>
            </w:r>
          </w:p>
        </w:tc>
      </w:tr>
      <w:tr w:rsidR="008D6772" w14:paraId="0002BEB4" w14:textId="77777777">
        <w:trPr>
          <w:jc w:val="center"/>
        </w:trPr>
        <w:tc>
          <w:tcPr>
            <w:tcW w:w="2603" w:type="dxa"/>
            <w:tcBorders>
              <w:left w:val="nil"/>
              <w:right w:val="nil"/>
            </w:tcBorders>
          </w:tcPr>
          <w:p w14:paraId="469CE07E" w14:textId="77777777" w:rsidR="008D6772" w:rsidRDefault="000142AD">
            <w:pPr>
              <w:ind w:left="337"/>
              <w:rPr>
                <w:rFonts w:ascii="Arial" w:eastAsia="Arial" w:hAnsi="Arial" w:cs="Arial"/>
                <w:sz w:val="20"/>
                <w:szCs w:val="20"/>
              </w:rPr>
            </w:pPr>
            <w:r>
              <w:rPr>
                <w:rFonts w:ascii="Arial" w:eastAsia="Arial" w:hAnsi="Arial" w:cs="Arial"/>
                <w:sz w:val="20"/>
                <w:szCs w:val="20"/>
              </w:rPr>
              <w:t>Advocate (INFJ)</w:t>
            </w:r>
          </w:p>
        </w:tc>
        <w:tc>
          <w:tcPr>
            <w:tcW w:w="2249" w:type="dxa"/>
            <w:tcBorders>
              <w:left w:val="nil"/>
              <w:right w:val="nil"/>
            </w:tcBorders>
          </w:tcPr>
          <w:p w14:paraId="0B5D21E9" w14:textId="77777777" w:rsidR="008D6772" w:rsidRDefault="000142AD">
            <w:pPr>
              <w:jc w:val="center"/>
              <w:rPr>
                <w:rFonts w:ascii="Arial" w:eastAsia="Arial" w:hAnsi="Arial" w:cs="Arial"/>
                <w:sz w:val="20"/>
                <w:szCs w:val="20"/>
              </w:rPr>
            </w:pPr>
            <w:r>
              <w:rPr>
                <w:rFonts w:ascii="Arial" w:eastAsia="Arial" w:hAnsi="Arial" w:cs="Arial"/>
                <w:sz w:val="20"/>
                <w:szCs w:val="20"/>
              </w:rPr>
              <w:t>4</w:t>
            </w:r>
          </w:p>
        </w:tc>
        <w:tc>
          <w:tcPr>
            <w:tcW w:w="2249" w:type="dxa"/>
            <w:tcBorders>
              <w:left w:val="nil"/>
              <w:right w:val="nil"/>
            </w:tcBorders>
          </w:tcPr>
          <w:p w14:paraId="0EEA9CD9" w14:textId="77777777" w:rsidR="008D6772" w:rsidRDefault="000142AD">
            <w:pPr>
              <w:jc w:val="center"/>
              <w:rPr>
                <w:rFonts w:ascii="Arial" w:eastAsia="Arial" w:hAnsi="Arial" w:cs="Arial"/>
                <w:sz w:val="20"/>
                <w:szCs w:val="20"/>
              </w:rPr>
            </w:pPr>
            <w:r>
              <w:rPr>
                <w:rFonts w:ascii="Arial" w:eastAsia="Arial" w:hAnsi="Arial" w:cs="Arial"/>
                <w:sz w:val="20"/>
                <w:szCs w:val="20"/>
              </w:rPr>
              <w:t>3.63</w:t>
            </w:r>
          </w:p>
        </w:tc>
        <w:tc>
          <w:tcPr>
            <w:tcW w:w="2249" w:type="dxa"/>
            <w:tcBorders>
              <w:left w:val="nil"/>
              <w:right w:val="nil"/>
            </w:tcBorders>
          </w:tcPr>
          <w:p w14:paraId="598FE2F5" w14:textId="77777777" w:rsidR="008D6772" w:rsidRDefault="000142AD">
            <w:pPr>
              <w:jc w:val="center"/>
              <w:rPr>
                <w:rFonts w:ascii="Arial" w:eastAsia="Arial" w:hAnsi="Arial" w:cs="Arial"/>
                <w:sz w:val="20"/>
                <w:szCs w:val="20"/>
              </w:rPr>
            </w:pPr>
            <w:r>
              <w:rPr>
                <w:rFonts w:ascii="Arial" w:eastAsia="Arial" w:hAnsi="Arial" w:cs="Arial"/>
                <w:sz w:val="20"/>
                <w:szCs w:val="20"/>
              </w:rPr>
              <w:t>3.63</w:t>
            </w:r>
          </w:p>
        </w:tc>
      </w:tr>
      <w:tr w:rsidR="008D6772" w14:paraId="457DC343" w14:textId="77777777">
        <w:trPr>
          <w:jc w:val="center"/>
        </w:trPr>
        <w:tc>
          <w:tcPr>
            <w:tcW w:w="2603" w:type="dxa"/>
            <w:tcBorders>
              <w:left w:val="nil"/>
              <w:right w:val="nil"/>
            </w:tcBorders>
          </w:tcPr>
          <w:p w14:paraId="045AAFE0" w14:textId="77777777" w:rsidR="008D6772" w:rsidRDefault="000142AD">
            <w:pPr>
              <w:ind w:left="337"/>
              <w:rPr>
                <w:rFonts w:ascii="Arial" w:eastAsia="Arial" w:hAnsi="Arial" w:cs="Arial"/>
                <w:sz w:val="20"/>
                <w:szCs w:val="20"/>
              </w:rPr>
            </w:pPr>
            <w:r>
              <w:rPr>
                <w:rFonts w:ascii="Arial" w:eastAsia="Arial" w:hAnsi="Arial" w:cs="Arial"/>
                <w:sz w:val="20"/>
                <w:szCs w:val="20"/>
              </w:rPr>
              <w:t>Defender (ISFJ)</w:t>
            </w:r>
          </w:p>
        </w:tc>
        <w:tc>
          <w:tcPr>
            <w:tcW w:w="2249" w:type="dxa"/>
            <w:tcBorders>
              <w:left w:val="nil"/>
              <w:right w:val="nil"/>
            </w:tcBorders>
          </w:tcPr>
          <w:p w14:paraId="2619C57F" w14:textId="77777777" w:rsidR="008D6772" w:rsidRDefault="000142AD">
            <w:pPr>
              <w:jc w:val="center"/>
              <w:rPr>
                <w:rFonts w:ascii="Arial" w:eastAsia="Arial" w:hAnsi="Arial" w:cs="Arial"/>
                <w:sz w:val="20"/>
                <w:szCs w:val="20"/>
              </w:rPr>
            </w:pPr>
            <w:r>
              <w:rPr>
                <w:rFonts w:ascii="Arial" w:eastAsia="Arial" w:hAnsi="Arial" w:cs="Arial"/>
                <w:sz w:val="20"/>
                <w:szCs w:val="20"/>
              </w:rPr>
              <w:t>9</w:t>
            </w:r>
          </w:p>
        </w:tc>
        <w:tc>
          <w:tcPr>
            <w:tcW w:w="2249" w:type="dxa"/>
            <w:tcBorders>
              <w:left w:val="nil"/>
              <w:right w:val="nil"/>
            </w:tcBorders>
          </w:tcPr>
          <w:p w14:paraId="45BA6563" w14:textId="77777777" w:rsidR="008D6772" w:rsidRDefault="000142AD">
            <w:pPr>
              <w:jc w:val="center"/>
              <w:rPr>
                <w:rFonts w:ascii="Arial" w:eastAsia="Arial" w:hAnsi="Arial" w:cs="Arial"/>
                <w:sz w:val="20"/>
                <w:szCs w:val="20"/>
              </w:rPr>
            </w:pPr>
            <w:r>
              <w:rPr>
                <w:rFonts w:ascii="Arial" w:eastAsia="Arial" w:hAnsi="Arial" w:cs="Arial"/>
                <w:sz w:val="20"/>
                <w:szCs w:val="20"/>
              </w:rPr>
              <w:t>-</w:t>
            </w:r>
          </w:p>
        </w:tc>
        <w:tc>
          <w:tcPr>
            <w:tcW w:w="2249" w:type="dxa"/>
            <w:tcBorders>
              <w:left w:val="nil"/>
              <w:right w:val="nil"/>
            </w:tcBorders>
          </w:tcPr>
          <w:p w14:paraId="1AD055F1" w14:textId="77777777" w:rsidR="008D6772" w:rsidRDefault="000142AD">
            <w:pPr>
              <w:jc w:val="center"/>
              <w:rPr>
                <w:rFonts w:ascii="Arial" w:eastAsia="Arial" w:hAnsi="Arial" w:cs="Arial"/>
                <w:sz w:val="20"/>
                <w:szCs w:val="20"/>
              </w:rPr>
            </w:pPr>
            <w:r>
              <w:rPr>
                <w:rFonts w:ascii="Arial" w:eastAsia="Arial" w:hAnsi="Arial" w:cs="Arial"/>
                <w:sz w:val="20"/>
                <w:szCs w:val="20"/>
              </w:rPr>
              <w:t>3.73</w:t>
            </w:r>
          </w:p>
        </w:tc>
      </w:tr>
    </w:tbl>
    <w:p w14:paraId="04B8AA79" w14:textId="77777777" w:rsidR="008D6772" w:rsidRDefault="000142AD">
      <w:pPr>
        <w:jc w:val="center"/>
        <w:rPr>
          <w:rFonts w:ascii="Arial" w:eastAsia="Arial" w:hAnsi="Arial" w:cs="Arial"/>
          <w:i/>
          <w:iCs/>
          <w:sz w:val="14"/>
          <w:szCs w:val="14"/>
        </w:rPr>
      </w:pPr>
      <w:r>
        <w:rPr>
          <w:rFonts w:ascii="Arial" w:eastAsia="Arial" w:hAnsi="Arial" w:cs="Arial"/>
          <w:i/>
          <w:iCs/>
          <w:sz w:val="14"/>
          <w:szCs w:val="14"/>
        </w:rPr>
        <w:t>*Means in the same subset are not significantly different at p &lt; 0.05.</w:t>
      </w:r>
    </w:p>
    <w:p w14:paraId="3B70A239" w14:textId="77777777" w:rsidR="008D6772" w:rsidRDefault="000142AD">
      <w:pPr>
        <w:jc w:val="center"/>
        <w:rPr>
          <w:rFonts w:ascii="Arial" w:eastAsia="Arial" w:hAnsi="Arial" w:cs="Arial"/>
          <w:i/>
          <w:iCs/>
          <w:sz w:val="14"/>
          <w:szCs w:val="14"/>
        </w:rPr>
      </w:pPr>
      <w:r>
        <w:rPr>
          <w:rFonts w:ascii="Arial" w:eastAsia="Arial" w:hAnsi="Arial" w:cs="Arial"/>
          <w:i/>
          <w:iCs/>
          <w:sz w:val="14"/>
          <w:szCs w:val="14"/>
          <w:vertAlign w:val="superscript"/>
        </w:rPr>
        <w:t>a</w:t>
      </w:r>
      <w:r>
        <w:rPr>
          <w:rFonts w:ascii="Arial" w:eastAsia="Arial" w:hAnsi="Arial" w:cs="Arial"/>
          <w:i/>
          <w:iCs/>
          <w:sz w:val="14"/>
          <w:szCs w:val="14"/>
        </w:rPr>
        <w:t xml:space="preserve"> Uses Harmonic Mean Sample Size = 7.644.</w:t>
      </w:r>
    </w:p>
    <w:p w14:paraId="6B0C3C5F" w14:textId="77777777" w:rsidR="008D6772" w:rsidRDefault="000142AD">
      <w:pPr>
        <w:jc w:val="center"/>
        <w:rPr>
          <w:rFonts w:ascii="Arial" w:eastAsia="Arial" w:hAnsi="Arial" w:cs="Arial"/>
          <w:i/>
          <w:iCs/>
          <w:sz w:val="14"/>
          <w:szCs w:val="14"/>
        </w:rPr>
      </w:pPr>
      <w:r>
        <w:rPr>
          <w:rFonts w:ascii="Arial" w:eastAsia="Arial" w:hAnsi="Arial" w:cs="Arial"/>
          <w:i/>
          <w:iCs/>
          <w:sz w:val="14"/>
          <w:szCs w:val="14"/>
          <w:vertAlign w:val="superscript"/>
        </w:rPr>
        <w:t>b</w:t>
      </w:r>
      <w:r>
        <w:rPr>
          <w:rFonts w:ascii="Arial" w:eastAsia="Arial" w:hAnsi="Arial" w:cs="Arial"/>
          <w:i/>
          <w:iCs/>
          <w:sz w:val="14"/>
          <w:szCs w:val="14"/>
        </w:rPr>
        <w:t>. Group sizes are unequal; the harmonic mean of the group sizes is used. Type I error levels are not guaranteed.</w:t>
      </w:r>
    </w:p>
    <w:p w14:paraId="4F74F648" w14:textId="77777777" w:rsidR="008D6772" w:rsidRDefault="000142AD">
      <w:pPr>
        <w:jc w:val="center"/>
        <w:rPr>
          <w:rFonts w:ascii="Arial" w:eastAsia="Arial" w:hAnsi="Arial" w:cs="Arial"/>
          <w:i/>
          <w:iCs/>
          <w:sz w:val="14"/>
          <w:szCs w:val="14"/>
        </w:rPr>
      </w:pPr>
      <w:r>
        <w:rPr>
          <w:rFonts w:ascii="Arial" w:eastAsia="Arial" w:hAnsi="Arial" w:cs="Arial"/>
          <w:i/>
          <w:iCs/>
          <w:sz w:val="14"/>
          <w:szCs w:val="14"/>
          <w:vertAlign w:val="superscript"/>
        </w:rPr>
        <w:t>c</w:t>
      </w:r>
      <w:r>
        <w:rPr>
          <w:rFonts w:ascii="Arial" w:eastAsia="Arial" w:hAnsi="Arial" w:cs="Arial"/>
          <w:i/>
          <w:iCs/>
          <w:sz w:val="14"/>
          <w:szCs w:val="14"/>
        </w:rPr>
        <w:t>. Subset 1 contains personality types whose means are not significantly different from each other at p &lt; 0.05.</w:t>
      </w:r>
    </w:p>
    <w:p w14:paraId="5519060A" w14:textId="77777777" w:rsidR="008D6772" w:rsidRDefault="000142AD">
      <w:pPr>
        <w:spacing w:line="278" w:lineRule="auto"/>
        <w:jc w:val="center"/>
        <w:rPr>
          <w:rFonts w:ascii="Arial" w:eastAsia="Arial" w:hAnsi="Arial" w:cs="Arial"/>
          <w:i/>
          <w:iCs/>
          <w:sz w:val="14"/>
          <w:szCs w:val="14"/>
        </w:rPr>
      </w:pPr>
      <w:r>
        <w:rPr>
          <w:rFonts w:ascii="Arial" w:eastAsia="Arial" w:hAnsi="Arial" w:cs="Arial"/>
          <w:i/>
          <w:iCs/>
          <w:sz w:val="14"/>
          <w:szCs w:val="14"/>
          <w:vertAlign w:val="superscript"/>
        </w:rPr>
        <w:t>d</w:t>
      </w:r>
      <w:r>
        <w:rPr>
          <w:rFonts w:ascii="Arial" w:eastAsia="Arial" w:hAnsi="Arial" w:cs="Arial"/>
          <w:i/>
          <w:iCs/>
          <w:sz w:val="14"/>
          <w:szCs w:val="14"/>
        </w:rPr>
        <w:t>. Subset 2 contains personality types whose means are also not significantly different from each other at p &lt; 0.05.</w:t>
      </w:r>
    </w:p>
    <w:p w14:paraId="3C099E53" w14:textId="77777777" w:rsidR="008D6772" w:rsidRDefault="008D6772">
      <w:pPr>
        <w:jc w:val="both"/>
        <w:rPr>
          <w:rFonts w:ascii="Arial" w:eastAsia="Arial" w:hAnsi="Arial" w:cs="Arial"/>
        </w:rPr>
      </w:pPr>
    </w:p>
    <w:p w14:paraId="580BB72F" w14:textId="77777777" w:rsidR="008D6772" w:rsidRDefault="008D6772">
      <w:pPr>
        <w:jc w:val="both"/>
        <w:rPr>
          <w:rFonts w:ascii="Arial" w:eastAsia="Arial" w:hAnsi="Arial" w:cs="Arial"/>
        </w:rPr>
      </w:pPr>
    </w:p>
    <w:p w14:paraId="547F6887" w14:textId="77777777" w:rsidR="008D6772" w:rsidRDefault="000142AD">
      <w:pPr>
        <w:jc w:val="both"/>
        <w:rPr>
          <w:rFonts w:ascii="Arial" w:eastAsia="Arial" w:hAnsi="Arial" w:cs="Arial"/>
          <w:b/>
          <w:bCs/>
          <w:sz w:val="22"/>
          <w:szCs w:val="22"/>
        </w:rPr>
      </w:pPr>
      <w:r>
        <w:rPr>
          <w:rFonts w:ascii="Arial" w:eastAsia="Arial" w:hAnsi="Arial" w:cs="Arial"/>
          <w:b/>
          <w:bCs/>
          <w:sz w:val="22"/>
          <w:szCs w:val="22"/>
        </w:rPr>
        <w:t>4. CONCLUSIONS AND RECOMMENDATIONS</w:t>
      </w:r>
    </w:p>
    <w:p w14:paraId="36D9F6CF" w14:textId="77777777" w:rsidR="008D6772" w:rsidRDefault="008D6772">
      <w:pPr>
        <w:jc w:val="both"/>
        <w:rPr>
          <w:rFonts w:ascii="Arial" w:eastAsia="Arial" w:hAnsi="Arial" w:cs="Arial"/>
          <w:b/>
          <w:bCs/>
          <w:sz w:val="22"/>
          <w:szCs w:val="22"/>
        </w:rPr>
      </w:pPr>
    </w:p>
    <w:p w14:paraId="62DE2F06" w14:textId="77777777" w:rsidR="008D6772" w:rsidRDefault="000142AD">
      <w:pPr>
        <w:jc w:val="both"/>
        <w:rPr>
          <w:rFonts w:ascii="Arial" w:eastAsia="Arial" w:hAnsi="Arial" w:cs="Arial"/>
          <w:b/>
          <w:bCs/>
          <w:sz w:val="22"/>
          <w:szCs w:val="22"/>
        </w:rPr>
      </w:pPr>
      <w:r>
        <w:rPr>
          <w:rFonts w:ascii="Arial" w:eastAsia="Arial" w:hAnsi="Arial" w:cs="Arial"/>
          <w:b/>
          <w:bCs/>
          <w:sz w:val="22"/>
          <w:szCs w:val="22"/>
        </w:rPr>
        <w:t>4.1. Conclusion</w:t>
      </w:r>
    </w:p>
    <w:p w14:paraId="00BEF27E" w14:textId="77777777" w:rsidR="008D6772" w:rsidRDefault="008D6772">
      <w:pPr>
        <w:jc w:val="both"/>
        <w:rPr>
          <w:rFonts w:ascii="Arial" w:eastAsia="Arial" w:hAnsi="Arial" w:cs="Arial"/>
          <w:sz w:val="22"/>
          <w:szCs w:val="22"/>
        </w:rPr>
      </w:pPr>
    </w:p>
    <w:p w14:paraId="3869822C" w14:textId="77777777" w:rsidR="008D6772" w:rsidRDefault="000142AD">
      <w:pPr>
        <w:jc w:val="both"/>
        <w:rPr>
          <w:rFonts w:ascii="Arial" w:eastAsia="Arial" w:hAnsi="Arial" w:cs="Arial"/>
        </w:rPr>
      </w:pPr>
      <w:r>
        <w:rPr>
          <w:rFonts w:ascii="Arial" w:eastAsia="Arial" w:hAnsi="Arial" w:cs="Arial"/>
        </w:rPr>
        <w:t xml:space="preserve">This study explored the personality types and levels of English-speaking anxiety among senior high school students. The findings revealed that Virtuosos (ISTP) and Campaigners (ENFP) were the most frequent personality types among the respondents, indicating a predominance of practical, adaptable, and expressive learners in the sample. In contrast, Advocates (INFJ) and Entertainers (ESFP) were the least frequent personality types, suggesting that fewer students identified with highly idealistic or highly expressive personality traits. </w:t>
      </w:r>
    </w:p>
    <w:p w14:paraId="42B3A6E1" w14:textId="77777777" w:rsidR="008D6772" w:rsidRDefault="008D6772">
      <w:pPr>
        <w:jc w:val="both"/>
        <w:rPr>
          <w:rFonts w:ascii="Arial" w:eastAsia="Arial" w:hAnsi="Arial" w:cs="Arial"/>
        </w:rPr>
      </w:pPr>
    </w:p>
    <w:p w14:paraId="0115E354" w14:textId="77777777" w:rsidR="008D6772" w:rsidRDefault="000142AD">
      <w:pPr>
        <w:jc w:val="both"/>
        <w:rPr>
          <w:rFonts w:ascii="Arial" w:eastAsia="Arial" w:hAnsi="Arial" w:cs="Arial"/>
        </w:rPr>
      </w:pPr>
      <w:r>
        <w:rPr>
          <w:rFonts w:ascii="Arial" w:eastAsia="Arial" w:hAnsi="Arial" w:cs="Arial"/>
        </w:rPr>
        <w:t>Following this distribution, the results further showed that overall, students experienced a moderate level of English-speaking anxiety, indicating that while learners are able to participate in speaking activities, many still experience discomfort, nervousness, or apprehension when using English orally. Among the anxiety domains, Test Anxiety emerged as the most prominent, suggesting that evaluative speaking situations such as oral recitations, presentations, and graded performances pose significant challenges for students. In contrast, Negative Attitudes Toward English-Speaking Classes registered the lowest mean, indicating that students do not necessarily dislike English-speaking activities but may struggle with pressure-related factors.</w:t>
      </w:r>
    </w:p>
    <w:p w14:paraId="3FBEBBF9" w14:textId="77777777" w:rsidR="008D6772" w:rsidRDefault="008D6772">
      <w:pPr>
        <w:jc w:val="both"/>
        <w:rPr>
          <w:rFonts w:ascii="Arial" w:eastAsia="Arial" w:hAnsi="Arial" w:cs="Arial"/>
        </w:rPr>
      </w:pPr>
    </w:p>
    <w:p w14:paraId="133E0A9D" w14:textId="77777777" w:rsidR="008D6772" w:rsidRDefault="000142AD">
      <w:pPr>
        <w:jc w:val="both"/>
        <w:rPr>
          <w:rFonts w:ascii="Arial" w:eastAsia="Arial" w:hAnsi="Arial" w:cs="Arial"/>
        </w:rPr>
      </w:pPr>
      <w:r>
        <w:rPr>
          <w:rFonts w:ascii="Arial" w:eastAsia="Arial" w:hAnsi="Arial" w:cs="Arial"/>
        </w:rPr>
        <w:t>The one-way analysis of variance (ANOVA) revealed a statistically significant difference in English-speaking anxiety across the 16 MBTI personality types (p = 0.011), leading to the rejection of the null hypothesis. This confirms that personality type plays a significant role in shaping students’ anxiety experiences when speaking English. Post hoc analysis further showed that Defenders (ISFJ) exhibited the highest level of English-speaking anxiety, reflecting their tendency toward self-criticism, fear of negative evaluation, and preference for structured and predictable situations. Conversely, Entertainers (ESFP) demonstrated the lowest anxiety levels, consistent with their sociable, expressive, and spontaneous nature, which allows them to engage more comfortably in oral communication tasks.</w:t>
      </w:r>
    </w:p>
    <w:p w14:paraId="4E29EF18" w14:textId="77777777" w:rsidR="008D6772" w:rsidRDefault="008D6772">
      <w:pPr>
        <w:jc w:val="both"/>
        <w:rPr>
          <w:rFonts w:ascii="Arial" w:eastAsia="Arial" w:hAnsi="Arial" w:cs="Arial"/>
        </w:rPr>
      </w:pPr>
    </w:p>
    <w:p w14:paraId="39C63F31" w14:textId="77777777" w:rsidR="008D6772" w:rsidRDefault="000142AD">
      <w:pPr>
        <w:jc w:val="both"/>
        <w:rPr>
          <w:rFonts w:ascii="Arial" w:eastAsia="Arial" w:hAnsi="Arial" w:cs="Arial"/>
        </w:rPr>
      </w:pPr>
      <w:r>
        <w:rPr>
          <w:rFonts w:ascii="Arial" w:eastAsia="Arial" w:hAnsi="Arial" w:cs="Arial"/>
        </w:rPr>
        <w:t>Despite these significant differences, the results also indicate that several personality types fall within overlapping anxiety subsets, suggesting that English-speaking anxiety is influenced not only by personality but also by situational and instructional factors. These findings highlight the importance of recognizing individual differences in language classrooms and underscore the need for supportive, personality-sensitive instructional practices.</w:t>
      </w:r>
    </w:p>
    <w:p w14:paraId="0572FB9E" w14:textId="77777777" w:rsidR="008D6772" w:rsidRDefault="008D6772">
      <w:pPr>
        <w:jc w:val="both"/>
        <w:rPr>
          <w:rFonts w:ascii="Arial" w:eastAsia="Arial" w:hAnsi="Arial" w:cs="Arial"/>
          <w:sz w:val="22"/>
          <w:szCs w:val="22"/>
        </w:rPr>
      </w:pPr>
    </w:p>
    <w:p w14:paraId="272B9472" w14:textId="77777777" w:rsidR="008D6772" w:rsidRDefault="000142AD">
      <w:pPr>
        <w:jc w:val="both"/>
        <w:rPr>
          <w:rFonts w:ascii="Arial" w:eastAsia="Arial" w:hAnsi="Arial" w:cs="Arial"/>
          <w:b/>
          <w:bCs/>
        </w:rPr>
      </w:pPr>
      <w:r>
        <w:rPr>
          <w:rFonts w:ascii="Arial" w:eastAsia="Arial" w:hAnsi="Arial" w:cs="Arial"/>
          <w:b/>
          <w:bCs/>
        </w:rPr>
        <w:lastRenderedPageBreak/>
        <w:t>4.2. Recommendations</w:t>
      </w:r>
    </w:p>
    <w:p w14:paraId="4DEAAE28" w14:textId="77777777" w:rsidR="008D6772" w:rsidRDefault="008D6772">
      <w:pPr>
        <w:jc w:val="both"/>
        <w:rPr>
          <w:rFonts w:ascii="Arial" w:eastAsia="Arial" w:hAnsi="Arial" w:cs="Arial"/>
        </w:rPr>
      </w:pPr>
    </w:p>
    <w:p w14:paraId="3F281F14" w14:textId="77777777" w:rsidR="008D6772" w:rsidRDefault="000142AD">
      <w:pPr>
        <w:numPr>
          <w:ilvl w:val="0"/>
          <w:numId w:val="2"/>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Teachers are encouraged to implement instructional strategies that consider students’ personality traits to better address English-speaking anxiety. For learners with higher anxiety, such as Defenders (ISFJ), structured, predictable, and low-pressure speaking activities may help build confidence. For learners with lower anxiety, such as Entertainers (ESFP), interactive and collaborative speaking tasks may sustain engagement and facilitate participation, consistent with findings on personality-related differences in speaking anxiety. </w:t>
      </w:r>
    </w:p>
    <w:p w14:paraId="013D2759" w14:textId="77777777" w:rsidR="008D6772" w:rsidRDefault="000142AD">
      <w:pPr>
        <w:numPr>
          <w:ilvl w:val="0"/>
          <w:numId w:val="2"/>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School administrators may support professional development programs that equip teachers with strategies to manage English-speaking anxiety. Given the generally moderate anxiety levels observed in this study, training that emphasizes differentiated instruction, confidence-building approaches, and classroom practices accommodating personality differences may help optimize students’ oral communication experiences. </w:t>
      </w:r>
    </w:p>
    <w:p w14:paraId="221B3615" w14:textId="77777777" w:rsidR="008D6772" w:rsidRDefault="000142AD">
      <w:pPr>
        <w:numPr>
          <w:ilvl w:val="0"/>
          <w:numId w:val="2"/>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Curriculum planners may incorporate speaking activities that gradually progress from low-stakes to higher-stakes tasks, addressing learners’ varying comfort levels. Including diverse formats, such as structured practice, role-plays, and real-life communication scenarios, can help students gradually build confidence while accommodating personality-related differences in anxiety. </w:t>
      </w:r>
    </w:p>
    <w:p w14:paraId="08F698AD" w14:textId="77777777" w:rsidR="008D6772" w:rsidRDefault="000142AD">
      <w:pPr>
        <w:numPr>
          <w:ilvl w:val="0"/>
          <w:numId w:val="2"/>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Students are encouraged to develop self-awareness of their personality traits and how these may influence their English-speaking anxiety. Learners with higher anxiety may benefit from gradual exposure to speaking tasks, structured practice, and confidence-building exercises. Learners with lower anxiety can leverage their sociable and expressive tendencies to engage more actively in interactive and collaborative speaking activities. </w:t>
      </w:r>
    </w:p>
    <w:p w14:paraId="774BEA0A" w14:textId="77777777" w:rsidR="008D6772" w:rsidRDefault="000142AD">
      <w:pPr>
        <w:numPr>
          <w:ilvl w:val="0"/>
          <w:numId w:val="2"/>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Future researchers may extend this study by including multiple schools to enhance the generalizability of findings. Investigating additional English language skills, such as reading, pronunciation, or grammar, and exploring variables like self-efficacy, learning strategies, and exposure to English outside the classroom, may provide a more comprehensive understanding of factors influencing English-learning anxiety and guide targeted interventions.</w:t>
      </w:r>
    </w:p>
    <w:p w14:paraId="365E8B3D" w14:textId="77777777" w:rsidR="008D6772" w:rsidRDefault="008D6772">
      <w:pPr>
        <w:pBdr>
          <w:top w:val="nil"/>
          <w:left w:val="nil"/>
          <w:bottom w:val="nil"/>
          <w:right w:val="nil"/>
          <w:between w:val="nil"/>
        </w:pBdr>
        <w:ind w:left="540"/>
        <w:jc w:val="both"/>
        <w:rPr>
          <w:rFonts w:ascii="Arial" w:eastAsia="Arial" w:hAnsi="Arial" w:cs="Arial"/>
          <w:color w:val="000000"/>
          <w:sz w:val="22"/>
          <w:szCs w:val="22"/>
        </w:rPr>
      </w:pPr>
    </w:p>
    <w:p w14:paraId="6410804B" w14:textId="77777777" w:rsidR="008D6772" w:rsidRDefault="008D6772">
      <w:pPr>
        <w:jc w:val="both"/>
        <w:rPr>
          <w:rFonts w:ascii="Arial" w:eastAsia="Arial" w:hAnsi="Arial" w:cs="Arial"/>
          <w:b/>
          <w:bCs/>
          <w:sz w:val="22"/>
          <w:szCs w:val="22"/>
        </w:rPr>
      </w:pPr>
    </w:p>
    <w:p w14:paraId="6816B4FB" w14:textId="77777777" w:rsidR="008D6772" w:rsidRDefault="008D6772">
      <w:pPr>
        <w:jc w:val="both"/>
        <w:rPr>
          <w:rFonts w:ascii="Arial" w:eastAsia="Arial" w:hAnsi="Arial" w:cs="Arial"/>
          <w:b/>
          <w:bCs/>
          <w:sz w:val="22"/>
          <w:szCs w:val="22"/>
        </w:rPr>
      </w:pPr>
    </w:p>
    <w:p w14:paraId="4A29E510" w14:textId="77777777" w:rsidR="008D6772" w:rsidRDefault="008D6772">
      <w:pPr>
        <w:jc w:val="both"/>
        <w:rPr>
          <w:rFonts w:ascii="Arial" w:eastAsia="Arial" w:hAnsi="Arial" w:cs="Arial"/>
          <w:b/>
          <w:bCs/>
          <w:sz w:val="22"/>
          <w:szCs w:val="22"/>
        </w:rPr>
      </w:pPr>
    </w:p>
    <w:p w14:paraId="44457586" w14:textId="77777777" w:rsidR="008D6772" w:rsidRDefault="000142AD">
      <w:pPr>
        <w:jc w:val="both"/>
        <w:rPr>
          <w:rFonts w:ascii="Arial" w:eastAsia="Arial" w:hAnsi="Arial" w:cs="Arial"/>
          <w:b/>
          <w:bCs/>
          <w:sz w:val="22"/>
          <w:szCs w:val="22"/>
        </w:rPr>
      </w:pPr>
      <w:r>
        <w:rPr>
          <w:rFonts w:ascii="Arial" w:eastAsia="Arial" w:hAnsi="Arial" w:cs="Arial"/>
          <w:b/>
          <w:bCs/>
          <w:sz w:val="22"/>
          <w:szCs w:val="22"/>
        </w:rPr>
        <w:t>5. LIMITATIONS OF THE STUDY</w:t>
      </w:r>
    </w:p>
    <w:p w14:paraId="37BA5FEF" w14:textId="77777777" w:rsidR="008D6772" w:rsidRDefault="008D6772">
      <w:pPr>
        <w:jc w:val="both"/>
        <w:rPr>
          <w:rFonts w:ascii="Arial" w:eastAsia="Arial" w:hAnsi="Arial" w:cs="Arial"/>
          <w:sz w:val="22"/>
          <w:szCs w:val="22"/>
        </w:rPr>
      </w:pPr>
    </w:p>
    <w:p w14:paraId="03FF2DE4" w14:textId="77777777" w:rsidR="008D6772" w:rsidRDefault="000142AD">
      <w:pPr>
        <w:jc w:val="both"/>
        <w:rPr>
          <w:rFonts w:ascii="Arial" w:eastAsia="Arial" w:hAnsi="Arial" w:cs="Arial"/>
        </w:rPr>
      </w:pPr>
      <w:r>
        <w:rPr>
          <w:rFonts w:ascii="Arial" w:eastAsia="Arial" w:hAnsi="Arial" w:cs="Arial"/>
        </w:rPr>
        <w:t xml:space="preserve">This study has several limitations that should be considered when interpreting the results. First, it employed a descriptive–comparative design, which can identify differences in English-speaking anxiety across personality types but cannot establish causal relationships. Second, the participants were drawn only from senior high school students at </w:t>
      </w:r>
      <w:proofErr w:type="spellStart"/>
      <w:r>
        <w:rPr>
          <w:rFonts w:ascii="Arial" w:eastAsia="Arial" w:hAnsi="Arial" w:cs="Arial"/>
        </w:rPr>
        <w:t>Tubalan</w:t>
      </w:r>
      <w:proofErr w:type="spellEnd"/>
      <w:r>
        <w:rPr>
          <w:rFonts w:ascii="Arial" w:eastAsia="Arial" w:hAnsi="Arial" w:cs="Arial"/>
        </w:rPr>
        <w:t xml:space="preserve"> Comprehensive National High School during the school year 2024–2025, so the findings may not be generalizable to other schools, regions, or grade levels. Third, English-speaking anxiety was assessed using a self-reported questionnaire adapted from </w:t>
      </w:r>
      <w:proofErr w:type="spellStart"/>
      <w:r>
        <w:rPr>
          <w:rFonts w:ascii="Arial" w:eastAsia="Arial" w:hAnsi="Arial" w:cs="Arial"/>
        </w:rPr>
        <w:t>Bhattarachaiyakorn</w:t>
      </w:r>
      <w:proofErr w:type="spellEnd"/>
      <w:r>
        <w:rPr>
          <w:rFonts w:ascii="Arial" w:eastAsia="Arial" w:hAnsi="Arial" w:cs="Arial"/>
        </w:rPr>
        <w:t xml:space="preserve"> and </w:t>
      </w:r>
      <w:proofErr w:type="spellStart"/>
      <w:r>
        <w:rPr>
          <w:rFonts w:ascii="Arial" w:eastAsia="Arial" w:hAnsi="Arial" w:cs="Arial"/>
        </w:rPr>
        <w:t>Phettakua</w:t>
      </w:r>
      <w:proofErr w:type="spellEnd"/>
      <w:r>
        <w:rPr>
          <w:rFonts w:ascii="Arial" w:eastAsia="Arial" w:hAnsi="Arial" w:cs="Arial"/>
        </w:rPr>
        <w:t xml:space="preserve"> (2023), which may be influenced by factors such as honesty, self-perception, or response bias.</w:t>
      </w:r>
    </w:p>
    <w:p w14:paraId="6F90440A" w14:textId="77777777" w:rsidR="008D6772" w:rsidRDefault="008D6772">
      <w:pPr>
        <w:jc w:val="both"/>
        <w:rPr>
          <w:rFonts w:ascii="Arial" w:eastAsia="Arial" w:hAnsi="Arial" w:cs="Arial"/>
        </w:rPr>
      </w:pPr>
    </w:p>
    <w:p w14:paraId="0C8F2707" w14:textId="77777777" w:rsidR="008D6772" w:rsidRDefault="000142AD">
      <w:pPr>
        <w:jc w:val="both"/>
        <w:rPr>
          <w:rFonts w:ascii="Arial" w:eastAsia="Arial" w:hAnsi="Arial" w:cs="Arial"/>
        </w:rPr>
      </w:pPr>
      <w:r>
        <w:rPr>
          <w:rFonts w:ascii="Arial" w:eastAsia="Arial" w:hAnsi="Arial" w:cs="Arial"/>
        </w:rPr>
        <w:t xml:space="preserve">Fourth, personality types were determined using the Personality Identity Estimator (PIE) developed by Conti (2023), a self-reported MBTI-based tool. Responses may be affected by respondents’ self-awareness, mood, or social desirability, and the tool may not fully capture the complexity of individual personality traits. Fifth, the study focused solely on English-speaking anxiety and did not include other language skills such as reading, pronunciation, or grammar, which may also affect students’ overall language performance. </w:t>
      </w:r>
    </w:p>
    <w:p w14:paraId="6AD8E087" w14:textId="77777777" w:rsidR="008D6772" w:rsidRDefault="000142AD">
      <w:pPr>
        <w:jc w:val="both"/>
        <w:rPr>
          <w:rFonts w:ascii="Arial" w:eastAsia="Arial" w:hAnsi="Arial" w:cs="Arial"/>
        </w:rPr>
      </w:pPr>
      <w:r>
        <w:rPr>
          <w:rFonts w:ascii="Arial" w:eastAsia="Arial" w:hAnsi="Arial" w:cs="Arial"/>
        </w:rPr>
        <w:t>Lastly, data collection was conducted in a single session prior to the approval by the thesis advisory committee, the school head, and the respondents. Challenges such as absenteeism or reluctance to fully engage with the questionnaires could have influenced the reliability of the data. Future research could address these limitations by including larger and more diverse samples, using multiple assessment methods (e.g., observations, interviews, or performance tasks), and exploring additional language learning factors. This would provide a more comprehensive understanding of how personality influences English-speaking anxiety among learners.</w:t>
      </w:r>
    </w:p>
    <w:p w14:paraId="1D2A8299" w14:textId="77777777" w:rsidR="008D6772" w:rsidRDefault="008D6772">
      <w:pPr>
        <w:jc w:val="both"/>
        <w:rPr>
          <w:sz w:val="22"/>
          <w:szCs w:val="22"/>
        </w:rPr>
      </w:pPr>
    </w:p>
    <w:p w14:paraId="02E0DC43" w14:textId="77777777" w:rsidR="008D6772" w:rsidRDefault="000142AD">
      <w:pPr>
        <w:jc w:val="both"/>
        <w:rPr>
          <w:rFonts w:ascii="Arial" w:eastAsia="Arial" w:hAnsi="Arial" w:cs="Arial"/>
          <w:b/>
          <w:bCs/>
          <w:sz w:val="22"/>
          <w:szCs w:val="22"/>
        </w:rPr>
      </w:pPr>
      <w:r>
        <w:rPr>
          <w:rFonts w:ascii="Arial" w:eastAsia="Arial" w:hAnsi="Arial" w:cs="Arial"/>
          <w:b/>
          <w:bCs/>
          <w:sz w:val="22"/>
          <w:szCs w:val="22"/>
        </w:rPr>
        <w:t>CONSENT AND ETHICAL APPROVAL</w:t>
      </w:r>
    </w:p>
    <w:p w14:paraId="076E9E0E" w14:textId="77777777" w:rsidR="008D6772" w:rsidRDefault="008D6772">
      <w:pPr>
        <w:jc w:val="both"/>
        <w:rPr>
          <w:rFonts w:ascii="Arial" w:eastAsia="Arial" w:hAnsi="Arial" w:cs="Arial"/>
          <w:sz w:val="22"/>
          <w:szCs w:val="22"/>
        </w:rPr>
      </w:pPr>
    </w:p>
    <w:p w14:paraId="39B23CE8" w14:textId="77777777" w:rsidR="008D6772" w:rsidRDefault="000142AD">
      <w:pPr>
        <w:jc w:val="both"/>
        <w:rPr>
          <w:rFonts w:ascii="Arial" w:eastAsia="Arial" w:hAnsi="Arial" w:cs="Arial"/>
        </w:rPr>
      </w:pPr>
      <w:r>
        <w:rPr>
          <w:rFonts w:ascii="Arial" w:eastAsia="Arial" w:hAnsi="Arial" w:cs="Arial"/>
        </w:rPr>
        <w:t>A formal request letter was sent to the school principal to seek permission to conduct the study involving all Senior High School students enrolled for the first semester of the School Year 2024–2025. Upon approval, informed consent letters were distributed through the grade-level advisers to facilitate communication with the prospective respondents. A comprehensive orientation was then conducted to inform the respondents about the objectives of the study, their rights as participants, and the possible risks and benefits of their participation. This ensured that involvement in the study was voluntary and based on informed consent.</w:t>
      </w:r>
    </w:p>
    <w:p w14:paraId="05D75523" w14:textId="77777777" w:rsidR="008D6772" w:rsidRDefault="008D6772">
      <w:pPr>
        <w:jc w:val="both"/>
        <w:rPr>
          <w:rFonts w:ascii="Arial" w:eastAsia="Arial" w:hAnsi="Arial" w:cs="Arial"/>
          <w:sz w:val="22"/>
          <w:szCs w:val="22"/>
        </w:rPr>
      </w:pPr>
    </w:p>
    <w:p w14:paraId="30E9C122" w14:textId="77777777" w:rsidR="008D6772" w:rsidRDefault="000142AD">
      <w:pPr>
        <w:jc w:val="both"/>
        <w:rPr>
          <w:rFonts w:ascii="Arial" w:eastAsia="Arial" w:hAnsi="Arial" w:cs="Arial"/>
          <w:b/>
          <w:bCs/>
          <w:sz w:val="22"/>
          <w:szCs w:val="22"/>
        </w:rPr>
      </w:pPr>
      <w:r>
        <w:rPr>
          <w:rFonts w:ascii="Arial" w:eastAsia="Arial" w:hAnsi="Arial" w:cs="Arial"/>
          <w:b/>
          <w:bCs/>
          <w:sz w:val="22"/>
          <w:szCs w:val="22"/>
        </w:rPr>
        <w:t>DISCLAIMER (Artificial Intelligence)</w:t>
      </w:r>
    </w:p>
    <w:p w14:paraId="12A30FA5" w14:textId="77777777" w:rsidR="008D6772" w:rsidRDefault="008D6772">
      <w:pPr>
        <w:jc w:val="both"/>
        <w:rPr>
          <w:rFonts w:ascii="Arial" w:eastAsia="Arial" w:hAnsi="Arial" w:cs="Arial"/>
          <w:b/>
          <w:bCs/>
          <w:sz w:val="22"/>
          <w:szCs w:val="22"/>
        </w:rPr>
      </w:pPr>
    </w:p>
    <w:p w14:paraId="149BDBB3" w14:textId="77777777" w:rsidR="008D6772" w:rsidRDefault="000142AD">
      <w:pPr>
        <w:jc w:val="both"/>
        <w:rPr>
          <w:rFonts w:ascii="Arial" w:eastAsia="Arial" w:hAnsi="Arial" w:cs="Arial"/>
        </w:rPr>
      </w:pPr>
      <w:r>
        <w:rPr>
          <w:rFonts w:ascii="Arial" w:eastAsia="Arial" w:hAnsi="Arial" w:cs="Arial"/>
        </w:rPr>
        <w:t>The authors declare that generative artificial intelligence technology, specifically ChatGPT-5, was used solely for grammar checking and for enhancing the clarity and flow of sentences and paragraphs in this manuscript. The content, analysis, and conclusions remain the full responsibility of the authors.</w:t>
      </w:r>
    </w:p>
    <w:p w14:paraId="3A4822B1" w14:textId="77777777" w:rsidR="008D6772" w:rsidRDefault="008D6772">
      <w:pPr>
        <w:jc w:val="both"/>
        <w:rPr>
          <w:rFonts w:ascii="Arial" w:eastAsia="Arial" w:hAnsi="Arial" w:cs="Arial"/>
          <w:sz w:val="22"/>
          <w:szCs w:val="22"/>
        </w:rPr>
      </w:pPr>
    </w:p>
    <w:p w14:paraId="4D0BB4D4" w14:textId="77777777" w:rsidR="008D6772" w:rsidRDefault="008D6772">
      <w:pPr>
        <w:jc w:val="both"/>
        <w:rPr>
          <w:rFonts w:ascii="Arial" w:eastAsia="Arial" w:hAnsi="Arial" w:cs="Arial"/>
          <w:b/>
          <w:bCs/>
          <w:sz w:val="22"/>
          <w:szCs w:val="22"/>
        </w:rPr>
      </w:pPr>
    </w:p>
    <w:p w14:paraId="552502DB" w14:textId="77777777" w:rsidR="008D6772" w:rsidRDefault="008D6772">
      <w:pPr>
        <w:jc w:val="both"/>
        <w:rPr>
          <w:rFonts w:ascii="Arial" w:eastAsia="Arial" w:hAnsi="Arial" w:cs="Arial"/>
          <w:b/>
          <w:bCs/>
          <w:sz w:val="22"/>
          <w:szCs w:val="22"/>
        </w:rPr>
      </w:pPr>
    </w:p>
    <w:p w14:paraId="07EB5D3C" w14:textId="77777777" w:rsidR="008D6772" w:rsidRDefault="000142AD">
      <w:pPr>
        <w:jc w:val="both"/>
        <w:rPr>
          <w:rFonts w:ascii="Arial" w:eastAsia="Arial" w:hAnsi="Arial" w:cs="Arial"/>
        </w:rPr>
      </w:pPr>
      <w:r>
        <w:rPr>
          <w:rFonts w:ascii="Arial" w:eastAsia="Arial" w:hAnsi="Arial" w:cs="Arial"/>
          <w:b/>
          <w:bCs/>
          <w:sz w:val="22"/>
          <w:szCs w:val="22"/>
        </w:rPr>
        <w:t>COMPETING INTERESTS</w:t>
      </w:r>
    </w:p>
    <w:p w14:paraId="6B6479D2" w14:textId="77777777" w:rsidR="008D6772" w:rsidRDefault="008D6772">
      <w:pPr>
        <w:jc w:val="both"/>
        <w:rPr>
          <w:rFonts w:ascii="Arial" w:eastAsia="Arial" w:hAnsi="Arial" w:cs="Arial"/>
          <w:sz w:val="22"/>
          <w:szCs w:val="22"/>
        </w:rPr>
      </w:pPr>
    </w:p>
    <w:p w14:paraId="08A261E2" w14:textId="77777777" w:rsidR="008D6772" w:rsidRDefault="000142AD">
      <w:pPr>
        <w:jc w:val="both"/>
        <w:rPr>
          <w:rFonts w:ascii="Arial" w:eastAsia="Arial" w:hAnsi="Arial" w:cs="Arial"/>
        </w:rPr>
      </w:pPr>
      <w:r>
        <w:rPr>
          <w:rFonts w:ascii="Arial" w:eastAsia="Arial" w:hAnsi="Arial" w:cs="Arial"/>
        </w:rPr>
        <w:t>Authors have declared that no competing interest exists.</w:t>
      </w:r>
    </w:p>
    <w:p w14:paraId="5891C07D" w14:textId="77777777" w:rsidR="008D6772" w:rsidRDefault="008D6772">
      <w:pPr>
        <w:jc w:val="both"/>
        <w:rPr>
          <w:rFonts w:ascii="Arial" w:eastAsia="Arial" w:hAnsi="Arial" w:cs="Arial"/>
          <w:sz w:val="22"/>
          <w:szCs w:val="22"/>
        </w:rPr>
      </w:pPr>
    </w:p>
    <w:p w14:paraId="6A926DC0" w14:textId="77777777" w:rsidR="008D6772" w:rsidRDefault="000142AD">
      <w:pPr>
        <w:jc w:val="both"/>
        <w:rPr>
          <w:rFonts w:ascii="Arial" w:eastAsia="Arial" w:hAnsi="Arial" w:cs="Arial"/>
          <w:b/>
          <w:bCs/>
          <w:sz w:val="22"/>
          <w:szCs w:val="22"/>
        </w:rPr>
      </w:pPr>
      <w:r>
        <w:rPr>
          <w:rFonts w:ascii="Arial" w:eastAsia="Arial" w:hAnsi="Arial" w:cs="Arial"/>
          <w:b/>
          <w:bCs/>
          <w:sz w:val="22"/>
          <w:szCs w:val="22"/>
        </w:rPr>
        <w:t>REFERENCES</w:t>
      </w:r>
    </w:p>
    <w:p w14:paraId="0E893FA3" w14:textId="77777777" w:rsidR="008D6772" w:rsidRDefault="008D6772">
      <w:pPr>
        <w:jc w:val="both"/>
        <w:rPr>
          <w:rFonts w:ascii="Arial" w:eastAsia="Arial" w:hAnsi="Arial" w:cs="Arial"/>
          <w:b/>
          <w:bCs/>
          <w:sz w:val="22"/>
          <w:szCs w:val="22"/>
        </w:rPr>
      </w:pPr>
    </w:p>
    <w:p w14:paraId="425AFE5F" w14:textId="77777777" w:rsidR="008D6772" w:rsidRDefault="000142AD">
      <w:pPr>
        <w:tabs>
          <w:tab w:val="left" w:pos="180"/>
        </w:tabs>
        <w:spacing w:before="240" w:after="240"/>
        <w:jc w:val="both"/>
        <w:rPr>
          <w:rFonts w:ascii="Arial" w:eastAsia="Arial" w:hAnsi="Arial" w:cs="Arial"/>
          <w:color w:val="1155CC"/>
          <w:u w:val="single"/>
        </w:rPr>
      </w:pPr>
      <w:r>
        <w:rPr>
          <w:rFonts w:ascii="Arial" w:eastAsia="Arial" w:hAnsi="Arial" w:cs="Arial"/>
        </w:rPr>
        <w:t>Abrar, M., Salim, M. M., Ali, Rd. M., &amp; Rico, F. M. (2024). (Un)silencing the Silence: EFL Students’ Speaking Anxiety in Answering Lecturers’ Questions. JEELS (Journal of English Education and Linguistics Studies), 11(1), 131.</w:t>
      </w:r>
      <w:hyperlink r:id="rId155">
        <w:r>
          <w:rPr>
            <w:rFonts w:ascii="Arial" w:eastAsia="Arial" w:hAnsi="Arial" w:cs="Arial"/>
          </w:rPr>
          <w:t xml:space="preserve"> </w:t>
        </w:r>
      </w:hyperlink>
      <w:hyperlink r:id="rId156">
        <w:r>
          <w:rPr>
            <w:rFonts w:ascii="Arial" w:eastAsia="Arial" w:hAnsi="Arial" w:cs="Arial"/>
            <w:color w:val="1155CC"/>
            <w:u w:val="single"/>
          </w:rPr>
          <w:t>https://doi.org/10.30762/jeels.v11i1.1888</w:t>
        </w:r>
      </w:hyperlink>
    </w:p>
    <w:p w14:paraId="37DD5828" w14:textId="77777777" w:rsidR="008D6772" w:rsidRDefault="000142AD">
      <w:pPr>
        <w:tabs>
          <w:tab w:val="left" w:pos="180"/>
        </w:tabs>
        <w:spacing w:before="240" w:after="240"/>
        <w:jc w:val="both"/>
        <w:rPr>
          <w:rFonts w:ascii="Arial" w:eastAsia="Arial" w:hAnsi="Arial" w:cs="Arial"/>
          <w:color w:val="1155CC"/>
          <w:u w:val="single"/>
        </w:rPr>
      </w:pPr>
      <w:proofErr w:type="spellStart"/>
      <w:r>
        <w:rPr>
          <w:rFonts w:ascii="Arial" w:eastAsia="Arial" w:hAnsi="Arial" w:cs="Arial"/>
        </w:rPr>
        <w:t>Alfiani</w:t>
      </w:r>
      <w:proofErr w:type="spellEnd"/>
      <w:r>
        <w:rPr>
          <w:rFonts w:ascii="Arial" w:eastAsia="Arial" w:hAnsi="Arial" w:cs="Arial"/>
        </w:rPr>
        <w:t xml:space="preserve">, W., </w:t>
      </w:r>
      <w:proofErr w:type="spellStart"/>
      <w:r>
        <w:rPr>
          <w:rFonts w:ascii="Arial" w:eastAsia="Arial" w:hAnsi="Arial" w:cs="Arial"/>
        </w:rPr>
        <w:t>Nurkamto</w:t>
      </w:r>
      <w:proofErr w:type="spellEnd"/>
      <w:r>
        <w:rPr>
          <w:rFonts w:ascii="Arial" w:eastAsia="Arial" w:hAnsi="Arial" w:cs="Arial"/>
        </w:rPr>
        <w:t xml:space="preserve">, J., &amp; </w:t>
      </w:r>
      <w:proofErr w:type="spellStart"/>
      <w:r>
        <w:rPr>
          <w:rFonts w:ascii="Arial" w:eastAsia="Arial" w:hAnsi="Arial" w:cs="Arial"/>
        </w:rPr>
        <w:t>Supriyadi</w:t>
      </w:r>
      <w:proofErr w:type="spellEnd"/>
      <w:r>
        <w:rPr>
          <w:rFonts w:ascii="Arial" w:eastAsia="Arial" w:hAnsi="Arial" w:cs="Arial"/>
        </w:rPr>
        <w:t>, S. (2023). “I GET BLANK WHEN START TALKING”: AN EXPLORATION TOWARDS SOURCES AND STRATEGIES OF NON-ENGLISH FRESHMEN’S ANXIETY IN ESP SPEAKING PROGRAM. English Review Journal of English Education, 11(3), 719.</w:t>
      </w:r>
      <w:hyperlink r:id="rId157">
        <w:r>
          <w:rPr>
            <w:rFonts w:ascii="Arial" w:eastAsia="Arial" w:hAnsi="Arial" w:cs="Arial"/>
          </w:rPr>
          <w:t xml:space="preserve"> </w:t>
        </w:r>
      </w:hyperlink>
      <w:hyperlink r:id="rId158">
        <w:r>
          <w:rPr>
            <w:rFonts w:ascii="Arial" w:eastAsia="Arial" w:hAnsi="Arial" w:cs="Arial"/>
            <w:color w:val="1155CC"/>
            <w:u w:val="single"/>
          </w:rPr>
          <w:t>https://doi.org/10.25134/erjee.v11i3.7690</w:t>
        </w:r>
      </w:hyperlink>
    </w:p>
    <w:p w14:paraId="418BC19C" w14:textId="77777777" w:rsidR="008D6772" w:rsidRDefault="000142AD">
      <w:pPr>
        <w:tabs>
          <w:tab w:val="left" w:pos="180"/>
        </w:tabs>
        <w:spacing w:before="240" w:after="240"/>
        <w:jc w:val="both"/>
        <w:rPr>
          <w:rFonts w:ascii="Arial" w:eastAsia="Arial" w:hAnsi="Arial" w:cs="Arial"/>
          <w:color w:val="1155CC"/>
          <w:u w:val="single"/>
        </w:rPr>
      </w:pPr>
      <w:proofErr w:type="spellStart"/>
      <w:r>
        <w:rPr>
          <w:rFonts w:ascii="Arial" w:eastAsia="Arial" w:hAnsi="Arial" w:cs="Arial"/>
        </w:rPr>
        <w:t>Alnahidh</w:t>
      </w:r>
      <w:proofErr w:type="spellEnd"/>
      <w:r>
        <w:rPr>
          <w:rFonts w:ascii="Arial" w:eastAsia="Arial" w:hAnsi="Arial" w:cs="Arial"/>
        </w:rPr>
        <w:t xml:space="preserve">, F., &amp; </w:t>
      </w:r>
      <w:proofErr w:type="spellStart"/>
      <w:r>
        <w:rPr>
          <w:rFonts w:ascii="Arial" w:eastAsia="Arial" w:hAnsi="Arial" w:cs="Arial"/>
        </w:rPr>
        <w:t>Altalhab</w:t>
      </w:r>
      <w:proofErr w:type="spellEnd"/>
      <w:r>
        <w:rPr>
          <w:rFonts w:ascii="Arial" w:eastAsia="Arial" w:hAnsi="Arial" w:cs="Arial"/>
        </w:rPr>
        <w:t>, S. (2020). The Level and Sources of Foreign Language Speaking Anxiety among Saudi EFL University Students. Advances in Language and Literary Studies, 11(1), 55.</w:t>
      </w:r>
      <w:hyperlink r:id="rId159">
        <w:r>
          <w:rPr>
            <w:rFonts w:ascii="Arial" w:eastAsia="Arial" w:hAnsi="Arial" w:cs="Arial"/>
          </w:rPr>
          <w:t xml:space="preserve"> </w:t>
        </w:r>
      </w:hyperlink>
      <w:hyperlink r:id="rId160">
        <w:r>
          <w:rPr>
            <w:rFonts w:ascii="Arial" w:eastAsia="Arial" w:hAnsi="Arial" w:cs="Arial"/>
            <w:color w:val="1155CC"/>
            <w:u w:val="single"/>
          </w:rPr>
          <w:t>https://doi.org/10.7575/aiac.alls.v.11n.1p.55</w:t>
        </w:r>
      </w:hyperlink>
    </w:p>
    <w:p w14:paraId="298F57AA" w14:textId="77777777" w:rsidR="008D6772" w:rsidRDefault="000142AD">
      <w:pPr>
        <w:tabs>
          <w:tab w:val="left" w:pos="180"/>
        </w:tabs>
        <w:spacing w:before="240" w:after="240"/>
        <w:jc w:val="both"/>
        <w:rPr>
          <w:rFonts w:ascii="Arial" w:eastAsia="Arial" w:hAnsi="Arial" w:cs="Arial"/>
          <w:color w:val="1155CC"/>
          <w:u w:val="single"/>
        </w:rPr>
      </w:pPr>
      <w:proofErr w:type="spellStart"/>
      <w:r>
        <w:rPr>
          <w:rFonts w:ascii="Arial" w:eastAsia="Arial" w:hAnsi="Arial" w:cs="Arial"/>
        </w:rPr>
        <w:t>Alaqeel</w:t>
      </w:r>
      <w:proofErr w:type="spellEnd"/>
      <w:r>
        <w:rPr>
          <w:rFonts w:ascii="Arial" w:eastAsia="Arial" w:hAnsi="Arial" w:cs="Arial"/>
        </w:rPr>
        <w:t xml:space="preserve">, S., &amp; </w:t>
      </w:r>
      <w:proofErr w:type="spellStart"/>
      <w:r>
        <w:rPr>
          <w:rFonts w:ascii="Arial" w:eastAsia="Arial" w:hAnsi="Arial" w:cs="Arial"/>
        </w:rPr>
        <w:t>Altalhab</w:t>
      </w:r>
      <w:proofErr w:type="spellEnd"/>
      <w:r>
        <w:rPr>
          <w:rFonts w:ascii="Arial" w:eastAsia="Arial" w:hAnsi="Arial" w:cs="Arial"/>
        </w:rPr>
        <w:t>, S. (2024). Levels and Major Causes of Saudi Students’ Speaking Anxiety (SA) in EFL Classrooms. Theory and Practice in Language Studies, 14(3), 771.</w:t>
      </w:r>
      <w:hyperlink r:id="rId161">
        <w:r>
          <w:rPr>
            <w:rFonts w:ascii="Arial" w:eastAsia="Arial" w:hAnsi="Arial" w:cs="Arial"/>
          </w:rPr>
          <w:t xml:space="preserve"> </w:t>
        </w:r>
      </w:hyperlink>
      <w:hyperlink r:id="rId162">
        <w:r>
          <w:rPr>
            <w:rFonts w:ascii="Arial" w:eastAsia="Arial" w:hAnsi="Arial" w:cs="Arial"/>
            <w:color w:val="1155CC"/>
            <w:u w:val="single"/>
          </w:rPr>
          <w:t>https://doi.org/10.17507/tpls.1403.18</w:t>
        </w:r>
      </w:hyperlink>
    </w:p>
    <w:p w14:paraId="7B22CE00" w14:textId="77777777" w:rsidR="008D6772" w:rsidRDefault="000142AD">
      <w:pPr>
        <w:tabs>
          <w:tab w:val="left" w:pos="180"/>
        </w:tabs>
        <w:spacing w:before="240" w:after="240"/>
        <w:jc w:val="both"/>
        <w:rPr>
          <w:rFonts w:ascii="Arial" w:eastAsia="Arial" w:hAnsi="Arial" w:cs="Arial"/>
          <w:color w:val="1155CC"/>
          <w:u w:val="single"/>
        </w:rPr>
      </w:pPr>
      <w:proofErr w:type="spellStart"/>
      <w:r>
        <w:rPr>
          <w:rFonts w:ascii="Arial" w:eastAsia="Arial" w:hAnsi="Arial" w:cs="Arial"/>
        </w:rPr>
        <w:t>Alrabai</w:t>
      </w:r>
      <w:proofErr w:type="spellEnd"/>
      <w:r>
        <w:rPr>
          <w:rFonts w:ascii="Arial" w:eastAsia="Arial" w:hAnsi="Arial" w:cs="Arial"/>
        </w:rPr>
        <w:t>, F. (2014). A Model of Foreign Language Anxiety in the Saudi EFL Context. English Language Teaching, 7(7).</w:t>
      </w:r>
      <w:hyperlink r:id="rId163">
        <w:r>
          <w:rPr>
            <w:rFonts w:ascii="Arial" w:eastAsia="Arial" w:hAnsi="Arial" w:cs="Arial"/>
          </w:rPr>
          <w:t xml:space="preserve"> </w:t>
        </w:r>
      </w:hyperlink>
      <w:hyperlink r:id="rId164">
        <w:r>
          <w:rPr>
            <w:rFonts w:ascii="Arial" w:eastAsia="Arial" w:hAnsi="Arial" w:cs="Arial"/>
            <w:color w:val="1155CC"/>
            <w:u w:val="single"/>
          </w:rPr>
          <w:t>https://doi.org/10.5539/elt.v7n7p82</w:t>
        </w:r>
      </w:hyperlink>
    </w:p>
    <w:p w14:paraId="0145CD84" w14:textId="77777777" w:rsidR="008D6772" w:rsidRDefault="000142AD">
      <w:pPr>
        <w:tabs>
          <w:tab w:val="left" w:pos="180"/>
        </w:tabs>
        <w:spacing w:before="240" w:after="240"/>
        <w:jc w:val="both"/>
        <w:rPr>
          <w:rFonts w:ascii="Arial" w:eastAsia="Arial" w:hAnsi="Arial" w:cs="Arial"/>
          <w:color w:val="1155CC"/>
          <w:u w:val="single"/>
        </w:rPr>
      </w:pPr>
      <w:proofErr w:type="spellStart"/>
      <w:r>
        <w:rPr>
          <w:rFonts w:ascii="Arial" w:eastAsia="Arial" w:hAnsi="Arial" w:cs="Arial"/>
        </w:rPr>
        <w:t>Alshehri</w:t>
      </w:r>
      <w:proofErr w:type="spellEnd"/>
      <w:r>
        <w:rPr>
          <w:rFonts w:ascii="Arial" w:eastAsia="Arial" w:hAnsi="Arial" w:cs="Arial"/>
        </w:rPr>
        <w:t>, N. (2024). A Study of English Language Learning Anxiety and Teaching Strategies: The Context of Saudi Arabia. Arab World English Journal, 15(2), 407.</w:t>
      </w:r>
      <w:hyperlink r:id="rId165">
        <w:r>
          <w:rPr>
            <w:rFonts w:ascii="Arial" w:eastAsia="Arial" w:hAnsi="Arial" w:cs="Arial"/>
          </w:rPr>
          <w:t xml:space="preserve"> </w:t>
        </w:r>
      </w:hyperlink>
      <w:hyperlink r:id="rId166">
        <w:r>
          <w:rPr>
            <w:rFonts w:ascii="Arial" w:eastAsia="Arial" w:hAnsi="Arial" w:cs="Arial"/>
            <w:color w:val="1155CC"/>
            <w:u w:val="single"/>
          </w:rPr>
          <w:t>https://doi.org/10.24093/awej/vol15no2.25</w:t>
        </w:r>
      </w:hyperlink>
    </w:p>
    <w:p w14:paraId="6DE9E9A3" w14:textId="77777777" w:rsidR="008D6772" w:rsidRDefault="000142AD">
      <w:pPr>
        <w:tabs>
          <w:tab w:val="left" w:pos="180"/>
        </w:tabs>
        <w:spacing w:before="240" w:after="240"/>
        <w:jc w:val="both"/>
        <w:rPr>
          <w:rFonts w:ascii="Arial" w:eastAsia="Arial" w:hAnsi="Arial" w:cs="Arial"/>
          <w:color w:val="1155CC"/>
          <w:u w:val="single"/>
        </w:rPr>
      </w:pPr>
      <w:proofErr w:type="spellStart"/>
      <w:r>
        <w:rPr>
          <w:rFonts w:ascii="Arial" w:eastAsia="Arial" w:hAnsi="Arial" w:cs="Arial"/>
        </w:rPr>
        <w:t>Amiri</w:t>
      </w:r>
      <w:proofErr w:type="spellEnd"/>
      <w:r>
        <w:rPr>
          <w:rFonts w:ascii="Arial" w:eastAsia="Arial" w:hAnsi="Arial" w:cs="Arial"/>
        </w:rPr>
        <w:t xml:space="preserve">, M., &amp; </w:t>
      </w:r>
      <w:proofErr w:type="spellStart"/>
      <w:r>
        <w:rPr>
          <w:rFonts w:ascii="Arial" w:eastAsia="Arial" w:hAnsi="Arial" w:cs="Arial"/>
        </w:rPr>
        <w:t>Ghonsooly</w:t>
      </w:r>
      <w:proofErr w:type="spellEnd"/>
      <w:r>
        <w:rPr>
          <w:rFonts w:ascii="Arial" w:eastAsia="Arial" w:hAnsi="Arial" w:cs="Arial"/>
        </w:rPr>
        <w:t>, B. (2015). The Relationship between English Learning Anxiety and the Students’ Achievement on Examinations. Journal of Language Teaching and Research, 6(4), 855.</w:t>
      </w:r>
      <w:hyperlink r:id="rId167">
        <w:r>
          <w:rPr>
            <w:rFonts w:ascii="Arial" w:eastAsia="Arial" w:hAnsi="Arial" w:cs="Arial"/>
          </w:rPr>
          <w:t xml:space="preserve"> </w:t>
        </w:r>
      </w:hyperlink>
      <w:hyperlink r:id="rId168">
        <w:r>
          <w:rPr>
            <w:rFonts w:ascii="Arial" w:eastAsia="Arial" w:hAnsi="Arial" w:cs="Arial"/>
            <w:color w:val="1155CC"/>
            <w:u w:val="single"/>
          </w:rPr>
          <w:t>https://doi.org/10.17507/jltr.0604.20</w:t>
        </w:r>
      </w:hyperlink>
    </w:p>
    <w:p w14:paraId="41B50442" w14:textId="77777777" w:rsidR="008D6772" w:rsidRDefault="000142AD">
      <w:pPr>
        <w:tabs>
          <w:tab w:val="left" w:pos="180"/>
        </w:tabs>
        <w:spacing w:before="240" w:after="240"/>
        <w:jc w:val="both"/>
        <w:rPr>
          <w:rFonts w:ascii="Arial" w:eastAsia="Arial" w:hAnsi="Arial" w:cs="Arial"/>
          <w:color w:val="1155CC"/>
          <w:u w:val="single"/>
        </w:rPr>
      </w:pPr>
      <w:r>
        <w:rPr>
          <w:rFonts w:ascii="Arial" w:eastAsia="Arial" w:hAnsi="Arial" w:cs="Arial"/>
        </w:rPr>
        <w:t>Aslan, E., &amp; Thompson, A. S. (2018). The interplay between learner beliefs and foreign language anxiety: insights from the Turkish EFL context. Language Learning Journal, 49(2), 189.</w:t>
      </w:r>
      <w:hyperlink r:id="rId169">
        <w:r>
          <w:rPr>
            <w:rFonts w:ascii="Arial" w:eastAsia="Arial" w:hAnsi="Arial" w:cs="Arial"/>
          </w:rPr>
          <w:t xml:space="preserve"> </w:t>
        </w:r>
      </w:hyperlink>
      <w:hyperlink r:id="rId170">
        <w:r>
          <w:rPr>
            <w:rFonts w:ascii="Arial" w:eastAsia="Arial" w:hAnsi="Arial" w:cs="Arial"/>
            <w:color w:val="1155CC"/>
            <w:u w:val="single"/>
          </w:rPr>
          <w:t>https://doi.org/10.1080/09571736.2018.1540649</w:t>
        </w:r>
      </w:hyperlink>
    </w:p>
    <w:p w14:paraId="58712886" w14:textId="77777777" w:rsidR="008D6772" w:rsidRDefault="000142AD">
      <w:pPr>
        <w:tabs>
          <w:tab w:val="left" w:pos="180"/>
        </w:tabs>
        <w:spacing w:before="240" w:after="240"/>
        <w:jc w:val="both"/>
        <w:rPr>
          <w:rFonts w:ascii="Arial" w:eastAsia="Arial" w:hAnsi="Arial" w:cs="Arial"/>
          <w:color w:val="1155CC"/>
          <w:u w:val="single"/>
        </w:rPr>
      </w:pPr>
      <w:proofErr w:type="spellStart"/>
      <w:r>
        <w:rPr>
          <w:rFonts w:ascii="Arial" w:eastAsia="Arial" w:hAnsi="Arial" w:cs="Arial"/>
        </w:rPr>
        <w:lastRenderedPageBreak/>
        <w:t>Azarfam</w:t>
      </w:r>
      <w:proofErr w:type="spellEnd"/>
      <w:r>
        <w:rPr>
          <w:rFonts w:ascii="Arial" w:eastAsia="Arial" w:hAnsi="Arial" w:cs="Arial"/>
        </w:rPr>
        <w:t>, A. Y. (2022). A Comparative Study of the Iranian and Malaysian English Learners’ Communication Anxiety, Communicative Competence, Willingness to Communicate (WTC), and International Posture. Research Square.</w:t>
      </w:r>
      <w:hyperlink r:id="rId171">
        <w:r>
          <w:rPr>
            <w:rFonts w:ascii="Arial" w:eastAsia="Arial" w:hAnsi="Arial" w:cs="Arial"/>
          </w:rPr>
          <w:t xml:space="preserve"> </w:t>
        </w:r>
      </w:hyperlink>
      <w:hyperlink r:id="rId172">
        <w:r>
          <w:rPr>
            <w:rFonts w:ascii="Arial" w:eastAsia="Arial" w:hAnsi="Arial" w:cs="Arial"/>
            <w:color w:val="1155CC"/>
            <w:u w:val="single"/>
          </w:rPr>
          <w:t>https://doi.org/10.21203/rs.3.rs-1842980/v1</w:t>
        </w:r>
      </w:hyperlink>
    </w:p>
    <w:p w14:paraId="082C80A3" w14:textId="77777777" w:rsidR="008D6772" w:rsidRDefault="000142AD">
      <w:pPr>
        <w:tabs>
          <w:tab w:val="left" w:pos="180"/>
        </w:tabs>
        <w:spacing w:before="240" w:after="240"/>
        <w:jc w:val="both"/>
        <w:rPr>
          <w:rFonts w:ascii="Arial" w:eastAsia="Arial" w:hAnsi="Arial" w:cs="Arial"/>
          <w:color w:val="1155CC"/>
          <w:u w:val="single"/>
        </w:rPr>
      </w:pPr>
      <w:proofErr w:type="spellStart"/>
      <w:r>
        <w:rPr>
          <w:rFonts w:ascii="Arial" w:eastAsia="Arial" w:hAnsi="Arial" w:cs="Arial"/>
        </w:rPr>
        <w:t>Bakhtyari</w:t>
      </w:r>
      <w:proofErr w:type="spellEnd"/>
      <w:r>
        <w:rPr>
          <w:rFonts w:ascii="Arial" w:eastAsia="Arial" w:hAnsi="Arial" w:cs="Arial"/>
        </w:rPr>
        <w:t xml:space="preserve">, M. B., &amp; </w:t>
      </w:r>
      <w:proofErr w:type="spellStart"/>
      <w:r>
        <w:rPr>
          <w:rFonts w:ascii="Arial" w:eastAsia="Arial" w:hAnsi="Arial" w:cs="Arial"/>
        </w:rPr>
        <w:t>Hafizoah</w:t>
      </w:r>
      <w:proofErr w:type="spellEnd"/>
      <w:r>
        <w:rPr>
          <w:rFonts w:ascii="Arial" w:eastAsia="Arial" w:hAnsi="Arial" w:cs="Arial"/>
        </w:rPr>
        <w:t>, K. (2022). English Language Speaking Anxiety among Afghan University Students. Journal of Curriculum and Teaching, 11(8), 238.</w:t>
      </w:r>
      <w:hyperlink r:id="rId173">
        <w:r>
          <w:rPr>
            <w:rFonts w:ascii="Arial" w:eastAsia="Arial" w:hAnsi="Arial" w:cs="Arial"/>
          </w:rPr>
          <w:t xml:space="preserve"> </w:t>
        </w:r>
      </w:hyperlink>
      <w:hyperlink r:id="rId174">
        <w:r>
          <w:rPr>
            <w:rFonts w:ascii="Arial" w:eastAsia="Arial" w:hAnsi="Arial" w:cs="Arial"/>
            <w:color w:val="1155CC"/>
            <w:u w:val="single"/>
          </w:rPr>
          <w:t>https://doi.org/10.5430/jct.v11n8p238</w:t>
        </w:r>
      </w:hyperlink>
    </w:p>
    <w:p w14:paraId="2E4FAC88" w14:textId="77777777" w:rsidR="008D6772" w:rsidRDefault="000142AD">
      <w:pPr>
        <w:tabs>
          <w:tab w:val="left" w:pos="180"/>
        </w:tabs>
        <w:spacing w:before="240" w:after="240"/>
        <w:jc w:val="both"/>
        <w:rPr>
          <w:rFonts w:ascii="Arial" w:eastAsia="Arial" w:hAnsi="Arial" w:cs="Arial"/>
          <w:color w:val="1155CC"/>
          <w:u w:val="single"/>
        </w:rPr>
      </w:pPr>
      <w:proofErr w:type="spellStart"/>
      <w:r>
        <w:rPr>
          <w:rFonts w:ascii="Arial" w:eastAsia="Arial" w:hAnsi="Arial" w:cs="Arial"/>
        </w:rPr>
        <w:t>Bhattarachaiyakorn</w:t>
      </w:r>
      <w:proofErr w:type="spellEnd"/>
      <w:r>
        <w:rPr>
          <w:rFonts w:ascii="Arial" w:eastAsia="Arial" w:hAnsi="Arial" w:cs="Arial"/>
        </w:rPr>
        <w:t xml:space="preserve">, S., &amp; </w:t>
      </w:r>
      <w:proofErr w:type="spellStart"/>
      <w:r>
        <w:rPr>
          <w:rFonts w:ascii="Arial" w:eastAsia="Arial" w:hAnsi="Arial" w:cs="Arial"/>
        </w:rPr>
        <w:t>Phettakua</w:t>
      </w:r>
      <w:proofErr w:type="spellEnd"/>
      <w:r>
        <w:rPr>
          <w:rFonts w:ascii="Arial" w:eastAsia="Arial" w:hAnsi="Arial" w:cs="Arial"/>
        </w:rPr>
        <w:t>, S. (2023). English speaking anxiety among northeastern Thai university students. LEARN Journal: Language Education and Acquisition Research Network, 16(1), 384–407.</w:t>
      </w:r>
      <w:hyperlink r:id="rId175">
        <w:r>
          <w:rPr>
            <w:rFonts w:ascii="Arial" w:eastAsia="Arial" w:hAnsi="Arial" w:cs="Arial"/>
          </w:rPr>
          <w:t xml:space="preserve"> </w:t>
        </w:r>
      </w:hyperlink>
      <w:hyperlink r:id="rId176">
        <w:r>
          <w:rPr>
            <w:rFonts w:ascii="Arial" w:eastAsia="Arial" w:hAnsi="Arial" w:cs="Arial"/>
            <w:color w:val="1155CC"/>
            <w:u w:val="single"/>
          </w:rPr>
          <w:t>https://files.eric.ed.gov/fulltext/EJ1380924.pdf</w:t>
        </w:r>
      </w:hyperlink>
    </w:p>
    <w:p w14:paraId="419AA38A" w14:textId="77777777" w:rsidR="008D6772" w:rsidRDefault="000142AD">
      <w:pPr>
        <w:tabs>
          <w:tab w:val="left" w:pos="180"/>
        </w:tabs>
        <w:spacing w:before="240" w:after="240"/>
        <w:jc w:val="both"/>
        <w:rPr>
          <w:rFonts w:ascii="Arial" w:eastAsia="Arial" w:hAnsi="Arial" w:cs="Arial"/>
          <w:color w:val="1155CC"/>
          <w:u w:val="single"/>
        </w:rPr>
      </w:pPr>
      <w:proofErr w:type="spellStart"/>
      <w:r>
        <w:rPr>
          <w:rFonts w:ascii="Arial" w:eastAsia="Arial" w:hAnsi="Arial" w:cs="Arial"/>
        </w:rPr>
        <w:t>Bux</w:t>
      </w:r>
      <w:proofErr w:type="spellEnd"/>
      <w:r>
        <w:rPr>
          <w:rFonts w:ascii="Arial" w:eastAsia="Arial" w:hAnsi="Arial" w:cs="Arial"/>
        </w:rPr>
        <w:t xml:space="preserve">, I., </w:t>
      </w:r>
      <w:proofErr w:type="spellStart"/>
      <w:r>
        <w:rPr>
          <w:rFonts w:ascii="Arial" w:eastAsia="Arial" w:hAnsi="Arial" w:cs="Arial"/>
        </w:rPr>
        <w:t>Memon</w:t>
      </w:r>
      <w:proofErr w:type="spellEnd"/>
      <w:r>
        <w:rPr>
          <w:rFonts w:ascii="Arial" w:eastAsia="Arial" w:hAnsi="Arial" w:cs="Arial"/>
        </w:rPr>
        <w:t xml:space="preserve">, R. A., Sartaj, S., Bhatti, J., </w:t>
      </w:r>
      <w:proofErr w:type="spellStart"/>
      <w:r>
        <w:rPr>
          <w:rFonts w:ascii="Arial" w:eastAsia="Arial" w:hAnsi="Arial" w:cs="Arial"/>
        </w:rPr>
        <w:t>Gopang</w:t>
      </w:r>
      <w:proofErr w:type="spellEnd"/>
      <w:r>
        <w:rPr>
          <w:rFonts w:ascii="Arial" w:eastAsia="Arial" w:hAnsi="Arial" w:cs="Arial"/>
        </w:rPr>
        <w:t xml:space="preserve">, A. S., &amp; </w:t>
      </w:r>
      <w:proofErr w:type="spellStart"/>
      <w:r>
        <w:rPr>
          <w:rFonts w:ascii="Arial" w:eastAsia="Arial" w:hAnsi="Arial" w:cs="Arial"/>
        </w:rPr>
        <w:t>Angaria</w:t>
      </w:r>
      <w:proofErr w:type="spellEnd"/>
      <w:r>
        <w:rPr>
          <w:rFonts w:ascii="Arial" w:eastAsia="Arial" w:hAnsi="Arial" w:cs="Arial"/>
        </w:rPr>
        <w:t>, N. M. (2019). Classroom Sources of English Language Anxiety: A Study of Fresh Engineering Students at Mehran UET, Pakistan. International Journal of English Linguistics, 9(2), 30.</w:t>
      </w:r>
      <w:hyperlink r:id="rId177">
        <w:r>
          <w:rPr>
            <w:rFonts w:ascii="Arial" w:eastAsia="Arial" w:hAnsi="Arial" w:cs="Arial"/>
          </w:rPr>
          <w:t xml:space="preserve"> </w:t>
        </w:r>
      </w:hyperlink>
      <w:hyperlink r:id="rId178">
        <w:r>
          <w:rPr>
            <w:rFonts w:ascii="Arial" w:eastAsia="Arial" w:hAnsi="Arial" w:cs="Arial"/>
            <w:color w:val="1155CC"/>
            <w:u w:val="single"/>
          </w:rPr>
          <w:t>https://doi.org/10.5539/ijel.v9n2p30</w:t>
        </w:r>
      </w:hyperlink>
    </w:p>
    <w:p w14:paraId="6480BF92" w14:textId="77777777" w:rsidR="008D6772" w:rsidRDefault="000142AD">
      <w:pPr>
        <w:tabs>
          <w:tab w:val="left" w:pos="180"/>
        </w:tabs>
        <w:spacing w:before="240" w:after="240"/>
        <w:jc w:val="both"/>
        <w:rPr>
          <w:rFonts w:ascii="Arial" w:eastAsia="Arial" w:hAnsi="Arial" w:cs="Arial"/>
          <w:color w:val="1155CC"/>
          <w:u w:val="single"/>
        </w:rPr>
      </w:pPr>
      <w:r>
        <w:rPr>
          <w:rFonts w:ascii="Arial" w:eastAsia="Arial" w:hAnsi="Arial" w:cs="Arial"/>
        </w:rPr>
        <w:t>Cantrell, M. A. (2011). Demystifying the research process: understanding a descriptive comparative research design. PubMed, 37(4), 188.</w:t>
      </w:r>
      <w:hyperlink r:id="rId179">
        <w:r>
          <w:rPr>
            <w:rFonts w:ascii="Arial" w:eastAsia="Arial" w:hAnsi="Arial" w:cs="Arial"/>
          </w:rPr>
          <w:t xml:space="preserve"> </w:t>
        </w:r>
      </w:hyperlink>
      <w:hyperlink r:id="rId180">
        <w:r>
          <w:rPr>
            <w:rFonts w:ascii="Arial" w:eastAsia="Arial" w:hAnsi="Arial" w:cs="Arial"/>
            <w:color w:val="1155CC"/>
            <w:u w:val="single"/>
          </w:rPr>
          <w:t>https://pubmed.ncbi.nlm.nih.gov/21916346</w:t>
        </w:r>
      </w:hyperlink>
    </w:p>
    <w:p w14:paraId="3A422718" w14:textId="77777777" w:rsidR="008D6772" w:rsidRDefault="000142AD">
      <w:pPr>
        <w:tabs>
          <w:tab w:val="left" w:pos="180"/>
        </w:tabs>
        <w:spacing w:before="240" w:after="240"/>
        <w:jc w:val="both"/>
        <w:rPr>
          <w:rFonts w:ascii="Arial" w:eastAsia="Arial" w:hAnsi="Arial" w:cs="Arial"/>
          <w:color w:val="1155CC"/>
          <w:u w:val="single"/>
        </w:rPr>
      </w:pPr>
      <w:r>
        <w:rPr>
          <w:rFonts w:ascii="Arial" w:eastAsia="Arial" w:hAnsi="Arial" w:cs="Arial"/>
        </w:rPr>
        <w:t xml:space="preserve">Caspi, A., </w:t>
      </w:r>
      <w:proofErr w:type="spellStart"/>
      <w:r>
        <w:rPr>
          <w:rFonts w:ascii="Arial" w:eastAsia="Arial" w:hAnsi="Arial" w:cs="Arial"/>
        </w:rPr>
        <w:t>Chajut</w:t>
      </w:r>
      <w:proofErr w:type="spellEnd"/>
      <w:r>
        <w:rPr>
          <w:rFonts w:ascii="Arial" w:eastAsia="Arial" w:hAnsi="Arial" w:cs="Arial"/>
        </w:rPr>
        <w:t xml:space="preserve">, E., Saporta, K., &amp; </w:t>
      </w:r>
      <w:proofErr w:type="spellStart"/>
      <w:r>
        <w:rPr>
          <w:rFonts w:ascii="Arial" w:eastAsia="Arial" w:hAnsi="Arial" w:cs="Arial"/>
        </w:rPr>
        <w:t>Marom</w:t>
      </w:r>
      <w:proofErr w:type="spellEnd"/>
      <w:r>
        <w:rPr>
          <w:rFonts w:ascii="Arial" w:eastAsia="Arial" w:hAnsi="Arial" w:cs="Arial"/>
        </w:rPr>
        <w:t>, T. (2005). The influence of personality on social participation in learning environments. Learning and Individual Differences, 16(2), 129.</w:t>
      </w:r>
      <w:hyperlink r:id="rId181">
        <w:r>
          <w:rPr>
            <w:rFonts w:ascii="Arial" w:eastAsia="Arial" w:hAnsi="Arial" w:cs="Arial"/>
          </w:rPr>
          <w:t xml:space="preserve"> </w:t>
        </w:r>
      </w:hyperlink>
      <w:hyperlink r:id="rId182">
        <w:r>
          <w:rPr>
            <w:rFonts w:ascii="Arial" w:eastAsia="Arial" w:hAnsi="Arial" w:cs="Arial"/>
            <w:color w:val="1155CC"/>
            <w:u w:val="single"/>
          </w:rPr>
          <w:t>https://doi.org/10.1016/j.lindif.2005.07.003</w:t>
        </w:r>
      </w:hyperlink>
    </w:p>
    <w:p w14:paraId="16E2A282" w14:textId="77777777" w:rsidR="008D6772" w:rsidRDefault="000142AD">
      <w:pPr>
        <w:tabs>
          <w:tab w:val="left" w:pos="180"/>
        </w:tabs>
        <w:spacing w:before="240" w:after="240"/>
        <w:jc w:val="both"/>
        <w:rPr>
          <w:rFonts w:ascii="Arial" w:eastAsia="Arial" w:hAnsi="Arial" w:cs="Arial"/>
          <w:color w:val="1155CC"/>
          <w:u w:val="single"/>
        </w:rPr>
      </w:pPr>
      <w:r>
        <w:rPr>
          <w:rFonts w:ascii="Arial" w:eastAsia="Arial" w:hAnsi="Arial" w:cs="Arial"/>
        </w:rPr>
        <w:t>Chang-</w:t>
      </w:r>
      <w:proofErr w:type="spellStart"/>
      <w:r>
        <w:rPr>
          <w:rFonts w:ascii="Arial" w:eastAsia="Arial" w:hAnsi="Arial" w:cs="Arial"/>
        </w:rPr>
        <w:t>Tik</w:t>
      </w:r>
      <w:proofErr w:type="spellEnd"/>
      <w:r>
        <w:rPr>
          <w:rFonts w:ascii="Arial" w:eastAsia="Arial" w:hAnsi="Arial" w:cs="Arial"/>
        </w:rPr>
        <w:t>, C. (2020). An Analysis of Discipline and Personality in Blended Environments. Canadian Journal of Learning and Technology, 46(1).</w:t>
      </w:r>
      <w:hyperlink r:id="rId183">
        <w:r>
          <w:rPr>
            <w:rFonts w:ascii="Arial" w:eastAsia="Arial" w:hAnsi="Arial" w:cs="Arial"/>
          </w:rPr>
          <w:t xml:space="preserve"> </w:t>
        </w:r>
      </w:hyperlink>
      <w:hyperlink r:id="rId184">
        <w:r>
          <w:rPr>
            <w:rFonts w:ascii="Arial" w:eastAsia="Arial" w:hAnsi="Arial" w:cs="Arial"/>
            <w:color w:val="1155CC"/>
            <w:u w:val="single"/>
          </w:rPr>
          <w:t>https://doi.org/10.21432/cjlt27883</w:t>
        </w:r>
      </w:hyperlink>
    </w:p>
    <w:p w14:paraId="0F810017" w14:textId="77777777" w:rsidR="008D6772" w:rsidRDefault="000142AD">
      <w:pPr>
        <w:tabs>
          <w:tab w:val="left" w:pos="180"/>
        </w:tabs>
        <w:spacing w:before="240" w:after="240"/>
        <w:jc w:val="both"/>
        <w:rPr>
          <w:rFonts w:ascii="Arial" w:eastAsia="Arial" w:hAnsi="Arial" w:cs="Arial"/>
          <w:color w:val="1155CC"/>
          <w:u w:val="single"/>
        </w:rPr>
      </w:pPr>
      <w:r>
        <w:rPr>
          <w:rFonts w:ascii="Arial" w:eastAsia="Arial" w:hAnsi="Arial" w:cs="Arial"/>
        </w:rPr>
        <w:t xml:space="preserve">Chen, I., Cheng, K.-R., &amp; Chuang, C.-H. (2022). Relationship Between Language Anxiety and </w:t>
      </w:r>
      <w:proofErr w:type="gramStart"/>
      <w:r>
        <w:rPr>
          <w:rFonts w:ascii="Arial" w:eastAsia="Arial" w:hAnsi="Arial" w:cs="Arial"/>
        </w:rPr>
        <w:t>English Speaking</w:t>
      </w:r>
      <w:proofErr w:type="gramEnd"/>
      <w:r>
        <w:rPr>
          <w:rFonts w:ascii="Arial" w:eastAsia="Arial" w:hAnsi="Arial" w:cs="Arial"/>
        </w:rPr>
        <w:t xml:space="preserve"> Performance. English Language Teaching, 15(11), 78.</w:t>
      </w:r>
      <w:hyperlink r:id="rId185">
        <w:r>
          <w:rPr>
            <w:rFonts w:ascii="Arial" w:eastAsia="Arial" w:hAnsi="Arial" w:cs="Arial"/>
          </w:rPr>
          <w:t xml:space="preserve"> </w:t>
        </w:r>
      </w:hyperlink>
      <w:hyperlink r:id="rId186">
        <w:r>
          <w:rPr>
            <w:rFonts w:ascii="Arial" w:eastAsia="Arial" w:hAnsi="Arial" w:cs="Arial"/>
            <w:color w:val="1155CC"/>
            <w:u w:val="single"/>
          </w:rPr>
          <w:t>https://doi.org/10.5539/elt.v15n11p78</w:t>
        </w:r>
      </w:hyperlink>
    </w:p>
    <w:p w14:paraId="62ED21EF" w14:textId="77777777" w:rsidR="008D6772" w:rsidRDefault="000142AD">
      <w:pPr>
        <w:tabs>
          <w:tab w:val="left" w:pos="180"/>
        </w:tabs>
        <w:spacing w:before="240" w:after="240"/>
        <w:jc w:val="both"/>
        <w:rPr>
          <w:rFonts w:ascii="Arial" w:eastAsia="Arial" w:hAnsi="Arial" w:cs="Arial"/>
          <w:color w:val="1155CC"/>
          <w:u w:val="single"/>
        </w:rPr>
      </w:pPr>
      <w:r>
        <w:rPr>
          <w:rFonts w:ascii="Arial" w:eastAsia="Arial" w:hAnsi="Arial" w:cs="Arial"/>
        </w:rPr>
        <w:t>Conti, G. J. (2023). Development and Validation of a Short-Form Inventory to Identify Personality Types: The Personality Identity Estimator (PIE). Journal of Education and Learning, 12(4), 1.</w:t>
      </w:r>
      <w:hyperlink r:id="rId187">
        <w:r>
          <w:rPr>
            <w:rFonts w:ascii="Arial" w:eastAsia="Arial" w:hAnsi="Arial" w:cs="Arial"/>
          </w:rPr>
          <w:t xml:space="preserve"> </w:t>
        </w:r>
      </w:hyperlink>
      <w:hyperlink r:id="rId188">
        <w:r>
          <w:rPr>
            <w:rFonts w:ascii="Arial" w:eastAsia="Arial" w:hAnsi="Arial" w:cs="Arial"/>
            <w:color w:val="1155CC"/>
            <w:u w:val="single"/>
          </w:rPr>
          <w:t>https://doi.org/10.5539/jel.v12n4p1</w:t>
        </w:r>
      </w:hyperlink>
    </w:p>
    <w:p w14:paraId="3E3BB4C7" w14:textId="77777777" w:rsidR="008D6772" w:rsidRDefault="000142AD">
      <w:pPr>
        <w:tabs>
          <w:tab w:val="left" w:pos="180"/>
        </w:tabs>
        <w:spacing w:before="240" w:after="240"/>
        <w:jc w:val="both"/>
        <w:rPr>
          <w:rFonts w:ascii="Arial" w:eastAsia="Arial" w:hAnsi="Arial" w:cs="Arial"/>
          <w:color w:val="1155CC"/>
          <w:u w:val="single"/>
        </w:rPr>
      </w:pPr>
      <w:proofErr w:type="spellStart"/>
      <w:r>
        <w:rPr>
          <w:rFonts w:ascii="Arial" w:eastAsia="Arial" w:hAnsi="Arial" w:cs="Arial"/>
        </w:rPr>
        <w:t>Cuamag</w:t>
      </w:r>
      <w:proofErr w:type="spellEnd"/>
      <w:r>
        <w:rPr>
          <w:rFonts w:ascii="Arial" w:eastAsia="Arial" w:hAnsi="Arial" w:cs="Arial"/>
        </w:rPr>
        <w:t xml:space="preserve">, W. B. S., </w:t>
      </w:r>
      <w:proofErr w:type="spellStart"/>
      <w:r>
        <w:rPr>
          <w:rFonts w:ascii="Arial" w:eastAsia="Arial" w:hAnsi="Arial" w:cs="Arial"/>
        </w:rPr>
        <w:t>Abiza</w:t>
      </w:r>
      <w:proofErr w:type="spellEnd"/>
      <w:r>
        <w:rPr>
          <w:rFonts w:ascii="Arial" w:eastAsia="Arial" w:hAnsi="Arial" w:cs="Arial"/>
        </w:rPr>
        <w:t xml:space="preserve">, J.-R. B., </w:t>
      </w:r>
      <w:proofErr w:type="spellStart"/>
      <w:r>
        <w:rPr>
          <w:rFonts w:ascii="Arial" w:eastAsia="Arial" w:hAnsi="Arial" w:cs="Arial"/>
        </w:rPr>
        <w:t>Antipuesto</w:t>
      </w:r>
      <w:proofErr w:type="spellEnd"/>
      <w:r>
        <w:rPr>
          <w:rFonts w:ascii="Arial" w:eastAsia="Arial" w:hAnsi="Arial" w:cs="Arial"/>
        </w:rPr>
        <w:t xml:space="preserve">, A. B., </w:t>
      </w:r>
      <w:proofErr w:type="spellStart"/>
      <w:r>
        <w:rPr>
          <w:rFonts w:ascii="Arial" w:eastAsia="Arial" w:hAnsi="Arial" w:cs="Arial"/>
        </w:rPr>
        <w:t>Bual</w:t>
      </w:r>
      <w:proofErr w:type="spellEnd"/>
      <w:r>
        <w:rPr>
          <w:rFonts w:ascii="Arial" w:eastAsia="Arial" w:hAnsi="Arial" w:cs="Arial"/>
        </w:rPr>
        <w:t xml:space="preserve">, H. J., </w:t>
      </w:r>
      <w:proofErr w:type="spellStart"/>
      <w:r>
        <w:rPr>
          <w:rFonts w:ascii="Arial" w:eastAsia="Arial" w:hAnsi="Arial" w:cs="Arial"/>
        </w:rPr>
        <w:t>Castuer</w:t>
      </w:r>
      <w:proofErr w:type="spellEnd"/>
      <w:r>
        <w:rPr>
          <w:rFonts w:ascii="Arial" w:eastAsia="Arial" w:hAnsi="Arial" w:cs="Arial"/>
        </w:rPr>
        <w:t xml:space="preserve">, R. B., </w:t>
      </w:r>
      <w:proofErr w:type="spellStart"/>
      <w:r>
        <w:rPr>
          <w:rFonts w:ascii="Arial" w:eastAsia="Arial" w:hAnsi="Arial" w:cs="Arial"/>
        </w:rPr>
        <w:t>Lagrama</w:t>
      </w:r>
      <w:proofErr w:type="spellEnd"/>
      <w:r>
        <w:rPr>
          <w:rFonts w:ascii="Arial" w:eastAsia="Arial" w:hAnsi="Arial" w:cs="Arial"/>
        </w:rPr>
        <w:t xml:space="preserve">, E. Jr. S., </w:t>
      </w:r>
      <w:proofErr w:type="spellStart"/>
      <w:r>
        <w:rPr>
          <w:rFonts w:ascii="Arial" w:eastAsia="Arial" w:hAnsi="Arial" w:cs="Arial"/>
        </w:rPr>
        <w:t>Lansangan</w:t>
      </w:r>
      <w:proofErr w:type="spellEnd"/>
      <w:r>
        <w:rPr>
          <w:rFonts w:ascii="Arial" w:eastAsia="Arial" w:hAnsi="Arial" w:cs="Arial"/>
        </w:rPr>
        <w:t xml:space="preserve">, W. D., Lazaro, A. M. D., Perez, J. P. O., Recto, S. A., </w:t>
      </w:r>
      <w:proofErr w:type="spellStart"/>
      <w:r>
        <w:rPr>
          <w:rFonts w:ascii="Arial" w:eastAsia="Arial" w:hAnsi="Arial" w:cs="Arial"/>
        </w:rPr>
        <w:t>Tingson</w:t>
      </w:r>
      <w:proofErr w:type="spellEnd"/>
      <w:r>
        <w:rPr>
          <w:rFonts w:ascii="Arial" w:eastAsia="Arial" w:hAnsi="Arial" w:cs="Arial"/>
        </w:rPr>
        <w:t xml:space="preserve">, J. P. P., </w:t>
      </w:r>
      <w:proofErr w:type="spellStart"/>
      <w:r>
        <w:rPr>
          <w:rFonts w:ascii="Arial" w:eastAsia="Arial" w:hAnsi="Arial" w:cs="Arial"/>
        </w:rPr>
        <w:t>Clamares</w:t>
      </w:r>
      <w:proofErr w:type="spellEnd"/>
      <w:r>
        <w:rPr>
          <w:rFonts w:ascii="Arial" w:eastAsia="Arial" w:hAnsi="Arial" w:cs="Arial"/>
        </w:rPr>
        <w:t xml:space="preserve">, K. J. M., &amp; </w:t>
      </w:r>
      <w:proofErr w:type="spellStart"/>
      <w:r>
        <w:rPr>
          <w:rFonts w:ascii="Arial" w:eastAsia="Arial" w:hAnsi="Arial" w:cs="Arial"/>
        </w:rPr>
        <w:t>Pelandas</w:t>
      </w:r>
      <w:proofErr w:type="spellEnd"/>
      <w:r>
        <w:rPr>
          <w:rFonts w:ascii="Arial" w:eastAsia="Arial" w:hAnsi="Arial" w:cs="Arial"/>
        </w:rPr>
        <w:t>, A. M. O. (2024). Public Speaking Anxiety among Senior High School Students: A Basis for Enhancement Program. International Journal of Research and Innovation in Social Science, 2037.</w:t>
      </w:r>
      <w:hyperlink r:id="rId189">
        <w:r>
          <w:rPr>
            <w:rFonts w:ascii="Arial" w:eastAsia="Arial" w:hAnsi="Arial" w:cs="Arial"/>
          </w:rPr>
          <w:t xml:space="preserve"> </w:t>
        </w:r>
      </w:hyperlink>
      <w:hyperlink r:id="rId190">
        <w:r>
          <w:rPr>
            <w:rFonts w:ascii="Arial" w:eastAsia="Arial" w:hAnsi="Arial" w:cs="Arial"/>
            <w:color w:val="1155CC"/>
            <w:u w:val="single"/>
          </w:rPr>
          <w:t>https://doi.org/10.47772/ijriss.2024.804231</w:t>
        </w:r>
      </w:hyperlink>
    </w:p>
    <w:p w14:paraId="1392FFCD" w14:textId="77777777" w:rsidR="008D6772" w:rsidRDefault="000142AD">
      <w:pPr>
        <w:tabs>
          <w:tab w:val="left" w:pos="180"/>
        </w:tabs>
        <w:spacing w:before="240" w:after="240"/>
        <w:jc w:val="both"/>
        <w:rPr>
          <w:rFonts w:ascii="Arial" w:eastAsia="Arial" w:hAnsi="Arial" w:cs="Arial"/>
          <w:color w:val="1155CC"/>
          <w:u w:val="single"/>
        </w:rPr>
      </w:pPr>
      <w:proofErr w:type="spellStart"/>
      <w:r>
        <w:rPr>
          <w:rFonts w:ascii="Arial" w:eastAsia="Arial" w:hAnsi="Arial" w:cs="Arial"/>
        </w:rPr>
        <w:t>Daymiel</w:t>
      </w:r>
      <w:proofErr w:type="spellEnd"/>
      <w:r>
        <w:rPr>
          <w:rFonts w:ascii="Arial" w:eastAsia="Arial" w:hAnsi="Arial" w:cs="Arial"/>
        </w:rPr>
        <w:t xml:space="preserve">, R. J., Cantina, J. M., </w:t>
      </w:r>
      <w:proofErr w:type="spellStart"/>
      <w:r>
        <w:rPr>
          <w:rFonts w:ascii="Arial" w:eastAsia="Arial" w:hAnsi="Arial" w:cs="Arial"/>
        </w:rPr>
        <w:t>Alipoyo</w:t>
      </w:r>
      <w:proofErr w:type="spellEnd"/>
      <w:r>
        <w:rPr>
          <w:rFonts w:ascii="Arial" w:eastAsia="Arial" w:hAnsi="Arial" w:cs="Arial"/>
        </w:rPr>
        <w:t xml:space="preserve">, V. R. I., </w:t>
      </w:r>
      <w:proofErr w:type="spellStart"/>
      <w:r>
        <w:rPr>
          <w:rFonts w:ascii="Arial" w:eastAsia="Arial" w:hAnsi="Arial" w:cs="Arial"/>
        </w:rPr>
        <w:t>Comecilla</w:t>
      </w:r>
      <w:proofErr w:type="spellEnd"/>
      <w:r>
        <w:rPr>
          <w:rFonts w:ascii="Arial" w:eastAsia="Arial" w:hAnsi="Arial" w:cs="Arial"/>
        </w:rPr>
        <w:t xml:space="preserve">, M. O., </w:t>
      </w:r>
      <w:proofErr w:type="spellStart"/>
      <w:r>
        <w:rPr>
          <w:rFonts w:ascii="Arial" w:eastAsia="Arial" w:hAnsi="Arial" w:cs="Arial"/>
        </w:rPr>
        <w:t>Patay</w:t>
      </w:r>
      <w:proofErr w:type="spellEnd"/>
      <w:r>
        <w:rPr>
          <w:rFonts w:ascii="Arial" w:eastAsia="Arial" w:hAnsi="Arial" w:cs="Arial"/>
        </w:rPr>
        <w:t xml:space="preserve">, A. S., &amp; </w:t>
      </w:r>
      <w:proofErr w:type="spellStart"/>
      <w:r>
        <w:rPr>
          <w:rFonts w:ascii="Arial" w:eastAsia="Arial" w:hAnsi="Arial" w:cs="Arial"/>
        </w:rPr>
        <w:t>Recamara</w:t>
      </w:r>
      <w:proofErr w:type="spellEnd"/>
      <w:r>
        <w:rPr>
          <w:rFonts w:ascii="Arial" w:eastAsia="Arial" w:hAnsi="Arial" w:cs="Arial"/>
        </w:rPr>
        <w:t xml:space="preserve">, J. T. (2022). Anxiety in Second Language in Relation to Students’ Speaking Performance. </w:t>
      </w:r>
      <w:proofErr w:type="spellStart"/>
      <w:r>
        <w:rPr>
          <w:rFonts w:ascii="Arial" w:eastAsia="Arial" w:hAnsi="Arial" w:cs="Arial"/>
        </w:rPr>
        <w:t>Sprin</w:t>
      </w:r>
      <w:proofErr w:type="spellEnd"/>
      <w:r>
        <w:rPr>
          <w:rFonts w:ascii="Arial" w:eastAsia="Arial" w:hAnsi="Arial" w:cs="Arial"/>
        </w:rPr>
        <w:t xml:space="preserve"> Journal of Arts Humanities and Social Sciences, 396.</w:t>
      </w:r>
      <w:hyperlink r:id="rId191">
        <w:r>
          <w:rPr>
            <w:rFonts w:ascii="Arial" w:eastAsia="Arial" w:hAnsi="Arial" w:cs="Arial"/>
          </w:rPr>
          <w:t xml:space="preserve"> </w:t>
        </w:r>
      </w:hyperlink>
      <w:hyperlink r:id="rId192">
        <w:r>
          <w:rPr>
            <w:rFonts w:ascii="Arial" w:eastAsia="Arial" w:hAnsi="Arial" w:cs="Arial"/>
            <w:color w:val="1155CC"/>
            <w:u w:val="single"/>
          </w:rPr>
          <w:t>https://doi.org/10.55559/sjahss.v1i08.41</w:t>
        </w:r>
      </w:hyperlink>
    </w:p>
    <w:p w14:paraId="096C1638" w14:textId="77777777" w:rsidR="008D6772" w:rsidRDefault="000142AD">
      <w:pPr>
        <w:tabs>
          <w:tab w:val="left" w:pos="180"/>
        </w:tabs>
        <w:spacing w:before="240" w:after="240"/>
        <w:jc w:val="both"/>
        <w:rPr>
          <w:rFonts w:ascii="Arial" w:eastAsia="Arial" w:hAnsi="Arial" w:cs="Arial"/>
          <w:color w:val="1155CC"/>
          <w:u w:val="single"/>
        </w:rPr>
      </w:pPr>
      <w:proofErr w:type="spellStart"/>
      <w:r>
        <w:rPr>
          <w:rFonts w:ascii="Arial" w:eastAsia="Arial" w:hAnsi="Arial" w:cs="Arial"/>
        </w:rPr>
        <w:t>Debreli</w:t>
      </w:r>
      <w:proofErr w:type="spellEnd"/>
      <w:r>
        <w:rPr>
          <w:rFonts w:ascii="Arial" w:eastAsia="Arial" w:hAnsi="Arial" w:cs="Arial"/>
        </w:rPr>
        <w:t xml:space="preserve">, E., &amp; </w:t>
      </w:r>
      <w:proofErr w:type="spellStart"/>
      <w:r>
        <w:rPr>
          <w:rFonts w:ascii="Arial" w:eastAsia="Arial" w:hAnsi="Arial" w:cs="Arial"/>
        </w:rPr>
        <w:t>Demirkan</w:t>
      </w:r>
      <w:proofErr w:type="spellEnd"/>
      <w:r>
        <w:rPr>
          <w:rFonts w:ascii="Arial" w:eastAsia="Arial" w:hAnsi="Arial" w:cs="Arial"/>
        </w:rPr>
        <w:t>, S. (2015). Sources and Levels of Foreign Language Speaking Anxiety of English as a Foreign Language University Students with regard to Language Proficiency and Gender. International Journal of English Language Education, 4(1), 49.</w:t>
      </w:r>
      <w:hyperlink r:id="rId193">
        <w:r>
          <w:rPr>
            <w:rFonts w:ascii="Arial" w:eastAsia="Arial" w:hAnsi="Arial" w:cs="Arial"/>
          </w:rPr>
          <w:t xml:space="preserve"> </w:t>
        </w:r>
      </w:hyperlink>
      <w:hyperlink r:id="rId194">
        <w:r>
          <w:rPr>
            <w:rFonts w:ascii="Arial" w:eastAsia="Arial" w:hAnsi="Arial" w:cs="Arial"/>
            <w:color w:val="1155CC"/>
            <w:u w:val="single"/>
          </w:rPr>
          <w:t>https://doi.org/10.5296/ijele.v4i1.8715</w:t>
        </w:r>
      </w:hyperlink>
    </w:p>
    <w:p w14:paraId="129D2568" w14:textId="77777777" w:rsidR="008D6772" w:rsidRDefault="000142AD">
      <w:pPr>
        <w:tabs>
          <w:tab w:val="left" w:pos="180"/>
        </w:tabs>
        <w:spacing w:before="240" w:after="240"/>
        <w:jc w:val="both"/>
        <w:rPr>
          <w:rFonts w:ascii="Arial" w:eastAsia="Arial" w:hAnsi="Arial" w:cs="Arial"/>
          <w:color w:val="1155CC"/>
          <w:u w:val="single"/>
        </w:rPr>
      </w:pPr>
      <w:proofErr w:type="spellStart"/>
      <w:r>
        <w:rPr>
          <w:rFonts w:ascii="Arial" w:eastAsia="Arial" w:hAnsi="Arial" w:cs="Arial"/>
        </w:rPr>
        <w:t>Dewaele</w:t>
      </w:r>
      <w:proofErr w:type="spellEnd"/>
      <w:r>
        <w:rPr>
          <w:rFonts w:ascii="Arial" w:eastAsia="Arial" w:hAnsi="Arial" w:cs="Arial"/>
        </w:rPr>
        <w:t xml:space="preserve">, J. (2007). The effect of multilingualism, </w:t>
      </w:r>
      <w:proofErr w:type="spellStart"/>
      <w:r>
        <w:rPr>
          <w:rFonts w:ascii="Arial" w:eastAsia="Arial" w:hAnsi="Arial" w:cs="Arial"/>
        </w:rPr>
        <w:t>sociobiographical</w:t>
      </w:r>
      <w:proofErr w:type="spellEnd"/>
      <w:r>
        <w:rPr>
          <w:rFonts w:ascii="Arial" w:eastAsia="Arial" w:hAnsi="Arial" w:cs="Arial"/>
        </w:rPr>
        <w:t>, and situational factors on communicative anxiety and foreign language anxiety of mature language learners. International Journal of Bilingualism, 11(4), 391.</w:t>
      </w:r>
      <w:hyperlink r:id="rId195">
        <w:r>
          <w:rPr>
            <w:rFonts w:ascii="Arial" w:eastAsia="Arial" w:hAnsi="Arial" w:cs="Arial"/>
          </w:rPr>
          <w:t xml:space="preserve"> </w:t>
        </w:r>
      </w:hyperlink>
      <w:hyperlink r:id="rId196">
        <w:r>
          <w:rPr>
            <w:rFonts w:ascii="Arial" w:eastAsia="Arial" w:hAnsi="Arial" w:cs="Arial"/>
            <w:color w:val="1155CC"/>
            <w:u w:val="single"/>
          </w:rPr>
          <w:t>https://doi.org/10.1177/13670069070110040301</w:t>
        </w:r>
      </w:hyperlink>
    </w:p>
    <w:p w14:paraId="31B0D010" w14:textId="77777777" w:rsidR="008D6772" w:rsidRDefault="000142AD">
      <w:pPr>
        <w:tabs>
          <w:tab w:val="left" w:pos="180"/>
        </w:tabs>
        <w:spacing w:before="240" w:after="240"/>
        <w:jc w:val="both"/>
        <w:rPr>
          <w:rFonts w:ascii="Arial" w:eastAsia="Arial" w:hAnsi="Arial" w:cs="Arial"/>
          <w:color w:val="1155CC"/>
          <w:u w:val="single"/>
        </w:rPr>
      </w:pPr>
      <w:proofErr w:type="spellStart"/>
      <w:r>
        <w:rPr>
          <w:rFonts w:ascii="Arial" w:eastAsia="Arial" w:hAnsi="Arial" w:cs="Arial"/>
        </w:rPr>
        <w:t>Doyman</w:t>
      </w:r>
      <w:proofErr w:type="spellEnd"/>
      <w:r>
        <w:rPr>
          <w:rFonts w:ascii="Arial" w:eastAsia="Arial" w:hAnsi="Arial" w:cs="Arial"/>
        </w:rPr>
        <w:t xml:space="preserve">, S., &amp; </w:t>
      </w:r>
      <w:proofErr w:type="spellStart"/>
      <w:r>
        <w:rPr>
          <w:rFonts w:ascii="Arial" w:eastAsia="Arial" w:hAnsi="Arial" w:cs="Arial"/>
        </w:rPr>
        <w:t>Yumru</w:t>
      </w:r>
      <w:proofErr w:type="spellEnd"/>
      <w:r>
        <w:rPr>
          <w:rFonts w:ascii="Arial" w:eastAsia="Arial" w:hAnsi="Arial" w:cs="Arial"/>
        </w:rPr>
        <w:t xml:space="preserve">, H. (2015). An Exploration of Students’ Perceived Sources of Speaking Anxiety. İstanbul Aydin </w:t>
      </w:r>
      <w:proofErr w:type="spellStart"/>
      <w:r>
        <w:rPr>
          <w:rFonts w:ascii="Arial" w:eastAsia="Arial" w:hAnsi="Arial" w:cs="Arial"/>
        </w:rPr>
        <w:t>Üniversitesi</w:t>
      </w:r>
      <w:proofErr w:type="spellEnd"/>
      <w:r>
        <w:rPr>
          <w:rFonts w:ascii="Arial" w:eastAsia="Arial" w:hAnsi="Arial" w:cs="Arial"/>
        </w:rPr>
        <w:t xml:space="preserve"> International Journal of Media Culture and Literature, 6(2), 189.</w:t>
      </w:r>
      <w:hyperlink r:id="rId197">
        <w:r>
          <w:rPr>
            <w:rFonts w:ascii="Arial" w:eastAsia="Arial" w:hAnsi="Arial" w:cs="Arial"/>
          </w:rPr>
          <w:t xml:space="preserve"> </w:t>
        </w:r>
      </w:hyperlink>
      <w:hyperlink r:id="rId198">
        <w:r>
          <w:rPr>
            <w:rFonts w:ascii="Arial" w:eastAsia="Arial" w:hAnsi="Arial" w:cs="Arial"/>
            <w:color w:val="1155CC"/>
            <w:u w:val="single"/>
          </w:rPr>
          <w:t>https://doi.org/10.17932/iau.ijmcl.2015.014/ijmcl_v06i2005</w:t>
        </w:r>
      </w:hyperlink>
    </w:p>
    <w:p w14:paraId="672AC203" w14:textId="77777777" w:rsidR="008D6772" w:rsidRDefault="000142AD">
      <w:pPr>
        <w:tabs>
          <w:tab w:val="left" w:pos="180"/>
        </w:tabs>
        <w:spacing w:before="240" w:after="240"/>
        <w:jc w:val="both"/>
        <w:rPr>
          <w:rFonts w:ascii="Arial" w:eastAsia="Arial" w:hAnsi="Arial" w:cs="Arial"/>
          <w:color w:val="1155CC"/>
          <w:u w:val="single"/>
        </w:rPr>
      </w:pPr>
      <w:proofErr w:type="spellStart"/>
      <w:r>
        <w:rPr>
          <w:rFonts w:ascii="Arial" w:eastAsia="Arial" w:hAnsi="Arial" w:cs="Arial"/>
        </w:rPr>
        <w:lastRenderedPageBreak/>
        <w:t>Eddraoui</w:t>
      </w:r>
      <w:proofErr w:type="spellEnd"/>
      <w:r>
        <w:rPr>
          <w:rFonts w:ascii="Arial" w:eastAsia="Arial" w:hAnsi="Arial" w:cs="Arial"/>
        </w:rPr>
        <w:t xml:space="preserve">, B., &amp; </w:t>
      </w:r>
      <w:proofErr w:type="spellStart"/>
      <w:r>
        <w:rPr>
          <w:rFonts w:ascii="Arial" w:eastAsia="Arial" w:hAnsi="Arial" w:cs="Arial"/>
        </w:rPr>
        <w:t>Wirza</w:t>
      </w:r>
      <w:proofErr w:type="spellEnd"/>
      <w:r>
        <w:rPr>
          <w:rFonts w:ascii="Arial" w:eastAsia="Arial" w:hAnsi="Arial" w:cs="Arial"/>
        </w:rPr>
        <w:t>, Y. (2020). Speaking Anxiety of EFL High School Students: Indonesian and Moroccan Cases. Proceedings of the 5th Asian Education Symposium 2020 (AES 2020).</w:t>
      </w:r>
      <w:hyperlink r:id="rId199">
        <w:r>
          <w:rPr>
            <w:rFonts w:ascii="Arial" w:eastAsia="Arial" w:hAnsi="Arial" w:cs="Arial"/>
          </w:rPr>
          <w:t xml:space="preserve"> </w:t>
        </w:r>
      </w:hyperlink>
      <w:hyperlink r:id="rId200">
        <w:r>
          <w:rPr>
            <w:rFonts w:ascii="Arial" w:eastAsia="Arial" w:hAnsi="Arial" w:cs="Arial"/>
            <w:color w:val="1155CC"/>
            <w:u w:val="single"/>
          </w:rPr>
          <w:t>https://doi.org/10.2991/assehr.k.200513.079</w:t>
        </w:r>
      </w:hyperlink>
    </w:p>
    <w:p w14:paraId="6E61E2E0" w14:textId="77777777" w:rsidR="008D6772" w:rsidRDefault="000142AD">
      <w:pPr>
        <w:tabs>
          <w:tab w:val="left" w:pos="180"/>
        </w:tabs>
        <w:spacing w:before="240" w:after="240"/>
        <w:jc w:val="both"/>
        <w:rPr>
          <w:rFonts w:ascii="Arial" w:eastAsia="Arial" w:hAnsi="Arial" w:cs="Arial"/>
          <w:color w:val="1155CC"/>
          <w:u w:val="single"/>
        </w:rPr>
      </w:pPr>
      <w:proofErr w:type="spellStart"/>
      <w:r>
        <w:rPr>
          <w:rFonts w:ascii="Arial" w:eastAsia="Arial" w:hAnsi="Arial" w:cs="Arial"/>
        </w:rPr>
        <w:t>Faqihi</w:t>
      </w:r>
      <w:proofErr w:type="spellEnd"/>
      <w:r>
        <w:rPr>
          <w:rFonts w:ascii="Arial" w:eastAsia="Arial" w:hAnsi="Arial" w:cs="Arial"/>
        </w:rPr>
        <w:t>, M. A. H. (2024). Triggers for Foreign Language Speaking Anxiety: Perceptions of Saudi EFL College Students. English Language Teaching, 17(2), 1.</w:t>
      </w:r>
      <w:hyperlink r:id="rId201">
        <w:r>
          <w:rPr>
            <w:rFonts w:ascii="Arial" w:eastAsia="Arial" w:hAnsi="Arial" w:cs="Arial"/>
          </w:rPr>
          <w:t xml:space="preserve"> </w:t>
        </w:r>
      </w:hyperlink>
      <w:hyperlink r:id="rId202">
        <w:r>
          <w:rPr>
            <w:rFonts w:ascii="Arial" w:eastAsia="Arial" w:hAnsi="Arial" w:cs="Arial"/>
            <w:color w:val="1155CC"/>
            <w:u w:val="single"/>
          </w:rPr>
          <w:t>https://doi.org/10.5539/elt.v17n2p1</w:t>
        </w:r>
      </w:hyperlink>
    </w:p>
    <w:p w14:paraId="3C4999E5" w14:textId="77777777" w:rsidR="008D6772" w:rsidRDefault="000142AD">
      <w:pPr>
        <w:tabs>
          <w:tab w:val="left" w:pos="180"/>
        </w:tabs>
        <w:spacing w:before="240" w:after="240"/>
        <w:jc w:val="both"/>
        <w:rPr>
          <w:rFonts w:ascii="Arial" w:eastAsia="Arial" w:hAnsi="Arial" w:cs="Arial"/>
          <w:color w:val="1155CC"/>
          <w:u w:val="single"/>
        </w:rPr>
      </w:pPr>
      <w:proofErr w:type="spellStart"/>
      <w:r>
        <w:rPr>
          <w:rFonts w:ascii="Arial" w:eastAsia="Arial" w:hAnsi="Arial" w:cs="Arial"/>
        </w:rPr>
        <w:t>Gantina</w:t>
      </w:r>
      <w:proofErr w:type="spellEnd"/>
      <w:r>
        <w:rPr>
          <w:rFonts w:ascii="Arial" w:eastAsia="Arial" w:hAnsi="Arial" w:cs="Arial"/>
        </w:rPr>
        <w:t xml:space="preserve">, A., </w:t>
      </w:r>
      <w:proofErr w:type="spellStart"/>
      <w:r>
        <w:rPr>
          <w:rFonts w:ascii="Arial" w:eastAsia="Arial" w:hAnsi="Arial" w:cs="Arial"/>
        </w:rPr>
        <w:t>Rustandi</w:t>
      </w:r>
      <w:proofErr w:type="spellEnd"/>
      <w:r>
        <w:rPr>
          <w:rFonts w:ascii="Arial" w:eastAsia="Arial" w:hAnsi="Arial" w:cs="Arial"/>
        </w:rPr>
        <w:t xml:space="preserve">, A., &amp; </w:t>
      </w:r>
      <w:proofErr w:type="spellStart"/>
      <w:r>
        <w:rPr>
          <w:rFonts w:ascii="Arial" w:eastAsia="Arial" w:hAnsi="Arial" w:cs="Arial"/>
        </w:rPr>
        <w:t>Rachmawati</w:t>
      </w:r>
      <w:proofErr w:type="spellEnd"/>
      <w:r>
        <w:rPr>
          <w:rFonts w:ascii="Arial" w:eastAsia="Arial" w:hAnsi="Arial" w:cs="Arial"/>
        </w:rPr>
        <w:t>, E. (2023). Student’s Strategies for Reducing Anxiety in Speaking English. UC Journal ELT Linguistics and Literature Journal, 4(2), 64.</w:t>
      </w:r>
      <w:hyperlink r:id="rId203">
        <w:r>
          <w:rPr>
            <w:rFonts w:ascii="Arial" w:eastAsia="Arial" w:hAnsi="Arial" w:cs="Arial"/>
          </w:rPr>
          <w:t xml:space="preserve"> </w:t>
        </w:r>
      </w:hyperlink>
      <w:hyperlink r:id="rId204">
        <w:r>
          <w:rPr>
            <w:rFonts w:ascii="Arial" w:eastAsia="Arial" w:hAnsi="Arial" w:cs="Arial"/>
            <w:color w:val="1155CC"/>
            <w:u w:val="single"/>
          </w:rPr>
          <w:t>https://doi.org/10.24071/uc.v4i2.6424</w:t>
        </w:r>
      </w:hyperlink>
    </w:p>
    <w:p w14:paraId="6EA1BD08" w14:textId="77777777" w:rsidR="008D6772" w:rsidRDefault="000142AD">
      <w:pPr>
        <w:tabs>
          <w:tab w:val="left" w:pos="180"/>
        </w:tabs>
        <w:spacing w:before="240" w:after="240"/>
        <w:jc w:val="both"/>
        <w:rPr>
          <w:rFonts w:ascii="Arial" w:eastAsia="Arial" w:hAnsi="Arial" w:cs="Arial"/>
          <w:color w:val="1155CC"/>
          <w:u w:val="single"/>
        </w:rPr>
      </w:pPr>
      <w:proofErr w:type="spellStart"/>
      <w:r>
        <w:rPr>
          <w:rFonts w:ascii="Arial" w:eastAsia="Arial" w:hAnsi="Arial" w:cs="Arial"/>
        </w:rPr>
        <w:t>Gatcho</w:t>
      </w:r>
      <w:proofErr w:type="spellEnd"/>
      <w:r>
        <w:rPr>
          <w:rFonts w:ascii="Arial" w:eastAsia="Arial" w:hAnsi="Arial" w:cs="Arial"/>
        </w:rPr>
        <w:t xml:space="preserve">, A. R. G., &amp; </w:t>
      </w:r>
      <w:proofErr w:type="spellStart"/>
      <w:r>
        <w:rPr>
          <w:rFonts w:ascii="Arial" w:eastAsia="Arial" w:hAnsi="Arial" w:cs="Arial"/>
        </w:rPr>
        <w:t>Hajan</w:t>
      </w:r>
      <w:proofErr w:type="spellEnd"/>
      <w:r>
        <w:rPr>
          <w:rFonts w:ascii="Arial" w:eastAsia="Arial" w:hAnsi="Arial" w:cs="Arial"/>
        </w:rPr>
        <w:t>, B. H. (2019). What Is So Scary About Learning English? Investigating Language Anxiety among Filipino College Students. Premise Journal of English Education, 8(2), 127.</w:t>
      </w:r>
      <w:hyperlink r:id="rId205">
        <w:r>
          <w:rPr>
            <w:rFonts w:ascii="Arial" w:eastAsia="Arial" w:hAnsi="Arial" w:cs="Arial"/>
          </w:rPr>
          <w:t xml:space="preserve"> </w:t>
        </w:r>
      </w:hyperlink>
      <w:hyperlink r:id="rId206">
        <w:r>
          <w:rPr>
            <w:rFonts w:ascii="Arial" w:eastAsia="Arial" w:hAnsi="Arial" w:cs="Arial"/>
            <w:color w:val="1155CC"/>
            <w:u w:val="single"/>
          </w:rPr>
          <w:t>https://doi.org/10.24127/pj.v8i2.2221</w:t>
        </w:r>
      </w:hyperlink>
    </w:p>
    <w:p w14:paraId="4DDDC9C0" w14:textId="77777777" w:rsidR="008D6772" w:rsidRDefault="000142AD">
      <w:pPr>
        <w:tabs>
          <w:tab w:val="left" w:pos="180"/>
        </w:tabs>
        <w:spacing w:before="240" w:after="240"/>
        <w:jc w:val="both"/>
        <w:rPr>
          <w:rFonts w:ascii="Arial" w:eastAsia="Arial" w:hAnsi="Arial" w:cs="Arial"/>
          <w:color w:val="1155CC"/>
          <w:u w:val="single"/>
        </w:rPr>
      </w:pPr>
      <w:proofErr w:type="spellStart"/>
      <w:r>
        <w:rPr>
          <w:rFonts w:ascii="Arial" w:eastAsia="Arial" w:hAnsi="Arial" w:cs="Arial"/>
        </w:rPr>
        <w:t>Gkonou</w:t>
      </w:r>
      <w:proofErr w:type="spellEnd"/>
      <w:r>
        <w:rPr>
          <w:rFonts w:ascii="Arial" w:eastAsia="Arial" w:hAnsi="Arial" w:cs="Arial"/>
        </w:rPr>
        <w:t>, C. (2011). Anxiety over EFL speaking and writing: A view from language classrooms. Studies in Second Language Learning and Teaching, 1(2), 267.</w:t>
      </w:r>
      <w:hyperlink r:id="rId207">
        <w:r>
          <w:rPr>
            <w:rFonts w:ascii="Arial" w:eastAsia="Arial" w:hAnsi="Arial" w:cs="Arial"/>
          </w:rPr>
          <w:t xml:space="preserve"> </w:t>
        </w:r>
      </w:hyperlink>
      <w:hyperlink r:id="rId208">
        <w:r>
          <w:rPr>
            <w:rFonts w:ascii="Arial" w:eastAsia="Arial" w:hAnsi="Arial" w:cs="Arial"/>
            <w:color w:val="1155CC"/>
            <w:u w:val="single"/>
          </w:rPr>
          <w:t>https://doi.org/10.14746/ssllt.2011.1.2.6</w:t>
        </w:r>
      </w:hyperlink>
    </w:p>
    <w:p w14:paraId="5091AFAD" w14:textId="77777777" w:rsidR="008D6772" w:rsidRDefault="000142AD">
      <w:pPr>
        <w:tabs>
          <w:tab w:val="left" w:pos="180"/>
        </w:tabs>
        <w:spacing w:before="240" w:after="240"/>
        <w:jc w:val="both"/>
        <w:rPr>
          <w:rFonts w:ascii="Arial" w:eastAsia="Arial" w:hAnsi="Arial" w:cs="Arial"/>
          <w:color w:val="1155CC"/>
          <w:u w:val="single"/>
        </w:rPr>
      </w:pPr>
      <w:proofErr w:type="spellStart"/>
      <w:r>
        <w:rPr>
          <w:rFonts w:ascii="Arial" w:eastAsia="Arial" w:hAnsi="Arial" w:cs="Arial"/>
        </w:rPr>
        <w:t>Hanake</w:t>
      </w:r>
      <w:proofErr w:type="spellEnd"/>
      <w:r>
        <w:rPr>
          <w:rFonts w:ascii="Arial" w:eastAsia="Arial" w:hAnsi="Arial" w:cs="Arial"/>
        </w:rPr>
        <w:t>, N. A. (2024). Examining Foreign Language Learners’ Speaking Anxiety: The Case of English L2 Learners. World Journal of English Language, 14(6), 244.</w:t>
      </w:r>
      <w:hyperlink r:id="rId209">
        <w:r>
          <w:rPr>
            <w:rFonts w:ascii="Arial" w:eastAsia="Arial" w:hAnsi="Arial" w:cs="Arial"/>
          </w:rPr>
          <w:t xml:space="preserve"> </w:t>
        </w:r>
      </w:hyperlink>
      <w:hyperlink r:id="rId210">
        <w:r>
          <w:rPr>
            <w:rFonts w:ascii="Arial" w:eastAsia="Arial" w:hAnsi="Arial" w:cs="Arial"/>
            <w:color w:val="1155CC"/>
            <w:u w:val="single"/>
          </w:rPr>
          <w:t>https://doi.org/10.5430/wjel.v14n6p244</w:t>
        </w:r>
      </w:hyperlink>
    </w:p>
    <w:p w14:paraId="000D7364" w14:textId="77777777" w:rsidR="008D6772" w:rsidRDefault="000142AD">
      <w:pPr>
        <w:tabs>
          <w:tab w:val="left" w:pos="180"/>
        </w:tabs>
        <w:spacing w:before="240" w:after="240"/>
        <w:jc w:val="both"/>
        <w:rPr>
          <w:rFonts w:ascii="Arial" w:eastAsia="Arial" w:hAnsi="Arial" w:cs="Arial"/>
          <w:color w:val="1155CC"/>
          <w:u w:val="single"/>
        </w:rPr>
      </w:pPr>
      <w:r>
        <w:rPr>
          <w:rFonts w:ascii="Arial" w:eastAsia="Arial" w:hAnsi="Arial" w:cs="Arial"/>
        </w:rPr>
        <w:t>Hussain, S. Q., Akhtar, N., Shabbir, N., Aslam, N., &amp; Arshad, S. (2021). Causes and Strategies to Cope English Language Speaking Anxiety in Pakistani University Students. Humanities &amp; Social Sciences Reviews, 9(3), 579.</w:t>
      </w:r>
      <w:hyperlink r:id="rId211">
        <w:r>
          <w:rPr>
            <w:rFonts w:ascii="Arial" w:eastAsia="Arial" w:hAnsi="Arial" w:cs="Arial"/>
          </w:rPr>
          <w:t xml:space="preserve"> </w:t>
        </w:r>
      </w:hyperlink>
      <w:hyperlink r:id="rId212">
        <w:r>
          <w:rPr>
            <w:rFonts w:ascii="Arial" w:eastAsia="Arial" w:hAnsi="Arial" w:cs="Arial"/>
            <w:color w:val="1155CC"/>
            <w:u w:val="single"/>
          </w:rPr>
          <w:t>https://doi.org/10.18510/hssr.2021.9358</w:t>
        </w:r>
      </w:hyperlink>
    </w:p>
    <w:p w14:paraId="1F107A41" w14:textId="77777777" w:rsidR="008D6772" w:rsidRDefault="000142AD">
      <w:pPr>
        <w:tabs>
          <w:tab w:val="left" w:pos="180"/>
        </w:tabs>
        <w:spacing w:before="240" w:after="240"/>
        <w:jc w:val="both"/>
        <w:rPr>
          <w:rFonts w:ascii="Arial" w:eastAsia="Arial" w:hAnsi="Arial" w:cs="Arial"/>
          <w:color w:val="1155CC"/>
          <w:u w:val="single"/>
          <w:shd w:val="clear" w:color="auto" w:fill="B6D7A8"/>
        </w:rPr>
      </w:pPr>
      <w:r>
        <w:rPr>
          <w:rFonts w:ascii="Arial" w:eastAsia="Arial" w:hAnsi="Arial" w:cs="Arial"/>
        </w:rPr>
        <w:t xml:space="preserve">Jamshed, M., </w:t>
      </w:r>
      <w:proofErr w:type="spellStart"/>
      <w:r>
        <w:rPr>
          <w:rFonts w:ascii="Arial" w:eastAsia="Arial" w:hAnsi="Arial" w:cs="Arial"/>
        </w:rPr>
        <w:t>Almashy</w:t>
      </w:r>
      <w:proofErr w:type="spellEnd"/>
      <w:r>
        <w:rPr>
          <w:rFonts w:ascii="Arial" w:eastAsia="Arial" w:hAnsi="Arial" w:cs="Arial"/>
        </w:rPr>
        <w:t>, A., Saleem, M., &amp; Banu, S. (2024). Understanding English Language Anxiety among Undergraduate Saudi EFL Learners: The Case of Business College, PSAU. Academic Journal of Interdisciplinary Studies, 13(2), 193.</w:t>
      </w:r>
      <w:hyperlink r:id="rId213">
        <w:r>
          <w:rPr>
            <w:rFonts w:ascii="Arial" w:eastAsia="Arial" w:hAnsi="Arial" w:cs="Arial"/>
          </w:rPr>
          <w:t xml:space="preserve"> </w:t>
        </w:r>
      </w:hyperlink>
      <w:hyperlink r:id="rId214">
        <w:r>
          <w:rPr>
            <w:rFonts w:ascii="Arial" w:eastAsia="Arial" w:hAnsi="Arial" w:cs="Arial"/>
            <w:color w:val="1155CC"/>
            <w:u w:val="single"/>
          </w:rPr>
          <w:t>https://doi.org/10.36941/ajis-2024-0043</w:t>
        </w:r>
      </w:hyperlink>
    </w:p>
    <w:p w14:paraId="562EC88F" w14:textId="77777777" w:rsidR="008D6772" w:rsidRDefault="000142AD">
      <w:pPr>
        <w:tabs>
          <w:tab w:val="left" w:pos="180"/>
        </w:tabs>
        <w:spacing w:before="240" w:after="240"/>
        <w:jc w:val="both"/>
        <w:rPr>
          <w:rFonts w:ascii="Arial" w:eastAsia="Arial" w:hAnsi="Arial" w:cs="Arial"/>
          <w:color w:val="1155CC"/>
          <w:u w:val="single"/>
        </w:rPr>
      </w:pPr>
      <w:proofErr w:type="spellStart"/>
      <w:r>
        <w:rPr>
          <w:rFonts w:ascii="Arial" w:eastAsia="Arial" w:hAnsi="Arial" w:cs="Arial"/>
        </w:rPr>
        <w:t>Khoudri</w:t>
      </w:r>
      <w:proofErr w:type="spellEnd"/>
      <w:r>
        <w:rPr>
          <w:rFonts w:ascii="Arial" w:eastAsia="Arial" w:hAnsi="Arial" w:cs="Arial"/>
        </w:rPr>
        <w:t>, I. (2024). Teachers’ Strategies to Alleviate Speaking Anxiety and Foster Willingness to Communicate among EFL Secondary School Students. International Journal of Contemporary Educational Research, 11(2), 233.</w:t>
      </w:r>
      <w:hyperlink r:id="rId215">
        <w:r>
          <w:rPr>
            <w:rFonts w:ascii="Arial" w:eastAsia="Arial" w:hAnsi="Arial" w:cs="Arial"/>
          </w:rPr>
          <w:t xml:space="preserve"> </w:t>
        </w:r>
      </w:hyperlink>
      <w:hyperlink r:id="rId216">
        <w:r>
          <w:rPr>
            <w:rFonts w:ascii="Arial" w:eastAsia="Arial" w:hAnsi="Arial" w:cs="Arial"/>
            <w:color w:val="1155CC"/>
            <w:u w:val="single"/>
          </w:rPr>
          <w:t>https://doi.org/10.52380/ijcer.2024.11.2.608</w:t>
        </w:r>
      </w:hyperlink>
    </w:p>
    <w:p w14:paraId="5BD0FF39" w14:textId="77777777" w:rsidR="008D6772" w:rsidRDefault="000142AD">
      <w:pPr>
        <w:tabs>
          <w:tab w:val="left" w:pos="180"/>
        </w:tabs>
        <w:spacing w:before="240" w:after="240"/>
        <w:jc w:val="both"/>
        <w:rPr>
          <w:rFonts w:ascii="Arial" w:eastAsia="Arial" w:hAnsi="Arial" w:cs="Arial"/>
          <w:color w:val="1155CC"/>
          <w:u w:val="single"/>
        </w:rPr>
      </w:pPr>
      <w:proofErr w:type="spellStart"/>
      <w:r>
        <w:rPr>
          <w:rFonts w:ascii="Arial" w:eastAsia="Arial" w:hAnsi="Arial" w:cs="Arial"/>
        </w:rPr>
        <w:t>Kriangkrai</w:t>
      </w:r>
      <w:proofErr w:type="spellEnd"/>
      <w:r>
        <w:rPr>
          <w:rFonts w:ascii="Arial" w:eastAsia="Arial" w:hAnsi="Arial" w:cs="Arial"/>
        </w:rPr>
        <w:t>, Y., &amp; Usaha, S. (2012). A Measure of EFL Public Speaking Class Anxiety: Scale Development and Preliminary Validation and Reliability. English Language Teaching, 5(12).</w:t>
      </w:r>
      <w:hyperlink r:id="rId217">
        <w:r>
          <w:rPr>
            <w:rFonts w:ascii="Arial" w:eastAsia="Arial" w:hAnsi="Arial" w:cs="Arial"/>
          </w:rPr>
          <w:t xml:space="preserve"> </w:t>
        </w:r>
      </w:hyperlink>
      <w:hyperlink r:id="rId218">
        <w:r>
          <w:rPr>
            <w:rFonts w:ascii="Arial" w:eastAsia="Arial" w:hAnsi="Arial" w:cs="Arial"/>
            <w:color w:val="1155CC"/>
            <w:u w:val="single"/>
          </w:rPr>
          <w:t>https://doi.org/10.5539/elt.v5n12p23</w:t>
        </w:r>
      </w:hyperlink>
    </w:p>
    <w:p w14:paraId="7BDC0F69" w14:textId="77777777" w:rsidR="008D6772" w:rsidRDefault="000142AD">
      <w:pPr>
        <w:tabs>
          <w:tab w:val="left" w:pos="180"/>
        </w:tabs>
        <w:spacing w:before="240" w:after="240"/>
        <w:jc w:val="both"/>
        <w:rPr>
          <w:rFonts w:ascii="Arial" w:eastAsia="Arial" w:hAnsi="Arial" w:cs="Arial"/>
          <w:color w:val="1155CC"/>
          <w:u w:val="single"/>
        </w:rPr>
      </w:pPr>
      <w:r>
        <w:rPr>
          <w:rFonts w:ascii="Arial" w:eastAsia="Arial" w:hAnsi="Arial" w:cs="Arial"/>
        </w:rPr>
        <w:t xml:space="preserve">Lin, Y., Wang, B., Zhang, G., &amp; </w:t>
      </w:r>
      <w:proofErr w:type="spellStart"/>
      <w:r>
        <w:rPr>
          <w:rFonts w:ascii="Arial" w:eastAsia="Arial" w:hAnsi="Arial" w:cs="Arial"/>
        </w:rPr>
        <w:t>Su</w:t>
      </w:r>
      <w:proofErr w:type="spellEnd"/>
      <w:r>
        <w:rPr>
          <w:rFonts w:ascii="Arial" w:eastAsia="Arial" w:hAnsi="Arial" w:cs="Arial"/>
        </w:rPr>
        <w:t>, Y. (2025). The relations among foreign language anxiety, academic buoyancy and willingness to communicate in EFL classroom. Frontiers in Psychology, 16.</w:t>
      </w:r>
      <w:hyperlink r:id="rId219">
        <w:r>
          <w:rPr>
            <w:rFonts w:ascii="Arial" w:eastAsia="Arial" w:hAnsi="Arial" w:cs="Arial"/>
          </w:rPr>
          <w:t xml:space="preserve"> </w:t>
        </w:r>
      </w:hyperlink>
      <w:hyperlink r:id="rId220">
        <w:r>
          <w:rPr>
            <w:rFonts w:ascii="Arial" w:eastAsia="Arial" w:hAnsi="Arial" w:cs="Arial"/>
            <w:color w:val="1155CC"/>
            <w:u w:val="single"/>
          </w:rPr>
          <w:t>https://doi.org/10.3389/fpsyg.2025.1634054</w:t>
        </w:r>
      </w:hyperlink>
    </w:p>
    <w:p w14:paraId="444829F4" w14:textId="77777777" w:rsidR="008D6772" w:rsidRDefault="000142AD">
      <w:pPr>
        <w:tabs>
          <w:tab w:val="left" w:pos="180"/>
        </w:tabs>
        <w:spacing w:before="240" w:after="240"/>
        <w:jc w:val="both"/>
        <w:rPr>
          <w:rFonts w:ascii="Arial" w:eastAsia="Arial" w:hAnsi="Arial" w:cs="Arial"/>
          <w:color w:val="1155CC"/>
          <w:u w:val="single"/>
        </w:rPr>
      </w:pPr>
      <w:proofErr w:type="spellStart"/>
      <w:r>
        <w:rPr>
          <w:rFonts w:ascii="Arial" w:eastAsia="Arial" w:hAnsi="Arial" w:cs="Arial"/>
        </w:rPr>
        <w:t>Lubis</w:t>
      </w:r>
      <w:proofErr w:type="spellEnd"/>
      <w:r>
        <w:rPr>
          <w:rFonts w:ascii="Arial" w:eastAsia="Arial" w:hAnsi="Arial" w:cs="Arial"/>
        </w:rPr>
        <w:t xml:space="preserve">, R. U., </w:t>
      </w:r>
      <w:proofErr w:type="spellStart"/>
      <w:r>
        <w:rPr>
          <w:rFonts w:ascii="Arial" w:eastAsia="Arial" w:hAnsi="Arial" w:cs="Arial"/>
        </w:rPr>
        <w:t>Harahap</w:t>
      </w:r>
      <w:proofErr w:type="spellEnd"/>
      <w:r>
        <w:rPr>
          <w:rFonts w:ascii="Arial" w:eastAsia="Arial" w:hAnsi="Arial" w:cs="Arial"/>
        </w:rPr>
        <w:t xml:space="preserve">, S. D., &amp; </w:t>
      </w:r>
      <w:proofErr w:type="spellStart"/>
      <w:r>
        <w:rPr>
          <w:rFonts w:ascii="Arial" w:eastAsia="Arial" w:hAnsi="Arial" w:cs="Arial"/>
        </w:rPr>
        <w:t>Siregar</w:t>
      </w:r>
      <w:proofErr w:type="spellEnd"/>
      <w:r>
        <w:rPr>
          <w:rFonts w:ascii="Arial" w:eastAsia="Arial" w:hAnsi="Arial" w:cs="Arial"/>
        </w:rPr>
        <w:t>, I. K. (2025). Understanding English Speaking Difficulties: MBTI Personality Types and Psycholinguistics Perspective Among University Students. IJEE (Indonesian Journal of English Education), 12(2).</w:t>
      </w:r>
      <w:hyperlink r:id="rId221">
        <w:r>
          <w:rPr>
            <w:rFonts w:ascii="Arial" w:eastAsia="Arial" w:hAnsi="Arial" w:cs="Arial"/>
          </w:rPr>
          <w:t xml:space="preserve"> </w:t>
        </w:r>
      </w:hyperlink>
      <w:hyperlink r:id="rId222">
        <w:r>
          <w:rPr>
            <w:rFonts w:ascii="Arial" w:eastAsia="Arial" w:hAnsi="Arial" w:cs="Arial"/>
            <w:color w:val="1155CC"/>
            <w:u w:val="single"/>
          </w:rPr>
          <w:t>https://doi.org/10.15408/ijee.v12i2.48859</w:t>
        </w:r>
      </w:hyperlink>
    </w:p>
    <w:p w14:paraId="1F7E4464" w14:textId="77777777" w:rsidR="008D6772" w:rsidRDefault="000142AD">
      <w:pPr>
        <w:tabs>
          <w:tab w:val="left" w:pos="180"/>
        </w:tabs>
        <w:spacing w:before="240" w:after="240"/>
        <w:jc w:val="both"/>
        <w:rPr>
          <w:rFonts w:ascii="Arial" w:eastAsia="Arial" w:hAnsi="Arial" w:cs="Arial"/>
          <w:color w:val="1155CC"/>
          <w:u w:val="single"/>
        </w:rPr>
      </w:pPr>
      <w:r>
        <w:rPr>
          <w:rFonts w:ascii="Arial" w:eastAsia="Arial" w:hAnsi="Arial" w:cs="Arial"/>
        </w:rPr>
        <w:t>Makwana, K., &amp; Dave, G. (2020). Confirmatory Factor Analysis of NERIS Type Explorer® Scale – A Tool for Personality Assessment. International Journal of Management, 11(9).</w:t>
      </w:r>
      <w:hyperlink r:id="rId223">
        <w:r>
          <w:rPr>
            <w:rFonts w:ascii="Arial" w:eastAsia="Arial" w:hAnsi="Arial" w:cs="Arial"/>
          </w:rPr>
          <w:t xml:space="preserve"> </w:t>
        </w:r>
      </w:hyperlink>
      <w:hyperlink r:id="rId224">
        <w:r>
          <w:rPr>
            <w:rFonts w:ascii="Arial" w:eastAsia="Arial" w:hAnsi="Arial" w:cs="Arial"/>
            <w:color w:val="1155CC"/>
            <w:u w:val="single"/>
          </w:rPr>
          <w:t>https://doi.org/10.34218/ijm.11.9.2020.025</w:t>
        </w:r>
      </w:hyperlink>
    </w:p>
    <w:p w14:paraId="4A12867F" w14:textId="77777777" w:rsidR="008D6772" w:rsidRDefault="000142AD">
      <w:pPr>
        <w:tabs>
          <w:tab w:val="left" w:pos="180"/>
        </w:tabs>
        <w:spacing w:before="240" w:after="240"/>
        <w:jc w:val="both"/>
        <w:rPr>
          <w:rFonts w:ascii="Arial" w:eastAsia="Arial" w:hAnsi="Arial" w:cs="Arial"/>
          <w:color w:val="1155CC"/>
          <w:u w:val="single"/>
        </w:rPr>
      </w:pPr>
      <w:r>
        <w:rPr>
          <w:rFonts w:ascii="Arial" w:eastAsia="Arial" w:hAnsi="Arial" w:cs="Arial"/>
        </w:rPr>
        <w:t xml:space="preserve">Malik, S., Huang, Q., &amp; </w:t>
      </w:r>
      <w:proofErr w:type="spellStart"/>
      <w:r>
        <w:rPr>
          <w:rFonts w:ascii="Arial" w:eastAsia="Arial" w:hAnsi="Arial" w:cs="Arial"/>
        </w:rPr>
        <w:t>Oteir</w:t>
      </w:r>
      <w:proofErr w:type="spellEnd"/>
      <w:r>
        <w:rPr>
          <w:rFonts w:ascii="Arial" w:eastAsia="Arial" w:hAnsi="Arial" w:cs="Arial"/>
        </w:rPr>
        <w:t>, I. N. (2021). Perceived Psychological, Linguistic and Socio-Cultural Obstacles: An Investigation of English Communication Apprehension in EFL Learners. International Journal of Instruction, 14(4), 733.</w:t>
      </w:r>
      <w:hyperlink r:id="rId225">
        <w:r>
          <w:rPr>
            <w:rFonts w:ascii="Arial" w:eastAsia="Arial" w:hAnsi="Arial" w:cs="Arial"/>
          </w:rPr>
          <w:t xml:space="preserve"> </w:t>
        </w:r>
      </w:hyperlink>
      <w:hyperlink r:id="rId226">
        <w:r>
          <w:rPr>
            <w:rFonts w:ascii="Arial" w:eastAsia="Arial" w:hAnsi="Arial" w:cs="Arial"/>
            <w:color w:val="1155CC"/>
            <w:u w:val="single"/>
          </w:rPr>
          <w:t>https://doi.org/10.29333/iji.2021.14442a</w:t>
        </w:r>
      </w:hyperlink>
    </w:p>
    <w:p w14:paraId="43BE8BA1" w14:textId="77777777" w:rsidR="008D6772" w:rsidRDefault="000142AD">
      <w:pPr>
        <w:tabs>
          <w:tab w:val="left" w:pos="180"/>
        </w:tabs>
        <w:spacing w:before="240" w:after="240"/>
        <w:jc w:val="both"/>
        <w:rPr>
          <w:rFonts w:ascii="Arial" w:eastAsia="Arial" w:hAnsi="Arial" w:cs="Arial"/>
          <w:color w:val="1155CC"/>
          <w:u w:val="single"/>
        </w:rPr>
      </w:pPr>
      <w:proofErr w:type="spellStart"/>
      <w:r>
        <w:rPr>
          <w:rFonts w:ascii="Arial" w:eastAsia="Arial" w:hAnsi="Arial" w:cs="Arial"/>
        </w:rPr>
        <w:t>Marpaung</w:t>
      </w:r>
      <w:proofErr w:type="spellEnd"/>
      <w:r>
        <w:rPr>
          <w:rFonts w:ascii="Arial" w:eastAsia="Arial" w:hAnsi="Arial" w:cs="Arial"/>
        </w:rPr>
        <w:t xml:space="preserve">, N. R., </w:t>
      </w:r>
      <w:proofErr w:type="spellStart"/>
      <w:r>
        <w:rPr>
          <w:rFonts w:ascii="Arial" w:eastAsia="Arial" w:hAnsi="Arial" w:cs="Arial"/>
        </w:rPr>
        <w:t>Fithriani</w:t>
      </w:r>
      <w:proofErr w:type="spellEnd"/>
      <w:r>
        <w:rPr>
          <w:rFonts w:ascii="Arial" w:eastAsia="Arial" w:hAnsi="Arial" w:cs="Arial"/>
        </w:rPr>
        <w:t xml:space="preserve">, R., &amp; </w:t>
      </w:r>
      <w:proofErr w:type="spellStart"/>
      <w:r>
        <w:rPr>
          <w:rFonts w:ascii="Arial" w:eastAsia="Arial" w:hAnsi="Arial" w:cs="Arial"/>
        </w:rPr>
        <w:t>Fithriani</w:t>
      </w:r>
      <w:proofErr w:type="spellEnd"/>
      <w:r>
        <w:rPr>
          <w:rFonts w:ascii="Arial" w:eastAsia="Arial" w:hAnsi="Arial" w:cs="Arial"/>
        </w:rPr>
        <w:t>, R. (2023). English Speaking Anxiety among Indonesian Junior High School Students: Unveiling Causes and Solutions. Tell-Us Journal, 9(1), 146.</w:t>
      </w:r>
      <w:hyperlink r:id="rId227">
        <w:r>
          <w:rPr>
            <w:rFonts w:ascii="Arial" w:eastAsia="Arial" w:hAnsi="Arial" w:cs="Arial"/>
          </w:rPr>
          <w:t xml:space="preserve"> </w:t>
        </w:r>
      </w:hyperlink>
      <w:hyperlink r:id="rId228">
        <w:r>
          <w:rPr>
            <w:rFonts w:ascii="Arial" w:eastAsia="Arial" w:hAnsi="Arial" w:cs="Arial"/>
            <w:color w:val="1155CC"/>
            <w:u w:val="single"/>
          </w:rPr>
          <w:t>https://doi.org/10.22202/tus.2023.v9i1.6678</w:t>
        </w:r>
      </w:hyperlink>
    </w:p>
    <w:p w14:paraId="7FFF82FD" w14:textId="77777777" w:rsidR="008D6772" w:rsidRDefault="000142AD">
      <w:pPr>
        <w:tabs>
          <w:tab w:val="left" w:pos="180"/>
        </w:tabs>
        <w:spacing w:before="240" w:after="240"/>
        <w:jc w:val="both"/>
        <w:rPr>
          <w:rFonts w:ascii="Arial" w:eastAsia="Arial" w:hAnsi="Arial" w:cs="Arial"/>
          <w:color w:val="1155CC"/>
          <w:u w:val="single"/>
        </w:rPr>
      </w:pPr>
      <w:proofErr w:type="spellStart"/>
      <w:r>
        <w:rPr>
          <w:rFonts w:ascii="Arial" w:eastAsia="Arial" w:hAnsi="Arial" w:cs="Arial"/>
        </w:rPr>
        <w:lastRenderedPageBreak/>
        <w:t>Miskam</w:t>
      </w:r>
      <w:proofErr w:type="spellEnd"/>
      <w:r>
        <w:rPr>
          <w:rFonts w:ascii="Arial" w:eastAsia="Arial" w:hAnsi="Arial" w:cs="Arial"/>
        </w:rPr>
        <w:t xml:space="preserve">, N. N., &amp; </w:t>
      </w:r>
      <w:proofErr w:type="spellStart"/>
      <w:r>
        <w:rPr>
          <w:rFonts w:ascii="Arial" w:eastAsia="Arial" w:hAnsi="Arial" w:cs="Arial"/>
        </w:rPr>
        <w:t>Saidalvi</w:t>
      </w:r>
      <w:proofErr w:type="spellEnd"/>
      <w:r>
        <w:rPr>
          <w:rFonts w:ascii="Arial" w:eastAsia="Arial" w:hAnsi="Arial" w:cs="Arial"/>
        </w:rPr>
        <w:t>, A. (2018). Investigating English Language Speaking Anxiety among Malaysian Undergraduate Learners. Asian Social Science, 15(1), 1.</w:t>
      </w:r>
      <w:hyperlink r:id="rId229">
        <w:r>
          <w:rPr>
            <w:rFonts w:ascii="Arial" w:eastAsia="Arial" w:hAnsi="Arial" w:cs="Arial"/>
          </w:rPr>
          <w:t xml:space="preserve"> </w:t>
        </w:r>
      </w:hyperlink>
      <w:hyperlink r:id="rId230">
        <w:r>
          <w:rPr>
            <w:rFonts w:ascii="Arial" w:eastAsia="Arial" w:hAnsi="Arial" w:cs="Arial"/>
            <w:color w:val="1155CC"/>
            <w:u w:val="single"/>
          </w:rPr>
          <w:t>https://doi.org/10.5539/ass.v15n1p1</w:t>
        </w:r>
      </w:hyperlink>
    </w:p>
    <w:p w14:paraId="08512C82" w14:textId="77777777" w:rsidR="008D6772" w:rsidRDefault="000142AD">
      <w:pPr>
        <w:tabs>
          <w:tab w:val="left" w:pos="180"/>
        </w:tabs>
        <w:spacing w:before="240" w:after="240"/>
        <w:jc w:val="both"/>
        <w:rPr>
          <w:rFonts w:ascii="Arial" w:eastAsia="Arial" w:hAnsi="Arial" w:cs="Arial"/>
          <w:color w:val="1155CC"/>
          <w:u w:val="single"/>
        </w:rPr>
      </w:pPr>
      <w:proofErr w:type="spellStart"/>
      <w:r>
        <w:rPr>
          <w:rFonts w:ascii="Arial" w:eastAsia="Arial" w:hAnsi="Arial" w:cs="Arial"/>
        </w:rPr>
        <w:t>Moafa</w:t>
      </w:r>
      <w:proofErr w:type="spellEnd"/>
      <w:r>
        <w:rPr>
          <w:rFonts w:ascii="Arial" w:eastAsia="Arial" w:hAnsi="Arial" w:cs="Arial"/>
        </w:rPr>
        <w:t>, R. N. (2024). Exploring the Phenomenon of Foreign Language Speaking Anxiety Among English Language Learners in Saudi Arabia. Theory and Practice in Language Studies, 14(5), 1371.</w:t>
      </w:r>
      <w:hyperlink r:id="rId231">
        <w:r>
          <w:rPr>
            <w:rFonts w:ascii="Arial" w:eastAsia="Arial" w:hAnsi="Arial" w:cs="Arial"/>
          </w:rPr>
          <w:t xml:space="preserve"> </w:t>
        </w:r>
      </w:hyperlink>
      <w:hyperlink r:id="rId232">
        <w:r>
          <w:rPr>
            <w:rFonts w:ascii="Arial" w:eastAsia="Arial" w:hAnsi="Arial" w:cs="Arial"/>
            <w:color w:val="1155CC"/>
            <w:u w:val="single"/>
          </w:rPr>
          <w:t>https://doi.org/10.17507/tpls.1405.09</w:t>
        </w:r>
      </w:hyperlink>
    </w:p>
    <w:p w14:paraId="2D252FCD" w14:textId="77777777" w:rsidR="008D6772" w:rsidRDefault="000142AD">
      <w:pPr>
        <w:tabs>
          <w:tab w:val="left" w:pos="180"/>
        </w:tabs>
        <w:spacing w:before="240" w:after="240"/>
        <w:jc w:val="both"/>
        <w:rPr>
          <w:rFonts w:ascii="Arial" w:eastAsia="Arial" w:hAnsi="Arial" w:cs="Arial"/>
          <w:color w:val="1155CC"/>
          <w:u w:val="single"/>
        </w:rPr>
      </w:pPr>
      <w:proofErr w:type="spellStart"/>
      <w:r>
        <w:rPr>
          <w:rFonts w:ascii="Arial" w:eastAsia="Arial" w:hAnsi="Arial" w:cs="Arial"/>
        </w:rPr>
        <w:t>Naibaho</w:t>
      </w:r>
      <w:proofErr w:type="spellEnd"/>
      <w:r>
        <w:rPr>
          <w:rFonts w:ascii="Arial" w:eastAsia="Arial" w:hAnsi="Arial" w:cs="Arial"/>
        </w:rPr>
        <w:t>, L. (2022). Factors Affecting Students’ Failures Due to Anxiety in Learning English. English Review Journal of English Education, 10(3), 911.</w:t>
      </w:r>
      <w:hyperlink r:id="rId233">
        <w:r>
          <w:rPr>
            <w:rFonts w:ascii="Arial" w:eastAsia="Arial" w:hAnsi="Arial" w:cs="Arial"/>
          </w:rPr>
          <w:t xml:space="preserve"> </w:t>
        </w:r>
      </w:hyperlink>
      <w:hyperlink r:id="rId234">
        <w:r>
          <w:rPr>
            <w:rFonts w:ascii="Arial" w:eastAsia="Arial" w:hAnsi="Arial" w:cs="Arial"/>
            <w:color w:val="1155CC"/>
            <w:u w:val="single"/>
          </w:rPr>
          <w:t>https://doi.org/10.25134/erjee.v10i3.6462</w:t>
        </w:r>
      </w:hyperlink>
    </w:p>
    <w:p w14:paraId="06A78446" w14:textId="77777777" w:rsidR="008D6772" w:rsidRDefault="000142AD">
      <w:pPr>
        <w:tabs>
          <w:tab w:val="left" w:pos="180"/>
        </w:tabs>
        <w:spacing w:before="240" w:after="240"/>
        <w:jc w:val="both"/>
        <w:rPr>
          <w:rFonts w:ascii="Arial" w:eastAsia="Arial" w:hAnsi="Arial" w:cs="Arial"/>
          <w:color w:val="1155CC"/>
          <w:u w:val="single"/>
        </w:rPr>
      </w:pPr>
      <w:r>
        <w:rPr>
          <w:rFonts w:ascii="Arial" w:eastAsia="Arial" w:hAnsi="Arial" w:cs="Arial"/>
        </w:rPr>
        <w:t>Nilsson, M. (2019). Foreign language anxiety. Apples – Journal of Applied Language Studies, 13(2), 1.</w:t>
      </w:r>
      <w:hyperlink r:id="rId235">
        <w:r>
          <w:rPr>
            <w:rFonts w:ascii="Arial" w:eastAsia="Arial" w:hAnsi="Arial" w:cs="Arial"/>
          </w:rPr>
          <w:t xml:space="preserve"> </w:t>
        </w:r>
      </w:hyperlink>
      <w:hyperlink r:id="rId236">
        <w:r>
          <w:rPr>
            <w:rFonts w:ascii="Arial" w:eastAsia="Arial" w:hAnsi="Arial" w:cs="Arial"/>
            <w:color w:val="1155CC"/>
            <w:u w:val="single"/>
          </w:rPr>
          <w:t>https://doi.org/10.17011/apples/urn.201902191584</w:t>
        </w:r>
      </w:hyperlink>
    </w:p>
    <w:p w14:paraId="638A18C4" w14:textId="77777777" w:rsidR="008D6772" w:rsidRDefault="000142AD">
      <w:pPr>
        <w:tabs>
          <w:tab w:val="left" w:pos="180"/>
        </w:tabs>
        <w:spacing w:before="240" w:after="240"/>
        <w:jc w:val="both"/>
        <w:rPr>
          <w:rFonts w:ascii="Arial" w:eastAsia="Arial" w:hAnsi="Arial" w:cs="Arial"/>
          <w:color w:val="1155CC"/>
          <w:u w:val="single"/>
        </w:rPr>
      </w:pPr>
      <w:proofErr w:type="spellStart"/>
      <w:r>
        <w:rPr>
          <w:rFonts w:ascii="Arial" w:eastAsia="Arial" w:hAnsi="Arial" w:cs="Arial"/>
        </w:rPr>
        <w:t>Oad</w:t>
      </w:r>
      <w:proofErr w:type="spellEnd"/>
      <w:r>
        <w:rPr>
          <w:rFonts w:ascii="Arial" w:eastAsia="Arial" w:hAnsi="Arial" w:cs="Arial"/>
        </w:rPr>
        <w:t>, L. (2020). Factors Affecting English Language Anxiety among Learners: A Case Study of a Public Sector University. Pakistan Social Sciences Review, 4, 1060.</w:t>
      </w:r>
      <w:hyperlink r:id="rId237">
        <w:r>
          <w:rPr>
            <w:rFonts w:ascii="Arial" w:eastAsia="Arial" w:hAnsi="Arial" w:cs="Arial"/>
          </w:rPr>
          <w:t xml:space="preserve"> </w:t>
        </w:r>
      </w:hyperlink>
      <w:hyperlink r:id="rId238">
        <w:r>
          <w:rPr>
            <w:rFonts w:ascii="Arial" w:eastAsia="Arial" w:hAnsi="Arial" w:cs="Arial"/>
            <w:color w:val="1155CC"/>
            <w:u w:val="single"/>
          </w:rPr>
          <w:t>https://doi.org/10.35484/pssr.2020(4-iii)77</w:t>
        </w:r>
      </w:hyperlink>
    </w:p>
    <w:p w14:paraId="43E4FEE7" w14:textId="77777777" w:rsidR="008D6772" w:rsidRDefault="000142AD">
      <w:pPr>
        <w:tabs>
          <w:tab w:val="left" w:pos="180"/>
        </w:tabs>
        <w:spacing w:before="240" w:after="240"/>
        <w:jc w:val="both"/>
        <w:rPr>
          <w:rFonts w:ascii="Arial" w:eastAsia="Arial" w:hAnsi="Arial" w:cs="Arial"/>
          <w:color w:val="1155CC"/>
          <w:u w:val="single"/>
        </w:rPr>
      </w:pPr>
      <w:r>
        <w:rPr>
          <w:rFonts w:ascii="Arial" w:eastAsia="Arial" w:hAnsi="Arial" w:cs="Arial"/>
        </w:rPr>
        <w:t xml:space="preserve">Oliveira, E., Barba, P. D., &amp; Corrin, L. (2021). Enabling adaptive, </w:t>
      </w:r>
      <w:proofErr w:type="spellStart"/>
      <w:r>
        <w:rPr>
          <w:rFonts w:ascii="Arial" w:eastAsia="Arial" w:hAnsi="Arial" w:cs="Arial"/>
        </w:rPr>
        <w:t>personalised</w:t>
      </w:r>
      <w:proofErr w:type="spellEnd"/>
      <w:r>
        <w:rPr>
          <w:rFonts w:ascii="Arial" w:eastAsia="Arial" w:hAnsi="Arial" w:cs="Arial"/>
        </w:rPr>
        <w:t xml:space="preserve"> and context-aware interaction in a smart learning environment: Piloting the </w:t>
      </w:r>
      <w:proofErr w:type="spellStart"/>
      <w:r>
        <w:rPr>
          <w:rFonts w:ascii="Arial" w:eastAsia="Arial" w:hAnsi="Arial" w:cs="Arial"/>
        </w:rPr>
        <w:t>iCollab</w:t>
      </w:r>
      <w:proofErr w:type="spellEnd"/>
      <w:r>
        <w:rPr>
          <w:rFonts w:ascii="Arial" w:eastAsia="Arial" w:hAnsi="Arial" w:cs="Arial"/>
        </w:rPr>
        <w:t xml:space="preserve"> system. Australasian Journal of Educational Technology, 37(2), 1.</w:t>
      </w:r>
      <w:hyperlink r:id="rId239">
        <w:r>
          <w:rPr>
            <w:rFonts w:ascii="Arial" w:eastAsia="Arial" w:hAnsi="Arial" w:cs="Arial"/>
          </w:rPr>
          <w:t xml:space="preserve"> </w:t>
        </w:r>
      </w:hyperlink>
      <w:hyperlink r:id="rId240">
        <w:r>
          <w:rPr>
            <w:rFonts w:ascii="Arial" w:eastAsia="Arial" w:hAnsi="Arial" w:cs="Arial"/>
            <w:color w:val="1155CC"/>
            <w:u w:val="single"/>
          </w:rPr>
          <w:t>https://doi.org/10.14742/ajet.6792</w:t>
        </w:r>
      </w:hyperlink>
    </w:p>
    <w:p w14:paraId="4313CCBE" w14:textId="77777777" w:rsidR="008D6772" w:rsidRDefault="000142AD">
      <w:pPr>
        <w:tabs>
          <w:tab w:val="left" w:pos="180"/>
        </w:tabs>
        <w:spacing w:before="240" w:after="240"/>
        <w:jc w:val="both"/>
        <w:rPr>
          <w:rFonts w:ascii="Arial" w:eastAsia="Arial" w:hAnsi="Arial" w:cs="Arial"/>
          <w:color w:val="1155CC"/>
          <w:u w:val="single"/>
        </w:rPr>
      </w:pPr>
      <w:proofErr w:type="spellStart"/>
      <w:r>
        <w:rPr>
          <w:rFonts w:ascii="Arial" w:eastAsia="Arial" w:hAnsi="Arial" w:cs="Arial"/>
        </w:rPr>
        <w:t>Oruç</w:t>
      </w:r>
      <w:proofErr w:type="spellEnd"/>
      <w:r>
        <w:rPr>
          <w:rFonts w:ascii="Arial" w:eastAsia="Arial" w:hAnsi="Arial" w:cs="Arial"/>
        </w:rPr>
        <w:t xml:space="preserve">, E., &amp; </w:t>
      </w:r>
      <w:proofErr w:type="spellStart"/>
      <w:r>
        <w:rPr>
          <w:rFonts w:ascii="Arial" w:eastAsia="Arial" w:hAnsi="Arial" w:cs="Arial"/>
        </w:rPr>
        <w:t>Demirci</w:t>
      </w:r>
      <w:proofErr w:type="spellEnd"/>
      <w:r>
        <w:rPr>
          <w:rFonts w:ascii="Arial" w:eastAsia="Arial" w:hAnsi="Arial" w:cs="Arial"/>
        </w:rPr>
        <w:t>, C. (2020). Investigating the Underlying Constructs of the Foreign Language Classroom Anxiety Scale. Language Teaching and Educational Research, 3(1), 76.</w:t>
      </w:r>
      <w:hyperlink r:id="rId241">
        <w:r>
          <w:rPr>
            <w:rFonts w:ascii="Arial" w:eastAsia="Arial" w:hAnsi="Arial" w:cs="Arial"/>
          </w:rPr>
          <w:t xml:space="preserve"> </w:t>
        </w:r>
      </w:hyperlink>
      <w:hyperlink r:id="rId242">
        <w:r>
          <w:rPr>
            <w:rFonts w:ascii="Arial" w:eastAsia="Arial" w:hAnsi="Arial" w:cs="Arial"/>
            <w:color w:val="1155CC"/>
            <w:u w:val="single"/>
          </w:rPr>
          <w:t>https://doi.org/10.35207/later.729713</w:t>
        </w:r>
      </w:hyperlink>
    </w:p>
    <w:p w14:paraId="69A27348" w14:textId="77777777" w:rsidR="008D6772" w:rsidRDefault="000142AD">
      <w:pPr>
        <w:tabs>
          <w:tab w:val="left" w:pos="180"/>
        </w:tabs>
        <w:spacing w:before="240" w:after="240"/>
        <w:jc w:val="both"/>
        <w:rPr>
          <w:rFonts w:ascii="Arial" w:eastAsia="Arial" w:hAnsi="Arial" w:cs="Arial"/>
          <w:color w:val="1155CC"/>
          <w:u w:val="single"/>
        </w:rPr>
      </w:pPr>
      <w:r>
        <w:rPr>
          <w:rFonts w:ascii="Arial" w:eastAsia="Arial" w:hAnsi="Arial" w:cs="Arial"/>
        </w:rPr>
        <w:t>Pike, C., &amp; Raymundo, J. L. (2024). Public Speaking Classroom Anxiety and Oral Language Performance of Senior High School Students. International Journal of Linguistics Literature &amp; Translation, 7(7), 143.</w:t>
      </w:r>
      <w:hyperlink r:id="rId243">
        <w:r>
          <w:rPr>
            <w:rFonts w:ascii="Arial" w:eastAsia="Arial" w:hAnsi="Arial" w:cs="Arial"/>
          </w:rPr>
          <w:t xml:space="preserve"> </w:t>
        </w:r>
      </w:hyperlink>
      <w:hyperlink r:id="rId244">
        <w:r>
          <w:rPr>
            <w:rFonts w:ascii="Arial" w:eastAsia="Arial" w:hAnsi="Arial" w:cs="Arial"/>
            <w:color w:val="1155CC"/>
            <w:u w:val="single"/>
          </w:rPr>
          <w:t>https://doi.org/10.32996/ijllt.2024.7.7.15</w:t>
        </w:r>
      </w:hyperlink>
    </w:p>
    <w:p w14:paraId="182D7E54" w14:textId="77777777" w:rsidR="008D6772" w:rsidRDefault="000142AD">
      <w:pPr>
        <w:tabs>
          <w:tab w:val="left" w:pos="180"/>
        </w:tabs>
        <w:spacing w:before="240" w:after="240"/>
        <w:jc w:val="both"/>
        <w:rPr>
          <w:rFonts w:ascii="Arial" w:eastAsia="Arial" w:hAnsi="Arial" w:cs="Arial"/>
          <w:color w:val="1155CC"/>
          <w:u w:val="single"/>
        </w:rPr>
      </w:pPr>
      <w:proofErr w:type="spellStart"/>
      <w:r>
        <w:rPr>
          <w:rFonts w:ascii="Arial" w:eastAsia="Arial" w:hAnsi="Arial" w:cs="Arial"/>
        </w:rPr>
        <w:t>Sadighi</w:t>
      </w:r>
      <w:proofErr w:type="spellEnd"/>
      <w:r>
        <w:rPr>
          <w:rFonts w:ascii="Arial" w:eastAsia="Arial" w:hAnsi="Arial" w:cs="Arial"/>
        </w:rPr>
        <w:t xml:space="preserve">, F., &amp; </w:t>
      </w:r>
      <w:proofErr w:type="spellStart"/>
      <w:r>
        <w:rPr>
          <w:rFonts w:ascii="Arial" w:eastAsia="Arial" w:hAnsi="Arial" w:cs="Arial"/>
        </w:rPr>
        <w:t>Dastpak</w:t>
      </w:r>
      <w:proofErr w:type="spellEnd"/>
      <w:r>
        <w:rPr>
          <w:rFonts w:ascii="Arial" w:eastAsia="Arial" w:hAnsi="Arial" w:cs="Arial"/>
        </w:rPr>
        <w:t>, M. (2017). The Sources of Foreign Language Speaking Anxiety of Iranian English Language Learners. International Journal of Education and Literacy Studies, 5(4), 111.</w:t>
      </w:r>
      <w:hyperlink r:id="rId245">
        <w:r>
          <w:rPr>
            <w:rFonts w:ascii="Arial" w:eastAsia="Arial" w:hAnsi="Arial" w:cs="Arial"/>
          </w:rPr>
          <w:t xml:space="preserve"> </w:t>
        </w:r>
      </w:hyperlink>
      <w:hyperlink r:id="rId246">
        <w:r>
          <w:rPr>
            <w:rFonts w:ascii="Arial" w:eastAsia="Arial" w:hAnsi="Arial" w:cs="Arial"/>
            <w:color w:val="1155CC"/>
            <w:u w:val="single"/>
          </w:rPr>
          <w:t>https://doi.org/10.7575/aiac.ijels.v.5n.4p.111</w:t>
        </w:r>
      </w:hyperlink>
    </w:p>
    <w:p w14:paraId="245428F2" w14:textId="77777777" w:rsidR="008D6772" w:rsidRDefault="000142AD">
      <w:pPr>
        <w:tabs>
          <w:tab w:val="left" w:pos="180"/>
        </w:tabs>
        <w:spacing w:before="240" w:after="240"/>
        <w:jc w:val="both"/>
        <w:rPr>
          <w:rFonts w:ascii="Arial" w:eastAsia="Arial" w:hAnsi="Arial" w:cs="Arial"/>
          <w:color w:val="1155CC"/>
          <w:u w:val="single"/>
        </w:rPr>
      </w:pPr>
      <w:proofErr w:type="spellStart"/>
      <w:r>
        <w:rPr>
          <w:rFonts w:ascii="Arial" w:eastAsia="Arial" w:hAnsi="Arial" w:cs="Arial"/>
        </w:rPr>
        <w:t>Santoso</w:t>
      </w:r>
      <w:proofErr w:type="spellEnd"/>
      <w:r>
        <w:rPr>
          <w:rFonts w:ascii="Arial" w:eastAsia="Arial" w:hAnsi="Arial" w:cs="Arial"/>
        </w:rPr>
        <w:t xml:space="preserve">, W., &amp; </w:t>
      </w:r>
      <w:proofErr w:type="spellStart"/>
      <w:r>
        <w:rPr>
          <w:rFonts w:ascii="Arial" w:eastAsia="Arial" w:hAnsi="Arial" w:cs="Arial"/>
        </w:rPr>
        <w:t>Perrodin</w:t>
      </w:r>
      <w:proofErr w:type="spellEnd"/>
      <w:r>
        <w:rPr>
          <w:rFonts w:ascii="Arial" w:eastAsia="Arial" w:hAnsi="Arial" w:cs="Arial"/>
        </w:rPr>
        <w:t>, D. D. (2022). Factors Contributing to Students’ Speaking Anxiety: A Case Study at Students’ Junior High School. Anglophile Journal, 2(1), 55.</w:t>
      </w:r>
      <w:hyperlink r:id="rId247">
        <w:r>
          <w:rPr>
            <w:rFonts w:ascii="Arial" w:eastAsia="Arial" w:hAnsi="Arial" w:cs="Arial"/>
          </w:rPr>
          <w:t xml:space="preserve"> </w:t>
        </w:r>
      </w:hyperlink>
      <w:hyperlink r:id="rId248">
        <w:r>
          <w:rPr>
            <w:rFonts w:ascii="Arial" w:eastAsia="Arial" w:hAnsi="Arial" w:cs="Arial"/>
            <w:color w:val="1155CC"/>
            <w:u w:val="single"/>
          </w:rPr>
          <w:t>https://doi.org/10.51278/anglophile.v2i1.305</w:t>
        </w:r>
      </w:hyperlink>
    </w:p>
    <w:p w14:paraId="4BB389E1" w14:textId="77777777" w:rsidR="008D6772" w:rsidRDefault="000142AD">
      <w:pPr>
        <w:tabs>
          <w:tab w:val="left" w:pos="180"/>
        </w:tabs>
        <w:spacing w:before="240" w:after="240"/>
        <w:jc w:val="both"/>
        <w:rPr>
          <w:rFonts w:ascii="Arial" w:eastAsia="Arial" w:hAnsi="Arial" w:cs="Arial"/>
          <w:color w:val="1155CC"/>
          <w:u w:val="single"/>
        </w:rPr>
      </w:pPr>
      <w:proofErr w:type="spellStart"/>
      <w:r>
        <w:rPr>
          <w:rFonts w:ascii="Arial" w:eastAsia="Arial" w:hAnsi="Arial" w:cs="Arial"/>
        </w:rPr>
        <w:t>Shabani</w:t>
      </w:r>
      <w:proofErr w:type="spellEnd"/>
      <w:r>
        <w:rPr>
          <w:rFonts w:ascii="Arial" w:eastAsia="Arial" w:hAnsi="Arial" w:cs="Arial"/>
        </w:rPr>
        <w:t>, M. B. (2012). Levels and Sources of Language Anxiety and Fear of Negative Evaluation among Iranian EFL Learners. Theory and Practice in Language Studies, 2(11).</w:t>
      </w:r>
      <w:hyperlink r:id="rId249">
        <w:r>
          <w:rPr>
            <w:rFonts w:ascii="Arial" w:eastAsia="Arial" w:hAnsi="Arial" w:cs="Arial"/>
          </w:rPr>
          <w:t xml:space="preserve"> </w:t>
        </w:r>
      </w:hyperlink>
      <w:hyperlink r:id="rId250">
        <w:r>
          <w:rPr>
            <w:rFonts w:ascii="Arial" w:eastAsia="Arial" w:hAnsi="Arial" w:cs="Arial"/>
            <w:color w:val="1155CC"/>
            <w:u w:val="single"/>
          </w:rPr>
          <w:t>https://doi.org/10.4304/tpls.2.11.2378-2383</w:t>
        </w:r>
      </w:hyperlink>
    </w:p>
    <w:p w14:paraId="41BD5EE5" w14:textId="77777777" w:rsidR="008D6772" w:rsidRDefault="000142AD">
      <w:pPr>
        <w:tabs>
          <w:tab w:val="left" w:pos="180"/>
        </w:tabs>
        <w:spacing w:before="240" w:after="240"/>
        <w:jc w:val="both"/>
        <w:rPr>
          <w:rFonts w:ascii="Arial" w:eastAsia="Arial" w:hAnsi="Arial" w:cs="Arial"/>
          <w:color w:val="1155CC"/>
          <w:u w:val="single"/>
        </w:rPr>
      </w:pPr>
      <w:r>
        <w:rPr>
          <w:rFonts w:ascii="Arial" w:eastAsia="Arial" w:hAnsi="Arial" w:cs="Arial"/>
        </w:rPr>
        <w:t xml:space="preserve">Soleimani, N., </w:t>
      </w:r>
      <w:proofErr w:type="spellStart"/>
      <w:r>
        <w:rPr>
          <w:rFonts w:ascii="Arial" w:eastAsia="Arial" w:hAnsi="Arial" w:cs="Arial"/>
        </w:rPr>
        <w:t>Nagahi</w:t>
      </w:r>
      <w:proofErr w:type="spellEnd"/>
      <w:r>
        <w:rPr>
          <w:rFonts w:ascii="Arial" w:eastAsia="Arial" w:hAnsi="Arial" w:cs="Arial"/>
        </w:rPr>
        <w:t xml:space="preserve">, M., </w:t>
      </w:r>
      <w:proofErr w:type="spellStart"/>
      <w:r>
        <w:rPr>
          <w:rFonts w:ascii="Arial" w:eastAsia="Arial" w:hAnsi="Arial" w:cs="Arial"/>
        </w:rPr>
        <w:t>Nagahisarchoghaei</w:t>
      </w:r>
      <w:proofErr w:type="spellEnd"/>
      <w:r>
        <w:rPr>
          <w:rFonts w:ascii="Arial" w:eastAsia="Arial" w:hAnsi="Arial" w:cs="Arial"/>
        </w:rPr>
        <w:t xml:space="preserve">, M., &amp; </w:t>
      </w:r>
      <w:proofErr w:type="spellStart"/>
      <w:r>
        <w:rPr>
          <w:rFonts w:ascii="Arial" w:eastAsia="Arial" w:hAnsi="Arial" w:cs="Arial"/>
        </w:rPr>
        <w:t>Jaradat</w:t>
      </w:r>
      <w:proofErr w:type="spellEnd"/>
      <w:r>
        <w:rPr>
          <w:rFonts w:ascii="Arial" w:eastAsia="Arial" w:hAnsi="Arial" w:cs="Arial"/>
        </w:rPr>
        <w:t>, R. (2018). The Relationship between Personality Types and the Cognitive - Metacognitive Strategies. Journal of Studies in Education, 8(2), 29.</w:t>
      </w:r>
      <w:hyperlink r:id="rId251">
        <w:r>
          <w:rPr>
            <w:rFonts w:ascii="Arial" w:eastAsia="Arial" w:hAnsi="Arial" w:cs="Arial"/>
          </w:rPr>
          <w:t xml:space="preserve"> </w:t>
        </w:r>
      </w:hyperlink>
      <w:hyperlink r:id="rId252">
        <w:r>
          <w:rPr>
            <w:rFonts w:ascii="Arial" w:eastAsia="Arial" w:hAnsi="Arial" w:cs="Arial"/>
            <w:color w:val="1155CC"/>
            <w:u w:val="single"/>
          </w:rPr>
          <w:t>https://doi.org/10.5296/jse.v8i2.12767</w:t>
        </w:r>
      </w:hyperlink>
    </w:p>
    <w:p w14:paraId="18EE4F16" w14:textId="77777777" w:rsidR="008D6772" w:rsidRDefault="000142AD">
      <w:pPr>
        <w:tabs>
          <w:tab w:val="left" w:pos="180"/>
        </w:tabs>
        <w:spacing w:before="240" w:after="240"/>
        <w:jc w:val="both"/>
        <w:rPr>
          <w:rFonts w:ascii="Arial" w:eastAsia="Arial" w:hAnsi="Arial" w:cs="Arial"/>
          <w:color w:val="1155CC"/>
          <w:u w:val="single"/>
        </w:rPr>
      </w:pPr>
      <w:proofErr w:type="spellStart"/>
      <w:r>
        <w:rPr>
          <w:rFonts w:ascii="Arial" w:eastAsia="Arial" w:hAnsi="Arial" w:cs="Arial"/>
        </w:rPr>
        <w:t>Storesund</w:t>
      </w:r>
      <w:proofErr w:type="spellEnd"/>
      <w:r>
        <w:rPr>
          <w:rFonts w:ascii="Arial" w:eastAsia="Arial" w:hAnsi="Arial" w:cs="Arial"/>
        </w:rPr>
        <w:t xml:space="preserve">, R., &amp; </w:t>
      </w:r>
      <w:proofErr w:type="spellStart"/>
      <w:r>
        <w:rPr>
          <w:rFonts w:ascii="Arial" w:eastAsia="Arial" w:hAnsi="Arial" w:cs="Arial"/>
        </w:rPr>
        <w:t>Mitroff</w:t>
      </w:r>
      <w:proofErr w:type="spellEnd"/>
      <w:r>
        <w:rPr>
          <w:rFonts w:ascii="Arial" w:eastAsia="Arial" w:hAnsi="Arial" w:cs="Arial"/>
        </w:rPr>
        <w:t xml:space="preserve">, I. I. (2023). Tools, Exercises, and Strategies for Coping </w:t>
      </w:r>
      <w:proofErr w:type="gramStart"/>
      <w:r>
        <w:rPr>
          <w:rFonts w:ascii="Arial" w:eastAsia="Arial" w:hAnsi="Arial" w:cs="Arial"/>
        </w:rPr>
        <w:t>With</w:t>
      </w:r>
      <w:proofErr w:type="gramEnd"/>
      <w:r>
        <w:rPr>
          <w:rFonts w:ascii="Arial" w:eastAsia="Arial" w:hAnsi="Arial" w:cs="Arial"/>
        </w:rPr>
        <w:t xml:space="preserve"> Complexity. In Advances in educational marketing, administration, and leadership book series. IGI Global.</w:t>
      </w:r>
      <w:hyperlink r:id="rId253">
        <w:r>
          <w:rPr>
            <w:rFonts w:ascii="Arial" w:eastAsia="Arial" w:hAnsi="Arial" w:cs="Arial"/>
          </w:rPr>
          <w:t xml:space="preserve"> </w:t>
        </w:r>
      </w:hyperlink>
      <w:hyperlink r:id="rId254">
        <w:r>
          <w:rPr>
            <w:rFonts w:ascii="Arial" w:eastAsia="Arial" w:hAnsi="Arial" w:cs="Arial"/>
            <w:color w:val="1155CC"/>
            <w:u w:val="single"/>
          </w:rPr>
          <w:t>https://doi.org/10.4018/978-1-6684-6563-9</w:t>
        </w:r>
      </w:hyperlink>
    </w:p>
    <w:p w14:paraId="095CB4F2" w14:textId="77777777" w:rsidR="008D6772" w:rsidRDefault="000142AD">
      <w:pPr>
        <w:tabs>
          <w:tab w:val="left" w:pos="180"/>
        </w:tabs>
        <w:spacing w:before="240" w:after="240"/>
        <w:jc w:val="both"/>
        <w:rPr>
          <w:rFonts w:ascii="Arial" w:eastAsia="Arial" w:hAnsi="Arial" w:cs="Arial"/>
          <w:color w:val="1155CC"/>
          <w:u w:val="single"/>
        </w:rPr>
      </w:pPr>
      <w:proofErr w:type="spellStart"/>
      <w:r>
        <w:rPr>
          <w:rFonts w:ascii="Arial" w:eastAsia="Arial" w:hAnsi="Arial" w:cs="Arial"/>
        </w:rPr>
        <w:t>Tapado</w:t>
      </w:r>
      <w:proofErr w:type="spellEnd"/>
      <w:r>
        <w:rPr>
          <w:rFonts w:ascii="Arial" w:eastAsia="Arial" w:hAnsi="Arial" w:cs="Arial"/>
        </w:rPr>
        <w:t>, U. (2025). Exploring Filipino Learners’ Experiences with Speaking Anxiety in English. Journal of Interdisciplinary Perspectives, 3(3).</w:t>
      </w:r>
      <w:hyperlink r:id="rId255">
        <w:r>
          <w:rPr>
            <w:rFonts w:ascii="Arial" w:eastAsia="Arial" w:hAnsi="Arial" w:cs="Arial"/>
          </w:rPr>
          <w:t xml:space="preserve"> </w:t>
        </w:r>
      </w:hyperlink>
      <w:hyperlink r:id="rId256">
        <w:r>
          <w:rPr>
            <w:rFonts w:ascii="Arial" w:eastAsia="Arial" w:hAnsi="Arial" w:cs="Arial"/>
            <w:color w:val="1155CC"/>
            <w:u w:val="single"/>
          </w:rPr>
          <w:t>https://doi.org/10.69569/jip.2024.0699</w:t>
        </w:r>
      </w:hyperlink>
    </w:p>
    <w:p w14:paraId="449652FF" w14:textId="77777777" w:rsidR="008D6772" w:rsidRDefault="000142AD">
      <w:pPr>
        <w:tabs>
          <w:tab w:val="left" w:pos="180"/>
        </w:tabs>
        <w:spacing w:before="240" w:after="240"/>
        <w:jc w:val="both"/>
        <w:rPr>
          <w:rFonts w:ascii="Arial" w:eastAsia="Arial" w:hAnsi="Arial" w:cs="Arial"/>
          <w:color w:val="1155CC"/>
          <w:u w:val="single"/>
        </w:rPr>
      </w:pPr>
      <w:r>
        <w:rPr>
          <w:rFonts w:ascii="Arial" w:eastAsia="Arial" w:hAnsi="Arial" w:cs="Arial"/>
        </w:rPr>
        <w:t xml:space="preserve">Tee, X. T., </w:t>
      </w:r>
      <w:proofErr w:type="spellStart"/>
      <w:r>
        <w:rPr>
          <w:rFonts w:ascii="Arial" w:eastAsia="Arial" w:hAnsi="Arial" w:cs="Arial"/>
        </w:rPr>
        <w:t>Kamarulzaman</w:t>
      </w:r>
      <w:proofErr w:type="spellEnd"/>
      <w:r>
        <w:rPr>
          <w:rFonts w:ascii="Arial" w:eastAsia="Arial" w:hAnsi="Arial" w:cs="Arial"/>
        </w:rPr>
        <w:t>, W., &amp; Joanna, T. A. T. (2020). A Systematic Review of Self-Coping Strategies Used by University Students to Cope with Public Speaking Anxiety. English Language Teaching, 13(10), 57.</w:t>
      </w:r>
      <w:hyperlink r:id="rId257">
        <w:r>
          <w:rPr>
            <w:rFonts w:ascii="Arial" w:eastAsia="Arial" w:hAnsi="Arial" w:cs="Arial"/>
          </w:rPr>
          <w:t xml:space="preserve"> </w:t>
        </w:r>
      </w:hyperlink>
      <w:hyperlink r:id="rId258">
        <w:r>
          <w:rPr>
            <w:rFonts w:ascii="Arial" w:eastAsia="Arial" w:hAnsi="Arial" w:cs="Arial"/>
            <w:color w:val="1155CC"/>
            <w:u w:val="single"/>
          </w:rPr>
          <w:t>https://doi.org/10.5539/elt.v13n10p57</w:t>
        </w:r>
      </w:hyperlink>
    </w:p>
    <w:p w14:paraId="55FAEB7C" w14:textId="77777777" w:rsidR="008D6772" w:rsidRDefault="000142AD">
      <w:pPr>
        <w:tabs>
          <w:tab w:val="left" w:pos="180"/>
        </w:tabs>
        <w:spacing w:before="240" w:after="240"/>
        <w:jc w:val="both"/>
        <w:rPr>
          <w:rFonts w:ascii="Arial" w:eastAsia="Arial" w:hAnsi="Arial" w:cs="Arial"/>
          <w:color w:val="1155CC"/>
          <w:u w:val="single"/>
        </w:rPr>
      </w:pPr>
      <w:proofErr w:type="spellStart"/>
      <w:r>
        <w:rPr>
          <w:rFonts w:ascii="Arial" w:eastAsia="Arial" w:hAnsi="Arial" w:cs="Arial"/>
        </w:rPr>
        <w:lastRenderedPageBreak/>
        <w:t>Toubot</w:t>
      </w:r>
      <w:proofErr w:type="spellEnd"/>
      <w:r>
        <w:rPr>
          <w:rFonts w:ascii="Arial" w:eastAsia="Arial" w:hAnsi="Arial" w:cs="Arial"/>
        </w:rPr>
        <w:t>, A. M., Seng, G. H., &amp; Abdullah, A. (2018). Examining Levels and Factors of Speaking Anxiety among EFL Libyan English Undergraduate Students. International Journal of Applied Linguistics &amp; English Literature, 7(5), 47.</w:t>
      </w:r>
      <w:hyperlink r:id="rId259">
        <w:r>
          <w:rPr>
            <w:rFonts w:ascii="Arial" w:eastAsia="Arial" w:hAnsi="Arial" w:cs="Arial"/>
          </w:rPr>
          <w:t xml:space="preserve"> </w:t>
        </w:r>
      </w:hyperlink>
      <w:hyperlink r:id="rId260">
        <w:r>
          <w:rPr>
            <w:rFonts w:ascii="Arial" w:eastAsia="Arial" w:hAnsi="Arial" w:cs="Arial"/>
            <w:color w:val="1155CC"/>
            <w:u w:val="single"/>
          </w:rPr>
          <w:t>https://doi.org/10.7575/aiac.ijalel.v.7n.5p.47</w:t>
        </w:r>
      </w:hyperlink>
    </w:p>
    <w:p w14:paraId="1628CEA3" w14:textId="77777777" w:rsidR="008D6772" w:rsidRDefault="000142AD">
      <w:pPr>
        <w:tabs>
          <w:tab w:val="left" w:pos="180"/>
        </w:tabs>
        <w:spacing w:before="240" w:after="240"/>
        <w:jc w:val="both"/>
        <w:rPr>
          <w:rFonts w:ascii="Arial" w:eastAsia="Arial" w:hAnsi="Arial" w:cs="Arial"/>
          <w:color w:val="1155CC"/>
          <w:u w:val="single"/>
        </w:rPr>
      </w:pPr>
      <w:proofErr w:type="spellStart"/>
      <w:r>
        <w:rPr>
          <w:rFonts w:ascii="Arial" w:eastAsia="Arial" w:hAnsi="Arial" w:cs="Arial"/>
        </w:rPr>
        <w:t>Tsiplakides</w:t>
      </w:r>
      <w:proofErr w:type="spellEnd"/>
      <w:r>
        <w:rPr>
          <w:rFonts w:ascii="Arial" w:eastAsia="Arial" w:hAnsi="Arial" w:cs="Arial"/>
        </w:rPr>
        <w:t xml:space="preserve">, I., &amp; </w:t>
      </w:r>
      <w:proofErr w:type="spellStart"/>
      <w:r>
        <w:rPr>
          <w:rFonts w:ascii="Arial" w:eastAsia="Arial" w:hAnsi="Arial" w:cs="Arial"/>
        </w:rPr>
        <w:t>Keramida</w:t>
      </w:r>
      <w:proofErr w:type="spellEnd"/>
      <w:r>
        <w:rPr>
          <w:rFonts w:ascii="Arial" w:eastAsia="Arial" w:hAnsi="Arial" w:cs="Arial"/>
        </w:rPr>
        <w:t>, A. (2009). Helping students overcome foreign language speaking anxiety in the English classroom: theoretical issues and practical recommendations. International Education Studies, 2(4).</w:t>
      </w:r>
      <w:hyperlink r:id="rId261">
        <w:r>
          <w:rPr>
            <w:rFonts w:ascii="Arial" w:eastAsia="Arial" w:hAnsi="Arial" w:cs="Arial"/>
          </w:rPr>
          <w:t xml:space="preserve"> </w:t>
        </w:r>
      </w:hyperlink>
      <w:hyperlink r:id="rId262">
        <w:r>
          <w:rPr>
            <w:rFonts w:ascii="Arial" w:eastAsia="Arial" w:hAnsi="Arial" w:cs="Arial"/>
            <w:color w:val="1155CC"/>
            <w:u w:val="single"/>
          </w:rPr>
          <w:t>https://doi.org/10.5539/ies.v2n4p39</w:t>
        </w:r>
      </w:hyperlink>
    </w:p>
    <w:p w14:paraId="368C0DD8" w14:textId="77777777" w:rsidR="008D6772" w:rsidRDefault="000142AD">
      <w:pPr>
        <w:tabs>
          <w:tab w:val="left" w:pos="180"/>
        </w:tabs>
        <w:spacing w:before="240" w:after="240"/>
        <w:jc w:val="both"/>
        <w:rPr>
          <w:rFonts w:ascii="Arial" w:eastAsia="Arial" w:hAnsi="Arial" w:cs="Arial"/>
          <w:color w:val="1155CC"/>
          <w:u w:val="single"/>
        </w:rPr>
      </w:pPr>
      <w:proofErr w:type="spellStart"/>
      <w:r>
        <w:rPr>
          <w:rFonts w:ascii="Arial" w:eastAsia="Arial" w:hAnsi="Arial" w:cs="Arial"/>
        </w:rPr>
        <w:t>Vainio</w:t>
      </w:r>
      <w:proofErr w:type="spellEnd"/>
      <w:r>
        <w:rPr>
          <w:rFonts w:ascii="Arial" w:eastAsia="Arial" w:hAnsi="Arial" w:cs="Arial"/>
        </w:rPr>
        <w:t xml:space="preserve">, K.-L., &amp; </w:t>
      </w:r>
      <w:proofErr w:type="spellStart"/>
      <w:r>
        <w:rPr>
          <w:rFonts w:ascii="Arial" w:eastAsia="Arial" w:hAnsi="Arial" w:cs="Arial"/>
        </w:rPr>
        <w:t>Raus</w:t>
      </w:r>
      <w:proofErr w:type="spellEnd"/>
      <w:r>
        <w:rPr>
          <w:rFonts w:ascii="Arial" w:eastAsia="Arial" w:hAnsi="Arial" w:cs="Arial"/>
        </w:rPr>
        <w:t>, R. (2014). Using Selected Personality Variables in a Learning Process for Holistic Education: A Case of a Voice Training Course Participants. Problems of Education in the 21st Century, 60(1), 167.</w:t>
      </w:r>
      <w:hyperlink r:id="rId263">
        <w:r>
          <w:rPr>
            <w:rFonts w:ascii="Arial" w:eastAsia="Arial" w:hAnsi="Arial" w:cs="Arial"/>
          </w:rPr>
          <w:t xml:space="preserve"> </w:t>
        </w:r>
      </w:hyperlink>
      <w:hyperlink r:id="rId264">
        <w:r>
          <w:rPr>
            <w:rFonts w:ascii="Arial" w:eastAsia="Arial" w:hAnsi="Arial" w:cs="Arial"/>
            <w:color w:val="1155CC"/>
            <w:u w:val="single"/>
          </w:rPr>
          <w:t>https://doi.org/10.33225/pec/14.60.167</w:t>
        </w:r>
      </w:hyperlink>
    </w:p>
    <w:p w14:paraId="35FBEE03" w14:textId="77777777" w:rsidR="008D6772" w:rsidRDefault="000142AD">
      <w:pPr>
        <w:tabs>
          <w:tab w:val="left" w:pos="180"/>
        </w:tabs>
        <w:spacing w:before="240" w:after="240"/>
        <w:jc w:val="both"/>
        <w:rPr>
          <w:rFonts w:ascii="Arial" w:eastAsia="Arial" w:hAnsi="Arial" w:cs="Arial"/>
          <w:color w:val="1155CC"/>
          <w:u w:val="single"/>
        </w:rPr>
      </w:pPr>
      <w:proofErr w:type="spellStart"/>
      <w:r>
        <w:rPr>
          <w:rFonts w:ascii="Arial" w:eastAsia="Arial" w:hAnsi="Arial" w:cs="Arial"/>
        </w:rPr>
        <w:t>Vural</w:t>
      </w:r>
      <w:proofErr w:type="spellEnd"/>
      <w:r>
        <w:rPr>
          <w:rFonts w:ascii="Arial" w:eastAsia="Arial" w:hAnsi="Arial" w:cs="Arial"/>
        </w:rPr>
        <w:t>, H. (2019). The Relationship of Personality Traits with English Speaking Anxiety. Research in Educational Policy and Management, 1(1), 55.</w:t>
      </w:r>
      <w:hyperlink r:id="rId265">
        <w:r>
          <w:rPr>
            <w:rFonts w:ascii="Arial" w:eastAsia="Arial" w:hAnsi="Arial" w:cs="Arial"/>
          </w:rPr>
          <w:t xml:space="preserve"> </w:t>
        </w:r>
      </w:hyperlink>
      <w:hyperlink r:id="rId266">
        <w:r>
          <w:rPr>
            <w:rFonts w:ascii="Arial" w:eastAsia="Arial" w:hAnsi="Arial" w:cs="Arial"/>
            <w:color w:val="1155CC"/>
            <w:u w:val="single"/>
          </w:rPr>
          <w:t>https://doi.org/10.46303/repam.01.01.5</w:t>
        </w:r>
      </w:hyperlink>
    </w:p>
    <w:p w14:paraId="1CE6BB10" w14:textId="77777777" w:rsidR="008D6772" w:rsidRDefault="000142AD">
      <w:pPr>
        <w:tabs>
          <w:tab w:val="left" w:pos="180"/>
        </w:tabs>
        <w:spacing w:before="240" w:after="240"/>
        <w:jc w:val="both"/>
        <w:rPr>
          <w:rFonts w:ascii="Arial" w:eastAsia="Arial" w:hAnsi="Arial" w:cs="Arial"/>
          <w:color w:val="1155CC"/>
          <w:u w:val="single"/>
        </w:rPr>
      </w:pPr>
      <w:r>
        <w:rPr>
          <w:rFonts w:ascii="Arial" w:eastAsia="Arial" w:hAnsi="Arial" w:cs="Arial"/>
        </w:rPr>
        <w:t xml:space="preserve">Wang, T., Ye, P., </w:t>
      </w:r>
      <w:proofErr w:type="spellStart"/>
      <w:r>
        <w:rPr>
          <w:rFonts w:ascii="Arial" w:eastAsia="Arial" w:hAnsi="Arial" w:cs="Arial"/>
        </w:rPr>
        <w:t>Lv</w:t>
      </w:r>
      <w:proofErr w:type="spellEnd"/>
      <w:r>
        <w:rPr>
          <w:rFonts w:ascii="Arial" w:eastAsia="Arial" w:hAnsi="Arial" w:cs="Arial"/>
        </w:rPr>
        <w:t xml:space="preserve">, H., Gong, W., </w:t>
      </w:r>
      <w:proofErr w:type="spellStart"/>
      <w:r>
        <w:rPr>
          <w:rFonts w:ascii="Arial" w:eastAsia="Arial" w:hAnsi="Arial" w:cs="Arial"/>
        </w:rPr>
        <w:t>Lü</w:t>
      </w:r>
      <w:proofErr w:type="spellEnd"/>
      <w:r>
        <w:rPr>
          <w:rFonts w:ascii="Arial" w:eastAsia="Arial" w:hAnsi="Arial" w:cs="Arial"/>
        </w:rPr>
        <w:t>, H., &amp; Wang, F. (2023). Modeling Digital Personality: A Fuzzy-Logic-Based Myers–Briggs Type Indicator for Fine-Grained Analytics of Digital Human. IEEE Transactions on Computational Social Systems, 11(1), 1096.</w:t>
      </w:r>
      <w:hyperlink r:id="rId267">
        <w:r>
          <w:rPr>
            <w:rFonts w:ascii="Arial" w:eastAsia="Arial" w:hAnsi="Arial" w:cs="Arial"/>
          </w:rPr>
          <w:t xml:space="preserve"> </w:t>
        </w:r>
      </w:hyperlink>
      <w:hyperlink r:id="rId268">
        <w:r>
          <w:rPr>
            <w:rFonts w:ascii="Arial" w:eastAsia="Arial" w:hAnsi="Arial" w:cs="Arial"/>
            <w:color w:val="1155CC"/>
            <w:u w:val="single"/>
          </w:rPr>
          <w:t>https://doi.org/10.1109/tcss.2023.3245127</w:t>
        </w:r>
      </w:hyperlink>
    </w:p>
    <w:p w14:paraId="5AA323B6" w14:textId="77777777" w:rsidR="008D6772" w:rsidRDefault="000142AD">
      <w:pPr>
        <w:tabs>
          <w:tab w:val="left" w:pos="180"/>
        </w:tabs>
        <w:spacing w:before="240" w:after="240"/>
        <w:jc w:val="both"/>
        <w:rPr>
          <w:rFonts w:ascii="Arial" w:eastAsia="Arial" w:hAnsi="Arial" w:cs="Arial"/>
          <w:color w:val="1155CC"/>
          <w:u w:val="single"/>
        </w:rPr>
      </w:pPr>
      <w:proofErr w:type="spellStart"/>
      <w:r>
        <w:rPr>
          <w:rFonts w:ascii="Arial" w:eastAsia="Arial" w:hAnsi="Arial" w:cs="Arial"/>
        </w:rPr>
        <w:t>Yifan</w:t>
      </w:r>
      <w:proofErr w:type="spellEnd"/>
      <w:r>
        <w:rPr>
          <w:rFonts w:ascii="Arial" w:eastAsia="Arial" w:hAnsi="Arial" w:cs="Arial"/>
        </w:rPr>
        <w:t xml:space="preserve">, P., Hashim, H., &amp; Said, N. E. M. (2024). Relationship between Extroversion Personality and Learning Strategy-based on MBTI Test. </w:t>
      </w:r>
      <w:proofErr w:type="spellStart"/>
      <w:r>
        <w:rPr>
          <w:rFonts w:ascii="Arial" w:eastAsia="Arial" w:hAnsi="Arial" w:cs="Arial"/>
        </w:rPr>
        <w:t>Rupkatha</w:t>
      </w:r>
      <w:proofErr w:type="spellEnd"/>
      <w:r>
        <w:rPr>
          <w:rFonts w:ascii="Arial" w:eastAsia="Arial" w:hAnsi="Arial" w:cs="Arial"/>
        </w:rPr>
        <w:t xml:space="preserve"> Journal on Interdisciplinary Studies in Humanities, 16(2).</w:t>
      </w:r>
      <w:hyperlink r:id="rId269">
        <w:r>
          <w:rPr>
            <w:rFonts w:ascii="Arial" w:eastAsia="Arial" w:hAnsi="Arial" w:cs="Arial"/>
          </w:rPr>
          <w:t xml:space="preserve"> </w:t>
        </w:r>
      </w:hyperlink>
      <w:hyperlink r:id="rId270">
        <w:r>
          <w:rPr>
            <w:rFonts w:ascii="Arial" w:eastAsia="Arial" w:hAnsi="Arial" w:cs="Arial"/>
            <w:color w:val="1155CC"/>
            <w:u w:val="single"/>
          </w:rPr>
          <w:t>https://doi.org/10.21659/rupkatha.v16n2.26g</w:t>
        </w:r>
      </w:hyperlink>
    </w:p>
    <w:p w14:paraId="3F9DE139" w14:textId="77777777" w:rsidR="008D6772" w:rsidRDefault="000142AD">
      <w:pPr>
        <w:tabs>
          <w:tab w:val="left" w:pos="180"/>
        </w:tabs>
        <w:spacing w:before="240" w:after="240"/>
        <w:jc w:val="both"/>
        <w:rPr>
          <w:rFonts w:ascii="Arial" w:eastAsia="Arial" w:hAnsi="Arial" w:cs="Arial"/>
          <w:color w:val="1155CC"/>
          <w:u w:val="single"/>
        </w:rPr>
      </w:pPr>
      <w:r>
        <w:rPr>
          <w:rFonts w:ascii="Arial" w:eastAsia="Arial" w:hAnsi="Arial" w:cs="Arial"/>
        </w:rPr>
        <w:t>Zhang, J. (2025). The Impact of MBTI Occupational Personality Types on English-Speaking Anxiety Among College Students. Scientific Journal of Humanities and Social Sciences, 7(7), 183.</w:t>
      </w:r>
      <w:hyperlink r:id="rId271">
        <w:r>
          <w:rPr>
            <w:rFonts w:ascii="Arial" w:eastAsia="Arial" w:hAnsi="Arial" w:cs="Arial"/>
          </w:rPr>
          <w:t xml:space="preserve"> </w:t>
        </w:r>
      </w:hyperlink>
      <w:hyperlink r:id="rId272">
        <w:r>
          <w:rPr>
            <w:rFonts w:ascii="Arial" w:eastAsia="Arial" w:hAnsi="Arial" w:cs="Arial"/>
            <w:color w:val="1155CC"/>
            <w:u w:val="single"/>
          </w:rPr>
          <w:t>https://doi.org/10.54691/pwt2es66</w:t>
        </w:r>
      </w:hyperlink>
    </w:p>
    <w:p w14:paraId="26D614F6" w14:textId="77777777" w:rsidR="008D6772" w:rsidRDefault="000142AD">
      <w:pPr>
        <w:tabs>
          <w:tab w:val="left" w:pos="180"/>
        </w:tabs>
        <w:spacing w:before="240" w:after="240"/>
        <w:jc w:val="both"/>
        <w:rPr>
          <w:rFonts w:ascii="Arial" w:eastAsia="Arial" w:hAnsi="Arial" w:cs="Arial"/>
          <w:color w:val="1155CC"/>
          <w:u w:val="single"/>
        </w:rPr>
      </w:pPr>
      <w:r>
        <w:rPr>
          <w:rFonts w:ascii="Arial" w:eastAsia="Arial" w:hAnsi="Arial" w:cs="Arial"/>
        </w:rPr>
        <w:t>Zou, C. (2024). A Study on Senior High School Students Speaking Anxiety in English Classes. Lecture Notes in Education Psychology and Public Media, 68(1), 117.</w:t>
      </w:r>
      <w:hyperlink r:id="rId273">
        <w:r>
          <w:rPr>
            <w:rFonts w:ascii="Arial" w:eastAsia="Arial" w:hAnsi="Arial" w:cs="Arial"/>
          </w:rPr>
          <w:t xml:space="preserve"> </w:t>
        </w:r>
      </w:hyperlink>
      <w:hyperlink r:id="rId274">
        <w:r>
          <w:rPr>
            <w:rFonts w:ascii="Arial" w:eastAsia="Arial" w:hAnsi="Arial" w:cs="Arial"/>
            <w:color w:val="1155CC"/>
            <w:u w:val="single"/>
          </w:rPr>
          <w:t>https://doi.org/10.54254/2753-7048/2025.18177</w:t>
        </w:r>
      </w:hyperlink>
    </w:p>
    <w:p w14:paraId="7DEEDF41" w14:textId="77777777" w:rsidR="008D6772" w:rsidRDefault="008D6772">
      <w:pPr>
        <w:tabs>
          <w:tab w:val="left" w:pos="180"/>
        </w:tabs>
        <w:ind w:left="720" w:hanging="720"/>
        <w:jc w:val="both"/>
        <w:rPr>
          <w:rFonts w:ascii="Arial" w:eastAsia="Arial" w:hAnsi="Arial" w:cs="Arial"/>
        </w:rPr>
        <w:sectPr w:rsidR="008D6772">
          <w:type w:val="continuous"/>
          <w:pgSz w:w="12240" w:h="15840"/>
          <w:pgMar w:top="1440" w:right="1440" w:bottom="1440" w:left="1440" w:header="720" w:footer="1123" w:gutter="0"/>
          <w:cols w:space="720"/>
        </w:sectPr>
      </w:pPr>
    </w:p>
    <w:p w14:paraId="4FF7C22A" w14:textId="77777777" w:rsidR="008D6772" w:rsidRDefault="008D6772">
      <w:pPr>
        <w:rPr>
          <w:rFonts w:ascii="Arial" w:eastAsia="Arial" w:hAnsi="Arial" w:cs="Arial"/>
          <w:b/>
          <w:bCs/>
        </w:rPr>
      </w:pPr>
    </w:p>
    <w:sectPr w:rsidR="008D6772">
      <w:pgSz w:w="12240" w:h="15840"/>
      <w:pgMar w:top="1440" w:right="1440" w:bottom="1440" w:left="1440" w:header="720" w:footer="112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0DE28D" w14:textId="77777777" w:rsidR="0060109E" w:rsidRDefault="0060109E">
      <w:r>
        <w:separator/>
      </w:r>
    </w:p>
  </w:endnote>
  <w:endnote w:type="continuationSeparator" w:id="0">
    <w:p w14:paraId="1401AF2E" w14:textId="77777777" w:rsidR="0060109E" w:rsidRDefault="006010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Neue">
    <w:charset w:val="00"/>
    <w:family w:val="auto"/>
    <w:pitch w:val="default"/>
    <w:embedRegular r:id="rId1" w:fontKey="{F7914A05-8ACB-4FC7-8786-4F390CDEAD5F}"/>
    <w:embedBold r:id="rId2" w:fontKey="{90B7A0DB-4430-4D76-9D2F-CA995DF5FD6F}"/>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3" w:fontKey="{A7DF51DF-0EC3-43FD-A991-2C9D88F0C86B}"/>
  </w:font>
  <w:font w:name="Helvetica">
    <w:panose1 w:val="020B0604020202020204"/>
    <w:charset w:val="00"/>
    <w:family w:val="swiss"/>
    <w:pitch w:val="variable"/>
    <w:sig w:usb0="E0002EFF" w:usb1="C000785B" w:usb2="00000009" w:usb3="00000000" w:csb0="000001FF" w:csb1="00000000"/>
    <w:embedRegular r:id="rId4" w:fontKey="{061AD198-BFBE-4A74-94E7-E486B011EA7C}"/>
  </w:font>
  <w:font w:name="Tahoma">
    <w:panose1 w:val="020B0604030504040204"/>
    <w:charset w:val="00"/>
    <w:family w:val="swiss"/>
    <w:pitch w:val="variable"/>
    <w:sig w:usb0="E1002EFF" w:usb1="C000605B" w:usb2="00000029" w:usb3="00000000" w:csb0="000101FF" w:csb1="00000000"/>
    <w:embedRegular r:id="rId5" w:fontKey="{AC0E411A-A5E7-4F20-A7FC-59AD88CD5FFD}"/>
  </w:font>
  <w:font w:name="Georgia">
    <w:panose1 w:val="02040502050405020303"/>
    <w:charset w:val="00"/>
    <w:family w:val="roman"/>
    <w:pitch w:val="variable"/>
    <w:sig w:usb0="00000287" w:usb1="00000000" w:usb2="00000000" w:usb3="00000000" w:csb0="0000009F" w:csb1="00000000"/>
    <w:embedItalic r:id="rId6" w:fontKey="{4E63A1AA-F163-4A49-8CBC-F2F7EEF1AF26}"/>
  </w:font>
  <w:font w:name="Cambria Math">
    <w:panose1 w:val="02040503050406030204"/>
    <w:charset w:val="00"/>
    <w:family w:val="roman"/>
    <w:pitch w:val="variable"/>
    <w:sig w:usb0="E00006FF" w:usb1="420024FF" w:usb2="02000000" w:usb3="00000000" w:csb0="0000019F" w:csb1="00000000"/>
    <w:embedBold r:id="rId7" w:fontKey="{2C03AB78-4B4F-4144-92B3-6C296CB2C128}"/>
  </w:font>
  <w:font w:name="Cambria">
    <w:panose1 w:val="02040503050406030204"/>
    <w:charset w:val="00"/>
    <w:family w:val="roman"/>
    <w:pitch w:val="variable"/>
    <w:sig w:usb0="E00006FF" w:usb1="420024FF" w:usb2="02000000" w:usb3="00000000" w:csb0="0000019F" w:csb1="00000000"/>
    <w:embedRegular r:id="rId8" w:fontKey="{F8B368BD-6641-4520-8D46-B3D8469A5E1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91CCC4" w14:textId="77777777" w:rsidR="00987E57" w:rsidRDefault="00987E5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B70F17" w14:textId="77777777" w:rsidR="008D6772" w:rsidRDefault="008D6772">
    <w:pPr>
      <w:pBdr>
        <w:top w:val="nil"/>
        <w:left w:val="nil"/>
        <w:bottom w:val="nil"/>
        <w:right w:val="nil"/>
        <w:between w:val="nil"/>
      </w:pBdr>
      <w:tabs>
        <w:tab w:val="center" w:pos="4320"/>
        <w:tab w:val="right" w:pos="8640"/>
      </w:tabs>
      <w:rPr>
        <w:rFonts w:ascii="Arial" w:eastAsia="Arial" w:hAnsi="Arial" w:cs="Arial"/>
        <w:color w:val="000000"/>
        <w:sz w:val="16"/>
        <w:szCs w:val="16"/>
      </w:rPr>
    </w:pPr>
  </w:p>
  <w:p w14:paraId="54CAB0F5" w14:textId="77777777" w:rsidR="008D6772" w:rsidRDefault="008D6772">
    <w:pPr>
      <w:pBdr>
        <w:top w:val="nil"/>
        <w:left w:val="nil"/>
        <w:bottom w:val="nil"/>
        <w:right w:val="nil"/>
        <w:between w:val="nil"/>
      </w:pBdr>
      <w:tabs>
        <w:tab w:val="center" w:pos="4320"/>
        <w:tab w:val="right" w:pos="864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AD530F" w14:textId="32419504" w:rsidR="008D6772" w:rsidRDefault="008D6772" w:rsidP="00987E57">
    <w:pPr>
      <w:pStyle w:val="Footer"/>
    </w:pPr>
  </w:p>
  <w:p w14:paraId="18FE7FB9" w14:textId="77777777" w:rsidR="00987E57" w:rsidRPr="00987E57" w:rsidRDefault="00987E57" w:rsidP="00987E5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C6701D" w14:textId="77777777" w:rsidR="008D6772" w:rsidRDefault="008D6772">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5B0C4F" w14:textId="77777777" w:rsidR="0060109E" w:rsidRDefault="0060109E">
      <w:r>
        <w:separator/>
      </w:r>
    </w:p>
  </w:footnote>
  <w:footnote w:type="continuationSeparator" w:id="0">
    <w:p w14:paraId="055E7528" w14:textId="77777777" w:rsidR="0060109E" w:rsidRDefault="006010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AF8AAF" w14:textId="4D7AD52B" w:rsidR="00987E57" w:rsidRDefault="0060109E">
    <w:pPr>
      <w:pStyle w:val="Header"/>
    </w:pPr>
    <w:r>
      <w:rPr>
        <w:noProof/>
      </w:rPr>
      <w:pict w14:anchorId="0B62198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90001" o:spid="_x0000_s2050" type="#_x0000_t136" style="position:absolute;margin-left:0;margin-top:0;width:593.85pt;height:65.95pt;rotation:315;z-index:-251655168;mso-position-horizontal:center;mso-position-horizontal-relative:margin;mso-position-vertical:center;mso-position-vertical-relative:margin" o:allowincell="f" fillcolor="silver" stroked="f">
          <v:fill opacity=".5"/>
          <v:textpath style="font-family:&quot;Helvetica Neue&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489911" w14:textId="7EBA145F" w:rsidR="00987E57" w:rsidRDefault="0060109E">
    <w:pPr>
      <w:pStyle w:val="Header"/>
    </w:pPr>
    <w:r>
      <w:rPr>
        <w:noProof/>
      </w:rPr>
      <w:pict w14:anchorId="577D588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90002" o:spid="_x0000_s2051" type="#_x0000_t136" style="position:absolute;margin-left:0;margin-top:0;width:593.85pt;height:65.95pt;rotation:315;z-index:-251653120;mso-position-horizontal:center;mso-position-horizontal-relative:margin;mso-position-vertical:center;mso-position-vertical-relative:margin" o:allowincell="f" fillcolor="silver" stroked="f">
          <v:fill opacity=".5"/>
          <v:textpath style="font-family:&quot;Helvetica Neue&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37FDE7" w14:textId="0EBFE1D8" w:rsidR="008D6772" w:rsidRDefault="0060109E">
    <w:pPr>
      <w:ind w:left="2160"/>
      <w:jc w:val="center"/>
      <w:rPr>
        <w:rFonts w:ascii="Times New Roman" w:eastAsia="Times New Roman" w:hAnsi="Times New Roman" w:cs="Times New Roman"/>
        <w:i/>
        <w:iCs/>
        <w:sz w:val="18"/>
        <w:szCs w:val="18"/>
      </w:rPr>
    </w:pPr>
    <w:r>
      <w:rPr>
        <w:noProof/>
      </w:rPr>
      <w:pict w14:anchorId="109A692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90000" o:spid="_x0000_s2049" type="#_x0000_t136" style="position:absolute;left:0;text-align:left;margin-left:0;margin-top:0;width:593.85pt;height:65.95pt;rotation:315;z-index:-251657216;mso-position-horizontal:center;mso-position-horizontal-relative:margin;mso-position-vertical:center;mso-position-vertical-relative:margin" o:allowincell="f" fillcolor="silver" stroked="f">
          <v:fill opacity=".5"/>
          <v:textpath style="font-family:&quot;Helvetica Neue&quot;;font-size:1pt" string="UNDER PEER REVIEW"/>
          <w10:wrap anchorx="margin" anchory="margin"/>
        </v:shape>
      </w:pict>
    </w:r>
  </w:p>
  <w:p w14:paraId="5F148120" w14:textId="77777777" w:rsidR="008D6772" w:rsidRDefault="000142AD">
    <w:pPr>
      <w:ind w:left="4320"/>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 xml:space="preserve">.     </w:t>
    </w:r>
  </w:p>
  <w:p w14:paraId="30AA8C48" w14:textId="77777777" w:rsidR="008D6772" w:rsidRDefault="000142AD">
    <w:pPr>
      <w:jc w:val="center"/>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w:t>
    </w:r>
  </w:p>
  <w:p w14:paraId="19D46FF7" w14:textId="77777777" w:rsidR="008D6772" w:rsidRDefault="000142AD">
    <w:pPr>
      <w:spacing w:after="200"/>
      <w:jc w:val="center"/>
      <w:rPr>
        <w:rFonts w:ascii="Times New Roman" w:eastAsia="Times New Roman" w:hAnsi="Times New Roman" w:cs="Times New Roman"/>
        <w:b/>
        <w:bCs/>
        <w:i/>
        <w:iCs/>
        <w:sz w:val="32"/>
        <w:szCs w:val="32"/>
      </w:rPr>
    </w:pPr>
    <w:r>
      <w:rPr>
        <w:rFonts w:ascii="Times New Roman" w:eastAsia="Times New Roman" w:hAnsi="Times New Roman" w:cs="Times New Roman"/>
        <w:b/>
        <w:bCs/>
        <w:i/>
        <w:iCs/>
        <w:sz w:val="32"/>
        <w:szCs w:val="32"/>
      </w:rPr>
      <w:t xml:space="preserve">              . </w:t>
    </w:r>
  </w:p>
  <w:p w14:paraId="05D806FD" w14:textId="77777777" w:rsidR="008D6772" w:rsidRDefault="000142AD">
    <w:pPr>
      <w:jc w:val="center"/>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 xml:space="preserve">                     </w:t>
    </w:r>
  </w:p>
  <w:p w14:paraId="4B90CA7D" w14:textId="77777777" w:rsidR="008D6772" w:rsidRDefault="000142AD">
    <w:pPr>
      <w:tabs>
        <w:tab w:val="left" w:pos="2145"/>
      </w:tabs>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ab/>
      <w:t>.</w:t>
    </w:r>
  </w:p>
  <w:p w14:paraId="0CB4E831" w14:textId="77777777" w:rsidR="008D6772" w:rsidRDefault="000142AD">
    <w:pPr>
      <w:pBdr>
        <w:top w:val="nil"/>
        <w:left w:val="nil"/>
        <w:bottom w:val="nil"/>
        <w:right w:val="nil"/>
        <w:between w:val="nil"/>
      </w:pBdr>
      <w:tabs>
        <w:tab w:val="center" w:pos="4320"/>
        <w:tab w:val="right" w:pos="8640"/>
      </w:tabs>
      <w:rPr>
        <w:color w:val="000000"/>
      </w:rPr>
    </w:pPr>
    <w:r>
      <w:rPr>
        <w:color w:val="000000"/>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2087F1" w14:textId="54AF354C" w:rsidR="00987E57" w:rsidRDefault="0060109E">
    <w:pPr>
      <w:pStyle w:val="Header"/>
    </w:pPr>
    <w:r>
      <w:rPr>
        <w:noProof/>
      </w:rPr>
      <w:pict w14:anchorId="7AA9870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90004" o:spid="_x0000_s2053" type="#_x0000_t136" style="position:absolute;margin-left:0;margin-top:0;width:593.85pt;height:65.95pt;rotation:315;z-index:-251649024;mso-position-horizontal:center;mso-position-horizontal-relative:margin;mso-position-vertical:center;mso-position-vertical-relative:margin" o:allowincell="f" fillcolor="silver" stroked="f">
          <v:fill opacity=".5"/>
          <v:textpath style="font-family:&quot;Helvetica Neue&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CE51E5" w14:textId="1795F399" w:rsidR="00987E57" w:rsidRDefault="0060109E">
    <w:pPr>
      <w:pStyle w:val="Header"/>
    </w:pPr>
    <w:r>
      <w:rPr>
        <w:noProof/>
      </w:rPr>
      <w:pict w14:anchorId="1184329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90005" o:spid="_x0000_s2054" type="#_x0000_t136" style="position:absolute;margin-left:0;margin-top:0;width:593.85pt;height:65.95pt;rotation:315;z-index:-251646976;mso-position-horizontal:center;mso-position-horizontal-relative:margin;mso-position-vertical:center;mso-position-vertical-relative:margin" o:allowincell="f" fillcolor="silver" stroked="f">
          <v:fill opacity=".5"/>
          <v:textpath style="font-family:&quot;Helvetica Neue&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FB2009" w14:textId="0DEDB2B2" w:rsidR="00987E57" w:rsidRDefault="0060109E">
    <w:pPr>
      <w:pStyle w:val="Header"/>
    </w:pPr>
    <w:r>
      <w:rPr>
        <w:noProof/>
      </w:rPr>
      <w:pict w14:anchorId="2625A9B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90003" o:spid="_x0000_s2052" type="#_x0000_t136" style="position:absolute;margin-left:0;margin-top:0;width:593.85pt;height:65.95pt;rotation:315;z-index:-251651072;mso-position-horizontal:center;mso-position-horizontal-relative:margin;mso-position-vertical:center;mso-position-vertical-relative:margin" o:allowincell="f" fillcolor="silver" stroked="f">
          <v:fill opacity=".5"/>
          <v:textpath style="font-family:&quot;Helvetica Neue&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634AD1"/>
    <w:multiLevelType w:val="multilevel"/>
    <w:tmpl w:val="05FAB77E"/>
    <w:lvl w:ilvl="0">
      <w:start w:val="1"/>
      <w:numFmt w:val="decimal"/>
      <w:lvlText w:val="%1."/>
      <w:lvlJc w:val="left"/>
      <w:pPr>
        <w:ind w:left="540" w:hanging="360"/>
      </w:pPr>
    </w:lvl>
    <w:lvl w:ilvl="1">
      <w:start w:val="1"/>
      <w:numFmt w:val="lowerLetter"/>
      <w:lvlText w:val="%2."/>
      <w:lvlJc w:val="left"/>
      <w:pPr>
        <w:ind w:left="1260" w:hanging="360"/>
      </w:pPr>
    </w:lvl>
    <w:lvl w:ilvl="2">
      <w:start w:val="1"/>
      <w:numFmt w:val="lowerRoman"/>
      <w:lvlText w:val="%3."/>
      <w:lvlJc w:val="right"/>
      <w:pPr>
        <w:ind w:left="1980" w:hanging="180"/>
      </w:pPr>
    </w:lvl>
    <w:lvl w:ilvl="3">
      <w:start w:val="1"/>
      <w:numFmt w:val="decimal"/>
      <w:lvlText w:val="%4."/>
      <w:lvlJc w:val="left"/>
      <w:pPr>
        <w:ind w:left="2700" w:hanging="360"/>
      </w:pPr>
    </w:lvl>
    <w:lvl w:ilvl="4">
      <w:start w:val="1"/>
      <w:numFmt w:val="lowerLetter"/>
      <w:lvlText w:val="%5."/>
      <w:lvlJc w:val="left"/>
      <w:pPr>
        <w:ind w:left="3420" w:hanging="360"/>
      </w:pPr>
    </w:lvl>
    <w:lvl w:ilvl="5">
      <w:start w:val="1"/>
      <w:numFmt w:val="lowerRoman"/>
      <w:lvlText w:val="%6."/>
      <w:lvlJc w:val="right"/>
      <w:pPr>
        <w:ind w:left="4140" w:hanging="180"/>
      </w:pPr>
    </w:lvl>
    <w:lvl w:ilvl="6">
      <w:start w:val="1"/>
      <w:numFmt w:val="decimal"/>
      <w:lvlText w:val="%7."/>
      <w:lvlJc w:val="left"/>
      <w:pPr>
        <w:ind w:left="4860" w:hanging="360"/>
      </w:pPr>
    </w:lvl>
    <w:lvl w:ilvl="7">
      <w:start w:val="1"/>
      <w:numFmt w:val="lowerLetter"/>
      <w:lvlText w:val="%8."/>
      <w:lvlJc w:val="left"/>
      <w:pPr>
        <w:ind w:left="5580" w:hanging="360"/>
      </w:pPr>
    </w:lvl>
    <w:lvl w:ilvl="8">
      <w:start w:val="1"/>
      <w:numFmt w:val="lowerRoman"/>
      <w:lvlText w:val="%9."/>
      <w:lvlJc w:val="right"/>
      <w:pPr>
        <w:ind w:left="6300" w:hanging="180"/>
      </w:pPr>
    </w:lvl>
  </w:abstractNum>
  <w:abstractNum w:abstractNumId="1" w15:restartNumberingAfterBreak="0">
    <w:nsid w:val="309E5DB8"/>
    <w:multiLevelType w:val="multilevel"/>
    <w:tmpl w:val="6FF0C0A2"/>
    <w:lvl w:ilvl="0">
      <w:start w:val="1"/>
      <w:numFmt w:val="decimal"/>
      <w:lvlText w:val="%1."/>
      <w:lvlJc w:val="left"/>
      <w:pPr>
        <w:ind w:left="450" w:hanging="360"/>
      </w:pPr>
    </w:lvl>
    <w:lvl w:ilvl="1">
      <w:start w:val="1"/>
      <w:numFmt w:val="decimal"/>
      <w:lvlText w:val="%2."/>
      <w:lvlJc w:val="left"/>
      <w:pPr>
        <w:ind w:left="1170" w:hanging="360"/>
      </w:pPr>
    </w:lvl>
    <w:lvl w:ilvl="2">
      <w:start w:val="1"/>
      <w:numFmt w:val="decimal"/>
      <w:lvlText w:val="%3."/>
      <w:lvlJc w:val="left"/>
      <w:pPr>
        <w:ind w:left="1890" w:hanging="360"/>
      </w:pPr>
    </w:lvl>
    <w:lvl w:ilvl="3">
      <w:start w:val="1"/>
      <w:numFmt w:val="decimal"/>
      <w:lvlText w:val="%4."/>
      <w:lvlJc w:val="left"/>
      <w:pPr>
        <w:ind w:left="2610" w:hanging="360"/>
      </w:pPr>
    </w:lvl>
    <w:lvl w:ilvl="4">
      <w:start w:val="1"/>
      <w:numFmt w:val="decimal"/>
      <w:lvlText w:val="%5."/>
      <w:lvlJc w:val="left"/>
      <w:pPr>
        <w:ind w:left="3330" w:hanging="360"/>
      </w:pPr>
    </w:lvl>
    <w:lvl w:ilvl="5">
      <w:start w:val="1"/>
      <w:numFmt w:val="decimal"/>
      <w:lvlText w:val="%6."/>
      <w:lvlJc w:val="left"/>
      <w:pPr>
        <w:ind w:left="4050" w:hanging="360"/>
      </w:pPr>
    </w:lvl>
    <w:lvl w:ilvl="6">
      <w:start w:val="1"/>
      <w:numFmt w:val="decimal"/>
      <w:lvlText w:val="%7."/>
      <w:lvlJc w:val="left"/>
      <w:pPr>
        <w:ind w:left="4770" w:hanging="360"/>
      </w:pPr>
    </w:lvl>
    <w:lvl w:ilvl="7">
      <w:start w:val="1"/>
      <w:numFmt w:val="decimal"/>
      <w:lvlText w:val="%8."/>
      <w:lvlJc w:val="left"/>
      <w:pPr>
        <w:ind w:left="5490" w:hanging="360"/>
      </w:pPr>
    </w:lvl>
    <w:lvl w:ilvl="8">
      <w:start w:val="1"/>
      <w:numFmt w:val="decimal"/>
      <w:lvlText w:val="%9."/>
      <w:lvlJc w:val="left"/>
      <w:pPr>
        <w:ind w:left="6210" w:hanging="360"/>
      </w:pPr>
    </w:lvl>
  </w:abstractNum>
  <w:abstractNum w:abstractNumId="2" w15:restartNumberingAfterBreak="0">
    <w:nsid w:val="45AD2E48"/>
    <w:multiLevelType w:val="multilevel"/>
    <w:tmpl w:val="56E4C7E2"/>
    <w:lvl w:ilvl="0">
      <w:start w:val="1"/>
      <w:numFmt w:val="decimal"/>
      <w:pStyle w:val="Referenc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tDAyNDExt7Q0NDGwNDJT0lEKTi0uzszPAykwqgUAchQfbCwAAAA="/>
  </w:docVars>
  <w:rsids>
    <w:rsidRoot w:val="008D6772"/>
    <w:rsid w:val="000142AD"/>
    <w:rsid w:val="0060109E"/>
    <w:rsid w:val="006F5CC9"/>
    <w:rsid w:val="008D3A8D"/>
    <w:rsid w:val="008D6772"/>
    <w:rsid w:val="00987E57"/>
    <w:rsid w:val="00C24D56"/>
    <w:rsid w:val="00F33A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0B1F0A7F"/>
  <w15:docId w15:val="{6888F6AA-6DA0-45E7-86E3-A32E0672E0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Helvetica Neue" w:eastAsia="Helvetica Neue" w:hAnsi="Helvetica Neue" w:cs="Helvetica Neue"/>
        <w:lang w:val="en"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outlineLvl w:val="0"/>
    </w:pPr>
    <w:rPr>
      <w:rFonts w:ascii="Arial" w:eastAsia="Arial" w:hAnsi="Arial" w:cs="Arial"/>
      <w:b/>
      <w:bCs/>
      <w:sz w:val="28"/>
      <w:szCs w:val="28"/>
    </w:rPr>
  </w:style>
  <w:style w:type="paragraph" w:styleId="Heading2">
    <w:name w:val="heading 2"/>
    <w:basedOn w:val="Normal"/>
    <w:next w:val="Normal"/>
    <w:uiPriority w:val="9"/>
    <w:unhideWhenUsed/>
    <w:qFormat/>
    <w:pPr>
      <w:keepNext/>
      <w:keepLines/>
      <w:spacing w:before="360" w:after="80"/>
      <w:outlineLvl w:val="1"/>
    </w:pPr>
    <w:rPr>
      <w:b/>
      <w:bCs/>
      <w:sz w:val="36"/>
      <w:szCs w:val="36"/>
    </w:rPr>
  </w:style>
  <w:style w:type="paragraph" w:styleId="Heading3">
    <w:name w:val="heading 3"/>
    <w:basedOn w:val="Normal"/>
    <w:next w:val="Normal"/>
    <w:uiPriority w:val="9"/>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360"/>
      <w:jc w:val="right"/>
    </w:pPr>
    <w:rPr>
      <w:b/>
      <w:bCs/>
      <w:sz w:val="36"/>
      <w:szCs w:val="36"/>
    </w:rPr>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customStyle="1" w:styleId="Reference">
    <w:name w:val="Reference"/>
    <w:basedOn w:val="Body"/>
    <w:rsid w:val="00423789"/>
    <w:pPr>
      <w:numPr>
        <w:numId w:val="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ListParagraph">
    <w:name w:val="List Paragraph"/>
    <w:basedOn w:val="Normal"/>
    <w:uiPriority w:val="34"/>
    <w:qFormat/>
    <w:rsid w:val="00C118B6"/>
    <w:pPr>
      <w:spacing w:after="160" w:line="278" w:lineRule="auto"/>
      <w:ind w:left="720"/>
      <w:contextualSpacing/>
    </w:pPr>
    <w:rPr>
      <w:rFonts w:asciiTheme="minorHAnsi" w:eastAsiaTheme="minorHAnsi" w:hAnsiTheme="minorHAnsi" w:cstheme="minorBidi"/>
      <w:kern w:val="2"/>
      <w:sz w:val="24"/>
      <w:szCs w:val="24"/>
    </w:rPr>
  </w:style>
  <w:style w:type="paragraph" w:styleId="NormalWeb">
    <w:name w:val="Normal (Web)"/>
    <w:basedOn w:val="Normal"/>
    <w:uiPriority w:val="99"/>
    <w:unhideWhenUsed/>
    <w:rsid w:val="003A3A1A"/>
    <w:pPr>
      <w:spacing w:before="100" w:beforeAutospacing="1" w:after="100" w:afterAutospacing="1"/>
    </w:pPr>
    <w:rPr>
      <w:rFonts w:ascii="Times New Roman" w:hAnsi="Times New Roman"/>
      <w:sz w:val="24"/>
      <w:szCs w:val="24"/>
    </w:rPr>
  </w:style>
  <w:style w:type="character" w:styleId="Strong">
    <w:name w:val="Strong"/>
    <w:basedOn w:val="DefaultParagraphFont"/>
    <w:uiPriority w:val="22"/>
    <w:qFormat/>
    <w:rsid w:val="003A3A1A"/>
    <w:rPr>
      <w:b/>
      <w:bCs/>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rPr>
      <w:rFonts w:ascii="Calibri" w:eastAsia="Calibri" w:hAnsi="Calibri" w:cs="Calibri"/>
      <w:sz w:val="22"/>
      <w:szCs w:val="22"/>
    </w:rPr>
    <w:tblPr>
      <w:tblStyleRowBandSize w:val="1"/>
      <w:tblStyleColBandSize w:val="1"/>
    </w:tblPr>
  </w:style>
  <w:style w:type="table" w:customStyle="1" w:styleId="a1">
    <w:basedOn w:val="TableNormal"/>
    <w:rPr>
      <w:rFonts w:ascii="Calibri" w:eastAsia="Calibri" w:hAnsi="Calibri" w:cs="Calibri"/>
      <w:sz w:val="22"/>
      <w:szCs w:val="22"/>
    </w:rPr>
    <w:tblPr>
      <w:tblStyleRowBandSize w:val="1"/>
      <w:tblStyleColBandSize w:val="1"/>
    </w:tblPr>
  </w:style>
  <w:style w:type="table" w:customStyle="1" w:styleId="a2">
    <w:basedOn w:val="TableNormal"/>
    <w:rPr>
      <w:rFonts w:ascii="Calibri" w:eastAsia="Calibri" w:hAnsi="Calibri" w:cs="Calibri"/>
      <w:sz w:val="22"/>
      <w:szCs w:val="22"/>
    </w:rPr>
    <w:tblPr>
      <w:tblStyleRowBandSize w:val="1"/>
      <w:tblStyleColBandSize w:val="1"/>
    </w:tblPr>
  </w:style>
  <w:style w:type="table" w:customStyle="1" w:styleId="a3">
    <w:basedOn w:val="TableNormal"/>
    <w:rPr>
      <w:rFonts w:ascii="Calibri" w:eastAsia="Calibri" w:hAnsi="Calibri" w:cs="Calibri"/>
      <w:sz w:val="22"/>
      <w:szCs w:val="22"/>
    </w:rPr>
    <w:tblPr>
      <w:tblStyleRowBandSize w:val="1"/>
      <w:tblStyleColBandSize w:val="1"/>
    </w:tblPr>
  </w:style>
  <w:style w:type="table" w:customStyle="1" w:styleId="a4">
    <w:basedOn w:val="TableNormal"/>
    <w:rPr>
      <w:rFonts w:ascii="Calibri" w:eastAsia="Calibri" w:hAnsi="Calibri" w:cs="Calibri"/>
      <w:sz w:val="22"/>
      <w:szCs w:val="22"/>
    </w:rPr>
    <w:tblPr>
      <w:tblStyleRowBandSize w:val="1"/>
      <w:tblStyleColBandSize w:val="1"/>
    </w:tblPr>
  </w:style>
  <w:style w:type="table" w:customStyle="1" w:styleId="a5">
    <w:basedOn w:val="TableNormal"/>
    <w:rPr>
      <w:rFonts w:ascii="Calibri" w:eastAsia="Calibri" w:hAnsi="Calibri" w:cs="Calibri"/>
      <w:sz w:val="22"/>
      <w:szCs w:val="22"/>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17" Type="http://schemas.openxmlformats.org/officeDocument/2006/relationships/hyperlink" Target="https://dummy-citation.com/citation?d=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%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" TargetMode="External"/><Relationship Id="rId21" Type="http://schemas.openxmlformats.org/officeDocument/2006/relationships/header" Target="header6.xml"/><Relationship Id="rId63" Type="http://schemas.openxmlformats.org/officeDocument/2006/relationships/hyperlink" Target="https://dummy-citation.com/citation?d=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" TargetMode="External"/><Relationship Id="rId159" Type="http://schemas.openxmlformats.org/officeDocument/2006/relationships/hyperlink" Target="https://doi.org/10.7575/aiac.alls.v.11n.1p.55" TargetMode="External"/><Relationship Id="rId170" Type="http://schemas.openxmlformats.org/officeDocument/2006/relationships/hyperlink" Target="https://doi.org/10.1080/09571736.2018.1540649" TargetMode="External"/><Relationship Id="rId226" Type="http://schemas.openxmlformats.org/officeDocument/2006/relationships/hyperlink" Target="https://doi.org/10.29333/iji.2021.14442a" TargetMode="External"/><Relationship Id="rId268" Type="http://schemas.openxmlformats.org/officeDocument/2006/relationships/hyperlink" Target="https://doi.org/10.1109/tcss.2023.3245127" TargetMode="External"/><Relationship Id="rId32" Type="http://schemas.openxmlformats.org/officeDocument/2006/relationships/hyperlink" Target="https://dummy-citation.com/citation?d=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" TargetMode="External"/><Relationship Id="rId74" Type="http://schemas.openxmlformats.org/officeDocument/2006/relationships/hyperlink" Target="https://dummy-citation.com/citation?d=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" TargetMode="External"/><Relationship Id="rId128" Type="http://schemas.openxmlformats.org/officeDocument/2006/relationships/hyperlink" Target="https://dummy-citation.com/citation?d=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" TargetMode="External"/><Relationship Id="rId5" Type="http://schemas.openxmlformats.org/officeDocument/2006/relationships/webSettings" Target="webSettings.xml"/><Relationship Id="rId95" Type="http://schemas.openxmlformats.org/officeDocument/2006/relationships/hyperlink" Target="https://dummy-citation.com/citation?d=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" TargetMode="External"/><Relationship Id="rId160" Type="http://schemas.openxmlformats.org/officeDocument/2006/relationships/hyperlink" Target="https://doi.org/10.7575/aiac.alls.v.11n.1p.55" TargetMode="External"/><Relationship Id="rId181" Type="http://schemas.openxmlformats.org/officeDocument/2006/relationships/hyperlink" Target="https://doi.org/10.1016/j.lindif.2005.07.003" TargetMode="External"/><Relationship Id="rId216" Type="http://schemas.openxmlformats.org/officeDocument/2006/relationships/hyperlink" Target="https://doi.org/10.52380/ijcer.2024.11.2.608" TargetMode="External"/><Relationship Id="rId237" Type="http://schemas.openxmlformats.org/officeDocument/2006/relationships/hyperlink" Target="https://doi.org/10.35484/pssr.2020(4-iii)77" TargetMode="External"/><Relationship Id="rId258" Type="http://schemas.openxmlformats.org/officeDocument/2006/relationships/hyperlink" Target="https://doi.org/10.5539/elt.v13n10p57" TargetMode="External"/><Relationship Id="rId22" Type="http://schemas.openxmlformats.org/officeDocument/2006/relationships/hyperlink" Target="https://dummy-citation.com/citation?d=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" TargetMode="External"/><Relationship Id="rId43" Type="http://schemas.openxmlformats.org/officeDocument/2006/relationships/hyperlink" Target="https://dummy-citation.com/citation?d=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" TargetMode="External"/><Relationship Id="rId64" Type="http://schemas.openxmlformats.org/officeDocument/2006/relationships/hyperlink" Target="https://dummy-citation.com/citation?d=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" TargetMode="External"/><Relationship Id="rId118" Type="http://schemas.openxmlformats.org/officeDocument/2006/relationships/hyperlink" Target="https://dummy-citation.com/citation?d=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%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" TargetMode="External"/><Relationship Id="rId139" Type="http://schemas.openxmlformats.org/officeDocument/2006/relationships/hyperlink" Target="https://dummy-citation.com/citation?d=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%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" TargetMode="External"/><Relationship Id="rId85" Type="http://schemas.openxmlformats.org/officeDocument/2006/relationships/hyperlink" Target="https://dummy-citation.com/citation?d=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" TargetMode="External"/><Relationship Id="rId150" Type="http://schemas.openxmlformats.org/officeDocument/2006/relationships/hyperlink" Target="https://dummy-citation.com/citation?d=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%2BKAmSBsYW5ndWFnZSBwcm9maWNpZW5jeSBsZXZlbCBhbmQgZ2VuZGVyLiBEYXRhIHdlcmUgZ2F0aGVyZWQgZnJvbSAxOTYgVHVya2lzaCBhbmQgVHVya2lzaCBDeXByaW90IHN0dWRlbnRzIHRocm91Z2ggcXVlc3Rpb25uYWlyZXMgKEZvcmVpZ24gTGFuZ3VhZ2UgQ2xhc3Nyb29tIEFueGlldHkgU2NhbGUpLCBhcyB3ZWxsIGFzIHRocm91Z2ggc2VtaS1zdHJ1Y3R1cmVkIGludGVydmlld3Mgd2l0aCAxMCBzdHVkZW50cyB3aG8gcGFydGljaXBhdGVkIGluIHRoZSBxdWVzdGlvbm5haXJlcy4gVGhlIGZpbmRpbmdzIGluZGljYXRlZCB0aGF0IHRoZSBzdHVkZW50cyBnZW5lcmFsbHkgaGFkIGxvdyBs" TargetMode="External"/><Relationship Id="rId171" Type="http://schemas.openxmlformats.org/officeDocument/2006/relationships/hyperlink" Target="https://doi.org/10.21203/rs.3.rs-1842980/v1" TargetMode="External"/><Relationship Id="rId192" Type="http://schemas.openxmlformats.org/officeDocument/2006/relationships/hyperlink" Target="https://doi.org/10.55559/sjahss.v1i08.41" TargetMode="External"/><Relationship Id="rId206" Type="http://schemas.openxmlformats.org/officeDocument/2006/relationships/hyperlink" Target="https://doi.org/10.24127/pj.v8i2.2221" TargetMode="External"/><Relationship Id="rId227" Type="http://schemas.openxmlformats.org/officeDocument/2006/relationships/hyperlink" Target="https://doi.org/10.22202/tus.2023.v9i1.6678" TargetMode="External"/><Relationship Id="rId248" Type="http://schemas.openxmlformats.org/officeDocument/2006/relationships/hyperlink" Target="https://doi.org/10.51278/anglophile.v2i1.305" TargetMode="External"/><Relationship Id="rId269" Type="http://schemas.openxmlformats.org/officeDocument/2006/relationships/hyperlink" Target="https://doi.org/10.21659/rupkatha.v16n2.26g" TargetMode="External"/><Relationship Id="rId12" Type="http://schemas.openxmlformats.org/officeDocument/2006/relationships/header" Target="header3.xml"/><Relationship Id="rId33" Type="http://schemas.openxmlformats.org/officeDocument/2006/relationships/hyperlink" Target="https://dummy-citation.com/citation?d=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%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" TargetMode="External"/><Relationship Id="rId108" Type="http://schemas.openxmlformats.org/officeDocument/2006/relationships/hyperlink" Target="https://dummy-citation.com/citation?d=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%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" TargetMode="External"/><Relationship Id="rId129" Type="http://schemas.openxmlformats.org/officeDocument/2006/relationships/hyperlink" Target="https://dummy-citation.com/citation?d=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" TargetMode="External"/><Relationship Id="rId54" Type="http://schemas.openxmlformats.org/officeDocument/2006/relationships/hyperlink" Target="https://dummy-citation.com/citation?d=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" TargetMode="External"/><Relationship Id="rId75" Type="http://schemas.openxmlformats.org/officeDocument/2006/relationships/hyperlink" Target="https://dummy-citation.com/citation?d=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" TargetMode="External"/><Relationship Id="rId96" Type="http://schemas.openxmlformats.org/officeDocument/2006/relationships/hyperlink" Target="https://dummy-citation.com/citation?d=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" TargetMode="External"/><Relationship Id="rId140" Type="http://schemas.openxmlformats.org/officeDocument/2006/relationships/hyperlink" Target="https://dummy-citation.com/citation?d=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%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" TargetMode="External"/><Relationship Id="rId161" Type="http://schemas.openxmlformats.org/officeDocument/2006/relationships/hyperlink" Target="https://doi.org/10.17507/tpls.1403.18" TargetMode="External"/><Relationship Id="rId182" Type="http://schemas.openxmlformats.org/officeDocument/2006/relationships/hyperlink" Target="https://doi.org/10.1016/j.lindif.2005.07.003" TargetMode="External"/><Relationship Id="rId217" Type="http://schemas.openxmlformats.org/officeDocument/2006/relationships/hyperlink" Target="https://doi.org/10.5539/elt.v5n12p23" TargetMode="External"/><Relationship Id="rId6" Type="http://schemas.openxmlformats.org/officeDocument/2006/relationships/footnotes" Target="footnotes.xml"/><Relationship Id="rId238" Type="http://schemas.openxmlformats.org/officeDocument/2006/relationships/hyperlink" Target="https://doi.org/10.35484/pssr.2020(4-iii)77" TargetMode="External"/><Relationship Id="rId259" Type="http://schemas.openxmlformats.org/officeDocument/2006/relationships/hyperlink" Target="https://doi.org/10.7575/aiac.ijalel.v.7n.5p.47" TargetMode="External"/><Relationship Id="rId23" Type="http://schemas.openxmlformats.org/officeDocument/2006/relationships/hyperlink" Target="https://dummy-citation.com/citation?d=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" TargetMode="External"/><Relationship Id="rId119" Type="http://schemas.openxmlformats.org/officeDocument/2006/relationships/hyperlink" Target="https://dummy-citation.com/citation?d=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%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" TargetMode="External"/><Relationship Id="rId270" Type="http://schemas.openxmlformats.org/officeDocument/2006/relationships/hyperlink" Target="https://doi.org/10.21659/rupkatha.v16n2.26g" TargetMode="External"/><Relationship Id="rId44" Type="http://schemas.openxmlformats.org/officeDocument/2006/relationships/hyperlink" Target="https://dummy-citation.com/citation?d=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" TargetMode="External"/><Relationship Id="rId65" Type="http://schemas.openxmlformats.org/officeDocument/2006/relationships/hyperlink" Target="https://dummy-citation.com/citation?d=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" TargetMode="External"/><Relationship Id="rId86" Type="http://schemas.openxmlformats.org/officeDocument/2006/relationships/hyperlink" Target="https://dummy-citation.com/citation?d=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" TargetMode="External"/><Relationship Id="rId130" Type="http://schemas.openxmlformats.org/officeDocument/2006/relationships/hyperlink" Target="https://dummy-citation.com/citation?d=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" TargetMode="External"/><Relationship Id="rId151" Type="http://schemas.openxmlformats.org/officeDocument/2006/relationships/hyperlink" Target="https://dummy-citation.com/citation?d=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%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" TargetMode="External"/><Relationship Id="rId172" Type="http://schemas.openxmlformats.org/officeDocument/2006/relationships/hyperlink" Target="https://doi.org/10.21203/rs.3.rs-1842980/v1" TargetMode="External"/><Relationship Id="rId193" Type="http://schemas.openxmlformats.org/officeDocument/2006/relationships/hyperlink" Target="https://doi.org/10.5296/ijele.v4i1.8715" TargetMode="External"/><Relationship Id="rId207" Type="http://schemas.openxmlformats.org/officeDocument/2006/relationships/hyperlink" Target="https://doi.org/10.14746/ssllt.2011.1.2.6" TargetMode="External"/><Relationship Id="rId228" Type="http://schemas.openxmlformats.org/officeDocument/2006/relationships/hyperlink" Target="https://doi.org/10.22202/tus.2023.v9i1.6678" TargetMode="External"/><Relationship Id="rId249" Type="http://schemas.openxmlformats.org/officeDocument/2006/relationships/hyperlink" Target="https://doi.org/10.4304/tpls.2.11.2378-2383" TargetMode="External"/><Relationship Id="rId13" Type="http://schemas.openxmlformats.org/officeDocument/2006/relationships/footer" Target="footer3.xml"/><Relationship Id="rId109" Type="http://schemas.openxmlformats.org/officeDocument/2006/relationships/hyperlink" Target="https://dummy-citation.com/citation?d=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" TargetMode="External"/><Relationship Id="rId260" Type="http://schemas.openxmlformats.org/officeDocument/2006/relationships/hyperlink" Target="https://doi.org/10.7575/aiac.ijalel.v.7n.5p.47" TargetMode="External"/><Relationship Id="rId34" Type="http://schemas.openxmlformats.org/officeDocument/2006/relationships/hyperlink" Target="https://dummy-citation.com/citation?d=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%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" TargetMode="External"/><Relationship Id="rId55" Type="http://schemas.openxmlformats.org/officeDocument/2006/relationships/hyperlink" Target="https://dummy-citation.com/citation?d=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" TargetMode="External"/><Relationship Id="rId76" Type="http://schemas.openxmlformats.org/officeDocument/2006/relationships/hyperlink" Target="https://dummy-citation.com/citation?d=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" TargetMode="External"/><Relationship Id="rId97" Type="http://schemas.openxmlformats.org/officeDocument/2006/relationships/hyperlink" Target="https://dummy-citation.com/citation?d=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" TargetMode="External"/><Relationship Id="rId120" Type="http://schemas.openxmlformats.org/officeDocument/2006/relationships/hyperlink" Target="https://dummy-citation.com/citation?d=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%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" TargetMode="External"/><Relationship Id="rId141" Type="http://schemas.openxmlformats.org/officeDocument/2006/relationships/hyperlink" Target="https://dummy-citation.com/citation?d=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" TargetMode="External"/><Relationship Id="rId7" Type="http://schemas.openxmlformats.org/officeDocument/2006/relationships/endnotes" Target="endnotes.xml"/><Relationship Id="rId162" Type="http://schemas.openxmlformats.org/officeDocument/2006/relationships/hyperlink" Target="https://doi.org/10.17507/tpls.1403.18" TargetMode="External"/><Relationship Id="rId183" Type="http://schemas.openxmlformats.org/officeDocument/2006/relationships/hyperlink" Target="https://doi.org/10.21432/cjlt27883" TargetMode="External"/><Relationship Id="rId218" Type="http://schemas.openxmlformats.org/officeDocument/2006/relationships/hyperlink" Target="https://doi.org/10.5539/elt.v5n12p23" TargetMode="External"/><Relationship Id="rId239" Type="http://schemas.openxmlformats.org/officeDocument/2006/relationships/hyperlink" Target="https://doi.org/10.14742/ajet.6792" TargetMode="External"/><Relationship Id="rId250" Type="http://schemas.openxmlformats.org/officeDocument/2006/relationships/hyperlink" Target="https://doi.org/10.4304/tpls.2.11.2378-2383" TargetMode="External"/><Relationship Id="rId271" Type="http://schemas.openxmlformats.org/officeDocument/2006/relationships/hyperlink" Target="https://doi.org/10.54691/pwt2es66" TargetMode="External"/><Relationship Id="rId24" Type="http://schemas.openxmlformats.org/officeDocument/2006/relationships/hyperlink" Target="https://dummy-citation.com/citation?d=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" TargetMode="External"/><Relationship Id="rId45" Type="http://schemas.openxmlformats.org/officeDocument/2006/relationships/hyperlink" Target="https://dummy-citation.com/citation?d=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" TargetMode="External"/><Relationship Id="rId66" Type="http://schemas.openxmlformats.org/officeDocument/2006/relationships/hyperlink" Target="https://dummy-citation.com/citation?d=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" TargetMode="External"/><Relationship Id="rId87" Type="http://schemas.openxmlformats.org/officeDocument/2006/relationships/hyperlink" Target="https://dummy-citation.com/citation?d=W3sib3JpZ2luIjo0LCJ3b3JrIjp7ImFic3RyYWN0IjoiVGhpcyBhcnRpY2xlIGFpbWVkIG9mIGludmVzdGlnYXRpbmcgdGhlIGNhdXNlcyBvZiBzdHVkZW50c%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%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" TargetMode="External"/><Relationship Id="rId110" Type="http://schemas.openxmlformats.org/officeDocument/2006/relationships/hyperlink" Target="https://dummy-citation.com/citation?d=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" TargetMode="External"/><Relationship Id="rId131" Type="http://schemas.openxmlformats.org/officeDocument/2006/relationships/hyperlink" Target="https://dummy-citation.com/citation?d=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" TargetMode="External"/><Relationship Id="rId152" Type="http://schemas.openxmlformats.org/officeDocument/2006/relationships/hyperlink" Target="https://dummy-citation.com/citation?d=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%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" TargetMode="External"/><Relationship Id="rId173" Type="http://schemas.openxmlformats.org/officeDocument/2006/relationships/hyperlink" Target="https://doi.org/10.5430/jct.v11n8p238" TargetMode="External"/><Relationship Id="rId194" Type="http://schemas.openxmlformats.org/officeDocument/2006/relationships/hyperlink" Target="https://doi.org/10.5296/ijele.v4i1.8715" TargetMode="External"/><Relationship Id="rId208" Type="http://schemas.openxmlformats.org/officeDocument/2006/relationships/hyperlink" Target="https://doi.org/10.14746/ssllt.2011.1.2.6" TargetMode="External"/><Relationship Id="rId229" Type="http://schemas.openxmlformats.org/officeDocument/2006/relationships/hyperlink" Target="https://doi.org/10.5539/ass.v15n1p1" TargetMode="External"/><Relationship Id="rId240" Type="http://schemas.openxmlformats.org/officeDocument/2006/relationships/hyperlink" Target="https://doi.org/10.14742/ajet.6792" TargetMode="External"/><Relationship Id="rId261" Type="http://schemas.openxmlformats.org/officeDocument/2006/relationships/hyperlink" Target="https://doi.org/10.5539/ies.v2n4p39" TargetMode="External"/><Relationship Id="rId35" Type="http://schemas.openxmlformats.org/officeDocument/2006/relationships/hyperlink" Target="https://dummy-citation.com/citation?d=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" TargetMode="External"/><Relationship Id="rId56" Type="http://schemas.openxmlformats.org/officeDocument/2006/relationships/hyperlink" Target="https://dummy-citation.com/citation?d=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" TargetMode="External"/><Relationship Id="rId77" Type="http://schemas.openxmlformats.org/officeDocument/2006/relationships/hyperlink" Target="https://dummy-citation.com/citation?d=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" TargetMode="External"/><Relationship Id="rId100" Type="http://schemas.openxmlformats.org/officeDocument/2006/relationships/hyperlink" Target="https://dummy-citation.com/citation?d=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" TargetMode="External"/><Relationship Id="rId8" Type="http://schemas.openxmlformats.org/officeDocument/2006/relationships/header" Target="header1.xml"/><Relationship Id="rId98" Type="http://schemas.openxmlformats.org/officeDocument/2006/relationships/hyperlink" Target="https://dummy-citation.com/citation?d=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" TargetMode="External"/><Relationship Id="rId121" Type="http://schemas.openxmlformats.org/officeDocument/2006/relationships/hyperlink" Target="https://dummy-citation.com/citation?d=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" TargetMode="External"/><Relationship Id="rId142" Type="http://schemas.openxmlformats.org/officeDocument/2006/relationships/hyperlink" Target="https://dummy-citation.com/citation?d=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" TargetMode="External"/><Relationship Id="rId163" Type="http://schemas.openxmlformats.org/officeDocument/2006/relationships/hyperlink" Target="https://doi.org/10.5539/elt.v7n7p82" TargetMode="External"/><Relationship Id="rId184" Type="http://schemas.openxmlformats.org/officeDocument/2006/relationships/hyperlink" Target="https://doi.org/10.21432/cjlt27883" TargetMode="External"/><Relationship Id="rId219" Type="http://schemas.openxmlformats.org/officeDocument/2006/relationships/hyperlink" Target="https://doi.org/10.3389/fpsyg.2025.1634054" TargetMode="External"/><Relationship Id="rId230" Type="http://schemas.openxmlformats.org/officeDocument/2006/relationships/hyperlink" Target="https://doi.org/10.5539/ass.v15n1p1" TargetMode="External"/><Relationship Id="rId251" Type="http://schemas.openxmlformats.org/officeDocument/2006/relationships/hyperlink" Target="https://doi.org/10.5296/jse.v8i2.12767" TargetMode="External"/><Relationship Id="rId25" Type="http://schemas.openxmlformats.org/officeDocument/2006/relationships/hyperlink" Target="https://dummy-citation.com/citation?d=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" TargetMode="External"/><Relationship Id="rId46" Type="http://schemas.openxmlformats.org/officeDocument/2006/relationships/hyperlink" Target="https://dummy-citation.com/citation?d=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" TargetMode="External"/><Relationship Id="rId67" Type="http://schemas.openxmlformats.org/officeDocument/2006/relationships/hyperlink" Target="https://dummy-citation.com/citation?d=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" TargetMode="External"/><Relationship Id="rId272" Type="http://schemas.openxmlformats.org/officeDocument/2006/relationships/hyperlink" Target="https://doi.org/10.54691/pwt2es66" TargetMode="External"/><Relationship Id="rId88" Type="http://schemas.openxmlformats.org/officeDocument/2006/relationships/hyperlink" Target="https://dummy-citation.com/citation?d=W3sib3JpZ2luIjo0LCJ3b3JrIjp7ImFic3RyYWN0IjoiVGhpcyBhcnRpY2xlIGFpbWVkIG9mIGludmVzdGlnYXRpbmcgdGhlIGNhdXNlcyBvZiBzdHVkZW50c%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%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" TargetMode="External"/><Relationship Id="rId111" Type="http://schemas.openxmlformats.org/officeDocument/2006/relationships/hyperlink" Target="https://dummy-citation.com/citation?d=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" TargetMode="External"/><Relationship Id="rId132" Type="http://schemas.openxmlformats.org/officeDocument/2006/relationships/hyperlink" Target="https://dummy-citation.com/citation?d=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" TargetMode="External"/><Relationship Id="rId153" Type="http://schemas.openxmlformats.org/officeDocument/2006/relationships/hyperlink" Target="https://dummy-citation.com/citation?d=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" TargetMode="External"/><Relationship Id="rId174" Type="http://schemas.openxmlformats.org/officeDocument/2006/relationships/hyperlink" Target="https://doi.org/10.5430/jct.v11n8p238" TargetMode="External"/><Relationship Id="rId195" Type="http://schemas.openxmlformats.org/officeDocument/2006/relationships/hyperlink" Target="https://doi.org/10.1177/13670069070110040301" TargetMode="External"/><Relationship Id="rId209" Type="http://schemas.openxmlformats.org/officeDocument/2006/relationships/hyperlink" Target="https://doi.org/10.5430/wjel.v14n6p244" TargetMode="External"/><Relationship Id="rId220" Type="http://schemas.openxmlformats.org/officeDocument/2006/relationships/hyperlink" Target="https://doi.org/10.3389/fpsyg.2025.1634054" TargetMode="External"/><Relationship Id="rId241" Type="http://schemas.openxmlformats.org/officeDocument/2006/relationships/hyperlink" Target="https://doi.org/10.35207/later.729713" TargetMode="External"/><Relationship Id="rId36" Type="http://schemas.openxmlformats.org/officeDocument/2006/relationships/hyperlink" Target="https://dummy-citation.com/citation?d=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" TargetMode="External"/><Relationship Id="rId57" Type="http://schemas.openxmlformats.org/officeDocument/2006/relationships/hyperlink" Target="https://dummy-citation.com/citation?d=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" TargetMode="External"/><Relationship Id="rId262" Type="http://schemas.openxmlformats.org/officeDocument/2006/relationships/hyperlink" Target="https://doi.org/10.5539/ies.v2n4p39" TargetMode="External"/><Relationship Id="rId78" Type="http://schemas.openxmlformats.org/officeDocument/2006/relationships/hyperlink" Target="https://dummy-citation.com/citation?d=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" TargetMode="External"/><Relationship Id="rId99" Type="http://schemas.openxmlformats.org/officeDocument/2006/relationships/hyperlink" Target="https://dummy-citation.com/citation?d=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" TargetMode="External"/><Relationship Id="rId101" Type="http://schemas.openxmlformats.org/officeDocument/2006/relationships/hyperlink" Target="https://dummy-citation.com/citation?d=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" TargetMode="External"/><Relationship Id="rId122" Type="http://schemas.openxmlformats.org/officeDocument/2006/relationships/hyperlink" Target="https://dummy-citation.com/citation?d=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" TargetMode="External"/><Relationship Id="rId143" Type="http://schemas.openxmlformats.org/officeDocument/2006/relationships/hyperlink" Target="https://dummy-citation.com/citation?d=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" TargetMode="External"/><Relationship Id="rId164" Type="http://schemas.openxmlformats.org/officeDocument/2006/relationships/hyperlink" Target="https://doi.org/10.5539/elt.v7n7p82" TargetMode="External"/><Relationship Id="rId185" Type="http://schemas.openxmlformats.org/officeDocument/2006/relationships/hyperlink" Target="https://doi.org/10.5539/elt.v15n11p78" TargetMode="External"/><Relationship Id="rId9" Type="http://schemas.openxmlformats.org/officeDocument/2006/relationships/header" Target="header2.xml"/><Relationship Id="rId210" Type="http://schemas.openxmlformats.org/officeDocument/2006/relationships/hyperlink" Target="https://doi.org/10.5430/wjel.v14n6p244" TargetMode="External"/><Relationship Id="rId26" Type="http://schemas.openxmlformats.org/officeDocument/2006/relationships/hyperlink" Target="https://dummy-citation.com/citation?d=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" TargetMode="External"/><Relationship Id="rId231" Type="http://schemas.openxmlformats.org/officeDocument/2006/relationships/hyperlink" Target="https://doi.org/10.17507/tpls.1405.09" TargetMode="External"/><Relationship Id="rId252" Type="http://schemas.openxmlformats.org/officeDocument/2006/relationships/hyperlink" Target="https://doi.org/10.5296/jse.v8i2.12767" TargetMode="External"/><Relationship Id="rId273" Type="http://schemas.openxmlformats.org/officeDocument/2006/relationships/hyperlink" Target="https://doi.org/10.54254/2753-7048/2025.18177" TargetMode="External"/><Relationship Id="rId47" Type="http://schemas.openxmlformats.org/officeDocument/2006/relationships/hyperlink" Target="https://dummy-citation.com/citation?d=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" TargetMode="External"/><Relationship Id="rId68" Type="http://schemas.openxmlformats.org/officeDocument/2006/relationships/hyperlink" Target="https://dummy-citation.com/citation?d=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" TargetMode="External"/><Relationship Id="rId89" Type="http://schemas.openxmlformats.org/officeDocument/2006/relationships/hyperlink" Target="https://dummy-citation.com/citation?d=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" TargetMode="External"/><Relationship Id="rId112" Type="http://schemas.openxmlformats.org/officeDocument/2006/relationships/hyperlink" Target="https://dummy-citation.com/citation?d=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" TargetMode="External"/><Relationship Id="rId133" Type="http://schemas.openxmlformats.org/officeDocument/2006/relationships/hyperlink" Target="https://dummy-citation.com/citation?d=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" TargetMode="External"/><Relationship Id="rId154" Type="http://schemas.openxmlformats.org/officeDocument/2006/relationships/hyperlink" Target="https://dummy-citation.com/citation?d=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" TargetMode="External"/><Relationship Id="rId175" Type="http://schemas.openxmlformats.org/officeDocument/2006/relationships/hyperlink" Target="https://files.eric.ed.gov/fulltext/EJ1380924.pdf?utm_source=chatgpt.com" TargetMode="External"/><Relationship Id="rId196" Type="http://schemas.openxmlformats.org/officeDocument/2006/relationships/hyperlink" Target="https://doi.org/10.1177/13670069070110040301" TargetMode="External"/><Relationship Id="rId200" Type="http://schemas.openxmlformats.org/officeDocument/2006/relationships/hyperlink" Target="https://doi.org/10.2991/assehr.k.200513.079" TargetMode="External"/><Relationship Id="rId221" Type="http://schemas.openxmlformats.org/officeDocument/2006/relationships/hyperlink" Target="https://doi.org/10.15408/ijee.v12i2.48859" TargetMode="External"/><Relationship Id="rId242" Type="http://schemas.openxmlformats.org/officeDocument/2006/relationships/hyperlink" Target="https://doi.org/10.35207/later.729713" TargetMode="External"/><Relationship Id="rId263" Type="http://schemas.openxmlformats.org/officeDocument/2006/relationships/hyperlink" Target="https://doi.org/10.33225/pec/14.60.167" TargetMode="External"/><Relationship Id="rId37" Type="http://schemas.openxmlformats.org/officeDocument/2006/relationships/hyperlink" Target="https://dummy-citation.com/citation?d=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" TargetMode="External"/><Relationship Id="rId58" Type="http://schemas.openxmlformats.org/officeDocument/2006/relationships/hyperlink" Target="https://dummy-citation.com/citation?d=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" TargetMode="External"/><Relationship Id="rId79" Type="http://schemas.openxmlformats.org/officeDocument/2006/relationships/hyperlink" Target="https://dummy-citation.com/citation?d=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" TargetMode="External"/><Relationship Id="rId102" Type="http://schemas.openxmlformats.org/officeDocument/2006/relationships/hyperlink" Target="https://dummy-citation.com/citation?d=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" TargetMode="External"/><Relationship Id="rId123" Type="http://schemas.openxmlformats.org/officeDocument/2006/relationships/hyperlink" Target="https://dummy-citation.com/citation?d=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" TargetMode="External"/><Relationship Id="rId144" Type="http://schemas.openxmlformats.org/officeDocument/2006/relationships/hyperlink" Target="https://dummy-citation.com/citation?d=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" TargetMode="External"/><Relationship Id="rId90" Type="http://schemas.openxmlformats.org/officeDocument/2006/relationships/hyperlink" Target="https://dummy-citation.com/citation?d=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" TargetMode="External"/><Relationship Id="rId165" Type="http://schemas.openxmlformats.org/officeDocument/2006/relationships/hyperlink" Target="https://doi.org/10.24093/awej/vol15no2.25" TargetMode="External"/><Relationship Id="rId186" Type="http://schemas.openxmlformats.org/officeDocument/2006/relationships/hyperlink" Target="https://doi.org/10.5539/elt.v15n11p78" TargetMode="External"/><Relationship Id="rId211" Type="http://schemas.openxmlformats.org/officeDocument/2006/relationships/hyperlink" Target="https://doi.org/10.18510/hssr.2021.9358" TargetMode="External"/><Relationship Id="rId232" Type="http://schemas.openxmlformats.org/officeDocument/2006/relationships/hyperlink" Target="https://doi.org/10.17507/tpls.1405.09" TargetMode="External"/><Relationship Id="rId253" Type="http://schemas.openxmlformats.org/officeDocument/2006/relationships/hyperlink" Target="https://doi.org/10.4018/978-1-6684-6563-9" TargetMode="External"/><Relationship Id="rId274" Type="http://schemas.openxmlformats.org/officeDocument/2006/relationships/hyperlink" Target="https://doi.org/10.54254/2753-7048/2025.18177" TargetMode="External"/><Relationship Id="rId27" Type="http://schemas.openxmlformats.org/officeDocument/2006/relationships/hyperlink" Target="https://dummy-citation.com/citation?d=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" TargetMode="External"/><Relationship Id="rId48" Type="http://schemas.openxmlformats.org/officeDocument/2006/relationships/hyperlink" Target="https://dummy-citation.com/citation?d=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" TargetMode="External"/><Relationship Id="rId69" Type="http://schemas.openxmlformats.org/officeDocument/2006/relationships/hyperlink" Target="https://dummy-citation.com/citation?d=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" TargetMode="External"/><Relationship Id="rId113" Type="http://schemas.openxmlformats.org/officeDocument/2006/relationships/hyperlink" Target="https://dummy-citation.com/citation?d=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" TargetMode="External"/><Relationship Id="rId134" Type="http://schemas.openxmlformats.org/officeDocument/2006/relationships/hyperlink" Target="https://dummy-citation.com/citation?d=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" TargetMode="External"/><Relationship Id="rId80" Type="http://schemas.openxmlformats.org/officeDocument/2006/relationships/hyperlink" Target="https://dummy-citation.com/citation?d=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" TargetMode="External"/><Relationship Id="rId155" Type="http://schemas.openxmlformats.org/officeDocument/2006/relationships/hyperlink" Target="https://doi.org/10.30762/jeels.v11i1.1888" TargetMode="External"/><Relationship Id="rId176" Type="http://schemas.openxmlformats.org/officeDocument/2006/relationships/hyperlink" Target="https://files.eric.ed.gov/fulltext/EJ1380924.pdf?utm_source=chatgpt.com" TargetMode="External"/><Relationship Id="rId197" Type="http://schemas.openxmlformats.org/officeDocument/2006/relationships/hyperlink" Target="https://doi.org/10.17932/iau.ijmcl.2015.014/ijmcl_v06i2005" TargetMode="External"/><Relationship Id="rId201" Type="http://schemas.openxmlformats.org/officeDocument/2006/relationships/hyperlink" Target="https://doi.org/10.5539/elt.v17n2p1" TargetMode="External"/><Relationship Id="rId222" Type="http://schemas.openxmlformats.org/officeDocument/2006/relationships/hyperlink" Target="https://doi.org/10.15408/ijee.v12i2.48859" TargetMode="External"/><Relationship Id="rId243" Type="http://schemas.openxmlformats.org/officeDocument/2006/relationships/hyperlink" Target="https://doi.org/10.32996/ijllt.2024.7.7.15" TargetMode="External"/><Relationship Id="rId264" Type="http://schemas.openxmlformats.org/officeDocument/2006/relationships/hyperlink" Target="https://doi.org/10.33225/pec/14.60.167" TargetMode="External"/><Relationship Id="rId17" Type="http://schemas.openxmlformats.org/officeDocument/2006/relationships/image" Target="media/image2.png"/><Relationship Id="rId38" Type="http://schemas.openxmlformats.org/officeDocument/2006/relationships/hyperlink" Target="https://dummy-citation.com/citation?d=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" TargetMode="External"/><Relationship Id="rId59" Type="http://schemas.openxmlformats.org/officeDocument/2006/relationships/hyperlink" Target="https://dummy-citation.com/citation?d=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%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" TargetMode="External"/><Relationship Id="rId103" Type="http://schemas.openxmlformats.org/officeDocument/2006/relationships/hyperlink" Target="https://dummy-citation.com/citation?d=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%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" TargetMode="External"/><Relationship Id="rId124" Type="http://schemas.openxmlformats.org/officeDocument/2006/relationships/hyperlink" Target="https://dummy-citation.com/citation?d=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" TargetMode="External"/><Relationship Id="rId70" Type="http://schemas.openxmlformats.org/officeDocument/2006/relationships/hyperlink" Target="https://dummy-citation.com/citation?d=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" TargetMode="External"/><Relationship Id="rId91" Type="http://schemas.openxmlformats.org/officeDocument/2006/relationships/hyperlink" Target="https://dummy-citation.com/citation?d=W3sid29yayI6eyJjb250YWluZXJJbmZvIjp7InZvbHVtZSI6MTQsImF1dGhvcnMiOltdLCJpc3N1ZSI6NiwiaW1wYWN0RmFjdG9yIjoiMS4wNiIsInRpdGxlIjoiV29ybGQgSm91cm5hbCBvZiBFbmdsaXNoIExhbmd1YWdlIn0sImlzc3VlZERhdGUiOiIyMDI0LTA3LTEwIiwiYWNjZXNzZWREYXRlIjoiMjAyNS0wOSIsInRhbGx5Ijp7ImNpdGVkQnlDb3VudCI6MCwicmVmZXJlbmNlZFdvcmtzQ291bnQiOjE3fSwidXJsIjoiaHR0cHM6Ly9kb2kub3JnLzEwLjU0MzAvd2plbC52MTRuNnAyNDQiLCJwdWJsaXNoZXJJbmZvIjp7Im5hbWUiOiJTY2llZHUgUHJlc3MifSwidGl0bGUiOiJFeGFtaW5pbmcgRm9yZWlnbiBMYW5ndWFnZSBMZWFybmVyc%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" TargetMode="External"/><Relationship Id="rId145" Type="http://schemas.openxmlformats.org/officeDocument/2006/relationships/hyperlink" Target="https://dummy-citation.com/citation?d=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%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" TargetMode="External"/><Relationship Id="rId166" Type="http://schemas.openxmlformats.org/officeDocument/2006/relationships/hyperlink" Target="https://doi.org/10.24093/awej/vol15no2.25" TargetMode="External"/><Relationship Id="rId187" Type="http://schemas.openxmlformats.org/officeDocument/2006/relationships/hyperlink" Target="https://doi.org/10.5539/jel.v12n4p1" TargetMode="External"/><Relationship Id="rId1" Type="http://schemas.openxmlformats.org/officeDocument/2006/relationships/customXml" Target="../customXml/item1.xml"/><Relationship Id="rId212" Type="http://schemas.openxmlformats.org/officeDocument/2006/relationships/hyperlink" Target="https://doi.org/10.18510/hssr.2021.9358" TargetMode="External"/><Relationship Id="rId233" Type="http://schemas.openxmlformats.org/officeDocument/2006/relationships/hyperlink" Target="https://doi.org/10.25134/erjee.v10i3.6462" TargetMode="External"/><Relationship Id="rId254" Type="http://schemas.openxmlformats.org/officeDocument/2006/relationships/hyperlink" Target="https://doi.org/10.4018/978-1-6684-6563-9" TargetMode="External"/><Relationship Id="rId28" Type="http://schemas.openxmlformats.org/officeDocument/2006/relationships/hyperlink" Target="https://dummy-citation.com/citation?d=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" TargetMode="External"/><Relationship Id="rId49" Type="http://schemas.openxmlformats.org/officeDocument/2006/relationships/hyperlink" Target="https://dummy-citation.com/citation?d=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%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" TargetMode="External"/><Relationship Id="rId114" Type="http://schemas.openxmlformats.org/officeDocument/2006/relationships/hyperlink" Target="https://dummy-citation.com/citation?d=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" TargetMode="External"/><Relationship Id="rId275" Type="http://schemas.openxmlformats.org/officeDocument/2006/relationships/fontTable" Target="fontTable.xml"/><Relationship Id="rId60" Type="http://schemas.openxmlformats.org/officeDocument/2006/relationships/hyperlink" Target="https://dummy-citation.com/citation?d=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%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" TargetMode="External"/><Relationship Id="rId81" Type="http://schemas.openxmlformats.org/officeDocument/2006/relationships/hyperlink" Target="https://dummy-citation.com/citation?d=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" TargetMode="External"/><Relationship Id="rId135" Type="http://schemas.openxmlformats.org/officeDocument/2006/relationships/hyperlink" Target="https://dummy-citation.com/citation?d=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%2BKAmSBFRkwgc3BlYWtpbmcgYW54aWV0eS4gQWRkaXRpb25hbGx5LCB0ZWFjaGVyIHBhcnRpY2lwYW50cyBwcm9wb3NlZCBhZGRpdGlvbmFsIHN0cmF0ZWdpZXMgZm9jdXNlZCBvbiBhIHZhcmlldHkgb2YgYWN0aXZpdGllcyBhbmQgbWV0aG9kcyB0byBmb3N0ZXIgYSB3ZWxjb21pbmcgY2xhc3Nyb29tIGF0bW9zcGhlcmUuIiwidHlwZSI6OCwiY29udHJpYnV0b3JzIjpbeyJyb2xlIjowLCJuYW1l" TargetMode="External"/><Relationship Id="rId156" Type="http://schemas.openxmlformats.org/officeDocument/2006/relationships/hyperlink" Target="https://doi.org/10.30762/jeels.v11i1.1888" TargetMode="External"/><Relationship Id="rId177" Type="http://schemas.openxmlformats.org/officeDocument/2006/relationships/hyperlink" Target="https://doi.org/10.5539/ijel.v9n2p30" TargetMode="External"/><Relationship Id="rId198" Type="http://schemas.openxmlformats.org/officeDocument/2006/relationships/hyperlink" Target="https://doi.org/10.17932/iau.ijmcl.2015.014/ijmcl_v06i2005" TargetMode="External"/><Relationship Id="rId202" Type="http://schemas.openxmlformats.org/officeDocument/2006/relationships/hyperlink" Target="https://doi.org/10.5539/elt.v17n2p1" TargetMode="External"/><Relationship Id="rId223" Type="http://schemas.openxmlformats.org/officeDocument/2006/relationships/hyperlink" Target="https://doi.org/10.34218/ijm.11.9.2020.025" TargetMode="External"/><Relationship Id="rId244" Type="http://schemas.openxmlformats.org/officeDocument/2006/relationships/hyperlink" Target="https://doi.org/10.32996/ijllt.2024.7.7.15" TargetMode="External"/><Relationship Id="rId18" Type="http://schemas.openxmlformats.org/officeDocument/2006/relationships/header" Target="header4.xml"/><Relationship Id="rId39" Type="http://schemas.openxmlformats.org/officeDocument/2006/relationships/hyperlink" Target="https://dummy-citation.com/citation?d=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" TargetMode="External"/><Relationship Id="rId265" Type="http://schemas.openxmlformats.org/officeDocument/2006/relationships/hyperlink" Target="https://doi.org/10.46303/repam.01.01.5" TargetMode="External"/><Relationship Id="rId50" Type="http://schemas.openxmlformats.org/officeDocument/2006/relationships/hyperlink" Target="https://dummy-citation.com/citation?d=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%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" TargetMode="External"/><Relationship Id="rId104" Type="http://schemas.openxmlformats.org/officeDocument/2006/relationships/hyperlink" Target="https://dummy-citation.com/citation?d=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%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" TargetMode="External"/><Relationship Id="rId125" Type="http://schemas.openxmlformats.org/officeDocument/2006/relationships/hyperlink" Target="https://dummy-citation.com/citation?d=W3sib3JpZ2luIjo1LCJ3b3JrIjp7InN1YnR5cGUiOnsib25lb2ZLaW5kIjoiYXJ0aWNsZVR5cGUiLCJhcnRpY2xlVHlwZSI6MX0sImFic3RyYWN0IjoiVGhpcyBzdHVkeSBpbnZlc3RpZ2F0ZXMgdGhlIGluZmx1ZW5jZSBvZiBNQlRJIHBlcnNvbmFsaXR5IGRpbWVuc2lvbnMgb24gY29sbGVnZSBzdHVkZW50c%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" TargetMode="External"/><Relationship Id="rId146" Type="http://schemas.openxmlformats.org/officeDocument/2006/relationships/hyperlink" Target="https://dummy-citation.com/citation?d=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%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" TargetMode="External"/><Relationship Id="rId167" Type="http://schemas.openxmlformats.org/officeDocument/2006/relationships/hyperlink" Target="https://doi.org/10.17507/jltr.0604.20" TargetMode="External"/><Relationship Id="rId188" Type="http://schemas.openxmlformats.org/officeDocument/2006/relationships/hyperlink" Target="https://doi.org/10.5539/jel.v12n4p1" TargetMode="External"/><Relationship Id="rId71" Type="http://schemas.openxmlformats.org/officeDocument/2006/relationships/hyperlink" Target="https://dummy-citation.com/citation?d=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" TargetMode="External"/><Relationship Id="rId92" Type="http://schemas.openxmlformats.org/officeDocument/2006/relationships/hyperlink" Target="https://dummy-citation.com/citation?d=W3sid29yayI6eyJjb250YWluZXJJbmZvIjp7InZvbHVtZSI6MTQsImF1dGhvcnMiOltdLCJpc3N1ZSI6NiwiaW1wYWN0RmFjdG9yIjoiMS4wNiIsInRpdGxlIjoiV29ybGQgSm91cm5hbCBvZiBFbmdsaXNoIExhbmd1YWdlIn0sImlzc3VlZERhdGUiOiIyMDI0LTA3LTEwIiwiYWNjZXNzZWREYXRlIjoiMjAyNS0wOSIsInRhbGx5Ijp7ImNpdGVkQnlDb3VudCI6MCwicmVmZXJlbmNlZFdvcmtzQ291bnQiOjE3fSwidXJsIjoiaHR0cHM6Ly9kb2kub3JnLzEwLjU0MzAvd2plbC52MTRuNnAyNDQiLCJwdWJsaXNoZXJJbmZvIjp7Im5hbWUiOiJTY2llZHUgUHJlc3MifSwidGl0bGUiOiJFeGFtaW5pbmcgRm9yZWlnbiBMYW5ndWFnZSBMZWFybmVyc%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" TargetMode="External"/><Relationship Id="rId213" Type="http://schemas.openxmlformats.org/officeDocument/2006/relationships/hyperlink" Target="https://doi.org/10.36941/ajis-2024-0043" TargetMode="External"/><Relationship Id="rId234" Type="http://schemas.openxmlformats.org/officeDocument/2006/relationships/hyperlink" Target="https://doi.org/10.25134/erjee.v10i3.6462" TargetMode="External"/><Relationship Id="rId2" Type="http://schemas.openxmlformats.org/officeDocument/2006/relationships/numbering" Target="numbering.xml"/><Relationship Id="rId29" Type="http://schemas.openxmlformats.org/officeDocument/2006/relationships/hyperlink" Target="https://dummy-citation.com/citation?d=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" TargetMode="External"/><Relationship Id="rId255" Type="http://schemas.openxmlformats.org/officeDocument/2006/relationships/hyperlink" Target="https://doi.org/10.69569/jip.2024.0699" TargetMode="External"/><Relationship Id="rId276" Type="http://schemas.openxmlformats.org/officeDocument/2006/relationships/theme" Target="theme/theme1.xml"/><Relationship Id="rId40" Type="http://schemas.openxmlformats.org/officeDocument/2006/relationships/hyperlink" Target="https://dummy-citation.com/citation?d=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" TargetMode="External"/><Relationship Id="rId115" Type="http://schemas.openxmlformats.org/officeDocument/2006/relationships/hyperlink" Target="https://dummy-citation.com/citation?d=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" TargetMode="External"/><Relationship Id="rId136" Type="http://schemas.openxmlformats.org/officeDocument/2006/relationships/hyperlink" Target="https://dummy-citation.com/citation?d=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%2BKAmSBFRkwgc3BlYWtpbmcgYW54aWV0eS4gQWRkaXRpb25hbGx5LCB0ZWFjaGVyIHBhcnRpY2lwYW50cyBwcm9wb3NlZCBhZGRpdGlvbmFsIHN0cmF0ZWdpZXMgZm9jdXNlZCBvbiBhIHZhcmlldHkgb2YgYWN0aXZpdGllcyBhbmQgbWV0aG9kcyB0byBmb3N0ZXIgYSB3ZWxjb21pbmcgY2xhc3Nyb29tIGF0bW9zcGhlcmUuIiwidHlwZSI6OCwiY29udHJpYnV0b3JzIjpbeyJyb2xlIjowLCJuYW1l" TargetMode="External"/><Relationship Id="rId157" Type="http://schemas.openxmlformats.org/officeDocument/2006/relationships/hyperlink" Target="https://doi.org/10.25134/erjee.v11i3.7690" TargetMode="External"/><Relationship Id="rId178" Type="http://schemas.openxmlformats.org/officeDocument/2006/relationships/hyperlink" Target="https://doi.org/10.5539/ijel.v9n2p30" TargetMode="External"/><Relationship Id="rId61" Type="http://schemas.openxmlformats.org/officeDocument/2006/relationships/hyperlink" Target="https://dummy-citation.com/citation?d=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%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" TargetMode="External"/><Relationship Id="rId82" Type="http://schemas.openxmlformats.org/officeDocument/2006/relationships/hyperlink" Target="https://dummy-citation.com/citation?d=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" TargetMode="External"/><Relationship Id="rId199" Type="http://schemas.openxmlformats.org/officeDocument/2006/relationships/hyperlink" Target="https://doi.org/10.2991/assehr.k.200513.079" TargetMode="External"/><Relationship Id="rId203" Type="http://schemas.openxmlformats.org/officeDocument/2006/relationships/hyperlink" Target="https://doi.org/10.24071/uc.v4i2.6424" TargetMode="External"/><Relationship Id="rId19" Type="http://schemas.openxmlformats.org/officeDocument/2006/relationships/header" Target="header5.xml"/><Relationship Id="rId224" Type="http://schemas.openxmlformats.org/officeDocument/2006/relationships/hyperlink" Target="https://doi.org/10.34218/ijm.11.9.2020.025" TargetMode="External"/><Relationship Id="rId245" Type="http://schemas.openxmlformats.org/officeDocument/2006/relationships/hyperlink" Target="https://doi.org/10.7575/aiac.ijels.v.5n.4p.111" TargetMode="External"/><Relationship Id="rId266" Type="http://schemas.openxmlformats.org/officeDocument/2006/relationships/hyperlink" Target="https://doi.org/10.46303/repam.01.01.5" TargetMode="External"/><Relationship Id="rId30" Type="http://schemas.openxmlformats.org/officeDocument/2006/relationships/hyperlink" Target="https://dummy-citation.com/citation?d=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" TargetMode="External"/><Relationship Id="rId105" Type="http://schemas.openxmlformats.org/officeDocument/2006/relationships/hyperlink" Target="https://dummy-citation.com/citation?d=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" TargetMode="External"/><Relationship Id="rId126" Type="http://schemas.openxmlformats.org/officeDocument/2006/relationships/hyperlink" Target="https://dummy-citation.com/citation?d=W3sib3JpZ2luIjo1LCJ3b3JrIjp7InN1YnR5cGUiOnsib25lb2ZLaW5kIjoiYXJ0aWNsZVR5cGUiLCJhcnRpY2xlVHlwZSI6MX0sImFic3RyYWN0IjoiVGhpcyBzdHVkeSBpbnZlc3RpZ2F0ZXMgdGhlIGluZmx1ZW5jZSBvZiBNQlRJIHBlcnNvbmFsaXR5IGRpbWVuc2lvbnMgb24gY29sbGVnZSBzdHVkZW50c%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" TargetMode="External"/><Relationship Id="rId147" Type="http://schemas.openxmlformats.org/officeDocument/2006/relationships/hyperlink" Target="https://dummy-citation.com/citation?d=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" TargetMode="External"/><Relationship Id="rId168" Type="http://schemas.openxmlformats.org/officeDocument/2006/relationships/hyperlink" Target="https://doi.org/10.17507/jltr.0604.20" TargetMode="External"/><Relationship Id="rId51" Type="http://schemas.openxmlformats.org/officeDocument/2006/relationships/hyperlink" Target="https://dummy-citation.com/citation?d=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" TargetMode="External"/><Relationship Id="rId72" Type="http://schemas.openxmlformats.org/officeDocument/2006/relationships/hyperlink" Target="https://dummy-citation.com/citation?d=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" TargetMode="External"/><Relationship Id="rId93" Type="http://schemas.openxmlformats.org/officeDocument/2006/relationships/hyperlink" Target="https://dummy-citation.com/citation?d=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" TargetMode="External"/><Relationship Id="rId189" Type="http://schemas.openxmlformats.org/officeDocument/2006/relationships/hyperlink" Target="https://doi.org/10.47772/ijriss.2024.804231" TargetMode="External"/><Relationship Id="rId3" Type="http://schemas.openxmlformats.org/officeDocument/2006/relationships/styles" Target="styles.xml"/><Relationship Id="rId214" Type="http://schemas.openxmlformats.org/officeDocument/2006/relationships/hyperlink" Target="https://doi.org/10.36941/ajis-2024-0043" TargetMode="External"/><Relationship Id="rId235" Type="http://schemas.openxmlformats.org/officeDocument/2006/relationships/hyperlink" Target="https://doi.org/10.17011/apples/urn.201902191584" TargetMode="External"/><Relationship Id="rId256" Type="http://schemas.openxmlformats.org/officeDocument/2006/relationships/hyperlink" Target="https://doi.org/10.69569/jip.2024.0699" TargetMode="External"/><Relationship Id="rId116" Type="http://schemas.openxmlformats.org/officeDocument/2006/relationships/hyperlink" Target="https://dummy-citation.com/citation?d=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" TargetMode="External"/><Relationship Id="rId137" Type="http://schemas.openxmlformats.org/officeDocument/2006/relationships/hyperlink" Target="https://dummy-citation.com/citation?d=W3sid29yayI6eyJyZXNvdXJjZVVybCI6Imh0dHBzOi8vcmVwYW1qb3VybmFsLm9yZy9pbmRleC5waHAvUkVQQU0vYXJ0aWNsZS9kb3dubG9hZC85LzUiLCJhYnN0cmFjdCI6IlNwZWFraW5nIGluIGZyb250IG9mIHBlb3BsZSBpcyBjaGFsbGVuZ2luZyBldmVuIGluIG9uZeKAmXMgb3duIGxhbmd1YWdlLiBTaW5jZSBwZXJzb25hbGl0eSBhbmQgc3BlYWtpbmcgYW54aWV0eSBhcmUgaW50ZXJyZWxhdGVkLCBzdHVkZW50c%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" TargetMode="External"/><Relationship Id="rId158" Type="http://schemas.openxmlformats.org/officeDocument/2006/relationships/hyperlink" Target="https://doi.org/10.25134/erjee.v11i3.7690" TargetMode="External"/><Relationship Id="rId20" Type="http://schemas.openxmlformats.org/officeDocument/2006/relationships/footer" Target="footer4.xml"/><Relationship Id="rId41" Type="http://schemas.openxmlformats.org/officeDocument/2006/relationships/hyperlink" Target="https://dummy-citation.com/citation?d=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" TargetMode="External"/><Relationship Id="rId62" Type="http://schemas.openxmlformats.org/officeDocument/2006/relationships/hyperlink" Target="https://dummy-citation.com/citation?d=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%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" TargetMode="External"/><Relationship Id="rId83" Type="http://schemas.openxmlformats.org/officeDocument/2006/relationships/hyperlink" Target="https://dummy-citation.com/citation?d=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" TargetMode="External"/><Relationship Id="rId179" Type="http://schemas.openxmlformats.org/officeDocument/2006/relationships/hyperlink" Target="https://pubmed.ncbi.nlm.nih.gov/21916346" TargetMode="External"/><Relationship Id="rId190" Type="http://schemas.openxmlformats.org/officeDocument/2006/relationships/hyperlink" Target="https://doi.org/10.47772/ijriss.2024.804231" TargetMode="External"/><Relationship Id="rId204" Type="http://schemas.openxmlformats.org/officeDocument/2006/relationships/hyperlink" Target="https://doi.org/10.24071/uc.v4i2.6424" TargetMode="External"/><Relationship Id="rId225" Type="http://schemas.openxmlformats.org/officeDocument/2006/relationships/hyperlink" Target="https://doi.org/10.29333/iji.2021.14442a" TargetMode="External"/><Relationship Id="rId246" Type="http://schemas.openxmlformats.org/officeDocument/2006/relationships/hyperlink" Target="https://doi.org/10.7575/aiac.ijels.v.5n.4p.111" TargetMode="External"/><Relationship Id="rId267" Type="http://schemas.openxmlformats.org/officeDocument/2006/relationships/hyperlink" Target="https://doi.org/10.1109/tcss.2023.3245127" TargetMode="External"/><Relationship Id="rId106" Type="http://schemas.openxmlformats.org/officeDocument/2006/relationships/hyperlink" Target="https://dummy-citation.com/citation?d=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" TargetMode="External"/><Relationship Id="rId127" Type="http://schemas.openxmlformats.org/officeDocument/2006/relationships/hyperlink" Target="https://dummy-citation.com/citation?d=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" TargetMode="External"/><Relationship Id="rId10" Type="http://schemas.openxmlformats.org/officeDocument/2006/relationships/footer" Target="footer1.xml"/><Relationship Id="rId31" Type="http://schemas.openxmlformats.org/officeDocument/2006/relationships/hyperlink" Target="https://dummy-citation.com/citation?d=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" TargetMode="External"/><Relationship Id="rId52" Type="http://schemas.openxmlformats.org/officeDocument/2006/relationships/hyperlink" Target="https://dummy-citation.com/citation?d=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" TargetMode="External"/><Relationship Id="rId73" Type="http://schemas.openxmlformats.org/officeDocument/2006/relationships/hyperlink" Target="https://dummy-citation.com/citation?d=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" TargetMode="External"/><Relationship Id="rId94" Type="http://schemas.openxmlformats.org/officeDocument/2006/relationships/hyperlink" Target="https://dummy-citation.com/citation?d=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" TargetMode="External"/><Relationship Id="rId148" Type="http://schemas.openxmlformats.org/officeDocument/2006/relationships/hyperlink" Target="https://dummy-citation.com/citation?d=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" TargetMode="External"/><Relationship Id="rId169" Type="http://schemas.openxmlformats.org/officeDocument/2006/relationships/hyperlink" Target="https://doi.org/10.1080/09571736.2018.1540649" TargetMode="External"/><Relationship Id="rId4" Type="http://schemas.openxmlformats.org/officeDocument/2006/relationships/settings" Target="settings.xml"/><Relationship Id="rId180" Type="http://schemas.openxmlformats.org/officeDocument/2006/relationships/hyperlink" Target="https://pubmed.ncbi.nlm.nih.gov/21916346" TargetMode="External"/><Relationship Id="rId215" Type="http://schemas.openxmlformats.org/officeDocument/2006/relationships/hyperlink" Target="https://doi.org/10.52380/ijcer.2024.11.2.608" TargetMode="External"/><Relationship Id="rId236" Type="http://schemas.openxmlformats.org/officeDocument/2006/relationships/hyperlink" Target="https://doi.org/10.17011/apples/urn.201902191584" TargetMode="External"/><Relationship Id="rId257" Type="http://schemas.openxmlformats.org/officeDocument/2006/relationships/hyperlink" Target="https://doi.org/10.5539/elt.v13n10p57" TargetMode="External"/><Relationship Id="rId42" Type="http://schemas.openxmlformats.org/officeDocument/2006/relationships/hyperlink" Target="https://dummy-citation.com/citation?d=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" TargetMode="External"/><Relationship Id="rId84" Type="http://schemas.openxmlformats.org/officeDocument/2006/relationships/hyperlink" Target="https://dummy-citation.com/citation?d=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" TargetMode="External"/><Relationship Id="rId138" Type="http://schemas.openxmlformats.org/officeDocument/2006/relationships/hyperlink" Target="https://dummy-citation.com/citation?d=W3sid29yayI6eyJyZXNvdXJjZVVybCI6Imh0dHBzOi8vcmVwYW1qb3VybmFsLm9yZy9pbmRleC5waHAvUkVQQU0vYXJ0aWNsZS9kb3dubG9hZC85LzUiLCJhYnN0cmFjdCI6IlNwZWFraW5nIGluIGZyb250IG9mIHBlb3BsZSBpcyBjaGFsbGVuZ2luZyBldmVuIGluIG9uZeKAmXMgb3duIGxhbmd1YWdlLiBTaW5jZSBwZXJzb25hbGl0eSBhbmQgc3BlYWtpbmcgYW54aWV0eSBhcmUgaW50ZXJyZWxhdGVkLCBzdHVkZW50c%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" TargetMode="External"/><Relationship Id="rId191" Type="http://schemas.openxmlformats.org/officeDocument/2006/relationships/hyperlink" Target="https://doi.org/10.55559/sjahss.v1i08.41" TargetMode="External"/><Relationship Id="rId205" Type="http://schemas.openxmlformats.org/officeDocument/2006/relationships/hyperlink" Target="https://doi.org/10.24127/pj.v8i2.2221" TargetMode="External"/><Relationship Id="rId247" Type="http://schemas.openxmlformats.org/officeDocument/2006/relationships/hyperlink" Target="https://doi.org/10.51278/anglophile.v2i1.305" TargetMode="External"/><Relationship Id="rId107" Type="http://schemas.openxmlformats.org/officeDocument/2006/relationships/hyperlink" Target="https://dummy-citation.com/citation?d=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%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" TargetMode="External"/><Relationship Id="rId11" Type="http://schemas.openxmlformats.org/officeDocument/2006/relationships/footer" Target="footer2.xml"/><Relationship Id="rId53" Type="http://schemas.openxmlformats.org/officeDocument/2006/relationships/hyperlink" Target="https://dummy-citation.com/citation?d=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" TargetMode="External"/><Relationship Id="rId149" Type="http://schemas.openxmlformats.org/officeDocument/2006/relationships/hyperlink" Target="https://dummy-citation.com/citation?d=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%2BKAmSBsYW5ndWFnZSBwcm9maWNpZW5jeSBsZXZlbCBhbmQgZ2VuZGVyLiBEYXRhIHdlcmUgZ2F0aGVyZWQgZnJvbSAxOTYgVHVya2lzaCBhbmQgVHVya2lzaCBDeXByaW90IHN0dWRlbnRzIHRocm91Z2ggcXVlc3Rpb25uYWlyZXMgKEZvcmVpZ24gTGFuZ3VhZ2UgQ2xhc3Nyb29tIEFueGlldHkgU2NhbGUpLCBhcyB3ZWxsIGFzIHRocm91Z2ggc2VtaS1zdHJ1Y3R1cmVkIGludGVydmlld3Mgd2l0aCAxMCBzdHVkZW50cyB3aG8gcGFydGljaXBhdGVkIGluIHRoZSBxdWVzdGlvbm5haXJlcy4gVGhlIGZpbmRpbmdzIGluZGljYXRlZCB0aGF0IHRoZSBzdHVkZW50cyBnZW5lcmFsbHkgaGFkIGxvdyB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Rv9RnmYdsfGBZMRzy3HOHoDj28g==">CgMxLjAyDmgubXR0M2hxZm80emloMg5oLmx0OWxkazVobGlxMzIOaC5sdDlsZGs1aGxpcTMyDmgubHQ5bGRrNWhsaXEzMg5oLmx0OWxkazVobGlxMzIOaC51c3J4NDNiZGJiNm4yDmgubnp0MnM1Z2lnOTVxMg5oLm56dDJzNWdpZzk1cTIOaC5uenQyczVnaWc5NXEyDmguZzkwbGR5ZGRlaHlzMg5oLm1qNXcyZTcwcGFwcDgAciExTm5yQlpnS1BVRjlyN0U3NDFJLXR4SEtkckc1VTVtWV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23</Pages>
  <Words>54199</Words>
  <Characters>308939</Characters>
  <Application>Microsoft Office Word</Application>
  <DocSecurity>0</DocSecurity>
  <Lines>2574</Lines>
  <Paragraphs>724</Paragraphs>
  <ScaleCrop>false</ScaleCrop>
  <Company/>
  <LinksUpToDate>false</LinksUpToDate>
  <CharactersWithSpaces>362414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SDI</dc:creator>
  <cp:lastModifiedBy>SDI 1166</cp:lastModifiedBy>
  <cp:revision>4</cp:revision>
  <dcterms:created xsi:type="dcterms:W3CDTF">2026-01-29T04:27:00Z</dcterms:created>
  <dcterms:modified xsi:type="dcterms:W3CDTF">2026-03-17T09:53:00Z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9762e9e2-66f1-4680-8372-3345787594fd</vt:lpwstr>
  </property>
</Properties>
</file>