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90463" w14:textId="77777777" w:rsidR="00754C9A" w:rsidRDefault="00754C9A" w:rsidP="00441B6F">
      <w:pPr>
        <w:pStyle w:val="Title"/>
        <w:spacing w:after="0"/>
        <w:jc w:val="both"/>
        <w:rPr>
          <w:rFonts w:ascii="Arial" w:hAnsi="Arial" w:cs="Arial"/>
        </w:rPr>
      </w:pPr>
    </w:p>
    <w:p w14:paraId="086B82CF" w14:textId="77777777" w:rsidR="00323904" w:rsidRDefault="00323904" w:rsidP="001578BA">
      <w:pPr>
        <w:jc w:val="both"/>
        <w:rPr>
          <w:rFonts w:ascii="Arial" w:hAnsi="Arial" w:cs="Arial"/>
          <w:b/>
          <w:sz w:val="24"/>
          <w:szCs w:val="24"/>
        </w:rPr>
      </w:pPr>
      <w:r w:rsidRPr="00323904">
        <w:rPr>
          <w:rFonts w:ascii="Arial" w:hAnsi="Arial" w:cs="Arial"/>
          <w:b/>
          <w:sz w:val="24"/>
          <w:szCs w:val="24"/>
        </w:rPr>
        <w:t>Original Research article</w:t>
      </w:r>
    </w:p>
    <w:p w14:paraId="30D2C965" w14:textId="77777777" w:rsidR="00323904" w:rsidRDefault="00323904" w:rsidP="001578BA">
      <w:pPr>
        <w:jc w:val="both"/>
        <w:rPr>
          <w:rFonts w:ascii="Arial" w:hAnsi="Arial" w:cs="Arial"/>
          <w:b/>
          <w:sz w:val="24"/>
          <w:szCs w:val="24"/>
        </w:rPr>
      </w:pPr>
    </w:p>
    <w:p w14:paraId="7439EF0D" w14:textId="4AB6C5D4" w:rsidR="00163BC4" w:rsidRDefault="00C96D4F" w:rsidP="001578BA">
      <w:pPr>
        <w:jc w:val="both"/>
        <w:rPr>
          <w:rFonts w:ascii="Arial" w:hAnsi="Arial" w:cs="Arial"/>
          <w:b/>
          <w:sz w:val="24"/>
          <w:szCs w:val="24"/>
        </w:rPr>
      </w:pPr>
      <w:r w:rsidRPr="00C96D4F">
        <w:rPr>
          <w:rFonts w:ascii="Arial" w:hAnsi="Arial" w:cs="Arial"/>
          <w:b/>
          <w:sz w:val="24"/>
          <w:szCs w:val="24"/>
        </w:rPr>
        <w:t xml:space="preserve">NEW DISTIBUTIONAL RECORD OF THE PHYLACTOLAEMATE BRYOZOAN </w:t>
      </w:r>
      <w:r w:rsidRPr="00C96D4F">
        <w:rPr>
          <w:rFonts w:ascii="Arial" w:hAnsi="Arial" w:cs="Arial"/>
          <w:b/>
          <w:i/>
          <w:sz w:val="24"/>
          <w:szCs w:val="24"/>
        </w:rPr>
        <w:t>RUMARCANELLA HIMALAYANA</w:t>
      </w:r>
      <w:r w:rsidRPr="00C96D4F">
        <w:rPr>
          <w:rFonts w:ascii="Arial" w:hAnsi="Arial" w:cs="Arial"/>
          <w:b/>
          <w:sz w:val="24"/>
          <w:szCs w:val="24"/>
        </w:rPr>
        <w:t xml:space="preserve"> ANNANDALE, 1911 FROM SATHYAMANGALAM TIGER RESERVE, ERODE DISTRICT, TAMIL NADU, INDIA</w:t>
      </w:r>
    </w:p>
    <w:p w14:paraId="6D94C28D" w14:textId="77777777" w:rsidR="001578BA" w:rsidRPr="001578BA" w:rsidRDefault="001578BA" w:rsidP="001578BA">
      <w:pPr>
        <w:jc w:val="both"/>
        <w:rPr>
          <w:rFonts w:ascii="Arial" w:hAnsi="Arial" w:cs="Arial"/>
          <w:b/>
          <w:sz w:val="24"/>
          <w:szCs w:val="24"/>
        </w:rPr>
      </w:pPr>
    </w:p>
    <w:p w14:paraId="73462E7A" w14:textId="375AA4B9" w:rsidR="002C57D2" w:rsidRDefault="002C57D2" w:rsidP="00441B6F">
      <w:pPr>
        <w:pStyle w:val="Affiliation"/>
        <w:spacing w:after="0" w:line="240" w:lineRule="auto"/>
        <w:jc w:val="both"/>
        <w:rPr>
          <w:rFonts w:ascii="Arial" w:hAnsi="Arial" w:cs="Arial"/>
          <w:sz w:val="22"/>
          <w:szCs w:val="22"/>
        </w:rPr>
      </w:pPr>
      <w:bookmarkStart w:id="0" w:name="_GoBack"/>
      <w:bookmarkEnd w:id="0"/>
    </w:p>
    <w:p w14:paraId="2B6E1178" w14:textId="77777777" w:rsidR="00CB39B2" w:rsidRPr="00FB3A86" w:rsidRDefault="00CB39B2" w:rsidP="00441B6F">
      <w:pPr>
        <w:pStyle w:val="Affiliation"/>
        <w:spacing w:after="0" w:line="240" w:lineRule="auto"/>
        <w:jc w:val="both"/>
        <w:rPr>
          <w:rFonts w:ascii="Arial" w:hAnsi="Arial" w:cs="Arial"/>
        </w:rPr>
      </w:pPr>
    </w:p>
    <w:p w14:paraId="6671F8AD" w14:textId="77777777" w:rsidR="00B01FCD" w:rsidRPr="00FB3A86" w:rsidRDefault="00BC4820" w:rsidP="00441B6F">
      <w:pPr>
        <w:pStyle w:val="Copyright"/>
        <w:spacing w:after="0" w:line="240" w:lineRule="auto"/>
        <w:jc w:val="both"/>
        <w:rPr>
          <w:rFonts w:ascii="Arial" w:hAnsi="Arial" w:cs="Arial"/>
        </w:rPr>
        <w:sectPr w:rsidR="00B01FCD" w:rsidRPr="00FB3A86" w:rsidSect="00B83B7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66A5092C" wp14:editId="645DBAB8">
                <wp:extent cx="5303520" cy="0"/>
                <wp:effectExtent l="17145" t="15875" r="13335" b="1270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1BA9D4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D5DF684"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85B73B9" w14:textId="77777777" w:rsidTr="001E44FE">
        <w:tc>
          <w:tcPr>
            <w:tcW w:w="9576" w:type="dxa"/>
            <w:shd w:val="clear" w:color="auto" w:fill="F2F2F2"/>
          </w:tcPr>
          <w:p w14:paraId="58C6EE7C" w14:textId="77777777" w:rsidR="00E3114E" w:rsidRDefault="00E3114E" w:rsidP="00441B6F">
            <w:pPr>
              <w:pStyle w:val="Body"/>
              <w:spacing w:after="0"/>
              <w:rPr>
                <w:rFonts w:ascii="Arial" w:eastAsia="Calibri" w:hAnsi="Arial" w:cs="Arial"/>
                <w:szCs w:val="22"/>
              </w:rPr>
            </w:pPr>
            <w:r w:rsidRPr="00E3114E">
              <w:rPr>
                <w:rFonts w:ascii="Arial" w:eastAsia="Calibri" w:hAnsi="Arial" w:cs="Arial"/>
                <w:szCs w:val="22"/>
              </w:rPr>
              <w:t>.</w:t>
            </w:r>
          </w:p>
          <w:p w14:paraId="62B7DE4A" w14:textId="77777777" w:rsidR="00E3114E" w:rsidRPr="00BA66C8" w:rsidRDefault="00E3726F" w:rsidP="00E3726F">
            <w:pPr>
              <w:jc w:val="both"/>
              <w:rPr>
                <w:rFonts w:ascii="Arial" w:hAnsi="Arial" w:cs="Arial"/>
                <w:sz w:val="22"/>
                <w:szCs w:val="22"/>
              </w:rPr>
            </w:pPr>
            <w:r w:rsidRPr="00BA66C8">
              <w:rPr>
                <w:rFonts w:ascii="Arial" w:hAnsi="Arial" w:cs="Arial"/>
                <w:sz w:val="22"/>
                <w:szCs w:val="22"/>
              </w:rPr>
              <w:t xml:space="preserve">A new distributional record of the of </w:t>
            </w:r>
            <w:proofErr w:type="spellStart"/>
            <w:r w:rsidRPr="00BA66C8">
              <w:rPr>
                <w:rFonts w:ascii="Arial" w:hAnsi="Arial" w:cs="Arial"/>
                <w:sz w:val="22"/>
                <w:szCs w:val="22"/>
              </w:rPr>
              <w:t>Phylactolaemate</w:t>
            </w:r>
            <w:proofErr w:type="spellEnd"/>
            <w:r w:rsidRPr="00BA66C8">
              <w:rPr>
                <w:rFonts w:ascii="Arial" w:hAnsi="Arial" w:cs="Arial"/>
                <w:sz w:val="22"/>
                <w:szCs w:val="22"/>
              </w:rPr>
              <w:t xml:space="preserve"> Bryozoan </w:t>
            </w:r>
            <w:proofErr w:type="spellStart"/>
            <w:r w:rsidRPr="00BA66C8">
              <w:rPr>
                <w:rFonts w:ascii="Arial" w:hAnsi="Arial" w:cs="Arial"/>
                <w:i/>
                <w:sz w:val="22"/>
                <w:szCs w:val="22"/>
              </w:rPr>
              <w:t>Rumarcanella</w:t>
            </w:r>
            <w:proofErr w:type="spellEnd"/>
            <w:r w:rsidRPr="00BA66C8">
              <w:rPr>
                <w:rFonts w:ascii="Arial" w:hAnsi="Arial" w:cs="Arial"/>
                <w:i/>
                <w:sz w:val="22"/>
                <w:szCs w:val="22"/>
              </w:rPr>
              <w:t xml:space="preserve"> </w:t>
            </w:r>
            <w:proofErr w:type="spellStart"/>
            <w:r w:rsidRPr="00BA66C8">
              <w:rPr>
                <w:rFonts w:ascii="Arial" w:hAnsi="Arial" w:cs="Arial"/>
                <w:i/>
                <w:sz w:val="22"/>
                <w:szCs w:val="22"/>
              </w:rPr>
              <w:t>himalayana</w:t>
            </w:r>
            <w:proofErr w:type="spellEnd"/>
            <w:r w:rsidRPr="00BA66C8">
              <w:rPr>
                <w:rFonts w:ascii="Arial" w:hAnsi="Arial" w:cs="Arial"/>
                <w:sz w:val="22"/>
                <w:szCs w:val="22"/>
              </w:rPr>
              <w:t xml:space="preserve"> Annandale, 1911is described from the </w:t>
            </w:r>
            <w:proofErr w:type="spellStart"/>
            <w:r w:rsidRPr="00BA66C8">
              <w:rPr>
                <w:rFonts w:ascii="Arial" w:hAnsi="Arial" w:cs="Arial"/>
                <w:sz w:val="22"/>
                <w:szCs w:val="22"/>
              </w:rPr>
              <w:t>Sathyamangalam</w:t>
            </w:r>
            <w:proofErr w:type="spellEnd"/>
            <w:r w:rsidRPr="00BA66C8">
              <w:rPr>
                <w:rFonts w:ascii="Arial" w:hAnsi="Arial" w:cs="Arial"/>
                <w:sz w:val="22"/>
                <w:szCs w:val="22"/>
              </w:rPr>
              <w:t xml:space="preserve"> Tiger Reserve of Western Ghats of Tamil Nadu, India. The zooplankton samples were collected by extensive survey undertaken by the scientific team of Zoological Survey of India, Southern Regional Centre, Chennai, Tamil Nadu from the various waterbodies of </w:t>
            </w:r>
            <w:proofErr w:type="spellStart"/>
            <w:r w:rsidRPr="00BA66C8">
              <w:rPr>
                <w:rFonts w:ascii="Arial" w:hAnsi="Arial" w:cs="Arial"/>
                <w:sz w:val="22"/>
                <w:szCs w:val="22"/>
              </w:rPr>
              <w:t>Sathyamangalam</w:t>
            </w:r>
            <w:proofErr w:type="spellEnd"/>
            <w:r w:rsidRPr="00BA66C8">
              <w:rPr>
                <w:rFonts w:ascii="Arial" w:hAnsi="Arial" w:cs="Arial"/>
                <w:sz w:val="22"/>
                <w:szCs w:val="22"/>
              </w:rPr>
              <w:t xml:space="preserve"> Tiger Reserve, Erode district, Tamil Nadu during the year 2023 as a part of the Annual </w:t>
            </w:r>
            <w:proofErr w:type="spellStart"/>
            <w:r w:rsidRPr="00BA66C8">
              <w:rPr>
                <w:rFonts w:ascii="Arial" w:hAnsi="Arial" w:cs="Arial"/>
                <w:sz w:val="22"/>
                <w:szCs w:val="22"/>
              </w:rPr>
              <w:t>Programme</w:t>
            </w:r>
            <w:proofErr w:type="spellEnd"/>
            <w:r w:rsidRPr="00BA66C8">
              <w:rPr>
                <w:rFonts w:ascii="Arial" w:hAnsi="Arial" w:cs="Arial"/>
                <w:sz w:val="22"/>
                <w:szCs w:val="22"/>
              </w:rPr>
              <w:t xml:space="preserve"> of Research Work.  The geographical distribution of this species is also discussed. </w:t>
            </w:r>
            <w:proofErr w:type="spellStart"/>
            <w:r w:rsidRPr="00BA66C8">
              <w:rPr>
                <w:rFonts w:ascii="Arial" w:hAnsi="Arial" w:cs="Arial"/>
                <w:i/>
                <w:sz w:val="22"/>
                <w:szCs w:val="22"/>
              </w:rPr>
              <w:t>Rumarcanella</w:t>
            </w:r>
            <w:proofErr w:type="spellEnd"/>
            <w:r w:rsidRPr="00BA66C8">
              <w:rPr>
                <w:rFonts w:ascii="Arial" w:hAnsi="Arial" w:cs="Arial"/>
                <w:i/>
                <w:sz w:val="22"/>
                <w:szCs w:val="22"/>
              </w:rPr>
              <w:t xml:space="preserve"> </w:t>
            </w:r>
            <w:proofErr w:type="spellStart"/>
            <w:r w:rsidRPr="00BA66C8">
              <w:rPr>
                <w:rFonts w:ascii="Arial" w:hAnsi="Arial" w:cs="Arial"/>
                <w:i/>
                <w:sz w:val="22"/>
                <w:szCs w:val="22"/>
              </w:rPr>
              <w:t>minuta</w:t>
            </w:r>
            <w:proofErr w:type="spellEnd"/>
            <w:r w:rsidRPr="00BA66C8">
              <w:rPr>
                <w:rFonts w:ascii="Arial" w:hAnsi="Arial" w:cs="Arial"/>
                <w:sz w:val="22"/>
                <w:szCs w:val="22"/>
              </w:rPr>
              <w:t xml:space="preserve"> (</w:t>
            </w:r>
            <w:proofErr w:type="spellStart"/>
            <w:r w:rsidRPr="00BA66C8">
              <w:rPr>
                <w:rFonts w:ascii="Arial" w:hAnsi="Arial" w:cs="Arial"/>
                <w:sz w:val="22"/>
                <w:szCs w:val="22"/>
              </w:rPr>
              <w:t>Toriumi</w:t>
            </w:r>
            <w:proofErr w:type="spellEnd"/>
            <w:r w:rsidRPr="00BA66C8">
              <w:rPr>
                <w:rFonts w:ascii="Arial" w:hAnsi="Arial" w:cs="Arial"/>
                <w:sz w:val="22"/>
                <w:szCs w:val="22"/>
              </w:rPr>
              <w:t xml:space="preserve">, 1941) is a junior synonym of </w:t>
            </w:r>
            <w:proofErr w:type="spellStart"/>
            <w:r w:rsidRPr="00BA66C8">
              <w:rPr>
                <w:rFonts w:ascii="Arial" w:hAnsi="Arial" w:cs="Arial"/>
                <w:i/>
                <w:sz w:val="22"/>
                <w:szCs w:val="22"/>
              </w:rPr>
              <w:t>Stolella</w:t>
            </w:r>
            <w:proofErr w:type="spellEnd"/>
            <w:r w:rsidRPr="00BA66C8">
              <w:rPr>
                <w:rFonts w:ascii="Arial" w:hAnsi="Arial" w:cs="Arial"/>
                <w:i/>
                <w:sz w:val="22"/>
                <w:szCs w:val="22"/>
              </w:rPr>
              <w:t xml:space="preserve"> </w:t>
            </w:r>
            <w:proofErr w:type="spellStart"/>
            <w:r w:rsidRPr="00BA66C8">
              <w:rPr>
                <w:rFonts w:ascii="Arial" w:hAnsi="Arial" w:cs="Arial"/>
                <w:i/>
                <w:sz w:val="22"/>
                <w:szCs w:val="22"/>
              </w:rPr>
              <w:t>himalayana</w:t>
            </w:r>
            <w:proofErr w:type="spellEnd"/>
            <w:r w:rsidRPr="00BA66C8">
              <w:rPr>
                <w:rFonts w:ascii="Arial" w:hAnsi="Arial" w:cs="Arial"/>
                <w:sz w:val="22"/>
                <w:szCs w:val="22"/>
              </w:rPr>
              <w:t xml:space="preserve"> Annandale, 1911 which now becomes </w:t>
            </w:r>
            <w:proofErr w:type="spellStart"/>
            <w:r w:rsidRPr="00BA66C8">
              <w:rPr>
                <w:rFonts w:ascii="Arial" w:hAnsi="Arial" w:cs="Arial"/>
                <w:i/>
                <w:sz w:val="22"/>
                <w:szCs w:val="22"/>
              </w:rPr>
              <w:t>Rumarcanella</w:t>
            </w:r>
            <w:proofErr w:type="spellEnd"/>
            <w:r w:rsidRPr="00BA66C8">
              <w:rPr>
                <w:rFonts w:ascii="Arial" w:hAnsi="Arial" w:cs="Arial"/>
                <w:i/>
                <w:sz w:val="22"/>
                <w:szCs w:val="22"/>
              </w:rPr>
              <w:t xml:space="preserve"> </w:t>
            </w:r>
            <w:proofErr w:type="spellStart"/>
            <w:r w:rsidRPr="00BA66C8">
              <w:rPr>
                <w:rFonts w:ascii="Arial" w:hAnsi="Arial" w:cs="Arial"/>
                <w:i/>
                <w:sz w:val="22"/>
                <w:szCs w:val="22"/>
              </w:rPr>
              <w:t>himalayana</w:t>
            </w:r>
            <w:proofErr w:type="spellEnd"/>
            <w:r w:rsidRPr="00BA66C8">
              <w:rPr>
                <w:rFonts w:ascii="Arial" w:hAnsi="Arial" w:cs="Arial"/>
                <w:sz w:val="22"/>
                <w:szCs w:val="22"/>
              </w:rPr>
              <w:t xml:space="preserve"> based on the </w:t>
            </w:r>
            <w:proofErr w:type="spellStart"/>
            <w:r w:rsidRPr="00BA66C8">
              <w:rPr>
                <w:rFonts w:ascii="Arial" w:hAnsi="Arial" w:cs="Arial"/>
                <w:sz w:val="22"/>
                <w:szCs w:val="22"/>
              </w:rPr>
              <w:t>hypertubercles</w:t>
            </w:r>
            <w:proofErr w:type="spellEnd"/>
            <w:r w:rsidRPr="00BA66C8">
              <w:rPr>
                <w:rFonts w:ascii="Arial" w:hAnsi="Arial" w:cs="Arial"/>
                <w:sz w:val="22"/>
                <w:szCs w:val="22"/>
              </w:rPr>
              <w:t xml:space="preserve"> on </w:t>
            </w:r>
            <w:proofErr w:type="spellStart"/>
            <w:r w:rsidRPr="00BA66C8">
              <w:rPr>
                <w:rFonts w:ascii="Arial" w:hAnsi="Arial" w:cs="Arial"/>
                <w:sz w:val="22"/>
                <w:szCs w:val="22"/>
              </w:rPr>
              <w:t>statoblast</w:t>
            </w:r>
            <w:proofErr w:type="spellEnd"/>
            <w:r w:rsidRPr="00BA66C8">
              <w:rPr>
                <w:rFonts w:ascii="Arial" w:hAnsi="Arial" w:cs="Arial"/>
                <w:sz w:val="22"/>
                <w:szCs w:val="22"/>
              </w:rPr>
              <w:t xml:space="preserve">. The family </w:t>
            </w:r>
            <w:proofErr w:type="spellStart"/>
            <w:r w:rsidRPr="00BA66C8">
              <w:rPr>
                <w:rFonts w:ascii="Arial" w:hAnsi="Arial" w:cs="Arial"/>
                <w:sz w:val="22"/>
                <w:szCs w:val="22"/>
              </w:rPr>
              <w:t>Plumatellidae</w:t>
            </w:r>
            <w:proofErr w:type="spellEnd"/>
            <w:r w:rsidRPr="00BA66C8">
              <w:rPr>
                <w:rFonts w:ascii="Arial" w:hAnsi="Arial" w:cs="Arial"/>
                <w:sz w:val="22"/>
                <w:szCs w:val="22"/>
              </w:rPr>
              <w:t xml:space="preserve"> Allman, 1856 is poorly studied in India and is represented by four genera viz. </w:t>
            </w:r>
            <w:proofErr w:type="spellStart"/>
            <w:r w:rsidRPr="00BA66C8">
              <w:rPr>
                <w:rFonts w:ascii="Arial" w:hAnsi="Arial" w:cs="Arial"/>
                <w:i/>
                <w:sz w:val="22"/>
                <w:szCs w:val="22"/>
              </w:rPr>
              <w:t>Plumatella</w:t>
            </w:r>
            <w:proofErr w:type="spellEnd"/>
            <w:r w:rsidRPr="00BA66C8">
              <w:rPr>
                <w:rFonts w:ascii="Arial" w:hAnsi="Arial" w:cs="Arial"/>
                <w:i/>
                <w:sz w:val="22"/>
                <w:szCs w:val="22"/>
              </w:rPr>
              <w:t xml:space="preserve"> </w:t>
            </w:r>
            <w:r w:rsidRPr="00BA66C8">
              <w:rPr>
                <w:rFonts w:ascii="Arial" w:hAnsi="Arial" w:cs="Arial"/>
                <w:sz w:val="22"/>
                <w:szCs w:val="22"/>
              </w:rPr>
              <w:t xml:space="preserve">Lamarck, 1816, </w:t>
            </w:r>
            <w:proofErr w:type="spellStart"/>
            <w:r w:rsidRPr="00BA66C8">
              <w:rPr>
                <w:rFonts w:ascii="Arial" w:hAnsi="Arial" w:cs="Arial"/>
                <w:i/>
                <w:sz w:val="22"/>
                <w:szCs w:val="22"/>
              </w:rPr>
              <w:t>Hyalinella</w:t>
            </w:r>
            <w:proofErr w:type="spellEnd"/>
            <w:r w:rsidRPr="00BA66C8">
              <w:rPr>
                <w:rFonts w:ascii="Arial" w:hAnsi="Arial" w:cs="Arial"/>
                <w:sz w:val="22"/>
                <w:szCs w:val="22"/>
              </w:rPr>
              <w:t xml:space="preserve"> </w:t>
            </w:r>
            <w:proofErr w:type="spellStart"/>
            <w:r w:rsidRPr="00BA66C8">
              <w:rPr>
                <w:rFonts w:ascii="Arial" w:hAnsi="Arial" w:cs="Arial"/>
                <w:sz w:val="22"/>
                <w:szCs w:val="22"/>
              </w:rPr>
              <w:t>Jullien</w:t>
            </w:r>
            <w:proofErr w:type="spellEnd"/>
            <w:r w:rsidRPr="00BA66C8">
              <w:rPr>
                <w:rFonts w:ascii="Arial" w:hAnsi="Arial" w:cs="Arial"/>
                <w:sz w:val="22"/>
                <w:szCs w:val="22"/>
              </w:rPr>
              <w:t xml:space="preserve">, 1885, </w:t>
            </w:r>
            <w:proofErr w:type="spellStart"/>
            <w:r w:rsidRPr="00BA66C8">
              <w:rPr>
                <w:rFonts w:ascii="Arial" w:hAnsi="Arial" w:cs="Arial"/>
                <w:i/>
                <w:sz w:val="22"/>
                <w:szCs w:val="22"/>
              </w:rPr>
              <w:t>Rumarcanella</w:t>
            </w:r>
            <w:proofErr w:type="spellEnd"/>
            <w:r w:rsidRPr="00BA66C8">
              <w:rPr>
                <w:rFonts w:ascii="Arial" w:hAnsi="Arial" w:cs="Arial"/>
                <w:i/>
                <w:sz w:val="22"/>
                <w:szCs w:val="22"/>
              </w:rPr>
              <w:t xml:space="preserve"> </w:t>
            </w:r>
            <w:r w:rsidRPr="00BA66C8">
              <w:rPr>
                <w:rFonts w:ascii="Arial" w:hAnsi="Arial" w:cs="Arial"/>
                <w:sz w:val="22"/>
                <w:szCs w:val="22"/>
              </w:rPr>
              <w:t xml:space="preserve">Hirose and </w:t>
            </w:r>
            <w:proofErr w:type="spellStart"/>
            <w:r w:rsidRPr="00BA66C8">
              <w:rPr>
                <w:rFonts w:ascii="Arial" w:hAnsi="Arial" w:cs="Arial"/>
                <w:sz w:val="22"/>
                <w:szCs w:val="22"/>
              </w:rPr>
              <w:t>Mawatari</w:t>
            </w:r>
            <w:proofErr w:type="spellEnd"/>
            <w:r w:rsidRPr="00BA66C8">
              <w:rPr>
                <w:rFonts w:ascii="Arial" w:hAnsi="Arial" w:cs="Arial"/>
                <w:sz w:val="22"/>
                <w:szCs w:val="22"/>
              </w:rPr>
              <w:t xml:space="preserve">, 2011 and </w:t>
            </w:r>
            <w:proofErr w:type="spellStart"/>
            <w:r w:rsidRPr="00BA66C8">
              <w:rPr>
                <w:rFonts w:ascii="Arial" w:hAnsi="Arial" w:cs="Arial"/>
                <w:i/>
                <w:sz w:val="22"/>
                <w:szCs w:val="22"/>
              </w:rPr>
              <w:t>Swarupella</w:t>
            </w:r>
            <w:proofErr w:type="spellEnd"/>
            <w:r w:rsidRPr="00BA66C8">
              <w:rPr>
                <w:rFonts w:ascii="Arial" w:hAnsi="Arial" w:cs="Arial"/>
                <w:i/>
                <w:sz w:val="22"/>
                <w:szCs w:val="22"/>
              </w:rPr>
              <w:t xml:space="preserve"> </w:t>
            </w:r>
            <w:r w:rsidRPr="00BA66C8">
              <w:rPr>
                <w:rFonts w:ascii="Arial" w:hAnsi="Arial" w:cs="Arial"/>
                <w:sz w:val="22"/>
                <w:szCs w:val="22"/>
              </w:rPr>
              <w:t xml:space="preserve">Shrivastava, 1981. The genus </w:t>
            </w:r>
            <w:proofErr w:type="spellStart"/>
            <w:r w:rsidRPr="00BA66C8">
              <w:rPr>
                <w:rFonts w:ascii="Arial" w:hAnsi="Arial" w:cs="Arial"/>
                <w:i/>
                <w:sz w:val="22"/>
                <w:szCs w:val="22"/>
              </w:rPr>
              <w:t>Rumarcanella</w:t>
            </w:r>
            <w:proofErr w:type="spellEnd"/>
            <w:r w:rsidRPr="00BA66C8">
              <w:rPr>
                <w:rFonts w:ascii="Arial" w:hAnsi="Arial" w:cs="Arial"/>
                <w:sz w:val="22"/>
                <w:szCs w:val="22"/>
              </w:rPr>
              <w:t xml:space="preserve"> Hirose and </w:t>
            </w:r>
            <w:proofErr w:type="spellStart"/>
            <w:r w:rsidRPr="00BA66C8">
              <w:rPr>
                <w:rFonts w:ascii="Arial" w:hAnsi="Arial" w:cs="Arial"/>
                <w:sz w:val="22"/>
                <w:szCs w:val="22"/>
              </w:rPr>
              <w:t>Mawatari</w:t>
            </w:r>
            <w:proofErr w:type="spellEnd"/>
            <w:r w:rsidRPr="00BA66C8">
              <w:rPr>
                <w:rFonts w:ascii="Arial" w:hAnsi="Arial" w:cs="Arial"/>
                <w:sz w:val="22"/>
                <w:szCs w:val="22"/>
              </w:rPr>
              <w:t xml:space="preserve">, 2011 is represented by five species from India viz. </w:t>
            </w:r>
            <w:proofErr w:type="spellStart"/>
            <w:r w:rsidRPr="00BA66C8">
              <w:rPr>
                <w:rFonts w:ascii="Arial" w:hAnsi="Arial" w:cs="Arial"/>
                <w:i/>
                <w:sz w:val="22"/>
                <w:szCs w:val="22"/>
              </w:rPr>
              <w:t>Rumarcanella</w:t>
            </w:r>
            <w:proofErr w:type="spellEnd"/>
            <w:r w:rsidRPr="00BA66C8">
              <w:rPr>
                <w:rFonts w:ascii="Arial" w:hAnsi="Arial" w:cs="Arial"/>
                <w:i/>
                <w:sz w:val="22"/>
                <w:szCs w:val="22"/>
              </w:rPr>
              <w:t xml:space="preserve"> </w:t>
            </w:r>
            <w:proofErr w:type="spellStart"/>
            <w:r w:rsidRPr="00BA66C8">
              <w:rPr>
                <w:rFonts w:ascii="Arial" w:hAnsi="Arial" w:cs="Arial"/>
                <w:i/>
                <w:sz w:val="22"/>
                <w:szCs w:val="22"/>
              </w:rPr>
              <w:t>vorstmani</w:t>
            </w:r>
            <w:proofErr w:type="spellEnd"/>
            <w:r w:rsidRPr="00BA66C8">
              <w:rPr>
                <w:rFonts w:ascii="Arial" w:hAnsi="Arial" w:cs="Arial"/>
                <w:sz w:val="22"/>
                <w:szCs w:val="22"/>
              </w:rPr>
              <w:t xml:space="preserve"> (</w:t>
            </w:r>
            <w:proofErr w:type="spellStart"/>
            <w:r w:rsidRPr="00BA66C8">
              <w:rPr>
                <w:rFonts w:ascii="Arial" w:hAnsi="Arial" w:cs="Arial"/>
                <w:sz w:val="22"/>
                <w:szCs w:val="22"/>
              </w:rPr>
              <w:t>Toriumi</w:t>
            </w:r>
            <w:proofErr w:type="spellEnd"/>
            <w:r w:rsidRPr="00BA66C8">
              <w:rPr>
                <w:rFonts w:ascii="Arial" w:hAnsi="Arial" w:cs="Arial"/>
                <w:sz w:val="22"/>
                <w:szCs w:val="22"/>
              </w:rPr>
              <w:t xml:space="preserve">, 1952) </w:t>
            </w:r>
            <w:proofErr w:type="spellStart"/>
            <w:r w:rsidRPr="00BA66C8">
              <w:rPr>
                <w:rFonts w:ascii="Arial" w:hAnsi="Arial" w:cs="Arial"/>
                <w:i/>
                <w:sz w:val="22"/>
                <w:szCs w:val="22"/>
              </w:rPr>
              <w:t>Rumarcanella</w:t>
            </w:r>
            <w:proofErr w:type="spellEnd"/>
            <w:r w:rsidRPr="00BA66C8">
              <w:rPr>
                <w:rFonts w:ascii="Arial" w:hAnsi="Arial" w:cs="Arial"/>
                <w:i/>
                <w:sz w:val="22"/>
                <w:szCs w:val="22"/>
              </w:rPr>
              <w:t xml:space="preserve"> </w:t>
            </w:r>
            <w:proofErr w:type="spellStart"/>
            <w:r w:rsidRPr="00BA66C8">
              <w:rPr>
                <w:rFonts w:ascii="Arial" w:hAnsi="Arial" w:cs="Arial"/>
                <w:i/>
                <w:sz w:val="22"/>
                <w:szCs w:val="22"/>
              </w:rPr>
              <w:t>indica</w:t>
            </w:r>
            <w:proofErr w:type="spellEnd"/>
            <w:r w:rsidRPr="00BA66C8">
              <w:rPr>
                <w:rFonts w:ascii="Arial" w:hAnsi="Arial" w:cs="Arial"/>
                <w:sz w:val="22"/>
                <w:szCs w:val="22"/>
              </w:rPr>
              <w:t xml:space="preserve"> Annandale, 1909 which were later </w:t>
            </w:r>
            <w:proofErr w:type="spellStart"/>
            <w:r w:rsidRPr="00BA66C8">
              <w:rPr>
                <w:rFonts w:ascii="Arial" w:hAnsi="Arial" w:cs="Arial"/>
                <w:sz w:val="22"/>
                <w:szCs w:val="22"/>
              </w:rPr>
              <w:t>synonimysed</w:t>
            </w:r>
            <w:proofErr w:type="spellEnd"/>
            <w:r w:rsidRPr="00BA66C8">
              <w:rPr>
                <w:rFonts w:ascii="Arial" w:hAnsi="Arial" w:cs="Arial"/>
                <w:sz w:val="22"/>
                <w:szCs w:val="22"/>
              </w:rPr>
              <w:t xml:space="preserve"> as </w:t>
            </w:r>
            <w:proofErr w:type="spellStart"/>
            <w:r w:rsidRPr="00BA66C8">
              <w:rPr>
                <w:rFonts w:ascii="Arial" w:hAnsi="Arial" w:cs="Arial"/>
                <w:i/>
                <w:sz w:val="22"/>
                <w:szCs w:val="22"/>
              </w:rPr>
              <w:t>Rumarcanella</w:t>
            </w:r>
            <w:proofErr w:type="spellEnd"/>
            <w:r w:rsidRPr="00BA66C8">
              <w:rPr>
                <w:rFonts w:ascii="Arial" w:hAnsi="Arial" w:cs="Arial"/>
                <w:i/>
                <w:sz w:val="22"/>
                <w:szCs w:val="22"/>
              </w:rPr>
              <w:t xml:space="preserve"> </w:t>
            </w:r>
            <w:proofErr w:type="spellStart"/>
            <w:r w:rsidRPr="00BA66C8">
              <w:rPr>
                <w:rFonts w:ascii="Arial" w:hAnsi="Arial" w:cs="Arial"/>
                <w:i/>
                <w:sz w:val="22"/>
                <w:szCs w:val="22"/>
              </w:rPr>
              <w:t>himalayana</w:t>
            </w:r>
            <w:proofErr w:type="spellEnd"/>
            <w:r w:rsidRPr="00BA66C8">
              <w:rPr>
                <w:rFonts w:ascii="Arial" w:hAnsi="Arial" w:cs="Arial"/>
                <w:sz w:val="22"/>
                <w:szCs w:val="22"/>
              </w:rPr>
              <w:t xml:space="preserve"> (Annandale, 1911), </w:t>
            </w:r>
            <w:proofErr w:type="spellStart"/>
            <w:r w:rsidRPr="00BA66C8">
              <w:rPr>
                <w:rFonts w:ascii="Arial" w:hAnsi="Arial" w:cs="Arial"/>
                <w:i/>
                <w:sz w:val="22"/>
                <w:szCs w:val="22"/>
              </w:rPr>
              <w:t>Rumarcanella</w:t>
            </w:r>
            <w:proofErr w:type="spellEnd"/>
            <w:r w:rsidRPr="00BA66C8">
              <w:rPr>
                <w:rFonts w:ascii="Arial" w:hAnsi="Arial" w:cs="Arial"/>
                <w:sz w:val="22"/>
                <w:szCs w:val="22"/>
              </w:rPr>
              <w:t xml:space="preserve"> </w:t>
            </w:r>
            <w:proofErr w:type="spellStart"/>
            <w:r w:rsidRPr="00BA66C8">
              <w:rPr>
                <w:rFonts w:ascii="Arial" w:hAnsi="Arial" w:cs="Arial"/>
                <w:i/>
                <w:sz w:val="22"/>
                <w:szCs w:val="22"/>
              </w:rPr>
              <w:t>gusuku</w:t>
            </w:r>
            <w:proofErr w:type="spellEnd"/>
            <w:r w:rsidRPr="00BA66C8">
              <w:rPr>
                <w:rFonts w:ascii="Arial" w:hAnsi="Arial" w:cs="Arial"/>
                <w:sz w:val="22"/>
                <w:szCs w:val="22"/>
              </w:rPr>
              <w:t xml:space="preserve"> Hirose &amp; </w:t>
            </w:r>
            <w:proofErr w:type="spellStart"/>
            <w:r w:rsidRPr="00BA66C8">
              <w:rPr>
                <w:rFonts w:ascii="Arial" w:hAnsi="Arial" w:cs="Arial"/>
                <w:sz w:val="22"/>
                <w:szCs w:val="22"/>
              </w:rPr>
              <w:t>Mawatari</w:t>
            </w:r>
            <w:proofErr w:type="spellEnd"/>
            <w:r w:rsidRPr="00BA66C8">
              <w:rPr>
                <w:rFonts w:ascii="Arial" w:hAnsi="Arial" w:cs="Arial"/>
                <w:sz w:val="22"/>
                <w:szCs w:val="22"/>
              </w:rPr>
              <w:t xml:space="preserve">, 2011 and </w:t>
            </w:r>
            <w:proofErr w:type="spellStart"/>
            <w:r w:rsidRPr="00BA66C8">
              <w:rPr>
                <w:rFonts w:ascii="Arial" w:hAnsi="Arial" w:cs="Arial"/>
                <w:i/>
                <w:sz w:val="22"/>
                <w:szCs w:val="22"/>
              </w:rPr>
              <w:t>Rumarcanella</w:t>
            </w:r>
            <w:proofErr w:type="spellEnd"/>
            <w:r w:rsidRPr="00BA66C8">
              <w:rPr>
                <w:rFonts w:ascii="Arial" w:hAnsi="Arial" w:cs="Arial"/>
                <w:sz w:val="22"/>
                <w:szCs w:val="22"/>
              </w:rPr>
              <w:t xml:space="preserve"> </w:t>
            </w:r>
            <w:proofErr w:type="spellStart"/>
            <w:r w:rsidRPr="00BA66C8">
              <w:rPr>
                <w:rFonts w:ascii="Arial" w:hAnsi="Arial" w:cs="Arial"/>
                <w:i/>
                <w:sz w:val="22"/>
                <w:szCs w:val="22"/>
              </w:rPr>
              <w:t>yanbaruensis</w:t>
            </w:r>
            <w:proofErr w:type="spellEnd"/>
            <w:r w:rsidRPr="00BA66C8">
              <w:rPr>
                <w:rFonts w:ascii="Arial" w:hAnsi="Arial" w:cs="Arial"/>
                <w:sz w:val="22"/>
                <w:szCs w:val="22"/>
              </w:rPr>
              <w:t xml:space="preserve"> Hirose &amp; </w:t>
            </w:r>
            <w:proofErr w:type="spellStart"/>
            <w:r w:rsidRPr="00BA66C8">
              <w:rPr>
                <w:rFonts w:ascii="Arial" w:hAnsi="Arial" w:cs="Arial"/>
                <w:sz w:val="22"/>
                <w:szCs w:val="22"/>
              </w:rPr>
              <w:t>Mawatari</w:t>
            </w:r>
            <w:proofErr w:type="spellEnd"/>
            <w:r w:rsidRPr="00BA66C8">
              <w:rPr>
                <w:rFonts w:ascii="Arial" w:hAnsi="Arial" w:cs="Arial"/>
                <w:sz w:val="22"/>
                <w:szCs w:val="22"/>
              </w:rPr>
              <w:t>, 2011. There are few studies on the freshwater bryozoans from the state of Tamil Nadu. The present study reports for the first time one species of bryozoan from the Western Ghats of Tamil Nadu.</w:t>
            </w:r>
          </w:p>
          <w:p w14:paraId="42D7B584" w14:textId="77777777" w:rsidR="00505F06" w:rsidRPr="00BA1B01" w:rsidRDefault="00505F06" w:rsidP="00441B6F">
            <w:pPr>
              <w:pStyle w:val="Body"/>
              <w:spacing w:after="0"/>
              <w:rPr>
                <w:rFonts w:ascii="Arial" w:eastAsia="Calibri" w:hAnsi="Arial" w:cs="Arial"/>
                <w:szCs w:val="22"/>
              </w:rPr>
            </w:pPr>
          </w:p>
        </w:tc>
      </w:tr>
    </w:tbl>
    <w:p w14:paraId="17737A31" w14:textId="77777777" w:rsidR="00636EB2" w:rsidRDefault="00636EB2" w:rsidP="00441B6F">
      <w:pPr>
        <w:pStyle w:val="Body"/>
        <w:spacing w:after="0"/>
        <w:rPr>
          <w:rFonts w:ascii="Arial" w:hAnsi="Arial" w:cs="Arial"/>
          <w:i/>
        </w:rPr>
      </w:pPr>
    </w:p>
    <w:p w14:paraId="4423788D" w14:textId="77777777" w:rsidR="00BA66C8" w:rsidRPr="00BA66C8" w:rsidRDefault="00A24E7E" w:rsidP="00BA66C8">
      <w:pPr>
        <w:jc w:val="both"/>
        <w:rPr>
          <w:rFonts w:ascii="Arial" w:hAnsi="Arial" w:cs="Arial"/>
          <w:i/>
        </w:rPr>
      </w:pPr>
      <w:r w:rsidRPr="00BA66C8">
        <w:rPr>
          <w:rFonts w:ascii="Arial" w:hAnsi="Arial" w:cs="Arial"/>
          <w:i/>
        </w:rPr>
        <w:t xml:space="preserve">Keywords: </w:t>
      </w:r>
      <w:proofErr w:type="spellStart"/>
      <w:r w:rsidR="00BA66C8" w:rsidRPr="00BA66C8">
        <w:rPr>
          <w:rFonts w:ascii="Arial" w:hAnsi="Arial" w:cs="Arial"/>
          <w:i/>
        </w:rPr>
        <w:t>Bryozoa</w:t>
      </w:r>
      <w:proofErr w:type="spellEnd"/>
      <w:r w:rsidR="00BA66C8" w:rsidRPr="00BA66C8">
        <w:rPr>
          <w:rFonts w:ascii="Arial" w:hAnsi="Arial" w:cs="Arial"/>
          <w:i/>
        </w:rPr>
        <w:t xml:space="preserve">, </w:t>
      </w:r>
      <w:proofErr w:type="spellStart"/>
      <w:r w:rsidR="00BA66C8" w:rsidRPr="00BA66C8">
        <w:rPr>
          <w:rFonts w:ascii="Arial" w:hAnsi="Arial" w:cs="Arial"/>
          <w:i/>
        </w:rPr>
        <w:t>Rumarcanella</w:t>
      </w:r>
      <w:proofErr w:type="spellEnd"/>
      <w:r w:rsidR="00BA66C8" w:rsidRPr="00BA66C8">
        <w:rPr>
          <w:rFonts w:ascii="Arial" w:hAnsi="Arial" w:cs="Arial"/>
          <w:i/>
        </w:rPr>
        <w:t xml:space="preserve">, </w:t>
      </w:r>
      <w:proofErr w:type="spellStart"/>
      <w:r w:rsidR="00BA66C8" w:rsidRPr="00BA66C8">
        <w:rPr>
          <w:rFonts w:ascii="Arial" w:hAnsi="Arial" w:cs="Arial"/>
          <w:i/>
        </w:rPr>
        <w:t>Sathyamangalam</w:t>
      </w:r>
      <w:proofErr w:type="spellEnd"/>
      <w:r w:rsidR="00BA66C8" w:rsidRPr="00BA66C8">
        <w:rPr>
          <w:rFonts w:ascii="Arial" w:hAnsi="Arial" w:cs="Arial"/>
          <w:i/>
        </w:rPr>
        <w:t xml:space="preserve"> Tiger Reserve, Western Ghats of Tamil Nadu, India.</w:t>
      </w:r>
    </w:p>
    <w:p w14:paraId="1FD48F64" w14:textId="77777777" w:rsidR="00790ADA" w:rsidRDefault="00790ADA" w:rsidP="00441B6F">
      <w:pPr>
        <w:pStyle w:val="Body"/>
        <w:spacing w:after="0"/>
        <w:rPr>
          <w:rFonts w:ascii="Arial" w:hAnsi="Arial" w:cs="Arial"/>
          <w:i/>
        </w:rPr>
      </w:pPr>
    </w:p>
    <w:p w14:paraId="388DC4D2" w14:textId="77777777" w:rsidR="0024282C" w:rsidRDefault="0024282C" w:rsidP="00441B6F">
      <w:pPr>
        <w:pStyle w:val="Body"/>
        <w:spacing w:after="0"/>
        <w:rPr>
          <w:rFonts w:ascii="Arial" w:hAnsi="Arial" w:cs="Arial"/>
          <w:i/>
          <w:sz w:val="18"/>
        </w:rPr>
      </w:pPr>
    </w:p>
    <w:p w14:paraId="31C48FCC" w14:textId="60F89158" w:rsidR="007F7B32" w:rsidRDefault="00B01FCD" w:rsidP="00323904">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7D629B54" w14:textId="77777777" w:rsidR="00323904" w:rsidRDefault="00323904" w:rsidP="00323904">
      <w:pPr>
        <w:pStyle w:val="AbstHead"/>
        <w:spacing w:after="0"/>
        <w:jc w:val="both"/>
        <w:rPr>
          <w:rFonts w:ascii="Arial" w:hAnsi="Arial" w:cs="Arial"/>
        </w:rPr>
      </w:pPr>
    </w:p>
    <w:p w14:paraId="5CCD40FA" w14:textId="77777777" w:rsidR="00BA66C8" w:rsidRPr="003D0AD6" w:rsidRDefault="00BA66C8" w:rsidP="00BA66C8">
      <w:pPr>
        <w:jc w:val="both"/>
        <w:rPr>
          <w:rFonts w:ascii="Arial" w:hAnsi="Arial" w:cs="Arial"/>
          <w:sz w:val="22"/>
          <w:szCs w:val="22"/>
        </w:rPr>
      </w:pPr>
      <w:r w:rsidRPr="003D0AD6">
        <w:rPr>
          <w:rFonts w:ascii="Arial" w:hAnsi="Arial" w:cs="Arial"/>
          <w:sz w:val="22"/>
          <w:szCs w:val="22"/>
        </w:rPr>
        <w:t xml:space="preserve">The systematic studies of freshwater Bryozoa from India have been studied in detail only from few areas. The freshwater Bryozoans are common in India which occurs among the aquatic vegetation and algal mats and few are planktonic. Despite many limnological investigations in India, the freshwater. The present work was carried out during 2023. </w:t>
      </w:r>
    </w:p>
    <w:p w14:paraId="494295AE" w14:textId="77777777" w:rsidR="00BA66C8" w:rsidRPr="003D0AD6" w:rsidRDefault="00BA66C8" w:rsidP="00BA66C8">
      <w:pPr>
        <w:jc w:val="both"/>
        <w:rPr>
          <w:rFonts w:ascii="Arial" w:hAnsi="Arial" w:cs="Arial"/>
          <w:sz w:val="22"/>
          <w:szCs w:val="22"/>
        </w:rPr>
      </w:pPr>
      <w:r w:rsidRPr="003D0AD6">
        <w:rPr>
          <w:rFonts w:ascii="Arial" w:hAnsi="Arial" w:cs="Arial"/>
          <w:sz w:val="22"/>
          <w:szCs w:val="22"/>
        </w:rPr>
        <w:lastRenderedPageBreak/>
        <w:t xml:space="preserve">Bryozoa are sessile although </w:t>
      </w:r>
      <w:r w:rsidR="00D02516" w:rsidRPr="003D0AD6">
        <w:rPr>
          <w:rFonts w:ascii="Arial" w:hAnsi="Arial" w:cs="Arial"/>
          <w:sz w:val="22"/>
          <w:szCs w:val="22"/>
        </w:rPr>
        <w:t>young</w:t>
      </w:r>
      <w:r w:rsidR="00D02516" w:rsidRPr="003D0AD6">
        <w:rPr>
          <w:rFonts w:ascii="Arial" w:hAnsi="Arial" w:cs="Arial"/>
          <w:color w:val="FF0000"/>
          <w:sz w:val="22"/>
          <w:szCs w:val="22"/>
        </w:rPr>
        <w:t xml:space="preserve"> </w:t>
      </w:r>
      <w:r w:rsidRPr="003D0AD6">
        <w:rPr>
          <w:rFonts w:ascii="Arial" w:hAnsi="Arial" w:cs="Arial"/>
          <w:sz w:val="22"/>
          <w:szCs w:val="22"/>
        </w:rPr>
        <w:t xml:space="preserve">colonies have a capacity for a slight movement over the substratum. The growth habit distinguishes most of the freshwater genera. Bryozoan colonies consist of more or less elongate </w:t>
      </w:r>
      <w:proofErr w:type="spellStart"/>
      <w:r w:rsidRPr="003D0AD6">
        <w:rPr>
          <w:rFonts w:ascii="Arial" w:hAnsi="Arial" w:cs="Arial"/>
          <w:sz w:val="22"/>
          <w:szCs w:val="22"/>
        </w:rPr>
        <w:t>induviduals</w:t>
      </w:r>
      <w:proofErr w:type="spellEnd"/>
      <w:r w:rsidRPr="003D0AD6">
        <w:rPr>
          <w:rFonts w:ascii="Arial" w:hAnsi="Arial" w:cs="Arial"/>
          <w:sz w:val="22"/>
          <w:szCs w:val="22"/>
        </w:rPr>
        <w:t xml:space="preserve"> called </w:t>
      </w:r>
      <w:r w:rsidR="00D02516" w:rsidRPr="003D0AD6">
        <w:rPr>
          <w:rFonts w:ascii="Arial" w:hAnsi="Arial" w:cs="Arial"/>
          <w:sz w:val="22"/>
          <w:szCs w:val="22"/>
        </w:rPr>
        <w:t xml:space="preserve">zooids </w:t>
      </w:r>
      <w:r w:rsidRPr="003D0AD6">
        <w:rPr>
          <w:rFonts w:ascii="Arial" w:hAnsi="Arial" w:cs="Arial"/>
          <w:sz w:val="22"/>
          <w:szCs w:val="22"/>
        </w:rPr>
        <w:t xml:space="preserve">which are small and numerous. </w:t>
      </w:r>
      <w:proofErr w:type="spellStart"/>
      <w:r w:rsidRPr="003D0AD6">
        <w:rPr>
          <w:rFonts w:ascii="Arial" w:hAnsi="Arial" w:cs="Arial"/>
          <w:sz w:val="22"/>
          <w:szCs w:val="22"/>
        </w:rPr>
        <w:t>Statoblasts</w:t>
      </w:r>
      <w:proofErr w:type="spellEnd"/>
      <w:r w:rsidRPr="003D0AD6">
        <w:rPr>
          <w:rFonts w:ascii="Arial" w:hAnsi="Arial" w:cs="Arial"/>
          <w:sz w:val="22"/>
          <w:szCs w:val="22"/>
        </w:rPr>
        <w:t xml:space="preserve"> are of much more regular shape and are produced by </w:t>
      </w:r>
      <w:proofErr w:type="spellStart"/>
      <w:r w:rsidRPr="003D0AD6">
        <w:rPr>
          <w:rFonts w:ascii="Arial" w:hAnsi="Arial" w:cs="Arial"/>
          <w:sz w:val="22"/>
          <w:szCs w:val="22"/>
        </w:rPr>
        <w:t>phylactolameta</w:t>
      </w:r>
      <w:proofErr w:type="spellEnd"/>
      <w:r w:rsidRPr="003D0AD6">
        <w:rPr>
          <w:rFonts w:ascii="Arial" w:hAnsi="Arial" w:cs="Arial"/>
          <w:sz w:val="22"/>
          <w:szCs w:val="22"/>
        </w:rPr>
        <w:t xml:space="preserve">. Their shape may vary from a circular to an elliptical disc. Conspicuous spine are present on </w:t>
      </w:r>
      <w:proofErr w:type="spellStart"/>
      <w:r w:rsidRPr="003D0AD6">
        <w:rPr>
          <w:rFonts w:ascii="Arial" w:hAnsi="Arial" w:cs="Arial"/>
          <w:sz w:val="22"/>
          <w:szCs w:val="22"/>
        </w:rPr>
        <w:t>statoblasts</w:t>
      </w:r>
      <w:proofErr w:type="spellEnd"/>
      <w:r w:rsidRPr="003D0AD6">
        <w:rPr>
          <w:rFonts w:ascii="Arial" w:hAnsi="Arial" w:cs="Arial"/>
          <w:sz w:val="22"/>
          <w:szCs w:val="22"/>
        </w:rPr>
        <w:t xml:space="preserve"> of </w:t>
      </w:r>
      <w:proofErr w:type="spellStart"/>
      <w:r w:rsidRPr="003D0AD6">
        <w:rPr>
          <w:rFonts w:ascii="Arial" w:hAnsi="Arial" w:cs="Arial"/>
          <w:sz w:val="22"/>
          <w:szCs w:val="22"/>
        </w:rPr>
        <w:t>Pectinetella</w:t>
      </w:r>
      <w:proofErr w:type="spellEnd"/>
      <w:r w:rsidRPr="003D0AD6">
        <w:rPr>
          <w:rFonts w:ascii="Arial" w:hAnsi="Arial" w:cs="Arial"/>
          <w:sz w:val="22"/>
          <w:szCs w:val="22"/>
        </w:rPr>
        <w:t xml:space="preserve">, </w:t>
      </w:r>
      <w:proofErr w:type="spellStart"/>
      <w:r w:rsidRPr="003D0AD6">
        <w:rPr>
          <w:rFonts w:ascii="Arial" w:hAnsi="Arial" w:cs="Arial"/>
          <w:sz w:val="22"/>
          <w:szCs w:val="22"/>
        </w:rPr>
        <w:t>Crystaella</w:t>
      </w:r>
      <w:proofErr w:type="spellEnd"/>
      <w:r w:rsidRPr="003D0AD6">
        <w:rPr>
          <w:rFonts w:ascii="Arial" w:hAnsi="Arial" w:cs="Arial"/>
          <w:sz w:val="22"/>
          <w:szCs w:val="22"/>
        </w:rPr>
        <w:t xml:space="preserve">, </w:t>
      </w:r>
      <w:proofErr w:type="spellStart"/>
      <w:r w:rsidRPr="003D0AD6">
        <w:rPr>
          <w:rFonts w:ascii="Arial" w:hAnsi="Arial" w:cs="Arial"/>
          <w:sz w:val="22"/>
          <w:szCs w:val="22"/>
        </w:rPr>
        <w:t>Lophopodella</w:t>
      </w:r>
      <w:proofErr w:type="spellEnd"/>
      <w:r w:rsidRPr="003D0AD6">
        <w:rPr>
          <w:rFonts w:ascii="Arial" w:hAnsi="Arial" w:cs="Arial"/>
          <w:sz w:val="22"/>
          <w:szCs w:val="22"/>
        </w:rPr>
        <w:t xml:space="preserve">, and </w:t>
      </w:r>
      <w:proofErr w:type="spellStart"/>
      <w:r w:rsidRPr="003D0AD6">
        <w:rPr>
          <w:rFonts w:ascii="Arial" w:hAnsi="Arial" w:cs="Arial"/>
          <w:sz w:val="22"/>
          <w:szCs w:val="22"/>
        </w:rPr>
        <w:t>Lophopus</w:t>
      </w:r>
      <w:proofErr w:type="spellEnd"/>
      <w:r w:rsidRPr="003D0AD6">
        <w:rPr>
          <w:rFonts w:ascii="Arial" w:hAnsi="Arial" w:cs="Arial"/>
          <w:sz w:val="22"/>
          <w:szCs w:val="22"/>
        </w:rPr>
        <w:t xml:space="preserve"> but in some forms the spines are absent. </w:t>
      </w:r>
      <w:proofErr w:type="spellStart"/>
      <w:r w:rsidRPr="003D0AD6">
        <w:rPr>
          <w:rFonts w:ascii="Arial" w:hAnsi="Arial" w:cs="Arial"/>
          <w:sz w:val="22"/>
          <w:szCs w:val="22"/>
        </w:rPr>
        <w:t>Sessoblasts</w:t>
      </w:r>
      <w:proofErr w:type="spellEnd"/>
      <w:r w:rsidRPr="003D0AD6">
        <w:rPr>
          <w:rFonts w:ascii="Arial" w:hAnsi="Arial" w:cs="Arial"/>
          <w:sz w:val="22"/>
          <w:szCs w:val="22"/>
        </w:rPr>
        <w:t xml:space="preserve"> are often called resting or attached </w:t>
      </w:r>
      <w:proofErr w:type="spellStart"/>
      <w:r w:rsidRPr="003D0AD6">
        <w:rPr>
          <w:rFonts w:ascii="Arial" w:hAnsi="Arial" w:cs="Arial"/>
          <w:sz w:val="22"/>
          <w:szCs w:val="22"/>
        </w:rPr>
        <w:t>statoblasts</w:t>
      </w:r>
      <w:proofErr w:type="spellEnd"/>
      <w:r w:rsidRPr="003D0AD6">
        <w:rPr>
          <w:rFonts w:ascii="Arial" w:hAnsi="Arial" w:cs="Arial"/>
          <w:sz w:val="22"/>
          <w:szCs w:val="22"/>
        </w:rPr>
        <w:t xml:space="preserve"> because they remain cemented to the </w:t>
      </w:r>
      <w:proofErr w:type="spellStart"/>
      <w:r w:rsidRPr="003D0AD6">
        <w:rPr>
          <w:rFonts w:ascii="Arial" w:hAnsi="Arial" w:cs="Arial"/>
          <w:sz w:val="22"/>
          <w:szCs w:val="22"/>
        </w:rPr>
        <w:t>zooecial</w:t>
      </w:r>
      <w:proofErr w:type="spellEnd"/>
      <w:r w:rsidRPr="003D0AD6">
        <w:rPr>
          <w:rFonts w:ascii="Arial" w:hAnsi="Arial" w:cs="Arial"/>
          <w:sz w:val="22"/>
          <w:szCs w:val="22"/>
        </w:rPr>
        <w:t xml:space="preserve"> tube or to the substratum. They are thick and elliptical and some are provided on the free face with a thin chitinous rim, the vestigial annules. </w:t>
      </w:r>
      <w:proofErr w:type="spellStart"/>
      <w:r w:rsidRPr="003D0AD6">
        <w:rPr>
          <w:rFonts w:ascii="Arial" w:hAnsi="Arial" w:cs="Arial"/>
          <w:sz w:val="22"/>
          <w:szCs w:val="22"/>
        </w:rPr>
        <w:t>Floatoblasts</w:t>
      </w:r>
      <w:proofErr w:type="spellEnd"/>
      <w:r w:rsidRPr="003D0AD6">
        <w:rPr>
          <w:rFonts w:ascii="Arial" w:hAnsi="Arial" w:cs="Arial"/>
          <w:sz w:val="22"/>
          <w:szCs w:val="22"/>
        </w:rPr>
        <w:t xml:space="preserve"> are generally called floating or free because they are produced on the funiculus in great numbers and are first released to float freely in the zooids body and then released from the </w:t>
      </w:r>
      <w:r w:rsidR="00D02516" w:rsidRPr="003D0AD6">
        <w:rPr>
          <w:rFonts w:ascii="Arial" w:hAnsi="Arial" w:cs="Arial"/>
          <w:sz w:val="22"/>
          <w:szCs w:val="22"/>
        </w:rPr>
        <w:t xml:space="preserve">zooid </w:t>
      </w:r>
      <w:r w:rsidRPr="003D0AD6">
        <w:rPr>
          <w:rFonts w:ascii="Arial" w:hAnsi="Arial" w:cs="Arial"/>
          <w:sz w:val="22"/>
          <w:szCs w:val="22"/>
        </w:rPr>
        <w:t xml:space="preserve">tubes to the surrounding water. A disc shaped, dark reddish-brown chitin covered central capsule containing germinal tissue from which new zooids will develop is the characteristic of both </w:t>
      </w:r>
      <w:proofErr w:type="spellStart"/>
      <w:r w:rsidRPr="003D0AD6">
        <w:rPr>
          <w:rFonts w:ascii="Arial" w:hAnsi="Arial" w:cs="Arial"/>
          <w:sz w:val="22"/>
          <w:szCs w:val="22"/>
        </w:rPr>
        <w:t>sessoblasts</w:t>
      </w:r>
      <w:proofErr w:type="spellEnd"/>
      <w:r w:rsidRPr="003D0AD6">
        <w:rPr>
          <w:rFonts w:ascii="Arial" w:hAnsi="Arial" w:cs="Arial"/>
          <w:sz w:val="22"/>
          <w:szCs w:val="22"/>
        </w:rPr>
        <w:t xml:space="preserve"> and </w:t>
      </w:r>
      <w:proofErr w:type="spellStart"/>
      <w:r w:rsidRPr="003D0AD6">
        <w:rPr>
          <w:rFonts w:ascii="Arial" w:hAnsi="Arial" w:cs="Arial"/>
          <w:sz w:val="22"/>
          <w:szCs w:val="22"/>
        </w:rPr>
        <w:t>floatoblasts</w:t>
      </w:r>
      <w:proofErr w:type="spellEnd"/>
      <w:r w:rsidRPr="003D0AD6">
        <w:rPr>
          <w:rFonts w:ascii="Arial" w:hAnsi="Arial" w:cs="Arial"/>
          <w:sz w:val="22"/>
          <w:szCs w:val="22"/>
        </w:rPr>
        <w:t xml:space="preserve">. A light amber </w:t>
      </w:r>
      <w:proofErr w:type="spellStart"/>
      <w:r w:rsidRPr="003D0AD6">
        <w:rPr>
          <w:rFonts w:ascii="Arial" w:hAnsi="Arial" w:cs="Arial"/>
          <w:sz w:val="22"/>
          <w:szCs w:val="22"/>
        </w:rPr>
        <w:t>coloured</w:t>
      </w:r>
      <w:proofErr w:type="spellEnd"/>
      <w:r w:rsidRPr="003D0AD6">
        <w:rPr>
          <w:rFonts w:ascii="Arial" w:hAnsi="Arial" w:cs="Arial"/>
          <w:sz w:val="22"/>
          <w:szCs w:val="22"/>
        </w:rPr>
        <w:t xml:space="preserve"> gas filled float or annulus or ‘air cell’ is characteristics of </w:t>
      </w:r>
      <w:proofErr w:type="spellStart"/>
      <w:r w:rsidRPr="003D0AD6">
        <w:rPr>
          <w:rFonts w:ascii="Arial" w:hAnsi="Arial" w:cs="Arial"/>
          <w:sz w:val="22"/>
          <w:szCs w:val="22"/>
        </w:rPr>
        <w:t>floatoblasts</w:t>
      </w:r>
      <w:proofErr w:type="spellEnd"/>
      <w:r w:rsidRPr="003D0AD6">
        <w:rPr>
          <w:rFonts w:ascii="Arial" w:hAnsi="Arial" w:cs="Arial"/>
          <w:sz w:val="22"/>
          <w:szCs w:val="22"/>
        </w:rPr>
        <w:t xml:space="preserve">. Sometimes it is possible to identify a species from only a single </w:t>
      </w:r>
      <w:proofErr w:type="spellStart"/>
      <w:r w:rsidRPr="003D0AD6">
        <w:rPr>
          <w:rFonts w:ascii="Arial" w:hAnsi="Arial" w:cs="Arial"/>
          <w:sz w:val="22"/>
          <w:szCs w:val="22"/>
        </w:rPr>
        <w:t>floatoblast</w:t>
      </w:r>
      <w:proofErr w:type="spellEnd"/>
      <w:r w:rsidRPr="003D0AD6">
        <w:rPr>
          <w:rFonts w:ascii="Arial" w:hAnsi="Arial" w:cs="Arial"/>
          <w:sz w:val="22"/>
          <w:szCs w:val="22"/>
        </w:rPr>
        <w:t xml:space="preserve">. The </w:t>
      </w:r>
      <w:proofErr w:type="spellStart"/>
      <w:r w:rsidRPr="003D0AD6">
        <w:rPr>
          <w:rFonts w:ascii="Arial" w:hAnsi="Arial" w:cs="Arial"/>
          <w:sz w:val="22"/>
          <w:szCs w:val="22"/>
        </w:rPr>
        <w:t>statoblast</w:t>
      </w:r>
      <w:proofErr w:type="spellEnd"/>
      <w:r w:rsidRPr="003D0AD6">
        <w:rPr>
          <w:rFonts w:ascii="Arial" w:hAnsi="Arial" w:cs="Arial"/>
          <w:sz w:val="22"/>
          <w:szCs w:val="22"/>
        </w:rPr>
        <w:t xml:space="preserve"> may tide the species over periods of draught or winter long after the parent colonies have disintegrated or disappeared. </w:t>
      </w:r>
    </w:p>
    <w:p w14:paraId="1A750C67" w14:textId="77777777" w:rsidR="00BA66C8" w:rsidRPr="003D0AD6" w:rsidRDefault="00BA66C8" w:rsidP="00BA66C8">
      <w:pPr>
        <w:jc w:val="both"/>
        <w:rPr>
          <w:rFonts w:ascii="Arial" w:hAnsi="Arial" w:cs="Arial"/>
          <w:sz w:val="22"/>
          <w:szCs w:val="22"/>
        </w:rPr>
      </w:pPr>
      <w:r w:rsidRPr="003D0AD6">
        <w:rPr>
          <w:rFonts w:ascii="Arial" w:hAnsi="Arial" w:cs="Arial"/>
          <w:sz w:val="22"/>
          <w:szCs w:val="22"/>
        </w:rPr>
        <w:t xml:space="preserve">Bryozoan dispersal from one place to another may be by various means such as water animals (Birds &amp; Mammals) and wind (Brown, 1933). Ducks, some amphibians, and some reptiles feeding on the water surface are known to ingest </w:t>
      </w:r>
      <w:proofErr w:type="spellStart"/>
      <w:r w:rsidR="00D02516" w:rsidRPr="003D0AD6">
        <w:rPr>
          <w:rFonts w:ascii="Arial" w:hAnsi="Arial" w:cs="Arial"/>
          <w:sz w:val="22"/>
          <w:szCs w:val="22"/>
        </w:rPr>
        <w:t>floatoblasts</w:t>
      </w:r>
      <w:proofErr w:type="spellEnd"/>
      <w:r w:rsidRPr="003D0AD6">
        <w:rPr>
          <w:rFonts w:ascii="Arial" w:hAnsi="Arial" w:cs="Arial"/>
          <w:color w:val="FF0000"/>
          <w:sz w:val="22"/>
          <w:szCs w:val="22"/>
        </w:rPr>
        <w:t>,</w:t>
      </w:r>
      <w:r w:rsidRPr="003D0AD6">
        <w:rPr>
          <w:rFonts w:ascii="Arial" w:hAnsi="Arial" w:cs="Arial"/>
          <w:sz w:val="22"/>
          <w:szCs w:val="22"/>
        </w:rPr>
        <w:t xml:space="preserve"> which can remain viable and germinate after passing through the digestive tract (Brown 1933; </w:t>
      </w:r>
      <w:proofErr w:type="spellStart"/>
      <w:r w:rsidRPr="003D0AD6">
        <w:rPr>
          <w:rFonts w:ascii="Arial" w:hAnsi="Arial" w:cs="Arial"/>
          <w:sz w:val="22"/>
          <w:szCs w:val="22"/>
        </w:rPr>
        <w:t>Charalambi-dou</w:t>
      </w:r>
      <w:proofErr w:type="spellEnd"/>
      <w:r w:rsidRPr="003D0AD6">
        <w:rPr>
          <w:rFonts w:ascii="Arial" w:hAnsi="Arial" w:cs="Arial"/>
          <w:sz w:val="22"/>
          <w:szCs w:val="22"/>
        </w:rPr>
        <w:t xml:space="preserve"> et al. 2003; Figuerola et. al., 2005; Green et.al., 2008).</w:t>
      </w:r>
    </w:p>
    <w:p w14:paraId="17699D3E" w14:textId="77777777" w:rsidR="00BA66C8" w:rsidRPr="003D0AD6" w:rsidRDefault="00BA66C8" w:rsidP="00BA66C8">
      <w:pPr>
        <w:jc w:val="both"/>
        <w:rPr>
          <w:rFonts w:ascii="Arial" w:hAnsi="Arial" w:cs="Arial"/>
          <w:sz w:val="22"/>
          <w:szCs w:val="22"/>
        </w:rPr>
      </w:pPr>
      <w:r w:rsidRPr="003D0AD6">
        <w:rPr>
          <w:rFonts w:ascii="Arial" w:hAnsi="Arial" w:cs="Arial"/>
          <w:sz w:val="22"/>
          <w:szCs w:val="22"/>
        </w:rPr>
        <w:t xml:space="preserve">They are of not much economic importance. They live in freshwaters of varying PH range 5.3 to 8.0 and </w:t>
      </w:r>
      <w:proofErr w:type="spellStart"/>
      <w:r w:rsidRPr="003D0AD6">
        <w:rPr>
          <w:rFonts w:ascii="Arial" w:hAnsi="Arial" w:cs="Arial"/>
          <w:sz w:val="22"/>
          <w:szCs w:val="22"/>
        </w:rPr>
        <w:t>upto</w:t>
      </w:r>
      <w:proofErr w:type="spellEnd"/>
      <w:r w:rsidRPr="003D0AD6">
        <w:rPr>
          <w:rFonts w:ascii="Arial" w:hAnsi="Arial" w:cs="Arial"/>
          <w:sz w:val="22"/>
          <w:szCs w:val="22"/>
        </w:rPr>
        <w:t xml:space="preserve"> elevations of 3950 meters</w:t>
      </w:r>
      <w:r w:rsidR="00D02516" w:rsidRPr="003D0AD6">
        <w:rPr>
          <w:rFonts w:ascii="Arial" w:hAnsi="Arial" w:cs="Arial"/>
          <w:sz w:val="22"/>
          <w:szCs w:val="22"/>
        </w:rPr>
        <w:t xml:space="preserve"> and </w:t>
      </w:r>
      <w:r w:rsidRPr="003D0AD6">
        <w:rPr>
          <w:rFonts w:ascii="Arial" w:hAnsi="Arial" w:cs="Arial"/>
          <w:sz w:val="22"/>
          <w:szCs w:val="22"/>
        </w:rPr>
        <w:t>occur at various depths of shoreline level to 214 m. They grow on submerged materials of many kinds such as plant leaves and stem, mussel, snail shells, rocks etc. and are also in close association with sponges. They feed on microscopic organisms both plant &amp; animal and are being eaten by fishes, snails and possibly by other animals (</w:t>
      </w:r>
      <w:proofErr w:type="spellStart"/>
      <w:r w:rsidRPr="003D0AD6">
        <w:rPr>
          <w:rFonts w:ascii="Arial" w:hAnsi="Arial" w:cs="Arial"/>
          <w:sz w:val="22"/>
          <w:szCs w:val="22"/>
        </w:rPr>
        <w:t>Rogick</w:t>
      </w:r>
      <w:proofErr w:type="spellEnd"/>
      <w:r w:rsidRPr="003D0AD6">
        <w:rPr>
          <w:rFonts w:ascii="Arial" w:hAnsi="Arial" w:cs="Arial"/>
          <w:sz w:val="22"/>
          <w:szCs w:val="22"/>
        </w:rPr>
        <w:t>, 1956). They are used as indicators in bioassay studies, water quality monitoring, paleolimnological research, for controlling their fouling growth and to identify their changes in community composition over time (Swami et.al., 2014).</w:t>
      </w:r>
    </w:p>
    <w:p w14:paraId="49C2147C" w14:textId="77777777" w:rsidR="00BA66C8" w:rsidRPr="00BA66C8" w:rsidRDefault="00BA66C8" w:rsidP="00BA66C8">
      <w:pPr>
        <w:jc w:val="both"/>
        <w:rPr>
          <w:rFonts w:ascii="Arial" w:hAnsi="Arial" w:cs="Arial"/>
          <w:b/>
          <w:sz w:val="22"/>
          <w:szCs w:val="22"/>
        </w:rPr>
      </w:pPr>
      <w:r w:rsidRPr="003D0AD6">
        <w:rPr>
          <w:rFonts w:ascii="Arial" w:hAnsi="Arial" w:cs="Arial"/>
          <w:sz w:val="22"/>
          <w:szCs w:val="22"/>
        </w:rPr>
        <w:t xml:space="preserve">For the present study the zooplankton samples from the </w:t>
      </w:r>
      <w:proofErr w:type="spellStart"/>
      <w:r w:rsidRPr="003D0AD6">
        <w:rPr>
          <w:rFonts w:ascii="Arial" w:hAnsi="Arial" w:cs="Arial"/>
          <w:sz w:val="22"/>
          <w:szCs w:val="22"/>
        </w:rPr>
        <w:t>Sathyamangalam</w:t>
      </w:r>
      <w:proofErr w:type="spellEnd"/>
      <w:r w:rsidRPr="003D0AD6">
        <w:rPr>
          <w:rFonts w:ascii="Arial" w:hAnsi="Arial" w:cs="Arial"/>
          <w:sz w:val="22"/>
          <w:szCs w:val="22"/>
        </w:rPr>
        <w:t xml:space="preserve"> Tiger Reserve, </w:t>
      </w:r>
      <w:proofErr w:type="gramStart"/>
      <w:r w:rsidRPr="003D0AD6">
        <w:rPr>
          <w:rFonts w:ascii="Arial" w:hAnsi="Arial" w:cs="Arial"/>
          <w:sz w:val="22"/>
          <w:szCs w:val="22"/>
        </w:rPr>
        <w:t>Erode</w:t>
      </w:r>
      <w:proofErr w:type="gramEnd"/>
      <w:r w:rsidRPr="003D0AD6">
        <w:rPr>
          <w:rFonts w:ascii="Arial" w:hAnsi="Arial" w:cs="Arial"/>
          <w:sz w:val="22"/>
          <w:szCs w:val="22"/>
        </w:rPr>
        <w:t xml:space="preserve"> district were used and some interesting flatboats of bryozoans were observed and were subjected for detailed taxonomic studies and it revealed a new distributional record of freshwater Bryozoan </w:t>
      </w:r>
      <w:proofErr w:type="spellStart"/>
      <w:r w:rsidRPr="003D0AD6">
        <w:rPr>
          <w:rFonts w:ascii="Arial" w:hAnsi="Arial" w:cs="Arial"/>
          <w:i/>
          <w:sz w:val="22"/>
          <w:szCs w:val="22"/>
        </w:rPr>
        <w:t>Rumarcanella</w:t>
      </w:r>
      <w:proofErr w:type="spellEnd"/>
      <w:r w:rsidRPr="003D0AD6">
        <w:rPr>
          <w:rFonts w:ascii="Arial" w:hAnsi="Arial" w:cs="Arial"/>
          <w:i/>
          <w:sz w:val="22"/>
          <w:szCs w:val="22"/>
        </w:rPr>
        <w:t xml:space="preserve"> </w:t>
      </w:r>
      <w:proofErr w:type="spellStart"/>
      <w:r w:rsidRPr="003D0AD6">
        <w:rPr>
          <w:rFonts w:ascii="Arial" w:hAnsi="Arial" w:cs="Arial"/>
          <w:i/>
          <w:sz w:val="22"/>
          <w:szCs w:val="22"/>
        </w:rPr>
        <w:t>himalayana</w:t>
      </w:r>
      <w:proofErr w:type="spellEnd"/>
      <w:r w:rsidRPr="003D0AD6">
        <w:rPr>
          <w:rFonts w:ascii="Arial" w:hAnsi="Arial" w:cs="Arial"/>
          <w:sz w:val="22"/>
          <w:szCs w:val="22"/>
        </w:rPr>
        <w:t xml:space="preserve"> Annandale, 1911 belonging to the genus </w:t>
      </w:r>
      <w:proofErr w:type="spellStart"/>
      <w:r w:rsidRPr="003D0AD6">
        <w:rPr>
          <w:rFonts w:ascii="Arial" w:hAnsi="Arial" w:cs="Arial"/>
          <w:i/>
          <w:sz w:val="22"/>
          <w:szCs w:val="22"/>
        </w:rPr>
        <w:t>Rumarcanella</w:t>
      </w:r>
      <w:proofErr w:type="spellEnd"/>
      <w:r w:rsidRPr="003D0AD6">
        <w:rPr>
          <w:rFonts w:ascii="Arial" w:hAnsi="Arial" w:cs="Arial"/>
          <w:sz w:val="22"/>
          <w:szCs w:val="22"/>
        </w:rPr>
        <w:t xml:space="preserve"> Hirose &amp; </w:t>
      </w:r>
      <w:proofErr w:type="spellStart"/>
      <w:r w:rsidRPr="003D0AD6">
        <w:rPr>
          <w:rFonts w:ascii="Arial" w:hAnsi="Arial" w:cs="Arial"/>
          <w:sz w:val="22"/>
          <w:szCs w:val="22"/>
        </w:rPr>
        <w:t>Mawatari</w:t>
      </w:r>
      <w:proofErr w:type="spellEnd"/>
      <w:r w:rsidRPr="003D0AD6">
        <w:rPr>
          <w:rFonts w:ascii="Arial" w:hAnsi="Arial" w:cs="Arial"/>
          <w:sz w:val="22"/>
          <w:szCs w:val="22"/>
        </w:rPr>
        <w:t>, 2011.</w:t>
      </w:r>
    </w:p>
    <w:p w14:paraId="3598C565" w14:textId="77777777" w:rsidR="00790ADA" w:rsidRPr="00FB3A86" w:rsidRDefault="00790ADA" w:rsidP="00441B6F">
      <w:pPr>
        <w:pStyle w:val="Body"/>
        <w:spacing w:after="0"/>
        <w:rPr>
          <w:rFonts w:ascii="Arial" w:hAnsi="Arial" w:cs="Arial"/>
        </w:rPr>
      </w:pPr>
    </w:p>
    <w:p w14:paraId="40D98032" w14:textId="5210749C" w:rsidR="007F7B32" w:rsidRDefault="00902823" w:rsidP="00323904">
      <w:pPr>
        <w:pStyle w:val="AbstHead"/>
        <w:numPr>
          <w:ilvl w:val="0"/>
          <w:numId w:val="31"/>
        </w:numPr>
        <w:spacing w:after="0"/>
        <w:jc w:val="both"/>
        <w:rPr>
          <w:rFonts w:ascii="Arial" w:hAnsi="Arial" w:cs="Arial"/>
        </w:rPr>
      </w:pPr>
      <w:r>
        <w:rPr>
          <w:rFonts w:ascii="Arial" w:hAnsi="Arial" w:cs="Arial"/>
        </w:rPr>
        <w:t>material and method</w:t>
      </w:r>
      <w:r w:rsidR="00000F8F">
        <w:rPr>
          <w:rFonts w:ascii="Arial" w:hAnsi="Arial" w:cs="Arial"/>
        </w:rPr>
        <w:t xml:space="preserve">s </w:t>
      </w:r>
    </w:p>
    <w:p w14:paraId="0EA80EC4" w14:textId="77777777" w:rsidR="00323904" w:rsidRDefault="00323904" w:rsidP="00323904">
      <w:pPr>
        <w:pStyle w:val="AbstHead"/>
        <w:spacing w:after="0"/>
        <w:ind w:left="720"/>
        <w:jc w:val="both"/>
        <w:rPr>
          <w:rFonts w:ascii="Arial" w:hAnsi="Arial" w:cs="Arial"/>
        </w:rPr>
      </w:pPr>
    </w:p>
    <w:p w14:paraId="7317C318" w14:textId="77777777" w:rsidR="007B6F54" w:rsidRDefault="007B6F54" w:rsidP="00441B6F">
      <w:pPr>
        <w:pStyle w:val="AbstHead"/>
        <w:spacing w:after="0"/>
        <w:jc w:val="both"/>
        <w:rPr>
          <w:rFonts w:ascii="Arial" w:hAnsi="Arial" w:cs="Arial"/>
        </w:rPr>
      </w:pPr>
    </w:p>
    <w:p w14:paraId="71A4741D" w14:textId="77777777" w:rsidR="007B6F54" w:rsidRPr="003D0AD6" w:rsidRDefault="007B6F54" w:rsidP="007B6F54">
      <w:pPr>
        <w:spacing w:line="276" w:lineRule="auto"/>
        <w:jc w:val="both"/>
        <w:rPr>
          <w:rFonts w:ascii="Arial" w:hAnsi="Arial" w:cs="Arial"/>
          <w:sz w:val="22"/>
          <w:szCs w:val="22"/>
        </w:rPr>
      </w:pPr>
      <w:r w:rsidRPr="003D0AD6">
        <w:rPr>
          <w:rFonts w:ascii="Arial" w:hAnsi="Arial" w:cs="Arial"/>
          <w:sz w:val="22"/>
          <w:szCs w:val="22"/>
        </w:rPr>
        <w:t xml:space="preserve">The </w:t>
      </w:r>
      <w:proofErr w:type="spellStart"/>
      <w:r w:rsidRPr="003D0AD6">
        <w:rPr>
          <w:rFonts w:ascii="Arial" w:hAnsi="Arial" w:cs="Arial"/>
          <w:sz w:val="22"/>
          <w:szCs w:val="22"/>
        </w:rPr>
        <w:t>Sathyamangalam</w:t>
      </w:r>
      <w:proofErr w:type="spellEnd"/>
      <w:r w:rsidRPr="003D0AD6">
        <w:rPr>
          <w:rFonts w:ascii="Arial" w:hAnsi="Arial" w:cs="Arial"/>
          <w:sz w:val="22"/>
          <w:szCs w:val="22"/>
        </w:rPr>
        <w:t xml:space="preserve"> Tiger Reserve is situated in Erode District of </w:t>
      </w:r>
      <w:proofErr w:type="spellStart"/>
      <w:r w:rsidRPr="003D0AD6">
        <w:rPr>
          <w:rFonts w:ascii="Arial" w:hAnsi="Arial" w:cs="Arial"/>
          <w:sz w:val="22"/>
          <w:szCs w:val="22"/>
        </w:rPr>
        <w:t>Sathyamangalam</w:t>
      </w:r>
      <w:proofErr w:type="spellEnd"/>
      <w:r w:rsidRPr="003D0AD6">
        <w:rPr>
          <w:rFonts w:ascii="Arial" w:hAnsi="Arial" w:cs="Arial"/>
          <w:sz w:val="22"/>
          <w:szCs w:val="22"/>
        </w:rPr>
        <w:t xml:space="preserve"> Taluk and parts of Erode Forest Circle.</w:t>
      </w:r>
      <w:r w:rsidRPr="003D0AD6">
        <w:rPr>
          <w:rFonts w:ascii="Times New Roman" w:hAnsi="Times New Roman"/>
          <w:sz w:val="24"/>
          <w:szCs w:val="24"/>
        </w:rPr>
        <w:t xml:space="preserve"> </w:t>
      </w:r>
      <w:r w:rsidRPr="003D0AD6">
        <w:rPr>
          <w:rFonts w:ascii="Arial" w:hAnsi="Arial" w:cs="Arial"/>
          <w:sz w:val="22"/>
          <w:szCs w:val="22"/>
        </w:rPr>
        <w:t>Fig. 1</w:t>
      </w:r>
      <w:r w:rsidR="00F665BF" w:rsidRPr="003D0AD6">
        <w:rPr>
          <w:rFonts w:ascii="Arial" w:hAnsi="Arial" w:cs="Arial"/>
          <w:sz w:val="22"/>
          <w:szCs w:val="22"/>
        </w:rPr>
        <w:t xml:space="preserve"> </w:t>
      </w:r>
      <w:r w:rsidRPr="003D0AD6">
        <w:rPr>
          <w:rFonts w:ascii="Arial" w:hAnsi="Arial" w:cs="Arial"/>
          <w:sz w:val="22"/>
          <w:szCs w:val="22"/>
        </w:rPr>
        <w:t xml:space="preserve">shows the location map of </w:t>
      </w:r>
      <w:proofErr w:type="spellStart"/>
      <w:r w:rsidRPr="003D0AD6">
        <w:rPr>
          <w:rFonts w:ascii="Arial" w:hAnsi="Arial" w:cs="Arial"/>
          <w:sz w:val="22"/>
          <w:szCs w:val="22"/>
        </w:rPr>
        <w:t>Sathyamangalam</w:t>
      </w:r>
      <w:proofErr w:type="spellEnd"/>
      <w:r w:rsidRPr="003D0AD6">
        <w:rPr>
          <w:rFonts w:ascii="Arial" w:hAnsi="Arial" w:cs="Arial"/>
          <w:sz w:val="22"/>
          <w:szCs w:val="22"/>
        </w:rPr>
        <w:t xml:space="preserve"> Tiger Reserve. </w:t>
      </w:r>
      <w:r w:rsidR="00F665BF" w:rsidRPr="003D0AD6">
        <w:rPr>
          <w:rFonts w:ascii="Arial" w:hAnsi="Arial" w:cs="Arial"/>
          <w:sz w:val="22"/>
          <w:szCs w:val="22"/>
        </w:rPr>
        <w:t>Photographs 1&amp;2 shows a view of the collection locality (</w:t>
      </w:r>
      <w:proofErr w:type="spellStart"/>
      <w:r w:rsidR="00F665BF" w:rsidRPr="003D0AD6">
        <w:rPr>
          <w:rFonts w:ascii="Arial" w:hAnsi="Arial" w:cs="Arial"/>
          <w:sz w:val="22"/>
          <w:szCs w:val="22"/>
        </w:rPr>
        <w:t>Gunderipallam</w:t>
      </w:r>
      <w:proofErr w:type="spellEnd"/>
      <w:r w:rsidR="00F665BF" w:rsidRPr="003D0AD6">
        <w:rPr>
          <w:rFonts w:ascii="Arial" w:hAnsi="Arial" w:cs="Arial"/>
          <w:sz w:val="22"/>
          <w:szCs w:val="22"/>
        </w:rPr>
        <w:t xml:space="preserve"> dam)</w:t>
      </w:r>
    </w:p>
    <w:p w14:paraId="4D077B3D" w14:textId="77777777" w:rsidR="007B6F54" w:rsidRPr="007B6F54" w:rsidRDefault="007B6F54" w:rsidP="007B6F54">
      <w:pPr>
        <w:spacing w:line="276" w:lineRule="auto"/>
        <w:jc w:val="both"/>
        <w:rPr>
          <w:rFonts w:ascii="Arial" w:hAnsi="Arial" w:cs="Arial"/>
          <w:b/>
          <w:sz w:val="22"/>
          <w:szCs w:val="22"/>
        </w:rPr>
      </w:pPr>
      <w:r w:rsidRPr="007B6F54">
        <w:rPr>
          <w:rFonts w:ascii="Arial" w:hAnsi="Arial" w:cs="Arial"/>
          <w:b/>
          <w:sz w:val="22"/>
          <w:szCs w:val="22"/>
        </w:rPr>
        <w:lastRenderedPageBreak/>
        <w:t xml:space="preserve"> </w:t>
      </w:r>
      <w:r>
        <w:rPr>
          <w:noProof/>
          <w:lang w:val="en-IN" w:eastAsia="en-IN"/>
        </w:rPr>
        <w:drawing>
          <wp:inline distT="0" distB="0" distL="0" distR="0" wp14:anchorId="7AD10799" wp14:editId="401D61DB">
            <wp:extent cx="4366260" cy="4442889"/>
            <wp:effectExtent l="76200" t="76200" r="110490" b="110490"/>
            <wp:docPr id="198013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3456" cy="4663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0FB2FF" w14:textId="77777777" w:rsidR="00F665BF" w:rsidRPr="00F665BF" w:rsidRDefault="007B6F54" w:rsidP="007B6F54">
      <w:pPr>
        <w:spacing w:line="276" w:lineRule="auto"/>
        <w:jc w:val="both"/>
        <w:rPr>
          <w:rFonts w:ascii="Arial" w:hAnsi="Arial" w:cs="Arial"/>
          <w:b/>
          <w:sz w:val="22"/>
          <w:szCs w:val="22"/>
        </w:rPr>
      </w:pPr>
      <w:r w:rsidRPr="007B6F54">
        <w:rPr>
          <w:rFonts w:ascii="Arial" w:hAnsi="Arial" w:cs="Arial"/>
          <w:b/>
          <w:sz w:val="22"/>
          <w:szCs w:val="22"/>
        </w:rPr>
        <w:t xml:space="preserve">Fig. 1 </w:t>
      </w:r>
      <w:r>
        <w:rPr>
          <w:rFonts w:ascii="Arial" w:hAnsi="Arial" w:cs="Arial"/>
          <w:b/>
          <w:sz w:val="22"/>
          <w:szCs w:val="22"/>
        </w:rPr>
        <w:t>S</w:t>
      </w:r>
      <w:r w:rsidRPr="007B6F54">
        <w:rPr>
          <w:rFonts w:ascii="Arial" w:hAnsi="Arial" w:cs="Arial"/>
          <w:b/>
          <w:sz w:val="22"/>
          <w:szCs w:val="22"/>
        </w:rPr>
        <w:t>how</w:t>
      </w:r>
      <w:r>
        <w:rPr>
          <w:rFonts w:ascii="Arial" w:hAnsi="Arial" w:cs="Arial"/>
          <w:b/>
          <w:sz w:val="22"/>
          <w:szCs w:val="22"/>
        </w:rPr>
        <w:t>ing</w:t>
      </w:r>
      <w:r w:rsidRPr="007B6F54">
        <w:rPr>
          <w:rFonts w:ascii="Arial" w:hAnsi="Arial" w:cs="Arial"/>
          <w:b/>
          <w:sz w:val="22"/>
          <w:szCs w:val="22"/>
        </w:rPr>
        <w:t xml:space="preserve"> the location map of </w:t>
      </w:r>
      <w:proofErr w:type="spellStart"/>
      <w:r w:rsidRPr="007B6F54">
        <w:rPr>
          <w:rFonts w:ascii="Arial" w:hAnsi="Arial" w:cs="Arial"/>
          <w:b/>
          <w:sz w:val="22"/>
          <w:szCs w:val="22"/>
        </w:rPr>
        <w:t>Sathyamangalam</w:t>
      </w:r>
      <w:proofErr w:type="spellEnd"/>
      <w:r w:rsidRPr="007B6F54">
        <w:rPr>
          <w:rFonts w:ascii="Arial" w:hAnsi="Arial" w:cs="Arial"/>
          <w:b/>
          <w:sz w:val="22"/>
          <w:szCs w:val="22"/>
        </w:rPr>
        <w:t xml:space="preserve"> Tiger Reserve. </w:t>
      </w:r>
    </w:p>
    <w:p w14:paraId="7C52A053" w14:textId="77777777" w:rsidR="007B6F54" w:rsidRPr="007B6F54" w:rsidRDefault="00831492" w:rsidP="007B6F54">
      <w:pPr>
        <w:rPr>
          <w:rFonts w:ascii="Arial" w:hAnsi="Arial" w:cs="Arial"/>
          <w:b/>
          <w:sz w:val="22"/>
          <w:szCs w:val="22"/>
        </w:rPr>
      </w:pPr>
      <w:r w:rsidRPr="008D06E7">
        <w:rPr>
          <w:rFonts w:ascii="Arial" w:hAnsi="Arial" w:cs="Arial"/>
          <w:b/>
          <w:sz w:val="22"/>
          <w:szCs w:val="22"/>
        </w:rPr>
        <w:t>Table-</w:t>
      </w:r>
      <w:proofErr w:type="gramStart"/>
      <w:r w:rsidRPr="008D06E7">
        <w:rPr>
          <w:rFonts w:ascii="Arial" w:hAnsi="Arial" w:cs="Arial"/>
          <w:b/>
          <w:sz w:val="22"/>
          <w:szCs w:val="22"/>
        </w:rPr>
        <w:t>1</w:t>
      </w:r>
      <w:r>
        <w:rPr>
          <w:rFonts w:ascii="Arial" w:hAnsi="Arial" w:cs="Arial"/>
          <w:b/>
          <w:sz w:val="22"/>
          <w:szCs w:val="22"/>
        </w:rPr>
        <w:t xml:space="preserve">  </w:t>
      </w:r>
      <w:r w:rsidR="007B6F54" w:rsidRPr="007B6F54">
        <w:rPr>
          <w:rFonts w:ascii="Arial" w:hAnsi="Arial" w:cs="Arial"/>
          <w:b/>
          <w:sz w:val="22"/>
          <w:szCs w:val="22"/>
        </w:rPr>
        <w:t>DETAILS</w:t>
      </w:r>
      <w:proofErr w:type="gramEnd"/>
      <w:r w:rsidR="007B6F54" w:rsidRPr="007B6F54">
        <w:rPr>
          <w:rFonts w:ascii="Arial" w:hAnsi="Arial" w:cs="Arial"/>
          <w:b/>
          <w:sz w:val="22"/>
          <w:szCs w:val="22"/>
        </w:rPr>
        <w:t xml:space="preserve"> OF SAMPLE COLLECTION LOCALITY </w:t>
      </w:r>
    </w:p>
    <w:p w14:paraId="08DD7921" w14:textId="77777777" w:rsidR="007B6F54" w:rsidRDefault="007B6F54" w:rsidP="007B6F54">
      <w:pPr>
        <w:rPr>
          <w:rFonts w:ascii="Times New Roman" w:hAnsi="Times New Roman"/>
          <w:b/>
        </w:rPr>
      </w:pPr>
    </w:p>
    <w:tbl>
      <w:tblPr>
        <w:tblStyle w:val="TableGrid"/>
        <w:tblW w:w="11120" w:type="dxa"/>
        <w:tblInd w:w="-1310" w:type="dxa"/>
        <w:tblLayout w:type="fixed"/>
        <w:tblLook w:val="04A0" w:firstRow="1" w:lastRow="0" w:firstColumn="1" w:lastColumn="0" w:noHBand="0" w:noVBand="1"/>
      </w:tblPr>
      <w:tblGrid>
        <w:gridCol w:w="1489"/>
        <w:gridCol w:w="947"/>
        <w:gridCol w:w="1218"/>
        <w:gridCol w:w="676"/>
        <w:gridCol w:w="676"/>
        <w:gridCol w:w="1352"/>
        <w:gridCol w:w="1297"/>
        <w:gridCol w:w="1003"/>
        <w:gridCol w:w="1218"/>
        <w:gridCol w:w="1244"/>
      </w:tblGrid>
      <w:tr w:rsidR="007B6F54" w:rsidRPr="0092743F" w14:paraId="2E98F261" w14:textId="77777777" w:rsidTr="007B6F54">
        <w:trPr>
          <w:trHeight w:val="680"/>
        </w:trPr>
        <w:tc>
          <w:tcPr>
            <w:tcW w:w="1489" w:type="dxa"/>
          </w:tcPr>
          <w:p w14:paraId="337CACE6" w14:textId="77777777" w:rsidR="007B6F54" w:rsidRPr="00864697" w:rsidRDefault="007B6F54" w:rsidP="00984522">
            <w:pPr>
              <w:rPr>
                <w:rFonts w:asciiTheme="minorHAnsi" w:hAnsiTheme="minorHAnsi" w:cstheme="minorHAnsi"/>
                <w:lang w:val="de-DE"/>
              </w:rPr>
            </w:pPr>
            <w:r w:rsidRPr="00864697">
              <w:rPr>
                <w:rFonts w:asciiTheme="minorHAnsi" w:hAnsiTheme="minorHAnsi" w:cstheme="minorHAnsi"/>
                <w:b/>
                <w:bCs/>
              </w:rPr>
              <w:t>Locality</w:t>
            </w:r>
          </w:p>
        </w:tc>
        <w:tc>
          <w:tcPr>
            <w:tcW w:w="947" w:type="dxa"/>
          </w:tcPr>
          <w:p w14:paraId="5101B916" w14:textId="77777777" w:rsidR="007B6F54" w:rsidRPr="00864697" w:rsidRDefault="007B6F54" w:rsidP="00984522">
            <w:pPr>
              <w:rPr>
                <w:rFonts w:asciiTheme="minorHAnsi" w:hAnsiTheme="minorHAnsi" w:cstheme="minorHAnsi"/>
              </w:rPr>
            </w:pPr>
            <w:r w:rsidRPr="00864697">
              <w:rPr>
                <w:rFonts w:asciiTheme="minorHAnsi" w:hAnsiTheme="minorHAnsi" w:cstheme="minorHAnsi"/>
                <w:b/>
                <w:bCs/>
              </w:rPr>
              <w:t>District</w:t>
            </w:r>
          </w:p>
        </w:tc>
        <w:tc>
          <w:tcPr>
            <w:tcW w:w="1218" w:type="dxa"/>
          </w:tcPr>
          <w:p w14:paraId="4A267069" w14:textId="77777777" w:rsidR="007B6F54" w:rsidRPr="00864697" w:rsidRDefault="007B6F54" w:rsidP="00984522">
            <w:pPr>
              <w:rPr>
                <w:rFonts w:asciiTheme="minorHAnsi" w:hAnsiTheme="minorHAnsi" w:cstheme="minorHAnsi"/>
              </w:rPr>
            </w:pPr>
            <w:r w:rsidRPr="00864697">
              <w:rPr>
                <w:rFonts w:asciiTheme="minorHAnsi" w:hAnsiTheme="minorHAnsi" w:cstheme="minorHAnsi"/>
                <w:b/>
                <w:bCs/>
              </w:rPr>
              <w:t>Date</w:t>
            </w:r>
          </w:p>
        </w:tc>
        <w:tc>
          <w:tcPr>
            <w:tcW w:w="676" w:type="dxa"/>
          </w:tcPr>
          <w:p w14:paraId="3FB349CE" w14:textId="77777777" w:rsidR="007B6F54" w:rsidRPr="00864697" w:rsidRDefault="007B6F54" w:rsidP="00984522">
            <w:pPr>
              <w:rPr>
                <w:rFonts w:asciiTheme="minorHAnsi" w:hAnsiTheme="minorHAnsi" w:cstheme="minorHAnsi"/>
              </w:rPr>
            </w:pPr>
            <w:r w:rsidRPr="00864697">
              <w:rPr>
                <w:rFonts w:asciiTheme="minorHAnsi" w:hAnsiTheme="minorHAnsi" w:cstheme="minorHAnsi"/>
                <w:b/>
                <w:bCs/>
              </w:rPr>
              <w:t>St. No</w:t>
            </w:r>
          </w:p>
        </w:tc>
        <w:tc>
          <w:tcPr>
            <w:tcW w:w="676" w:type="dxa"/>
          </w:tcPr>
          <w:p w14:paraId="5C233F9F" w14:textId="77777777" w:rsidR="007B6F54" w:rsidRPr="00864697" w:rsidRDefault="007B6F54" w:rsidP="00984522">
            <w:pPr>
              <w:rPr>
                <w:rFonts w:asciiTheme="minorHAnsi" w:hAnsiTheme="minorHAnsi" w:cstheme="minorHAnsi"/>
              </w:rPr>
            </w:pPr>
            <w:r w:rsidRPr="00864697">
              <w:rPr>
                <w:rFonts w:asciiTheme="minorHAnsi" w:hAnsiTheme="minorHAnsi" w:cstheme="minorHAnsi"/>
                <w:b/>
                <w:bCs/>
              </w:rPr>
              <w:t>Lot No.</w:t>
            </w:r>
          </w:p>
        </w:tc>
        <w:tc>
          <w:tcPr>
            <w:tcW w:w="1352" w:type="dxa"/>
          </w:tcPr>
          <w:p w14:paraId="4F4CA428" w14:textId="77777777" w:rsidR="007B6F54" w:rsidRPr="00864697" w:rsidRDefault="007B6F54" w:rsidP="00984522">
            <w:pPr>
              <w:rPr>
                <w:rFonts w:asciiTheme="minorHAnsi" w:hAnsiTheme="minorHAnsi" w:cstheme="minorHAnsi"/>
                <w:b/>
                <w:bCs/>
              </w:rPr>
            </w:pPr>
            <w:r w:rsidRPr="00864697">
              <w:rPr>
                <w:rFonts w:asciiTheme="minorHAnsi" w:hAnsiTheme="minorHAnsi" w:cstheme="minorHAnsi"/>
                <w:b/>
                <w:bCs/>
              </w:rPr>
              <w:t>Latitude</w:t>
            </w:r>
          </w:p>
          <w:p w14:paraId="4A4273DD" w14:textId="77777777" w:rsidR="007B6F54" w:rsidRPr="00864697" w:rsidRDefault="007B6F54" w:rsidP="00984522">
            <w:pPr>
              <w:rPr>
                <w:rFonts w:asciiTheme="minorHAnsi" w:hAnsiTheme="minorHAnsi" w:cstheme="minorHAnsi"/>
              </w:rPr>
            </w:pPr>
            <w:r w:rsidRPr="00864697">
              <w:rPr>
                <w:rFonts w:asciiTheme="minorHAnsi" w:hAnsiTheme="minorHAnsi" w:cstheme="minorHAnsi"/>
                <w:b/>
                <w:bCs/>
              </w:rPr>
              <w:t>(N)</w:t>
            </w:r>
          </w:p>
        </w:tc>
        <w:tc>
          <w:tcPr>
            <w:tcW w:w="1297" w:type="dxa"/>
          </w:tcPr>
          <w:p w14:paraId="7263BD40" w14:textId="77777777" w:rsidR="007B6F54" w:rsidRPr="00864697" w:rsidRDefault="007B6F54" w:rsidP="00984522">
            <w:pPr>
              <w:rPr>
                <w:rFonts w:asciiTheme="minorHAnsi" w:hAnsiTheme="minorHAnsi" w:cstheme="minorHAnsi"/>
                <w:b/>
                <w:bCs/>
              </w:rPr>
            </w:pPr>
            <w:r w:rsidRPr="00864697">
              <w:rPr>
                <w:rFonts w:asciiTheme="minorHAnsi" w:hAnsiTheme="minorHAnsi" w:cstheme="minorHAnsi"/>
                <w:b/>
                <w:bCs/>
              </w:rPr>
              <w:t>Longitude</w:t>
            </w:r>
          </w:p>
          <w:p w14:paraId="77602387" w14:textId="77777777" w:rsidR="007B6F54" w:rsidRPr="00864697" w:rsidRDefault="007B6F54" w:rsidP="00984522">
            <w:pPr>
              <w:rPr>
                <w:rFonts w:asciiTheme="minorHAnsi" w:hAnsiTheme="minorHAnsi" w:cstheme="minorHAnsi"/>
              </w:rPr>
            </w:pPr>
            <w:r w:rsidRPr="00864697">
              <w:rPr>
                <w:rFonts w:asciiTheme="minorHAnsi" w:hAnsiTheme="minorHAnsi" w:cstheme="minorHAnsi"/>
                <w:b/>
                <w:bCs/>
              </w:rPr>
              <w:t>(E)</w:t>
            </w:r>
          </w:p>
        </w:tc>
        <w:tc>
          <w:tcPr>
            <w:tcW w:w="1003" w:type="dxa"/>
          </w:tcPr>
          <w:p w14:paraId="3E3FE5CF" w14:textId="77777777" w:rsidR="007B6F54" w:rsidRPr="00864697" w:rsidRDefault="007B6F54" w:rsidP="00984522">
            <w:pPr>
              <w:rPr>
                <w:rFonts w:asciiTheme="minorHAnsi" w:hAnsiTheme="minorHAnsi" w:cstheme="minorHAnsi"/>
                <w:b/>
                <w:bCs/>
              </w:rPr>
            </w:pPr>
            <w:r w:rsidRPr="00864697">
              <w:rPr>
                <w:rFonts w:asciiTheme="minorHAnsi" w:hAnsiTheme="minorHAnsi" w:cstheme="minorHAnsi"/>
                <w:b/>
                <w:bCs/>
              </w:rPr>
              <w:t>Altitude</w:t>
            </w:r>
          </w:p>
          <w:p w14:paraId="3460021A" w14:textId="77777777" w:rsidR="007B6F54" w:rsidRPr="00864697" w:rsidRDefault="007B6F54" w:rsidP="00984522">
            <w:pPr>
              <w:rPr>
                <w:rFonts w:asciiTheme="minorHAnsi" w:hAnsiTheme="minorHAnsi" w:cstheme="minorHAnsi"/>
              </w:rPr>
            </w:pPr>
            <w:r w:rsidRPr="00864697">
              <w:rPr>
                <w:rFonts w:asciiTheme="minorHAnsi" w:hAnsiTheme="minorHAnsi" w:cstheme="minorHAnsi"/>
                <w:b/>
                <w:bCs/>
              </w:rPr>
              <w:t>(M)</w:t>
            </w:r>
          </w:p>
        </w:tc>
        <w:tc>
          <w:tcPr>
            <w:tcW w:w="1218" w:type="dxa"/>
          </w:tcPr>
          <w:p w14:paraId="623D795C" w14:textId="77777777" w:rsidR="007B6F54" w:rsidRPr="00864697" w:rsidRDefault="007B6F54" w:rsidP="00984522">
            <w:pPr>
              <w:rPr>
                <w:rFonts w:asciiTheme="minorHAnsi" w:hAnsiTheme="minorHAnsi" w:cstheme="minorHAnsi"/>
                <w:b/>
                <w:bCs/>
              </w:rPr>
            </w:pPr>
            <w:r w:rsidRPr="00864697">
              <w:rPr>
                <w:rFonts w:asciiTheme="minorHAnsi" w:hAnsiTheme="minorHAnsi" w:cstheme="minorHAnsi"/>
                <w:b/>
                <w:bCs/>
              </w:rPr>
              <w:t>No of zooplankton lots</w:t>
            </w:r>
          </w:p>
          <w:p w14:paraId="6B65970F" w14:textId="77777777" w:rsidR="007B6F54" w:rsidRPr="00864697" w:rsidRDefault="007B6F54" w:rsidP="00984522">
            <w:pPr>
              <w:rPr>
                <w:rFonts w:asciiTheme="minorHAnsi" w:hAnsiTheme="minorHAnsi" w:cstheme="minorHAnsi"/>
              </w:rPr>
            </w:pPr>
            <w:r w:rsidRPr="00864697">
              <w:rPr>
                <w:rFonts w:asciiTheme="minorHAnsi" w:hAnsiTheme="minorHAnsi" w:cstheme="minorHAnsi"/>
                <w:b/>
                <w:bCs/>
              </w:rPr>
              <w:t>collected</w:t>
            </w:r>
          </w:p>
        </w:tc>
        <w:tc>
          <w:tcPr>
            <w:tcW w:w="1244" w:type="dxa"/>
          </w:tcPr>
          <w:p w14:paraId="33611615" w14:textId="77777777" w:rsidR="007B6F54" w:rsidRPr="00864697" w:rsidRDefault="007B6F54" w:rsidP="00984522">
            <w:pPr>
              <w:rPr>
                <w:rFonts w:asciiTheme="minorHAnsi" w:hAnsiTheme="minorHAnsi" w:cstheme="minorHAnsi"/>
                <w:b/>
                <w:bCs/>
              </w:rPr>
            </w:pPr>
            <w:r w:rsidRPr="00864697">
              <w:rPr>
                <w:rFonts w:asciiTheme="minorHAnsi" w:hAnsiTheme="minorHAnsi" w:cstheme="minorHAnsi"/>
                <w:b/>
                <w:bCs/>
              </w:rPr>
              <w:t>Collected by</w:t>
            </w:r>
          </w:p>
        </w:tc>
      </w:tr>
      <w:tr w:rsidR="007B6F54" w:rsidRPr="0092743F" w14:paraId="540BB2E6" w14:textId="77777777" w:rsidTr="007B6F54">
        <w:trPr>
          <w:trHeight w:val="680"/>
        </w:trPr>
        <w:tc>
          <w:tcPr>
            <w:tcW w:w="1489" w:type="dxa"/>
          </w:tcPr>
          <w:p w14:paraId="3C974968" w14:textId="77777777" w:rsidR="007B6F54" w:rsidRPr="00864697" w:rsidRDefault="007B6F54" w:rsidP="00984522">
            <w:pPr>
              <w:rPr>
                <w:rFonts w:asciiTheme="minorHAnsi" w:hAnsiTheme="minorHAnsi" w:cstheme="minorHAnsi"/>
                <w:b/>
                <w:lang w:val="de-DE"/>
              </w:rPr>
            </w:pPr>
            <w:r w:rsidRPr="00864697">
              <w:rPr>
                <w:rFonts w:asciiTheme="minorHAnsi" w:hAnsiTheme="minorHAnsi" w:cstheme="minorHAnsi"/>
                <w:b/>
                <w:lang w:val="de-DE"/>
              </w:rPr>
              <w:t>Gunderipallam Dam, TN Palayam Range, Kongarpalayam beat, Sathyamangalam, Tamil Nadu.</w:t>
            </w:r>
          </w:p>
        </w:tc>
        <w:tc>
          <w:tcPr>
            <w:tcW w:w="947" w:type="dxa"/>
          </w:tcPr>
          <w:p w14:paraId="12E7F047" w14:textId="77777777" w:rsidR="007B6F54" w:rsidRPr="00864697" w:rsidRDefault="007B6F54" w:rsidP="00984522">
            <w:pPr>
              <w:rPr>
                <w:rFonts w:asciiTheme="minorHAnsi" w:hAnsiTheme="minorHAnsi" w:cstheme="minorHAnsi"/>
                <w:b/>
              </w:rPr>
            </w:pPr>
            <w:r w:rsidRPr="00864697">
              <w:rPr>
                <w:rFonts w:asciiTheme="minorHAnsi" w:hAnsiTheme="minorHAnsi" w:cstheme="minorHAnsi"/>
                <w:b/>
              </w:rPr>
              <w:t xml:space="preserve">Erode </w:t>
            </w:r>
          </w:p>
        </w:tc>
        <w:tc>
          <w:tcPr>
            <w:tcW w:w="1218" w:type="dxa"/>
          </w:tcPr>
          <w:p w14:paraId="66F990EF" w14:textId="77777777" w:rsidR="007B6F54" w:rsidRPr="00864697" w:rsidRDefault="007B6F54" w:rsidP="00984522">
            <w:pPr>
              <w:rPr>
                <w:rFonts w:asciiTheme="minorHAnsi" w:hAnsiTheme="minorHAnsi" w:cstheme="minorHAnsi"/>
                <w:b/>
              </w:rPr>
            </w:pPr>
            <w:r w:rsidRPr="00864697">
              <w:rPr>
                <w:rFonts w:asciiTheme="minorHAnsi" w:hAnsiTheme="minorHAnsi" w:cstheme="minorHAnsi"/>
                <w:b/>
              </w:rPr>
              <w:t>28.07.2023</w:t>
            </w:r>
          </w:p>
        </w:tc>
        <w:tc>
          <w:tcPr>
            <w:tcW w:w="676" w:type="dxa"/>
          </w:tcPr>
          <w:p w14:paraId="0F3A030F" w14:textId="77777777" w:rsidR="007B6F54" w:rsidRPr="00864697" w:rsidRDefault="007B6F54" w:rsidP="00984522">
            <w:pPr>
              <w:rPr>
                <w:rFonts w:asciiTheme="minorHAnsi" w:hAnsiTheme="minorHAnsi" w:cstheme="minorHAnsi"/>
                <w:b/>
              </w:rPr>
            </w:pPr>
            <w:r w:rsidRPr="00864697">
              <w:rPr>
                <w:rFonts w:asciiTheme="minorHAnsi" w:hAnsiTheme="minorHAnsi" w:cstheme="minorHAnsi"/>
                <w:b/>
              </w:rPr>
              <w:t>1</w:t>
            </w:r>
          </w:p>
        </w:tc>
        <w:tc>
          <w:tcPr>
            <w:tcW w:w="676" w:type="dxa"/>
          </w:tcPr>
          <w:p w14:paraId="3F940EF2" w14:textId="77777777" w:rsidR="007B6F54" w:rsidRPr="00864697" w:rsidRDefault="007B6F54" w:rsidP="00984522">
            <w:pPr>
              <w:rPr>
                <w:rFonts w:asciiTheme="minorHAnsi" w:hAnsiTheme="minorHAnsi" w:cstheme="minorHAnsi"/>
                <w:b/>
              </w:rPr>
            </w:pPr>
            <w:r w:rsidRPr="00864697">
              <w:rPr>
                <w:rFonts w:asciiTheme="minorHAnsi" w:hAnsiTheme="minorHAnsi" w:cstheme="minorHAnsi"/>
                <w:b/>
              </w:rPr>
              <w:t>5</w:t>
            </w:r>
          </w:p>
        </w:tc>
        <w:tc>
          <w:tcPr>
            <w:tcW w:w="1352" w:type="dxa"/>
          </w:tcPr>
          <w:p w14:paraId="2E0E321B" w14:textId="77777777" w:rsidR="007B6F54" w:rsidRDefault="007B6F54" w:rsidP="00984522">
            <w:pPr>
              <w:rPr>
                <w:rFonts w:asciiTheme="minorHAnsi" w:hAnsiTheme="minorHAnsi" w:cstheme="minorHAnsi"/>
                <w:b/>
              </w:rPr>
            </w:pPr>
            <w:r w:rsidRPr="00864697">
              <w:rPr>
                <w:rFonts w:asciiTheme="minorHAnsi" w:hAnsiTheme="minorHAnsi" w:cstheme="minorHAnsi"/>
                <w:b/>
              </w:rPr>
              <w:t xml:space="preserve">N </w:t>
            </w:r>
          </w:p>
          <w:p w14:paraId="71A507A1" w14:textId="77777777" w:rsidR="007B6F54" w:rsidRPr="00864697" w:rsidRDefault="007B6F54" w:rsidP="00984522">
            <w:pPr>
              <w:rPr>
                <w:rFonts w:asciiTheme="minorHAnsi" w:hAnsiTheme="minorHAnsi" w:cstheme="minorHAnsi"/>
                <w:b/>
              </w:rPr>
            </w:pPr>
            <w:r w:rsidRPr="00864697">
              <w:rPr>
                <w:rFonts w:asciiTheme="minorHAnsi" w:hAnsiTheme="minorHAnsi" w:cstheme="minorHAnsi"/>
                <w:b/>
              </w:rPr>
              <w:t>11. 56358°</w:t>
            </w:r>
          </w:p>
        </w:tc>
        <w:tc>
          <w:tcPr>
            <w:tcW w:w="1297" w:type="dxa"/>
          </w:tcPr>
          <w:p w14:paraId="632292D0" w14:textId="77777777" w:rsidR="007B6F54" w:rsidRPr="00864697" w:rsidRDefault="007B6F54" w:rsidP="00984522">
            <w:pPr>
              <w:rPr>
                <w:rFonts w:asciiTheme="minorHAnsi" w:hAnsiTheme="minorHAnsi" w:cstheme="minorHAnsi"/>
                <w:b/>
              </w:rPr>
            </w:pPr>
            <w:r w:rsidRPr="00864697">
              <w:rPr>
                <w:rFonts w:asciiTheme="minorHAnsi" w:hAnsiTheme="minorHAnsi" w:cstheme="minorHAnsi"/>
                <w:b/>
              </w:rPr>
              <w:t>E 077.36888°</w:t>
            </w:r>
          </w:p>
        </w:tc>
        <w:tc>
          <w:tcPr>
            <w:tcW w:w="1003" w:type="dxa"/>
          </w:tcPr>
          <w:p w14:paraId="406721FC" w14:textId="77777777" w:rsidR="007B6F54" w:rsidRPr="00864697" w:rsidRDefault="007B6F54" w:rsidP="00984522">
            <w:pPr>
              <w:rPr>
                <w:rFonts w:asciiTheme="minorHAnsi" w:hAnsiTheme="minorHAnsi" w:cstheme="minorHAnsi"/>
                <w:b/>
              </w:rPr>
            </w:pPr>
            <w:r w:rsidRPr="00864697">
              <w:rPr>
                <w:rFonts w:asciiTheme="minorHAnsi" w:hAnsiTheme="minorHAnsi" w:cstheme="minorHAnsi"/>
                <w:b/>
              </w:rPr>
              <w:t>381.9M</w:t>
            </w:r>
          </w:p>
        </w:tc>
        <w:tc>
          <w:tcPr>
            <w:tcW w:w="1218" w:type="dxa"/>
          </w:tcPr>
          <w:p w14:paraId="4F8F9404" w14:textId="77777777" w:rsidR="007B6F54" w:rsidRPr="00864697" w:rsidRDefault="007B6F54" w:rsidP="00984522">
            <w:pPr>
              <w:rPr>
                <w:rFonts w:asciiTheme="minorHAnsi" w:hAnsiTheme="minorHAnsi" w:cstheme="minorHAnsi"/>
                <w:b/>
              </w:rPr>
            </w:pPr>
            <w:r w:rsidRPr="00864697">
              <w:rPr>
                <w:rFonts w:asciiTheme="minorHAnsi" w:hAnsiTheme="minorHAnsi" w:cstheme="minorHAnsi"/>
                <w:b/>
              </w:rPr>
              <w:t>1</w:t>
            </w:r>
          </w:p>
        </w:tc>
        <w:tc>
          <w:tcPr>
            <w:tcW w:w="1244" w:type="dxa"/>
          </w:tcPr>
          <w:p w14:paraId="522E44A1" w14:textId="77777777" w:rsidR="007B6F54" w:rsidRPr="00864697" w:rsidRDefault="007B6F54" w:rsidP="00984522">
            <w:pPr>
              <w:rPr>
                <w:rFonts w:asciiTheme="minorHAnsi" w:hAnsiTheme="minorHAnsi" w:cstheme="minorHAnsi"/>
                <w:b/>
              </w:rPr>
            </w:pPr>
            <w:r w:rsidRPr="00864697">
              <w:rPr>
                <w:rFonts w:asciiTheme="minorHAnsi" w:hAnsiTheme="minorHAnsi" w:cstheme="minorHAnsi"/>
                <w:b/>
              </w:rPr>
              <w:t xml:space="preserve">Dr. </w:t>
            </w:r>
            <w:proofErr w:type="spellStart"/>
            <w:proofErr w:type="gramStart"/>
            <w:r w:rsidRPr="00864697">
              <w:rPr>
                <w:rFonts w:asciiTheme="minorHAnsi" w:hAnsiTheme="minorHAnsi" w:cstheme="minorHAnsi"/>
                <w:b/>
              </w:rPr>
              <w:t>J.Thilak</w:t>
            </w:r>
            <w:proofErr w:type="spellEnd"/>
            <w:proofErr w:type="gramEnd"/>
            <w:r w:rsidRPr="00864697">
              <w:rPr>
                <w:rFonts w:asciiTheme="minorHAnsi" w:hAnsiTheme="minorHAnsi" w:cstheme="minorHAnsi"/>
                <w:b/>
              </w:rPr>
              <w:t xml:space="preserve"> &amp; Party</w:t>
            </w:r>
          </w:p>
        </w:tc>
      </w:tr>
    </w:tbl>
    <w:p w14:paraId="5FDAF64C" w14:textId="77777777" w:rsidR="007B6F54" w:rsidRDefault="007B6F54" w:rsidP="00441B6F">
      <w:pPr>
        <w:pStyle w:val="AbstHead"/>
        <w:spacing w:after="0"/>
        <w:jc w:val="both"/>
        <w:rPr>
          <w:rFonts w:ascii="Arial" w:hAnsi="Arial" w:cs="Arial"/>
        </w:rPr>
      </w:pPr>
    </w:p>
    <w:p w14:paraId="6E27AC28" w14:textId="77777777" w:rsidR="00790ADA" w:rsidRDefault="00790ADA" w:rsidP="00441B6F">
      <w:pPr>
        <w:pStyle w:val="AbstHead"/>
        <w:spacing w:after="0"/>
        <w:jc w:val="both"/>
        <w:rPr>
          <w:rFonts w:ascii="Arial" w:hAnsi="Arial" w:cs="Arial"/>
        </w:rPr>
      </w:pPr>
    </w:p>
    <w:p w14:paraId="03045F9D" w14:textId="77777777" w:rsidR="00EE744B" w:rsidRDefault="00EE744B" w:rsidP="00EE744B">
      <w:r>
        <w:rPr>
          <w:noProof/>
          <w:lang w:val="en-IN" w:eastAsia="en-IN"/>
        </w:rPr>
        <w:drawing>
          <wp:inline distT="0" distB="0" distL="0" distR="0" wp14:anchorId="423FF057" wp14:editId="29F41505">
            <wp:extent cx="2574806" cy="191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148" cy="1989467"/>
                    </a:xfrm>
                    <a:prstGeom prst="rect">
                      <a:avLst/>
                    </a:prstGeom>
                    <a:noFill/>
                    <a:ln>
                      <a:noFill/>
                    </a:ln>
                  </pic:spPr>
                </pic:pic>
              </a:graphicData>
            </a:graphic>
          </wp:inline>
        </w:drawing>
      </w:r>
      <w:r>
        <w:t xml:space="preserve">  </w:t>
      </w:r>
      <w:r w:rsidRPr="000B61FB">
        <w:t xml:space="preserve"> </w:t>
      </w:r>
      <w:r>
        <w:rPr>
          <w:noProof/>
          <w:lang w:val="en-IN" w:eastAsia="en-IN"/>
        </w:rPr>
        <w:drawing>
          <wp:inline distT="0" distB="0" distL="0" distR="0" wp14:anchorId="13D72B60" wp14:editId="40A7AB16">
            <wp:extent cx="2453640" cy="19119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6736" cy="2000094"/>
                    </a:xfrm>
                    <a:prstGeom prst="rect">
                      <a:avLst/>
                    </a:prstGeom>
                    <a:noFill/>
                    <a:ln>
                      <a:noFill/>
                    </a:ln>
                  </pic:spPr>
                </pic:pic>
              </a:graphicData>
            </a:graphic>
          </wp:inline>
        </w:drawing>
      </w:r>
    </w:p>
    <w:p w14:paraId="59D4BEDC" w14:textId="77777777" w:rsidR="00EE744B" w:rsidRDefault="00EE744B" w:rsidP="00EE744B">
      <w:pPr>
        <w:pStyle w:val="AbstHead"/>
        <w:spacing w:after="0"/>
        <w:jc w:val="both"/>
        <w:rPr>
          <w:rFonts w:ascii="Arial" w:hAnsi="Arial" w:cs="Arial"/>
          <w:szCs w:val="22"/>
        </w:rPr>
      </w:pPr>
      <w:r w:rsidRPr="00EE744B">
        <w:rPr>
          <w:rFonts w:ascii="Arial" w:hAnsi="Arial" w:cs="Arial"/>
          <w:szCs w:val="22"/>
        </w:rPr>
        <w:t>Photograph</w:t>
      </w:r>
      <w:r>
        <w:rPr>
          <w:rFonts w:ascii="Arial" w:hAnsi="Arial" w:cs="Arial"/>
          <w:szCs w:val="22"/>
        </w:rPr>
        <w:t xml:space="preserve">- 1                                          </w:t>
      </w:r>
      <w:r w:rsidRPr="00EE744B">
        <w:rPr>
          <w:rFonts w:ascii="Arial" w:hAnsi="Arial" w:cs="Arial"/>
          <w:szCs w:val="22"/>
        </w:rPr>
        <w:t>Photograph</w:t>
      </w:r>
      <w:r>
        <w:rPr>
          <w:rFonts w:ascii="Arial" w:hAnsi="Arial" w:cs="Arial"/>
          <w:szCs w:val="22"/>
        </w:rPr>
        <w:t xml:space="preserve"> - 2</w:t>
      </w:r>
    </w:p>
    <w:p w14:paraId="51AAD9EF" w14:textId="77777777" w:rsidR="00EE744B" w:rsidRDefault="00EE744B" w:rsidP="00EE744B">
      <w:pPr>
        <w:pStyle w:val="AbstHead"/>
        <w:spacing w:after="0"/>
        <w:rPr>
          <w:rFonts w:ascii="Arial" w:hAnsi="Arial" w:cs="Arial"/>
          <w:szCs w:val="22"/>
        </w:rPr>
      </w:pPr>
      <w:bookmarkStart w:id="1" w:name="_Hlk201735979"/>
    </w:p>
    <w:p w14:paraId="227798C4" w14:textId="77777777" w:rsidR="00EE744B" w:rsidRDefault="00EE744B" w:rsidP="00EE744B">
      <w:pPr>
        <w:jc w:val="both"/>
        <w:rPr>
          <w:rFonts w:ascii="Arial" w:hAnsi="Arial" w:cs="Arial"/>
          <w:b/>
        </w:rPr>
      </w:pPr>
      <w:r w:rsidRPr="00EE744B">
        <w:rPr>
          <w:rFonts w:ascii="Arial" w:hAnsi="Arial" w:cs="Arial"/>
          <w:b/>
        </w:rPr>
        <w:t xml:space="preserve">Photographs 1 &amp; 2 Shows the photos of collection locality of </w:t>
      </w:r>
      <w:proofErr w:type="spellStart"/>
      <w:r w:rsidRPr="00EE744B">
        <w:rPr>
          <w:rFonts w:ascii="Arial" w:hAnsi="Arial" w:cs="Arial"/>
          <w:b/>
        </w:rPr>
        <w:t>Sathyamangalam</w:t>
      </w:r>
      <w:proofErr w:type="spellEnd"/>
      <w:r w:rsidRPr="00EE744B">
        <w:rPr>
          <w:rFonts w:ascii="Arial" w:hAnsi="Arial" w:cs="Arial"/>
          <w:b/>
        </w:rPr>
        <w:t xml:space="preserve"> Tiger Reserve view of </w:t>
      </w:r>
      <w:proofErr w:type="spellStart"/>
      <w:r w:rsidRPr="00EE744B">
        <w:rPr>
          <w:rFonts w:ascii="Arial" w:hAnsi="Arial" w:cs="Arial"/>
          <w:b/>
        </w:rPr>
        <w:t>Gunderipallam</w:t>
      </w:r>
      <w:proofErr w:type="spellEnd"/>
      <w:r w:rsidRPr="00EE744B">
        <w:rPr>
          <w:rFonts w:ascii="Arial" w:hAnsi="Arial" w:cs="Arial"/>
          <w:b/>
        </w:rPr>
        <w:t xml:space="preserve"> dam</w:t>
      </w:r>
      <w:bookmarkEnd w:id="1"/>
      <w:r>
        <w:rPr>
          <w:rFonts w:ascii="Arial" w:hAnsi="Arial" w:cs="Arial"/>
          <w:b/>
        </w:rPr>
        <w:t>.</w:t>
      </w:r>
    </w:p>
    <w:p w14:paraId="612C631B" w14:textId="77777777" w:rsidR="00EE744B" w:rsidRDefault="00EE744B" w:rsidP="00EE744B">
      <w:pPr>
        <w:jc w:val="both"/>
        <w:rPr>
          <w:rFonts w:ascii="Arial" w:hAnsi="Arial" w:cs="Arial"/>
          <w:b/>
        </w:rPr>
      </w:pPr>
    </w:p>
    <w:p w14:paraId="7EE2DCB8" w14:textId="77777777" w:rsidR="00EE744B" w:rsidRPr="008D06E7" w:rsidRDefault="008D06E7" w:rsidP="00EE744B">
      <w:pPr>
        <w:rPr>
          <w:rFonts w:ascii="Arial" w:hAnsi="Arial" w:cs="Arial"/>
          <w:b/>
          <w:sz w:val="22"/>
          <w:szCs w:val="22"/>
        </w:rPr>
      </w:pPr>
      <w:r w:rsidRPr="008D06E7">
        <w:rPr>
          <w:rFonts w:ascii="Arial" w:hAnsi="Arial" w:cs="Arial"/>
          <w:b/>
          <w:sz w:val="22"/>
          <w:szCs w:val="22"/>
        </w:rPr>
        <w:t xml:space="preserve">2.1 </w:t>
      </w:r>
      <w:r w:rsidR="00EE744B" w:rsidRPr="008D06E7">
        <w:rPr>
          <w:rFonts w:ascii="Arial" w:hAnsi="Arial" w:cs="Arial"/>
          <w:b/>
          <w:sz w:val="22"/>
          <w:szCs w:val="22"/>
        </w:rPr>
        <w:t>DETAILED METHODOLOGY</w:t>
      </w:r>
    </w:p>
    <w:p w14:paraId="603A7DD8" w14:textId="77777777" w:rsidR="00EE744B" w:rsidRPr="00EE744B" w:rsidRDefault="00EE744B" w:rsidP="00EE744B">
      <w:pPr>
        <w:rPr>
          <w:rFonts w:ascii="Arial" w:hAnsi="Arial" w:cs="Arial"/>
          <w:b/>
        </w:rPr>
      </w:pPr>
    </w:p>
    <w:p w14:paraId="3EFAC32D" w14:textId="77777777" w:rsidR="00EE744B" w:rsidRPr="003D0AD6" w:rsidRDefault="00EE744B" w:rsidP="00EE744B">
      <w:pPr>
        <w:jc w:val="both"/>
        <w:rPr>
          <w:rFonts w:ascii="Arial" w:hAnsi="Arial" w:cs="Arial"/>
          <w:sz w:val="22"/>
          <w:szCs w:val="22"/>
        </w:rPr>
      </w:pPr>
      <w:r w:rsidRPr="003D0AD6">
        <w:rPr>
          <w:rFonts w:ascii="Arial" w:hAnsi="Arial" w:cs="Arial"/>
          <w:sz w:val="22"/>
          <w:szCs w:val="22"/>
        </w:rPr>
        <w:t xml:space="preserve">The plankton samples were collected by sweeping the plankton net made of bolting silk of mesh size 63µm through water among weeds and also by filtering 50 liters of water through the plankton net. The samples were preserved in 5% neutral formaldehyde, labeled and subjected for identification later. All the samples were deposited in National Zoological Collections of SRC/ZSI/Chennai. Temporary mounts of samples were prepared in the laboratory and the photographs of specimens were taken with Nikon 80i </w:t>
      </w:r>
      <w:proofErr w:type="spellStart"/>
      <w:r w:rsidRPr="003D0AD6">
        <w:rPr>
          <w:rFonts w:ascii="Arial" w:hAnsi="Arial" w:cs="Arial"/>
          <w:sz w:val="22"/>
          <w:szCs w:val="22"/>
        </w:rPr>
        <w:t>sterio</w:t>
      </w:r>
      <w:proofErr w:type="spellEnd"/>
      <w:r w:rsidRPr="003D0AD6">
        <w:rPr>
          <w:rFonts w:ascii="Arial" w:hAnsi="Arial" w:cs="Arial"/>
          <w:sz w:val="22"/>
          <w:szCs w:val="22"/>
        </w:rPr>
        <w:t xml:space="preserve"> zoom microscope with different magnifications such as 10x, 20x, 40x and 100x and the photographs of Bryozoan </w:t>
      </w:r>
      <w:proofErr w:type="spellStart"/>
      <w:r w:rsidRPr="003D0AD6">
        <w:rPr>
          <w:rFonts w:ascii="Arial" w:hAnsi="Arial" w:cs="Arial"/>
          <w:sz w:val="22"/>
          <w:szCs w:val="22"/>
        </w:rPr>
        <w:t>statoblasts</w:t>
      </w:r>
      <w:proofErr w:type="spellEnd"/>
      <w:r w:rsidRPr="003D0AD6">
        <w:rPr>
          <w:rFonts w:ascii="Arial" w:hAnsi="Arial" w:cs="Arial"/>
          <w:sz w:val="22"/>
          <w:szCs w:val="22"/>
        </w:rPr>
        <w:t xml:space="preserve"> were confirmed with experts in the relevant field.</w:t>
      </w:r>
    </w:p>
    <w:p w14:paraId="351E6AEB" w14:textId="77777777" w:rsidR="00EE744B" w:rsidRPr="00EE744B" w:rsidRDefault="00EE744B" w:rsidP="00EE744B">
      <w:pPr>
        <w:jc w:val="both"/>
        <w:rPr>
          <w:rFonts w:ascii="Arial" w:hAnsi="Arial" w:cs="Arial"/>
          <w:b/>
        </w:rPr>
      </w:pPr>
    </w:p>
    <w:p w14:paraId="6AF87D7B" w14:textId="77777777" w:rsidR="00831492" w:rsidRDefault="00EE744B" w:rsidP="00831492">
      <w:r w:rsidRPr="00EE744B">
        <w:rPr>
          <w:rFonts w:ascii="Arial" w:hAnsi="Arial" w:cs="Arial"/>
          <w:b/>
          <w:sz w:val="22"/>
          <w:szCs w:val="22"/>
        </w:rPr>
        <w:t xml:space="preserve"> </w:t>
      </w:r>
      <w:r w:rsidR="00831492">
        <w:rPr>
          <w:noProof/>
          <w:lang w:val="en-IN" w:eastAsia="en-IN"/>
        </w:rPr>
        <w:drawing>
          <wp:inline distT="0" distB="0" distL="0" distR="0" wp14:anchorId="7B5B4115" wp14:editId="76DCB784">
            <wp:extent cx="2415540" cy="2398120"/>
            <wp:effectExtent l="76200" t="76200" r="118110" b="1168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9809" t="5318" r="24883" b="21477"/>
                    <a:stretch/>
                  </pic:blipFill>
                  <pic:spPr bwMode="auto">
                    <a:xfrm>
                      <a:off x="0" y="0"/>
                      <a:ext cx="2429535" cy="2412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31492">
        <w:t xml:space="preserve">     </w:t>
      </w:r>
      <w:r w:rsidR="00831492">
        <w:rPr>
          <w:noProof/>
          <w:lang w:val="en-IN" w:eastAsia="en-IN"/>
        </w:rPr>
        <w:drawing>
          <wp:inline distT="0" distB="0" distL="0" distR="0" wp14:anchorId="0C792A95" wp14:editId="1F6351B3">
            <wp:extent cx="2141220" cy="1783080"/>
            <wp:effectExtent l="76200" t="76200" r="125730" b="140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28584" t="27120" r="38445" b="37961"/>
                    <a:stretch/>
                  </pic:blipFill>
                  <pic:spPr bwMode="auto">
                    <a:xfrm>
                      <a:off x="0" y="0"/>
                      <a:ext cx="2141220" cy="1783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F2B5CB" w14:textId="77777777" w:rsidR="00831492" w:rsidRPr="00D507A5" w:rsidRDefault="00831492" w:rsidP="00831492">
      <w:pPr>
        <w:rPr>
          <w:rFonts w:ascii="Times New Roman" w:hAnsi="Times New Roman"/>
          <w:b/>
        </w:rPr>
      </w:pPr>
      <w:r w:rsidRPr="00BF43AD">
        <w:rPr>
          <w:rFonts w:ascii="Times New Roman" w:hAnsi="Times New Roman"/>
        </w:rPr>
        <w:t xml:space="preserve">                  </w:t>
      </w:r>
      <w:r w:rsidRPr="00D507A5">
        <w:rPr>
          <w:rFonts w:ascii="Times New Roman" w:hAnsi="Times New Roman"/>
          <w:b/>
        </w:rPr>
        <w:t>Fig-1                                                                                                    Fig-2</w:t>
      </w:r>
    </w:p>
    <w:p w14:paraId="4F350BFB" w14:textId="77777777" w:rsidR="00831492" w:rsidRDefault="00831492" w:rsidP="00831492">
      <w:r>
        <w:rPr>
          <w:noProof/>
          <w:lang w:val="en-IN" w:eastAsia="en-IN"/>
        </w:rPr>
        <w:lastRenderedPageBreak/>
        <w:drawing>
          <wp:anchor distT="0" distB="0" distL="114300" distR="114300" simplePos="0" relativeHeight="251659264" behindDoc="0" locked="0" layoutInCell="1" allowOverlap="1" wp14:anchorId="40420303" wp14:editId="3F7A72C4">
            <wp:simplePos x="990600" y="6416040"/>
            <wp:positionH relativeFrom="column">
              <wp:align>left</wp:align>
            </wp:positionH>
            <wp:positionV relativeFrom="paragraph">
              <wp:align>top</wp:align>
            </wp:positionV>
            <wp:extent cx="1539240" cy="2002790"/>
            <wp:effectExtent l="76200" t="76200" r="118110" b="1117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34833" t="20916" r="39375" b="26263"/>
                    <a:stretch/>
                  </pic:blipFill>
                  <pic:spPr bwMode="auto">
                    <a:xfrm>
                      <a:off x="0" y="0"/>
                      <a:ext cx="1543658" cy="20087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970DA" w14:textId="77777777" w:rsidR="00831492" w:rsidRDefault="00831492" w:rsidP="00831492">
      <w:pPr>
        <w:rPr>
          <w:rFonts w:ascii="Times New Roman" w:hAnsi="Times New Roman"/>
        </w:rPr>
      </w:pPr>
      <w:r w:rsidRPr="00BF43AD">
        <w:rPr>
          <w:rFonts w:ascii="Times New Roman" w:hAnsi="Times New Roman"/>
        </w:rPr>
        <w:t xml:space="preserve">                     </w:t>
      </w:r>
    </w:p>
    <w:p w14:paraId="080B3EC7" w14:textId="77777777" w:rsidR="00831492" w:rsidRDefault="00831492" w:rsidP="00831492">
      <w:pPr>
        <w:rPr>
          <w:rFonts w:ascii="Times New Roman" w:hAnsi="Times New Roman"/>
        </w:rPr>
      </w:pPr>
    </w:p>
    <w:p w14:paraId="32741B21" w14:textId="77777777" w:rsidR="00831492" w:rsidRPr="00831492" w:rsidRDefault="00831492" w:rsidP="00831492">
      <w:pPr>
        <w:rPr>
          <w:rFonts w:ascii="Arial" w:hAnsi="Arial" w:cs="Arial"/>
          <w:b/>
        </w:rPr>
      </w:pPr>
      <w:r w:rsidRPr="00831492">
        <w:rPr>
          <w:rFonts w:ascii="Arial" w:hAnsi="Arial" w:cs="Arial"/>
          <w:b/>
        </w:rPr>
        <w:t xml:space="preserve">Fig.1: </w:t>
      </w:r>
      <w:bookmarkStart w:id="2" w:name="_Hlk220075608"/>
      <w:r w:rsidRPr="00831492">
        <w:rPr>
          <w:rFonts w:ascii="Arial" w:hAnsi="Arial" w:cs="Arial"/>
          <w:b/>
        </w:rPr>
        <w:t xml:space="preserve">Photograph of the </w:t>
      </w:r>
      <w:proofErr w:type="spellStart"/>
      <w:r w:rsidRPr="00831492">
        <w:rPr>
          <w:rFonts w:ascii="Arial" w:hAnsi="Arial" w:cs="Arial"/>
          <w:b/>
        </w:rPr>
        <w:t>floatoblast</w:t>
      </w:r>
      <w:proofErr w:type="spellEnd"/>
      <w:r w:rsidRPr="00831492">
        <w:rPr>
          <w:rFonts w:ascii="Arial" w:hAnsi="Arial" w:cs="Arial"/>
          <w:b/>
        </w:rPr>
        <w:t xml:space="preserve"> of </w:t>
      </w:r>
      <w:proofErr w:type="spellStart"/>
      <w:r w:rsidRPr="00831492">
        <w:rPr>
          <w:rFonts w:ascii="Arial" w:hAnsi="Arial" w:cs="Arial"/>
          <w:b/>
          <w:i/>
        </w:rPr>
        <w:t>Rumarcanella</w:t>
      </w:r>
      <w:proofErr w:type="spellEnd"/>
      <w:r w:rsidRPr="00831492">
        <w:rPr>
          <w:rFonts w:ascii="Arial" w:hAnsi="Arial" w:cs="Arial"/>
          <w:b/>
          <w:i/>
        </w:rPr>
        <w:t xml:space="preserve"> </w:t>
      </w:r>
      <w:proofErr w:type="spellStart"/>
      <w:r w:rsidRPr="00831492">
        <w:rPr>
          <w:rFonts w:ascii="Arial" w:hAnsi="Arial" w:cs="Arial"/>
          <w:b/>
          <w:i/>
        </w:rPr>
        <w:t>himalayana</w:t>
      </w:r>
      <w:proofErr w:type="spellEnd"/>
      <w:r w:rsidRPr="00831492">
        <w:rPr>
          <w:rFonts w:ascii="Arial" w:hAnsi="Arial" w:cs="Arial"/>
          <w:b/>
        </w:rPr>
        <w:t xml:space="preserve"> Annandale, 1911</w:t>
      </w:r>
      <w:bookmarkEnd w:id="2"/>
      <w:r w:rsidRPr="00831492">
        <w:rPr>
          <w:rFonts w:ascii="Arial" w:hAnsi="Arial" w:cs="Arial"/>
          <w:b/>
        </w:rPr>
        <w:t>.</w:t>
      </w:r>
    </w:p>
    <w:p w14:paraId="2B419BBA" w14:textId="77777777" w:rsidR="00831492" w:rsidRPr="00831492" w:rsidRDefault="00831492" w:rsidP="00831492">
      <w:pPr>
        <w:rPr>
          <w:rFonts w:ascii="Arial" w:hAnsi="Arial" w:cs="Arial"/>
          <w:b/>
        </w:rPr>
      </w:pPr>
      <w:r w:rsidRPr="00831492">
        <w:rPr>
          <w:rFonts w:ascii="Arial" w:hAnsi="Arial" w:cs="Arial"/>
          <w:b/>
        </w:rPr>
        <w:t xml:space="preserve">Fig-2: Photograph of the </w:t>
      </w:r>
      <w:proofErr w:type="spellStart"/>
      <w:r w:rsidRPr="00831492">
        <w:rPr>
          <w:rFonts w:ascii="Arial" w:hAnsi="Arial" w:cs="Arial"/>
          <w:b/>
        </w:rPr>
        <w:t>floatoblasts</w:t>
      </w:r>
      <w:proofErr w:type="spellEnd"/>
      <w:r w:rsidRPr="00831492">
        <w:rPr>
          <w:rFonts w:ascii="Arial" w:hAnsi="Arial" w:cs="Arial"/>
          <w:b/>
        </w:rPr>
        <w:t xml:space="preserve"> ventral valve with inset showing tubercles on the annulus. </w:t>
      </w:r>
    </w:p>
    <w:p w14:paraId="0F000724" w14:textId="77777777" w:rsidR="00831492" w:rsidRPr="00831492" w:rsidRDefault="00831492" w:rsidP="00831492">
      <w:pPr>
        <w:rPr>
          <w:rFonts w:ascii="Arial" w:hAnsi="Arial" w:cs="Arial"/>
          <w:b/>
        </w:rPr>
      </w:pPr>
      <w:r w:rsidRPr="00831492">
        <w:rPr>
          <w:rFonts w:ascii="Arial" w:hAnsi="Arial" w:cs="Arial"/>
          <w:b/>
        </w:rPr>
        <w:t xml:space="preserve">Fig-3: Photograph of </w:t>
      </w:r>
      <w:proofErr w:type="spellStart"/>
      <w:r w:rsidRPr="00831492">
        <w:rPr>
          <w:rFonts w:ascii="Arial" w:hAnsi="Arial" w:cs="Arial"/>
          <w:b/>
        </w:rPr>
        <w:t>sessoblast</w:t>
      </w:r>
      <w:proofErr w:type="spellEnd"/>
      <w:r w:rsidRPr="00831492">
        <w:rPr>
          <w:rFonts w:ascii="Arial" w:hAnsi="Arial" w:cs="Arial"/>
          <w:b/>
        </w:rPr>
        <w:t xml:space="preserve"> with inset showing tubercles on annulus.</w:t>
      </w:r>
    </w:p>
    <w:p w14:paraId="0F1E9805" w14:textId="77777777" w:rsidR="00831492" w:rsidRDefault="00831492" w:rsidP="00831492">
      <w:pPr>
        <w:rPr>
          <w:rFonts w:ascii="Times New Roman" w:hAnsi="Times New Roman"/>
        </w:rPr>
      </w:pPr>
    </w:p>
    <w:p w14:paraId="23BAA42D" w14:textId="77777777" w:rsidR="00831492" w:rsidRDefault="00831492" w:rsidP="00831492">
      <w:pPr>
        <w:rPr>
          <w:rFonts w:ascii="Times New Roman" w:hAnsi="Times New Roman"/>
        </w:rPr>
      </w:pPr>
    </w:p>
    <w:p w14:paraId="4A391A34" w14:textId="77777777" w:rsidR="00831492" w:rsidRDefault="00831492" w:rsidP="00831492">
      <w:pPr>
        <w:rPr>
          <w:rFonts w:ascii="Times New Roman" w:hAnsi="Times New Roman"/>
        </w:rPr>
      </w:pPr>
    </w:p>
    <w:p w14:paraId="0BAF1E27" w14:textId="77777777" w:rsidR="00831492" w:rsidRDefault="00831492" w:rsidP="00831492">
      <w:pPr>
        <w:rPr>
          <w:rFonts w:ascii="Times New Roman" w:hAnsi="Times New Roman"/>
        </w:rPr>
      </w:pPr>
    </w:p>
    <w:p w14:paraId="582468CD" w14:textId="77777777" w:rsidR="00831492" w:rsidRDefault="00831492" w:rsidP="00831492">
      <w:pPr>
        <w:rPr>
          <w:rFonts w:ascii="Times New Roman" w:hAnsi="Times New Roman"/>
        </w:rPr>
      </w:pPr>
    </w:p>
    <w:p w14:paraId="07D567E1" w14:textId="77777777" w:rsidR="00831492" w:rsidRDefault="00831492" w:rsidP="00831492">
      <w:pPr>
        <w:rPr>
          <w:rFonts w:ascii="Times New Roman" w:hAnsi="Times New Roman"/>
          <w:b/>
        </w:rPr>
      </w:pPr>
    </w:p>
    <w:p w14:paraId="20FEC954" w14:textId="77777777" w:rsidR="00831492" w:rsidRDefault="00831492" w:rsidP="00831492">
      <w:pPr>
        <w:jc w:val="both"/>
        <w:rPr>
          <w:rFonts w:ascii="Times New Roman" w:hAnsi="Times New Roman"/>
          <w:b/>
        </w:rPr>
      </w:pPr>
    </w:p>
    <w:p w14:paraId="697E63E5" w14:textId="77777777" w:rsidR="00831492" w:rsidRDefault="00831492" w:rsidP="00831492">
      <w:pPr>
        <w:jc w:val="both"/>
        <w:rPr>
          <w:rFonts w:ascii="Times New Roman" w:hAnsi="Times New Roman"/>
          <w:b/>
        </w:rPr>
      </w:pPr>
      <w:r>
        <w:rPr>
          <w:rFonts w:ascii="Times New Roman" w:hAnsi="Times New Roman"/>
          <w:b/>
        </w:rPr>
        <w:t xml:space="preserve">                 </w:t>
      </w:r>
      <w:r w:rsidRPr="00D507A5">
        <w:rPr>
          <w:rFonts w:ascii="Times New Roman" w:hAnsi="Times New Roman"/>
          <w:b/>
        </w:rPr>
        <w:t>Fig-3</w:t>
      </w:r>
    </w:p>
    <w:p w14:paraId="30CB33DD" w14:textId="77777777" w:rsidR="00831492" w:rsidRDefault="00831492" w:rsidP="00831492">
      <w:pPr>
        <w:jc w:val="both"/>
        <w:rPr>
          <w:rFonts w:ascii="Times New Roman" w:hAnsi="Times New Roman"/>
          <w:b/>
        </w:rPr>
      </w:pPr>
    </w:p>
    <w:p w14:paraId="7E917FCC" w14:textId="77777777" w:rsidR="00F665BF" w:rsidRDefault="008D06E7" w:rsidP="00831492">
      <w:pPr>
        <w:jc w:val="both"/>
        <w:rPr>
          <w:rFonts w:ascii="Arial" w:hAnsi="Arial" w:cs="Arial"/>
          <w:sz w:val="22"/>
          <w:szCs w:val="22"/>
        </w:rPr>
      </w:pPr>
      <w:r>
        <w:rPr>
          <w:rFonts w:ascii="Arial" w:hAnsi="Arial" w:cs="Arial"/>
          <w:b/>
          <w:sz w:val="22"/>
          <w:szCs w:val="22"/>
        </w:rPr>
        <w:t>2.1.1 ORIGINAL</w:t>
      </w:r>
      <w:r w:rsidR="00831492" w:rsidRPr="00831492">
        <w:rPr>
          <w:rFonts w:ascii="Arial" w:hAnsi="Arial" w:cs="Arial"/>
          <w:b/>
          <w:sz w:val="22"/>
          <w:szCs w:val="22"/>
        </w:rPr>
        <w:t xml:space="preserve"> DESCRIPTIONS</w:t>
      </w:r>
    </w:p>
    <w:p w14:paraId="2EE09F22" w14:textId="77777777" w:rsidR="008D06E7" w:rsidRDefault="00831492" w:rsidP="00831492">
      <w:pPr>
        <w:jc w:val="both"/>
        <w:rPr>
          <w:rFonts w:ascii="Arial" w:hAnsi="Arial" w:cs="Arial"/>
          <w:sz w:val="22"/>
          <w:szCs w:val="22"/>
        </w:rPr>
      </w:pPr>
      <w:r w:rsidRPr="00831492">
        <w:rPr>
          <w:rFonts w:ascii="Arial" w:hAnsi="Arial" w:cs="Arial"/>
          <w:sz w:val="22"/>
          <w:szCs w:val="22"/>
        </w:rPr>
        <w:t xml:space="preserve">  </w:t>
      </w:r>
    </w:p>
    <w:p w14:paraId="7A45B616" w14:textId="77777777" w:rsidR="00831492" w:rsidRPr="003D0AD6" w:rsidRDefault="00831492" w:rsidP="00831492">
      <w:pPr>
        <w:jc w:val="both"/>
        <w:rPr>
          <w:rFonts w:ascii="Arial" w:hAnsi="Arial" w:cs="Arial"/>
          <w:sz w:val="22"/>
          <w:szCs w:val="22"/>
        </w:rPr>
      </w:pPr>
      <w:proofErr w:type="spellStart"/>
      <w:r w:rsidRPr="003D0AD6">
        <w:rPr>
          <w:rFonts w:ascii="Arial" w:hAnsi="Arial" w:cs="Arial"/>
          <w:i/>
          <w:sz w:val="22"/>
          <w:szCs w:val="22"/>
        </w:rPr>
        <w:t>Stolella</w:t>
      </w:r>
      <w:proofErr w:type="spellEnd"/>
      <w:r w:rsidRPr="003D0AD6">
        <w:rPr>
          <w:rFonts w:ascii="Arial" w:hAnsi="Arial" w:cs="Arial"/>
          <w:i/>
          <w:sz w:val="22"/>
          <w:szCs w:val="22"/>
        </w:rPr>
        <w:t xml:space="preserve"> </w:t>
      </w:r>
      <w:proofErr w:type="spellStart"/>
      <w:r w:rsidRPr="003D0AD6">
        <w:rPr>
          <w:rFonts w:ascii="Arial" w:hAnsi="Arial" w:cs="Arial"/>
          <w:i/>
          <w:sz w:val="22"/>
          <w:szCs w:val="22"/>
        </w:rPr>
        <w:t>himalayana</w:t>
      </w:r>
      <w:proofErr w:type="spellEnd"/>
      <w:r w:rsidRPr="003D0AD6">
        <w:rPr>
          <w:rFonts w:ascii="Arial" w:hAnsi="Arial" w:cs="Arial"/>
          <w:sz w:val="22"/>
          <w:szCs w:val="22"/>
        </w:rPr>
        <w:t xml:space="preserve"> Annandale, 1911: p. 246, fig. 49; Annandale &amp; Kemp 1912: p. 143. Type material. No. ZEV 4813/7 (holotype), collected May, 1911 at </w:t>
      </w:r>
      <w:proofErr w:type="spellStart"/>
      <w:r w:rsidRPr="003D0AD6">
        <w:rPr>
          <w:rFonts w:ascii="Arial" w:hAnsi="Arial" w:cs="Arial"/>
          <w:sz w:val="22"/>
          <w:szCs w:val="22"/>
        </w:rPr>
        <w:t>Malwa</w:t>
      </w:r>
      <w:proofErr w:type="spellEnd"/>
      <w:r w:rsidRPr="003D0AD6">
        <w:rPr>
          <w:rFonts w:ascii="Arial" w:hAnsi="Arial" w:cs="Arial"/>
          <w:sz w:val="22"/>
          <w:szCs w:val="22"/>
        </w:rPr>
        <w:t xml:space="preserve"> Tal, </w:t>
      </w:r>
      <w:proofErr w:type="spellStart"/>
      <w:r w:rsidRPr="003D0AD6">
        <w:rPr>
          <w:rFonts w:ascii="Arial" w:hAnsi="Arial" w:cs="Arial"/>
          <w:sz w:val="22"/>
          <w:szCs w:val="22"/>
        </w:rPr>
        <w:t>Kumaun</w:t>
      </w:r>
      <w:proofErr w:type="spellEnd"/>
      <w:r w:rsidRPr="003D0AD6">
        <w:rPr>
          <w:rFonts w:ascii="Arial" w:hAnsi="Arial" w:cs="Arial"/>
          <w:sz w:val="22"/>
          <w:szCs w:val="22"/>
        </w:rPr>
        <w:t>, W. Himalayas (3,600 feet) by S.W. Kemp.</w:t>
      </w:r>
    </w:p>
    <w:p w14:paraId="5F6768EB" w14:textId="77777777" w:rsidR="008D06E7" w:rsidRPr="00831492" w:rsidRDefault="008D06E7" w:rsidP="00831492">
      <w:pPr>
        <w:jc w:val="both"/>
        <w:rPr>
          <w:rFonts w:ascii="Arial" w:hAnsi="Arial" w:cs="Arial"/>
          <w:b/>
          <w:sz w:val="22"/>
          <w:szCs w:val="22"/>
        </w:rPr>
      </w:pPr>
    </w:p>
    <w:p w14:paraId="1D30F430" w14:textId="77777777" w:rsidR="00831492" w:rsidRPr="008D06E7" w:rsidRDefault="008D06E7" w:rsidP="00831492">
      <w:pPr>
        <w:jc w:val="both"/>
        <w:rPr>
          <w:rFonts w:ascii="Arial" w:hAnsi="Arial" w:cs="Arial"/>
          <w:b/>
          <w:i/>
          <w:u w:val="single"/>
        </w:rPr>
      </w:pPr>
      <w:proofErr w:type="gramStart"/>
      <w:r w:rsidRPr="008D06E7">
        <w:rPr>
          <w:rFonts w:ascii="Arial" w:hAnsi="Arial" w:cs="Arial"/>
          <w:b/>
          <w:i/>
          <w:u w:val="single"/>
        </w:rPr>
        <w:t xml:space="preserve">2.1.1.1  </w:t>
      </w:r>
      <w:r w:rsidR="00831492" w:rsidRPr="008D06E7">
        <w:rPr>
          <w:rFonts w:ascii="Arial" w:hAnsi="Arial" w:cs="Arial"/>
          <w:b/>
          <w:i/>
          <w:u w:val="single"/>
        </w:rPr>
        <w:t>CLASSIFICATION</w:t>
      </w:r>
      <w:proofErr w:type="gramEnd"/>
    </w:p>
    <w:p w14:paraId="7A148FBA" w14:textId="77777777" w:rsidR="00831492" w:rsidRPr="00831492" w:rsidRDefault="00831492" w:rsidP="00831492">
      <w:pPr>
        <w:jc w:val="both"/>
        <w:rPr>
          <w:rFonts w:ascii="Arial" w:hAnsi="Arial" w:cs="Arial"/>
          <w:b/>
          <w:sz w:val="22"/>
          <w:szCs w:val="22"/>
        </w:rPr>
      </w:pPr>
      <w:r w:rsidRPr="00831492">
        <w:rPr>
          <w:rFonts w:ascii="Arial" w:hAnsi="Arial" w:cs="Arial"/>
          <w:b/>
          <w:sz w:val="22"/>
          <w:szCs w:val="22"/>
        </w:rPr>
        <w:t xml:space="preserve">Family </w:t>
      </w:r>
      <w:proofErr w:type="spellStart"/>
      <w:r w:rsidRPr="00831492">
        <w:rPr>
          <w:rFonts w:ascii="Arial" w:hAnsi="Arial" w:cs="Arial"/>
          <w:b/>
          <w:sz w:val="22"/>
          <w:szCs w:val="22"/>
        </w:rPr>
        <w:t>Plumatellidae</w:t>
      </w:r>
      <w:proofErr w:type="spellEnd"/>
      <w:r w:rsidRPr="00831492">
        <w:rPr>
          <w:rFonts w:ascii="Arial" w:hAnsi="Arial" w:cs="Arial"/>
          <w:b/>
          <w:sz w:val="22"/>
          <w:szCs w:val="22"/>
        </w:rPr>
        <w:t xml:space="preserve"> Allman 1856</w:t>
      </w:r>
    </w:p>
    <w:p w14:paraId="01DADEEA" w14:textId="77777777" w:rsidR="00831492" w:rsidRPr="00831492" w:rsidRDefault="00831492" w:rsidP="00831492">
      <w:pPr>
        <w:jc w:val="both"/>
        <w:rPr>
          <w:rFonts w:ascii="Arial" w:hAnsi="Arial" w:cs="Arial"/>
          <w:b/>
          <w:sz w:val="22"/>
          <w:szCs w:val="22"/>
        </w:rPr>
      </w:pPr>
      <w:r w:rsidRPr="00831492">
        <w:rPr>
          <w:rFonts w:ascii="Arial" w:hAnsi="Arial" w:cs="Arial"/>
          <w:b/>
          <w:sz w:val="22"/>
          <w:szCs w:val="22"/>
        </w:rPr>
        <w:t xml:space="preserve">Genus </w:t>
      </w:r>
      <w:proofErr w:type="spellStart"/>
      <w:r w:rsidRPr="00831492">
        <w:rPr>
          <w:rFonts w:ascii="Arial" w:hAnsi="Arial" w:cs="Arial"/>
          <w:b/>
          <w:i/>
          <w:sz w:val="22"/>
          <w:szCs w:val="22"/>
        </w:rPr>
        <w:t>Rumarcanella</w:t>
      </w:r>
      <w:proofErr w:type="spellEnd"/>
      <w:r w:rsidRPr="00831492">
        <w:rPr>
          <w:rFonts w:ascii="Arial" w:hAnsi="Arial" w:cs="Arial"/>
          <w:b/>
          <w:sz w:val="22"/>
          <w:szCs w:val="22"/>
        </w:rPr>
        <w:t xml:space="preserve"> Hirose &amp; </w:t>
      </w:r>
      <w:proofErr w:type="spellStart"/>
      <w:r w:rsidRPr="00831492">
        <w:rPr>
          <w:rFonts w:ascii="Arial" w:hAnsi="Arial" w:cs="Arial"/>
          <w:b/>
          <w:sz w:val="22"/>
          <w:szCs w:val="22"/>
        </w:rPr>
        <w:t>Mawatari</w:t>
      </w:r>
      <w:proofErr w:type="spellEnd"/>
      <w:r w:rsidRPr="00831492">
        <w:rPr>
          <w:rFonts w:ascii="Arial" w:hAnsi="Arial" w:cs="Arial"/>
          <w:b/>
          <w:sz w:val="22"/>
          <w:szCs w:val="22"/>
        </w:rPr>
        <w:t>, 2011</w:t>
      </w:r>
    </w:p>
    <w:p w14:paraId="44A672BA" w14:textId="77777777" w:rsidR="00831492" w:rsidRPr="00831492" w:rsidRDefault="00831492" w:rsidP="00831492">
      <w:pPr>
        <w:jc w:val="both"/>
        <w:rPr>
          <w:rFonts w:ascii="Arial" w:hAnsi="Arial" w:cs="Arial"/>
          <w:b/>
          <w:sz w:val="22"/>
          <w:szCs w:val="22"/>
        </w:rPr>
      </w:pPr>
      <w:proofErr w:type="spellStart"/>
      <w:r w:rsidRPr="00831492">
        <w:rPr>
          <w:rFonts w:ascii="Arial" w:hAnsi="Arial" w:cs="Arial"/>
          <w:b/>
          <w:i/>
          <w:sz w:val="22"/>
          <w:szCs w:val="22"/>
        </w:rPr>
        <w:t>Rumarcanella</w:t>
      </w:r>
      <w:proofErr w:type="spellEnd"/>
      <w:r w:rsidRPr="00831492">
        <w:rPr>
          <w:rFonts w:ascii="Arial" w:hAnsi="Arial" w:cs="Arial"/>
          <w:b/>
          <w:i/>
          <w:sz w:val="22"/>
          <w:szCs w:val="22"/>
        </w:rPr>
        <w:t xml:space="preserve"> </w:t>
      </w:r>
      <w:proofErr w:type="spellStart"/>
      <w:r w:rsidRPr="00831492">
        <w:rPr>
          <w:rFonts w:ascii="Arial" w:hAnsi="Arial" w:cs="Arial"/>
          <w:b/>
          <w:i/>
          <w:sz w:val="22"/>
          <w:szCs w:val="22"/>
        </w:rPr>
        <w:t>himalayana</w:t>
      </w:r>
      <w:proofErr w:type="spellEnd"/>
      <w:r w:rsidRPr="00831492">
        <w:rPr>
          <w:rFonts w:ascii="Arial" w:hAnsi="Arial" w:cs="Arial"/>
          <w:b/>
          <w:sz w:val="22"/>
          <w:szCs w:val="22"/>
        </w:rPr>
        <w:t xml:space="preserve"> Annandale, 1911</w:t>
      </w:r>
    </w:p>
    <w:p w14:paraId="408C1A7F" w14:textId="77777777" w:rsidR="00831492" w:rsidRPr="00831492" w:rsidRDefault="00831492" w:rsidP="00831492">
      <w:pPr>
        <w:jc w:val="both"/>
        <w:rPr>
          <w:rFonts w:ascii="Arial" w:hAnsi="Arial" w:cs="Arial"/>
          <w:b/>
          <w:sz w:val="22"/>
          <w:szCs w:val="22"/>
        </w:rPr>
      </w:pPr>
    </w:p>
    <w:p w14:paraId="59E14B35" w14:textId="77777777" w:rsidR="00F665BF" w:rsidRDefault="008D06E7" w:rsidP="00831492">
      <w:pPr>
        <w:spacing w:line="276" w:lineRule="auto"/>
        <w:jc w:val="both"/>
        <w:rPr>
          <w:rFonts w:ascii="Arial" w:hAnsi="Arial" w:cs="Arial"/>
          <w:b/>
          <w:sz w:val="22"/>
          <w:szCs w:val="22"/>
        </w:rPr>
      </w:pPr>
      <w:r>
        <w:rPr>
          <w:rFonts w:ascii="Arial" w:hAnsi="Arial" w:cs="Arial"/>
          <w:b/>
          <w:sz w:val="22"/>
          <w:szCs w:val="22"/>
        </w:rPr>
        <w:t xml:space="preserve">3. </w:t>
      </w:r>
      <w:r w:rsidR="00831492" w:rsidRPr="00831492">
        <w:rPr>
          <w:rFonts w:ascii="Arial" w:hAnsi="Arial" w:cs="Arial"/>
          <w:b/>
          <w:sz w:val="22"/>
          <w:szCs w:val="22"/>
        </w:rPr>
        <w:t>RESULTS AND DISCUSSION</w:t>
      </w:r>
    </w:p>
    <w:p w14:paraId="330F1EA0" w14:textId="77777777" w:rsidR="00F665BF" w:rsidRPr="00831492" w:rsidRDefault="00F665BF" w:rsidP="00831492">
      <w:pPr>
        <w:spacing w:line="276" w:lineRule="auto"/>
        <w:jc w:val="both"/>
        <w:rPr>
          <w:rFonts w:ascii="Arial" w:hAnsi="Arial" w:cs="Arial"/>
          <w:b/>
          <w:sz w:val="22"/>
          <w:szCs w:val="22"/>
        </w:rPr>
      </w:pPr>
    </w:p>
    <w:p w14:paraId="6616A8F4" w14:textId="77777777" w:rsidR="00831492" w:rsidRPr="003D0AD6" w:rsidRDefault="00831492" w:rsidP="00831492">
      <w:pPr>
        <w:spacing w:line="276" w:lineRule="auto"/>
        <w:jc w:val="both"/>
        <w:rPr>
          <w:rFonts w:ascii="Arial" w:hAnsi="Arial" w:cs="Arial"/>
        </w:rPr>
      </w:pPr>
      <w:r w:rsidRPr="003D0AD6">
        <w:rPr>
          <w:rFonts w:ascii="Arial" w:hAnsi="Arial" w:cs="Arial"/>
        </w:rPr>
        <w:t xml:space="preserve">While working among the Zooplankton samples from </w:t>
      </w:r>
      <w:proofErr w:type="spellStart"/>
      <w:r w:rsidRPr="003D0AD6">
        <w:rPr>
          <w:rFonts w:ascii="Arial" w:hAnsi="Arial" w:cs="Arial"/>
        </w:rPr>
        <w:t>Sathyamangalam</w:t>
      </w:r>
      <w:proofErr w:type="spellEnd"/>
      <w:r w:rsidRPr="003D0AD6">
        <w:rPr>
          <w:rFonts w:ascii="Arial" w:hAnsi="Arial" w:cs="Arial"/>
        </w:rPr>
        <w:t xml:space="preserve"> Tiger Reserve the first author come across the </w:t>
      </w:r>
      <w:proofErr w:type="spellStart"/>
      <w:r w:rsidRPr="003D0AD6">
        <w:rPr>
          <w:rFonts w:ascii="Arial" w:hAnsi="Arial" w:cs="Arial"/>
        </w:rPr>
        <w:t>flotoblasts</w:t>
      </w:r>
      <w:proofErr w:type="spellEnd"/>
      <w:r w:rsidRPr="003D0AD6">
        <w:rPr>
          <w:rFonts w:ascii="Arial" w:hAnsi="Arial" w:cs="Arial"/>
        </w:rPr>
        <w:t xml:space="preserve"> of Bryozoans and were photographed with higher magnification of 80i Nikon microscope. </w:t>
      </w:r>
    </w:p>
    <w:p w14:paraId="0E5C87C3" w14:textId="77777777" w:rsidR="00831492" w:rsidRPr="003D0AD6" w:rsidRDefault="008D06E7" w:rsidP="00831492">
      <w:pPr>
        <w:jc w:val="both"/>
        <w:rPr>
          <w:rFonts w:ascii="Arial" w:hAnsi="Arial" w:cs="Arial"/>
        </w:rPr>
      </w:pPr>
      <w:r>
        <w:rPr>
          <w:rFonts w:ascii="Arial" w:hAnsi="Arial" w:cs="Arial"/>
          <w:b/>
        </w:rPr>
        <w:t xml:space="preserve">3.1 </w:t>
      </w:r>
      <w:r w:rsidR="00831492" w:rsidRPr="00831492">
        <w:rPr>
          <w:rFonts w:ascii="Arial" w:hAnsi="Arial" w:cs="Arial"/>
          <w:b/>
        </w:rPr>
        <w:t xml:space="preserve">DIAGNOSIS:  </w:t>
      </w:r>
      <w:proofErr w:type="spellStart"/>
      <w:r w:rsidR="00831492" w:rsidRPr="003D0AD6">
        <w:rPr>
          <w:rFonts w:ascii="Arial" w:hAnsi="Arial" w:cs="Arial"/>
        </w:rPr>
        <w:t>Floatoblast</w:t>
      </w:r>
      <w:proofErr w:type="spellEnd"/>
      <w:r w:rsidR="00831492" w:rsidRPr="003D0AD6">
        <w:rPr>
          <w:rFonts w:ascii="Arial" w:hAnsi="Arial" w:cs="Arial"/>
        </w:rPr>
        <w:t xml:space="preserve"> ventral fenestra relatively large, its length more than half overall </w:t>
      </w:r>
      <w:proofErr w:type="spellStart"/>
      <w:r w:rsidR="00831492" w:rsidRPr="003D0AD6">
        <w:rPr>
          <w:rFonts w:ascii="Arial" w:hAnsi="Arial" w:cs="Arial"/>
        </w:rPr>
        <w:t>floatoblast</w:t>
      </w:r>
      <w:proofErr w:type="spellEnd"/>
      <w:r w:rsidR="00831492" w:rsidRPr="003D0AD6">
        <w:rPr>
          <w:rFonts w:ascii="Arial" w:hAnsi="Arial" w:cs="Arial"/>
        </w:rPr>
        <w:t xml:space="preserve"> length. </w:t>
      </w:r>
      <w:proofErr w:type="spellStart"/>
      <w:r w:rsidR="00831492" w:rsidRPr="003D0AD6">
        <w:rPr>
          <w:rFonts w:ascii="Arial" w:hAnsi="Arial" w:cs="Arial"/>
        </w:rPr>
        <w:t>Floatoblast</w:t>
      </w:r>
      <w:proofErr w:type="spellEnd"/>
      <w:r w:rsidR="00831492" w:rsidRPr="003D0AD6">
        <w:rPr>
          <w:rFonts w:ascii="Arial" w:hAnsi="Arial" w:cs="Arial"/>
        </w:rPr>
        <w:t xml:space="preserve"> dorsal fenestra length more than half the length of </w:t>
      </w:r>
      <w:proofErr w:type="spellStart"/>
      <w:r w:rsidR="00831492" w:rsidRPr="003D0AD6">
        <w:rPr>
          <w:rFonts w:ascii="Arial" w:hAnsi="Arial" w:cs="Arial"/>
        </w:rPr>
        <w:t>floatoblast</w:t>
      </w:r>
      <w:proofErr w:type="spellEnd"/>
      <w:r w:rsidR="00831492" w:rsidRPr="003D0AD6">
        <w:rPr>
          <w:rFonts w:ascii="Arial" w:hAnsi="Arial" w:cs="Arial"/>
        </w:rPr>
        <w:t xml:space="preserve">.   </w:t>
      </w:r>
      <w:proofErr w:type="spellStart"/>
      <w:r w:rsidR="00831492" w:rsidRPr="003D0AD6">
        <w:rPr>
          <w:rFonts w:ascii="Arial" w:hAnsi="Arial" w:cs="Arial"/>
        </w:rPr>
        <w:t>Floatoblasts</w:t>
      </w:r>
      <w:proofErr w:type="spellEnd"/>
      <w:r w:rsidR="00831492" w:rsidRPr="003D0AD6">
        <w:rPr>
          <w:rFonts w:ascii="Arial" w:hAnsi="Arial" w:cs="Arial"/>
        </w:rPr>
        <w:t xml:space="preserve"> length less than 350 µm; outline broadly oval to nearly circular, fenestra tubercles showing with </w:t>
      </w:r>
      <w:proofErr w:type="spellStart"/>
      <w:r w:rsidR="00831492" w:rsidRPr="003D0AD6">
        <w:rPr>
          <w:rFonts w:ascii="Arial" w:hAnsi="Arial" w:cs="Arial"/>
        </w:rPr>
        <w:t>hypertubercles</w:t>
      </w:r>
      <w:proofErr w:type="spellEnd"/>
      <w:r w:rsidR="00831492" w:rsidRPr="003D0AD6">
        <w:rPr>
          <w:rFonts w:ascii="Arial" w:hAnsi="Arial" w:cs="Arial"/>
        </w:rPr>
        <w:t xml:space="preserve">. </w:t>
      </w:r>
    </w:p>
    <w:p w14:paraId="0ED105A1" w14:textId="77777777" w:rsidR="00831492" w:rsidRPr="003D0AD6" w:rsidRDefault="00831492" w:rsidP="00831492">
      <w:pPr>
        <w:jc w:val="both"/>
        <w:rPr>
          <w:rFonts w:ascii="Arial" w:hAnsi="Arial" w:cs="Arial"/>
        </w:rPr>
      </w:pPr>
      <w:r w:rsidRPr="003D0AD6">
        <w:rPr>
          <w:rFonts w:ascii="Arial" w:hAnsi="Arial" w:cs="Arial"/>
        </w:rPr>
        <w:t xml:space="preserve">Among </w:t>
      </w:r>
      <w:proofErr w:type="spellStart"/>
      <w:r w:rsidRPr="003D0AD6">
        <w:rPr>
          <w:rFonts w:ascii="Arial" w:hAnsi="Arial" w:cs="Arial"/>
        </w:rPr>
        <w:t>phylactolaemate</w:t>
      </w:r>
      <w:proofErr w:type="spellEnd"/>
      <w:r w:rsidRPr="003D0AD6">
        <w:rPr>
          <w:rFonts w:ascii="Arial" w:hAnsi="Arial" w:cs="Arial"/>
        </w:rPr>
        <w:t xml:space="preserve"> bryozoans </w:t>
      </w:r>
      <w:proofErr w:type="spellStart"/>
      <w:r w:rsidRPr="003D0AD6">
        <w:rPr>
          <w:rFonts w:ascii="Arial" w:hAnsi="Arial" w:cs="Arial"/>
        </w:rPr>
        <w:t>floatoblasts</w:t>
      </w:r>
      <w:proofErr w:type="spellEnd"/>
      <w:r w:rsidRPr="003D0AD6">
        <w:rPr>
          <w:rFonts w:ascii="Arial" w:hAnsi="Arial" w:cs="Arial"/>
        </w:rPr>
        <w:t xml:space="preserve"> have been found to carry the most reliable characters for species identification. In this species, the </w:t>
      </w:r>
      <w:proofErr w:type="spellStart"/>
      <w:r w:rsidRPr="003D0AD6">
        <w:rPr>
          <w:rFonts w:ascii="Arial" w:hAnsi="Arial" w:cs="Arial"/>
        </w:rPr>
        <w:t>floatoblast</w:t>
      </w:r>
      <w:proofErr w:type="spellEnd"/>
      <w:r w:rsidRPr="003D0AD6">
        <w:rPr>
          <w:rFonts w:ascii="Arial" w:hAnsi="Arial" w:cs="Arial"/>
        </w:rPr>
        <w:t xml:space="preserve"> features are quite distinctive: small size, fenestrae similar in size and shape, roughened suture, and </w:t>
      </w:r>
      <w:proofErr w:type="spellStart"/>
      <w:r w:rsidRPr="003D0AD6">
        <w:rPr>
          <w:rFonts w:ascii="Arial" w:hAnsi="Arial" w:cs="Arial"/>
        </w:rPr>
        <w:t>hypertubercles</w:t>
      </w:r>
      <w:proofErr w:type="spellEnd"/>
      <w:r w:rsidRPr="003D0AD6">
        <w:rPr>
          <w:rFonts w:ascii="Arial" w:hAnsi="Arial" w:cs="Arial"/>
        </w:rPr>
        <w:t xml:space="preserve">. It is generally understood that among </w:t>
      </w:r>
      <w:proofErr w:type="spellStart"/>
      <w:r w:rsidRPr="003D0AD6">
        <w:rPr>
          <w:rFonts w:ascii="Arial" w:hAnsi="Arial" w:cs="Arial"/>
        </w:rPr>
        <w:t>plumatellid</w:t>
      </w:r>
      <w:proofErr w:type="spellEnd"/>
      <w:r w:rsidRPr="003D0AD6">
        <w:rPr>
          <w:rFonts w:ascii="Arial" w:hAnsi="Arial" w:cs="Arial"/>
        </w:rPr>
        <w:t xml:space="preserve"> bryozoans the </w:t>
      </w:r>
      <w:proofErr w:type="spellStart"/>
      <w:r w:rsidRPr="003D0AD6">
        <w:rPr>
          <w:rFonts w:ascii="Arial" w:hAnsi="Arial" w:cs="Arial"/>
        </w:rPr>
        <w:t>sessoblast</w:t>
      </w:r>
      <w:proofErr w:type="spellEnd"/>
      <w:r w:rsidRPr="003D0AD6">
        <w:rPr>
          <w:rFonts w:ascii="Arial" w:hAnsi="Arial" w:cs="Arial"/>
        </w:rPr>
        <w:t xml:space="preserve"> annulus is homologous to the gas-filled annulus of </w:t>
      </w:r>
      <w:proofErr w:type="spellStart"/>
      <w:r w:rsidRPr="003D0AD6">
        <w:rPr>
          <w:rFonts w:ascii="Arial" w:hAnsi="Arial" w:cs="Arial"/>
        </w:rPr>
        <w:t>floatoblasts</w:t>
      </w:r>
      <w:proofErr w:type="spellEnd"/>
      <w:r w:rsidRPr="003D0AD6">
        <w:rPr>
          <w:rFonts w:ascii="Arial" w:hAnsi="Arial" w:cs="Arial"/>
        </w:rPr>
        <w:t xml:space="preserve"> (Mukai 1982). The small </w:t>
      </w:r>
      <w:proofErr w:type="spellStart"/>
      <w:r w:rsidRPr="003D0AD6">
        <w:rPr>
          <w:rFonts w:ascii="Arial" w:hAnsi="Arial" w:cs="Arial"/>
        </w:rPr>
        <w:t>floatoblast</w:t>
      </w:r>
      <w:proofErr w:type="spellEnd"/>
      <w:r w:rsidRPr="003D0AD6">
        <w:rPr>
          <w:rFonts w:ascii="Arial" w:hAnsi="Arial" w:cs="Arial"/>
        </w:rPr>
        <w:t xml:space="preserve"> size is another distinguishing feature of</w:t>
      </w:r>
      <w:r w:rsidRPr="003D0AD6">
        <w:rPr>
          <w:rFonts w:ascii="Arial" w:hAnsi="Arial" w:cs="Arial"/>
          <w:i/>
        </w:rPr>
        <w:t xml:space="preserve"> </w:t>
      </w:r>
      <w:proofErr w:type="spellStart"/>
      <w:r w:rsidRPr="003D0AD6">
        <w:rPr>
          <w:rFonts w:ascii="Arial" w:hAnsi="Arial" w:cs="Arial"/>
          <w:i/>
        </w:rPr>
        <w:t>Rumarcanella</w:t>
      </w:r>
      <w:proofErr w:type="spellEnd"/>
      <w:r w:rsidRPr="003D0AD6">
        <w:rPr>
          <w:rFonts w:ascii="Arial" w:hAnsi="Arial" w:cs="Arial"/>
          <w:i/>
        </w:rPr>
        <w:t xml:space="preserve"> </w:t>
      </w:r>
      <w:proofErr w:type="spellStart"/>
      <w:r w:rsidRPr="003D0AD6">
        <w:rPr>
          <w:rFonts w:ascii="Arial" w:hAnsi="Arial" w:cs="Arial"/>
          <w:i/>
        </w:rPr>
        <w:t>himalayana</w:t>
      </w:r>
      <w:proofErr w:type="spellEnd"/>
      <w:r w:rsidRPr="003D0AD6">
        <w:rPr>
          <w:rFonts w:ascii="Arial" w:hAnsi="Arial" w:cs="Arial"/>
        </w:rPr>
        <w:t xml:space="preserve"> Annandale, 1911. </w:t>
      </w:r>
      <w:proofErr w:type="spellStart"/>
      <w:r w:rsidRPr="003D0AD6">
        <w:rPr>
          <w:rFonts w:ascii="Arial" w:hAnsi="Arial" w:cs="Arial"/>
        </w:rPr>
        <w:t>Hypertubercles</w:t>
      </w:r>
      <w:proofErr w:type="spellEnd"/>
      <w:r w:rsidRPr="003D0AD6">
        <w:rPr>
          <w:rFonts w:ascii="Arial" w:hAnsi="Arial" w:cs="Arial"/>
        </w:rPr>
        <w:t xml:space="preserve"> appear mostly on the ventral valve and are not expressed on every tubercle. The specimen consists of about numerous </w:t>
      </w:r>
      <w:proofErr w:type="spellStart"/>
      <w:r w:rsidRPr="003D0AD6">
        <w:rPr>
          <w:rFonts w:ascii="Arial" w:hAnsi="Arial" w:cs="Arial"/>
        </w:rPr>
        <w:t>floatoblasts</w:t>
      </w:r>
      <w:proofErr w:type="spellEnd"/>
      <w:r w:rsidRPr="003D0AD6">
        <w:rPr>
          <w:rFonts w:ascii="Arial" w:hAnsi="Arial" w:cs="Arial"/>
        </w:rPr>
        <w:t>.</w:t>
      </w:r>
    </w:p>
    <w:p w14:paraId="03D1B766" w14:textId="77777777" w:rsidR="00831492" w:rsidRPr="003D0AD6" w:rsidRDefault="00831492" w:rsidP="00831492">
      <w:pPr>
        <w:jc w:val="both"/>
        <w:rPr>
          <w:rFonts w:ascii="Arial" w:hAnsi="Arial" w:cs="Arial"/>
        </w:rPr>
      </w:pPr>
      <w:r w:rsidRPr="003D0AD6">
        <w:rPr>
          <w:rFonts w:ascii="Arial" w:hAnsi="Arial" w:cs="Arial"/>
        </w:rPr>
        <w:t xml:space="preserve">The genus </w:t>
      </w:r>
      <w:proofErr w:type="spellStart"/>
      <w:r w:rsidRPr="003D0AD6">
        <w:rPr>
          <w:rFonts w:ascii="Arial" w:hAnsi="Arial" w:cs="Arial"/>
          <w:i/>
        </w:rPr>
        <w:t>Rumarcanella</w:t>
      </w:r>
      <w:proofErr w:type="spellEnd"/>
      <w:r w:rsidRPr="003D0AD6">
        <w:rPr>
          <w:rFonts w:ascii="Arial" w:hAnsi="Arial" w:cs="Arial"/>
        </w:rPr>
        <w:t xml:space="preserve"> is the first ever to be based primarily on a single feature of the </w:t>
      </w:r>
      <w:proofErr w:type="spellStart"/>
      <w:r w:rsidRPr="003D0AD6">
        <w:rPr>
          <w:rFonts w:ascii="Arial" w:hAnsi="Arial" w:cs="Arial"/>
        </w:rPr>
        <w:t>statoblast</w:t>
      </w:r>
      <w:proofErr w:type="spellEnd"/>
      <w:r w:rsidRPr="003D0AD6">
        <w:rPr>
          <w:rFonts w:ascii="Arial" w:hAnsi="Arial" w:cs="Arial"/>
        </w:rPr>
        <w:t xml:space="preserve">: the presence of </w:t>
      </w:r>
      <w:proofErr w:type="spellStart"/>
      <w:r w:rsidRPr="003D0AD6">
        <w:rPr>
          <w:rFonts w:ascii="Arial" w:hAnsi="Arial" w:cs="Arial"/>
        </w:rPr>
        <w:t>hypertubercles</w:t>
      </w:r>
      <w:proofErr w:type="spellEnd"/>
      <w:r w:rsidRPr="003D0AD6">
        <w:rPr>
          <w:rFonts w:ascii="Arial" w:hAnsi="Arial" w:cs="Arial"/>
        </w:rPr>
        <w:t xml:space="preserve">. A </w:t>
      </w:r>
      <w:proofErr w:type="spellStart"/>
      <w:r w:rsidRPr="003D0AD6">
        <w:rPr>
          <w:rFonts w:ascii="Arial" w:hAnsi="Arial" w:cs="Arial"/>
        </w:rPr>
        <w:t>hypertubercle</w:t>
      </w:r>
      <w:proofErr w:type="spellEnd"/>
      <w:r w:rsidRPr="003D0AD6">
        <w:rPr>
          <w:rFonts w:ascii="Arial" w:hAnsi="Arial" w:cs="Arial"/>
        </w:rPr>
        <w:t xml:space="preserve"> may be defined as a small tubercle that sits atop a larger tubercle, generally seen on the </w:t>
      </w:r>
      <w:proofErr w:type="spellStart"/>
      <w:r w:rsidRPr="003D0AD6">
        <w:rPr>
          <w:rFonts w:ascii="Arial" w:hAnsi="Arial" w:cs="Arial"/>
        </w:rPr>
        <w:t>floatoblast</w:t>
      </w:r>
      <w:proofErr w:type="spellEnd"/>
      <w:r w:rsidRPr="003D0AD6">
        <w:rPr>
          <w:rFonts w:ascii="Arial" w:hAnsi="Arial" w:cs="Arial"/>
        </w:rPr>
        <w:t xml:space="preserve"> fenestra, but occasionally also found on the </w:t>
      </w:r>
      <w:proofErr w:type="spellStart"/>
      <w:r w:rsidRPr="003D0AD6">
        <w:rPr>
          <w:rFonts w:ascii="Arial" w:hAnsi="Arial" w:cs="Arial"/>
        </w:rPr>
        <w:t>sessoblast</w:t>
      </w:r>
      <w:proofErr w:type="spellEnd"/>
      <w:r w:rsidRPr="003D0AD6">
        <w:rPr>
          <w:rFonts w:ascii="Arial" w:hAnsi="Arial" w:cs="Arial"/>
        </w:rPr>
        <w:t xml:space="preserve"> frontal valve. </w:t>
      </w:r>
      <w:proofErr w:type="spellStart"/>
      <w:r w:rsidRPr="003D0AD6">
        <w:rPr>
          <w:rFonts w:ascii="Arial" w:hAnsi="Arial" w:cs="Arial"/>
        </w:rPr>
        <w:t>Hypertubercles</w:t>
      </w:r>
      <w:proofErr w:type="spellEnd"/>
      <w:r w:rsidRPr="003D0AD6">
        <w:rPr>
          <w:rFonts w:ascii="Arial" w:hAnsi="Arial" w:cs="Arial"/>
        </w:rPr>
        <w:t xml:space="preserve"> were first noticed in </w:t>
      </w:r>
      <w:proofErr w:type="spellStart"/>
      <w:r w:rsidRPr="003D0AD6">
        <w:rPr>
          <w:rFonts w:ascii="Arial" w:hAnsi="Arial" w:cs="Arial"/>
          <w:i/>
        </w:rPr>
        <w:t>Rumarcanella</w:t>
      </w:r>
      <w:proofErr w:type="spellEnd"/>
      <w:r w:rsidRPr="003D0AD6">
        <w:rPr>
          <w:rFonts w:ascii="Arial" w:hAnsi="Arial" w:cs="Arial"/>
        </w:rPr>
        <w:t xml:space="preserve"> </w:t>
      </w:r>
      <w:proofErr w:type="spellStart"/>
      <w:r w:rsidRPr="003D0AD6">
        <w:rPr>
          <w:rFonts w:ascii="Arial" w:hAnsi="Arial" w:cs="Arial"/>
          <w:i/>
        </w:rPr>
        <w:t>vorstmani</w:t>
      </w:r>
      <w:proofErr w:type="spellEnd"/>
      <w:r w:rsidRPr="003D0AD6">
        <w:rPr>
          <w:rFonts w:ascii="Arial" w:hAnsi="Arial" w:cs="Arial"/>
        </w:rPr>
        <w:t xml:space="preserve"> (</w:t>
      </w:r>
      <w:proofErr w:type="spellStart"/>
      <w:r w:rsidRPr="003D0AD6">
        <w:rPr>
          <w:rFonts w:ascii="Arial" w:hAnsi="Arial" w:cs="Arial"/>
        </w:rPr>
        <w:t>Toriumi</w:t>
      </w:r>
      <w:proofErr w:type="spellEnd"/>
      <w:r w:rsidRPr="003D0AD6">
        <w:rPr>
          <w:rFonts w:ascii="Arial" w:hAnsi="Arial" w:cs="Arial"/>
        </w:rPr>
        <w:t xml:space="preserve">, 1952) and </w:t>
      </w:r>
      <w:proofErr w:type="spellStart"/>
      <w:r w:rsidRPr="003D0AD6">
        <w:rPr>
          <w:rFonts w:ascii="Arial" w:hAnsi="Arial" w:cs="Arial"/>
          <w:i/>
        </w:rPr>
        <w:t>Rumarcanella</w:t>
      </w:r>
      <w:proofErr w:type="spellEnd"/>
      <w:r w:rsidRPr="003D0AD6">
        <w:rPr>
          <w:rFonts w:ascii="Arial" w:hAnsi="Arial" w:cs="Arial"/>
        </w:rPr>
        <w:t xml:space="preserve"> </w:t>
      </w:r>
      <w:proofErr w:type="spellStart"/>
      <w:r w:rsidRPr="003D0AD6">
        <w:rPr>
          <w:rFonts w:ascii="Arial" w:hAnsi="Arial" w:cs="Arial"/>
          <w:i/>
        </w:rPr>
        <w:t>minuta</w:t>
      </w:r>
      <w:proofErr w:type="spellEnd"/>
      <w:r w:rsidRPr="003D0AD6">
        <w:rPr>
          <w:rFonts w:ascii="Arial" w:hAnsi="Arial" w:cs="Arial"/>
        </w:rPr>
        <w:t xml:space="preserve"> (</w:t>
      </w:r>
      <w:proofErr w:type="spellStart"/>
      <w:r w:rsidRPr="003D0AD6">
        <w:rPr>
          <w:rFonts w:ascii="Arial" w:hAnsi="Arial" w:cs="Arial"/>
        </w:rPr>
        <w:t>Toriumi</w:t>
      </w:r>
      <w:proofErr w:type="spellEnd"/>
      <w:r w:rsidRPr="003D0AD6">
        <w:rPr>
          <w:rFonts w:ascii="Arial" w:hAnsi="Arial" w:cs="Arial"/>
        </w:rPr>
        <w:t xml:space="preserve">, 1941) which are now </w:t>
      </w:r>
      <w:r w:rsidRPr="003D0AD6">
        <w:rPr>
          <w:rFonts w:ascii="Arial" w:hAnsi="Arial" w:cs="Arial"/>
        </w:rPr>
        <w:lastRenderedPageBreak/>
        <w:t xml:space="preserve">synonymized under </w:t>
      </w:r>
      <w:proofErr w:type="spellStart"/>
      <w:r w:rsidRPr="003D0AD6">
        <w:rPr>
          <w:rFonts w:ascii="Arial" w:hAnsi="Arial" w:cs="Arial"/>
          <w:i/>
        </w:rPr>
        <w:t>Rumarcanella</w:t>
      </w:r>
      <w:proofErr w:type="spellEnd"/>
      <w:r w:rsidRPr="003D0AD6">
        <w:rPr>
          <w:rFonts w:ascii="Arial" w:hAnsi="Arial" w:cs="Arial"/>
        </w:rPr>
        <w:t xml:space="preserve"> </w:t>
      </w:r>
      <w:proofErr w:type="spellStart"/>
      <w:r w:rsidRPr="003D0AD6">
        <w:rPr>
          <w:rFonts w:ascii="Arial" w:hAnsi="Arial" w:cs="Arial"/>
          <w:i/>
        </w:rPr>
        <w:t>himalayana</w:t>
      </w:r>
      <w:proofErr w:type="spellEnd"/>
      <w:r w:rsidRPr="003D0AD6">
        <w:rPr>
          <w:rFonts w:ascii="Arial" w:hAnsi="Arial" w:cs="Arial"/>
        </w:rPr>
        <w:t xml:space="preserve">. The list was later expanded to include two new species, </w:t>
      </w:r>
      <w:proofErr w:type="spellStart"/>
      <w:r w:rsidRPr="003D0AD6">
        <w:rPr>
          <w:rFonts w:ascii="Arial" w:hAnsi="Arial" w:cs="Arial"/>
          <w:i/>
        </w:rPr>
        <w:t>Rumarcanella</w:t>
      </w:r>
      <w:proofErr w:type="spellEnd"/>
      <w:r w:rsidRPr="003D0AD6">
        <w:rPr>
          <w:rFonts w:ascii="Arial" w:hAnsi="Arial" w:cs="Arial"/>
          <w:i/>
        </w:rPr>
        <w:t xml:space="preserve"> </w:t>
      </w:r>
      <w:proofErr w:type="spellStart"/>
      <w:r w:rsidRPr="003D0AD6">
        <w:rPr>
          <w:rFonts w:ascii="Arial" w:hAnsi="Arial" w:cs="Arial"/>
          <w:i/>
        </w:rPr>
        <w:t>gusuku</w:t>
      </w:r>
      <w:proofErr w:type="spellEnd"/>
      <w:r w:rsidRPr="003D0AD6">
        <w:rPr>
          <w:rFonts w:ascii="Arial" w:hAnsi="Arial" w:cs="Arial"/>
        </w:rPr>
        <w:t xml:space="preserve"> Hirose &amp; </w:t>
      </w:r>
      <w:proofErr w:type="spellStart"/>
      <w:r w:rsidRPr="003D0AD6">
        <w:rPr>
          <w:rFonts w:ascii="Arial" w:hAnsi="Arial" w:cs="Arial"/>
        </w:rPr>
        <w:t>Mawatari</w:t>
      </w:r>
      <w:proofErr w:type="spellEnd"/>
      <w:r w:rsidRPr="003D0AD6">
        <w:rPr>
          <w:rFonts w:ascii="Arial" w:hAnsi="Arial" w:cs="Arial"/>
        </w:rPr>
        <w:t xml:space="preserve">, 2011b and </w:t>
      </w:r>
      <w:proofErr w:type="spellStart"/>
      <w:r w:rsidRPr="003D0AD6">
        <w:rPr>
          <w:rFonts w:ascii="Arial" w:hAnsi="Arial" w:cs="Arial"/>
          <w:i/>
        </w:rPr>
        <w:t>Rumarcanella</w:t>
      </w:r>
      <w:proofErr w:type="spellEnd"/>
      <w:r w:rsidRPr="003D0AD6">
        <w:rPr>
          <w:rFonts w:ascii="Arial" w:hAnsi="Arial" w:cs="Arial"/>
        </w:rPr>
        <w:t xml:space="preserve"> </w:t>
      </w:r>
      <w:proofErr w:type="spellStart"/>
      <w:r w:rsidRPr="003D0AD6">
        <w:rPr>
          <w:rFonts w:ascii="Arial" w:hAnsi="Arial" w:cs="Arial"/>
          <w:i/>
        </w:rPr>
        <w:t>yanbaruensis</w:t>
      </w:r>
      <w:proofErr w:type="spellEnd"/>
      <w:r w:rsidRPr="003D0AD6">
        <w:rPr>
          <w:rFonts w:ascii="Arial" w:hAnsi="Arial" w:cs="Arial"/>
        </w:rPr>
        <w:t xml:space="preserve"> Hirose &amp; </w:t>
      </w:r>
      <w:proofErr w:type="spellStart"/>
      <w:r w:rsidRPr="003D0AD6">
        <w:rPr>
          <w:rFonts w:ascii="Arial" w:hAnsi="Arial" w:cs="Arial"/>
        </w:rPr>
        <w:t>Mawatari</w:t>
      </w:r>
      <w:proofErr w:type="spellEnd"/>
      <w:r w:rsidRPr="003D0AD6">
        <w:rPr>
          <w:rFonts w:ascii="Arial" w:hAnsi="Arial" w:cs="Arial"/>
        </w:rPr>
        <w:t xml:space="preserve">, 2011b. This genus is considered problematic due to the likelihood that </w:t>
      </w:r>
      <w:proofErr w:type="spellStart"/>
      <w:r w:rsidRPr="003D0AD6">
        <w:rPr>
          <w:rFonts w:ascii="Arial" w:hAnsi="Arial" w:cs="Arial"/>
        </w:rPr>
        <w:t>hypertubercles</w:t>
      </w:r>
      <w:proofErr w:type="spellEnd"/>
      <w:r w:rsidRPr="003D0AD6">
        <w:rPr>
          <w:rFonts w:ascii="Arial" w:hAnsi="Arial" w:cs="Arial"/>
        </w:rPr>
        <w:t xml:space="preserve"> may not be a reliable unifying feature. For example, the </w:t>
      </w:r>
      <w:proofErr w:type="spellStart"/>
      <w:r w:rsidRPr="003D0AD6">
        <w:rPr>
          <w:rFonts w:ascii="Arial" w:hAnsi="Arial" w:cs="Arial"/>
        </w:rPr>
        <w:t>floatoblasts</w:t>
      </w:r>
      <w:proofErr w:type="spellEnd"/>
      <w:r w:rsidRPr="003D0AD6">
        <w:rPr>
          <w:rFonts w:ascii="Arial" w:hAnsi="Arial" w:cs="Arial"/>
        </w:rPr>
        <w:t xml:space="preserve"> of </w:t>
      </w:r>
      <w:proofErr w:type="spellStart"/>
      <w:r w:rsidRPr="003D0AD6">
        <w:rPr>
          <w:rFonts w:ascii="Arial" w:hAnsi="Arial" w:cs="Arial"/>
          <w:i/>
        </w:rPr>
        <w:t>Plumatella</w:t>
      </w:r>
      <w:proofErr w:type="spellEnd"/>
      <w:r w:rsidRPr="003D0AD6">
        <w:rPr>
          <w:rFonts w:ascii="Arial" w:hAnsi="Arial" w:cs="Arial"/>
          <w:i/>
        </w:rPr>
        <w:t xml:space="preserve"> </w:t>
      </w:r>
      <w:proofErr w:type="spellStart"/>
      <w:r w:rsidRPr="003D0AD6">
        <w:rPr>
          <w:rFonts w:ascii="Arial" w:hAnsi="Arial" w:cs="Arial"/>
          <w:i/>
        </w:rPr>
        <w:t>raoi</w:t>
      </w:r>
      <w:proofErr w:type="spellEnd"/>
      <w:r w:rsidRPr="003D0AD6">
        <w:rPr>
          <w:rFonts w:ascii="Arial" w:hAnsi="Arial" w:cs="Arial"/>
        </w:rPr>
        <w:t xml:space="preserve"> also have </w:t>
      </w:r>
      <w:proofErr w:type="spellStart"/>
      <w:r w:rsidRPr="003D0AD6">
        <w:rPr>
          <w:rFonts w:ascii="Arial" w:hAnsi="Arial" w:cs="Arial"/>
        </w:rPr>
        <w:t>hypertubercles</w:t>
      </w:r>
      <w:proofErr w:type="spellEnd"/>
      <w:r w:rsidRPr="003D0AD6">
        <w:rPr>
          <w:rFonts w:ascii="Arial" w:hAnsi="Arial" w:cs="Arial"/>
        </w:rPr>
        <w:t xml:space="preserve">, but the colony features free branches, not the “entirely adherent branches specified in the genus description. Therefore, we must either broaden the genus definition, or else recognize that </w:t>
      </w:r>
      <w:proofErr w:type="spellStart"/>
      <w:r w:rsidRPr="003D0AD6">
        <w:rPr>
          <w:rFonts w:ascii="Arial" w:hAnsi="Arial" w:cs="Arial"/>
        </w:rPr>
        <w:t>hypertubercles</w:t>
      </w:r>
      <w:proofErr w:type="spellEnd"/>
      <w:r w:rsidRPr="003D0AD6">
        <w:rPr>
          <w:rFonts w:ascii="Arial" w:hAnsi="Arial" w:cs="Arial"/>
        </w:rPr>
        <w:t xml:space="preserve"> do not occur exclusively in this genus. In fact, they may commonly occur in any species where the </w:t>
      </w:r>
      <w:proofErr w:type="spellStart"/>
      <w:r w:rsidRPr="003D0AD6">
        <w:rPr>
          <w:rFonts w:ascii="Arial" w:hAnsi="Arial" w:cs="Arial"/>
        </w:rPr>
        <w:t>statoblast</w:t>
      </w:r>
      <w:proofErr w:type="spellEnd"/>
      <w:r w:rsidRPr="003D0AD6">
        <w:rPr>
          <w:rFonts w:ascii="Arial" w:hAnsi="Arial" w:cs="Arial"/>
        </w:rPr>
        <w:t xml:space="preserve"> tubercles are especially prominent. Hirose &amp; Mawatari (2011b) provided genetic evidence that four </w:t>
      </w:r>
      <w:proofErr w:type="spellStart"/>
      <w:r w:rsidRPr="003D0AD6">
        <w:rPr>
          <w:rFonts w:ascii="Arial" w:hAnsi="Arial" w:cs="Arial"/>
          <w:i/>
        </w:rPr>
        <w:t>Rumarcanella</w:t>
      </w:r>
      <w:proofErr w:type="spellEnd"/>
      <w:r w:rsidRPr="003D0AD6">
        <w:rPr>
          <w:rFonts w:ascii="Arial" w:hAnsi="Arial" w:cs="Arial"/>
        </w:rPr>
        <w:t xml:space="preserve"> species with </w:t>
      </w:r>
      <w:proofErr w:type="spellStart"/>
      <w:r w:rsidRPr="003D0AD6">
        <w:rPr>
          <w:rFonts w:ascii="Arial" w:hAnsi="Arial" w:cs="Arial"/>
        </w:rPr>
        <w:t>hypertubercles</w:t>
      </w:r>
      <w:proofErr w:type="spellEnd"/>
      <w:r w:rsidRPr="003D0AD6">
        <w:rPr>
          <w:rFonts w:ascii="Arial" w:hAnsi="Arial" w:cs="Arial"/>
        </w:rPr>
        <w:t xml:space="preserve"> can be grouped in a single clade within a field that includes common </w:t>
      </w:r>
      <w:proofErr w:type="spellStart"/>
      <w:r w:rsidRPr="003D0AD6">
        <w:rPr>
          <w:rFonts w:ascii="Arial" w:hAnsi="Arial" w:cs="Arial"/>
        </w:rPr>
        <w:t>Plumatellids</w:t>
      </w:r>
      <w:proofErr w:type="spellEnd"/>
      <w:r w:rsidRPr="003D0AD6">
        <w:rPr>
          <w:rFonts w:ascii="Arial" w:hAnsi="Arial" w:cs="Arial"/>
        </w:rPr>
        <w:t xml:space="preserve"> and </w:t>
      </w:r>
      <w:proofErr w:type="spellStart"/>
      <w:r w:rsidRPr="003D0AD6">
        <w:rPr>
          <w:rFonts w:ascii="Arial" w:hAnsi="Arial" w:cs="Arial"/>
        </w:rPr>
        <w:t>Fredericellids</w:t>
      </w:r>
      <w:proofErr w:type="spellEnd"/>
      <w:r w:rsidRPr="003D0AD6">
        <w:rPr>
          <w:rFonts w:ascii="Arial" w:hAnsi="Arial" w:cs="Arial"/>
        </w:rPr>
        <w:t xml:space="preserve">. However, it is possible that other species, with similar features but lacking </w:t>
      </w:r>
      <w:proofErr w:type="spellStart"/>
      <w:r w:rsidRPr="003D0AD6">
        <w:rPr>
          <w:rFonts w:ascii="Arial" w:hAnsi="Arial" w:cs="Arial"/>
        </w:rPr>
        <w:t>statoblast</w:t>
      </w:r>
      <w:proofErr w:type="spellEnd"/>
      <w:r w:rsidRPr="003D0AD6">
        <w:rPr>
          <w:rFonts w:ascii="Arial" w:hAnsi="Arial" w:cs="Arial"/>
        </w:rPr>
        <w:t xml:space="preserve"> </w:t>
      </w:r>
      <w:proofErr w:type="spellStart"/>
      <w:r w:rsidRPr="003D0AD6">
        <w:rPr>
          <w:rFonts w:ascii="Arial" w:hAnsi="Arial" w:cs="Arial"/>
        </w:rPr>
        <w:t>hypertubercles</w:t>
      </w:r>
      <w:proofErr w:type="spellEnd"/>
      <w:r w:rsidRPr="003D0AD6">
        <w:rPr>
          <w:rFonts w:ascii="Arial" w:hAnsi="Arial" w:cs="Arial"/>
        </w:rPr>
        <w:t xml:space="preserve">, may also fall within the clade. In time the definition of genus </w:t>
      </w:r>
      <w:proofErr w:type="spellStart"/>
      <w:r w:rsidRPr="003D0AD6">
        <w:rPr>
          <w:rFonts w:ascii="Arial" w:hAnsi="Arial" w:cs="Arial"/>
          <w:i/>
        </w:rPr>
        <w:t>Rumarcanella</w:t>
      </w:r>
      <w:proofErr w:type="spellEnd"/>
      <w:r w:rsidRPr="003D0AD6">
        <w:rPr>
          <w:rFonts w:ascii="Arial" w:hAnsi="Arial" w:cs="Arial"/>
        </w:rPr>
        <w:t xml:space="preserve"> may be modified in ways that place less reliance on </w:t>
      </w:r>
      <w:proofErr w:type="spellStart"/>
      <w:r w:rsidRPr="003D0AD6">
        <w:rPr>
          <w:rFonts w:ascii="Arial" w:hAnsi="Arial" w:cs="Arial"/>
        </w:rPr>
        <w:t>hypertubercles</w:t>
      </w:r>
      <w:proofErr w:type="spellEnd"/>
      <w:r w:rsidRPr="003D0AD6">
        <w:rPr>
          <w:rFonts w:ascii="Arial" w:hAnsi="Arial" w:cs="Arial"/>
        </w:rPr>
        <w:t xml:space="preserve">. Until then it should remain as an interesting concept, but one that allows certain species with </w:t>
      </w:r>
      <w:proofErr w:type="spellStart"/>
      <w:r w:rsidRPr="003D0AD6">
        <w:rPr>
          <w:rFonts w:ascii="Arial" w:hAnsi="Arial" w:cs="Arial"/>
        </w:rPr>
        <w:t>hypertubercles</w:t>
      </w:r>
      <w:proofErr w:type="spellEnd"/>
      <w:r w:rsidRPr="003D0AD6">
        <w:rPr>
          <w:rFonts w:ascii="Arial" w:hAnsi="Arial" w:cs="Arial"/>
        </w:rPr>
        <w:t xml:space="preserve"> not to be included.</w:t>
      </w:r>
    </w:p>
    <w:p w14:paraId="1F758997" w14:textId="77777777" w:rsidR="008D06E7" w:rsidRPr="00831492" w:rsidRDefault="008D06E7" w:rsidP="00831492">
      <w:pPr>
        <w:jc w:val="both"/>
        <w:rPr>
          <w:rFonts w:ascii="Arial" w:hAnsi="Arial" w:cs="Arial"/>
          <w:b/>
        </w:rPr>
      </w:pPr>
    </w:p>
    <w:p w14:paraId="7B2C2EE8" w14:textId="77777777" w:rsidR="00831492" w:rsidRDefault="008D06E7" w:rsidP="00831492">
      <w:pPr>
        <w:jc w:val="both"/>
        <w:rPr>
          <w:rFonts w:ascii="Arial" w:hAnsi="Arial" w:cs="Arial"/>
          <w:b/>
        </w:rPr>
      </w:pPr>
      <w:r w:rsidRPr="008D06E7">
        <w:rPr>
          <w:rFonts w:ascii="Arial" w:hAnsi="Arial" w:cs="Arial"/>
          <w:b/>
          <w:u w:val="single"/>
        </w:rPr>
        <w:t xml:space="preserve">3.1.1 </w:t>
      </w:r>
      <w:r w:rsidR="00831492" w:rsidRPr="008D06E7">
        <w:rPr>
          <w:rFonts w:ascii="Arial" w:hAnsi="Arial" w:cs="Arial"/>
          <w:b/>
          <w:u w:val="single"/>
        </w:rPr>
        <w:t>DISTRIBUTION</w:t>
      </w:r>
      <w:r w:rsidR="00831492" w:rsidRPr="00831492">
        <w:rPr>
          <w:rFonts w:ascii="Arial" w:hAnsi="Arial" w:cs="Arial"/>
          <w:b/>
        </w:rPr>
        <w:t xml:space="preserve">. </w:t>
      </w:r>
      <w:r>
        <w:rPr>
          <w:rFonts w:ascii="Arial" w:hAnsi="Arial" w:cs="Arial"/>
          <w:b/>
        </w:rPr>
        <w:t xml:space="preserve">      </w:t>
      </w:r>
      <w:r w:rsidR="00831492" w:rsidRPr="003D0AD6">
        <w:rPr>
          <w:rFonts w:ascii="Arial" w:hAnsi="Arial" w:cs="Arial"/>
        </w:rPr>
        <w:t xml:space="preserve">India:  India the species was first collected at Malwa Tal, a small village near Nainital in the foothills of the Himalaya Range, State of Uttarakhand, about 230 km northeast of New Delhi. Other sites include Kolkata (ZSI No. P1388/1) and the State of Maharashtra (Swami et al. 2016). Elsewhere:  Beyond India the species has been reported from Australia (Mitra et al. 2013), Japan (Hirose &amp; Mawatari 2011), Korea (Toriumi 1941), Thailand (Wood et al. 2006), and Taiwan (Toriumi 1942). ZSI No. P1388/1 collected 25 December 1958 at </w:t>
      </w:r>
      <w:proofErr w:type="spellStart"/>
      <w:r w:rsidR="00831492" w:rsidRPr="003D0AD6">
        <w:rPr>
          <w:rFonts w:ascii="Arial" w:hAnsi="Arial" w:cs="Arial"/>
        </w:rPr>
        <w:t>Dhakuria</w:t>
      </w:r>
      <w:proofErr w:type="spellEnd"/>
      <w:r w:rsidR="00831492" w:rsidRPr="003D0AD6">
        <w:rPr>
          <w:rFonts w:ascii="Arial" w:hAnsi="Arial" w:cs="Arial"/>
        </w:rPr>
        <w:t xml:space="preserve"> Lake, Kolkata by K.S. Rao and S.N. Paul.</w:t>
      </w:r>
    </w:p>
    <w:p w14:paraId="69107E4D" w14:textId="77777777" w:rsidR="008D06E7" w:rsidRPr="00831492" w:rsidRDefault="008D06E7" w:rsidP="00831492">
      <w:pPr>
        <w:jc w:val="both"/>
        <w:rPr>
          <w:rFonts w:ascii="Arial" w:hAnsi="Arial" w:cs="Arial"/>
          <w:b/>
        </w:rPr>
      </w:pPr>
    </w:p>
    <w:p w14:paraId="38CA5246" w14:textId="77777777" w:rsidR="00831492" w:rsidRPr="00831492" w:rsidRDefault="008D06E7" w:rsidP="00831492">
      <w:pPr>
        <w:jc w:val="both"/>
        <w:rPr>
          <w:rFonts w:ascii="Arial" w:hAnsi="Arial" w:cs="Arial"/>
          <w:b/>
        </w:rPr>
      </w:pPr>
      <w:r>
        <w:rPr>
          <w:rFonts w:ascii="Arial" w:hAnsi="Arial" w:cs="Arial"/>
          <w:b/>
        </w:rPr>
        <w:t xml:space="preserve">4. </w:t>
      </w:r>
      <w:r w:rsidR="00831492" w:rsidRPr="00831492">
        <w:rPr>
          <w:rFonts w:ascii="Arial" w:hAnsi="Arial" w:cs="Arial"/>
          <w:b/>
        </w:rPr>
        <w:t>CONCLUSION</w:t>
      </w:r>
    </w:p>
    <w:p w14:paraId="44C31C66" w14:textId="77777777" w:rsidR="00831492" w:rsidRPr="003D0AD6" w:rsidRDefault="00831492" w:rsidP="00831492">
      <w:pPr>
        <w:jc w:val="both"/>
        <w:rPr>
          <w:rFonts w:ascii="Arial" w:hAnsi="Arial" w:cs="Arial"/>
        </w:rPr>
      </w:pPr>
      <w:r w:rsidRPr="003D0AD6">
        <w:rPr>
          <w:rFonts w:ascii="Arial" w:hAnsi="Arial" w:cs="Arial"/>
        </w:rPr>
        <w:t>Study on diversity of fresh water bryozoans may help to understand its role in food chain of freshwater ecosystem. Bryozoans are important in water quality monitoring and paleolimnological research and for controlling their growth as fowlers. More detailed surveys will reveal a greater number of species.</w:t>
      </w:r>
    </w:p>
    <w:p w14:paraId="0C254E26" w14:textId="77777777" w:rsidR="00F665BF" w:rsidRPr="00831492" w:rsidRDefault="00F665BF" w:rsidP="00831492">
      <w:pPr>
        <w:jc w:val="both"/>
        <w:rPr>
          <w:rFonts w:ascii="Arial" w:hAnsi="Arial" w:cs="Arial"/>
          <w:b/>
        </w:rPr>
      </w:pPr>
    </w:p>
    <w:p w14:paraId="185B4781" w14:textId="77777777" w:rsidR="00860000" w:rsidRPr="00994FF7" w:rsidRDefault="00860000" w:rsidP="00441B6F">
      <w:pPr>
        <w:pStyle w:val="ReferHead"/>
        <w:spacing w:after="0"/>
        <w:jc w:val="both"/>
        <w:rPr>
          <w:rFonts w:ascii="Arial" w:hAnsi="Arial" w:cs="Arial"/>
          <w:b w:val="0"/>
          <w:caps w:val="0"/>
          <w:sz w:val="20"/>
          <w:u w:val="single"/>
        </w:rPr>
      </w:pPr>
    </w:p>
    <w:p w14:paraId="00D2D35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3028247" w14:textId="77777777" w:rsidR="00994FF7" w:rsidRDefault="00994FF7" w:rsidP="00441B6F">
      <w:pPr>
        <w:pStyle w:val="ReferHead"/>
        <w:spacing w:after="0"/>
        <w:jc w:val="both"/>
        <w:rPr>
          <w:rFonts w:ascii="Arial" w:hAnsi="Arial" w:cs="Arial"/>
        </w:rPr>
      </w:pPr>
    </w:p>
    <w:p w14:paraId="024CB730" w14:textId="77777777" w:rsidR="00994FF7" w:rsidRPr="003D0AD6" w:rsidRDefault="00994FF7" w:rsidP="00994FF7">
      <w:pPr>
        <w:pStyle w:val="ReferHead"/>
        <w:jc w:val="both"/>
        <w:rPr>
          <w:rFonts w:ascii="Arial" w:hAnsi="Arial" w:cs="Arial"/>
          <w:b w:val="0"/>
        </w:rPr>
      </w:pPr>
      <w:r w:rsidRPr="003D0AD6">
        <w:rPr>
          <w:rFonts w:ascii="Arial" w:hAnsi="Arial" w:cs="Arial"/>
          <w:b w:val="0"/>
        </w:rPr>
        <w:t>Annandale, N. (1915b) The Polyzoa of the lake and of brackish water in the Gangetic delta. Fauna of the Chilka Lake. Memoires of the Indian Museum, 5: 122–133.</w:t>
      </w:r>
    </w:p>
    <w:p w14:paraId="541C5FCD" w14:textId="77777777" w:rsidR="00994FF7" w:rsidRPr="003D0AD6" w:rsidRDefault="00994FF7" w:rsidP="00994FF7">
      <w:pPr>
        <w:pStyle w:val="ReferHead"/>
        <w:jc w:val="both"/>
        <w:rPr>
          <w:rFonts w:ascii="Arial" w:hAnsi="Arial" w:cs="Arial"/>
          <w:b w:val="0"/>
        </w:rPr>
      </w:pPr>
      <w:r w:rsidRPr="003D0AD6">
        <w:rPr>
          <w:rFonts w:ascii="Arial" w:hAnsi="Arial" w:cs="Arial"/>
          <w:b w:val="0"/>
        </w:rPr>
        <w:t>Annandale, N. &amp; Kemp, S. (1912) Observations on the invertebrate fauna of the Kumaon Lakes, with special reference to the sponges and Polyzoa. Records of the Indian Museum, 7: 129–45. https://doi.org/10.5962/bhl.part.28229</w:t>
      </w:r>
    </w:p>
    <w:p w14:paraId="5F9415E0" w14:textId="77777777" w:rsidR="00994FF7" w:rsidRPr="003D0AD6" w:rsidRDefault="00994FF7" w:rsidP="00994FF7">
      <w:pPr>
        <w:pStyle w:val="ReferHead"/>
        <w:jc w:val="both"/>
        <w:rPr>
          <w:rFonts w:ascii="Arial" w:hAnsi="Arial" w:cs="Arial"/>
          <w:b w:val="0"/>
        </w:rPr>
      </w:pPr>
      <w:r w:rsidRPr="003D0AD6">
        <w:rPr>
          <w:rFonts w:ascii="Arial" w:hAnsi="Arial" w:cs="Arial"/>
          <w:b w:val="0"/>
        </w:rPr>
        <w:t>Brown, C.J.D. (1933) A limnological study of certain fresh-water Polyzoa with special reference to their statoblasts. Transactions of the American Microscopical Society, 52: 271–314.</w:t>
      </w:r>
    </w:p>
    <w:p w14:paraId="4F1815BB"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Bushnell, J.H. (1965) On the taxonomy and distribution of freshwater Ectoprocta inMichigan. Part I. Transaction of the </w:t>
      </w:r>
      <w:r w:rsidRPr="003D0AD6">
        <w:rPr>
          <w:rFonts w:ascii="Arial" w:hAnsi="Arial" w:cs="Arial"/>
          <w:b w:val="0"/>
        </w:rPr>
        <w:lastRenderedPageBreak/>
        <w:t>American Microscopical Society, 84 (2): 231–244. https://doi.org/10.2307/3224290</w:t>
      </w:r>
    </w:p>
    <w:p w14:paraId="6A067B3A" w14:textId="77777777" w:rsidR="00994FF7" w:rsidRPr="003D0AD6" w:rsidRDefault="00994FF7" w:rsidP="00994FF7">
      <w:pPr>
        <w:pStyle w:val="ReferHead"/>
        <w:jc w:val="both"/>
        <w:rPr>
          <w:rFonts w:ascii="Arial" w:hAnsi="Arial" w:cs="Arial"/>
          <w:b w:val="0"/>
        </w:rPr>
      </w:pPr>
      <w:r w:rsidRPr="003D0AD6">
        <w:rPr>
          <w:rFonts w:ascii="Arial" w:hAnsi="Arial" w:cs="Arial"/>
          <w:b w:val="0"/>
        </w:rPr>
        <w:t>Bushnell JH, Rao KS. 1974. Dormant and quiescent stages and structure among the Ectoprocta: Physical and chemical factors affecting viability and germination of statoblast. American Microscopy Society; 93(4): 524-543.</w:t>
      </w:r>
    </w:p>
    <w:p w14:paraId="15B2472D"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Charalambidou, I., Santamaria, L. &amp; Figuerola, J. (2003) How far can the freshwater bryozoan Cristatella mucedo disperse in duck guts? Archiv fur Hydrobiologie, 157: 547–554. </w:t>
      </w:r>
    </w:p>
    <w:p w14:paraId="73613A6C"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Figuerola, J., Green, A.J. &amp; Michot, T.C. (2005) Invertebrate eggs can fly: Evidence of waterfowl mediated gene flow in aquatic invertebrates. American Naturalist, 165: 274–280. </w:t>
      </w:r>
    </w:p>
    <w:p w14:paraId="740B4076"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Green, A.J., Jenkins, K.M., Bell, D., Morris, P.J. &amp; Kingsford, R.T. (2008) The potential role of water birds in dispersing invertebrates and plants in arid Australia. Freshwater Biology, 53: 380–392. </w:t>
      </w:r>
    </w:p>
    <w:p w14:paraId="6EB4D930" w14:textId="77777777" w:rsidR="00994FF7" w:rsidRPr="003D0AD6" w:rsidRDefault="00994FF7" w:rsidP="00994FF7">
      <w:pPr>
        <w:pStyle w:val="ReferHead"/>
        <w:jc w:val="both"/>
        <w:rPr>
          <w:rFonts w:ascii="Arial" w:hAnsi="Arial" w:cs="Arial"/>
          <w:b w:val="0"/>
        </w:rPr>
      </w:pPr>
      <w:r w:rsidRPr="003D0AD6">
        <w:rPr>
          <w:rFonts w:ascii="Arial" w:hAnsi="Arial" w:cs="Arial"/>
          <w:b w:val="0"/>
        </w:rPr>
        <w:t>Hirose, M. &amp; Mawatari, S.F. (2007) Freshwater Bryozoa of Tonle Sap, Cambodia. Zoological Science, 24, 6, 630–641. https://doi.org/10.2108/zsj.24.630</w:t>
      </w:r>
    </w:p>
    <w:p w14:paraId="2AFCFD0D"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Hirose, M. &amp; Mawatari, S.F. (2011b) Freshwater Bryozoa of Okinawa, Japan, with descriptions of Rumarcanella gen. nov. INDIAN PHYLACTOLAEMATA (Phylactolaemata: Plumatellidae and two new species. Zootaxa, 2732(1): 1–19. https://doi.org/10.11646/zootaxa.2732.1.1 </w:t>
      </w:r>
    </w:p>
    <w:p w14:paraId="4684A3E1" w14:textId="77777777" w:rsidR="00994FF7" w:rsidRPr="003D0AD6" w:rsidRDefault="00994FF7" w:rsidP="00994FF7">
      <w:pPr>
        <w:pStyle w:val="ReferHead"/>
        <w:jc w:val="both"/>
        <w:rPr>
          <w:rFonts w:ascii="Arial" w:hAnsi="Arial" w:cs="Arial"/>
          <w:b w:val="0"/>
        </w:rPr>
      </w:pPr>
      <w:r w:rsidRPr="003D0AD6">
        <w:rPr>
          <w:rFonts w:ascii="Arial" w:hAnsi="Arial" w:cs="Arial"/>
          <w:b w:val="0"/>
        </w:rPr>
        <w:t>Kalita, G. &amp; Goswami, M.M. (2006) Ectoproctan fauna of Deepar Wetland of Assam, India. Zoos Print Journal, 21: 2123 2125. https://doi.org/10.11609/JoTT.ZPJ.1321.2123-5</w:t>
      </w:r>
    </w:p>
    <w:p w14:paraId="698FC581"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Massard, J.A. and G. Geimer (2008). Global diversity of bryozoans (Bryozoa or Ectoprocta) in freshwater. Hydrobiologia: 93–99. 5. </w:t>
      </w:r>
    </w:p>
    <w:p w14:paraId="4B98CCBD" w14:textId="77777777" w:rsidR="00994FF7" w:rsidRPr="003D0AD6" w:rsidRDefault="00994FF7" w:rsidP="00994FF7">
      <w:pPr>
        <w:pStyle w:val="ReferHead"/>
        <w:jc w:val="both"/>
        <w:rPr>
          <w:rFonts w:ascii="Arial" w:hAnsi="Arial" w:cs="Arial"/>
          <w:b w:val="0"/>
        </w:rPr>
      </w:pPr>
      <w:r w:rsidRPr="003D0AD6">
        <w:rPr>
          <w:rFonts w:ascii="Arial" w:hAnsi="Arial" w:cs="Arial"/>
          <w:b w:val="0"/>
        </w:rPr>
        <w:t>Mokashe, S.S. and. Harkal, A.D (2013). Occurrence of freshwater Bryozoa (Ectoprocta) from Ghanewadi water project, Ghanewadi, Jalna, Maharashtra, India. Flora and Fauna. 19 (special issue): 202–203.</w:t>
      </w:r>
    </w:p>
    <w:p w14:paraId="3FF3578F"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Mukai, H. (1984) Additions to the freshwater Bryozoa in Gunma Prefecture. Science Reports of the Faculty of </w:t>
      </w:r>
      <w:proofErr w:type="gramStart"/>
      <w:r w:rsidRPr="003D0AD6">
        <w:rPr>
          <w:rFonts w:ascii="Arial" w:hAnsi="Arial" w:cs="Arial"/>
          <w:b w:val="0"/>
        </w:rPr>
        <w:t>Education,Gunma</w:t>
      </w:r>
      <w:proofErr w:type="gramEnd"/>
      <w:r w:rsidRPr="003D0AD6">
        <w:rPr>
          <w:rFonts w:ascii="Arial" w:hAnsi="Arial" w:cs="Arial"/>
          <w:b w:val="0"/>
        </w:rPr>
        <w:t xml:space="preserve"> University, 33: 49–60. [In Japanese with English abstract].</w:t>
      </w:r>
    </w:p>
    <w:p w14:paraId="7572EE2D"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Rao, K.S. (1973) Studies on freshwater Bryozoa III. The Bryozoa of the Namada River System. In: Larwood, G.P. (Ed.), Recent Advances </w:t>
      </w:r>
      <w:r w:rsidRPr="003D0AD6">
        <w:rPr>
          <w:rFonts w:ascii="Arial" w:hAnsi="Arial" w:cs="Arial"/>
          <w:b w:val="0"/>
        </w:rPr>
        <w:lastRenderedPageBreak/>
        <w:t>in Research. Proceedings of the International Bryozoology Association Conference. Academic Press, London, pp. 529–537.</w:t>
      </w:r>
    </w:p>
    <w:p w14:paraId="55281D65" w14:textId="77777777" w:rsidR="00994FF7" w:rsidRPr="003D0AD6" w:rsidRDefault="00994FF7" w:rsidP="00994FF7">
      <w:pPr>
        <w:pStyle w:val="ReferHead"/>
        <w:jc w:val="both"/>
        <w:rPr>
          <w:rFonts w:ascii="Arial" w:hAnsi="Arial" w:cs="Arial"/>
          <w:b w:val="0"/>
        </w:rPr>
      </w:pPr>
      <w:r w:rsidRPr="003D0AD6">
        <w:rPr>
          <w:rFonts w:ascii="Arial" w:hAnsi="Arial" w:cs="Arial"/>
          <w:b w:val="0"/>
        </w:rPr>
        <w:t>Rao, K.S. (1992) Fresh-water Ecology (Bryozoa). Anmol Publications, New Dehli, 308 pp.</w:t>
      </w:r>
    </w:p>
    <w:p w14:paraId="7EFC9F01" w14:textId="77777777" w:rsidR="00994FF7" w:rsidRPr="003D0AD6" w:rsidRDefault="00994FF7" w:rsidP="00994FF7">
      <w:pPr>
        <w:pStyle w:val="ReferHead"/>
        <w:jc w:val="both"/>
        <w:rPr>
          <w:rFonts w:ascii="Arial" w:hAnsi="Arial" w:cs="Arial"/>
          <w:b w:val="0"/>
        </w:rPr>
      </w:pPr>
      <w:r w:rsidRPr="003D0AD6">
        <w:rPr>
          <w:rFonts w:ascii="Arial" w:hAnsi="Arial" w:cs="Arial"/>
          <w:b w:val="0"/>
        </w:rPr>
        <w:t>Rao, K.S., Agrawal, V., Diwan, A.P. &amp; Shrivastava, P. (1985) Studies on freshwater Bryozoa V. Observations on central Indian materials. In: Nielsen, C. &amp; Larwood, G.P. (Eds.), Bryozoa: Ordovician to Recent. Olsen &amp; Olsen, Fredensbork, pp. 257 264.</w:t>
      </w:r>
    </w:p>
    <w:p w14:paraId="3C6CD81C" w14:textId="77777777" w:rsidR="00994FF7" w:rsidRPr="003D0AD6" w:rsidRDefault="00994FF7" w:rsidP="00994FF7">
      <w:pPr>
        <w:pStyle w:val="ReferHead"/>
        <w:jc w:val="both"/>
        <w:rPr>
          <w:rFonts w:ascii="Arial" w:hAnsi="Arial" w:cs="Arial"/>
          <w:b w:val="0"/>
        </w:rPr>
      </w:pPr>
      <w:r w:rsidRPr="003D0AD6">
        <w:rPr>
          <w:rFonts w:ascii="Arial" w:hAnsi="Arial" w:cs="Arial"/>
          <w:b w:val="0"/>
        </w:rPr>
        <w:t>Rogick M. (1959) Bryozoa. In Edmondson W. T. Editor. Freshwater Biology. Wiley, New York, 495-507.</w:t>
      </w:r>
    </w:p>
    <w:p w14:paraId="36AB6FA2" w14:textId="77777777" w:rsidR="00994FF7" w:rsidRPr="003D0AD6" w:rsidRDefault="00994FF7" w:rsidP="00994FF7">
      <w:pPr>
        <w:pStyle w:val="ReferHead"/>
        <w:jc w:val="both"/>
        <w:rPr>
          <w:rFonts w:ascii="Arial" w:hAnsi="Arial" w:cs="Arial"/>
          <w:b w:val="0"/>
        </w:rPr>
      </w:pPr>
      <w:r w:rsidRPr="003D0AD6">
        <w:rPr>
          <w:rFonts w:ascii="Arial" w:hAnsi="Arial" w:cs="Arial"/>
          <w:b w:val="0"/>
        </w:rPr>
        <w:t>Swami, P.S., Mokashe, S.S. &amp; Harkal, A.D. (2014). Records of freshwater Bryozoa in Mula Dam of Ahmednagar District, Maharashtra, India.  Journal of Entomology and Zoology Studies. 2 (6): 99-101.</w:t>
      </w:r>
    </w:p>
    <w:p w14:paraId="69E65BF0"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Toriumi, M. (1942) Studies on freshwater Bryozoa of Japan 4. Freshwater Bryozoa of Taiwan (Formosa). The Science Reports of the Tohoku Imperial University, ser. 4, 17: 207–214. </w:t>
      </w:r>
    </w:p>
    <w:p w14:paraId="4561E7F8" w14:textId="77777777" w:rsidR="00994FF7" w:rsidRPr="003D0AD6" w:rsidRDefault="00994FF7" w:rsidP="00994FF7">
      <w:pPr>
        <w:pStyle w:val="ReferHead"/>
        <w:jc w:val="both"/>
        <w:rPr>
          <w:rFonts w:ascii="Arial" w:hAnsi="Arial" w:cs="Arial"/>
          <w:b w:val="0"/>
        </w:rPr>
      </w:pPr>
      <w:r w:rsidRPr="003D0AD6">
        <w:rPr>
          <w:rFonts w:ascii="Arial" w:hAnsi="Arial" w:cs="Arial"/>
          <w:b w:val="0"/>
        </w:rPr>
        <w:t>Valarmathi K. and Santanu Mitra, (2017). Bryozoa In: Current Status of Freshwater Faunal Diversity in India: 1-624. (Published by the Director, Zoological Survey of India, Kolkata) 163-170. Editors:  Kailash Chandra, Gopi, K.C., Rao, D.V., Valarmathi, K. and Alfred, J.R.B.</w:t>
      </w:r>
    </w:p>
    <w:p w14:paraId="580CF081" w14:textId="77777777" w:rsidR="00994FF7" w:rsidRPr="003D0AD6" w:rsidRDefault="00994FF7" w:rsidP="00994FF7">
      <w:pPr>
        <w:pStyle w:val="ReferHead"/>
        <w:jc w:val="both"/>
        <w:rPr>
          <w:rFonts w:ascii="Arial" w:hAnsi="Arial" w:cs="Arial"/>
          <w:b w:val="0"/>
        </w:rPr>
      </w:pPr>
      <w:r w:rsidRPr="003D0AD6">
        <w:rPr>
          <w:rFonts w:ascii="Arial" w:hAnsi="Arial" w:cs="Arial"/>
          <w:b w:val="0"/>
        </w:rPr>
        <w:t xml:space="preserve">Wood, T.S., Anurakpongsatorn, P. &amp; Mahujchariyawong, J. (2006) Freshwater bryozoans of Thailand (Ectoprocta and Ento-procta). The Natural History Journal of Chulalongkorn University, 6: 81–117. </w:t>
      </w:r>
    </w:p>
    <w:p w14:paraId="037375C9" w14:textId="77777777" w:rsidR="00994FF7" w:rsidRDefault="00994FF7" w:rsidP="00994FF7">
      <w:pPr>
        <w:pStyle w:val="ReferHead"/>
        <w:spacing w:after="0"/>
        <w:jc w:val="center"/>
        <w:rPr>
          <w:rFonts w:ascii="Arial" w:hAnsi="Arial" w:cs="Arial"/>
        </w:rPr>
      </w:pPr>
      <w:r w:rsidRPr="00994FF7">
        <w:rPr>
          <w:rFonts w:ascii="Arial" w:hAnsi="Arial" w:cs="Arial"/>
        </w:rPr>
        <w:t>***********************************</w:t>
      </w:r>
    </w:p>
    <w:p w14:paraId="7F7A493A" w14:textId="77777777" w:rsidR="00994FF7" w:rsidRDefault="00994FF7" w:rsidP="00441B6F">
      <w:pPr>
        <w:pStyle w:val="ReferHead"/>
        <w:spacing w:after="0"/>
        <w:jc w:val="both"/>
        <w:rPr>
          <w:rFonts w:ascii="Arial" w:hAnsi="Arial" w:cs="Arial"/>
        </w:rPr>
      </w:pPr>
    </w:p>
    <w:p w14:paraId="11583288" w14:textId="77777777" w:rsidR="00994FF7" w:rsidRDefault="00994FF7" w:rsidP="00441B6F">
      <w:pPr>
        <w:pStyle w:val="ReferHead"/>
        <w:spacing w:after="0"/>
        <w:jc w:val="both"/>
        <w:rPr>
          <w:rFonts w:ascii="Arial" w:hAnsi="Arial" w:cs="Arial"/>
        </w:rPr>
      </w:pPr>
    </w:p>
    <w:p w14:paraId="7F9733A4" w14:textId="77777777" w:rsidR="00790ADA" w:rsidRPr="00FB3A86" w:rsidRDefault="00790ADA" w:rsidP="00441B6F">
      <w:pPr>
        <w:pStyle w:val="ReferHead"/>
        <w:spacing w:after="0"/>
        <w:jc w:val="both"/>
        <w:rPr>
          <w:rFonts w:ascii="Arial" w:hAnsi="Arial" w:cs="Arial"/>
        </w:rPr>
      </w:pPr>
    </w:p>
    <w:sectPr w:rsidR="00790ADA" w:rsidRPr="00FB3A86" w:rsidSect="00B83B7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46099" w14:textId="77777777" w:rsidR="00276F05" w:rsidRDefault="00276F05" w:rsidP="00C37E61">
      <w:r>
        <w:separator/>
      </w:r>
    </w:p>
  </w:endnote>
  <w:endnote w:type="continuationSeparator" w:id="0">
    <w:p w14:paraId="5930940D" w14:textId="77777777" w:rsidR="00276F05" w:rsidRDefault="00276F0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DAF8" w14:textId="77777777" w:rsidR="000178CD" w:rsidRDefault="00017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ECC91" w14:textId="77777777" w:rsidR="000178CD" w:rsidRDefault="00017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85703" w14:textId="77777777" w:rsidR="009E048A" w:rsidRDefault="009E048A">
    <w:pPr>
      <w:pStyle w:val="Footer"/>
      <w:rPr>
        <w:rFonts w:ascii="Arial" w:hAnsi="Arial" w:cs="Arial"/>
        <w:sz w:val="16"/>
      </w:rPr>
    </w:pPr>
  </w:p>
  <w:p w14:paraId="299EF14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19BB6F7" w14:textId="77777777" w:rsidR="009E048A" w:rsidRDefault="009E048A">
    <w:pPr>
      <w:pStyle w:val="Footer"/>
      <w:rPr>
        <w:rFonts w:ascii="Arial" w:hAnsi="Arial" w:cs="Arial"/>
        <w:sz w:val="16"/>
      </w:rPr>
    </w:pPr>
  </w:p>
  <w:p w14:paraId="5DC71113" w14:textId="3B1F57BF" w:rsidR="00754C9A" w:rsidRPr="009E048A" w:rsidRDefault="00754C9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30C6F" w14:textId="77777777" w:rsidR="00276F05" w:rsidRDefault="00276F05" w:rsidP="00C37E61">
      <w:r>
        <w:separator/>
      </w:r>
    </w:p>
  </w:footnote>
  <w:footnote w:type="continuationSeparator" w:id="0">
    <w:p w14:paraId="2D4A74EF" w14:textId="77777777" w:rsidR="00276F05" w:rsidRDefault="00276F0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94703" w14:textId="31021B14" w:rsidR="000178CD" w:rsidRDefault="000178CD">
    <w:pPr>
      <w:pStyle w:val="Header"/>
    </w:pPr>
    <w:r>
      <w:rPr>
        <w:noProof/>
      </w:rPr>
      <w:pict w14:anchorId="5933B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057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A79FB" w14:textId="1AEA0135" w:rsidR="000178CD" w:rsidRDefault="000178CD">
    <w:pPr>
      <w:pStyle w:val="Header"/>
    </w:pPr>
    <w:r>
      <w:rPr>
        <w:noProof/>
      </w:rPr>
      <w:pict w14:anchorId="6CFC0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057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7A9FE" w14:textId="0824D920" w:rsidR="00296529" w:rsidRPr="00296529" w:rsidRDefault="000178CD" w:rsidP="00296529">
    <w:pPr>
      <w:ind w:left="2160"/>
      <w:jc w:val="center"/>
      <w:rPr>
        <w:rFonts w:ascii="Times New Roman" w:eastAsia="Calibri" w:hAnsi="Times New Roman"/>
        <w:i/>
        <w:sz w:val="18"/>
        <w:szCs w:val="22"/>
      </w:rPr>
    </w:pPr>
    <w:r>
      <w:rPr>
        <w:noProof/>
      </w:rPr>
      <w:pict w14:anchorId="41BCE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057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2C1471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D14B0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38D15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C3E97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E08BE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6387D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AE07E70"/>
    <w:multiLevelType w:val="hybridMultilevel"/>
    <w:tmpl w:val="B074D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78CD"/>
    <w:rsid w:val="00030174"/>
    <w:rsid w:val="0004579C"/>
    <w:rsid w:val="000A47FA"/>
    <w:rsid w:val="000A65D3"/>
    <w:rsid w:val="000B1E33"/>
    <w:rsid w:val="000D689F"/>
    <w:rsid w:val="000E7B7B"/>
    <w:rsid w:val="000E7D62"/>
    <w:rsid w:val="00103357"/>
    <w:rsid w:val="00123C9F"/>
    <w:rsid w:val="00126190"/>
    <w:rsid w:val="00130F17"/>
    <w:rsid w:val="001320BF"/>
    <w:rsid w:val="001578BA"/>
    <w:rsid w:val="00163BC4"/>
    <w:rsid w:val="00191062"/>
    <w:rsid w:val="00191BD7"/>
    <w:rsid w:val="00192B72"/>
    <w:rsid w:val="001A29D8"/>
    <w:rsid w:val="001A5CAA"/>
    <w:rsid w:val="001B0427"/>
    <w:rsid w:val="001C50A0"/>
    <w:rsid w:val="001D3A51"/>
    <w:rsid w:val="001E10D2"/>
    <w:rsid w:val="001E25B4"/>
    <w:rsid w:val="001E44FE"/>
    <w:rsid w:val="001E5DFA"/>
    <w:rsid w:val="00200595"/>
    <w:rsid w:val="00204835"/>
    <w:rsid w:val="00231920"/>
    <w:rsid w:val="0023195C"/>
    <w:rsid w:val="0024282C"/>
    <w:rsid w:val="002460DC"/>
    <w:rsid w:val="00250985"/>
    <w:rsid w:val="002556F6"/>
    <w:rsid w:val="00261D75"/>
    <w:rsid w:val="00276F05"/>
    <w:rsid w:val="00283105"/>
    <w:rsid w:val="00284C4C"/>
    <w:rsid w:val="00287E68"/>
    <w:rsid w:val="00296529"/>
    <w:rsid w:val="002B27FB"/>
    <w:rsid w:val="002B685A"/>
    <w:rsid w:val="002C57D2"/>
    <w:rsid w:val="002E0D56"/>
    <w:rsid w:val="00315186"/>
    <w:rsid w:val="00323904"/>
    <w:rsid w:val="0033343E"/>
    <w:rsid w:val="003512C2"/>
    <w:rsid w:val="00371FB6"/>
    <w:rsid w:val="003763C1"/>
    <w:rsid w:val="00376BBE"/>
    <w:rsid w:val="0039224F"/>
    <w:rsid w:val="003A43A4"/>
    <w:rsid w:val="003A7E18"/>
    <w:rsid w:val="003C4C86"/>
    <w:rsid w:val="003C6258"/>
    <w:rsid w:val="003D0AD6"/>
    <w:rsid w:val="003E2904"/>
    <w:rsid w:val="00401927"/>
    <w:rsid w:val="0041027F"/>
    <w:rsid w:val="00412475"/>
    <w:rsid w:val="00423789"/>
    <w:rsid w:val="0043123B"/>
    <w:rsid w:val="00440F43"/>
    <w:rsid w:val="00441B6F"/>
    <w:rsid w:val="00446221"/>
    <w:rsid w:val="00450E62"/>
    <w:rsid w:val="004539DB"/>
    <w:rsid w:val="00471A80"/>
    <w:rsid w:val="004C4C62"/>
    <w:rsid w:val="004D305E"/>
    <w:rsid w:val="004D4277"/>
    <w:rsid w:val="00502516"/>
    <w:rsid w:val="00505F06"/>
    <w:rsid w:val="00506828"/>
    <w:rsid w:val="0053056E"/>
    <w:rsid w:val="00554FDA"/>
    <w:rsid w:val="005C784C"/>
    <w:rsid w:val="005D0DFD"/>
    <w:rsid w:val="005D17F6"/>
    <w:rsid w:val="005D3238"/>
    <w:rsid w:val="005E5539"/>
    <w:rsid w:val="00602BF5"/>
    <w:rsid w:val="006169AD"/>
    <w:rsid w:val="00617FDD"/>
    <w:rsid w:val="00633614"/>
    <w:rsid w:val="00633F68"/>
    <w:rsid w:val="00636EB2"/>
    <w:rsid w:val="006375B8"/>
    <w:rsid w:val="00643248"/>
    <w:rsid w:val="0066510A"/>
    <w:rsid w:val="00673F9F"/>
    <w:rsid w:val="00686953"/>
    <w:rsid w:val="00687DEA"/>
    <w:rsid w:val="00687E67"/>
    <w:rsid w:val="006967F7"/>
    <w:rsid w:val="006A250C"/>
    <w:rsid w:val="006B21D3"/>
    <w:rsid w:val="006B57D0"/>
    <w:rsid w:val="006C1628"/>
    <w:rsid w:val="006D30FF"/>
    <w:rsid w:val="006D6940"/>
    <w:rsid w:val="006F11EC"/>
    <w:rsid w:val="0070082C"/>
    <w:rsid w:val="00715AE6"/>
    <w:rsid w:val="007306C7"/>
    <w:rsid w:val="007369E6"/>
    <w:rsid w:val="00746E59"/>
    <w:rsid w:val="00754C9A"/>
    <w:rsid w:val="0075599A"/>
    <w:rsid w:val="00761D52"/>
    <w:rsid w:val="0077749E"/>
    <w:rsid w:val="00790ADA"/>
    <w:rsid w:val="007B6F54"/>
    <w:rsid w:val="007D2288"/>
    <w:rsid w:val="007E088F"/>
    <w:rsid w:val="007F7B32"/>
    <w:rsid w:val="00804BC2"/>
    <w:rsid w:val="0081431A"/>
    <w:rsid w:val="00831492"/>
    <w:rsid w:val="0083216F"/>
    <w:rsid w:val="00860000"/>
    <w:rsid w:val="00863BD3"/>
    <w:rsid w:val="008641ED"/>
    <w:rsid w:val="00866D66"/>
    <w:rsid w:val="008671C6"/>
    <w:rsid w:val="00875803"/>
    <w:rsid w:val="008842F1"/>
    <w:rsid w:val="008B459E"/>
    <w:rsid w:val="008C4E28"/>
    <w:rsid w:val="008D06E7"/>
    <w:rsid w:val="008E13AE"/>
    <w:rsid w:val="008E1506"/>
    <w:rsid w:val="008E710C"/>
    <w:rsid w:val="008F69D6"/>
    <w:rsid w:val="00902823"/>
    <w:rsid w:val="00915CA6"/>
    <w:rsid w:val="00927834"/>
    <w:rsid w:val="009500A6"/>
    <w:rsid w:val="00957C18"/>
    <w:rsid w:val="009659BA"/>
    <w:rsid w:val="00983040"/>
    <w:rsid w:val="00994FF7"/>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3B7B"/>
    <w:rsid w:val="00B95236"/>
    <w:rsid w:val="00B96BD9"/>
    <w:rsid w:val="00BA1B01"/>
    <w:rsid w:val="00BA2641"/>
    <w:rsid w:val="00BA66C8"/>
    <w:rsid w:val="00BB37AA"/>
    <w:rsid w:val="00BC4820"/>
    <w:rsid w:val="00BC53A0"/>
    <w:rsid w:val="00BE62AD"/>
    <w:rsid w:val="00BF121F"/>
    <w:rsid w:val="00BF1F80"/>
    <w:rsid w:val="00C166EF"/>
    <w:rsid w:val="00C17EB0"/>
    <w:rsid w:val="00C27F5F"/>
    <w:rsid w:val="00C30A0F"/>
    <w:rsid w:val="00C37E61"/>
    <w:rsid w:val="00C70F1B"/>
    <w:rsid w:val="00C71A47"/>
    <w:rsid w:val="00C7464C"/>
    <w:rsid w:val="00C85588"/>
    <w:rsid w:val="00C96D4F"/>
    <w:rsid w:val="00CB056E"/>
    <w:rsid w:val="00CB39B2"/>
    <w:rsid w:val="00CD6755"/>
    <w:rsid w:val="00CD6856"/>
    <w:rsid w:val="00CE0089"/>
    <w:rsid w:val="00CE793C"/>
    <w:rsid w:val="00CF193C"/>
    <w:rsid w:val="00D02516"/>
    <w:rsid w:val="00D173F1"/>
    <w:rsid w:val="00D74CB0"/>
    <w:rsid w:val="00D8295D"/>
    <w:rsid w:val="00DA4737"/>
    <w:rsid w:val="00DC2A65"/>
    <w:rsid w:val="00DE15F0"/>
    <w:rsid w:val="00DE5663"/>
    <w:rsid w:val="00DE78AA"/>
    <w:rsid w:val="00E053D0"/>
    <w:rsid w:val="00E15994"/>
    <w:rsid w:val="00E3114E"/>
    <w:rsid w:val="00E31A70"/>
    <w:rsid w:val="00E35B02"/>
    <w:rsid w:val="00E3726F"/>
    <w:rsid w:val="00E53102"/>
    <w:rsid w:val="00E66496"/>
    <w:rsid w:val="00E66B35"/>
    <w:rsid w:val="00E66E10"/>
    <w:rsid w:val="00E769F6"/>
    <w:rsid w:val="00E8407C"/>
    <w:rsid w:val="00E84F3C"/>
    <w:rsid w:val="00EA012C"/>
    <w:rsid w:val="00EC6A55"/>
    <w:rsid w:val="00ED0288"/>
    <w:rsid w:val="00EE52CB"/>
    <w:rsid w:val="00EE5A9B"/>
    <w:rsid w:val="00EE744B"/>
    <w:rsid w:val="00EF581D"/>
    <w:rsid w:val="00EF7FD8"/>
    <w:rsid w:val="00F06F59"/>
    <w:rsid w:val="00F17988"/>
    <w:rsid w:val="00F469F0"/>
    <w:rsid w:val="00F53273"/>
    <w:rsid w:val="00F665B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90E1C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66C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7306C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0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1486913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9255041">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900326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2C590-7AAA-4478-A9C8-3087189A8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TotalTime>
  <Pages>8</Pages>
  <Words>2366</Words>
  <Characters>13490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15825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25</cp:revision>
  <cp:lastPrinted>1999-07-06T11:00:00Z</cp:lastPrinted>
  <dcterms:created xsi:type="dcterms:W3CDTF">2026-02-12T17:17:00Z</dcterms:created>
  <dcterms:modified xsi:type="dcterms:W3CDTF">2026-02-27T10:31:00Z</dcterms:modified>
</cp:coreProperties>
</file>