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22DE7" w14:textId="3B283E9A" w:rsidR="005F46BA" w:rsidRPr="005F46BA" w:rsidRDefault="005F46BA" w:rsidP="005F46BA">
      <w:pPr>
        <w:pStyle w:val="Author"/>
        <w:spacing w:line="240" w:lineRule="auto"/>
        <w:jc w:val="left"/>
        <w:rPr>
          <w:rFonts w:ascii="Arial" w:hAnsi="Arial" w:cs="Arial"/>
          <w:bCs/>
          <w:iCs/>
          <w:kern w:val="28"/>
          <w:sz w:val="36"/>
          <w:u w:val="single"/>
        </w:rPr>
      </w:pPr>
      <w:r w:rsidRPr="005F46BA">
        <w:rPr>
          <w:rFonts w:ascii="Arial" w:hAnsi="Arial" w:cs="Arial"/>
          <w:bCs/>
          <w:iCs/>
          <w:kern w:val="28"/>
          <w:sz w:val="36"/>
          <w:u w:val="single"/>
        </w:rPr>
        <w:t>Original Research Article</w:t>
      </w:r>
    </w:p>
    <w:p w14:paraId="47390BC0" w14:textId="77777777" w:rsidR="005F46BA" w:rsidRDefault="005F46BA" w:rsidP="005F46BA">
      <w:pPr>
        <w:pStyle w:val="Author"/>
        <w:spacing w:line="240" w:lineRule="auto"/>
        <w:rPr>
          <w:rFonts w:ascii="Arial" w:hAnsi="Arial" w:cs="Arial"/>
          <w:bCs/>
          <w:iCs/>
          <w:kern w:val="28"/>
          <w:sz w:val="36"/>
        </w:rPr>
      </w:pPr>
    </w:p>
    <w:p w14:paraId="5B316485" w14:textId="69DFBBEB" w:rsidR="00A258C3" w:rsidRDefault="00FB210B" w:rsidP="005F46BA">
      <w:pPr>
        <w:pStyle w:val="Author"/>
        <w:spacing w:line="240" w:lineRule="auto"/>
        <w:rPr>
          <w:rFonts w:ascii="Arial" w:hAnsi="Arial" w:cs="Arial"/>
          <w:bCs/>
          <w:iCs/>
          <w:kern w:val="28"/>
          <w:sz w:val="36"/>
        </w:rPr>
      </w:pPr>
      <w:r w:rsidRPr="00FB210B">
        <w:rPr>
          <w:rFonts w:ascii="Arial" w:hAnsi="Arial" w:cs="Arial"/>
          <w:bCs/>
          <w:iCs/>
          <w:kern w:val="28"/>
          <w:sz w:val="36"/>
        </w:rPr>
        <w:t xml:space="preserve">Exercise Engagement and Quality Physical Education </w:t>
      </w:r>
      <w:r>
        <w:rPr>
          <w:rFonts w:ascii="Arial" w:hAnsi="Arial" w:cs="Arial"/>
          <w:bCs/>
          <w:iCs/>
          <w:kern w:val="28"/>
          <w:sz w:val="36"/>
        </w:rPr>
        <w:t>a</w:t>
      </w:r>
      <w:r w:rsidRPr="00FB210B">
        <w:rPr>
          <w:rFonts w:ascii="Arial" w:hAnsi="Arial" w:cs="Arial"/>
          <w:bCs/>
          <w:iCs/>
          <w:kern w:val="28"/>
          <w:sz w:val="36"/>
        </w:rPr>
        <w:t xml:space="preserve">s Determinants </w:t>
      </w:r>
      <w:r>
        <w:rPr>
          <w:rFonts w:ascii="Arial" w:hAnsi="Arial" w:cs="Arial"/>
          <w:bCs/>
          <w:iCs/>
          <w:kern w:val="28"/>
          <w:sz w:val="36"/>
        </w:rPr>
        <w:t>o</w:t>
      </w:r>
      <w:r w:rsidRPr="00FB210B">
        <w:rPr>
          <w:rFonts w:ascii="Arial" w:hAnsi="Arial" w:cs="Arial"/>
          <w:bCs/>
          <w:iCs/>
          <w:kern w:val="28"/>
          <w:sz w:val="36"/>
        </w:rPr>
        <w:t>f Psychological Need Satisfaction Among Tertiary Students</w:t>
      </w:r>
    </w:p>
    <w:p w14:paraId="30EB6FE0" w14:textId="77777777" w:rsidR="005F46BA" w:rsidRPr="005F46BA" w:rsidRDefault="005F46BA" w:rsidP="005F46BA">
      <w:pPr>
        <w:pStyle w:val="Author"/>
        <w:spacing w:line="240" w:lineRule="auto"/>
        <w:rPr>
          <w:rFonts w:ascii="Arial" w:hAnsi="Arial" w:cs="Arial"/>
          <w:bCs/>
          <w:iCs/>
          <w:kern w:val="28"/>
          <w:sz w:val="36"/>
        </w:rPr>
      </w:pPr>
    </w:p>
    <w:p w14:paraId="3F97DCFD"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4005BCF0" w14:textId="77777777" w:rsidR="00B01FCD" w:rsidRPr="00FB3A86" w:rsidRDefault="003B159F" w:rsidP="00441B6F">
      <w:pPr>
        <w:pStyle w:val="Copyright"/>
        <w:spacing w:after="0" w:line="240" w:lineRule="auto"/>
        <w:jc w:val="both"/>
        <w:rPr>
          <w:rFonts w:ascii="Arial" w:hAnsi="Arial" w:cs="Arial"/>
        </w:rPr>
        <w:sectPr w:rsidR="00B01FCD" w:rsidRPr="00FB3A86" w:rsidSect="00DD48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EB89EA">
          <v:shapetype id="_x0000_t32" coordsize="21600,21600" o:spt="32" o:oned="t" path="m,l21600,21600e" filled="f">
            <v:path arrowok="t" fillok="f" o:connecttype="none"/>
            <o:lock v:ext="edit" shapetype="t"/>
          </v:shapetype>
          <v:shape id="_x0000_s104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2E13A9" w14:textId="037118C1" w:rsidR="00B01FCD" w:rsidRDefault="00B01FCD" w:rsidP="00C80A44">
      <w:pPr>
        <w:pStyle w:val="AbstHead"/>
        <w:spacing w:after="0"/>
        <w:jc w:val="both"/>
        <w:rPr>
          <w:rFonts w:ascii="Arial" w:hAnsi="Arial" w:cs="Arial"/>
        </w:rPr>
      </w:pPr>
      <w:r w:rsidRPr="00FB3A86">
        <w:rPr>
          <w:rFonts w:ascii="Arial" w:hAnsi="Arial" w:cs="Arial"/>
        </w:rPr>
        <w:t>ABSTRACT</w:t>
      </w:r>
    </w:p>
    <w:p w14:paraId="7DB51761" w14:textId="77777777" w:rsidR="00790ADA" w:rsidRPr="00FB3A86" w:rsidRDefault="00790ADA" w:rsidP="00B27856">
      <w:pPr>
        <w:pStyle w:val="AbstHead"/>
        <w:spacing w:after="0"/>
        <w:ind w:left="426"/>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468"/>
      </w:tblGrid>
      <w:tr w:rsidR="00296529" w:rsidRPr="001E44FE" w14:paraId="5BECF9E2" w14:textId="77777777" w:rsidTr="00C80A44">
        <w:tc>
          <w:tcPr>
            <w:tcW w:w="9468" w:type="dxa"/>
            <w:shd w:val="clear" w:color="auto" w:fill="F2F2F2"/>
          </w:tcPr>
          <w:p w14:paraId="005870D3" w14:textId="03603C7D" w:rsidR="00505F06" w:rsidRPr="00BA1B01" w:rsidRDefault="00FB210B" w:rsidP="00C80A44">
            <w:pPr>
              <w:pStyle w:val="Body"/>
              <w:spacing w:after="0"/>
              <w:ind w:left="35"/>
              <w:jc w:val="left"/>
              <w:rPr>
                <w:rFonts w:ascii="Arial" w:eastAsia="Calibri" w:hAnsi="Arial" w:cs="Arial"/>
                <w:szCs w:val="22"/>
              </w:rPr>
            </w:pPr>
            <w:r w:rsidRPr="00FB210B">
              <w:rPr>
                <w:rFonts w:ascii="Arial" w:eastAsia="Calibri" w:hAnsi="Arial" w:cs="Arial"/>
                <w:szCs w:val="22"/>
              </w:rPr>
              <w:t>Tertiary students experience low psychological need satisfaction. This study determined the significance of exercise engagement and quality physical education on psychological need satisfaction. Utilizing a diagnostic research design, involving 280 samples selected through proportionate stratified random sampling, and applying multiple linear regression analysis, the study revealed that the factors combined significantly contribute 71% to students' psychological need satisfaction. Hence, the Theory of Planned Behavior was partly affirmed. Future studies may examine attitudes toward behavior as a potential determinant of the remaining 29% of the variance in the criterion. Schools may strengthen engagement in physical activity and implement high quality physical education programs to enhance students' psychological need satisfaction.</w:t>
            </w:r>
          </w:p>
        </w:tc>
      </w:tr>
    </w:tbl>
    <w:p w14:paraId="2D3B4BE4" w14:textId="77777777" w:rsidR="00636EB2" w:rsidRDefault="00636EB2" w:rsidP="00B27856">
      <w:pPr>
        <w:pStyle w:val="Body"/>
        <w:spacing w:after="0"/>
        <w:ind w:left="426"/>
        <w:rPr>
          <w:rFonts w:ascii="Arial" w:hAnsi="Arial" w:cs="Arial"/>
          <w:i/>
        </w:rPr>
      </w:pPr>
    </w:p>
    <w:p w14:paraId="56DB2432" w14:textId="466479DD" w:rsidR="00A24E7E" w:rsidRDefault="00A24E7E" w:rsidP="00C80A44">
      <w:pPr>
        <w:pStyle w:val="Body"/>
        <w:spacing w:after="0"/>
        <w:rPr>
          <w:rFonts w:ascii="Arial" w:hAnsi="Arial" w:cs="Arial"/>
          <w:i/>
        </w:rPr>
      </w:pPr>
      <w:r>
        <w:rPr>
          <w:rFonts w:ascii="Arial" w:hAnsi="Arial" w:cs="Arial"/>
          <w:i/>
        </w:rPr>
        <w:t xml:space="preserve">Keywords: </w:t>
      </w:r>
      <w:r w:rsidR="00FB210B" w:rsidRPr="00FB210B">
        <w:rPr>
          <w:rFonts w:ascii="Arial" w:hAnsi="Arial" w:cs="Arial"/>
          <w:i/>
        </w:rPr>
        <w:t>Exercise engagement, quality physical education, psychological need satisfaction, tertiary students</w:t>
      </w:r>
    </w:p>
    <w:p w14:paraId="6D7F699B" w14:textId="77777777" w:rsidR="0024282C" w:rsidRDefault="0024282C" w:rsidP="00B27856">
      <w:pPr>
        <w:pStyle w:val="Body"/>
        <w:spacing w:after="0"/>
        <w:ind w:left="426"/>
        <w:rPr>
          <w:rFonts w:ascii="Arial" w:hAnsi="Arial" w:cs="Arial"/>
          <w:i/>
          <w:sz w:val="18"/>
        </w:rPr>
      </w:pPr>
    </w:p>
    <w:p w14:paraId="4C035313" w14:textId="77777777" w:rsidR="00505F06" w:rsidRPr="00A24E7E" w:rsidRDefault="00505F06" w:rsidP="00B27856">
      <w:pPr>
        <w:pStyle w:val="Body"/>
        <w:spacing w:after="0"/>
        <w:ind w:left="426"/>
        <w:rPr>
          <w:rFonts w:ascii="Arial" w:hAnsi="Arial" w:cs="Arial"/>
          <w:i/>
        </w:rPr>
      </w:pPr>
    </w:p>
    <w:p w14:paraId="3696CBCE" w14:textId="73C7C205" w:rsidR="007F7B32" w:rsidRDefault="00902823" w:rsidP="00C80A4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21577C0" w14:textId="77777777" w:rsidR="00790ADA" w:rsidRPr="00FB3A86" w:rsidRDefault="00790ADA" w:rsidP="00B27856">
      <w:pPr>
        <w:pStyle w:val="AbstHead"/>
        <w:spacing w:after="0"/>
        <w:ind w:left="426"/>
        <w:jc w:val="both"/>
        <w:rPr>
          <w:rFonts w:ascii="Arial" w:hAnsi="Arial" w:cs="Arial"/>
        </w:rPr>
      </w:pPr>
    </w:p>
    <w:p w14:paraId="40946EBC" w14:textId="77777777" w:rsidR="00FB210B" w:rsidRPr="00FB210B" w:rsidRDefault="00FB210B" w:rsidP="00C80A44">
      <w:pPr>
        <w:pStyle w:val="Body"/>
        <w:rPr>
          <w:rFonts w:ascii="Arial" w:hAnsi="Arial" w:cs="Arial"/>
          <w:b/>
          <w:bCs/>
        </w:rPr>
      </w:pPr>
      <w:r w:rsidRPr="00FB210B">
        <w:rPr>
          <w:rFonts w:ascii="Arial" w:hAnsi="Arial" w:cs="Arial"/>
          <w:b/>
          <w:bCs/>
        </w:rPr>
        <w:t xml:space="preserve">The Problem and Its Scope  </w:t>
      </w:r>
    </w:p>
    <w:p w14:paraId="19690667" w14:textId="77777777" w:rsidR="00FB210B" w:rsidRPr="00FB210B" w:rsidRDefault="00FB210B" w:rsidP="00C80A44">
      <w:pPr>
        <w:pStyle w:val="Body"/>
        <w:ind w:firstLine="426"/>
        <w:rPr>
          <w:rFonts w:ascii="Arial" w:hAnsi="Arial" w:cs="Arial"/>
        </w:rPr>
      </w:pPr>
      <w:r w:rsidRPr="00FB210B">
        <w:rPr>
          <w:rFonts w:ascii="Arial" w:hAnsi="Arial" w:cs="Arial"/>
        </w:rPr>
        <w:t>Low psychological need satisfaction has been reported as a global concern among physical education students (Valero-Valenzuela et al., 2021). When students experience only moderate levels of need satisfaction, they participate less in physical activity overall (</w:t>
      </w:r>
      <w:proofErr w:type="spellStart"/>
      <w:r w:rsidRPr="00FB210B">
        <w:rPr>
          <w:rFonts w:ascii="Arial" w:hAnsi="Arial" w:cs="Arial"/>
        </w:rPr>
        <w:t>Burgueño</w:t>
      </w:r>
      <w:proofErr w:type="spellEnd"/>
      <w:r w:rsidRPr="00FB210B">
        <w:rPr>
          <w:rFonts w:ascii="Arial" w:hAnsi="Arial" w:cs="Arial"/>
        </w:rPr>
        <w:t xml:space="preserve"> et al., 2023). In the same manner, when students feel like they cannot do an exercise or task well, they feel less satisfied (</w:t>
      </w:r>
      <w:proofErr w:type="spellStart"/>
      <w:r w:rsidRPr="00FB210B">
        <w:rPr>
          <w:rFonts w:ascii="Arial" w:hAnsi="Arial" w:cs="Arial"/>
        </w:rPr>
        <w:t>Resende</w:t>
      </w:r>
      <w:proofErr w:type="spellEnd"/>
      <w:r w:rsidRPr="00FB210B">
        <w:rPr>
          <w:rFonts w:ascii="Arial" w:hAnsi="Arial" w:cs="Arial"/>
        </w:rPr>
        <w:t xml:space="preserve"> et al., 2021).</w:t>
      </w:r>
    </w:p>
    <w:p w14:paraId="6D276AAB" w14:textId="77777777" w:rsidR="00FB210B" w:rsidRPr="00FB210B" w:rsidRDefault="00FB210B" w:rsidP="00C80A44">
      <w:pPr>
        <w:pStyle w:val="Body"/>
        <w:ind w:firstLine="426"/>
        <w:rPr>
          <w:rFonts w:ascii="Arial" w:hAnsi="Arial" w:cs="Arial"/>
        </w:rPr>
      </w:pPr>
      <w:r w:rsidRPr="00FB210B">
        <w:rPr>
          <w:rFonts w:ascii="Arial" w:hAnsi="Arial" w:cs="Arial"/>
        </w:rPr>
        <w:t>In Norway, adolescents who do not engage in physical activities outside school reported lower basic need satisfaction (</w:t>
      </w:r>
      <w:proofErr w:type="spellStart"/>
      <w:r w:rsidRPr="00FB210B">
        <w:rPr>
          <w:rFonts w:ascii="Arial" w:hAnsi="Arial" w:cs="Arial"/>
        </w:rPr>
        <w:t>Erdvik</w:t>
      </w:r>
      <w:proofErr w:type="spellEnd"/>
      <w:r w:rsidRPr="00FB210B">
        <w:rPr>
          <w:rFonts w:ascii="Arial" w:hAnsi="Arial" w:cs="Arial"/>
        </w:rPr>
        <w:t xml:space="preserve"> et al., 2020). Similarly, in Czech Republic, Physical Education (PE) students demonstrated low satisfaction, with least satisfaction with activities (</w:t>
      </w:r>
      <w:proofErr w:type="spellStart"/>
      <w:r w:rsidRPr="00FB210B">
        <w:rPr>
          <w:rFonts w:ascii="Arial" w:hAnsi="Arial" w:cs="Arial"/>
        </w:rPr>
        <w:t>Kralova</w:t>
      </w:r>
      <w:proofErr w:type="spellEnd"/>
      <w:r w:rsidRPr="00FB210B">
        <w:rPr>
          <w:rFonts w:ascii="Arial" w:hAnsi="Arial" w:cs="Arial"/>
        </w:rPr>
        <w:t xml:space="preserve"> &amp; </w:t>
      </w:r>
      <w:proofErr w:type="spellStart"/>
      <w:r w:rsidRPr="00FB210B">
        <w:rPr>
          <w:rFonts w:ascii="Arial" w:hAnsi="Arial" w:cs="Arial"/>
        </w:rPr>
        <w:t>Fialova</w:t>
      </w:r>
      <w:proofErr w:type="spellEnd"/>
      <w:r w:rsidRPr="00FB210B">
        <w:rPr>
          <w:rFonts w:ascii="Arial" w:hAnsi="Arial" w:cs="Arial"/>
        </w:rPr>
        <w:t xml:space="preserve">, 2021). According to </w:t>
      </w:r>
      <w:proofErr w:type="spellStart"/>
      <w:r w:rsidRPr="00FB210B">
        <w:rPr>
          <w:rFonts w:ascii="Arial" w:hAnsi="Arial" w:cs="Arial"/>
        </w:rPr>
        <w:t>Temesgen</w:t>
      </w:r>
      <w:proofErr w:type="spellEnd"/>
      <w:r w:rsidRPr="00FB210B">
        <w:rPr>
          <w:rFonts w:ascii="Arial" w:hAnsi="Arial" w:cs="Arial"/>
        </w:rPr>
        <w:t xml:space="preserve"> et al. (2021), overall student satisfaction with the teaching and learning process was low, which is a major concern in Ethiopia. </w:t>
      </w:r>
    </w:p>
    <w:p w14:paraId="1C340661" w14:textId="77777777" w:rsidR="00FB210B" w:rsidRPr="00FB210B" w:rsidRDefault="00FB210B" w:rsidP="00FB210B">
      <w:pPr>
        <w:pStyle w:val="Body"/>
        <w:ind w:firstLine="720"/>
        <w:rPr>
          <w:rFonts w:ascii="Arial" w:hAnsi="Arial" w:cs="Arial"/>
        </w:rPr>
      </w:pPr>
      <w:r w:rsidRPr="00FB210B">
        <w:rPr>
          <w:rFonts w:ascii="Arial" w:hAnsi="Arial" w:cs="Arial"/>
        </w:rPr>
        <w:t xml:space="preserve">Meanwhile, in the Philippines, student dissatisfaction with PE has been observed in various regions. In Batangas, several students expressed dissatisfaction with repetitive structure of PE classes (Mendoza &amp; </w:t>
      </w:r>
      <w:proofErr w:type="spellStart"/>
      <w:r w:rsidRPr="00FB210B">
        <w:rPr>
          <w:rFonts w:ascii="Arial" w:hAnsi="Arial" w:cs="Arial"/>
        </w:rPr>
        <w:t>Calabia</w:t>
      </w:r>
      <w:proofErr w:type="spellEnd"/>
      <w:r w:rsidRPr="00FB210B">
        <w:rPr>
          <w:rFonts w:ascii="Arial" w:hAnsi="Arial" w:cs="Arial"/>
        </w:rPr>
        <w:t>, 2024). Similarly, in Cotabato, students expressed dissatisfaction in certain aspects of their PE experience (</w:t>
      </w:r>
      <w:proofErr w:type="spellStart"/>
      <w:r w:rsidRPr="00FB210B">
        <w:rPr>
          <w:rFonts w:ascii="Arial" w:hAnsi="Arial" w:cs="Arial"/>
        </w:rPr>
        <w:t>Mancera</w:t>
      </w:r>
      <w:proofErr w:type="spellEnd"/>
      <w:r w:rsidRPr="00FB210B">
        <w:rPr>
          <w:rFonts w:ascii="Arial" w:hAnsi="Arial" w:cs="Arial"/>
        </w:rPr>
        <w:t xml:space="preserve"> &amp; </w:t>
      </w:r>
      <w:proofErr w:type="spellStart"/>
      <w:r w:rsidRPr="00FB210B">
        <w:rPr>
          <w:rFonts w:ascii="Arial" w:hAnsi="Arial" w:cs="Arial"/>
        </w:rPr>
        <w:t>Sumera</w:t>
      </w:r>
      <w:proofErr w:type="spellEnd"/>
      <w:r w:rsidRPr="00FB210B">
        <w:rPr>
          <w:rFonts w:ascii="Arial" w:hAnsi="Arial" w:cs="Arial"/>
        </w:rPr>
        <w:t>, 2024). Furthermore, a national study highlight that many Filipino students do not demonstrate strong psychological need satisfaction in participation in various physical activities (Cruz et al., 2023).</w:t>
      </w:r>
    </w:p>
    <w:p w14:paraId="12E56C37" w14:textId="77777777" w:rsidR="00FB210B" w:rsidRPr="00FB210B" w:rsidRDefault="00FB210B" w:rsidP="00FB210B">
      <w:pPr>
        <w:pStyle w:val="Body"/>
        <w:ind w:firstLine="720"/>
        <w:rPr>
          <w:rFonts w:ascii="Arial" w:hAnsi="Arial" w:cs="Arial"/>
        </w:rPr>
      </w:pPr>
      <w:r w:rsidRPr="00FB210B">
        <w:rPr>
          <w:rFonts w:ascii="Arial" w:hAnsi="Arial" w:cs="Arial"/>
        </w:rPr>
        <w:lastRenderedPageBreak/>
        <w:t xml:space="preserve">The research gap indicates that although many studies have examined low psychological need satisfaction among students participating in physical education, the problem remains unresolved. Despite growing evidence, there is still limited research on the specific low psychological need satisfaction among physical education students. Despite the urgency of this concern, there is a noticeable lack of published research that deeply explores the problem among students in </w:t>
      </w:r>
      <w:proofErr w:type="spellStart"/>
      <w:r w:rsidRPr="00FB210B">
        <w:rPr>
          <w:rFonts w:ascii="Arial" w:hAnsi="Arial" w:cs="Arial"/>
        </w:rPr>
        <w:t>Samal</w:t>
      </w:r>
      <w:proofErr w:type="spellEnd"/>
      <w:r w:rsidRPr="00FB210B">
        <w:rPr>
          <w:rFonts w:ascii="Arial" w:hAnsi="Arial" w:cs="Arial"/>
        </w:rPr>
        <w:t xml:space="preserve"> Island, Davao del Norte, Philippines. Thus, this research is pursued.</w:t>
      </w:r>
    </w:p>
    <w:p w14:paraId="06753D92" w14:textId="05250C75" w:rsidR="00FB210B" w:rsidRPr="00FB210B" w:rsidRDefault="006552FE" w:rsidP="006552FE">
      <w:pPr>
        <w:pStyle w:val="AbstHead"/>
        <w:spacing w:after="0"/>
        <w:jc w:val="both"/>
        <w:rPr>
          <w:rFonts w:ascii="Arial" w:hAnsi="Arial" w:cs="Arial"/>
        </w:rPr>
      </w:pPr>
      <w:r>
        <w:rPr>
          <w:rFonts w:ascii="Arial" w:hAnsi="Arial" w:cs="Arial"/>
        </w:rPr>
        <w:t>2</w:t>
      </w:r>
      <w:r w:rsidR="00FB210B">
        <w:rPr>
          <w:rFonts w:ascii="Arial" w:hAnsi="Arial" w:cs="Arial"/>
        </w:rPr>
        <w:t xml:space="preserve">. </w:t>
      </w:r>
      <w:r w:rsidR="00FB210B" w:rsidRPr="00FB210B">
        <w:rPr>
          <w:rFonts w:ascii="Arial" w:hAnsi="Arial" w:cs="Arial"/>
        </w:rPr>
        <w:t xml:space="preserve">Significance of the Study  </w:t>
      </w:r>
    </w:p>
    <w:p w14:paraId="5AC7B75F" w14:textId="77777777" w:rsidR="00FB210B" w:rsidRPr="00FB210B" w:rsidRDefault="00FB210B" w:rsidP="006552FE">
      <w:pPr>
        <w:pStyle w:val="Body"/>
        <w:ind w:firstLine="720"/>
        <w:rPr>
          <w:rFonts w:ascii="Arial" w:hAnsi="Arial" w:cs="Arial"/>
        </w:rPr>
      </w:pPr>
      <w:r w:rsidRPr="00FB210B">
        <w:rPr>
          <w:rFonts w:ascii="Arial" w:hAnsi="Arial" w:cs="Arial"/>
        </w:rPr>
        <w:t>By enhancing students’ psychological need satisfaction, the study anchored on SDG 4 (Quality Education) and contributes to promoting motivation, well</w:t>
      </w:r>
      <w:r w:rsidRPr="00FB210B">
        <w:rPr>
          <w:rFonts w:ascii="Cambria Math" w:hAnsi="Cambria Math" w:cs="Cambria Math"/>
        </w:rPr>
        <w:t>‑</w:t>
      </w:r>
      <w:r w:rsidRPr="00FB210B">
        <w:rPr>
          <w:rFonts w:ascii="Arial" w:hAnsi="Arial" w:cs="Arial"/>
        </w:rPr>
        <w:t>being, and meaningful engagement in physical education. It is also aligned with the vision, mission, and goals of Holy Cross of Davao College by promoting the holistic formation of learners and nurturing their dignity, competence, and character in both personal and academic growth.</w:t>
      </w:r>
    </w:p>
    <w:p w14:paraId="3AD28D3B" w14:textId="23A2CD37" w:rsidR="00FB210B" w:rsidRPr="00FB210B" w:rsidRDefault="006552FE" w:rsidP="006552FE">
      <w:pPr>
        <w:pStyle w:val="AbstHead"/>
        <w:spacing w:after="0"/>
        <w:jc w:val="both"/>
        <w:rPr>
          <w:rFonts w:ascii="Arial" w:hAnsi="Arial" w:cs="Arial"/>
        </w:rPr>
      </w:pPr>
      <w:r>
        <w:rPr>
          <w:rFonts w:ascii="Arial" w:hAnsi="Arial" w:cs="Arial"/>
        </w:rPr>
        <w:t xml:space="preserve">3. </w:t>
      </w:r>
      <w:r w:rsidR="00FB210B" w:rsidRPr="00FB210B">
        <w:rPr>
          <w:rFonts w:ascii="Arial" w:hAnsi="Arial" w:cs="Arial"/>
        </w:rPr>
        <w:t xml:space="preserve">Statement of the Problem  </w:t>
      </w:r>
    </w:p>
    <w:p w14:paraId="3A80E27B" w14:textId="77777777" w:rsidR="00FB210B" w:rsidRPr="00FB210B" w:rsidRDefault="00FB210B" w:rsidP="006552FE">
      <w:pPr>
        <w:pStyle w:val="Body"/>
        <w:ind w:firstLine="720"/>
        <w:rPr>
          <w:rFonts w:ascii="Arial" w:hAnsi="Arial" w:cs="Arial"/>
        </w:rPr>
      </w:pPr>
      <w:r w:rsidRPr="00FB210B">
        <w:rPr>
          <w:rFonts w:ascii="Arial" w:hAnsi="Arial" w:cs="Arial"/>
        </w:rPr>
        <w:t>This study determined the significance of exercise engagement and quality physical education as determinants of psychological need satisfaction among tertiary students. Specifically, it has the following objectives:</w:t>
      </w:r>
    </w:p>
    <w:p w14:paraId="7D7D5E8C" w14:textId="77777777" w:rsidR="00FB210B" w:rsidRPr="00FB210B" w:rsidRDefault="00FB210B" w:rsidP="006552FE">
      <w:pPr>
        <w:pStyle w:val="Body"/>
        <w:ind w:left="720"/>
        <w:rPr>
          <w:rFonts w:ascii="Arial" w:hAnsi="Arial" w:cs="Arial"/>
        </w:rPr>
      </w:pPr>
      <w:r w:rsidRPr="00FB210B">
        <w:rPr>
          <w:rFonts w:ascii="Arial" w:hAnsi="Arial" w:cs="Arial"/>
        </w:rPr>
        <w:t>1. To determine the level of exercise engagement in terms of body-related motives, health motives, interpersonal motives, fitness motives, and psychological motives; level of quality physical education in terms of skill development and bodily awareness, facilities and norms, quality teaching, cognitive skill development, and habituated behavior in physical activities; and need satisfaction in terms of perceived competence, perceived autonomy, and perceived relatedness among tertiary students;</w:t>
      </w:r>
    </w:p>
    <w:p w14:paraId="4DA12735" w14:textId="77777777" w:rsidR="00FB210B" w:rsidRPr="00FB210B" w:rsidRDefault="00FB210B" w:rsidP="006552FE">
      <w:pPr>
        <w:pStyle w:val="Body"/>
        <w:ind w:left="720"/>
        <w:rPr>
          <w:rFonts w:ascii="Arial" w:hAnsi="Arial" w:cs="Arial"/>
        </w:rPr>
      </w:pPr>
      <w:r w:rsidRPr="00FB210B">
        <w:rPr>
          <w:rFonts w:ascii="Arial" w:hAnsi="Arial" w:cs="Arial"/>
        </w:rPr>
        <w:t>2. To determine the significance of the correlation between exercise engagement and quality physical education, and the psychological need satisfaction among tertiary students.</w:t>
      </w:r>
    </w:p>
    <w:p w14:paraId="3A69E9F5" w14:textId="77777777" w:rsidR="00FB210B" w:rsidRPr="00FB210B" w:rsidRDefault="00FB210B" w:rsidP="006552FE">
      <w:pPr>
        <w:pStyle w:val="Body"/>
        <w:ind w:left="720"/>
        <w:rPr>
          <w:rFonts w:ascii="Arial" w:hAnsi="Arial" w:cs="Arial"/>
        </w:rPr>
      </w:pPr>
      <w:r w:rsidRPr="00FB210B">
        <w:rPr>
          <w:rFonts w:ascii="Arial" w:hAnsi="Arial" w:cs="Arial"/>
        </w:rPr>
        <w:t>3. To determine the significance of the individual and combined degree of influence of exercise engagement and quality physical education on psychological need satisfaction among tertiary students.</w:t>
      </w:r>
    </w:p>
    <w:p w14:paraId="0C411D58" w14:textId="4D8FF3DF" w:rsidR="00FB210B" w:rsidRPr="00FB210B" w:rsidRDefault="006552FE" w:rsidP="006552FE">
      <w:pPr>
        <w:pStyle w:val="AbstHead"/>
        <w:spacing w:after="0"/>
        <w:jc w:val="both"/>
        <w:rPr>
          <w:rFonts w:ascii="Arial" w:hAnsi="Arial" w:cs="Arial"/>
        </w:rPr>
      </w:pPr>
      <w:r>
        <w:rPr>
          <w:rFonts w:ascii="Arial" w:hAnsi="Arial" w:cs="Arial"/>
        </w:rPr>
        <w:t xml:space="preserve">4. </w:t>
      </w:r>
      <w:r w:rsidR="00FB210B" w:rsidRPr="00FB210B">
        <w:rPr>
          <w:rFonts w:ascii="Arial" w:hAnsi="Arial" w:cs="Arial"/>
        </w:rPr>
        <w:t>Hypotheses</w:t>
      </w:r>
    </w:p>
    <w:p w14:paraId="390F7B6E" w14:textId="77777777" w:rsidR="00FB210B" w:rsidRPr="00FB210B" w:rsidRDefault="00FB210B" w:rsidP="006552FE">
      <w:pPr>
        <w:pStyle w:val="Body"/>
        <w:spacing w:after="0"/>
        <w:ind w:left="720"/>
        <w:rPr>
          <w:rFonts w:ascii="Arial" w:hAnsi="Arial" w:cs="Arial"/>
        </w:rPr>
      </w:pPr>
      <w:r w:rsidRPr="00FB210B">
        <w:rPr>
          <w:rFonts w:ascii="Arial" w:hAnsi="Arial" w:cs="Arial"/>
        </w:rPr>
        <w:t>H01 - Exercise engagement does not significantly correlate with psychological need satisfaction.</w:t>
      </w:r>
    </w:p>
    <w:p w14:paraId="21FF0939" w14:textId="77777777" w:rsidR="00FB210B" w:rsidRPr="00FB210B" w:rsidRDefault="00FB210B" w:rsidP="006552FE">
      <w:pPr>
        <w:pStyle w:val="Body"/>
        <w:spacing w:after="0"/>
        <w:ind w:left="720"/>
        <w:rPr>
          <w:rFonts w:ascii="Arial" w:hAnsi="Arial" w:cs="Arial"/>
        </w:rPr>
      </w:pPr>
      <w:r w:rsidRPr="00FB210B">
        <w:rPr>
          <w:rFonts w:ascii="Arial" w:hAnsi="Arial" w:cs="Arial"/>
        </w:rPr>
        <w:t>H02 - Quality physical education does not significantly correlate with psychological need satisfaction.</w:t>
      </w:r>
    </w:p>
    <w:p w14:paraId="50119683" w14:textId="77777777" w:rsidR="00FB210B" w:rsidRPr="00FB210B" w:rsidRDefault="00FB210B" w:rsidP="006552FE">
      <w:pPr>
        <w:pStyle w:val="Body"/>
        <w:spacing w:after="0"/>
        <w:ind w:left="720"/>
        <w:rPr>
          <w:rFonts w:ascii="Arial" w:hAnsi="Arial" w:cs="Arial"/>
        </w:rPr>
      </w:pPr>
      <w:r w:rsidRPr="00FB210B">
        <w:rPr>
          <w:rFonts w:ascii="Arial" w:hAnsi="Arial" w:cs="Arial"/>
        </w:rPr>
        <w:t>H03 - Exercise engagement does not significantly influence psychological need satisfaction.</w:t>
      </w:r>
    </w:p>
    <w:p w14:paraId="4DC81261" w14:textId="77777777" w:rsidR="00FB210B" w:rsidRPr="00FB210B" w:rsidRDefault="00FB210B" w:rsidP="006552FE">
      <w:pPr>
        <w:pStyle w:val="Body"/>
        <w:spacing w:after="0"/>
        <w:ind w:left="720"/>
        <w:rPr>
          <w:rFonts w:ascii="Arial" w:hAnsi="Arial" w:cs="Arial"/>
        </w:rPr>
      </w:pPr>
      <w:r w:rsidRPr="00FB210B">
        <w:rPr>
          <w:rFonts w:ascii="Arial" w:hAnsi="Arial" w:cs="Arial"/>
        </w:rPr>
        <w:t>H04 - Quality physical education does not significantly influence psychological need satisfaction.</w:t>
      </w:r>
    </w:p>
    <w:p w14:paraId="0F75F792" w14:textId="77777777" w:rsidR="00FB210B" w:rsidRPr="00FB210B" w:rsidRDefault="00FB210B" w:rsidP="006552FE">
      <w:pPr>
        <w:pStyle w:val="Body"/>
        <w:spacing w:after="0"/>
        <w:ind w:left="720"/>
        <w:rPr>
          <w:rFonts w:ascii="Arial" w:hAnsi="Arial" w:cs="Arial"/>
        </w:rPr>
      </w:pPr>
      <w:r w:rsidRPr="00FB210B">
        <w:rPr>
          <w:rFonts w:ascii="Arial" w:hAnsi="Arial" w:cs="Arial"/>
        </w:rPr>
        <w:t>H05 - Exercise engagement and quality physical education combined do not significantly influence psychological need satisfaction.</w:t>
      </w:r>
    </w:p>
    <w:p w14:paraId="3BA757D5" w14:textId="77777777" w:rsidR="00FB210B" w:rsidRPr="00FB210B" w:rsidRDefault="00FB210B" w:rsidP="00FB210B">
      <w:pPr>
        <w:pStyle w:val="Body"/>
        <w:rPr>
          <w:rFonts w:ascii="Arial" w:hAnsi="Arial" w:cs="Arial"/>
        </w:rPr>
      </w:pPr>
    </w:p>
    <w:p w14:paraId="1DE15E46" w14:textId="39F83C41" w:rsidR="00FB210B" w:rsidRPr="00FB210B" w:rsidRDefault="006552FE" w:rsidP="006552FE">
      <w:pPr>
        <w:pStyle w:val="AbstHead"/>
        <w:spacing w:after="0"/>
        <w:jc w:val="both"/>
        <w:rPr>
          <w:rFonts w:ascii="Arial" w:hAnsi="Arial" w:cs="Arial"/>
        </w:rPr>
      </w:pPr>
      <w:r>
        <w:rPr>
          <w:rFonts w:ascii="Arial" w:hAnsi="Arial" w:cs="Arial"/>
        </w:rPr>
        <w:t xml:space="preserve">5. </w:t>
      </w:r>
      <w:r w:rsidR="00FB210B" w:rsidRPr="00FB210B">
        <w:rPr>
          <w:rFonts w:ascii="Arial" w:hAnsi="Arial" w:cs="Arial"/>
        </w:rPr>
        <w:t xml:space="preserve">Theoretical and Conceptual Framework  </w:t>
      </w:r>
    </w:p>
    <w:p w14:paraId="69EA5960" w14:textId="77777777" w:rsidR="00FB210B" w:rsidRPr="00FB210B" w:rsidRDefault="00FB210B" w:rsidP="006552FE">
      <w:pPr>
        <w:pStyle w:val="Body"/>
        <w:ind w:firstLine="720"/>
        <w:rPr>
          <w:rFonts w:ascii="Arial" w:hAnsi="Arial" w:cs="Arial"/>
        </w:rPr>
      </w:pPr>
      <w:r w:rsidRPr="00FB210B">
        <w:rPr>
          <w:rFonts w:ascii="Arial" w:hAnsi="Arial" w:cs="Arial"/>
        </w:rPr>
        <w:t xml:space="preserve">This study anchored on the Theory of Planned Behavior developed by </w:t>
      </w:r>
      <w:proofErr w:type="spellStart"/>
      <w:r w:rsidRPr="00FB210B">
        <w:rPr>
          <w:rFonts w:ascii="Arial" w:hAnsi="Arial" w:cs="Arial"/>
        </w:rPr>
        <w:t>Ajzen</w:t>
      </w:r>
      <w:proofErr w:type="spellEnd"/>
      <w:r w:rsidRPr="00FB210B">
        <w:rPr>
          <w:rFonts w:ascii="Arial" w:hAnsi="Arial" w:cs="Arial"/>
        </w:rPr>
        <w:t xml:space="preserve"> (1985). This theory explained that an individual’s intentions is directly determined by an attitude towards the behavior, subjective norms, and perceived behavioral control. Ultimately, intention shapes behavior. It specifies that it is possible to change someone’s intentions or behavior by influencing one or more of the three determinants (Worthington, 2021). </w:t>
      </w:r>
    </w:p>
    <w:p w14:paraId="1727B76D" w14:textId="77777777" w:rsidR="00FB210B" w:rsidRPr="00FB210B" w:rsidRDefault="00FB210B" w:rsidP="006552FE">
      <w:pPr>
        <w:pStyle w:val="Body"/>
        <w:ind w:firstLine="720"/>
        <w:rPr>
          <w:rFonts w:ascii="Arial" w:hAnsi="Arial" w:cs="Arial"/>
        </w:rPr>
      </w:pPr>
      <w:r w:rsidRPr="00FB210B">
        <w:rPr>
          <w:rFonts w:ascii="Arial" w:hAnsi="Arial" w:cs="Arial"/>
        </w:rPr>
        <w:t xml:space="preserve">In this study, the Exercise Engagement variable corresponds to the perceived behavioral control as stated in the theory. </w:t>
      </w:r>
      <w:proofErr w:type="spellStart"/>
      <w:r w:rsidRPr="00FB210B">
        <w:rPr>
          <w:rFonts w:ascii="Arial" w:hAnsi="Arial" w:cs="Arial"/>
        </w:rPr>
        <w:t>Quindry</w:t>
      </w:r>
      <w:proofErr w:type="spellEnd"/>
      <w:r w:rsidRPr="00FB210B">
        <w:rPr>
          <w:rFonts w:ascii="Arial" w:hAnsi="Arial" w:cs="Arial"/>
        </w:rPr>
        <w:t xml:space="preserve"> et al. (2011) identified body related motives, health motives, interpersonal motives, fitness motives, and psychological motives. Additionally, the Quality Physical Education variable represents subjective norm, as an element specified in the theory, and is indicated by skill development and bodily awareness, facilities and norms, quality teaching, cognitive skill development, and habituated behavior in physical activities, as described by Ahmed and Al Salim (2024). Finally, the Psychological Need Satisfaction variable stands for an individual's intentions or behavior. It is indicated by perceived competence, autonomy, and relatedness, as described by Ahmed and Al Salim (2024). This study is </w:t>
      </w:r>
      <w:r w:rsidRPr="00FB210B">
        <w:rPr>
          <w:rFonts w:ascii="Arial" w:hAnsi="Arial" w:cs="Arial"/>
        </w:rPr>
        <w:lastRenderedPageBreak/>
        <w:t>delimited only on three variables in the theory. Attitudes towards the behavior and intention are excluded from the study.</w:t>
      </w:r>
    </w:p>
    <w:p w14:paraId="73D3BD27" w14:textId="14823EA4" w:rsidR="00B01FCD" w:rsidRDefault="00FB210B" w:rsidP="006552FE">
      <w:pPr>
        <w:pStyle w:val="Body"/>
        <w:spacing w:after="0"/>
        <w:ind w:firstLine="720"/>
        <w:rPr>
          <w:rFonts w:ascii="Arial" w:hAnsi="Arial" w:cs="Arial"/>
          <w:b/>
          <w:bCs/>
        </w:rPr>
      </w:pPr>
      <w:r w:rsidRPr="006552FE">
        <w:rPr>
          <w:rFonts w:ascii="Arial" w:hAnsi="Arial" w:cs="Arial"/>
          <w:b/>
          <w:bCs/>
        </w:rPr>
        <w:t>Predictive Variable</w:t>
      </w:r>
      <w:r w:rsidRPr="006552FE">
        <w:rPr>
          <w:rFonts w:ascii="Arial" w:hAnsi="Arial" w:cs="Arial"/>
          <w:b/>
          <w:bCs/>
        </w:rPr>
        <w:tab/>
      </w:r>
      <w:r w:rsidRPr="006552FE">
        <w:rPr>
          <w:rFonts w:ascii="Arial" w:hAnsi="Arial" w:cs="Arial"/>
          <w:b/>
          <w:bCs/>
        </w:rPr>
        <w:tab/>
      </w:r>
      <w:r w:rsidRPr="006552FE">
        <w:rPr>
          <w:rFonts w:ascii="Arial" w:hAnsi="Arial" w:cs="Arial"/>
          <w:b/>
          <w:bCs/>
        </w:rPr>
        <w:tab/>
      </w:r>
      <w:r w:rsidRPr="006552FE">
        <w:rPr>
          <w:rFonts w:ascii="Arial" w:hAnsi="Arial" w:cs="Arial"/>
          <w:b/>
          <w:bCs/>
        </w:rPr>
        <w:tab/>
      </w:r>
      <w:r w:rsidR="00C15586">
        <w:rPr>
          <w:rFonts w:ascii="Arial" w:hAnsi="Arial" w:cs="Arial"/>
          <w:b/>
          <w:bCs/>
        </w:rPr>
        <w:tab/>
      </w:r>
      <w:r w:rsidR="00C15586">
        <w:rPr>
          <w:rFonts w:ascii="Arial" w:hAnsi="Arial" w:cs="Arial"/>
          <w:b/>
          <w:bCs/>
        </w:rPr>
        <w:tab/>
      </w:r>
      <w:r w:rsidR="006552FE">
        <w:rPr>
          <w:rFonts w:ascii="Arial" w:hAnsi="Arial" w:cs="Arial"/>
          <w:b/>
          <w:bCs/>
        </w:rPr>
        <w:t xml:space="preserve">   </w:t>
      </w:r>
      <w:r w:rsidRPr="006552FE">
        <w:rPr>
          <w:rFonts w:ascii="Arial" w:hAnsi="Arial" w:cs="Arial"/>
          <w:b/>
          <w:bCs/>
        </w:rPr>
        <w:t>Criterion Variable</w:t>
      </w:r>
    </w:p>
    <w:p w14:paraId="1B30A2F1" w14:textId="60FDFF4C" w:rsidR="006552FE" w:rsidRDefault="006552FE" w:rsidP="006552FE">
      <w:pPr>
        <w:pStyle w:val="Body"/>
        <w:spacing w:after="0"/>
        <w:ind w:firstLine="720"/>
        <w:rPr>
          <w:rFonts w:ascii="Arial" w:hAnsi="Arial" w:cs="Arial"/>
          <w:b/>
        </w:rPr>
      </w:pPr>
    </w:p>
    <w:p w14:paraId="5926D6FD" w14:textId="0B37DE6E" w:rsidR="006552FE" w:rsidRPr="006552FE" w:rsidRDefault="003B159F" w:rsidP="006552FE">
      <w:r>
        <w:rPr>
          <w:noProof/>
        </w:rPr>
        <w:pict w14:anchorId="08DB0B5C">
          <v:group id="Group 1" o:spid="_x0000_s1038" style="position:absolute;margin-left:-2.85pt;margin-top:5.45pt;width:480.7pt;height:175.7pt;z-index:251659264;mso-position-horizontal-relative:margin;mso-width-relative:margin;mso-height-relative:margin" coordsize="60387,2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">
            <v:group id="Group 8" o:spid="_x0000_s1039" style="position:absolute;width:60387;height:25991" coordorigin=",-1" coordsize="44451,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">
              <v:group id="Group 5" o:spid="_x0000_s1040" style="position:absolute;top:-1;width:44451;height:26945" coordorigin="18120,-360" coordsize="42704,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">
                <v:shapetype id="_x0000_t202" coordsize="21600,21600" o:spt="202" path="m,l,21600r21600,l21600,xe">
                  <v:stroke joinstyle="miter"/>
                  <v:path gradientshapeok="t" o:connecttype="rect"/>
                </v:shapetype>
                <v:shape id="Text Box 2" o:spid="_x0000_s1041" type="#_x0000_t202" style="position:absolute;left:45476;top:-360;width:15348;height:20393;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" fillcolor="window" strokeweight="1.5pt">
                  <v:textbox>
                    <w:txbxContent>
                      <w:p w14:paraId="49099543" w14:textId="77777777" w:rsidR="006552FE" w:rsidRPr="006552FE" w:rsidRDefault="006552FE" w:rsidP="006552FE">
                        <w:pPr>
                          <w:jc w:val="center"/>
                          <w:rPr>
                            <w:rFonts w:ascii="Arial" w:hAnsi="Arial" w:cs="Arial"/>
                            <w:b/>
                            <w:bCs/>
                          </w:rPr>
                        </w:pPr>
                      </w:p>
                      <w:p w14:paraId="0FB00974" w14:textId="77777777" w:rsidR="006552FE" w:rsidRPr="006552FE" w:rsidRDefault="006552FE" w:rsidP="006552FE">
                        <w:pPr>
                          <w:jc w:val="center"/>
                          <w:rPr>
                            <w:rFonts w:ascii="Arial" w:hAnsi="Arial" w:cs="Arial"/>
                            <w:b/>
                            <w:bCs/>
                          </w:rPr>
                        </w:pPr>
                      </w:p>
                      <w:p w14:paraId="6F676002" w14:textId="77777777" w:rsidR="006552FE" w:rsidRPr="006552FE" w:rsidRDefault="006552FE" w:rsidP="006552FE">
                        <w:pPr>
                          <w:jc w:val="center"/>
                          <w:rPr>
                            <w:rFonts w:ascii="Arial" w:hAnsi="Arial" w:cs="Arial"/>
                            <w:b/>
                            <w:bCs/>
                          </w:rPr>
                        </w:pPr>
                      </w:p>
                      <w:p w14:paraId="6BDB27C2" w14:textId="77777777" w:rsidR="006552FE" w:rsidRPr="006552FE" w:rsidRDefault="006552FE" w:rsidP="006552FE">
                        <w:pPr>
                          <w:jc w:val="center"/>
                          <w:rPr>
                            <w:rFonts w:ascii="Arial" w:hAnsi="Arial" w:cs="Arial"/>
                            <w:b/>
                            <w:bCs/>
                          </w:rPr>
                        </w:pPr>
                      </w:p>
                      <w:p w14:paraId="51912135" w14:textId="77777777" w:rsidR="006552FE" w:rsidRPr="006552FE" w:rsidRDefault="006552FE" w:rsidP="006552FE">
                        <w:pPr>
                          <w:jc w:val="center"/>
                          <w:rPr>
                            <w:rFonts w:ascii="Arial" w:hAnsi="Arial" w:cs="Arial"/>
                            <w:b/>
                            <w:bCs/>
                          </w:rPr>
                        </w:pPr>
                        <w:r w:rsidRPr="006552FE">
                          <w:rPr>
                            <w:rFonts w:ascii="Arial" w:hAnsi="Arial" w:cs="Arial"/>
                            <w:b/>
                            <w:bCs/>
                          </w:rPr>
                          <w:t>Psychological Need Satisfaction (DV)</w:t>
                        </w:r>
                      </w:p>
                      <w:p w14:paraId="47B3BF1A" w14:textId="77777777" w:rsidR="006552FE" w:rsidRPr="006552FE" w:rsidRDefault="006552FE" w:rsidP="006552FE">
                        <w:pPr>
                          <w:rPr>
                            <w:rFonts w:ascii="Arial" w:hAnsi="Arial" w:cs="Arial"/>
                          </w:rPr>
                        </w:pPr>
                        <w:r w:rsidRPr="006552FE">
                          <w:rPr>
                            <w:rFonts w:ascii="Arial" w:hAnsi="Arial" w:cs="Arial"/>
                          </w:rPr>
                          <w:t>- Perceived Competence</w:t>
                        </w:r>
                      </w:p>
                      <w:p w14:paraId="55B721E9" w14:textId="77777777" w:rsidR="006552FE" w:rsidRPr="006552FE" w:rsidRDefault="006552FE" w:rsidP="006552FE">
                        <w:pPr>
                          <w:rPr>
                            <w:rFonts w:ascii="Arial" w:hAnsi="Arial" w:cs="Arial"/>
                          </w:rPr>
                        </w:pPr>
                        <w:r w:rsidRPr="006552FE">
                          <w:rPr>
                            <w:rFonts w:ascii="Arial" w:hAnsi="Arial" w:cs="Arial"/>
                          </w:rPr>
                          <w:t>- Perceived Autonomy</w:t>
                        </w:r>
                      </w:p>
                      <w:p w14:paraId="6D9CBCD6" w14:textId="77777777" w:rsidR="006552FE" w:rsidRPr="006552FE" w:rsidRDefault="006552FE" w:rsidP="006552FE">
                        <w:pPr>
                          <w:rPr>
                            <w:rFonts w:ascii="Arial" w:hAnsi="Arial" w:cs="Arial"/>
                          </w:rPr>
                        </w:pPr>
                        <w:r w:rsidRPr="006552FE">
                          <w:rPr>
                            <w:rFonts w:ascii="Arial" w:hAnsi="Arial" w:cs="Arial"/>
                          </w:rPr>
                          <w:t>- Perceived Relatedness</w:t>
                        </w:r>
                      </w:p>
                      <w:p w14:paraId="31054BBD" w14:textId="77777777" w:rsidR="006552FE" w:rsidRPr="006552FE" w:rsidRDefault="006552FE" w:rsidP="006552FE">
                        <w:pPr>
                          <w:rPr>
                            <w:rFonts w:ascii="Arial" w:hAnsi="Arial" w:cs="Arial"/>
                          </w:rPr>
                        </w:pPr>
                      </w:p>
                      <w:p w14:paraId="33375E03" w14:textId="77777777" w:rsidR="006552FE" w:rsidRPr="006552FE" w:rsidRDefault="006552FE" w:rsidP="006552FE">
                        <w:pPr>
                          <w:rPr>
                            <w:rFonts w:ascii="Arial" w:hAnsi="Arial" w:cs="Arial"/>
                          </w:rPr>
                        </w:pPr>
                      </w:p>
                    </w:txbxContent>
                  </v:textbox>
                </v:shape>
                <v:shape id="Text Box 2" o:spid="_x0000_s1042" type="#_x0000_t202" style="position:absolute;left:18120;top:-359;width:21916;height:1012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" fillcolor="window" strokeweight="1.5pt">
                  <v:textbox>
                    <w:txbxContent>
                      <w:p w14:paraId="6E1E7673" w14:textId="77777777" w:rsidR="006552FE" w:rsidRPr="006552FE" w:rsidRDefault="006552FE" w:rsidP="006552FE">
                        <w:pPr>
                          <w:jc w:val="center"/>
                          <w:rPr>
                            <w:rFonts w:ascii="Arial" w:hAnsi="Arial" w:cs="Arial"/>
                            <w:b/>
                            <w:bCs/>
                          </w:rPr>
                        </w:pPr>
                        <w:r w:rsidRPr="006552FE">
                          <w:rPr>
                            <w:rFonts w:ascii="Arial" w:hAnsi="Arial" w:cs="Arial"/>
                            <w:b/>
                            <w:bCs/>
                          </w:rPr>
                          <w:t>Exercise Engagement (IV</w:t>
                        </w:r>
                        <w:r w:rsidRPr="006552FE">
                          <w:rPr>
                            <w:rFonts w:ascii="Arial" w:hAnsi="Arial" w:cs="Arial"/>
                            <w:b/>
                            <w:bCs/>
                            <w:vertAlign w:val="subscript"/>
                          </w:rPr>
                          <w:t>1</w:t>
                        </w:r>
                        <w:r w:rsidRPr="006552FE">
                          <w:rPr>
                            <w:rFonts w:ascii="Arial" w:hAnsi="Arial" w:cs="Arial"/>
                            <w:b/>
                            <w:bCs/>
                          </w:rPr>
                          <w:t>)</w:t>
                        </w:r>
                      </w:p>
                      <w:p w14:paraId="21B3000F" w14:textId="77777777" w:rsidR="006552FE" w:rsidRPr="006552FE" w:rsidRDefault="006552FE" w:rsidP="006552FE">
                        <w:pPr>
                          <w:jc w:val="center"/>
                          <w:rPr>
                            <w:rFonts w:ascii="Arial" w:hAnsi="Arial" w:cs="Arial"/>
                            <w:b/>
                            <w:bCs/>
                          </w:rPr>
                        </w:pPr>
                      </w:p>
                      <w:p w14:paraId="6B15F0AD" w14:textId="77777777" w:rsidR="006552FE" w:rsidRPr="006552FE" w:rsidRDefault="006552FE" w:rsidP="006552FE">
                        <w:pPr>
                          <w:rPr>
                            <w:rFonts w:ascii="Arial" w:hAnsi="Arial" w:cs="Arial"/>
                          </w:rPr>
                        </w:pPr>
                        <w:r w:rsidRPr="006552FE">
                          <w:rPr>
                            <w:rFonts w:ascii="Arial" w:hAnsi="Arial" w:cs="Arial"/>
                          </w:rPr>
                          <w:t>- Body-Related Motives</w:t>
                        </w:r>
                      </w:p>
                      <w:p w14:paraId="43BF03A6" w14:textId="77777777" w:rsidR="006552FE" w:rsidRPr="006552FE" w:rsidRDefault="006552FE" w:rsidP="006552FE">
                        <w:pPr>
                          <w:rPr>
                            <w:rFonts w:ascii="Arial" w:hAnsi="Arial" w:cs="Arial"/>
                          </w:rPr>
                        </w:pPr>
                        <w:r w:rsidRPr="006552FE">
                          <w:rPr>
                            <w:rFonts w:ascii="Arial" w:hAnsi="Arial" w:cs="Arial"/>
                          </w:rPr>
                          <w:t>- Health Motives</w:t>
                        </w:r>
                      </w:p>
                      <w:p w14:paraId="11FBD93D" w14:textId="77777777" w:rsidR="006552FE" w:rsidRPr="006552FE" w:rsidRDefault="006552FE" w:rsidP="006552FE">
                        <w:pPr>
                          <w:rPr>
                            <w:rFonts w:ascii="Arial" w:hAnsi="Arial" w:cs="Arial"/>
                          </w:rPr>
                        </w:pPr>
                        <w:r w:rsidRPr="006552FE">
                          <w:rPr>
                            <w:rFonts w:ascii="Arial" w:hAnsi="Arial" w:cs="Arial"/>
                          </w:rPr>
                          <w:t>- Interpersonal Motives</w:t>
                        </w:r>
                      </w:p>
                      <w:p w14:paraId="05C9BC26" w14:textId="77777777" w:rsidR="006552FE" w:rsidRPr="006552FE" w:rsidRDefault="006552FE" w:rsidP="006552FE">
                        <w:pPr>
                          <w:rPr>
                            <w:rFonts w:ascii="Arial" w:hAnsi="Arial" w:cs="Arial"/>
                          </w:rPr>
                        </w:pPr>
                        <w:r w:rsidRPr="006552FE">
                          <w:rPr>
                            <w:rFonts w:ascii="Arial" w:hAnsi="Arial" w:cs="Arial"/>
                          </w:rPr>
                          <w:t>- Fitness Motives</w:t>
                        </w:r>
                      </w:p>
                      <w:p w14:paraId="2743C01E" w14:textId="77777777" w:rsidR="006552FE" w:rsidRPr="006552FE" w:rsidRDefault="006552FE" w:rsidP="006552FE">
                        <w:pPr>
                          <w:rPr>
                            <w:rFonts w:ascii="Arial" w:hAnsi="Arial" w:cs="Arial"/>
                          </w:rPr>
                        </w:pPr>
                        <w:r w:rsidRPr="006552FE">
                          <w:rPr>
                            <w:rFonts w:ascii="Arial" w:hAnsi="Arial" w:cs="Arial"/>
                          </w:rPr>
                          <w:t>- Psychological Motives</w:t>
                        </w:r>
                      </w:p>
                      <w:p w14:paraId="6D2E0F38" w14:textId="77777777" w:rsidR="006552FE" w:rsidRPr="006552FE" w:rsidRDefault="006552FE" w:rsidP="006552FE">
                        <w:pPr>
                          <w:jc w:val="center"/>
                          <w:rPr>
                            <w:rFonts w:ascii="Arial" w:hAnsi="Arial" w:cs="Arial"/>
                            <w:b/>
                            <w:bCs/>
                          </w:rPr>
                        </w:pPr>
                      </w:p>
                    </w:txbxContent>
                  </v:textbox>
                </v:shape>
                <v:shape id="Text Box 2" o:spid="_x0000_s1043" type="#_x0000_t202" style="position:absolute;left:18120;top:10276;width:21914;height:975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" fillcolor="window" strokeweight="1.5pt">
                  <v:textbox>
                    <w:txbxContent>
                      <w:p w14:paraId="1B0ACCC2" w14:textId="77777777" w:rsidR="006552FE" w:rsidRPr="006552FE" w:rsidRDefault="006552FE" w:rsidP="006552FE">
                        <w:pPr>
                          <w:jc w:val="center"/>
                          <w:rPr>
                            <w:rFonts w:ascii="Arial" w:hAnsi="Arial" w:cs="Arial"/>
                            <w:b/>
                            <w:bCs/>
                          </w:rPr>
                        </w:pPr>
                        <w:r w:rsidRPr="006552FE">
                          <w:rPr>
                            <w:rFonts w:ascii="Arial" w:hAnsi="Arial" w:cs="Arial"/>
                            <w:b/>
                            <w:bCs/>
                          </w:rPr>
                          <w:t>Quality Physical Education (IV</w:t>
                        </w:r>
                        <w:r w:rsidRPr="006552FE">
                          <w:rPr>
                            <w:rFonts w:ascii="Arial" w:hAnsi="Arial" w:cs="Arial"/>
                            <w:b/>
                            <w:bCs/>
                            <w:vertAlign w:val="subscript"/>
                          </w:rPr>
                          <w:t>2</w:t>
                        </w:r>
                        <w:r w:rsidRPr="006552FE">
                          <w:rPr>
                            <w:rFonts w:ascii="Arial" w:hAnsi="Arial" w:cs="Arial"/>
                            <w:b/>
                            <w:bCs/>
                          </w:rPr>
                          <w:t>)</w:t>
                        </w:r>
                      </w:p>
                      <w:p w14:paraId="085DFA3C" w14:textId="77777777" w:rsidR="006552FE" w:rsidRPr="006552FE" w:rsidRDefault="006552FE" w:rsidP="006552FE">
                        <w:pPr>
                          <w:rPr>
                            <w:rFonts w:ascii="Arial" w:hAnsi="Arial" w:cs="Arial"/>
                          </w:rPr>
                        </w:pPr>
                        <w:r w:rsidRPr="006552FE">
                          <w:rPr>
                            <w:rFonts w:ascii="Arial" w:hAnsi="Arial" w:cs="Arial"/>
                          </w:rPr>
                          <w:t>- Skill Development and Bodily Awareness</w:t>
                        </w:r>
                      </w:p>
                      <w:p w14:paraId="1855756A" w14:textId="77777777" w:rsidR="006552FE" w:rsidRPr="006552FE" w:rsidRDefault="006552FE" w:rsidP="006552FE">
                        <w:pPr>
                          <w:rPr>
                            <w:rFonts w:ascii="Arial" w:hAnsi="Arial" w:cs="Arial"/>
                          </w:rPr>
                        </w:pPr>
                        <w:r w:rsidRPr="006552FE">
                          <w:rPr>
                            <w:rFonts w:ascii="Arial" w:hAnsi="Arial" w:cs="Arial"/>
                          </w:rPr>
                          <w:t>- Facilities and Norms</w:t>
                        </w:r>
                      </w:p>
                      <w:p w14:paraId="21861E07" w14:textId="77777777" w:rsidR="006552FE" w:rsidRPr="006552FE" w:rsidRDefault="006552FE" w:rsidP="006552FE">
                        <w:pPr>
                          <w:rPr>
                            <w:rFonts w:ascii="Arial" w:hAnsi="Arial" w:cs="Arial"/>
                          </w:rPr>
                        </w:pPr>
                        <w:r w:rsidRPr="006552FE">
                          <w:rPr>
                            <w:rFonts w:ascii="Arial" w:hAnsi="Arial" w:cs="Arial"/>
                          </w:rPr>
                          <w:t>- Quality Teaching</w:t>
                        </w:r>
                      </w:p>
                      <w:p w14:paraId="313AC710" w14:textId="77777777" w:rsidR="006552FE" w:rsidRPr="006552FE" w:rsidRDefault="006552FE" w:rsidP="006552FE">
                        <w:pPr>
                          <w:rPr>
                            <w:rFonts w:ascii="Arial" w:hAnsi="Arial" w:cs="Arial"/>
                          </w:rPr>
                        </w:pPr>
                        <w:r w:rsidRPr="006552FE">
                          <w:rPr>
                            <w:rFonts w:ascii="Arial" w:hAnsi="Arial" w:cs="Arial"/>
                          </w:rPr>
                          <w:t>- Cognitive Skill Development</w:t>
                        </w:r>
                      </w:p>
                      <w:p w14:paraId="36F38675" w14:textId="77777777" w:rsidR="006552FE" w:rsidRPr="006552FE" w:rsidRDefault="006552FE" w:rsidP="006552FE">
                        <w:pPr>
                          <w:rPr>
                            <w:rFonts w:ascii="Arial" w:hAnsi="Arial" w:cs="Arial"/>
                          </w:rPr>
                        </w:pPr>
                        <w:r w:rsidRPr="006552FE">
                          <w:rPr>
                            <w:rFonts w:ascii="Arial" w:hAnsi="Arial" w:cs="Arial"/>
                          </w:rPr>
                          <w:t>- Habituated Behavior in Physical Activities</w:t>
                        </w:r>
                      </w:p>
                      <w:p w14:paraId="377A0195" w14:textId="77777777" w:rsidR="006552FE" w:rsidRPr="006552FE" w:rsidRDefault="006552FE" w:rsidP="006552FE">
                        <w:pPr>
                          <w:jc w:val="center"/>
                          <w:rPr>
                            <w:rFonts w:ascii="Arial" w:hAnsi="Arial" w:cs="Arial"/>
                            <w:b/>
                            <w:bCs/>
                          </w:rPr>
                        </w:pPr>
                      </w:p>
                    </w:txbxContent>
                  </v:textbox>
                </v:shape>
                <v:shape id="Straight Arrow Connector 3" o:spid="_x0000_s1044" type="#_x0000_t32" style="position:absolute;left:43236;top:10498;width:2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" strokecolor="windowText" strokeweight="1.5pt">
                  <v:stroke endarrow="block" joinstyle="miter"/>
                </v:shape>
              </v:group>
              <v:group id="Group 8" o:spid="_x0000_s1045" style="position:absolute;left:22890;top:4643;width:3358;height:16815" coordorigin="6045,-2137" coordsize="594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">
                <v:line id="Straight Connector 7" o:spid="_x0000_s1046" style="position:absolute;visibility:visible;mso-wrap-style:square" from="6045,-2116" to="11988,-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" strokecolor="windowText" strokeweight="1.5pt">
                  <v:stroke joinstyle="miter"/>
                </v:line>
                <v:line id="Straight Connector 7" o:spid="_x0000_s1047" style="position:absolute;visibility:visible;mso-wrap-style:square" from="11930,-2137" to="11930,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" strokecolor="windowText" strokeweight="1.5pt">
                  <v:stroke joinstyle="miter"/>
                </v:line>
              </v:group>
            </v:group>
            <v:line id="Straight Connector 7" o:spid="_x0000_s1048" style="position:absolute;visibility:visible;mso-wrap-style:square" from="31049,20684" to="35610,2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" strokecolor="windowText" strokeweight="1.5pt">
              <v:stroke joinstyle="miter"/>
            </v:line>
            <w10:wrap anchorx="margin"/>
          </v:group>
        </w:pict>
      </w:r>
    </w:p>
    <w:p w14:paraId="5AB2384D" w14:textId="77777777" w:rsidR="006552FE" w:rsidRPr="006552FE" w:rsidRDefault="006552FE" w:rsidP="006552FE"/>
    <w:p w14:paraId="24365E45" w14:textId="77777777" w:rsidR="006552FE" w:rsidRPr="006552FE" w:rsidRDefault="006552FE" w:rsidP="006552FE"/>
    <w:p w14:paraId="144B5391" w14:textId="77777777" w:rsidR="006552FE" w:rsidRPr="006552FE" w:rsidRDefault="006552FE" w:rsidP="006552FE"/>
    <w:p w14:paraId="0E19CAE6" w14:textId="77777777" w:rsidR="006552FE" w:rsidRPr="006552FE" w:rsidRDefault="006552FE" w:rsidP="006552FE"/>
    <w:p w14:paraId="5091FF72" w14:textId="77777777" w:rsidR="006552FE" w:rsidRPr="006552FE" w:rsidRDefault="006552FE" w:rsidP="006552FE"/>
    <w:p w14:paraId="33183C01" w14:textId="77777777" w:rsidR="006552FE" w:rsidRPr="006552FE" w:rsidRDefault="006552FE" w:rsidP="006552FE"/>
    <w:p w14:paraId="1EC84A9D" w14:textId="77777777" w:rsidR="006552FE" w:rsidRPr="006552FE" w:rsidRDefault="006552FE" w:rsidP="006552FE"/>
    <w:p w14:paraId="1B029A26" w14:textId="77777777" w:rsidR="006552FE" w:rsidRPr="006552FE" w:rsidRDefault="006552FE" w:rsidP="006552FE"/>
    <w:p w14:paraId="336A0C5B" w14:textId="77777777" w:rsidR="006552FE" w:rsidRPr="006552FE" w:rsidRDefault="006552FE" w:rsidP="006552FE"/>
    <w:p w14:paraId="7B3C906D" w14:textId="77777777" w:rsidR="006552FE" w:rsidRPr="006552FE" w:rsidRDefault="006552FE" w:rsidP="006552FE"/>
    <w:p w14:paraId="3970CE15" w14:textId="77777777" w:rsidR="006552FE" w:rsidRPr="006552FE" w:rsidRDefault="006552FE" w:rsidP="006552FE"/>
    <w:p w14:paraId="643C4515" w14:textId="77777777" w:rsidR="006552FE" w:rsidRPr="006552FE" w:rsidRDefault="006552FE" w:rsidP="006552FE"/>
    <w:p w14:paraId="7F1F6556" w14:textId="77777777" w:rsidR="006552FE" w:rsidRPr="006552FE" w:rsidRDefault="006552FE" w:rsidP="006552FE"/>
    <w:p w14:paraId="241B2367" w14:textId="77777777" w:rsidR="006552FE" w:rsidRPr="006552FE" w:rsidRDefault="006552FE" w:rsidP="006552FE"/>
    <w:p w14:paraId="24C647C2" w14:textId="77777777" w:rsidR="006552FE" w:rsidRPr="006552FE" w:rsidRDefault="006552FE" w:rsidP="006552FE"/>
    <w:p w14:paraId="67DCF080" w14:textId="77777777" w:rsidR="006552FE" w:rsidRPr="006552FE" w:rsidRDefault="006552FE" w:rsidP="006552FE"/>
    <w:p w14:paraId="75EAAAA1" w14:textId="3E674A38" w:rsidR="006552FE" w:rsidRDefault="006552FE" w:rsidP="006552FE">
      <w:pPr>
        <w:tabs>
          <w:tab w:val="left" w:pos="1397"/>
        </w:tabs>
        <w:jc w:val="center"/>
      </w:pPr>
      <w:r w:rsidRPr="006552FE">
        <w:t>Figure 1. Conceptual Framework of the study</w:t>
      </w:r>
    </w:p>
    <w:p w14:paraId="6733420B" w14:textId="77777777" w:rsidR="006552FE" w:rsidRDefault="006552FE" w:rsidP="006552FE">
      <w:pPr>
        <w:tabs>
          <w:tab w:val="left" w:pos="1397"/>
        </w:tabs>
        <w:jc w:val="center"/>
      </w:pPr>
    </w:p>
    <w:p w14:paraId="3D6A9725" w14:textId="6A9F44E7" w:rsidR="006552FE" w:rsidRDefault="006552FE" w:rsidP="006552FE">
      <w:pPr>
        <w:pStyle w:val="AbstHead"/>
        <w:spacing w:after="0"/>
        <w:jc w:val="both"/>
      </w:pPr>
      <w:r>
        <w:rPr>
          <w:rFonts w:ascii="Arial" w:hAnsi="Arial" w:cs="Arial"/>
        </w:rPr>
        <w:t xml:space="preserve">5. </w:t>
      </w:r>
      <w:r>
        <w:t>METHODOLOGY</w:t>
      </w:r>
    </w:p>
    <w:p w14:paraId="3D352FCC" w14:textId="7BF6BAAE" w:rsidR="006552FE" w:rsidRDefault="006552FE" w:rsidP="006552FE">
      <w:pPr>
        <w:tabs>
          <w:tab w:val="left" w:pos="709"/>
        </w:tabs>
        <w:jc w:val="both"/>
      </w:pPr>
      <w:r>
        <w:tab/>
        <w:t xml:space="preserve">The research design, locale of the study, the sample and sampling, data gathering technique, data analysis, and the ethical considerations are included in this section.  </w:t>
      </w:r>
    </w:p>
    <w:p w14:paraId="5EAAED34" w14:textId="77777777" w:rsidR="006552FE" w:rsidRDefault="006552FE" w:rsidP="006552FE">
      <w:pPr>
        <w:tabs>
          <w:tab w:val="left" w:pos="1397"/>
        </w:tabs>
        <w:jc w:val="both"/>
      </w:pPr>
    </w:p>
    <w:p w14:paraId="3C777848" w14:textId="7BA0B0C8" w:rsidR="006552FE" w:rsidRPr="006552FE" w:rsidRDefault="006552FE" w:rsidP="006552FE">
      <w:pPr>
        <w:tabs>
          <w:tab w:val="left" w:pos="1397"/>
        </w:tabs>
        <w:jc w:val="both"/>
        <w:rPr>
          <w:b/>
          <w:bCs/>
        </w:rPr>
      </w:pPr>
      <w:r w:rsidRPr="006552FE">
        <w:rPr>
          <w:b/>
          <w:bCs/>
        </w:rPr>
        <w:t xml:space="preserve">Research Design  </w:t>
      </w:r>
    </w:p>
    <w:p w14:paraId="4E4E2D75" w14:textId="004AEC3C" w:rsidR="006552FE" w:rsidRDefault="006552FE" w:rsidP="006552FE">
      <w:pPr>
        <w:tabs>
          <w:tab w:val="left" w:pos="709"/>
        </w:tabs>
        <w:jc w:val="both"/>
      </w:pPr>
      <w:r>
        <w:tab/>
        <w:t>The researcher used a diagnostic quantitative design as the most appropriate approach to examine the influence of the exercise engagement and quality physical education on psychological need satisfaction among tertiary students. Specifically, a descriptive-correlational design was utilized to fulfill the study’s objectives, as it allowed the researcher to describe two or more variables and determine the degree of association between them. Descriptive correlational research is well-suited for identifying existing patterns and relationships without manipulating any conditions, providing an accurate picture of the current state of affairs (Panda, 2023).</w:t>
      </w:r>
    </w:p>
    <w:p w14:paraId="5BC64D37" w14:textId="77777777" w:rsidR="006552FE" w:rsidRDefault="006552FE" w:rsidP="006552FE">
      <w:pPr>
        <w:tabs>
          <w:tab w:val="left" w:pos="709"/>
        </w:tabs>
        <w:jc w:val="both"/>
      </w:pPr>
    </w:p>
    <w:p w14:paraId="2832D066" w14:textId="77777777" w:rsidR="006552FE" w:rsidRPr="006552FE" w:rsidRDefault="006552FE" w:rsidP="006552FE">
      <w:pPr>
        <w:tabs>
          <w:tab w:val="left" w:pos="1397"/>
        </w:tabs>
        <w:jc w:val="both"/>
        <w:rPr>
          <w:b/>
          <w:bCs/>
        </w:rPr>
      </w:pPr>
      <w:r w:rsidRPr="006552FE">
        <w:rPr>
          <w:b/>
          <w:bCs/>
        </w:rPr>
        <w:t xml:space="preserve">Locale of the Study  </w:t>
      </w:r>
    </w:p>
    <w:p w14:paraId="4071AC4D" w14:textId="43D2758E" w:rsidR="006552FE" w:rsidRDefault="006552FE" w:rsidP="006552FE">
      <w:pPr>
        <w:tabs>
          <w:tab w:val="left" w:pos="851"/>
        </w:tabs>
        <w:jc w:val="both"/>
      </w:pPr>
      <w:r>
        <w:tab/>
        <w:t xml:space="preserve">This study was conducted in Region XI, in the southern Philippines. Specifically, the research was conducted at tertiary institutions in the Island Garden City of </w:t>
      </w:r>
      <w:proofErr w:type="spellStart"/>
      <w:r>
        <w:t>Samal</w:t>
      </w:r>
      <w:proofErr w:type="spellEnd"/>
      <w:r>
        <w:t>, a coastal municipality in Davao del Norte (</w:t>
      </w:r>
      <w:proofErr w:type="spellStart"/>
      <w:r>
        <w:t>SunStar</w:t>
      </w:r>
      <w:proofErr w:type="spellEnd"/>
      <w:r>
        <w:t>, 2023). These institutions offer Physical Education (PE) courses as part of their academic programs, with students enrolled in these courses engaging in structured activities that promote physical activity and overall well-being.</w:t>
      </w:r>
    </w:p>
    <w:p w14:paraId="00450AD8" w14:textId="77777777" w:rsidR="006552FE" w:rsidRDefault="006552FE" w:rsidP="006552FE">
      <w:pPr>
        <w:tabs>
          <w:tab w:val="left" w:pos="1397"/>
        </w:tabs>
        <w:jc w:val="both"/>
      </w:pPr>
    </w:p>
    <w:p w14:paraId="63EBD83E" w14:textId="77777777" w:rsidR="006552FE" w:rsidRPr="006552FE" w:rsidRDefault="006552FE" w:rsidP="006552FE">
      <w:pPr>
        <w:tabs>
          <w:tab w:val="left" w:pos="1397"/>
        </w:tabs>
        <w:jc w:val="both"/>
        <w:rPr>
          <w:b/>
          <w:bCs/>
        </w:rPr>
      </w:pPr>
      <w:r w:rsidRPr="006552FE">
        <w:rPr>
          <w:b/>
          <w:bCs/>
        </w:rPr>
        <w:t xml:space="preserve">Sample and Sampling  </w:t>
      </w:r>
    </w:p>
    <w:p w14:paraId="78AC103A" w14:textId="07A5A3FB" w:rsidR="006552FE" w:rsidRDefault="006552FE" w:rsidP="006552FE">
      <w:pPr>
        <w:tabs>
          <w:tab w:val="left" w:pos="851"/>
        </w:tabs>
        <w:jc w:val="both"/>
      </w:pPr>
      <w:r>
        <w:tab/>
        <w:t>The respondents of this study comprised two hundred eighty (280) second</w:t>
      </w:r>
      <w:r>
        <w:rPr>
          <w:rFonts w:ascii="Cambria Math" w:hAnsi="Cambria Math" w:cs="Cambria Math"/>
        </w:rPr>
        <w:t>‐</w:t>
      </w:r>
      <w:r>
        <w:t xml:space="preserve">year tertiary students from two institutions in the Island Garden City of </w:t>
      </w:r>
      <w:proofErr w:type="spellStart"/>
      <w:r>
        <w:t>Samal</w:t>
      </w:r>
      <w:proofErr w:type="spellEnd"/>
      <w:r>
        <w:t>. A proportionate stratified random sampling technique was employed, guided by inclusion criteria requiring respondents to be second</w:t>
      </w:r>
      <w:r>
        <w:rPr>
          <w:rFonts w:ascii="Cambria Math" w:hAnsi="Cambria Math" w:cs="Cambria Math"/>
        </w:rPr>
        <w:t>‐</w:t>
      </w:r>
      <w:r>
        <w:t>year students, to have completed PATHFIT 1 and PATHFIT 2, and to be at least 18 years old. According to Lee et al. (2025), this technique involves dividing the population into strata and selecting samples from each stratum in proportion to its size relative to the total population. Based on population distribution, 254 students were chosen from School-A, and 26 from School-B. Participation was voluntary, and informed consent was obtained from all student respondents. Ethical-standards, including confidentiality, respect for respondents’-welfare, and proper data-handling, were strictly observed to ensure that the sample accurately represented the target population.</w:t>
      </w:r>
    </w:p>
    <w:p w14:paraId="7BF7762E" w14:textId="77777777" w:rsidR="006552FE" w:rsidRDefault="006552FE" w:rsidP="006552FE">
      <w:pPr>
        <w:tabs>
          <w:tab w:val="left" w:pos="1397"/>
        </w:tabs>
        <w:jc w:val="both"/>
      </w:pPr>
    </w:p>
    <w:p w14:paraId="5F7DBF51" w14:textId="77777777" w:rsidR="006552FE" w:rsidRPr="006552FE" w:rsidRDefault="006552FE" w:rsidP="006552FE">
      <w:pPr>
        <w:tabs>
          <w:tab w:val="left" w:pos="1397"/>
        </w:tabs>
        <w:jc w:val="both"/>
        <w:rPr>
          <w:b/>
          <w:bCs/>
        </w:rPr>
      </w:pPr>
      <w:r w:rsidRPr="006552FE">
        <w:rPr>
          <w:b/>
          <w:bCs/>
        </w:rPr>
        <w:t xml:space="preserve">Data Gathering Technique </w:t>
      </w:r>
    </w:p>
    <w:p w14:paraId="762162F6" w14:textId="649CCDED" w:rsidR="006552FE" w:rsidRDefault="006552FE" w:rsidP="006552FE">
      <w:pPr>
        <w:jc w:val="both"/>
      </w:pPr>
      <w:r>
        <w:lastRenderedPageBreak/>
        <w:tab/>
        <w:t xml:space="preserve">The study used an online-survey to collect-data. It specifically utilized three-adapted and modified-questionnaires: </w:t>
      </w:r>
      <w:proofErr w:type="gramStart"/>
      <w:r>
        <w:t>the</w:t>
      </w:r>
      <w:proofErr w:type="gramEnd"/>
      <w:r>
        <w:t xml:space="preserve"> Exercise Engagement Scale (</w:t>
      </w:r>
      <w:proofErr w:type="spellStart"/>
      <w:r>
        <w:t>Quindry</w:t>
      </w:r>
      <w:proofErr w:type="spellEnd"/>
      <w:r>
        <w:t xml:space="preserve"> et al., 2011), the Quality Physical Education Scale (Ahmed &amp; Al Salim, 2024), and the Psychological Need Satisfaction Scale (Ahmed &amp; Al Salim, 2024).</w:t>
      </w:r>
    </w:p>
    <w:p w14:paraId="79DE5DB7" w14:textId="77777777" w:rsidR="006552FE" w:rsidRDefault="006552FE" w:rsidP="006552FE">
      <w:pPr>
        <w:tabs>
          <w:tab w:val="left" w:pos="1397"/>
        </w:tabs>
        <w:jc w:val="both"/>
      </w:pPr>
      <w:r>
        <w:t>The quality and validity of the instrument were ensured through the validation of Physical Education field experts and research specialists. A pilot test was then conducted on thirty (30) students who were not part of the actual respondents to determine the clarity and usability of the items. The responses obtained from the pilot test were analyzed, and the combined-questionnaire achieved a Cronbach's alpha coefficient of 0.975, indicating excellent internal consistency and reliability across all measured variables. The data analysis ensured that all items met the inclusion criteria. Moreover, a 4-point Likert scale was used for all indicators assessing respondents' current conditions.</w:t>
      </w:r>
    </w:p>
    <w:p w14:paraId="5B077879" w14:textId="77777777" w:rsidR="006552FE" w:rsidRDefault="006552FE" w:rsidP="006552FE">
      <w:pPr>
        <w:tabs>
          <w:tab w:val="left" w:pos="1397"/>
        </w:tabs>
        <w:jc w:val="both"/>
      </w:pPr>
    </w:p>
    <w:p w14:paraId="36D6440C" w14:textId="2B660EF0" w:rsidR="006552FE" w:rsidRPr="006552FE" w:rsidRDefault="006552FE" w:rsidP="006552FE">
      <w:pPr>
        <w:tabs>
          <w:tab w:val="left" w:pos="1397"/>
        </w:tabs>
        <w:jc w:val="both"/>
        <w:rPr>
          <w:b/>
          <w:bCs/>
        </w:rPr>
      </w:pPr>
      <w:r w:rsidRPr="006552FE">
        <w:rPr>
          <w:b/>
          <w:bCs/>
        </w:rPr>
        <w:t>Data Analysis</w:t>
      </w:r>
    </w:p>
    <w:p w14:paraId="54FD3F26" w14:textId="03E0D0B8" w:rsidR="006552FE" w:rsidRDefault="006552FE" w:rsidP="006552FE">
      <w:pPr>
        <w:tabs>
          <w:tab w:val="left" w:pos="567"/>
        </w:tabs>
        <w:jc w:val="both"/>
      </w:pPr>
      <w:r>
        <w:tab/>
        <w:t>Mean and Standard Deviation (SD) were used to determine the levels of exercise engagement, quality of physical education, and psychological need satisfaction among tertiary students. The variables were categorized into four range scales with corresponding levels and interpretations, as presented in the succeeding matrix. A lower standard deviation shows responses are consistent around the mean (Ma et al., 2025), while-a higher one indicates greater variability in respondents’ responses (</w:t>
      </w:r>
      <w:proofErr w:type="spellStart"/>
      <w:r>
        <w:t>Sergent</w:t>
      </w:r>
      <w:proofErr w:type="spellEnd"/>
      <w:r>
        <w:t xml:space="preserve"> et al., 2024).</w:t>
      </w:r>
    </w:p>
    <w:p w14:paraId="126C76E4" w14:textId="77777777" w:rsidR="006552FE" w:rsidRDefault="006552FE" w:rsidP="006552FE">
      <w:pPr>
        <w:tabs>
          <w:tab w:val="left" w:pos="567"/>
        </w:tabs>
        <w:jc w:val="both"/>
      </w:pPr>
    </w:p>
    <w:p w14:paraId="6619B363" w14:textId="60529564" w:rsidR="006552FE" w:rsidRDefault="006552FE" w:rsidP="006552FE">
      <w:pPr>
        <w:tabs>
          <w:tab w:val="left" w:pos="567"/>
        </w:tabs>
        <w:jc w:val="both"/>
      </w:pPr>
      <w:r>
        <w:tab/>
        <w:t>Pearson Product–Moment Correlation (Pearson's r), a symmetric measure of association that yields consistent estimates regardless of variable arrangement (</w:t>
      </w:r>
      <w:proofErr w:type="spellStart"/>
      <w:r>
        <w:t>Metsämuuronen</w:t>
      </w:r>
      <w:proofErr w:type="spellEnd"/>
      <w:r>
        <w:t xml:space="preserve">, 2022), was employed to examine the relationships between the predictive and criterion variables. Multiple Regression analysis was further applied to assess the degree of influence and predictive strength, assuming a linear relationship between the independent and dependent variables (Lee, 2021). </w:t>
      </w:r>
    </w:p>
    <w:p w14:paraId="0303BD67" w14:textId="77777777" w:rsidR="006552FE" w:rsidRDefault="006552FE" w:rsidP="006552FE">
      <w:pPr>
        <w:tabs>
          <w:tab w:val="left" w:pos="1397"/>
        </w:tabs>
        <w:jc w:val="both"/>
      </w:pPr>
    </w:p>
    <w:p w14:paraId="45622B2C" w14:textId="60E253FD" w:rsidR="006552FE" w:rsidRDefault="006552FE" w:rsidP="006552FE">
      <w:pPr>
        <w:tabs>
          <w:tab w:val="left" w:pos="709"/>
        </w:tabs>
        <w:jc w:val="both"/>
      </w:pPr>
      <w:r>
        <w:tab/>
        <w:t>In the following section, the matrix of the scale, descriptive-level, and corresponding interpretation for each variable in this study is presented. This measure is specifically used to describe the levels of exercise engagement, quality physical education, and psychological need satisfaction.</w:t>
      </w:r>
    </w:p>
    <w:p w14:paraId="4A5982F7" w14:textId="77777777" w:rsidR="00E524FE" w:rsidRDefault="00E524FE" w:rsidP="006552FE">
      <w:pPr>
        <w:tabs>
          <w:tab w:val="left" w:pos="709"/>
        </w:tabs>
        <w:jc w:val="both"/>
      </w:pPr>
    </w:p>
    <w:p w14:paraId="1F3FFA9B" w14:textId="625474B3" w:rsidR="00E524FE" w:rsidRDefault="00E524FE" w:rsidP="006552FE">
      <w:pPr>
        <w:tabs>
          <w:tab w:val="left" w:pos="709"/>
        </w:tabs>
        <w:jc w:val="both"/>
      </w:pPr>
      <w:r>
        <w:t xml:space="preserve">Chart 1. </w:t>
      </w:r>
      <w:r w:rsidR="005363DE">
        <w:t>Exercise Engagement, Quality Physical Education, and Psychological Need Satisfaction Measurement</w:t>
      </w:r>
    </w:p>
    <w:tbl>
      <w:tblPr>
        <w:tblW w:w="9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4"/>
        <w:gridCol w:w="1362"/>
        <w:gridCol w:w="1833"/>
        <w:gridCol w:w="1975"/>
        <w:gridCol w:w="2821"/>
      </w:tblGrid>
      <w:tr w:rsidR="00C80A44" w:rsidRPr="006552FE" w14:paraId="3C875E3A" w14:textId="77777777" w:rsidTr="00C80A44">
        <w:trPr>
          <w:trHeight w:val="209"/>
        </w:trPr>
        <w:tc>
          <w:tcPr>
            <w:tcW w:w="1604" w:type="dxa"/>
            <w:tcMar>
              <w:top w:w="100" w:type="dxa"/>
              <w:left w:w="100" w:type="dxa"/>
              <w:bottom w:w="100" w:type="dxa"/>
              <w:right w:w="100" w:type="dxa"/>
            </w:tcMar>
          </w:tcPr>
          <w:p w14:paraId="72EA189C" w14:textId="77777777" w:rsidR="006552FE" w:rsidRPr="006552FE" w:rsidRDefault="006552FE" w:rsidP="00F96B51">
            <w:pPr>
              <w:widowControl w:val="0"/>
              <w:pBdr>
                <w:top w:val="nil"/>
                <w:left w:val="nil"/>
                <w:bottom w:val="nil"/>
                <w:right w:val="nil"/>
                <w:between w:val="nil"/>
              </w:pBdr>
              <w:jc w:val="center"/>
              <w:rPr>
                <w:rFonts w:ascii="Arial" w:eastAsia="Cambria" w:hAnsi="Arial" w:cs="Arial"/>
                <w:b/>
                <w:i/>
                <w:color w:val="000000"/>
              </w:rPr>
            </w:pPr>
            <w:r w:rsidRPr="006552FE">
              <w:rPr>
                <w:rFonts w:ascii="Arial" w:eastAsia="Cambria" w:hAnsi="Arial" w:cs="Arial"/>
                <w:b/>
                <w:i/>
                <w:color w:val="000000"/>
              </w:rPr>
              <w:t xml:space="preserve">Scale </w:t>
            </w:r>
          </w:p>
        </w:tc>
        <w:tc>
          <w:tcPr>
            <w:tcW w:w="1362" w:type="dxa"/>
            <w:tcMar>
              <w:top w:w="100" w:type="dxa"/>
              <w:left w:w="100" w:type="dxa"/>
              <w:bottom w:w="100" w:type="dxa"/>
              <w:right w:w="100" w:type="dxa"/>
            </w:tcMar>
          </w:tcPr>
          <w:p w14:paraId="19BF1D99" w14:textId="77777777" w:rsidR="006552FE" w:rsidRPr="006552FE" w:rsidRDefault="006552FE" w:rsidP="00F96B51">
            <w:pPr>
              <w:widowControl w:val="0"/>
              <w:pBdr>
                <w:top w:val="nil"/>
                <w:left w:val="nil"/>
                <w:bottom w:val="nil"/>
                <w:right w:val="nil"/>
                <w:between w:val="nil"/>
              </w:pBdr>
              <w:jc w:val="center"/>
              <w:rPr>
                <w:rFonts w:ascii="Arial" w:eastAsia="Cambria" w:hAnsi="Arial" w:cs="Arial"/>
                <w:b/>
                <w:i/>
                <w:color w:val="000000"/>
              </w:rPr>
            </w:pPr>
            <w:r w:rsidRPr="006552FE">
              <w:rPr>
                <w:rFonts w:ascii="Arial" w:eastAsia="Cambria" w:hAnsi="Arial" w:cs="Arial"/>
                <w:b/>
                <w:i/>
                <w:color w:val="000000"/>
              </w:rPr>
              <w:t xml:space="preserve">Level </w:t>
            </w:r>
          </w:p>
        </w:tc>
        <w:tc>
          <w:tcPr>
            <w:tcW w:w="1833" w:type="dxa"/>
            <w:tcMar>
              <w:top w:w="100" w:type="dxa"/>
              <w:left w:w="100" w:type="dxa"/>
              <w:bottom w:w="100" w:type="dxa"/>
              <w:right w:w="100" w:type="dxa"/>
            </w:tcMar>
          </w:tcPr>
          <w:p w14:paraId="53DF330C" w14:textId="77777777" w:rsidR="006552FE" w:rsidRPr="006552FE" w:rsidRDefault="006552FE" w:rsidP="00F96B51">
            <w:pPr>
              <w:widowControl w:val="0"/>
              <w:pBdr>
                <w:top w:val="nil"/>
                <w:left w:val="nil"/>
                <w:bottom w:val="nil"/>
                <w:right w:val="nil"/>
                <w:between w:val="nil"/>
              </w:pBdr>
              <w:spacing w:before="1"/>
              <w:jc w:val="center"/>
              <w:rPr>
                <w:rFonts w:ascii="Arial" w:eastAsia="Cambria" w:hAnsi="Arial" w:cs="Arial"/>
                <w:b/>
                <w:i/>
                <w:color w:val="000000"/>
              </w:rPr>
            </w:pPr>
            <w:r w:rsidRPr="006552FE">
              <w:rPr>
                <w:rFonts w:ascii="Arial" w:eastAsia="Cambria" w:hAnsi="Arial" w:cs="Arial"/>
                <w:b/>
                <w:i/>
                <w:color w:val="000000"/>
              </w:rPr>
              <w:t>Exercise Engagement</w:t>
            </w:r>
          </w:p>
        </w:tc>
        <w:tc>
          <w:tcPr>
            <w:tcW w:w="1975" w:type="dxa"/>
            <w:tcMar>
              <w:top w:w="100" w:type="dxa"/>
              <w:left w:w="100" w:type="dxa"/>
              <w:bottom w:w="100" w:type="dxa"/>
              <w:right w:w="100" w:type="dxa"/>
            </w:tcMar>
          </w:tcPr>
          <w:p w14:paraId="34B6439A" w14:textId="77777777" w:rsidR="006552FE" w:rsidRPr="006552FE" w:rsidRDefault="006552FE" w:rsidP="00F96B51">
            <w:pPr>
              <w:widowControl w:val="0"/>
              <w:pBdr>
                <w:top w:val="nil"/>
                <w:left w:val="nil"/>
                <w:bottom w:val="nil"/>
                <w:right w:val="nil"/>
                <w:between w:val="nil"/>
              </w:pBdr>
              <w:spacing w:before="1"/>
              <w:jc w:val="center"/>
              <w:rPr>
                <w:rFonts w:ascii="Arial" w:eastAsia="Cambria" w:hAnsi="Arial" w:cs="Arial"/>
                <w:b/>
                <w:i/>
                <w:color w:val="000000"/>
              </w:rPr>
            </w:pPr>
            <w:r w:rsidRPr="006552FE">
              <w:rPr>
                <w:rFonts w:ascii="Arial" w:eastAsia="Cambria" w:hAnsi="Arial" w:cs="Arial"/>
                <w:b/>
                <w:i/>
                <w:color w:val="000000"/>
              </w:rPr>
              <w:t>Quality Physical Education</w:t>
            </w:r>
          </w:p>
        </w:tc>
        <w:tc>
          <w:tcPr>
            <w:tcW w:w="2821" w:type="dxa"/>
          </w:tcPr>
          <w:p w14:paraId="4F4C4888" w14:textId="77777777" w:rsidR="006552FE" w:rsidRPr="006552FE" w:rsidRDefault="006552FE" w:rsidP="00F96B51">
            <w:pPr>
              <w:widowControl w:val="0"/>
              <w:pBdr>
                <w:top w:val="nil"/>
                <w:left w:val="nil"/>
                <w:bottom w:val="nil"/>
                <w:right w:val="nil"/>
                <w:between w:val="nil"/>
              </w:pBdr>
              <w:jc w:val="center"/>
              <w:rPr>
                <w:rFonts w:ascii="Arial" w:eastAsia="Cambria" w:hAnsi="Arial" w:cs="Arial"/>
                <w:b/>
                <w:i/>
                <w:color w:val="000000"/>
              </w:rPr>
            </w:pPr>
            <w:r w:rsidRPr="006552FE">
              <w:rPr>
                <w:rFonts w:ascii="Arial" w:eastAsia="Cambria" w:hAnsi="Arial" w:cs="Arial"/>
                <w:b/>
                <w:i/>
                <w:color w:val="000000"/>
              </w:rPr>
              <w:t>Psychological Need Satisfaction</w:t>
            </w:r>
          </w:p>
        </w:tc>
      </w:tr>
      <w:tr w:rsidR="00C80A44" w:rsidRPr="006552FE" w14:paraId="22FB9F0D" w14:textId="77777777" w:rsidTr="00C80A44">
        <w:trPr>
          <w:trHeight w:val="280"/>
        </w:trPr>
        <w:tc>
          <w:tcPr>
            <w:tcW w:w="1604" w:type="dxa"/>
            <w:tcMar>
              <w:top w:w="100" w:type="dxa"/>
              <w:left w:w="100" w:type="dxa"/>
              <w:bottom w:w="100" w:type="dxa"/>
              <w:right w:w="100" w:type="dxa"/>
            </w:tcMar>
          </w:tcPr>
          <w:p w14:paraId="3036A23A" w14:textId="77777777" w:rsidR="006552FE" w:rsidRPr="006552FE"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6552FE">
              <w:rPr>
                <w:rFonts w:ascii="Arial" w:eastAsia="Cambria" w:hAnsi="Arial" w:cs="Arial"/>
                <w:color w:val="000000"/>
              </w:rPr>
              <w:t>3.27 – 4.00</w:t>
            </w:r>
          </w:p>
        </w:tc>
        <w:tc>
          <w:tcPr>
            <w:tcW w:w="1362" w:type="dxa"/>
            <w:tcMar>
              <w:top w:w="100" w:type="dxa"/>
              <w:left w:w="100" w:type="dxa"/>
              <w:bottom w:w="100" w:type="dxa"/>
              <w:right w:w="100" w:type="dxa"/>
            </w:tcMar>
          </w:tcPr>
          <w:p w14:paraId="3AFA45AA" w14:textId="77777777" w:rsidR="006552FE" w:rsidRPr="006552FE"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6552FE">
              <w:rPr>
                <w:rFonts w:ascii="Arial" w:eastAsia="Cambria" w:hAnsi="Arial" w:cs="Arial"/>
                <w:color w:val="000000"/>
              </w:rPr>
              <w:t>Very High</w:t>
            </w:r>
          </w:p>
        </w:tc>
        <w:tc>
          <w:tcPr>
            <w:tcW w:w="1833" w:type="dxa"/>
            <w:tcMar>
              <w:top w:w="100" w:type="dxa"/>
              <w:left w:w="100" w:type="dxa"/>
              <w:bottom w:w="100" w:type="dxa"/>
              <w:right w:w="100" w:type="dxa"/>
            </w:tcMar>
          </w:tcPr>
          <w:p w14:paraId="2E4F663F" w14:textId="77777777" w:rsidR="006552FE" w:rsidRPr="006552FE"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6552FE">
              <w:rPr>
                <w:rFonts w:ascii="Arial" w:hAnsi="Arial" w:cs="Arial"/>
              </w:rPr>
              <w:t>Extremely engaged</w:t>
            </w:r>
          </w:p>
        </w:tc>
        <w:tc>
          <w:tcPr>
            <w:tcW w:w="1975" w:type="dxa"/>
            <w:tcMar>
              <w:top w:w="100" w:type="dxa"/>
              <w:left w:w="100" w:type="dxa"/>
              <w:bottom w:w="100" w:type="dxa"/>
              <w:right w:w="100" w:type="dxa"/>
            </w:tcMar>
          </w:tcPr>
          <w:p w14:paraId="37125069"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6552FE">
              <w:rPr>
                <w:rFonts w:ascii="Arial" w:hAnsi="Arial" w:cs="Arial"/>
              </w:rPr>
              <w:t>Very Good</w:t>
            </w:r>
          </w:p>
        </w:tc>
        <w:tc>
          <w:tcPr>
            <w:tcW w:w="2821" w:type="dxa"/>
          </w:tcPr>
          <w:p w14:paraId="54A39799"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hAnsi="Arial" w:cs="Arial"/>
              </w:rPr>
            </w:pPr>
            <w:r w:rsidRPr="006552FE">
              <w:rPr>
                <w:rFonts w:ascii="Arial" w:hAnsi="Arial" w:cs="Arial"/>
              </w:rPr>
              <w:t>Extremely satisfied</w:t>
            </w:r>
          </w:p>
        </w:tc>
      </w:tr>
      <w:tr w:rsidR="00C80A44" w:rsidRPr="006552FE" w14:paraId="481D279A" w14:textId="77777777" w:rsidTr="00C80A44">
        <w:trPr>
          <w:trHeight w:val="280"/>
        </w:trPr>
        <w:tc>
          <w:tcPr>
            <w:tcW w:w="1604" w:type="dxa"/>
            <w:tcMar>
              <w:top w:w="100" w:type="dxa"/>
              <w:left w:w="100" w:type="dxa"/>
              <w:bottom w:w="100" w:type="dxa"/>
              <w:right w:w="100" w:type="dxa"/>
            </w:tcMar>
          </w:tcPr>
          <w:p w14:paraId="2A1180BA" w14:textId="77777777" w:rsidR="006552FE" w:rsidRPr="006552FE"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6552FE">
              <w:rPr>
                <w:rFonts w:ascii="Arial" w:eastAsia="Cambria" w:hAnsi="Arial" w:cs="Arial"/>
                <w:color w:val="000000"/>
              </w:rPr>
              <w:t>2.52 – 3.26</w:t>
            </w:r>
          </w:p>
        </w:tc>
        <w:tc>
          <w:tcPr>
            <w:tcW w:w="1362" w:type="dxa"/>
            <w:tcMar>
              <w:top w:w="100" w:type="dxa"/>
              <w:left w:w="100" w:type="dxa"/>
              <w:bottom w:w="100" w:type="dxa"/>
              <w:right w:w="100" w:type="dxa"/>
            </w:tcMar>
          </w:tcPr>
          <w:p w14:paraId="7C843296" w14:textId="77777777" w:rsidR="006552FE" w:rsidRPr="006552FE"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6552FE">
              <w:rPr>
                <w:rFonts w:ascii="Arial" w:eastAsia="Cambria" w:hAnsi="Arial" w:cs="Arial"/>
                <w:color w:val="000000"/>
              </w:rPr>
              <w:t>High</w:t>
            </w:r>
          </w:p>
        </w:tc>
        <w:tc>
          <w:tcPr>
            <w:tcW w:w="1833" w:type="dxa"/>
            <w:tcMar>
              <w:top w:w="100" w:type="dxa"/>
              <w:left w:w="100" w:type="dxa"/>
              <w:bottom w:w="100" w:type="dxa"/>
              <w:right w:w="100" w:type="dxa"/>
            </w:tcMar>
          </w:tcPr>
          <w:p w14:paraId="7695AE95" w14:textId="77777777" w:rsidR="006552FE" w:rsidRPr="006552FE"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6552FE">
              <w:rPr>
                <w:rFonts w:ascii="Arial" w:hAnsi="Arial" w:cs="Arial"/>
              </w:rPr>
              <w:t>Well engaged</w:t>
            </w:r>
          </w:p>
        </w:tc>
        <w:tc>
          <w:tcPr>
            <w:tcW w:w="1975" w:type="dxa"/>
            <w:tcMar>
              <w:top w:w="100" w:type="dxa"/>
              <w:left w:w="100" w:type="dxa"/>
              <w:bottom w:w="100" w:type="dxa"/>
              <w:right w:w="100" w:type="dxa"/>
            </w:tcMar>
          </w:tcPr>
          <w:p w14:paraId="67578156"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6552FE">
              <w:rPr>
                <w:rFonts w:ascii="Arial" w:hAnsi="Arial" w:cs="Arial"/>
              </w:rPr>
              <w:t>Good</w:t>
            </w:r>
          </w:p>
        </w:tc>
        <w:tc>
          <w:tcPr>
            <w:tcW w:w="2821" w:type="dxa"/>
          </w:tcPr>
          <w:p w14:paraId="2309C026"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hAnsi="Arial" w:cs="Arial"/>
              </w:rPr>
            </w:pPr>
            <w:r w:rsidRPr="006552FE">
              <w:rPr>
                <w:rFonts w:ascii="Arial" w:hAnsi="Arial" w:cs="Arial"/>
              </w:rPr>
              <w:t>More satisfied</w:t>
            </w:r>
          </w:p>
        </w:tc>
      </w:tr>
      <w:tr w:rsidR="00C80A44" w:rsidRPr="006552FE" w14:paraId="0AE17112" w14:textId="77777777" w:rsidTr="00C80A44">
        <w:trPr>
          <w:trHeight w:val="280"/>
        </w:trPr>
        <w:tc>
          <w:tcPr>
            <w:tcW w:w="1604" w:type="dxa"/>
            <w:tcMar>
              <w:top w:w="100" w:type="dxa"/>
              <w:left w:w="100" w:type="dxa"/>
              <w:bottom w:w="100" w:type="dxa"/>
              <w:right w:w="100" w:type="dxa"/>
            </w:tcMar>
          </w:tcPr>
          <w:p w14:paraId="218528D2" w14:textId="77777777" w:rsidR="006552FE" w:rsidRPr="006552FE"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6552FE">
              <w:rPr>
                <w:rFonts w:ascii="Arial" w:eastAsia="Cambria" w:hAnsi="Arial" w:cs="Arial"/>
                <w:color w:val="000000"/>
              </w:rPr>
              <w:t>1.76 – 2.51</w:t>
            </w:r>
          </w:p>
        </w:tc>
        <w:tc>
          <w:tcPr>
            <w:tcW w:w="1362" w:type="dxa"/>
            <w:tcMar>
              <w:top w:w="100" w:type="dxa"/>
              <w:left w:w="100" w:type="dxa"/>
              <w:bottom w:w="100" w:type="dxa"/>
              <w:right w:w="100" w:type="dxa"/>
            </w:tcMar>
          </w:tcPr>
          <w:p w14:paraId="0C7BCD05" w14:textId="77777777" w:rsidR="006552FE" w:rsidRPr="006552FE"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6552FE">
              <w:rPr>
                <w:rFonts w:ascii="Arial" w:eastAsia="Cambria" w:hAnsi="Arial" w:cs="Arial"/>
                <w:color w:val="000000"/>
              </w:rPr>
              <w:t>Low</w:t>
            </w:r>
          </w:p>
        </w:tc>
        <w:tc>
          <w:tcPr>
            <w:tcW w:w="1833" w:type="dxa"/>
            <w:tcMar>
              <w:top w:w="100" w:type="dxa"/>
              <w:left w:w="100" w:type="dxa"/>
              <w:bottom w:w="100" w:type="dxa"/>
              <w:right w:w="100" w:type="dxa"/>
            </w:tcMar>
          </w:tcPr>
          <w:p w14:paraId="0474EC4C" w14:textId="77777777" w:rsidR="006552FE" w:rsidRPr="006552FE"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6552FE">
              <w:rPr>
                <w:rFonts w:ascii="Arial" w:hAnsi="Arial" w:cs="Arial"/>
              </w:rPr>
              <w:t>Poorly engaged</w:t>
            </w:r>
          </w:p>
        </w:tc>
        <w:tc>
          <w:tcPr>
            <w:tcW w:w="1975" w:type="dxa"/>
            <w:tcMar>
              <w:top w:w="100" w:type="dxa"/>
              <w:left w:w="100" w:type="dxa"/>
              <w:bottom w:w="100" w:type="dxa"/>
              <w:right w:w="100" w:type="dxa"/>
            </w:tcMar>
          </w:tcPr>
          <w:p w14:paraId="1499CAEC"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6552FE">
              <w:rPr>
                <w:rFonts w:ascii="Arial" w:hAnsi="Arial" w:cs="Arial"/>
              </w:rPr>
              <w:t>Poor</w:t>
            </w:r>
          </w:p>
        </w:tc>
        <w:tc>
          <w:tcPr>
            <w:tcW w:w="2821" w:type="dxa"/>
          </w:tcPr>
          <w:p w14:paraId="6B0A72C2"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hAnsi="Arial" w:cs="Arial"/>
              </w:rPr>
            </w:pPr>
            <w:r w:rsidRPr="006552FE">
              <w:rPr>
                <w:rFonts w:ascii="Arial" w:hAnsi="Arial" w:cs="Arial"/>
              </w:rPr>
              <w:t>Slightly satisfied</w:t>
            </w:r>
          </w:p>
        </w:tc>
      </w:tr>
      <w:tr w:rsidR="00C80A44" w:rsidRPr="006552FE" w14:paraId="5BB4798E" w14:textId="77777777" w:rsidTr="00C80A44">
        <w:trPr>
          <w:trHeight w:val="11"/>
        </w:trPr>
        <w:tc>
          <w:tcPr>
            <w:tcW w:w="1604" w:type="dxa"/>
            <w:tcMar>
              <w:top w:w="100" w:type="dxa"/>
              <w:left w:w="100" w:type="dxa"/>
              <w:bottom w:w="100" w:type="dxa"/>
              <w:right w:w="100" w:type="dxa"/>
            </w:tcMar>
          </w:tcPr>
          <w:p w14:paraId="05BB64EF" w14:textId="77777777" w:rsidR="006552FE" w:rsidRPr="006552FE"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6552FE">
              <w:rPr>
                <w:rFonts w:ascii="Arial" w:eastAsia="Cambria" w:hAnsi="Arial" w:cs="Arial"/>
                <w:color w:val="000000"/>
              </w:rPr>
              <w:t>1.00 – 1.75</w:t>
            </w:r>
          </w:p>
        </w:tc>
        <w:tc>
          <w:tcPr>
            <w:tcW w:w="1362" w:type="dxa"/>
            <w:tcMar>
              <w:top w:w="100" w:type="dxa"/>
              <w:left w:w="100" w:type="dxa"/>
              <w:bottom w:w="100" w:type="dxa"/>
              <w:right w:w="100" w:type="dxa"/>
            </w:tcMar>
          </w:tcPr>
          <w:p w14:paraId="011BCA71" w14:textId="77777777" w:rsidR="006552FE" w:rsidRPr="006552FE"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6552FE">
              <w:rPr>
                <w:rFonts w:ascii="Arial" w:eastAsia="Cambria" w:hAnsi="Arial" w:cs="Arial"/>
                <w:color w:val="000000"/>
              </w:rPr>
              <w:t>Very Low</w:t>
            </w:r>
          </w:p>
        </w:tc>
        <w:tc>
          <w:tcPr>
            <w:tcW w:w="1833" w:type="dxa"/>
            <w:tcMar>
              <w:top w:w="100" w:type="dxa"/>
              <w:left w:w="100" w:type="dxa"/>
              <w:bottom w:w="100" w:type="dxa"/>
              <w:right w:w="100" w:type="dxa"/>
            </w:tcMar>
          </w:tcPr>
          <w:p w14:paraId="22320B92" w14:textId="77777777" w:rsidR="006552FE" w:rsidRPr="006552FE"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6552FE">
              <w:rPr>
                <w:rFonts w:ascii="Arial" w:hAnsi="Arial" w:cs="Arial"/>
              </w:rPr>
              <w:t>Not engaged</w:t>
            </w:r>
          </w:p>
        </w:tc>
        <w:tc>
          <w:tcPr>
            <w:tcW w:w="1975" w:type="dxa"/>
            <w:tcMar>
              <w:top w:w="100" w:type="dxa"/>
              <w:left w:w="100" w:type="dxa"/>
              <w:bottom w:w="100" w:type="dxa"/>
              <w:right w:w="100" w:type="dxa"/>
            </w:tcMar>
          </w:tcPr>
          <w:p w14:paraId="74F2B48E"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6552FE">
              <w:rPr>
                <w:rFonts w:ascii="Arial" w:hAnsi="Arial" w:cs="Arial"/>
              </w:rPr>
              <w:t>Very Poor</w:t>
            </w:r>
          </w:p>
        </w:tc>
        <w:tc>
          <w:tcPr>
            <w:tcW w:w="2821" w:type="dxa"/>
          </w:tcPr>
          <w:p w14:paraId="1E05B319"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hAnsi="Arial" w:cs="Arial"/>
              </w:rPr>
            </w:pPr>
            <w:r w:rsidRPr="006552FE">
              <w:rPr>
                <w:rFonts w:ascii="Arial" w:hAnsi="Arial" w:cs="Arial"/>
              </w:rPr>
              <w:t>Not satisfied</w:t>
            </w:r>
          </w:p>
        </w:tc>
      </w:tr>
    </w:tbl>
    <w:p w14:paraId="6A794E57" w14:textId="77777777" w:rsidR="006552FE" w:rsidRDefault="006552FE" w:rsidP="006552FE">
      <w:pPr>
        <w:tabs>
          <w:tab w:val="left" w:pos="1397"/>
        </w:tabs>
        <w:jc w:val="both"/>
      </w:pPr>
    </w:p>
    <w:p w14:paraId="318F4CD4" w14:textId="77777777" w:rsidR="006552FE" w:rsidRDefault="006552FE" w:rsidP="006552FE">
      <w:pPr>
        <w:tabs>
          <w:tab w:val="left" w:pos="1397"/>
        </w:tabs>
        <w:jc w:val="both"/>
      </w:pPr>
      <w:r>
        <w:t xml:space="preserve">For the interpretation of standard deviation, the following percentage standard by </w:t>
      </w:r>
      <w:proofErr w:type="spellStart"/>
      <w:r>
        <w:t>Sergent</w:t>
      </w:r>
      <w:proofErr w:type="spellEnd"/>
      <w:r>
        <w:t xml:space="preserve"> et al. (2024) was followed:</w:t>
      </w:r>
    </w:p>
    <w:p w14:paraId="618327AC" w14:textId="77777777" w:rsidR="006552FE" w:rsidRDefault="006552FE" w:rsidP="006552FE">
      <w:pPr>
        <w:tabs>
          <w:tab w:val="left" w:pos="1397"/>
        </w:tabs>
        <w:jc w:val="both"/>
      </w:pPr>
    </w:p>
    <w:p w14:paraId="7F95D656" w14:textId="77777777" w:rsidR="006552FE" w:rsidRPr="006552FE" w:rsidRDefault="006552FE" w:rsidP="006552FE">
      <w:pPr>
        <w:tabs>
          <w:tab w:val="left" w:pos="1397"/>
        </w:tabs>
        <w:jc w:val="both"/>
        <w:rPr>
          <w:b/>
          <w:bCs/>
        </w:rPr>
      </w:pPr>
      <w:r w:rsidRPr="006552FE">
        <w:rPr>
          <w:b/>
          <w:bCs/>
        </w:rPr>
        <w:t>% of Scores Covered</w:t>
      </w:r>
      <w:r w:rsidRPr="006552FE">
        <w:rPr>
          <w:b/>
          <w:bCs/>
        </w:rPr>
        <w:tab/>
      </w:r>
      <w:r w:rsidRPr="006552FE">
        <w:rPr>
          <w:b/>
          <w:bCs/>
        </w:rPr>
        <w:tab/>
      </w:r>
      <w:r w:rsidRPr="006552FE">
        <w:rPr>
          <w:b/>
          <w:bCs/>
        </w:rPr>
        <w:tab/>
        <w:t>Interpretation Basis</w:t>
      </w:r>
    </w:p>
    <w:p w14:paraId="324C8DD0" w14:textId="62083A0A" w:rsidR="006552FE" w:rsidRDefault="006552FE" w:rsidP="006552FE">
      <w:pPr>
        <w:tabs>
          <w:tab w:val="left" w:pos="1397"/>
        </w:tabs>
        <w:jc w:val="both"/>
      </w:pPr>
      <w:r>
        <w:t>≈ 68%</w:t>
      </w:r>
      <w:r>
        <w:tab/>
      </w:r>
      <w:r>
        <w:tab/>
      </w:r>
      <w:r>
        <w:tab/>
      </w:r>
      <w:r>
        <w:tab/>
      </w:r>
      <w:r>
        <w:tab/>
        <w:t>Scores are highly consistent.</w:t>
      </w:r>
    </w:p>
    <w:p w14:paraId="3DE9460B" w14:textId="6AD717BF" w:rsidR="006552FE" w:rsidRDefault="006552FE" w:rsidP="006552FE">
      <w:pPr>
        <w:tabs>
          <w:tab w:val="left" w:pos="1397"/>
        </w:tabs>
        <w:jc w:val="both"/>
      </w:pPr>
      <w:r>
        <w:t>≈ 95%</w:t>
      </w:r>
      <w:r>
        <w:tab/>
      </w:r>
      <w:r>
        <w:tab/>
      </w:r>
      <w:r>
        <w:tab/>
      </w:r>
      <w:r>
        <w:tab/>
      </w:r>
      <w:r>
        <w:tab/>
        <w:t>Scores are moderately dispersed.</w:t>
      </w:r>
    </w:p>
    <w:p w14:paraId="3930F9E6" w14:textId="77777777" w:rsidR="006552FE" w:rsidRDefault="006552FE" w:rsidP="006552FE">
      <w:pPr>
        <w:tabs>
          <w:tab w:val="left" w:pos="1397"/>
        </w:tabs>
        <w:jc w:val="both"/>
      </w:pPr>
      <w:r>
        <w:t>≈ 99.7%</w:t>
      </w:r>
      <w:r>
        <w:tab/>
      </w:r>
      <w:r>
        <w:tab/>
      </w:r>
      <w:r>
        <w:tab/>
      </w:r>
      <w:r>
        <w:tab/>
      </w:r>
      <w:r>
        <w:tab/>
        <w:t>Scores are highly dispersed.</w:t>
      </w:r>
    </w:p>
    <w:p w14:paraId="66058053" w14:textId="77777777" w:rsidR="006552FE" w:rsidRDefault="006552FE" w:rsidP="006552FE">
      <w:pPr>
        <w:tabs>
          <w:tab w:val="left" w:pos="1397"/>
        </w:tabs>
        <w:jc w:val="both"/>
      </w:pPr>
    </w:p>
    <w:p w14:paraId="26EFC798" w14:textId="688589D4" w:rsidR="006552FE" w:rsidRDefault="006552FE" w:rsidP="006552FE">
      <w:pPr>
        <w:tabs>
          <w:tab w:val="left" w:pos="1397"/>
        </w:tabs>
        <w:jc w:val="both"/>
      </w:pPr>
      <w:r>
        <w:t xml:space="preserve">For the interpretation scale of </w:t>
      </w:r>
      <w:proofErr w:type="spellStart"/>
      <w:r>
        <w:t>r-value</w:t>
      </w:r>
      <w:proofErr w:type="spellEnd"/>
      <w:r>
        <w:t>, the following scheme as proposed by Guilford (1956) was used:</w:t>
      </w:r>
    </w:p>
    <w:p w14:paraId="1538B633" w14:textId="77777777" w:rsidR="006552FE" w:rsidRDefault="006552FE" w:rsidP="006552FE">
      <w:pPr>
        <w:tabs>
          <w:tab w:val="left" w:pos="1397"/>
        </w:tabs>
        <w:jc w:val="both"/>
      </w:pPr>
    </w:p>
    <w:p w14:paraId="57C8E04B" w14:textId="74BD176D" w:rsidR="006552FE" w:rsidRPr="006552FE" w:rsidRDefault="006552FE" w:rsidP="006552FE">
      <w:pPr>
        <w:tabs>
          <w:tab w:val="left" w:pos="1397"/>
        </w:tabs>
        <w:jc w:val="both"/>
        <w:rPr>
          <w:b/>
          <w:bCs/>
        </w:rPr>
      </w:pPr>
      <w:r w:rsidRPr="006552FE">
        <w:rPr>
          <w:b/>
          <w:bCs/>
        </w:rPr>
        <w:t xml:space="preserve">Computed r </w:t>
      </w:r>
      <w:r w:rsidRPr="006552FE">
        <w:rPr>
          <w:b/>
          <w:bCs/>
        </w:rPr>
        <w:tab/>
      </w:r>
      <w:r w:rsidRPr="006552FE">
        <w:rPr>
          <w:b/>
          <w:bCs/>
        </w:rPr>
        <w:tab/>
      </w:r>
      <w:r w:rsidRPr="006552FE">
        <w:rPr>
          <w:b/>
          <w:bCs/>
        </w:rPr>
        <w:tab/>
      </w:r>
      <w:r w:rsidRPr="006552FE">
        <w:rPr>
          <w:b/>
          <w:bCs/>
        </w:rPr>
        <w:tab/>
      </w:r>
      <w:r w:rsidRPr="006552FE">
        <w:rPr>
          <w:b/>
          <w:bCs/>
        </w:rPr>
        <w:tab/>
        <w:t>Descriptive Interpretation</w:t>
      </w:r>
    </w:p>
    <w:p w14:paraId="5051816D" w14:textId="77777777" w:rsidR="006552FE" w:rsidRDefault="006552FE" w:rsidP="006552FE">
      <w:pPr>
        <w:tabs>
          <w:tab w:val="left" w:pos="1397"/>
        </w:tabs>
        <w:jc w:val="both"/>
      </w:pPr>
      <w:r>
        <w:t xml:space="preserve">+/- 1.00 </w:t>
      </w:r>
      <w:r>
        <w:tab/>
      </w:r>
      <w:r>
        <w:tab/>
      </w:r>
      <w:r>
        <w:tab/>
      </w:r>
      <w:r>
        <w:tab/>
      </w:r>
      <w:r>
        <w:tab/>
        <w:t xml:space="preserve">Perfect correlation </w:t>
      </w:r>
    </w:p>
    <w:p w14:paraId="61DF06D1" w14:textId="77777777" w:rsidR="006552FE" w:rsidRDefault="006552FE" w:rsidP="006552FE">
      <w:pPr>
        <w:tabs>
          <w:tab w:val="left" w:pos="1397"/>
        </w:tabs>
        <w:jc w:val="both"/>
      </w:pPr>
      <w:r>
        <w:t xml:space="preserve">Between +/- 0.75 – +/- 0.99 </w:t>
      </w:r>
      <w:r>
        <w:tab/>
      </w:r>
      <w:r>
        <w:tab/>
        <w:t xml:space="preserve">High correlation </w:t>
      </w:r>
    </w:p>
    <w:p w14:paraId="4415600F" w14:textId="77777777" w:rsidR="006552FE" w:rsidRDefault="006552FE" w:rsidP="006552FE">
      <w:pPr>
        <w:tabs>
          <w:tab w:val="left" w:pos="1397"/>
        </w:tabs>
        <w:jc w:val="both"/>
      </w:pPr>
      <w:r>
        <w:t xml:space="preserve">Between +/- 0.51 – +/- 0.74 </w:t>
      </w:r>
      <w:r>
        <w:tab/>
      </w:r>
      <w:r>
        <w:tab/>
        <w:t xml:space="preserve">Moderately high correlation </w:t>
      </w:r>
    </w:p>
    <w:p w14:paraId="0312FB04" w14:textId="77777777" w:rsidR="006552FE" w:rsidRDefault="006552FE" w:rsidP="006552FE">
      <w:pPr>
        <w:tabs>
          <w:tab w:val="left" w:pos="1397"/>
        </w:tabs>
        <w:jc w:val="both"/>
      </w:pPr>
      <w:r>
        <w:t xml:space="preserve">Between +/- 0.31 – +/- 0.50 </w:t>
      </w:r>
      <w:r>
        <w:tab/>
      </w:r>
      <w:r>
        <w:tab/>
        <w:t xml:space="preserve">Moderately low correlation </w:t>
      </w:r>
    </w:p>
    <w:p w14:paraId="0A347A95" w14:textId="77777777" w:rsidR="006552FE" w:rsidRDefault="006552FE" w:rsidP="006552FE">
      <w:pPr>
        <w:tabs>
          <w:tab w:val="left" w:pos="1397"/>
        </w:tabs>
        <w:jc w:val="both"/>
      </w:pPr>
      <w:r>
        <w:t xml:space="preserve">Between +/- 0.01 – +/- 0.30 </w:t>
      </w:r>
      <w:r>
        <w:tab/>
      </w:r>
      <w:r>
        <w:tab/>
        <w:t xml:space="preserve">Low correlation </w:t>
      </w:r>
    </w:p>
    <w:p w14:paraId="1A4F6D77" w14:textId="69986173" w:rsidR="006552FE" w:rsidRDefault="006552FE" w:rsidP="006552FE">
      <w:pPr>
        <w:tabs>
          <w:tab w:val="left" w:pos="1397"/>
        </w:tabs>
        <w:jc w:val="both"/>
      </w:pPr>
      <w:r>
        <w:lastRenderedPageBreak/>
        <w:t xml:space="preserve">0.00 </w:t>
      </w:r>
      <w:r>
        <w:tab/>
      </w:r>
      <w:r>
        <w:tab/>
      </w:r>
      <w:r>
        <w:tab/>
      </w:r>
      <w:r>
        <w:tab/>
      </w:r>
      <w:r>
        <w:tab/>
        <w:t xml:space="preserve">No correlation </w:t>
      </w:r>
    </w:p>
    <w:p w14:paraId="51E9EF8B" w14:textId="77777777" w:rsidR="006552FE" w:rsidRDefault="006552FE" w:rsidP="006552FE">
      <w:pPr>
        <w:tabs>
          <w:tab w:val="left" w:pos="1397"/>
        </w:tabs>
        <w:jc w:val="both"/>
      </w:pPr>
    </w:p>
    <w:p w14:paraId="742735B3" w14:textId="3B589F74" w:rsidR="006552FE" w:rsidRDefault="006552FE" w:rsidP="006552FE">
      <w:pPr>
        <w:tabs>
          <w:tab w:val="left" w:pos="1397"/>
        </w:tabs>
        <w:jc w:val="both"/>
      </w:pPr>
      <w:r>
        <w:t>In terms of Scale of Beta (β) Coefficient Strength, the following scheme as proposed by Cohen (1988) and Hair, et al. (2019) was used:</w:t>
      </w:r>
    </w:p>
    <w:p w14:paraId="052A3D2C" w14:textId="77777777" w:rsidR="006552FE" w:rsidRDefault="006552FE" w:rsidP="006552FE">
      <w:pPr>
        <w:tabs>
          <w:tab w:val="left" w:pos="1397"/>
        </w:tabs>
        <w:jc w:val="both"/>
      </w:pPr>
    </w:p>
    <w:p w14:paraId="1F440FEC" w14:textId="44AFD098" w:rsidR="006552FE" w:rsidRPr="006552FE" w:rsidRDefault="006552FE" w:rsidP="006552FE">
      <w:pPr>
        <w:tabs>
          <w:tab w:val="left" w:pos="1397"/>
        </w:tabs>
        <w:jc w:val="both"/>
        <w:rPr>
          <w:b/>
          <w:bCs/>
        </w:rPr>
      </w:pPr>
      <w:r w:rsidRPr="006552FE">
        <w:rPr>
          <w:b/>
          <w:bCs/>
        </w:rPr>
        <w:t>β Value Range</w:t>
      </w:r>
      <w:r w:rsidRPr="006552FE">
        <w:rPr>
          <w:b/>
          <w:bCs/>
        </w:rPr>
        <w:tab/>
      </w:r>
      <w:r w:rsidRPr="006552FE">
        <w:rPr>
          <w:b/>
          <w:bCs/>
        </w:rPr>
        <w:tab/>
      </w:r>
      <w:r w:rsidRPr="006552FE">
        <w:rPr>
          <w:b/>
          <w:bCs/>
        </w:rPr>
        <w:tab/>
      </w:r>
      <w:r w:rsidRPr="006552FE">
        <w:rPr>
          <w:b/>
          <w:bCs/>
        </w:rPr>
        <w:tab/>
      </w:r>
      <w:r>
        <w:rPr>
          <w:b/>
          <w:bCs/>
        </w:rPr>
        <w:tab/>
      </w:r>
      <w:r w:rsidRPr="006552FE">
        <w:rPr>
          <w:b/>
          <w:bCs/>
        </w:rPr>
        <w:t>Strength of Relationship</w:t>
      </w:r>
    </w:p>
    <w:p w14:paraId="1123A495" w14:textId="298D0C82" w:rsidR="006552FE" w:rsidRDefault="006552FE" w:rsidP="006552FE">
      <w:pPr>
        <w:tabs>
          <w:tab w:val="left" w:pos="1397"/>
        </w:tabs>
        <w:jc w:val="both"/>
      </w:pPr>
      <w:r>
        <w:t>±0.00 – ±0.09</w:t>
      </w:r>
      <w:r>
        <w:tab/>
      </w:r>
      <w:r>
        <w:tab/>
      </w:r>
      <w:r>
        <w:tab/>
      </w:r>
      <w:r>
        <w:tab/>
      </w:r>
      <w:r>
        <w:tab/>
        <w:t xml:space="preserve">Very Weak </w:t>
      </w:r>
    </w:p>
    <w:p w14:paraId="1F6DA56C" w14:textId="2F309922" w:rsidR="006552FE" w:rsidRDefault="006552FE" w:rsidP="006552FE">
      <w:pPr>
        <w:tabs>
          <w:tab w:val="left" w:pos="1397"/>
        </w:tabs>
        <w:jc w:val="both"/>
      </w:pPr>
      <w:r>
        <w:t>±0.10 – ±0.29</w:t>
      </w:r>
      <w:r>
        <w:tab/>
      </w:r>
      <w:r>
        <w:tab/>
      </w:r>
      <w:r>
        <w:tab/>
      </w:r>
      <w:r>
        <w:tab/>
      </w:r>
      <w:r>
        <w:tab/>
        <w:t xml:space="preserve">Weak </w:t>
      </w:r>
    </w:p>
    <w:p w14:paraId="4C6FEA0A" w14:textId="25D8639C" w:rsidR="006552FE" w:rsidRDefault="006552FE" w:rsidP="006552FE">
      <w:pPr>
        <w:tabs>
          <w:tab w:val="left" w:pos="1397"/>
        </w:tabs>
        <w:jc w:val="both"/>
      </w:pPr>
      <w:r>
        <w:t>±0.30 – ±0.49</w:t>
      </w:r>
      <w:r>
        <w:tab/>
      </w:r>
      <w:r>
        <w:tab/>
      </w:r>
      <w:r>
        <w:tab/>
      </w:r>
      <w:r>
        <w:tab/>
      </w:r>
      <w:r>
        <w:tab/>
        <w:t xml:space="preserve">Moderate </w:t>
      </w:r>
    </w:p>
    <w:p w14:paraId="7C72583F" w14:textId="2C6BB083" w:rsidR="006552FE" w:rsidRDefault="006552FE" w:rsidP="006552FE">
      <w:pPr>
        <w:tabs>
          <w:tab w:val="left" w:pos="1397"/>
        </w:tabs>
        <w:jc w:val="both"/>
      </w:pPr>
      <w:r>
        <w:t>±0.50 – ±0.69</w:t>
      </w:r>
      <w:r>
        <w:tab/>
      </w:r>
      <w:r>
        <w:tab/>
      </w:r>
      <w:r>
        <w:tab/>
      </w:r>
      <w:r>
        <w:tab/>
      </w:r>
      <w:r>
        <w:tab/>
        <w:t xml:space="preserve">Strong </w:t>
      </w:r>
    </w:p>
    <w:p w14:paraId="49B06831" w14:textId="0DE21927" w:rsidR="006552FE" w:rsidRDefault="006552FE" w:rsidP="006552FE">
      <w:pPr>
        <w:tabs>
          <w:tab w:val="left" w:pos="1397"/>
        </w:tabs>
        <w:jc w:val="both"/>
      </w:pPr>
      <w:r>
        <w:t>±0.70 and above</w:t>
      </w:r>
      <w:r>
        <w:tab/>
      </w:r>
      <w:r>
        <w:tab/>
      </w:r>
      <w:r>
        <w:tab/>
        <w:t xml:space="preserve">Very Strong </w:t>
      </w:r>
    </w:p>
    <w:p w14:paraId="25DF4774" w14:textId="77777777" w:rsidR="006552FE" w:rsidRDefault="006552FE" w:rsidP="006552FE">
      <w:pPr>
        <w:tabs>
          <w:tab w:val="left" w:pos="1397"/>
        </w:tabs>
        <w:jc w:val="both"/>
      </w:pPr>
    </w:p>
    <w:p w14:paraId="0F99EAA8" w14:textId="479B24CA" w:rsidR="006552FE" w:rsidRPr="006552FE" w:rsidRDefault="006552FE" w:rsidP="006552FE">
      <w:pPr>
        <w:tabs>
          <w:tab w:val="left" w:pos="1397"/>
        </w:tabs>
        <w:jc w:val="both"/>
        <w:rPr>
          <w:b/>
          <w:bCs/>
        </w:rPr>
      </w:pPr>
      <w:r w:rsidRPr="006552FE">
        <w:rPr>
          <w:b/>
          <w:bCs/>
        </w:rPr>
        <w:t xml:space="preserve">Ethical Consideration  </w:t>
      </w:r>
    </w:p>
    <w:p w14:paraId="1ECBF41E" w14:textId="57FF5C67" w:rsidR="006552FE" w:rsidRDefault="006552FE" w:rsidP="006552FE">
      <w:pPr>
        <w:tabs>
          <w:tab w:val="left" w:pos="851"/>
        </w:tabs>
        <w:jc w:val="both"/>
      </w:pPr>
      <w:r>
        <w:tab/>
        <w:t>The researcher followed a rigorous data gathering procedure anchored on ethical standards to ensure integrity. Approval was obtained from the thesis adviser, Graduate School, and HCDC SMILE, guaranteeing compliance with legal and moral principles. Formal permission from the Commission on Higher Education and school’s President was also secured to conduct the study within tertiary institutions under its jurisdiction. Informed consent was secured from all respondents to ensure voluntary participation, confidentiality of responses, and the right to withdraw. During data collection, the researcher explained to the respondents the purpose, the process of the research, and provided e-certificates as token of appreciation.  Finally, completed questionnaires were retrieved, tabulated, and analyzed using validated instruments to maintain transparency and accountability.</w:t>
      </w:r>
    </w:p>
    <w:p w14:paraId="465576CB" w14:textId="77777777" w:rsidR="006552FE" w:rsidRDefault="006552FE" w:rsidP="006552FE">
      <w:pPr>
        <w:tabs>
          <w:tab w:val="left" w:pos="1397"/>
        </w:tabs>
        <w:jc w:val="both"/>
      </w:pPr>
    </w:p>
    <w:p w14:paraId="1160E883" w14:textId="0E885FFD" w:rsidR="006552FE" w:rsidRDefault="006552FE" w:rsidP="006552FE">
      <w:pPr>
        <w:pStyle w:val="AbstHead"/>
        <w:spacing w:after="0"/>
        <w:jc w:val="both"/>
      </w:pPr>
      <w:r>
        <w:rPr>
          <w:rFonts w:ascii="Arial" w:hAnsi="Arial" w:cs="Arial"/>
        </w:rPr>
        <w:t xml:space="preserve">6. </w:t>
      </w:r>
      <w:r>
        <w:t>RESULTS</w:t>
      </w:r>
    </w:p>
    <w:p w14:paraId="4DC49340" w14:textId="669E1BE2" w:rsidR="006552FE" w:rsidRDefault="006552FE" w:rsidP="006552FE">
      <w:pPr>
        <w:tabs>
          <w:tab w:val="left" w:pos="851"/>
        </w:tabs>
        <w:jc w:val="both"/>
      </w:pPr>
      <w:r>
        <w:tab/>
        <w:t xml:space="preserve">This section presents the results of the study. Specifically, presented are descriptive results, correlation results, regression results, and the summary of findings.  </w:t>
      </w:r>
    </w:p>
    <w:p w14:paraId="395700F7" w14:textId="77777777" w:rsidR="00194E2B" w:rsidRDefault="00194E2B" w:rsidP="006552FE">
      <w:pPr>
        <w:tabs>
          <w:tab w:val="left" w:pos="851"/>
        </w:tabs>
        <w:jc w:val="both"/>
      </w:pPr>
    </w:p>
    <w:p w14:paraId="0951D7CB" w14:textId="72837CC8" w:rsidR="006552FE" w:rsidRPr="00194E2B" w:rsidRDefault="006552FE" w:rsidP="006552FE">
      <w:pPr>
        <w:tabs>
          <w:tab w:val="left" w:pos="851"/>
        </w:tabs>
        <w:jc w:val="both"/>
        <w:rPr>
          <w:b/>
          <w:bCs/>
        </w:rPr>
      </w:pPr>
      <w:r w:rsidRPr="00194E2B">
        <w:rPr>
          <w:b/>
          <w:bCs/>
        </w:rPr>
        <w:t>Descriptive Results</w:t>
      </w:r>
    </w:p>
    <w:p w14:paraId="23D03C8C" w14:textId="77777777" w:rsidR="006552FE" w:rsidRDefault="006552FE" w:rsidP="006552FE">
      <w:pPr>
        <w:tabs>
          <w:tab w:val="left" w:pos="851"/>
        </w:tabs>
        <w:jc w:val="both"/>
      </w:pPr>
    </w:p>
    <w:p w14:paraId="570CE9C9" w14:textId="3364CF2E" w:rsidR="006552FE" w:rsidRDefault="006552FE" w:rsidP="006552FE">
      <w:pPr>
        <w:tabs>
          <w:tab w:val="left" w:pos="851"/>
        </w:tabs>
        <w:jc w:val="both"/>
      </w:pPr>
      <w:r>
        <w:tab/>
        <w:t>Table 1 is descriptive. It contains the study variables, namely, exercise engagement, quality physical education, psychological need satisfaction, and their respective indicators. It also includes the number of samples, the mean, the standard deviation, and their corresponding descriptive interpretations.</w:t>
      </w:r>
    </w:p>
    <w:p w14:paraId="44F9B902" w14:textId="77777777" w:rsidR="006552FE" w:rsidRDefault="006552FE" w:rsidP="006552FE">
      <w:pPr>
        <w:tabs>
          <w:tab w:val="left" w:pos="1397"/>
        </w:tabs>
        <w:jc w:val="both"/>
      </w:pPr>
    </w:p>
    <w:p w14:paraId="7D8B41E0" w14:textId="77777777" w:rsidR="005B6CE3" w:rsidRPr="005B6CE3" w:rsidRDefault="005B6CE3" w:rsidP="00C80A44">
      <w:pPr>
        <w:widowControl w:val="0"/>
        <w:pBdr>
          <w:top w:val="nil"/>
          <w:left w:val="nil"/>
          <w:bottom w:val="nil"/>
          <w:right w:val="nil"/>
          <w:between w:val="nil"/>
        </w:pBdr>
        <w:ind w:left="22" w:firstLine="698"/>
        <w:rPr>
          <w:rFonts w:ascii="Arial" w:eastAsia="Cambria" w:hAnsi="Arial" w:cs="Arial"/>
          <w:b/>
          <w:bCs/>
          <w:i/>
          <w:color w:val="000000"/>
        </w:rPr>
        <w:sectPr w:rsidR="005B6CE3" w:rsidRPr="005B6CE3" w:rsidSect="00DD48F0">
          <w:headerReference w:type="even" r:id="rId14"/>
          <w:headerReference w:type="default" r:id="rId15"/>
          <w:headerReference w:type="first" r:id="rId16"/>
          <w:type w:val="continuous"/>
          <w:pgSz w:w="12240" w:h="15840"/>
          <w:pgMar w:top="710" w:right="1212" w:bottom="1507" w:left="1439" w:header="0" w:footer="720" w:gutter="0"/>
          <w:cols w:space="720" w:equalWidth="0">
            <w:col w:w="9587" w:space="0"/>
          </w:cols>
          <w:docGrid w:linePitch="272"/>
        </w:sectPr>
      </w:pPr>
      <w:r w:rsidRPr="005B6CE3">
        <w:rPr>
          <w:rFonts w:ascii="Arial" w:eastAsia="Cambria" w:hAnsi="Arial" w:cs="Arial"/>
          <w:b/>
          <w:bCs/>
          <w:i/>
          <w:color w:val="000000"/>
        </w:rPr>
        <w:t xml:space="preserve">Table 1: Descriptive Table </w:t>
      </w:r>
    </w:p>
    <w:tbl>
      <w:tblPr>
        <w:tblW w:w="8702" w:type="dxa"/>
        <w:jc w:val="center"/>
        <w:tblLayout w:type="fixed"/>
        <w:tblLook w:val="04A0" w:firstRow="1" w:lastRow="0" w:firstColumn="1" w:lastColumn="0" w:noHBand="0" w:noVBand="1"/>
      </w:tblPr>
      <w:tblGrid>
        <w:gridCol w:w="236"/>
        <w:gridCol w:w="3208"/>
        <w:gridCol w:w="477"/>
        <w:gridCol w:w="1083"/>
        <w:gridCol w:w="477"/>
        <w:gridCol w:w="515"/>
        <w:gridCol w:w="477"/>
        <w:gridCol w:w="799"/>
        <w:gridCol w:w="477"/>
        <w:gridCol w:w="941"/>
        <w:gridCol w:w="12"/>
      </w:tblGrid>
      <w:tr w:rsidR="005B6CE3" w:rsidRPr="005B6CE3" w14:paraId="4A99B58C" w14:textId="77777777" w:rsidTr="00C80A44">
        <w:trPr>
          <w:gridAfter w:val="1"/>
          <w:wAfter w:w="12" w:type="dxa"/>
          <w:trHeight w:val="413"/>
          <w:jc w:val="center"/>
        </w:trPr>
        <w:tc>
          <w:tcPr>
            <w:tcW w:w="3444" w:type="dxa"/>
            <w:gridSpan w:val="2"/>
            <w:tcBorders>
              <w:top w:val="single" w:sz="4" w:space="0" w:color="000000"/>
              <w:left w:val="nil"/>
              <w:bottom w:val="single" w:sz="4" w:space="0" w:color="auto"/>
              <w:right w:val="nil"/>
            </w:tcBorders>
            <w:vAlign w:val="center"/>
            <w:hideMark/>
          </w:tcPr>
          <w:p w14:paraId="626B2C8D" w14:textId="77777777" w:rsidR="005B6CE3" w:rsidRPr="005B6CE3" w:rsidRDefault="005B6CE3" w:rsidP="00F96B51">
            <w:pPr>
              <w:widowControl w:val="0"/>
              <w:autoSpaceDE w:val="0"/>
              <w:autoSpaceDN w:val="0"/>
              <w:jc w:val="center"/>
              <w:rPr>
                <w:rFonts w:ascii="Arial" w:hAnsi="Arial" w:cs="Arial"/>
                <w:color w:val="000000"/>
              </w:rPr>
            </w:pPr>
          </w:p>
        </w:tc>
        <w:tc>
          <w:tcPr>
            <w:tcW w:w="1560" w:type="dxa"/>
            <w:gridSpan w:val="2"/>
            <w:tcBorders>
              <w:top w:val="single" w:sz="4" w:space="0" w:color="000000"/>
              <w:bottom w:val="single" w:sz="4" w:space="0" w:color="auto"/>
            </w:tcBorders>
            <w:vAlign w:val="center"/>
          </w:tcPr>
          <w:p w14:paraId="449918EE" w14:textId="77777777" w:rsidR="005B6CE3" w:rsidRPr="005B6CE3" w:rsidRDefault="005B6CE3" w:rsidP="00F96B51">
            <w:pPr>
              <w:widowControl w:val="0"/>
              <w:autoSpaceDE w:val="0"/>
              <w:autoSpaceDN w:val="0"/>
              <w:jc w:val="center"/>
              <w:rPr>
                <w:rFonts w:ascii="Arial" w:hAnsi="Arial" w:cs="Arial"/>
                <w:color w:val="000000"/>
              </w:rPr>
            </w:pPr>
            <w:r w:rsidRPr="005B6CE3">
              <w:rPr>
                <w:rFonts w:ascii="Arial" w:hAnsi="Arial" w:cs="Arial"/>
                <w:color w:val="000000"/>
              </w:rPr>
              <w:t>Number of Samples (n)</w:t>
            </w:r>
          </w:p>
        </w:tc>
        <w:tc>
          <w:tcPr>
            <w:tcW w:w="992" w:type="dxa"/>
            <w:gridSpan w:val="2"/>
            <w:tcBorders>
              <w:top w:val="single" w:sz="4" w:space="0" w:color="000000"/>
              <w:left w:val="nil"/>
              <w:bottom w:val="single" w:sz="4" w:space="0" w:color="auto"/>
              <w:right w:val="nil"/>
            </w:tcBorders>
            <w:vAlign w:val="center"/>
          </w:tcPr>
          <w:p w14:paraId="405E3808" w14:textId="77777777" w:rsidR="005B6CE3" w:rsidRPr="005B6CE3" w:rsidRDefault="005B6CE3" w:rsidP="00F96B51">
            <w:pPr>
              <w:widowControl w:val="0"/>
              <w:autoSpaceDE w:val="0"/>
              <w:autoSpaceDN w:val="0"/>
              <w:jc w:val="center"/>
              <w:rPr>
                <w:rFonts w:ascii="Arial" w:hAnsi="Arial" w:cs="Arial"/>
                <w:color w:val="000000"/>
              </w:rPr>
            </w:pPr>
            <w:r w:rsidRPr="005B6CE3">
              <w:rPr>
                <w:rFonts w:ascii="Arial" w:hAnsi="Arial" w:cs="Arial"/>
                <w:color w:val="000000"/>
              </w:rPr>
              <w:t>Mean</w:t>
            </w:r>
          </w:p>
        </w:tc>
        <w:tc>
          <w:tcPr>
            <w:tcW w:w="1276" w:type="dxa"/>
            <w:gridSpan w:val="2"/>
            <w:tcBorders>
              <w:top w:val="single" w:sz="4" w:space="0" w:color="000000"/>
              <w:left w:val="nil"/>
              <w:bottom w:val="single" w:sz="4" w:space="0" w:color="auto"/>
              <w:right w:val="nil"/>
            </w:tcBorders>
            <w:vAlign w:val="center"/>
          </w:tcPr>
          <w:p w14:paraId="79984F03" w14:textId="77777777" w:rsidR="005B6CE3" w:rsidRPr="005B6CE3" w:rsidRDefault="005B6CE3" w:rsidP="00F96B51">
            <w:pPr>
              <w:widowControl w:val="0"/>
              <w:autoSpaceDE w:val="0"/>
              <w:autoSpaceDN w:val="0"/>
              <w:jc w:val="center"/>
              <w:rPr>
                <w:rFonts w:ascii="Arial" w:hAnsi="Arial" w:cs="Arial"/>
                <w:color w:val="000000"/>
              </w:rPr>
            </w:pPr>
            <w:r w:rsidRPr="005B6CE3">
              <w:rPr>
                <w:rFonts w:ascii="Arial" w:hAnsi="Arial" w:cs="Arial"/>
                <w:color w:val="000000"/>
              </w:rPr>
              <w:t>Standard Deviation</w:t>
            </w:r>
          </w:p>
        </w:tc>
        <w:tc>
          <w:tcPr>
            <w:tcW w:w="1418" w:type="dxa"/>
            <w:gridSpan w:val="2"/>
            <w:tcBorders>
              <w:top w:val="single" w:sz="4" w:space="0" w:color="000000"/>
              <w:left w:val="nil"/>
              <w:bottom w:val="single" w:sz="4" w:space="0" w:color="auto"/>
              <w:right w:val="nil"/>
            </w:tcBorders>
            <w:vAlign w:val="center"/>
            <w:hideMark/>
          </w:tcPr>
          <w:p w14:paraId="631C2A90" w14:textId="77777777" w:rsidR="005B6CE3" w:rsidRPr="005B6CE3" w:rsidRDefault="005B6CE3" w:rsidP="00F96B51">
            <w:pPr>
              <w:widowControl w:val="0"/>
              <w:autoSpaceDE w:val="0"/>
              <w:autoSpaceDN w:val="0"/>
              <w:jc w:val="center"/>
              <w:rPr>
                <w:rFonts w:ascii="Arial" w:hAnsi="Arial" w:cs="Arial"/>
                <w:color w:val="000000"/>
              </w:rPr>
            </w:pPr>
            <w:r w:rsidRPr="005B6CE3">
              <w:rPr>
                <w:rFonts w:ascii="Arial" w:hAnsi="Arial" w:cs="Arial"/>
                <w:color w:val="000000"/>
              </w:rPr>
              <w:t>Descriptive Level</w:t>
            </w:r>
          </w:p>
        </w:tc>
      </w:tr>
      <w:tr w:rsidR="005B6CE3" w:rsidRPr="005B6CE3" w14:paraId="0A0DF754" w14:textId="77777777" w:rsidTr="00C80A44">
        <w:trPr>
          <w:gridAfter w:val="1"/>
          <w:wAfter w:w="12" w:type="dxa"/>
          <w:trHeight w:val="69"/>
          <w:jc w:val="center"/>
        </w:trPr>
        <w:tc>
          <w:tcPr>
            <w:tcW w:w="3444" w:type="dxa"/>
            <w:gridSpan w:val="2"/>
            <w:tcBorders>
              <w:top w:val="single" w:sz="4" w:space="0" w:color="auto"/>
              <w:left w:val="nil"/>
            </w:tcBorders>
            <w:vAlign w:val="center"/>
          </w:tcPr>
          <w:p w14:paraId="05D69088" w14:textId="77777777" w:rsidR="005B6CE3" w:rsidRPr="005B6CE3" w:rsidRDefault="005B6CE3" w:rsidP="00F96B51">
            <w:pPr>
              <w:widowControl w:val="0"/>
              <w:autoSpaceDE w:val="0"/>
              <w:autoSpaceDN w:val="0"/>
              <w:rPr>
                <w:rFonts w:ascii="Arial" w:hAnsi="Arial" w:cs="Arial"/>
                <w:b/>
                <w:bCs/>
                <w:color w:val="000000"/>
              </w:rPr>
            </w:pPr>
            <w:r w:rsidRPr="005B6CE3">
              <w:rPr>
                <w:rFonts w:ascii="Arial" w:hAnsi="Arial" w:cs="Arial"/>
                <w:b/>
                <w:bCs/>
              </w:rPr>
              <w:t>Exercise Engagement</w:t>
            </w:r>
          </w:p>
        </w:tc>
        <w:tc>
          <w:tcPr>
            <w:tcW w:w="1560" w:type="dxa"/>
            <w:gridSpan w:val="2"/>
            <w:tcBorders>
              <w:top w:val="single" w:sz="4" w:space="0" w:color="auto"/>
            </w:tcBorders>
            <w:vAlign w:val="center"/>
          </w:tcPr>
          <w:p w14:paraId="13736EA0" w14:textId="77777777" w:rsidR="005B6CE3" w:rsidRPr="005B6CE3" w:rsidRDefault="005B6CE3" w:rsidP="00F96B51">
            <w:pPr>
              <w:widowControl w:val="0"/>
              <w:autoSpaceDE w:val="0"/>
              <w:autoSpaceDN w:val="0"/>
              <w:jc w:val="center"/>
              <w:rPr>
                <w:rFonts w:ascii="Arial" w:hAnsi="Arial" w:cs="Arial"/>
                <w:b/>
                <w:bCs/>
              </w:rPr>
            </w:pPr>
            <w:r w:rsidRPr="005B6CE3">
              <w:rPr>
                <w:rFonts w:ascii="Arial" w:hAnsi="Arial" w:cs="Arial"/>
                <w:b/>
                <w:bCs/>
              </w:rPr>
              <w:t>280</w:t>
            </w:r>
          </w:p>
        </w:tc>
        <w:tc>
          <w:tcPr>
            <w:tcW w:w="992" w:type="dxa"/>
            <w:gridSpan w:val="2"/>
            <w:tcBorders>
              <w:top w:val="single" w:sz="4" w:space="0" w:color="auto"/>
              <w:left w:val="nil"/>
              <w:right w:val="nil"/>
            </w:tcBorders>
            <w:vAlign w:val="center"/>
          </w:tcPr>
          <w:p w14:paraId="4E67B2F6" w14:textId="239544FC" w:rsidR="005B6CE3" w:rsidRPr="005B6CE3" w:rsidRDefault="00C80A44" w:rsidP="00C80A44">
            <w:pPr>
              <w:widowControl w:val="0"/>
              <w:autoSpaceDE w:val="0"/>
              <w:autoSpaceDN w:val="0"/>
              <w:jc w:val="right"/>
              <w:rPr>
                <w:rFonts w:ascii="Arial" w:eastAsia="SimSun" w:hAnsi="Arial" w:cs="Arial"/>
                <w:b/>
                <w:bCs/>
                <w:color w:val="000000"/>
              </w:rPr>
            </w:pPr>
            <w:r>
              <w:rPr>
                <w:rFonts w:ascii="Arial" w:hAnsi="Arial" w:cs="Arial"/>
                <w:b/>
                <w:bCs/>
              </w:rPr>
              <w:t xml:space="preserve">  </w:t>
            </w:r>
            <w:r w:rsidR="005B6CE3" w:rsidRPr="005B6CE3">
              <w:rPr>
                <w:rFonts w:ascii="Arial" w:hAnsi="Arial" w:cs="Arial"/>
                <w:b/>
                <w:bCs/>
              </w:rPr>
              <w:t>3.15</w:t>
            </w:r>
          </w:p>
        </w:tc>
        <w:tc>
          <w:tcPr>
            <w:tcW w:w="1276" w:type="dxa"/>
            <w:gridSpan w:val="2"/>
            <w:tcBorders>
              <w:top w:val="single" w:sz="4" w:space="0" w:color="auto"/>
              <w:left w:val="nil"/>
              <w:right w:val="nil"/>
            </w:tcBorders>
            <w:vAlign w:val="center"/>
          </w:tcPr>
          <w:p w14:paraId="7B49621A" w14:textId="51AFF700" w:rsidR="005B6CE3" w:rsidRPr="005B6CE3" w:rsidRDefault="00C80A44" w:rsidP="00C80A44">
            <w:pPr>
              <w:widowControl w:val="0"/>
              <w:autoSpaceDE w:val="0"/>
              <w:autoSpaceDN w:val="0"/>
              <w:jc w:val="center"/>
              <w:rPr>
                <w:rFonts w:ascii="Arial" w:eastAsia="SimSun" w:hAnsi="Arial" w:cs="Arial"/>
                <w:b/>
                <w:bCs/>
                <w:color w:val="000000"/>
              </w:rPr>
            </w:pPr>
            <w:r>
              <w:rPr>
                <w:rFonts w:ascii="Arial" w:hAnsi="Arial" w:cs="Arial"/>
                <w:b/>
                <w:bCs/>
              </w:rPr>
              <w:t xml:space="preserve">     </w:t>
            </w:r>
            <w:r w:rsidR="005B6CE3" w:rsidRPr="005B6CE3">
              <w:rPr>
                <w:rFonts w:ascii="Arial" w:hAnsi="Arial" w:cs="Arial"/>
                <w:b/>
                <w:bCs/>
              </w:rPr>
              <w:t>0.49</w:t>
            </w:r>
          </w:p>
        </w:tc>
        <w:tc>
          <w:tcPr>
            <w:tcW w:w="1418" w:type="dxa"/>
            <w:gridSpan w:val="2"/>
            <w:tcBorders>
              <w:top w:val="single" w:sz="4" w:space="0" w:color="auto"/>
              <w:left w:val="nil"/>
              <w:right w:val="nil"/>
            </w:tcBorders>
            <w:noWrap/>
            <w:vAlign w:val="center"/>
          </w:tcPr>
          <w:p w14:paraId="49457E60" w14:textId="2E37AF52" w:rsidR="005B6CE3" w:rsidRPr="005B6CE3" w:rsidRDefault="00C80A44" w:rsidP="00C80A44">
            <w:pPr>
              <w:widowControl w:val="0"/>
              <w:autoSpaceDE w:val="0"/>
              <w:autoSpaceDN w:val="0"/>
              <w:jc w:val="center"/>
              <w:rPr>
                <w:rFonts w:ascii="Arial" w:hAnsi="Arial" w:cs="Arial"/>
                <w:b/>
                <w:bCs/>
                <w:color w:val="000000"/>
              </w:rPr>
            </w:pPr>
            <w:r>
              <w:rPr>
                <w:rFonts w:ascii="Arial" w:hAnsi="Arial" w:cs="Arial"/>
                <w:b/>
                <w:bCs/>
                <w:color w:val="000000"/>
              </w:rPr>
              <w:t xml:space="preserve">         </w:t>
            </w:r>
            <w:r w:rsidR="005B6CE3" w:rsidRPr="005B6CE3">
              <w:rPr>
                <w:rFonts w:ascii="Arial" w:hAnsi="Arial" w:cs="Arial"/>
                <w:b/>
                <w:bCs/>
                <w:color w:val="000000"/>
              </w:rPr>
              <w:t>High</w:t>
            </w:r>
          </w:p>
        </w:tc>
      </w:tr>
      <w:tr w:rsidR="005B6CE3" w:rsidRPr="005B6CE3" w14:paraId="191E331C" w14:textId="77777777" w:rsidTr="00C80A44">
        <w:trPr>
          <w:trHeight w:val="461"/>
          <w:jc w:val="center"/>
        </w:trPr>
        <w:tc>
          <w:tcPr>
            <w:tcW w:w="236" w:type="dxa"/>
            <w:tcBorders>
              <w:left w:val="nil"/>
            </w:tcBorders>
            <w:vAlign w:val="center"/>
          </w:tcPr>
          <w:p w14:paraId="54D60BCF" w14:textId="77777777" w:rsidR="005B6CE3" w:rsidRPr="005B6CE3" w:rsidRDefault="005B6CE3" w:rsidP="00F96B51">
            <w:pPr>
              <w:widowControl w:val="0"/>
              <w:autoSpaceDE w:val="0"/>
              <w:autoSpaceDN w:val="0"/>
              <w:rPr>
                <w:rFonts w:ascii="Arial" w:hAnsi="Arial" w:cs="Arial"/>
              </w:rPr>
            </w:pPr>
          </w:p>
        </w:tc>
        <w:tc>
          <w:tcPr>
            <w:tcW w:w="3685" w:type="dxa"/>
            <w:gridSpan w:val="2"/>
            <w:tcBorders>
              <w:right w:val="nil"/>
            </w:tcBorders>
            <w:vAlign w:val="center"/>
          </w:tcPr>
          <w:p w14:paraId="328FEA2E" w14:textId="77777777" w:rsidR="005B6CE3" w:rsidRPr="005B6CE3" w:rsidRDefault="005B6CE3" w:rsidP="00F96B51">
            <w:pPr>
              <w:widowControl w:val="0"/>
              <w:autoSpaceDE w:val="0"/>
              <w:autoSpaceDN w:val="0"/>
              <w:rPr>
                <w:rFonts w:ascii="Arial" w:hAnsi="Arial" w:cs="Arial"/>
              </w:rPr>
            </w:pPr>
            <w:r w:rsidRPr="005B6CE3">
              <w:rPr>
                <w:rFonts w:ascii="Arial" w:hAnsi="Arial" w:cs="Arial"/>
              </w:rPr>
              <w:t>Body-Related Motives</w:t>
            </w:r>
          </w:p>
        </w:tc>
        <w:tc>
          <w:tcPr>
            <w:tcW w:w="1560" w:type="dxa"/>
            <w:gridSpan w:val="2"/>
            <w:vAlign w:val="center"/>
          </w:tcPr>
          <w:p w14:paraId="5617A25A"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63BC4703" w14:textId="77777777" w:rsidR="005B6CE3" w:rsidRPr="005B6CE3" w:rsidRDefault="005B6CE3" w:rsidP="00C80A44">
            <w:pPr>
              <w:widowControl w:val="0"/>
              <w:autoSpaceDE w:val="0"/>
              <w:autoSpaceDN w:val="0"/>
              <w:rPr>
                <w:rFonts w:ascii="Arial" w:hAnsi="Arial" w:cs="Arial"/>
                <w:i/>
                <w:iCs/>
                <w:color w:val="000000"/>
              </w:rPr>
            </w:pPr>
            <w:r w:rsidRPr="005B6CE3">
              <w:rPr>
                <w:rFonts w:ascii="Arial" w:hAnsi="Arial" w:cs="Arial"/>
                <w:i/>
                <w:iCs/>
              </w:rPr>
              <w:t>3.20</w:t>
            </w:r>
          </w:p>
        </w:tc>
        <w:tc>
          <w:tcPr>
            <w:tcW w:w="1276" w:type="dxa"/>
            <w:gridSpan w:val="2"/>
            <w:tcBorders>
              <w:left w:val="nil"/>
              <w:right w:val="nil"/>
            </w:tcBorders>
            <w:vAlign w:val="center"/>
          </w:tcPr>
          <w:p w14:paraId="48FD22A5" w14:textId="77777777" w:rsidR="005B6CE3" w:rsidRPr="005B6CE3" w:rsidRDefault="005B6CE3" w:rsidP="00C80A44">
            <w:pPr>
              <w:widowControl w:val="0"/>
              <w:autoSpaceDE w:val="0"/>
              <w:autoSpaceDN w:val="0"/>
              <w:rPr>
                <w:rFonts w:ascii="Arial" w:hAnsi="Arial" w:cs="Arial"/>
                <w:i/>
                <w:iCs/>
                <w:color w:val="000000"/>
              </w:rPr>
            </w:pPr>
            <w:r w:rsidRPr="005B6CE3">
              <w:rPr>
                <w:rFonts w:ascii="Arial" w:hAnsi="Arial" w:cs="Arial"/>
                <w:i/>
                <w:iCs/>
              </w:rPr>
              <w:t>0.66</w:t>
            </w:r>
          </w:p>
        </w:tc>
        <w:tc>
          <w:tcPr>
            <w:tcW w:w="953" w:type="dxa"/>
            <w:gridSpan w:val="2"/>
            <w:tcBorders>
              <w:left w:val="nil"/>
              <w:right w:val="nil"/>
            </w:tcBorders>
            <w:noWrap/>
            <w:vAlign w:val="center"/>
          </w:tcPr>
          <w:p w14:paraId="3226E4A4"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17698C06" w14:textId="77777777" w:rsidTr="00C80A44">
        <w:trPr>
          <w:trHeight w:val="388"/>
          <w:jc w:val="center"/>
        </w:trPr>
        <w:tc>
          <w:tcPr>
            <w:tcW w:w="236" w:type="dxa"/>
            <w:tcBorders>
              <w:left w:val="nil"/>
            </w:tcBorders>
            <w:vAlign w:val="center"/>
          </w:tcPr>
          <w:p w14:paraId="369B703F" w14:textId="77777777" w:rsidR="005B6CE3" w:rsidRPr="005B6CE3" w:rsidRDefault="005B6CE3" w:rsidP="00F96B51">
            <w:pPr>
              <w:widowControl w:val="0"/>
              <w:autoSpaceDE w:val="0"/>
              <w:autoSpaceDN w:val="0"/>
              <w:rPr>
                <w:rFonts w:ascii="Arial" w:hAnsi="Arial" w:cs="Arial"/>
                <w:color w:val="000000"/>
              </w:rPr>
            </w:pPr>
          </w:p>
        </w:tc>
        <w:tc>
          <w:tcPr>
            <w:tcW w:w="3685" w:type="dxa"/>
            <w:gridSpan w:val="2"/>
            <w:tcBorders>
              <w:right w:val="nil"/>
            </w:tcBorders>
            <w:vAlign w:val="center"/>
          </w:tcPr>
          <w:p w14:paraId="042DE7C6" w14:textId="77777777" w:rsidR="005B6CE3" w:rsidRPr="005B6CE3" w:rsidRDefault="005B6CE3" w:rsidP="00F96B51">
            <w:pPr>
              <w:widowControl w:val="0"/>
              <w:autoSpaceDE w:val="0"/>
              <w:autoSpaceDN w:val="0"/>
              <w:rPr>
                <w:rFonts w:ascii="Arial" w:hAnsi="Arial" w:cs="Arial"/>
                <w:color w:val="000000"/>
              </w:rPr>
            </w:pPr>
            <w:r w:rsidRPr="005B6CE3">
              <w:rPr>
                <w:rFonts w:ascii="Arial" w:hAnsi="Arial" w:cs="Arial"/>
              </w:rPr>
              <w:t>Health Motives</w:t>
            </w:r>
          </w:p>
        </w:tc>
        <w:tc>
          <w:tcPr>
            <w:tcW w:w="1560" w:type="dxa"/>
            <w:gridSpan w:val="2"/>
            <w:vAlign w:val="center"/>
          </w:tcPr>
          <w:p w14:paraId="702143F5" w14:textId="77777777" w:rsidR="005B6CE3" w:rsidRPr="005B6CE3" w:rsidRDefault="005B6CE3" w:rsidP="00C80A44">
            <w:pPr>
              <w:widowControl w:val="0"/>
              <w:autoSpaceDE w:val="0"/>
              <w:autoSpaceDN w:val="0"/>
              <w:rPr>
                <w:rFonts w:ascii="Arial" w:hAnsi="Arial" w:cs="Arial"/>
                <w:i/>
                <w:iCs/>
              </w:rPr>
            </w:pPr>
          </w:p>
        </w:tc>
        <w:tc>
          <w:tcPr>
            <w:tcW w:w="992" w:type="dxa"/>
            <w:gridSpan w:val="2"/>
            <w:tcBorders>
              <w:left w:val="nil"/>
              <w:right w:val="nil"/>
            </w:tcBorders>
            <w:vAlign w:val="center"/>
          </w:tcPr>
          <w:p w14:paraId="47391493"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3.15</w:t>
            </w:r>
          </w:p>
        </w:tc>
        <w:tc>
          <w:tcPr>
            <w:tcW w:w="1276" w:type="dxa"/>
            <w:gridSpan w:val="2"/>
            <w:tcBorders>
              <w:left w:val="nil"/>
              <w:right w:val="nil"/>
            </w:tcBorders>
            <w:vAlign w:val="center"/>
          </w:tcPr>
          <w:p w14:paraId="73D72DEE"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0.60</w:t>
            </w:r>
          </w:p>
        </w:tc>
        <w:tc>
          <w:tcPr>
            <w:tcW w:w="953" w:type="dxa"/>
            <w:gridSpan w:val="2"/>
            <w:tcBorders>
              <w:left w:val="nil"/>
              <w:right w:val="nil"/>
            </w:tcBorders>
            <w:noWrap/>
            <w:vAlign w:val="center"/>
          </w:tcPr>
          <w:p w14:paraId="2109FE32"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1670BED6" w14:textId="77777777" w:rsidTr="00C80A44">
        <w:trPr>
          <w:trHeight w:val="388"/>
          <w:jc w:val="center"/>
        </w:trPr>
        <w:tc>
          <w:tcPr>
            <w:tcW w:w="236" w:type="dxa"/>
            <w:tcBorders>
              <w:left w:val="nil"/>
            </w:tcBorders>
            <w:vAlign w:val="center"/>
          </w:tcPr>
          <w:p w14:paraId="472D7D13" w14:textId="77777777" w:rsidR="005B6CE3" w:rsidRPr="005B6CE3" w:rsidRDefault="005B6CE3" w:rsidP="00F96B51">
            <w:pPr>
              <w:widowControl w:val="0"/>
              <w:autoSpaceDE w:val="0"/>
              <w:autoSpaceDN w:val="0"/>
              <w:rPr>
                <w:rFonts w:ascii="Arial" w:hAnsi="Arial" w:cs="Arial"/>
                <w:color w:val="000000"/>
              </w:rPr>
            </w:pPr>
          </w:p>
        </w:tc>
        <w:tc>
          <w:tcPr>
            <w:tcW w:w="3685" w:type="dxa"/>
            <w:gridSpan w:val="2"/>
            <w:tcBorders>
              <w:right w:val="nil"/>
            </w:tcBorders>
            <w:vAlign w:val="center"/>
          </w:tcPr>
          <w:p w14:paraId="372412E7"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Interpersonal Motives</w:t>
            </w:r>
          </w:p>
        </w:tc>
        <w:tc>
          <w:tcPr>
            <w:tcW w:w="1560" w:type="dxa"/>
            <w:gridSpan w:val="2"/>
            <w:vAlign w:val="center"/>
          </w:tcPr>
          <w:p w14:paraId="7DF5E8F4"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5DF6CBF4" w14:textId="77777777" w:rsidR="005B6CE3" w:rsidRPr="005B6CE3" w:rsidRDefault="005B6CE3" w:rsidP="00C80A44">
            <w:pPr>
              <w:widowControl w:val="0"/>
              <w:autoSpaceDE w:val="0"/>
              <w:autoSpaceDN w:val="0"/>
              <w:rPr>
                <w:rFonts w:ascii="Arial" w:eastAsia="Calibri" w:hAnsi="Arial" w:cs="Arial"/>
                <w:i/>
                <w:iCs/>
                <w:color w:val="000000"/>
              </w:rPr>
            </w:pPr>
            <w:r w:rsidRPr="005B6CE3">
              <w:rPr>
                <w:rFonts w:ascii="Arial" w:hAnsi="Arial" w:cs="Arial"/>
                <w:i/>
                <w:iCs/>
              </w:rPr>
              <w:t>2.95</w:t>
            </w:r>
          </w:p>
        </w:tc>
        <w:tc>
          <w:tcPr>
            <w:tcW w:w="1276" w:type="dxa"/>
            <w:gridSpan w:val="2"/>
            <w:tcBorders>
              <w:left w:val="nil"/>
              <w:right w:val="nil"/>
            </w:tcBorders>
            <w:vAlign w:val="center"/>
          </w:tcPr>
          <w:p w14:paraId="5FFB3E75" w14:textId="77777777" w:rsidR="005B6CE3" w:rsidRPr="005B6CE3" w:rsidRDefault="005B6CE3" w:rsidP="00C80A44">
            <w:pPr>
              <w:widowControl w:val="0"/>
              <w:autoSpaceDE w:val="0"/>
              <w:autoSpaceDN w:val="0"/>
              <w:rPr>
                <w:rFonts w:ascii="Arial" w:eastAsia="Calibri" w:hAnsi="Arial" w:cs="Arial"/>
                <w:i/>
                <w:iCs/>
                <w:color w:val="000000"/>
              </w:rPr>
            </w:pPr>
            <w:r w:rsidRPr="005B6CE3">
              <w:rPr>
                <w:rFonts w:ascii="Arial" w:hAnsi="Arial" w:cs="Arial"/>
                <w:i/>
                <w:iCs/>
              </w:rPr>
              <w:t>0.70</w:t>
            </w:r>
          </w:p>
        </w:tc>
        <w:tc>
          <w:tcPr>
            <w:tcW w:w="953" w:type="dxa"/>
            <w:gridSpan w:val="2"/>
            <w:tcBorders>
              <w:left w:val="nil"/>
              <w:right w:val="nil"/>
            </w:tcBorders>
            <w:noWrap/>
            <w:vAlign w:val="center"/>
          </w:tcPr>
          <w:p w14:paraId="44980125"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rPr>
              <w:t>High</w:t>
            </w:r>
          </w:p>
        </w:tc>
      </w:tr>
      <w:tr w:rsidR="005B6CE3" w:rsidRPr="005B6CE3" w14:paraId="32F41A38" w14:textId="77777777" w:rsidTr="00C80A44">
        <w:trPr>
          <w:trHeight w:val="388"/>
          <w:jc w:val="center"/>
        </w:trPr>
        <w:tc>
          <w:tcPr>
            <w:tcW w:w="236" w:type="dxa"/>
            <w:tcBorders>
              <w:left w:val="nil"/>
            </w:tcBorders>
            <w:vAlign w:val="center"/>
          </w:tcPr>
          <w:p w14:paraId="7E55DBC6" w14:textId="77777777" w:rsidR="005B6CE3" w:rsidRPr="005B6CE3" w:rsidRDefault="005B6CE3" w:rsidP="00F96B51">
            <w:pPr>
              <w:widowControl w:val="0"/>
              <w:autoSpaceDE w:val="0"/>
              <w:autoSpaceDN w:val="0"/>
              <w:rPr>
                <w:rFonts w:ascii="Arial" w:hAnsi="Arial" w:cs="Arial"/>
                <w:color w:val="000000"/>
              </w:rPr>
            </w:pPr>
          </w:p>
        </w:tc>
        <w:tc>
          <w:tcPr>
            <w:tcW w:w="3685" w:type="dxa"/>
            <w:gridSpan w:val="2"/>
            <w:tcBorders>
              <w:right w:val="nil"/>
            </w:tcBorders>
            <w:vAlign w:val="center"/>
          </w:tcPr>
          <w:p w14:paraId="3EDD386F" w14:textId="77777777" w:rsidR="005B6CE3" w:rsidRPr="005B6CE3" w:rsidRDefault="005B6CE3" w:rsidP="00F96B51">
            <w:pPr>
              <w:widowControl w:val="0"/>
              <w:autoSpaceDE w:val="0"/>
              <w:autoSpaceDN w:val="0"/>
              <w:rPr>
                <w:rFonts w:ascii="Arial" w:hAnsi="Arial" w:cs="Arial"/>
              </w:rPr>
            </w:pPr>
            <w:r w:rsidRPr="005B6CE3">
              <w:rPr>
                <w:rFonts w:ascii="Arial" w:hAnsi="Arial" w:cs="Arial"/>
              </w:rPr>
              <w:t>Fitness Motives</w:t>
            </w:r>
          </w:p>
        </w:tc>
        <w:tc>
          <w:tcPr>
            <w:tcW w:w="1560" w:type="dxa"/>
            <w:gridSpan w:val="2"/>
            <w:vAlign w:val="center"/>
          </w:tcPr>
          <w:p w14:paraId="47CADDC1"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4CAA1060" w14:textId="77777777" w:rsidR="005B6CE3" w:rsidRPr="005B6CE3" w:rsidRDefault="005B6CE3" w:rsidP="00C80A44">
            <w:pPr>
              <w:widowControl w:val="0"/>
              <w:autoSpaceDE w:val="0"/>
              <w:autoSpaceDN w:val="0"/>
              <w:rPr>
                <w:rFonts w:ascii="Arial" w:hAnsi="Arial" w:cs="Arial"/>
                <w:i/>
                <w:iCs/>
              </w:rPr>
            </w:pPr>
            <w:r w:rsidRPr="005B6CE3">
              <w:rPr>
                <w:rFonts w:ascii="Arial" w:hAnsi="Arial" w:cs="Arial"/>
                <w:i/>
                <w:iCs/>
              </w:rPr>
              <w:t>3.21</w:t>
            </w:r>
          </w:p>
        </w:tc>
        <w:tc>
          <w:tcPr>
            <w:tcW w:w="1276" w:type="dxa"/>
            <w:gridSpan w:val="2"/>
            <w:tcBorders>
              <w:left w:val="nil"/>
              <w:right w:val="nil"/>
            </w:tcBorders>
            <w:vAlign w:val="center"/>
          </w:tcPr>
          <w:p w14:paraId="334315DB" w14:textId="77777777" w:rsidR="005B6CE3" w:rsidRPr="005B6CE3" w:rsidRDefault="005B6CE3" w:rsidP="00C80A44">
            <w:pPr>
              <w:widowControl w:val="0"/>
              <w:autoSpaceDE w:val="0"/>
              <w:autoSpaceDN w:val="0"/>
              <w:rPr>
                <w:rFonts w:ascii="Arial" w:hAnsi="Arial" w:cs="Arial"/>
                <w:i/>
                <w:iCs/>
              </w:rPr>
            </w:pPr>
            <w:r w:rsidRPr="005B6CE3">
              <w:rPr>
                <w:rFonts w:ascii="Arial" w:hAnsi="Arial" w:cs="Arial"/>
                <w:i/>
                <w:iCs/>
              </w:rPr>
              <w:t>0.63</w:t>
            </w:r>
          </w:p>
        </w:tc>
        <w:tc>
          <w:tcPr>
            <w:tcW w:w="953" w:type="dxa"/>
            <w:gridSpan w:val="2"/>
            <w:tcBorders>
              <w:left w:val="nil"/>
              <w:right w:val="nil"/>
            </w:tcBorders>
            <w:noWrap/>
            <w:vAlign w:val="center"/>
          </w:tcPr>
          <w:p w14:paraId="2FAA4A60" w14:textId="77777777" w:rsidR="005B6CE3" w:rsidRPr="005B6CE3" w:rsidRDefault="005B6CE3" w:rsidP="00C80A44">
            <w:pPr>
              <w:widowControl w:val="0"/>
              <w:autoSpaceDE w:val="0"/>
              <w:autoSpaceDN w:val="0"/>
              <w:jc w:val="center"/>
              <w:rPr>
                <w:rFonts w:ascii="Arial" w:hAnsi="Arial" w:cs="Arial"/>
                <w:i/>
                <w:iCs/>
              </w:rPr>
            </w:pPr>
            <w:r w:rsidRPr="005B6CE3">
              <w:rPr>
                <w:rFonts w:ascii="Arial" w:hAnsi="Arial" w:cs="Arial"/>
                <w:i/>
                <w:iCs/>
              </w:rPr>
              <w:t>High</w:t>
            </w:r>
          </w:p>
        </w:tc>
      </w:tr>
      <w:tr w:rsidR="005B6CE3" w:rsidRPr="005B6CE3" w14:paraId="7044A407" w14:textId="77777777" w:rsidTr="00C80A44">
        <w:trPr>
          <w:trHeight w:val="415"/>
          <w:jc w:val="center"/>
        </w:trPr>
        <w:tc>
          <w:tcPr>
            <w:tcW w:w="236" w:type="dxa"/>
            <w:tcBorders>
              <w:left w:val="nil"/>
            </w:tcBorders>
            <w:vAlign w:val="center"/>
          </w:tcPr>
          <w:p w14:paraId="599EABE9" w14:textId="77777777" w:rsidR="005B6CE3" w:rsidRPr="005B6CE3" w:rsidRDefault="005B6CE3" w:rsidP="00F96B51">
            <w:pPr>
              <w:widowControl w:val="0"/>
              <w:autoSpaceDE w:val="0"/>
              <w:autoSpaceDN w:val="0"/>
              <w:rPr>
                <w:rFonts w:ascii="Arial" w:hAnsi="Arial" w:cs="Arial"/>
                <w:color w:val="000000" w:themeColor="text1"/>
              </w:rPr>
            </w:pPr>
          </w:p>
        </w:tc>
        <w:tc>
          <w:tcPr>
            <w:tcW w:w="3685" w:type="dxa"/>
            <w:gridSpan w:val="2"/>
            <w:tcBorders>
              <w:right w:val="nil"/>
            </w:tcBorders>
            <w:vAlign w:val="center"/>
          </w:tcPr>
          <w:p w14:paraId="3735F41E" w14:textId="77777777" w:rsidR="005B6CE3" w:rsidRPr="005B6CE3" w:rsidRDefault="005B6CE3" w:rsidP="00F96B51">
            <w:pPr>
              <w:widowControl w:val="0"/>
              <w:autoSpaceDE w:val="0"/>
              <w:autoSpaceDN w:val="0"/>
              <w:rPr>
                <w:rFonts w:ascii="Arial" w:hAnsi="Arial" w:cs="Arial"/>
                <w:color w:val="000000" w:themeColor="text1"/>
              </w:rPr>
            </w:pPr>
            <w:r w:rsidRPr="005B6CE3">
              <w:rPr>
                <w:rFonts w:ascii="Arial" w:hAnsi="Arial" w:cs="Arial"/>
                <w:color w:val="000000" w:themeColor="text1"/>
              </w:rPr>
              <w:t>Psychological Motives</w:t>
            </w:r>
          </w:p>
        </w:tc>
        <w:tc>
          <w:tcPr>
            <w:tcW w:w="1560" w:type="dxa"/>
            <w:gridSpan w:val="2"/>
            <w:vAlign w:val="center"/>
          </w:tcPr>
          <w:p w14:paraId="2BE30103"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3EAA88F6"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3.23</w:t>
            </w:r>
          </w:p>
        </w:tc>
        <w:tc>
          <w:tcPr>
            <w:tcW w:w="1276" w:type="dxa"/>
            <w:gridSpan w:val="2"/>
            <w:tcBorders>
              <w:left w:val="nil"/>
              <w:right w:val="nil"/>
            </w:tcBorders>
            <w:vAlign w:val="center"/>
          </w:tcPr>
          <w:p w14:paraId="2F551A0A"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0.58</w:t>
            </w:r>
          </w:p>
        </w:tc>
        <w:tc>
          <w:tcPr>
            <w:tcW w:w="953" w:type="dxa"/>
            <w:gridSpan w:val="2"/>
            <w:tcBorders>
              <w:left w:val="nil"/>
              <w:right w:val="nil"/>
            </w:tcBorders>
            <w:noWrap/>
            <w:vAlign w:val="center"/>
          </w:tcPr>
          <w:p w14:paraId="6ED4AED9"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3EEC0413" w14:textId="77777777" w:rsidTr="00C80A44">
        <w:trPr>
          <w:gridAfter w:val="1"/>
          <w:wAfter w:w="12" w:type="dxa"/>
          <w:trHeight w:val="415"/>
          <w:jc w:val="center"/>
        </w:trPr>
        <w:tc>
          <w:tcPr>
            <w:tcW w:w="3444" w:type="dxa"/>
            <w:gridSpan w:val="2"/>
            <w:tcBorders>
              <w:left w:val="nil"/>
              <w:right w:val="nil"/>
            </w:tcBorders>
            <w:vAlign w:val="center"/>
          </w:tcPr>
          <w:p w14:paraId="1455A1A6" w14:textId="77777777" w:rsidR="005B6CE3" w:rsidRPr="005B6CE3" w:rsidRDefault="005B6CE3" w:rsidP="00F96B51">
            <w:pPr>
              <w:widowControl w:val="0"/>
              <w:autoSpaceDE w:val="0"/>
              <w:autoSpaceDN w:val="0"/>
              <w:rPr>
                <w:rFonts w:ascii="Arial" w:eastAsia="Calibri" w:hAnsi="Arial" w:cs="Arial"/>
                <w:b/>
                <w:bCs/>
                <w:color w:val="000000"/>
              </w:rPr>
            </w:pPr>
            <w:r w:rsidRPr="005B6CE3">
              <w:rPr>
                <w:rFonts w:ascii="Arial" w:eastAsia="Calibri" w:hAnsi="Arial" w:cs="Arial"/>
                <w:b/>
                <w:bCs/>
                <w:color w:val="000000"/>
              </w:rPr>
              <w:t>Quality of Physical Education</w:t>
            </w:r>
          </w:p>
        </w:tc>
        <w:tc>
          <w:tcPr>
            <w:tcW w:w="1560" w:type="dxa"/>
            <w:gridSpan w:val="2"/>
            <w:vAlign w:val="center"/>
          </w:tcPr>
          <w:p w14:paraId="34270F95" w14:textId="77777777" w:rsidR="005B6CE3" w:rsidRPr="005B6CE3" w:rsidRDefault="005B6CE3" w:rsidP="00F96B51">
            <w:pPr>
              <w:widowControl w:val="0"/>
              <w:autoSpaceDE w:val="0"/>
              <w:autoSpaceDN w:val="0"/>
              <w:jc w:val="center"/>
              <w:rPr>
                <w:rFonts w:ascii="Arial" w:hAnsi="Arial" w:cs="Arial"/>
                <w:b/>
                <w:bCs/>
              </w:rPr>
            </w:pPr>
            <w:r w:rsidRPr="005B6CE3">
              <w:rPr>
                <w:rFonts w:ascii="Arial" w:hAnsi="Arial" w:cs="Arial"/>
                <w:b/>
                <w:bCs/>
              </w:rPr>
              <w:t>280</w:t>
            </w:r>
          </w:p>
        </w:tc>
        <w:tc>
          <w:tcPr>
            <w:tcW w:w="992" w:type="dxa"/>
            <w:gridSpan w:val="2"/>
            <w:tcBorders>
              <w:left w:val="nil"/>
              <w:right w:val="nil"/>
            </w:tcBorders>
            <w:vAlign w:val="center"/>
          </w:tcPr>
          <w:p w14:paraId="598D9C65" w14:textId="712B0BE1" w:rsidR="005B6CE3" w:rsidRPr="005B6CE3" w:rsidRDefault="00C80A44" w:rsidP="00C80A44">
            <w:pPr>
              <w:widowControl w:val="0"/>
              <w:autoSpaceDE w:val="0"/>
              <w:autoSpaceDN w:val="0"/>
              <w:jc w:val="center"/>
              <w:rPr>
                <w:rFonts w:ascii="Arial" w:hAnsi="Arial" w:cs="Arial"/>
                <w:b/>
                <w:bCs/>
                <w:color w:val="000000"/>
              </w:rPr>
            </w:pPr>
            <w:r>
              <w:rPr>
                <w:rFonts w:ascii="Arial" w:hAnsi="Arial" w:cs="Arial"/>
                <w:b/>
                <w:bCs/>
              </w:rPr>
              <w:t xml:space="preserve">      </w:t>
            </w:r>
            <w:r w:rsidR="005B6CE3" w:rsidRPr="005B6CE3">
              <w:rPr>
                <w:rFonts w:ascii="Arial" w:hAnsi="Arial" w:cs="Arial"/>
                <w:b/>
                <w:bCs/>
              </w:rPr>
              <w:t>3.34</w:t>
            </w:r>
          </w:p>
        </w:tc>
        <w:tc>
          <w:tcPr>
            <w:tcW w:w="1276" w:type="dxa"/>
            <w:gridSpan w:val="2"/>
            <w:tcBorders>
              <w:left w:val="nil"/>
              <w:right w:val="nil"/>
            </w:tcBorders>
            <w:vAlign w:val="center"/>
          </w:tcPr>
          <w:p w14:paraId="28B5C3A8" w14:textId="054B63D1" w:rsidR="005B6CE3" w:rsidRPr="005B6CE3" w:rsidRDefault="00C80A44" w:rsidP="00C80A44">
            <w:pPr>
              <w:widowControl w:val="0"/>
              <w:autoSpaceDE w:val="0"/>
              <w:autoSpaceDN w:val="0"/>
              <w:jc w:val="center"/>
              <w:rPr>
                <w:rFonts w:ascii="Arial" w:hAnsi="Arial" w:cs="Arial"/>
                <w:b/>
                <w:bCs/>
                <w:color w:val="000000"/>
              </w:rPr>
            </w:pPr>
            <w:r>
              <w:rPr>
                <w:rFonts w:ascii="Arial" w:hAnsi="Arial" w:cs="Arial"/>
                <w:b/>
                <w:bCs/>
              </w:rPr>
              <w:t xml:space="preserve">      </w:t>
            </w:r>
            <w:r w:rsidR="005B6CE3" w:rsidRPr="005B6CE3">
              <w:rPr>
                <w:rFonts w:ascii="Arial" w:hAnsi="Arial" w:cs="Arial"/>
                <w:b/>
                <w:bCs/>
              </w:rPr>
              <w:t>0.47</w:t>
            </w:r>
          </w:p>
        </w:tc>
        <w:tc>
          <w:tcPr>
            <w:tcW w:w="1418" w:type="dxa"/>
            <w:gridSpan w:val="2"/>
            <w:tcBorders>
              <w:left w:val="nil"/>
              <w:right w:val="nil"/>
            </w:tcBorders>
            <w:noWrap/>
            <w:vAlign w:val="center"/>
          </w:tcPr>
          <w:p w14:paraId="601FCC43" w14:textId="72C56986" w:rsidR="005B6CE3" w:rsidRPr="005B6CE3" w:rsidRDefault="00C80A44" w:rsidP="00C80A44">
            <w:pPr>
              <w:widowControl w:val="0"/>
              <w:autoSpaceDE w:val="0"/>
              <w:autoSpaceDN w:val="0"/>
              <w:jc w:val="center"/>
              <w:rPr>
                <w:rFonts w:ascii="Arial" w:hAnsi="Arial" w:cs="Arial"/>
                <w:b/>
                <w:bCs/>
                <w:color w:val="000000"/>
              </w:rPr>
            </w:pPr>
            <w:r>
              <w:rPr>
                <w:rFonts w:ascii="Arial" w:hAnsi="Arial" w:cs="Arial"/>
                <w:b/>
                <w:bCs/>
                <w:color w:val="000000"/>
              </w:rPr>
              <w:t xml:space="preserve">         </w:t>
            </w:r>
            <w:r w:rsidR="005B6CE3" w:rsidRPr="005B6CE3">
              <w:rPr>
                <w:rFonts w:ascii="Arial" w:hAnsi="Arial" w:cs="Arial"/>
                <w:b/>
                <w:bCs/>
                <w:color w:val="000000"/>
              </w:rPr>
              <w:t>High</w:t>
            </w:r>
          </w:p>
        </w:tc>
      </w:tr>
      <w:tr w:rsidR="005B6CE3" w:rsidRPr="005B6CE3" w14:paraId="122A5A8E" w14:textId="77777777" w:rsidTr="00C80A44">
        <w:trPr>
          <w:trHeight w:val="415"/>
          <w:jc w:val="center"/>
        </w:trPr>
        <w:tc>
          <w:tcPr>
            <w:tcW w:w="236" w:type="dxa"/>
            <w:tcBorders>
              <w:left w:val="nil"/>
            </w:tcBorders>
            <w:vAlign w:val="center"/>
          </w:tcPr>
          <w:p w14:paraId="7F652FA7" w14:textId="77777777" w:rsidR="005B6CE3" w:rsidRPr="005B6CE3" w:rsidRDefault="005B6CE3" w:rsidP="00F96B51">
            <w:pPr>
              <w:widowControl w:val="0"/>
              <w:autoSpaceDE w:val="0"/>
              <w:autoSpaceDN w:val="0"/>
              <w:rPr>
                <w:rFonts w:ascii="Arial" w:eastAsia="Calibri" w:hAnsi="Arial" w:cs="Arial"/>
              </w:rPr>
            </w:pPr>
          </w:p>
        </w:tc>
        <w:tc>
          <w:tcPr>
            <w:tcW w:w="3685" w:type="dxa"/>
            <w:gridSpan w:val="2"/>
            <w:vAlign w:val="center"/>
          </w:tcPr>
          <w:p w14:paraId="67E2294E" w14:textId="77777777" w:rsidR="005B6CE3" w:rsidRPr="005B6CE3" w:rsidRDefault="005B6CE3" w:rsidP="00F96B51">
            <w:pPr>
              <w:widowControl w:val="0"/>
              <w:autoSpaceDE w:val="0"/>
              <w:autoSpaceDN w:val="0"/>
              <w:rPr>
                <w:rFonts w:ascii="Arial" w:eastAsia="Calibri" w:hAnsi="Arial" w:cs="Arial"/>
              </w:rPr>
            </w:pPr>
            <w:r w:rsidRPr="005B6CE3">
              <w:rPr>
                <w:rFonts w:ascii="Arial" w:hAnsi="Arial" w:cs="Arial"/>
              </w:rPr>
              <w:t>Skill-Development and Bodily Awareness</w:t>
            </w:r>
          </w:p>
        </w:tc>
        <w:tc>
          <w:tcPr>
            <w:tcW w:w="1560" w:type="dxa"/>
            <w:gridSpan w:val="2"/>
            <w:vAlign w:val="center"/>
          </w:tcPr>
          <w:p w14:paraId="6A57771D"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38819550" w14:textId="77777777" w:rsidR="005B6CE3" w:rsidRPr="005B6CE3" w:rsidRDefault="005B6CE3" w:rsidP="00C80A44">
            <w:pPr>
              <w:widowControl w:val="0"/>
              <w:autoSpaceDE w:val="0"/>
              <w:autoSpaceDN w:val="0"/>
              <w:rPr>
                <w:rFonts w:ascii="Arial" w:eastAsia="SimSun" w:hAnsi="Arial" w:cs="Arial"/>
                <w:i/>
                <w:iCs/>
              </w:rPr>
            </w:pPr>
            <w:r w:rsidRPr="005B6CE3">
              <w:rPr>
                <w:rFonts w:ascii="Arial" w:hAnsi="Arial" w:cs="Arial"/>
                <w:i/>
                <w:iCs/>
              </w:rPr>
              <w:t>3.34</w:t>
            </w:r>
          </w:p>
        </w:tc>
        <w:tc>
          <w:tcPr>
            <w:tcW w:w="1276" w:type="dxa"/>
            <w:gridSpan w:val="2"/>
            <w:vAlign w:val="center"/>
          </w:tcPr>
          <w:p w14:paraId="5E49E89D" w14:textId="77777777" w:rsidR="005B6CE3" w:rsidRPr="005B6CE3" w:rsidRDefault="005B6CE3" w:rsidP="00C80A44">
            <w:pPr>
              <w:widowControl w:val="0"/>
              <w:autoSpaceDE w:val="0"/>
              <w:autoSpaceDN w:val="0"/>
              <w:rPr>
                <w:rFonts w:ascii="Arial" w:eastAsia="SimSun" w:hAnsi="Arial" w:cs="Arial"/>
                <w:i/>
                <w:iCs/>
              </w:rPr>
            </w:pPr>
            <w:r w:rsidRPr="005B6CE3">
              <w:rPr>
                <w:rFonts w:ascii="Arial" w:hAnsi="Arial" w:cs="Arial"/>
                <w:i/>
                <w:iCs/>
              </w:rPr>
              <w:t>0.54</w:t>
            </w:r>
          </w:p>
        </w:tc>
        <w:tc>
          <w:tcPr>
            <w:tcW w:w="953" w:type="dxa"/>
            <w:gridSpan w:val="2"/>
            <w:tcBorders>
              <w:right w:val="nil"/>
            </w:tcBorders>
            <w:noWrap/>
            <w:vAlign w:val="center"/>
          </w:tcPr>
          <w:p w14:paraId="546DC4F9" w14:textId="77777777" w:rsidR="005B6CE3" w:rsidRPr="005B6CE3" w:rsidRDefault="005B6CE3" w:rsidP="00C80A44">
            <w:pPr>
              <w:widowControl w:val="0"/>
              <w:autoSpaceDE w:val="0"/>
              <w:autoSpaceDN w:val="0"/>
              <w:jc w:val="center"/>
              <w:rPr>
                <w:rFonts w:ascii="Arial" w:hAnsi="Arial" w:cs="Arial"/>
                <w:i/>
                <w:iCs/>
              </w:rPr>
            </w:pPr>
            <w:r w:rsidRPr="005B6CE3">
              <w:rPr>
                <w:rFonts w:ascii="Arial" w:hAnsi="Arial" w:cs="Arial"/>
                <w:i/>
                <w:iCs/>
                <w:color w:val="000000"/>
              </w:rPr>
              <w:t>High</w:t>
            </w:r>
          </w:p>
        </w:tc>
      </w:tr>
      <w:tr w:rsidR="005B6CE3" w:rsidRPr="005B6CE3" w14:paraId="76A142C8" w14:textId="77777777" w:rsidTr="00C80A44">
        <w:trPr>
          <w:trHeight w:val="361"/>
          <w:jc w:val="center"/>
        </w:trPr>
        <w:tc>
          <w:tcPr>
            <w:tcW w:w="236" w:type="dxa"/>
            <w:tcBorders>
              <w:left w:val="nil"/>
            </w:tcBorders>
            <w:vAlign w:val="center"/>
          </w:tcPr>
          <w:p w14:paraId="7DE0A1BE" w14:textId="77777777" w:rsidR="005B6CE3" w:rsidRPr="005B6CE3" w:rsidRDefault="005B6CE3" w:rsidP="00F96B51">
            <w:pPr>
              <w:widowControl w:val="0"/>
              <w:autoSpaceDE w:val="0"/>
              <w:autoSpaceDN w:val="0"/>
              <w:rPr>
                <w:rFonts w:ascii="Arial" w:hAnsi="Arial" w:cs="Arial"/>
                <w:b/>
                <w:bCs/>
                <w:color w:val="000000"/>
              </w:rPr>
            </w:pPr>
          </w:p>
        </w:tc>
        <w:tc>
          <w:tcPr>
            <w:tcW w:w="3685" w:type="dxa"/>
            <w:gridSpan w:val="2"/>
            <w:vAlign w:val="center"/>
          </w:tcPr>
          <w:p w14:paraId="2DAA0404" w14:textId="77777777" w:rsidR="005B6CE3" w:rsidRPr="005B6CE3" w:rsidRDefault="005B6CE3" w:rsidP="00F96B51">
            <w:pPr>
              <w:widowControl w:val="0"/>
              <w:autoSpaceDE w:val="0"/>
              <w:autoSpaceDN w:val="0"/>
              <w:rPr>
                <w:rFonts w:ascii="Arial" w:hAnsi="Arial" w:cs="Arial"/>
                <w:color w:val="000000"/>
              </w:rPr>
            </w:pPr>
            <w:r w:rsidRPr="005B6CE3">
              <w:rPr>
                <w:rFonts w:ascii="Arial" w:hAnsi="Arial" w:cs="Arial"/>
              </w:rPr>
              <w:t>Facilities and Norms in Physical Education</w:t>
            </w:r>
          </w:p>
        </w:tc>
        <w:tc>
          <w:tcPr>
            <w:tcW w:w="1560" w:type="dxa"/>
            <w:gridSpan w:val="2"/>
            <w:vAlign w:val="center"/>
          </w:tcPr>
          <w:p w14:paraId="6E68C905"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44F4AE2A"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3.41</w:t>
            </w:r>
          </w:p>
        </w:tc>
        <w:tc>
          <w:tcPr>
            <w:tcW w:w="1276" w:type="dxa"/>
            <w:gridSpan w:val="2"/>
            <w:vAlign w:val="center"/>
          </w:tcPr>
          <w:p w14:paraId="79CA6A14"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0.54</w:t>
            </w:r>
          </w:p>
        </w:tc>
        <w:tc>
          <w:tcPr>
            <w:tcW w:w="953" w:type="dxa"/>
            <w:gridSpan w:val="2"/>
            <w:tcBorders>
              <w:right w:val="nil"/>
            </w:tcBorders>
            <w:vAlign w:val="center"/>
          </w:tcPr>
          <w:p w14:paraId="655485E3" w14:textId="77777777" w:rsidR="005B6CE3" w:rsidRPr="005B6CE3" w:rsidRDefault="005B6CE3" w:rsidP="00C80A44">
            <w:pPr>
              <w:widowControl w:val="0"/>
              <w:autoSpaceDE w:val="0"/>
              <w:autoSpaceDN w:val="0"/>
              <w:jc w:val="center"/>
              <w:rPr>
                <w:rFonts w:ascii="Arial" w:hAnsi="Arial" w:cs="Arial"/>
                <w:b/>
                <w:bCs/>
                <w:i/>
                <w:iCs/>
                <w:color w:val="000000"/>
              </w:rPr>
            </w:pPr>
            <w:r w:rsidRPr="005B6CE3">
              <w:rPr>
                <w:rFonts w:ascii="Arial" w:hAnsi="Arial" w:cs="Arial"/>
                <w:i/>
                <w:iCs/>
                <w:color w:val="000000"/>
              </w:rPr>
              <w:t>Very High</w:t>
            </w:r>
          </w:p>
        </w:tc>
      </w:tr>
      <w:tr w:rsidR="005B6CE3" w:rsidRPr="005B6CE3" w14:paraId="447A46A0" w14:textId="77777777" w:rsidTr="00C80A44">
        <w:trPr>
          <w:trHeight w:val="361"/>
          <w:jc w:val="center"/>
        </w:trPr>
        <w:tc>
          <w:tcPr>
            <w:tcW w:w="236" w:type="dxa"/>
            <w:tcBorders>
              <w:left w:val="nil"/>
            </w:tcBorders>
            <w:vAlign w:val="center"/>
          </w:tcPr>
          <w:p w14:paraId="238BF363"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vAlign w:val="center"/>
          </w:tcPr>
          <w:p w14:paraId="4B04D2D7"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Quality Teaching of Physical Education</w:t>
            </w:r>
          </w:p>
        </w:tc>
        <w:tc>
          <w:tcPr>
            <w:tcW w:w="1560" w:type="dxa"/>
            <w:gridSpan w:val="2"/>
            <w:vAlign w:val="center"/>
          </w:tcPr>
          <w:p w14:paraId="13194C96"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4C9BDF19"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3.31</w:t>
            </w:r>
          </w:p>
        </w:tc>
        <w:tc>
          <w:tcPr>
            <w:tcW w:w="1276" w:type="dxa"/>
            <w:gridSpan w:val="2"/>
            <w:vAlign w:val="center"/>
          </w:tcPr>
          <w:p w14:paraId="12CA9C4C"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0.52</w:t>
            </w:r>
          </w:p>
        </w:tc>
        <w:tc>
          <w:tcPr>
            <w:tcW w:w="953" w:type="dxa"/>
            <w:gridSpan w:val="2"/>
            <w:tcBorders>
              <w:right w:val="nil"/>
            </w:tcBorders>
            <w:vAlign w:val="center"/>
          </w:tcPr>
          <w:p w14:paraId="01DADDC4"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5DB1D190" w14:textId="77777777" w:rsidTr="00C80A44">
        <w:trPr>
          <w:trHeight w:val="361"/>
          <w:jc w:val="center"/>
        </w:trPr>
        <w:tc>
          <w:tcPr>
            <w:tcW w:w="236" w:type="dxa"/>
            <w:tcBorders>
              <w:left w:val="nil"/>
            </w:tcBorders>
            <w:vAlign w:val="center"/>
          </w:tcPr>
          <w:p w14:paraId="21F4383A"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vAlign w:val="center"/>
          </w:tcPr>
          <w:p w14:paraId="311DDA38"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Cognitive Skill Development</w:t>
            </w:r>
          </w:p>
        </w:tc>
        <w:tc>
          <w:tcPr>
            <w:tcW w:w="1560" w:type="dxa"/>
            <w:gridSpan w:val="2"/>
            <w:vAlign w:val="center"/>
          </w:tcPr>
          <w:p w14:paraId="61496551"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57C0BF7F" w14:textId="77777777" w:rsidR="005B6CE3" w:rsidRPr="005B6CE3" w:rsidRDefault="005B6CE3" w:rsidP="00C80A44">
            <w:pPr>
              <w:widowControl w:val="0"/>
              <w:autoSpaceDE w:val="0"/>
              <w:autoSpaceDN w:val="0"/>
              <w:rPr>
                <w:rFonts w:ascii="Arial" w:eastAsia="Calibri" w:hAnsi="Arial" w:cs="Arial"/>
                <w:i/>
                <w:iCs/>
                <w:color w:val="000000"/>
              </w:rPr>
            </w:pPr>
            <w:r w:rsidRPr="005B6CE3">
              <w:rPr>
                <w:rFonts w:ascii="Arial" w:hAnsi="Arial" w:cs="Arial"/>
                <w:i/>
                <w:iCs/>
              </w:rPr>
              <w:t>3.34</w:t>
            </w:r>
          </w:p>
        </w:tc>
        <w:tc>
          <w:tcPr>
            <w:tcW w:w="1276" w:type="dxa"/>
            <w:gridSpan w:val="2"/>
            <w:vAlign w:val="center"/>
          </w:tcPr>
          <w:p w14:paraId="187F5AA2" w14:textId="77777777" w:rsidR="005B6CE3" w:rsidRPr="005B6CE3" w:rsidRDefault="005B6CE3" w:rsidP="00C80A44">
            <w:pPr>
              <w:widowControl w:val="0"/>
              <w:autoSpaceDE w:val="0"/>
              <w:autoSpaceDN w:val="0"/>
              <w:rPr>
                <w:rFonts w:ascii="Arial" w:eastAsia="Calibri" w:hAnsi="Arial" w:cs="Arial"/>
                <w:i/>
                <w:iCs/>
                <w:color w:val="000000"/>
              </w:rPr>
            </w:pPr>
            <w:r w:rsidRPr="005B6CE3">
              <w:rPr>
                <w:rFonts w:ascii="Arial" w:hAnsi="Arial" w:cs="Arial"/>
                <w:i/>
                <w:iCs/>
              </w:rPr>
              <w:t>0.54</w:t>
            </w:r>
          </w:p>
        </w:tc>
        <w:tc>
          <w:tcPr>
            <w:tcW w:w="953" w:type="dxa"/>
            <w:gridSpan w:val="2"/>
            <w:tcBorders>
              <w:right w:val="nil"/>
            </w:tcBorders>
            <w:vAlign w:val="center"/>
          </w:tcPr>
          <w:p w14:paraId="68C4B71D"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0C9A2804" w14:textId="77777777" w:rsidTr="00C80A44">
        <w:trPr>
          <w:trHeight w:val="361"/>
          <w:jc w:val="center"/>
        </w:trPr>
        <w:tc>
          <w:tcPr>
            <w:tcW w:w="236" w:type="dxa"/>
            <w:tcBorders>
              <w:left w:val="nil"/>
            </w:tcBorders>
            <w:vAlign w:val="center"/>
          </w:tcPr>
          <w:p w14:paraId="09C16F16"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vAlign w:val="center"/>
          </w:tcPr>
          <w:p w14:paraId="5CCF5670"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Habituated-Behavior in Physical Activities</w:t>
            </w:r>
          </w:p>
        </w:tc>
        <w:tc>
          <w:tcPr>
            <w:tcW w:w="1560" w:type="dxa"/>
            <w:gridSpan w:val="2"/>
            <w:vAlign w:val="center"/>
          </w:tcPr>
          <w:p w14:paraId="1933F06A"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789AD14B"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3.27</w:t>
            </w:r>
          </w:p>
        </w:tc>
        <w:tc>
          <w:tcPr>
            <w:tcW w:w="1276" w:type="dxa"/>
            <w:gridSpan w:val="2"/>
            <w:vAlign w:val="center"/>
          </w:tcPr>
          <w:p w14:paraId="665C32B0"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0.53</w:t>
            </w:r>
          </w:p>
        </w:tc>
        <w:tc>
          <w:tcPr>
            <w:tcW w:w="953" w:type="dxa"/>
            <w:gridSpan w:val="2"/>
            <w:tcBorders>
              <w:right w:val="nil"/>
            </w:tcBorders>
            <w:vAlign w:val="center"/>
          </w:tcPr>
          <w:p w14:paraId="7A11814C" w14:textId="77777777" w:rsidR="005B6CE3" w:rsidRPr="005B6CE3" w:rsidRDefault="005B6CE3" w:rsidP="00C80A44">
            <w:pPr>
              <w:widowControl w:val="0"/>
              <w:autoSpaceDE w:val="0"/>
              <w:autoSpaceDN w:val="0"/>
              <w:jc w:val="center"/>
              <w:rPr>
                <w:rFonts w:ascii="Arial" w:hAnsi="Arial" w:cs="Arial"/>
                <w:b/>
                <w:bCs/>
                <w:i/>
                <w:iCs/>
                <w:color w:val="000000"/>
              </w:rPr>
            </w:pPr>
            <w:r w:rsidRPr="005B6CE3">
              <w:rPr>
                <w:rFonts w:ascii="Arial" w:hAnsi="Arial" w:cs="Arial"/>
                <w:i/>
                <w:iCs/>
                <w:color w:val="000000"/>
              </w:rPr>
              <w:t>High</w:t>
            </w:r>
          </w:p>
        </w:tc>
      </w:tr>
      <w:tr w:rsidR="005B6CE3" w:rsidRPr="005B6CE3" w14:paraId="72113331" w14:textId="77777777" w:rsidTr="00C80A44">
        <w:trPr>
          <w:gridAfter w:val="1"/>
          <w:wAfter w:w="12" w:type="dxa"/>
          <w:trHeight w:val="361"/>
          <w:jc w:val="center"/>
        </w:trPr>
        <w:tc>
          <w:tcPr>
            <w:tcW w:w="3444" w:type="dxa"/>
            <w:gridSpan w:val="2"/>
            <w:tcBorders>
              <w:left w:val="nil"/>
              <w:right w:val="nil"/>
            </w:tcBorders>
            <w:vAlign w:val="center"/>
          </w:tcPr>
          <w:p w14:paraId="10FDC80B" w14:textId="77777777" w:rsidR="005B6CE3" w:rsidRPr="005B6CE3" w:rsidRDefault="005B6CE3" w:rsidP="00F96B51">
            <w:pPr>
              <w:widowControl w:val="0"/>
              <w:autoSpaceDE w:val="0"/>
              <w:autoSpaceDN w:val="0"/>
              <w:rPr>
                <w:rFonts w:ascii="Arial" w:eastAsia="Calibri" w:hAnsi="Arial" w:cs="Arial"/>
                <w:b/>
                <w:bCs/>
                <w:color w:val="000000"/>
              </w:rPr>
            </w:pPr>
            <w:r w:rsidRPr="005B6CE3">
              <w:rPr>
                <w:rFonts w:ascii="Arial" w:eastAsia="Calibri" w:hAnsi="Arial" w:cs="Arial"/>
                <w:b/>
                <w:bCs/>
                <w:color w:val="000000"/>
              </w:rPr>
              <w:t>Psychological Needs Satisfaction</w:t>
            </w:r>
          </w:p>
        </w:tc>
        <w:tc>
          <w:tcPr>
            <w:tcW w:w="1560" w:type="dxa"/>
            <w:gridSpan w:val="2"/>
            <w:vAlign w:val="center"/>
          </w:tcPr>
          <w:p w14:paraId="72F01660" w14:textId="77777777" w:rsidR="005B6CE3" w:rsidRPr="005B6CE3" w:rsidRDefault="005B6CE3" w:rsidP="00F96B51">
            <w:pPr>
              <w:widowControl w:val="0"/>
              <w:autoSpaceDE w:val="0"/>
              <w:autoSpaceDN w:val="0"/>
              <w:jc w:val="center"/>
              <w:rPr>
                <w:rFonts w:ascii="Arial" w:hAnsi="Arial" w:cs="Arial"/>
                <w:b/>
                <w:bCs/>
              </w:rPr>
            </w:pPr>
            <w:r w:rsidRPr="005B6CE3">
              <w:rPr>
                <w:rFonts w:ascii="Arial" w:hAnsi="Arial" w:cs="Arial"/>
                <w:b/>
                <w:bCs/>
              </w:rPr>
              <w:t>280</w:t>
            </w:r>
          </w:p>
        </w:tc>
        <w:tc>
          <w:tcPr>
            <w:tcW w:w="992" w:type="dxa"/>
            <w:gridSpan w:val="2"/>
            <w:tcBorders>
              <w:left w:val="nil"/>
              <w:right w:val="nil"/>
            </w:tcBorders>
            <w:vAlign w:val="center"/>
          </w:tcPr>
          <w:p w14:paraId="7F974C8B" w14:textId="14788F71" w:rsidR="005B6CE3" w:rsidRPr="005B6CE3" w:rsidRDefault="00C80A44" w:rsidP="00F96B51">
            <w:pPr>
              <w:widowControl w:val="0"/>
              <w:autoSpaceDE w:val="0"/>
              <w:autoSpaceDN w:val="0"/>
              <w:jc w:val="center"/>
              <w:rPr>
                <w:rFonts w:ascii="Arial" w:hAnsi="Arial" w:cs="Arial"/>
                <w:b/>
                <w:bCs/>
                <w:color w:val="000000"/>
              </w:rPr>
            </w:pPr>
            <w:r>
              <w:rPr>
                <w:rFonts w:ascii="Arial" w:hAnsi="Arial" w:cs="Arial"/>
                <w:b/>
                <w:bCs/>
                <w:color w:val="000000"/>
              </w:rPr>
              <w:t xml:space="preserve">      </w:t>
            </w:r>
            <w:r w:rsidR="005B6CE3" w:rsidRPr="005B6CE3">
              <w:rPr>
                <w:rFonts w:ascii="Arial" w:hAnsi="Arial" w:cs="Arial"/>
                <w:b/>
                <w:bCs/>
                <w:color w:val="000000"/>
              </w:rPr>
              <w:t>3.23</w:t>
            </w:r>
          </w:p>
        </w:tc>
        <w:tc>
          <w:tcPr>
            <w:tcW w:w="1276" w:type="dxa"/>
            <w:gridSpan w:val="2"/>
            <w:tcBorders>
              <w:left w:val="nil"/>
              <w:right w:val="nil"/>
            </w:tcBorders>
            <w:vAlign w:val="center"/>
          </w:tcPr>
          <w:p w14:paraId="6A607172" w14:textId="43774192" w:rsidR="005B6CE3" w:rsidRPr="005B6CE3" w:rsidRDefault="00C80A44" w:rsidP="00F96B51">
            <w:pPr>
              <w:widowControl w:val="0"/>
              <w:autoSpaceDE w:val="0"/>
              <w:autoSpaceDN w:val="0"/>
              <w:jc w:val="center"/>
              <w:rPr>
                <w:rFonts w:ascii="Arial" w:hAnsi="Arial" w:cs="Arial"/>
                <w:b/>
                <w:bCs/>
                <w:color w:val="000000"/>
              </w:rPr>
            </w:pPr>
            <w:r>
              <w:rPr>
                <w:rFonts w:ascii="Arial" w:hAnsi="Arial" w:cs="Arial"/>
                <w:b/>
                <w:bCs/>
              </w:rPr>
              <w:t xml:space="preserve">      </w:t>
            </w:r>
            <w:r w:rsidR="005B6CE3" w:rsidRPr="005B6CE3">
              <w:rPr>
                <w:rFonts w:ascii="Arial" w:hAnsi="Arial" w:cs="Arial"/>
                <w:b/>
                <w:bCs/>
              </w:rPr>
              <w:t>0.48</w:t>
            </w:r>
          </w:p>
        </w:tc>
        <w:tc>
          <w:tcPr>
            <w:tcW w:w="1418" w:type="dxa"/>
            <w:gridSpan w:val="2"/>
            <w:tcBorders>
              <w:left w:val="nil"/>
              <w:right w:val="nil"/>
            </w:tcBorders>
            <w:vAlign w:val="center"/>
          </w:tcPr>
          <w:p w14:paraId="10ED137C" w14:textId="01552945" w:rsidR="005B6CE3" w:rsidRPr="005B6CE3" w:rsidRDefault="00C80A44" w:rsidP="00F96B51">
            <w:pPr>
              <w:widowControl w:val="0"/>
              <w:autoSpaceDE w:val="0"/>
              <w:autoSpaceDN w:val="0"/>
              <w:jc w:val="center"/>
              <w:rPr>
                <w:rFonts w:ascii="Arial" w:hAnsi="Arial" w:cs="Arial"/>
                <w:b/>
                <w:bCs/>
                <w:color w:val="000000"/>
              </w:rPr>
            </w:pPr>
            <w:r>
              <w:rPr>
                <w:rFonts w:ascii="Arial" w:hAnsi="Arial" w:cs="Arial"/>
                <w:b/>
                <w:bCs/>
                <w:color w:val="000000"/>
              </w:rPr>
              <w:t xml:space="preserve">        </w:t>
            </w:r>
            <w:r w:rsidR="005B6CE3" w:rsidRPr="005B6CE3">
              <w:rPr>
                <w:rFonts w:ascii="Arial" w:hAnsi="Arial" w:cs="Arial"/>
                <w:b/>
                <w:bCs/>
                <w:color w:val="000000"/>
              </w:rPr>
              <w:t>High</w:t>
            </w:r>
          </w:p>
        </w:tc>
      </w:tr>
      <w:tr w:rsidR="005B6CE3" w:rsidRPr="005B6CE3" w14:paraId="6269C989" w14:textId="77777777" w:rsidTr="00C80A44">
        <w:trPr>
          <w:trHeight w:val="361"/>
          <w:jc w:val="center"/>
        </w:trPr>
        <w:tc>
          <w:tcPr>
            <w:tcW w:w="236" w:type="dxa"/>
            <w:tcBorders>
              <w:left w:val="nil"/>
            </w:tcBorders>
            <w:vAlign w:val="center"/>
          </w:tcPr>
          <w:p w14:paraId="18E5D304"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tcBorders>
              <w:right w:val="nil"/>
            </w:tcBorders>
            <w:vAlign w:val="center"/>
          </w:tcPr>
          <w:p w14:paraId="43DD0FCD"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Perceived Competence</w:t>
            </w:r>
          </w:p>
        </w:tc>
        <w:tc>
          <w:tcPr>
            <w:tcW w:w="1560" w:type="dxa"/>
            <w:gridSpan w:val="2"/>
            <w:vAlign w:val="center"/>
          </w:tcPr>
          <w:p w14:paraId="12B41307"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214AA812"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3.23</w:t>
            </w:r>
          </w:p>
        </w:tc>
        <w:tc>
          <w:tcPr>
            <w:tcW w:w="1276" w:type="dxa"/>
            <w:gridSpan w:val="2"/>
            <w:tcBorders>
              <w:left w:val="nil"/>
              <w:right w:val="nil"/>
            </w:tcBorders>
            <w:vAlign w:val="center"/>
          </w:tcPr>
          <w:p w14:paraId="481E7AAD"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0.58</w:t>
            </w:r>
          </w:p>
        </w:tc>
        <w:tc>
          <w:tcPr>
            <w:tcW w:w="953" w:type="dxa"/>
            <w:gridSpan w:val="2"/>
            <w:tcBorders>
              <w:left w:val="nil"/>
              <w:right w:val="nil"/>
            </w:tcBorders>
            <w:vAlign w:val="center"/>
          </w:tcPr>
          <w:p w14:paraId="54552B45" w14:textId="77777777" w:rsidR="005B6CE3" w:rsidRPr="005B6CE3" w:rsidRDefault="005B6CE3" w:rsidP="00F96B51">
            <w:pPr>
              <w:widowControl w:val="0"/>
              <w:autoSpaceDE w:val="0"/>
              <w:autoSpaceDN w:val="0"/>
              <w:jc w:val="center"/>
              <w:rPr>
                <w:rFonts w:ascii="Arial" w:hAnsi="Arial" w:cs="Arial"/>
                <w:b/>
                <w:bCs/>
                <w:i/>
                <w:iCs/>
                <w:color w:val="000000"/>
              </w:rPr>
            </w:pPr>
            <w:r w:rsidRPr="005B6CE3">
              <w:rPr>
                <w:rFonts w:ascii="Arial" w:hAnsi="Arial" w:cs="Arial"/>
                <w:i/>
                <w:iCs/>
                <w:color w:val="000000"/>
              </w:rPr>
              <w:t>High</w:t>
            </w:r>
          </w:p>
        </w:tc>
      </w:tr>
      <w:tr w:rsidR="005B6CE3" w:rsidRPr="005B6CE3" w14:paraId="439268F9" w14:textId="77777777" w:rsidTr="00C80A44">
        <w:trPr>
          <w:trHeight w:val="361"/>
          <w:jc w:val="center"/>
        </w:trPr>
        <w:tc>
          <w:tcPr>
            <w:tcW w:w="236" w:type="dxa"/>
            <w:tcBorders>
              <w:left w:val="nil"/>
            </w:tcBorders>
            <w:vAlign w:val="center"/>
          </w:tcPr>
          <w:p w14:paraId="0F6573F3"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tcBorders>
              <w:right w:val="nil"/>
            </w:tcBorders>
            <w:vAlign w:val="center"/>
          </w:tcPr>
          <w:p w14:paraId="421DE953"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Perceived Autonomy</w:t>
            </w:r>
          </w:p>
        </w:tc>
        <w:tc>
          <w:tcPr>
            <w:tcW w:w="1560" w:type="dxa"/>
            <w:gridSpan w:val="2"/>
            <w:vAlign w:val="center"/>
          </w:tcPr>
          <w:p w14:paraId="108CE9E6"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08F5E0BE"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3.26</w:t>
            </w:r>
          </w:p>
        </w:tc>
        <w:tc>
          <w:tcPr>
            <w:tcW w:w="1276" w:type="dxa"/>
            <w:gridSpan w:val="2"/>
            <w:tcBorders>
              <w:left w:val="nil"/>
              <w:right w:val="nil"/>
            </w:tcBorders>
            <w:vAlign w:val="center"/>
          </w:tcPr>
          <w:p w14:paraId="5BBB97BD"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0.53</w:t>
            </w:r>
          </w:p>
        </w:tc>
        <w:tc>
          <w:tcPr>
            <w:tcW w:w="953" w:type="dxa"/>
            <w:gridSpan w:val="2"/>
            <w:tcBorders>
              <w:left w:val="nil"/>
              <w:right w:val="nil"/>
            </w:tcBorders>
            <w:vAlign w:val="center"/>
          </w:tcPr>
          <w:p w14:paraId="46B908C6" w14:textId="77777777" w:rsidR="005B6CE3" w:rsidRPr="005B6CE3" w:rsidRDefault="005B6CE3" w:rsidP="00F96B51">
            <w:pPr>
              <w:widowControl w:val="0"/>
              <w:autoSpaceDE w:val="0"/>
              <w:autoSpaceDN w:val="0"/>
              <w:jc w:val="center"/>
              <w:rPr>
                <w:rFonts w:ascii="Arial" w:hAnsi="Arial" w:cs="Arial"/>
                <w:b/>
                <w:bCs/>
                <w:i/>
                <w:iCs/>
                <w:color w:val="000000"/>
              </w:rPr>
            </w:pPr>
            <w:r w:rsidRPr="005B6CE3">
              <w:rPr>
                <w:rFonts w:ascii="Arial" w:hAnsi="Arial" w:cs="Arial"/>
                <w:i/>
                <w:iCs/>
                <w:color w:val="000000"/>
              </w:rPr>
              <w:t>High</w:t>
            </w:r>
          </w:p>
        </w:tc>
      </w:tr>
      <w:tr w:rsidR="005B6CE3" w:rsidRPr="005B6CE3" w14:paraId="2EAE2887" w14:textId="77777777" w:rsidTr="00C80A44">
        <w:trPr>
          <w:trHeight w:val="361"/>
          <w:jc w:val="center"/>
        </w:trPr>
        <w:tc>
          <w:tcPr>
            <w:tcW w:w="236" w:type="dxa"/>
            <w:tcBorders>
              <w:left w:val="nil"/>
              <w:bottom w:val="single" w:sz="4" w:space="0" w:color="000000"/>
            </w:tcBorders>
            <w:vAlign w:val="center"/>
          </w:tcPr>
          <w:p w14:paraId="62D1F883"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tcBorders>
              <w:bottom w:val="single" w:sz="4" w:space="0" w:color="000000"/>
              <w:right w:val="nil"/>
            </w:tcBorders>
            <w:vAlign w:val="center"/>
          </w:tcPr>
          <w:p w14:paraId="2C37B48C"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Perceived Relatedness</w:t>
            </w:r>
          </w:p>
        </w:tc>
        <w:tc>
          <w:tcPr>
            <w:tcW w:w="1560" w:type="dxa"/>
            <w:gridSpan w:val="2"/>
            <w:tcBorders>
              <w:bottom w:val="single" w:sz="4" w:space="0" w:color="000000"/>
            </w:tcBorders>
            <w:vAlign w:val="center"/>
          </w:tcPr>
          <w:p w14:paraId="70163B78"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bottom w:val="single" w:sz="4" w:space="0" w:color="000000"/>
              <w:right w:val="nil"/>
            </w:tcBorders>
            <w:vAlign w:val="center"/>
          </w:tcPr>
          <w:p w14:paraId="1FF457EB"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3.22</w:t>
            </w:r>
          </w:p>
        </w:tc>
        <w:tc>
          <w:tcPr>
            <w:tcW w:w="1276" w:type="dxa"/>
            <w:gridSpan w:val="2"/>
            <w:tcBorders>
              <w:left w:val="nil"/>
              <w:bottom w:val="single" w:sz="4" w:space="0" w:color="000000"/>
              <w:right w:val="nil"/>
            </w:tcBorders>
            <w:vAlign w:val="center"/>
          </w:tcPr>
          <w:p w14:paraId="7BDD8671"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0.54</w:t>
            </w:r>
          </w:p>
        </w:tc>
        <w:tc>
          <w:tcPr>
            <w:tcW w:w="953" w:type="dxa"/>
            <w:gridSpan w:val="2"/>
            <w:tcBorders>
              <w:left w:val="nil"/>
              <w:bottom w:val="single" w:sz="4" w:space="0" w:color="000000"/>
              <w:right w:val="nil"/>
            </w:tcBorders>
            <w:vAlign w:val="center"/>
          </w:tcPr>
          <w:p w14:paraId="7C7BA677" w14:textId="77777777" w:rsidR="005B6CE3" w:rsidRPr="005B6CE3" w:rsidRDefault="005B6CE3" w:rsidP="00F96B51">
            <w:pPr>
              <w:widowControl w:val="0"/>
              <w:autoSpaceDE w:val="0"/>
              <w:autoSpaceDN w:val="0"/>
              <w:jc w:val="center"/>
              <w:rPr>
                <w:rFonts w:ascii="Arial" w:hAnsi="Arial" w:cs="Arial"/>
                <w:b/>
                <w:bCs/>
                <w:i/>
                <w:iCs/>
                <w:color w:val="000000"/>
              </w:rPr>
            </w:pPr>
            <w:r w:rsidRPr="005B6CE3">
              <w:rPr>
                <w:rFonts w:ascii="Arial" w:hAnsi="Arial" w:cs="Arial"/>
                <w:i/>
                <w:iCs/>
                <w:color w:val="000000"/>
              </w:rPr>
              <w:t>High</w:t>
            </w:r>
          </w:p>
        </w:tc>
      </w:tr>
    </w:tbl>
    <w:p w14:paraId="069A92BE" w14:textId="77777777" w:rsidR="005B6CE3" w:rsidRDefault="005B6CE3" w:rsidP="006552FE">
      <w:pPr>
        <w:tabs>
          <w:tab w:val="left" w:pos="1397"/>
        </w:tabs>
        <w:jc w:val="both"/>
      </w:pPr>
    </w:p>
    <w:p w14:paraId="0E7DA922" w14:textId="34EC6619" w:rsidR="00194E2B" w:rsidRDefault="00194E2B" w:rsidP="00194E2B">
      <w:pPr>
        <w:tabs>
          <w:tab w:val="left" w:pos="709"/>
        </w:tabs>
        <w:jc w:val="both"/>
      </w:pPr>
      <w:r>
        <w:tab/>
        <w:t>Specifically, Table 1 shows that exercise engagement obtained a mean of 3.15 (SD = 0.49) described as high-level, with all indicators showing that the students’ exercise engagement is at the level of well-engaged with highly consistent responses among respondents. All its indicators are described as high-level. The quality physical education obtained a mean of 3.34 (SD = 0.47) described as high-level. It indicates that the quality physical education provided to the students is good, with a highly consistent responses among respondents. Three indicators were rated high, while one was rated very high. The psychological need satisfaction obtained a mean of 3.23 (SD = 0.48), described as high-level. It indicates that the student’s psychological need satisfaction is more satisfied with a highly consistent responses among respondents, and all its indicators obtained high-level.</w:t>
      </w:r>
    </w:p>
    <w:p w14:paraId="05CE3028" w14:textId="77777777" w:rsidR="00194E2B" w:rsidRDefault="00194E2B" w:rsidP="00194E2B">
      <w:pPr>
        <w:tabs>
          <w:tab w:val="left" w:pos="1397"/>
        </w:tabs>
        <w:jc w:val="both"/>
      </w:pPr>
      <w:r>
        <w:t>Exercise engagement, quality physical education, and psychological need satisfaction were all categorized at a high-level. Compared to the other variables, quality physical education stood out with one indicator reaching a very high-level, while exercise engagement and psychological need satisfaction maintained uniformly high ratings across their indicators.</w:t>
      </w:r>
    </w:p>
    <w:p w14:paraId="06FAB426" w14:textId="77777777" w:rsidR="00194E2B" w:rsidRDefault="00194E2B" w:rsidP="00194E2B">
      <w:pPr>
        <w:tabs>
          <w:tab w:val="left" w:pos="1397"/>
        </w:tabs>
        <w:jc w:val="both"/>
      </w:pPr>
    </w:p>
    <w:p w14:paraId="521A27DA" w14:textId="40548EE5" w:rsidR="00194E2B" w:rsidRPr="00194E2B" w:rsidRDefault="00194E2B" w:rsidP="00194E2B">
      <w:pPr>
        <w:tabs>
          <w:tab w:val="left" w:pos="1397"/>
        </w:tabs>
        <w:jc w:val="both"/>
        <w:rPr>
          <w:b/>
          <w:bCs/>
        </w:rPr>
      </w:pPr>
      <w:r w:rsidRPr="00194E2B">
        <w:rPr>
          <w:b/>
          <w:bCs/>
        </w:rPr>
        <w:t xml:space="preserve">Correlation Results  </w:t>
      </w:r>
    </w:p>
    <w:p w14:paraId="5077AE4F" w14:textId="77777777" w:rsidR="00194E2B" w:rsidRDefault="00194E2B" w:rsidP="00194E2B">
      <w:pPr>
        <w:tabs>
          <w:tab w:val="left" w:pos="1397"/>
        </w:tabs>
        <w:jc w:val="both"/>
      </w:pPr>
    </w:p>
    <w:p w14:paraId="1A66FDEB" w14:textId="48D34E21" w:rsidR="00194E2B" w:rsidRDefault="00194E2B" w:rsidP="00194E2B">
      <w:pPr>
        <w:tabs>
          <w:tab w:val="left" w:pos="709"/>
        </w:tabs>
        <w:jc w:val="both"/>
      </w:pPr>
      <w:r>
        <w:tab/>
        <w:t xml:space="preserve">Table 2 is the correlation table. It contains the predictive variables, namely, Exercise Engagement and Quality Physical Education. It also includes the criterion variable, Psychological Need Satisfaction among Tertiary Students. Lastly, it contains the </w:t>
      </w:r>
      <w:proofErr w:type="spellStart"/>
      <w:r>
        <w:t>r-value</w:t>
      </w:r>
      <w:proofErr w:type="spellEnd"/>
      <w:r>
        <w:t>, p-value, decision on hypotheses, and the corresponding interpretation.</w:t>
      </w:r>
    </w:p>
    <w:p w14:paraId="5AA3ACC5" w14:textId="77777777" w:rsidR="00194E2B" w:rsidRPr="00194E2B" w:rsidRDefault="00194E2B" w:rsidP="00194E2B">
      <w:pPr>
        <w:tabs>
          <w:tab w:val="left" w:pos="1397"/>
        </w:tabs>
        <w:jc w:val="both"/>
        <w:rPr>
          <w:b/>
          <w:bCs/>
          <w:i/>
          <w:iCs/>
        </w:rPr>
      </w:pPr>
    </w:p>
    <w:p w14:paraId="311D5958" w14:textId="4D9B51F3" w:rsidR="005B6CE3" w:rsidRDefault="00194E2B" w:rsidP="00194E2B">
      <w:pPr>
        <w:tabs>
          <w:tab w:val="left" w:pos="1397"/>
        </w:tabs>
        <w:jc w:val="both"/>
        <w:rPr>
          <w:b/>
          <w:bCs/>
          <w:i/>
          <w:iCs/>
        </w:rPr>
      </w:pPr>
      <w:r w:rsidRPr="00194E2B">
        <w:rPr>
          <w:b/>
          <w:bCs/>
          <w:i/>
          <w:iCs/>
        </w:rPr>
        <w:t>Table 2: Relationship Between Variables (n=280)</w:t>
      </w:r>
    </w:p>
    <w:tbl>
      <w:tblPr>
        <w:tblW w:w="8462" w:type="dxa"/>
        <w:tblInd w:w="392" w:type="dxa"/>
        <w:tblLook w:val="04A0" w:firstRow="1" w:lastRow="0" w:firstColumn="1" w:lastColumn="0" w:noHBand="0" w:noVBand="1"/>
      </w:tblPr>
      <w:tblGrid>
        <w:gridCol w:w="1680"/>
        <w:gridCol w:w="1007"/>
        <w:gridCol w:w="1155"/>
        <w:gridCol w:w="1668"/>
        <w:gridCol w:w="2952"/>
      </w:tblGrid>
      <w:tr w:rsidR="00194E2B" w:rsidRPr="00194E2B" w14:paraId="558DCB25" w14:textId="77777777" w:rsidTr="00194E2B">
        <w:trPr>
          <w:trHeight w:val="134"/>
        </w:trPr>
        <w:tc>
          <w:tcPr>
            <w:tcW w:w="1680" w:type="dxa"/>
            <w:vMerge w:val="restart"/>
            <w:tcBorders>
              <w:top w:val="single" w:sz="4" w:space="0" w:color="000000"/>
              <w:left w:val="nil"/>
              <w:right w:val="single" w:sz="4" w:space="0" w:color="auto"/>
            </w:tcBorders>
            <w:vAlign w:val="center"/>
          </w:tcPr>
          <w:p w14:paraId="220587B2"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Variables</w:t>
            </w:r>
          </w:p>
        </w:tc>
        <w:tc>
          <w:tcPr>
            <w:tcW w:w="6782" w:type="dxa"/>
            <w:gridSpan w:val="4"/>
            <w:tcBorders>
              <w:top w:val="single" w:sz="4" w:space="0" w:color="000000"/>
              <w:left w:val="single" w:sz="4" w:space="0" w:color="auto"/>
              <w:bottom w:val="single" w:sz="4" w:space="0" w:color="auto"/>
              <w:right w:val="nil"/>
            </w:tcBorders>
            <w:vAlign w:val="center"/>
          </w:tcPr>
          <w:p w14:paraId="49337149"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Psychological Needs Satisfaction of Tertiary Students</w:t>
            </w:r>
          </w:p>
        </w:tc>
      </w:tr>
      <w:tr w:rsidR="00194E2B" w:rsidRPr="00194E2B" w14:paraId="0883E0F3" w14:textId="77777777" w:rsidTr="00194E2B">
        <w:trPr>
          <w:trHeight w:val="286"/>
        </w:trPr>
        <w:tc>
          <w:tcPr>
            <w:tcW w:w="1680" w:type="dxa"/>
            <w:vMerge/>
            <w:tcBorders>
              <w:left w:val="nil"/>
              <w:bottom w:val="single" w:sz="4" w:space="0" w:color="auto"/>
              <w:right w:val="single" w:sz="4" w:space="0" w:color="auto"/>
            </w:tcBorders>
            <w:noWrap/>
            <w:vAlign w:val="bottom"/>
          </w:tcPr>
          <w:p w14:paraId="3BB72B2D" w14:textId="77777777" w:rsidR="00194E2B" w:rsidRPr="00194E2B" w:rsidRDefault="00194E2B" w:rsidP="00F96B51">
            <w:pPr>
              <w:widowControl w:val="0"/>
              <w:autoSpaceDE w:val="0"/>
              <w:autoSpaceDN w:val="0"/>
              <w:jc w:val="center"/>
              <w:rPr>
                <w:rFonts w:ascii="Arial" w:hAnsi="Arial" w:cs="Arial"/>
                <w:b/>
                <w:bCs/>
              </w:rPr>
            </w:pPr>
          </w:p>
        </w:tc>
        <w:tc>
          <w:tcPr>
            <w:tcW w:w="1007" w:type="dxa"/>
            <w:tcBorders>
              <w:top w:val="single" w:sz="4" w:space="0" w:color="auto"/>
              <w:left w:val="single" w:sz="4" w:space="0" w:color="auto"/>
              <w:bottom w:val="single" w:sz="4" w:space="0" w:color="auto"/>
              <w:right w:val="nil"/>
            </w:tcBorders>
          </w:tcPr>
          <w:p w14:paraId="7D0023ED" w14:textId="77777777" w:rsidR="00194E2B" w:rsidRPr="00194E2B" w:rsidRDefault="00194E2B" w:rsidP="00F96B51">
            <w:pPr>
              <w:widowControl w:val="0"/>
              <w:autoSpaceDE w:val="0"/>
              <w:autoSpaceDN w:val="0"/>
              <w:jc w:val="center"/>
              <w:rPr>
                <w:rFonts w:ascii="Arial" w:hAnsi="Arial" w:cs="Arial"/>
                <w:b/>
                <w:bCs/>
                <w:color w:val="000000"/>
              </w:rPr>
            </w:pPr>
            <w:proofErr w:type="spellStart"/>
            <w:r w:rsidRPr="00194E2B">
              <w:rPr>
                <w:rFonts w:ascii="Arial" w:hAnsi="Arial" w:cs="Arial"/>
                <w:b/>
                <w:bCs/>
                <w:color w:val="000000"/>
              </w:rPr>
              <w:t>r-value</w:t>
            </w:r>
            <w:proofErr w:type="spellEnd"/>
          </w:p>
        </w:tc>
        <w:tc>
          <w:tcPr>
            <w:tcW w:w="1155" w:type="dxa"/>
            <w:tcBorders>
              <w:top w:val="single" w:sz="4" w:space="0" w:color="auto"/>
              <w:left w:val="nil"/>
              <w:bottom w:val="single" w:sz="4" w:space="0" w:color="auto"/>
              <w:right w:val="nil"/>
            </w:tcBorders>
            <w:shd w:val="clear" w:color="auto" w:fill="FFFFFF" w:themeFill="background1"/>
          </w:tcPr>
          <w:p w14:paraId="096F3F5A"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p-value</w:t>
            </w:r>
          </w:p>
        </w:tc>
        <w:tc>
          <w:tcPr>
            <w:tcW w:w="1668" w:type="dxa"/>
            <w:tcBorders>
              <w:top w:val="single" w:sz="4" w:space="0" w:color="auto"/>
              <w:left w:val="nil"/>
              <w:bottom w:val="single" w:sz="4" w:space="0" w:color="auto"/>
              <w:right w:val="nil"/>
            </w:tcBorders>
          </w:tcPr>
          <w:p w14:paraId="0BDE03BD"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Decision on H</w:t>
            </w:r>
            <w:r w:rsidRPr="00194E2B">
              <w:rPr>
                <w:rFonts w:ascii="Arial" w:hAnsi="Arial" w:cs="Arial"/>
                <w:b/>
                <w:bCs/>
                <w:color w:val="000000"/>
                <w:vertAlign w:val="subscript"/>
              </w:rPr>
              <w:t>o</w:t>
            </w:r>
          </w:p>
        </w:tc>
        <w:tc>
          <w:tcPr>
            <w:tcW w:w="2952" w:type="dxa"/>
            <w:tcBorders>
              <w:top w:val="single" w:sz="4" w:space="0" w:color="auto"/>
              <w:left w:val="nil"/>
              <w:bottom w:val="single" w:sz="4" w:space="0" w:color="auto"/>
              <w:right w:val="nil"/>
            </w:tcBorders>
          </w:tcPr>
          <w:p w14:paraId="5F422B4C"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Interpretation</w:t>
            </w:r>
          </w:p>
        </w:tc>
      </w:tr>
      <w:tr w:rsidR="00194E2B" w:rsidRPr="00194E2B" w14:paraId="286D08BF" w14:textId="77777777" w:rsidTr="00194E2B">
        <w:trPr>
          <w:trHeight w:val="454"/>
        </w:trPr>
        <w:tc>
          <w:tcPr>
            <w:tcW w:w="1680" w:type="dxa"/>
            <w:tcBorders>
              <w:top w:val="single" w:sz="4" w:space="0" w:color="auto"/>
              <w:left w:val="nil"/>
              <w:bottom w:val="nil"/>
              <w:right w:val="single" w:sz="4" w:space="0" w:color="auto"/>
            </w:tcBorders>
          </w:tcPr>
          <w:p w14:paraId="465971B1" w14:textId="77777777" w:rsidR="00194E2B" w:rsidRPr="00194E2B" w:rsidRDefault="00194E2B" w:rsidP="00F96B51">
            <w:pPr>
              <w:widowControl w:val="0"/>
              <w:autoSpaceDE w:val="0"/>
              <w:autoSpaceDN w:val="0"/>
              <w:rPr>
                <w:rFonts w:ascii="Arial" w:hAnsi="Arial" w:cs="Arial"/>
                <w:bCs/>
                <w:color w:val="000000"/>
              </w:rPr>
            </w:pPr>
            <w:r w:rsidRPr="00194E2B">
              <w:rPr>
                <w:rFonts w:ascii="Arial" w:hAnsi="Arial" w:cs="Arial"/>
                <w:bCs/>
                <w:iCs/>
                <w:color w:val="000000"/>
              </w:rPr>
              <w:t>Exercise Engagement</w:t>
            </w:r>
          </w:p>
        </w:tc>
        <w:tc>
          <w:tcPr>
            <w:tcW w:w="1007" w:type="dxa"/>
            <w:tcBorders>
              <w:top w:val="single" w:sz="4" w:space="0" w:color="auto"/>
              <w:left w:val="single" w:sz="4" w:space="0" w:color="auto"/>
              <w:bottom w:val="nil"/>
              <w:right w:val="nil"/>
            </w:tcBorders>
            <w:noWrap/>
          </w:tcPr>
          <w:p w14:paraId="706B5B9B"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0.746</w:t>
            </w:r>
          </w:p>
        </w:tc>
        <w:tc>
          <w:tcPr>
            <w:tcW w:w="1155" w:type="dxa"/>
            <w:tcBorders>
              <w:top w:val="single" w:sz="4" w:space="0" w:color="auto"/>
              <w:left w:val="nil"/>
              <w:bottom w:val="nil"/>
              <w:right w:val="nil"/>
            </w:tcBorders>
            <w:shd w:val="clear" w:color="auto" w:fill="FFFFFF" w:themeFill="background1"/>
            <w:noWrap/>
          </w:tcPr>
          <w:p w14:paraId="61A62E03"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0.001</w:t>
            </w:r>
          </w:p>
        </w:tc>
        <w:tc>
          <w:tcPr>
            <w:tcW w:w="1668" w:type="dxa"/>
            <w:tcBorders>
              <w:top w:val="single" w:sz="4" w:space="0" w:color="auto"/>
              <w:left w:val="nil"/>
              <w:bottom w:val="nil"/>
              <w:right w:val="nil"/>
            </w:tcBorders>
            <w:noWrap/>
          </w:tcPr>
          <w:p w14:paraId="3F4007BA"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Rejected</w:t>
            </w:r>
          </w:p>
        </w:tc>
        <w:tc>
          <w:tcPr>
            <w:tcW w:w="2952" w:type="dxa"/>
            <w:tcBorders>
              <w:top w:val="single" w:sz="4" w:space="0" w:color="auto"/>
              <w:left w:val="nil"/>
              <w:bottom w:val="nil"/>
            </w:tcBorders>
            <w:noWrap/>
          </w:tcPr>
          <w:p w14:paraId="16752DDC"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Moderately High, Significant</w:t>
            </w:r>
          </w:p>
        </w:tc>
      </w:tr>
      <w:tr w:rsidR="00194E2B" w:rsidRPr="00194E2B" w14:paraId="290EEF1C" w14:textId="77777777" w:rsidTr="00194E2B">
        <w:trPr>
          <w:trHeight w:val="218"/>
        </w:trPr>
        <w:tc>
          <w:tcPr>
            <w:tcW w:w="1680" w:type="dxa"/>
            <w:tcBorders>
              <w:top w:val="nil"/>
              <w:left w:val="nil"/>
              <w:bottom w:val="single" w:sz="4" w:space="0" w:color="000000"/>
              <w:right w:val="single" w:sz="4" w:space="0" w:color="auto"/>
            </w:tcBorders>
          </w:tcPr>
          <w:p w14:paraId="79F54739" w14:textId="77777777" w:rsidR="00194E2B" w:rsidRPr="00194E2B" w:rsidRDefault="00194E2B" w:rsidP="00F96B51">
            <w:pPr>
              <w:widowControl w:val="0"/>
              <w:autoSpaceDE w:val="0"/>
              <w:autoSpaceDN w:val="0"/>
              <w:rPr>
                <w:rFonts w:ascii="Arial" w:hAnsi="Arial" w:cs="Arial"/>
                <w:bCs/>
                <w:iCs/>
                <w:color w:val="000000"/>
              </w:rPr>
            </w:pPr>
            <w:r w:rsidRPr="00194E2B">
              <w:rPr>
                <w:rFonts w:ascii="Arial" w:hAnsi="Arial" w:cs="Arial"/>
                <w:bCs/>
                <w:iCs/>
                <w:color w:val="000000"/>
              </w:rPr>
              <w:t>Quality Physical Education</w:t>
            </w:r>
          </w:p>
        </w:tc>
        <w:tc>
          <w:tcPr>
            <w:tcW w:w="1007" w:type="dxa"/>
            <w:tcBorders>
              <w:top w:val="nil"/>
              <w:left w:val="single" w:sz="4" w:space="0" w:color="auto"/>
              <w:bottom w:val="single" w:sz="4" w:space="0" w:color="000000"/>
              <w:right w:val="nil"/>
            </w:tcBorders>
            <w:noWrap/>
          </w:tcPr>
          <w:p w14:paraId="51BA4C9E"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0.779</w:t>
            </w:r>
          </w:p>
        </w:tc>
        <w:tc>
          <w:tcPr>
            <w:tcW w:w="1155" w:type="dxa"/>
            <w:tcBorders>
              <w:top w:val="nil"/>
              <w:left w:val="nil"/>
              <w:bottom w:val="single" w:sz="4" w:space="0" w:color="000000"/>
              <w:right w:val="nil"/>
            </w:tcBorders>
            <w:shd w:val="clear" w:color="auto" w:fill="FFFFFF" w:themeFill="background1"/>
            <w:noWrap/>
          </w:tcPr>
          <w:p w14:paraId="731A2D6D"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0.001</w:t>
            </w:r>
          </w:p>
        </w:tc>
        <w:tc>
          <w:tcPr>
            <w:tcW w:w="1668" w:type="dxa"/>
            <w:tcBorders>
              <w:top w:val="nil"/>
              <w:left w:val="nil"/>
              <w:bottom w:val="single" w:sz="4" w:space="0" w:color="000000"/>
              <w:right w:val="nil"/>
            </w:tcBorders>
            <w:noWrap/>
          </w:tcPr>
          <w:p w14:paraId="4E4D9B3E"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Rejected</w:t>
            </w:r>
          </w:p>
        </w:tc>
        <w:tc>
          <w:tcPr>
            <w:tcW w:w="2952" w:type="dxa"/>
            <w:tcBorders>
              <w:top w:val="nil"/>
              <w:left w:val="nil"/>
              <w:bottom w:val="single" w:sz="4" w:space="0" w:color="000000"/>
            </w:tcBorders>
            <w:noWrap/>
          </w:tcPr>
          <w:p w14:paraId="1249820D"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High, Significant</w:t>
            </w:r>
          </w:p>
        </w:tc>
      </w:tr>
    </w:tbl>
    <w:p w14:paraId="6EE91BD3" w14:textId="77777777" w:rsidR="00194E2B" w:rsidRPr="00B13246" w:rsidRDefault="00194E2B" w:rsidP="00194E2B">
      <w:pPr>
        <w:widowControl w:val="0"/>
        <w:pBdr>
          <w:top w:val="nil"/>
          <w:left w:val="nil"/>
          <w:bottom w:val="nil"/>
          <w:right w:val="nil"/>
          <w:between w:val="nil"/>
        </w:pBdr>
        <w:spacing w:line="234" w:lineRule="auto"/>
        <w:ind w:right="170"/>
        <w:jc w:val="both"/>
        <w:rPr>
          <w:rFonts w:eastAsia="Cambria"/>
          <w:i/>
          <w:iCs/>
          <w:color w:val="000000"/>
          <w:sz w:val="16"/>
          <w:szCs w:val="16"/>
        </w:rPr>
      </w:pPr>
      <w:r w:rsidRPr="00B13246">
        <w:rPr>
          <w:rFonts w:eastAsia="Cambria"/>
          <w:i/>
          <w:iCs/>
          <w:color w:val="000000"/>
          <w:sz w:val="16"/>
          <w:szCs w:val="16"/>
        </w:rPr>
        <w:t xml:space="preserve">Level of Significance: 0.05 </w:t>
      </w:r>
    </w:p>
    <w:p w14:paraId="7FDD65C2" w14:textId="77777777" w:rsidR="00194E2B" w:rsidRPr="00B13246" w:rsidRDefault="00194E2B" w:rsidP="00194E2B">
      <w:pPr>
        <w:widowControl w:val="0"/>
        <w:pBdr>
          <w:top w:val="nil"/>
          <w:left w:val="nil"/>
          <w:bottom w:val="nil"/>
          <w:right w:val="nil"/>
          <w:between w:val="nil"/>
        </w:pBdr>
        <w:spacing w:line="234" w:lineRule="auto"/>
        <w:ind w:right="170"/>
        <w:jc w:val="both"/>
        <w:rPr>
          <w:rFonts w:eastAsia="Cambria"/>
          <w:i/>
          <w:iCs/>
          <w:color w:val="000000"/>
          <w:sz w:val="16"/>
          <w:szCs w:val="16"/>
        </w:rPr>
      </w:pPr>
      <w:r w:rsidRPr="00B13246">
        <w:rPr>
          <w:rFonts w:eastAsia="Cambria"/>
          <w:i/>
          <w:iCs/>
          <w:color w:val="000000"/>
          <w:sz w:val="16"/>
          <w:szCs w:val="16"/>
        </w:rPr>
        <w:t>Decision Rule: Reject H</w:t>
      </w:r>
      <w:r w:rsidRPr="00B13246">
        <w:rPr>
          <w:rFonts w:ascii="Cambria Math" w:eastAsia="Cambria" w:hAnsi="Cambria Math" w:cs="Cambria Math"/>
          <w:i/>
          <w:iCs/>
          <w:color w:val="000000"/>
          <w:sz w:val="16"/>
          <w:szCs w:val="16"/>
        </w:rPr>
        <w:t>₀</w:t>
      </w:r>
      <w:r w:rsidRPr="00B13246">
        <w:rPr>
          <w:rFonts w:eastAsia="Cambria"/>
          <w:i/>
          <w:iCs/>
          <w:color w:val="000000"/>
          <w:sz w:val="16"/>
          <w:szCs w:val="16"/>
        </w:rPr>
        <w:t xml:space="preserve"> if p &lt; 0.05</w:t>
      </w:r>
    </w:p>
    <w:p w14:paraId="25F11A92" w14:textId="77777777" w:rsidR="00194E2B" w:rsidRDefault="00194E2B" w:rsidP="00194E2B">
      <w:pPr>
        <w:tabs>
          <w:tab w:val="left" w:pos="1397"/>
        </w:tabs>
        <w:jc w:val="both"/>
      </w:pPr>
    </w:p>
    <w:p w14:paraId="0BAECF65" w14:textId="7A84AA16" w:rsidR="00194E2B" w:rsidRDefault="00194E2B" w:rsidP="00194E2B">
      <w:pPr>
        <w:tabs>
          <w:tab w:val="left" w:pos="851"/>
        </w:tabs>
        <w:jc w:val="both"/>
      </w:pPr>
      <w:r>
        <w:tab/>
        <w:t xml:space="preserve">Table 2 shows that the correlation between exercise engagement and psychological need satisfaction yielded a p-value of 0.001, which is less than the 0.05 level of significance; hence, the null hypothesis was rejected. It confirms a statistically significant correlation (r = 0.746), which is described as moderately high. Similarly, the correlation between quality physical education and psychological need satisfaction yielded a p-value of 0.001, also below the 0.05 level of significance; hence, the null hypothesis was rejected, with an </w:t>
      </w:r>
      <w:proofErr w:type="spellStart"/>
      <w:r>
        <w:t>r-value</w:t>
      </w:r>
      <w:proofErr w:type="spellEnd"/>
      <w:r>
        <w:t xml:space="preserve"> of 0.779, which is considered high. </w:t>
      </w:r>
    </w:p>
    <w:p w14:paraId="75368511" w14:textId="77777777" w:rsidR="00194E2B" w:rsidRDefault="00194E2B" w:rsidP="00194E2B">
      <w:pPr>
        <w:tabs>
          <w:tab w:val="left" w:pos="1397"/>
        </w:tabs>
        <w:jc w:val="both"/>
      </w:pPr>
    </w:p>
    <w:p w14:paraId="4C570E43" w14:textId="568AA724" w:rsidR="00194E2B" w:rsidRDefault="00194E2B" w:rsidP="00194E2B">
      <w:pPr>
        <w:tabs>
          <w:tab w:val="left" w:pos="851"/>
        </w:tabs>
        <w:jc w:val="both"/>
      </w:pPr>
      <w:r>
        <w:tab/>
        <w:t>Both exercise engagement and quality physical education have significant correlations with psychological need satisfaction. While each relationship is statistically significant, exercise engagement shows a moderately high correlation with psychological need satisfaction, whereas quality physical education shows a high-correlation with the criterion variable.</w:t>
      </w:r>
    </w:p>
    <w:p w14:paraId="57125CC3" w14:textId="77777777" w:rsidR="00194E2B" w:rsidRDefault="00194E2B" w:rsidP="00194E2B">
      <w:pPr>
        <w:tabs>
          <w:tab w:val="left" w:pos="1397"/>
        </w:tabs>
        <w:jc w:val="both"/>
      </w:pPr>
    </w:p>
    <w:p w14:paraId="42CAFF80" w14:textId="2C3DB9EC" w:rsidR="00194E2B" w:rsidRPr="00194E2B" w:rsidRDefault="00194E2B" w:rsidP="00194E2B">
      <w:pPr>
        <w:tabs>
          <w:tab w:val="left" w:pos="1397"/>
        </w:tabs>
        <w:jc w:val="both"/>
        <w:rPr>
          <w:b/>
          <w:bCs/>
        </w:rPr>
      </w:pPr>
      <w:r w:rsidRPr="00194E2B">
        <w:rPr>
          <w:b/>
          <w:bCs/>
        </w:rPr>
        <w:t xml:space="preserve">Regression Results </w:t>
      </w:r>
    </w:p>
    <w:p w14:paraId="70EBC819" w14:textId="77777777" w:rsidR="00194E2B" w:rsidRDefault="00194E2B" w:rsidP="00194E2B">
      <w:pPr>
        <w:tabs>
          <w:tab w:val="left" w:pos="1397"/>
        </w:tabs>
        <w:jc w:val="both"/>
      </w:pPr>
    </w:p>
    <w:p w14:paraId="00B89F34" w14:textId="2E24A089" w:rsidR="00194E2B" w:rsidRDefault="00194E2B" w:rsidP="00194E2B">
      <w:pPr>
        <w:tabs>
          <w:tab w:val="left" w:pos="851"/>
        </w:tabs>
        <w:jc w:val="both"/>
      </w:pPr>
      <w:r>
        <w:lastRenderedPageBreak/>
        <w:tab/>
        <w:t>Table 3 is the regression table. It contains the predictors, namely exercise engagement and quality physical education, and the criterion-variable, psychological need satisfaction. It also includes the coefficients, t-values, p-values, decisions regarding the hypotheses, and their corresponding interpretations.</w:t>
      </w:r>
    </w:p>
    <w:p w14:paraId="105AC220" w14:textId="77777777" w:rsidR="00194E2B" w:rsidRDefault="00194E2B" w:rsidP="00194E2B">
      <w:pPr>
        <w:tabs>
          <w:tab w:val="left" w:pos="1397"/>
        </w:tabs>
        <w:jc w:val="both"/>
      </w:pPr>
    </w:p>
    <w:p w14:paraId="41AC00D4" w14:textId="6ADF3756" w:rsidR="00194E2B" w:rsidRPr="00194E2B" w:rsidRDefault="00194E2B" w:rsidP="00194E2B">
      <w:pPr>
        <w:tabs>
          <w:tab w:val="left" w:pos="1397"/>
        </w:tabs>
        <w:jc w:val="both"/>
        <w:rPr>
          <w:b/>
          <w:bCs/>
        </w:rPr>
      </w:pPr>
      <w:r w:rsidRPr="00194E2B">
        <w:rPr>
          <w:b/>
          <w:bCs/>
        </w:rPr>
        <w:t>Table 3: Regression Table</w:t>
      </w:r>
    </w:p>
    <w:tbl>
      <w:tblPr>
        <w:tblStyle w:val="TableGrid1"/>
        <w:tblW w:w="5030" w:type="pct"/>
        <w:tblLayout w:type="fixed"/>
        <w:tblLook w:val="04A0" w:firstRow="1" w:lastRow="0" w:firstColumn="1" w:lastColumn="0" w:noHBand="0" w:noVBand="1"/>
      </w:tblPr>
      <w:tblGrid>
        <w:gridCol w:w="1491"/>
        <w:gridCol w:w="1248"/>
        <w:gridCol w:w="249"/>
        <w:gridCol w:w="625"/>
        <w:gridCol w:w="1248"/>
        <w:gridCol w:w="1122"/>
        <w:gridCol w:w="2492"/>
      </w:tblGrid>
      <w:tr w:rsidR="00194E2B" w:rsidRPr="00194E2B" w14:paraId="3A7FF8DF" w14:textId="77777777" w:rsidTr="00F96B51">
        <w:trPr>
          <w:trHeight w:val="359"/>
        </w:trPr>
        <w:tc>
          <w:tcPr>
            <w:tcW w:w="880" w:type="pct"/>
            <w:tcBorders>
              <w:left w:val="single" w:sz="4" w:space="0" w:color="FFFFFF" w:themeColor="background1"/>
              <w:bottom w:val="single" w:sz="4" w:space="0" w:color="FFFFFF" w:themeColor="background1"/>
              <w:right w:val="single" w:sz="4" w:space="0" w:color="FFFFFF" w:themeColor="background1"/>
            </w:tcBorders>
          </w:tcPr>
          <w:p w14:paraId="3417F1DF" w14:textId="77777777" w:rsidR="00194E2B" w:rsidRPr="00194E2B" w:rsidRDefault="00194E2B" w:rsidP="00F96B51">
            <w:pPr>
              <w:spacing w:after="0" w:line="240" w:lineRule="auto"/>
              <w:rPr>
                <w:rFonts w:ascii="Arial" w:hAnsi="Arial" w:cs="Arial"/>
                <w:b/>
                <w:sz w:val="20"/>
                <w:szCs w:val="20"/>
              </w:rPr>
            </w:pPr>
            <w:r w:rsidRPr="00194E2B">
              <w:rPr>
                <w:rFonts w:ascii="Arial" w:eastAsia="Cambria" w:hAnsi="Arial" w:cs="Arial"/>
                <w:color w:val="000000"/>
                <w:sz w:val="20"/>
                <w:szCs w:val="20"/>
              </w:rPr>
              <w:t xml:space="preserve">  </w:t>
            </w:r>
          </w:p>
        </w:tc>
        <w:tc>
          <w:tcPr>
            <w:tcW w:w="4120" w:type="pct"/>
            <w:gridSpan w:val="6"/>
            <w:tcBorders>
              <w:left w:val="single" w:sz="4" w:space="0" w:color="FFFFFF" w:themeColor="background1"/>
              <w:right w:val="single" w:sz="4" w:space="0" w:color="FFFFFF" w:themeColor="background1"/>
            </w:tcBorders>
          </w:tcPr>
          <w:p w14:paraId="15A6C929" w14:textId="77777777" w:rsidR="00194E2B" w:rsidRPr="00194E2B" w:rsidRDefault="00194E2B" w:rsidP="00F96B51">
            <w:pPr>
              <w:spacing w:after="0" w:line="240" w:lineRule="auto"/>
              <w:jc w:val="center"/>
              <w:rPr>
                <w:rFonts w:ascii="Arial" w:hAnsi="Arial" w:cs="Arial"/>
                <w:b/>
                <w:sz w:val="20"/>
                <w:szCs w:val="20"/>
              </w:rPr>
            </w:pPr>
            <w:r w:rsidRPr="00194E2B">
              <w:rPr>
                <w:rFonts w:ascii="Arial" w:hAnsi="Arial" w:cs="Arial"/>
                <w:b/>
                <w:sz w:val="20"/>
                <w:szCs w:val="20"/>
              </w:rPr>
              <w:t>Psychological Need Satisfaction of Tertiary Students</w:t>
            </w:r>
          </w:p>
        </w:tc>
      </w:tr>
      <w:tr w:rsidR="00194E2B" w:rsidRPr="00194E2B" w14:paraId="21290647" w14:textId="77777777" w:rsidTr="00F96B51">
        <w:trPr>
          <w:trHeight w:val="547"/>
        </w:trPr>
        <w:tc>
          <w:tcPr>
            <w:tcW w:w="880" w:type="pct"/>
            <w:tcBorders>
              <w:top w:val="single" w:sz="4" w:space="0" w:color="FFFFFF" w:themeColor="background1"/>
              <w:left w:val="single" w:sz="4" w:space="0" w:color="FFFFFF" w:themeColor="background1"/>
              <w:right w:val="single" w:sz="4" w:space="0" w:color="FFFFFF" w:themeColor="background1"/>
            </w:tcBorders>
          </w:tcPr>
          <w:p w14:paraId="5A7B47B8" w14:textId="77777777" w:rsidR="00194E2B" w:rsidRPr="00194E2B" w:rsidRDefault="00194E2B" w:rsidP="00F96B51">
            <w:pPr>
              <w:spacing w:line="240" w:lineRule="auto"/>
              <w:jc w:val="center"/>
              <w:rPr>
                <w:rFonts w:ascii="Arial" w:hAnsi="Arial" w:cs="Arial"/>
                <w:b/>
                <w:sz w:val="20"/>
                <w:szCs w:val="20"/>
                <w:lang w:bidi="hi-IN"/>
              </w:rPr>
            </w:pPr>
            <w:r w:rsidRPr="00194E2B">
              <w:rPr>
                <w:rFonts w:ascii="Arial" w:hAnsi="Arial" w:cs="Arial"/>
                <w:b/>
                <w:sz w:val="20"/>
                <w:szCs w:val="20"/>
                <w:lang w:bidi="hi-IN"/>
              </w:rPr>
              <w:t>Predictors</w:t>
            </w:r>
          </w:p>
        </w:tc>
        <w:tc>
          <w:tcPr>
            <w:tcW w:w="883" w:type="pct"/>
            <w:gridSpan w:val="2"/>
            <w:tcBorders>
              <w:left w:val="single" w:sz="4" w:space="0" w:color="FFFFFF" w:themeColor="background1"/>
              <w:right w:val="single" w:sz="4" w:space="0" w:color="FFFFFF" w:themeColor="background1"/>
            </w:tcBorders>
            <w:vAlign w:val="center"/>
          </w:tcPr>
          <w:p w14:paraId="467B4D56" w14:textId="77777777" w:rsidR="00194E2B" w:rsidRPr="00194E2B" w:rsidRDefault="00194E2B" w:rsidP="00F96B51">
            <w:pPr>
              <w:spacing w:line="240" w:lineRule="auto"/>
              <w:jc w:val="center"/>
              <w:rPr>
                <w:rFonts w:eastAsia="SimSun"/>
                <w:b/>
                <w:sz w:val="20"/>
                <w:szCs w:val="20"/>
                <w:lang w:eastAsia="zh-CN" w:bidi="ar"/>
              </w:rPr>
            </w:pPr>
            <w:r w:rsidRPr="00194E2B">
              <w:rPr>
                <w:rFonts w:ascii="Arial" w:eastAsia="SimSun" w:hAnsi="Arial" w:cs="Arial"/>
                <w:b/>
                <w:sz w:val="20"/>
                <w:szCs w:val="20"/>
                <w:lang w:eastAsia="zh-CN" w:bidi="ar"/>
              </w:rPr>
              <w:t>Coefficients β</w:t>
            </w:r>
          </w:p>
        </w:tc>
        <w:tc>
          <w:tcPr>
            <w:tcW w:w="369" w:type="pct"/>
            <w:tcBorders>
              <w:left w:val="single" w:sz="4" w:space="0" w:color="FFFFFF" w:themeColor="background1"/>
              <w:right w:val="single" w:sz="4" w:space="0" w:color="FFFFFF" w:themeColor="background1"/>
            </w:tcBorders>
            <w:vAlign w:val="center"/>
          </w:tcPr>
          <w:p w14:paraId="0352C0E0" w14:textId="77777777" w:rsidR="00194E2B" w:rsidRPr="00194E2B" w:rsidRDefault="00194E2B" w:rsidP="00F96B51">
            <w:pPr>
              <w:spacing w:line="240" w:lineRule="auto"/>
              <w:jc w:val="center"/>
              <w:rPr>
                <w:rFonts w:ascii="Arial" w:eastAsia="SimSun" w:hAnsi="Arial" w:cs="Arial"/>
                <w:b/>
                <w:sz w:val="20"/>
                <w:szCs w:val="20"/>
                <w:lang w:eastAsia="zh-CN" w:bidi="ar"/>
              </w:rPr>
            </w:pPr>
            <w:r w:rsidRPr="00194E2B">
              <w:rPr>
                <w:rFonts w:ascii="Arial" w:eastAsia="SimSun" w:hAnsi="Arial" w:cs="Arial"/>
                <w:b/>
                <w:sz w:val="20"/>
                <w:szCs w:val="20"/>
                <w:lang w:eastAsia="zh-CN" w:bidi="ar"/>
              </w:rPr>
              <w:t>t</w:t>
            </w:r>
          </w:p>
        </w:tc>
        <w:tc>
          <w:tcPr>
            <w:tcW w:w="736" w:type="pct"/>
            <w:tcBorders>
              <w:left w:val="single" w:sz="4" w:space="0" w:color="FFFFFF" w:themeColor="background1"/>
              <w:right w:val="single" w:sz="4" w:space="0" w:color="FFFFFF" w:themeColor="background1"/>
            </w:tcBorders>
            <w:vAlign w:val="center"/>
          </w:tcPr>
          <w:p w14:paraId="18BE02AE" w14:textId="77777777" w:rsidR="00194E2B" w:rsidRPr="00194E2B" w:rsidRDefault="00194E2B" w:rsidP="00F96B51">
            <w:pPr>
              <w:spacing w:line="240" w:lineRule="auto"/>
              <w:jc w:val="center"/>
              <w:rPr>
                <w:b/>
                <w:sz w:val="20"/>
                <w:szCs w:val="20"/>
                <w:lang w:bidi="hi-IN"/>
              </w:rPr>
            </w:pPr>
            <w:r w:rsidRPr="00194E2B">
              <w:rPr>
                <w:rFonts w:ascii="Arial" w:eastAsia="SimSun" w:hAnsi="Arial" w:cs="Arial"/>
                <w:b/>
                <w:sz w:val="20"/>
                <w:szCs w:val="20"/>
                <w:lang w:eastAsia="zh-CN" w:bidi="ar"/>
              </w:rPr>
              <w:t>p-value</w:t>
            </w:r>
          </w:p>
        </w:tc>
        <w:tc>
          <w:tcPr>
            <w:tcW w:w="662" w:type="pct"/>
            <w:tcBorders>
              <w:left w:val="single" w:sz="4" w:space="0" w:color="FFFFFF" w:themeColor="background1"/>
              <w:right w:val="single" w:sz="4" w:space="0" w:color="FFFFFF" w:themeColor="background1"/>
            </w:tcBorders>
            <w:vAlign w:val="center"/>
          </w:tcPr>
          <w:p w14:paraId="4C79949F" w14:textId="77777777" w:rsidR="00194E2B" w:rsidRPr="00194E2B" w:rsidRDefault="00194E2B" w:rsidP="00F96B51">
            <w:pPr>
              <w:spacing w:line="240" w:lineRule="auto"/>
              <w:jc w:val="center"/>
              <w:rPr>
                <w:b/>
                <w:sz w:val="20"/>
                <w:szCs w:val="20"/>
                <w:lang w:bidi="hi-IN"/>
              </w:rPr>
            </w:pPr>
            <w:r w:rsidRPr="00194E2B">
              <w:rPr>
                <w:rFonts w:ascii="Arial" w:hAnsi="Arial" w:cs="Arial"/>
                <w:b/>
                <w:sz w:val="20"/>
                <w:szCs w:val="20"/>
              </w:rPr>
              <w:t xml:space="preserve">Decision on </w:t>
            </w:r>
            <w:r w:rsidRPr="00194E2B">
              <w:rPr>
                <w:rFonts w:ascii="Arial" w:hAnsi="Arial" w:cs="Arial"/>
                <w:b/>
                <w:i/>
                <w:iCs/>
                <w:sz w:val="20"/>
                <w:szCs w:val="20"/>
              </w:rPr>
              <w:t>Ho</w:t>
            </w:r>
          </w:p>
        </w:tc>
        <w:tc>
          <w:tcPr>
            <w:tcW w:w="1470" w:type="pct"/>
            <w:tcBorders>
              <w:left w:val="single" w:sz="4" w:space="0" w:color="FFFFFF" w:themeColor="background1"/>
              <w:right w:val="single" w:sz="4" w:space="0" w:color="FFFFFF" w:themeColor="background1"/>
            </w:tcBorders>
            <w:vAlign w:val="center"/>
          </w:tcPr>
          <w:p w14:paraId="6F476636" w14:textId="77777777" w:rsidR="00194E2B" w:rsidRPr="00194E2B" w:rsidRDefault="00194E2B" w:rsidP="00F96B51">
            <w:pPr>
              <w:spacing w:line="240" w:lineRule="auto"/>
              <w:jc w:val="center"/>
              <w:rPr>
                <w:rFonts w:ascii="Arial" w:hAnsi="Arial" w:cs="Arial"/>
                <w:b/>
                <w:sz w:val="20"/>
                <w:szCs w:val="20"/>
              </w:rPr>
            </w:pPr>
            <w:r w:rsidRPr="00194E2B">
              <w:rPr>
                <w:rFonts w:ascii="Arial" w:hAnsi="Arial" w:cs="Arial"/>
                <w:b/>
                <w:sz w:val="20"/>
                <w:szCs w:val="20"/>
              </w:rPr>
              <w:t>Interpretation</w:t>
            </w:r>
          </w:p>
        </w:tc>
      </w:tr>
      <w:tr w:rsidR="00194E2B" w:rsidRPr="00194E2B" w14:paraId="555E3550" w14:textId="77777777" w:rsidTr="00F96B51">
        <w:trPr>
          <w:trHeight w:val="444"/>
        </w:trPr>
        <w:tc>
          <w:tcPr>
            <w:tcW w:w="8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E2918F" w14:textId="77777777" w:rsidR="00194E2B" w:rsidRPr="00194E2B" w:rsidRDefault="00194E2B" w:rsidP="00F96B51">
            <w:pPr>
              <w:spacing w:line="240" w:lineRule="auto"/>
              <w:rPr>
                <w:rFonts w:ascii="Arial" w:hAnsi="Arial" w:cs="Arial"/>
                <w:bCs/>
                <w:sz w:val="20"/>
                <w:szCs w:val="20"/>
              </w:rPr>
            </w:pPr>
            <w:r w:rsidRPr="00194E2B">
              <w:rPr>
                <w:rFonts w:ascii="Arial" w:eastAsia="Arial" w:hAnsi="Arial" w:cs="Arial"/>
                <w:bCs/>
                <w:sz w:val="20"/>
                <w:szCs w:val="20"/>
              </w:rPr>
              <w:t>Exercise Engagement</w:t>
            </w:r>
          </w:p>
        </w:tc>
        <w:tc>
          <w:tcPr>
            <w:tcW w:w="7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F6E488" w14:textId="77777777" w:rsidR="00194E2B" w:rsidRPr="00194E2B" w:rsidRDefault="00194E2B" w:rsidP="00F96B51">
            <w:pPr>
              <w:spacing w:line="240" w:lineRule="auto"/>
              <w:jc w:val="center"/>
              <w:rPr>
                <w:rFonts w:ascii="Arial" w:eastAsia="Times New Roman" w:hAnsi="Arial" w:cs="Arial"/>
                <w:sz w:val="20"/>
                <w:szCs w:val="20"/>
              </w:rPr>
            </w:pPr>
            <w:r w:rsidRPr="00194E2B">
              <w:rPr>
                <w:rFonts w:ascii="Arial" w:eastAsia="Times New Roman" w:hAnsi="Arial" w:cs="Arial"/>
                <w:sz w:val="20"/>
                <w:szCs w:val="20"/>
              </w:rPr>
              <w:t>0.419</w:t>
            </w:r>
          </w:p>
        </w:tc>
        <w:tc>
          <w:tcPr>
            <w:tcW w:w="51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A9F71F" w14:textId="77777777" w:rsidR="00194E2B" w:rsidRPr="00194E2B" w:rsidRDefault="00194E2B" w:rsidP="00F96B51">
            <w:pPr>
              <w:spacing w:line="240" w:lineRule="auto"/>
              <w:jc w:val="center"/>
              <w:rPr>
                <w:rFonts w:ascii="Arial" w:eastAsia="Times New Roman" w:hAnsi="Arial" w:cs="Arial"/>
                <w:sz w:val="20"/>
                <w:szCs w:val="20"/>
              </w:rPr>
            </w:pPr>
            <w:r w:rsidRPr="00194E2B">
              <w:rPr>
                <w:rFonts w:ascii="Arial" w:eastAsia="Times New Roman" w:hAnsi="Arial" w:cs="Arial"/>
                <w:sz w:val="20"/>
                <w:szCs w:val="20"/>
              </w:rPr>
              <w:t>1.269</w:t>
            </w:r>
          </w:p>
        </w:tc>
        <w:tc>
          <w:tcPr>
            <w:tcW w:w="7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7A1F34" w14:textId="77777777" w:rsidR="00194E2B" w:rsidRPr="00194E2B" w:rsidRDefault="00194E2B" w:rsidP="00F96B51">
            <w:pPr>
              <w:spacing w:line="240" w:lineRule="auto"/>
              <w:jc w:val="center"/>
              <w:rPr>
                <w:rFonts w:ascii="Arial" w:hAnsi="Arial" w:cs="Arial"/>
                <w:sz w:val="20"/>
                <w:szCs w:val="20"/>
              </w:rPr>
            </w:pPr>
            <w:r w:rsidRPr="00194E2B">
              <w:rPr>
                <w:rFonts w:ascii="Arial" w:eastAsia="Times New Roman" w:hAnsi="Arial" w:cs="Arial"/>
                <w:sz w:val="20"/>
                <w:szCs w:val="20"/>
              </w:rPr>
              <w:t>&lt; 0.001</w:t>
            </w:r>
          </w:p>
        </w:tc>
        <w:tc>
          <w:tcPr>
            <w:tcW w:w="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0BD78B" w14:textId="77777777" w:rsidR="00194E2B" w:rsidRPr="00194E2B" w:rsidRDefault="00194E2B" w:rsidP="00F96B51">
            <w:pPr>
              <w:spacing w:line="240" w:lineRule="auto"/>
              <w:jc w:val="center"/>
              <w:rPr>
                <w:rFonts w:ascii="Arial" w:hAnsi="Arial" w:cs="Arial"/>
                <w:sz w:val="20"/>
                <w:szCs w:val="20"/>
              </w:rPr>
            </w:pPr>
            <w:r w:rsidRPr="00194E2B">
              <w:rPr>
                <w:rFonts w:ascii="Arial" w:hAnsi="Arial" w:cs="Arial"/>
                <w:sz w:val="20"/>
                <w:szCs w:val="20"/>
              </w:rPr>
              <w:t>Rejected</w:t>
            </w:r>
          </w:p>
        </w:tc>
        <w:tc>
          <w:tcPr>
            <w:tcW w:w="14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58DE89" w14:textId="77777777" w:rsidR="00194E2B" w:rsidRPr="00194E2B" w:rsidRDefault="00194E2B" w:rsidP="00F96B51">
            <w:pPr>
              <w:spacing w:line="240" w:lineRule="auto"/>
              <w:jc w:val="center"/>
              <w:rPr>
                <w:rFonts w:ascii="Arial" w:hAnsi="Arial" w:cs="Arial"/>
                <w:sz w:val="20"/>
                <w:szCs w:val="20"/>
              </w:rPr>
            </w:pPr>
            <w:r w:rsidRPr="00194E2B">
              <w:rPr>
                <w:rFonts w:ascii="Arial" w:hAnsi="Arial" w:cs="Arial"/>
                <w:sz w:val="20"/>
                <w:szCs w:val="20"/>
              </w:rPr>
              <w:t>Moderate Significant Influence</w:t>
            </w:r>
          </w:p>
        </w:tc>
      </w:tr>
      <w:tr w:rsidR="00194E2B" w:rsidRPr="00194E2B" w14:paraId="7F6EBC72" w14:textId="77777777" w:rsidTr="00F96B51">
        <w:trPr>
          <w:trHeight w:val="542"/>
        </w:trPr>
        <w:tc>
          <w:tcPr>
            <w:tcW w:w="880"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A302E88" w14:textId="77777777" w:rsidR="00194E2B" w:rsidRPr="00194E2B" w:rsidRDefault="00194E2B" w:rsidP="00F96B51">
            <w:pPr>
              <w:spacing w:line="240" w:lineRule="auto"/>
              <w:rPr>
                <w:rFonts w:ascii="Arial" w:hAnsi="Arial" w:cs="Arial"/>
                <w:bCs/>
                <w:sz w:val="20"/>
                <w:szCs w:val="20"/>
              </w:rPr>
            </w:pPr>
            <w:r w:rsidRPr="00194E2B">
              <w:rPr>
                <w:rFonts w:ascii="Arial" w:eastAsia="Arial" w:hAnsi="Arial" w:cs="Arial"/>
                <w:bCs/>
                <w:sz w:val="20"/>
                <w:szCs w:val="20"/>
              </w:rPr>
              <w:t>Quality of Physical Education</w:t>
            </w:r>
          </w:p>
        </w:tc>
        <w:tc>
          <w:tcPr>
            <w:tcW w:w="73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575E389" w14:textId="77777777" w:rsidR="00194E2B" w:rsidRPr="00194E2B" w:rsidRDefault="00194E2B" w:rsidP="00F96B51">
            <w:pPr>
              <w:spacing w:line="240" w:lineRule="auto"/>
              <w:jc w:val="center"/>
              <w:rPr>
                <w:rFonts w:ascii="Arial" w:eastAsia="Times New Roman" w:hAnsi="Arial" w:cs="Arial"/>
                <w:sz w:val="20"/>
                <w:szCs w:val="20"/>
              </w:rPr>
            </w:pPr>
            <w:r w:rsidRPr="00194E2B">
              <w:rPr>
                <w:rFonts w:ascii="Arial" w:eastAsia="Times New Roman" w:hAnsi="Arial" w:cs="Arial"/>
                <w:sz w:val="20"/>
                <w:szCs w:val="20"/>
              </w:rPr>
              <w:t>0.511</w:t>
            </w:r>
          </w:p>
        </w:tc>
        <w:tc>
          <w:tcPr>
            <w:tcW w:w="516" w:type="pct"/>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6A6C739" w14:textId="77777777" w:rsidR="00194E2B" w:rsidRPr="00194E2B" w:rsidRDefault="00194E2B" w:rsidP="00F96B51">
            <w:pPr>
              <w:spacing w:line="240" w:lineRule="auto"/>
              <w:jc w:val="center"/>
              <w:rPr>
                <w:rFonts w:ascii="Arial" w:eastAsia="Times New Roman" w:hAnsi="Arial" w:cs="Arial"/>
                <w:sz w:val="20"/>
                <w:szCs w:val="20"/>
              </w:rPr>
            </w:pPr>
            <w:r w:rsidRPr="00194E2B">
              <w:rPr>
                <w:rFonts w:ascii="Arial" w:eastAsia="Times New Roman" w:hAnsi="Arial" w:cs="Arial"/>
                <w:sz w:val="20"/>
                <w:szCs w:val="20"/>
              </w:rPr>
              <w:t>9.944</w:t>
            </w:r>
          </w:p>
        </w:tc>
        <w:tc>
          <w:tcPr>
            <w:tcW w:w="73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735C859" w14:textId="77777777" w:rsidR="00194E2B" w:rsidRPr="00194E2B" w:rsidRDefault="00194E2B" w:rsidP="00F96B51">
            <w:pPr>
              <w:spacing w:line="240" w:lineRule="auto"/>
              <w:jc w:val="center"/>
              <w:rPr>
                <w:rFonts w:ascii="Arial" w:hAnsi="Arial" w:cs="Arial"/>
                <w:sz w:val="20"/>
                <w:szCs w:val="20"/>
                <w:lang w:bidi="hi-IN"/>
              </w:rPr>
            </w:pPr>
            <w:r w:rsidRPr="00194E2B">
              <w:rPr>
                <w:rFonts w:ascii="Arial" w:eastAsia="Times New Roman" w:hAnsi="Arial" w:cs="Arial"/>
                <w:sz w:val="20"/>
                <w:szCs w:val="20"/>
              </w:rPr>
              <w:t>&lt; 0.001</w:t>
            </w:r>
          </w:p>
        </w:tc>
        <w:tc>
          <w:tcPr>
            <w:tcW w:w="662"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553D4B9" w14:textId="77777777" w:rsidR="00194E2B" w:rsidRPr="00194E2B" w:rsidRDefault="00194E2B" w:rsidP="00F96B51">
            <w:pPr>
              <w:spacing w:line="240" w:lineRule="auto"/>
              <w:jc w:val="center"/>
              <w:rPr>
                <w:rFonts w:ascii="Arial" w:hAnsi="Arial" w:cs="Arial"/>
                <w:sz w:val="20"/>
                <w:szCs w:val="20"/>
                <w:lang w:bidi="hi-IN"/>
              </w:rPr>
            </w:pPr>
            <w:r w:rsidRPr="00194E2B">
              <w:rPr>
                <w:rFonts w:ascii="Arial" w:hAnsi="Arial" w:cs="Arial"/>
                <w:sz w:val="20"/>
                <w:szCs w:val="20"/>
              </w:rPr>
              <w:t>Rejected</w:t>
            </w:r>
          </w:p>
        </w:tc>
        <w:tc>
          <w:tcPr>
            <w:tcW w:w="147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C14A79B" w14:textId="77777777" w:rsidR="00194E2B" w:rsidRPr="00194E2B" w:rsidRDefault="00194E2B" w:rsidP="00F96B51">
            <w:pPr>
              <w:spacing w:line="240" w:lineRule="auto"/>
              <w:jc w:val="center"/>
              <w:rPr>
                <w:rFonts w:ascii="Arial" w:hAnsi="Arial" w:cs="Arial"/>
                <w:sz w:val="20"/>
                <w:szCs w:val="20"/>
              </w:rPr>
            </w:pPr>
            <w:r w:rsidRPr="00194E2B">
              <w:rPr>
                <w:rFonts w:ascii="Arial" w:hAnsi="Arial" w:cs="Arial"/>
                <w:sz w:val="20"/>
                <w:szCs w:val="20"/>
              </w:rPr>
              <w:t>Strong Significant Influence</w:t>
            </w:r>
          </w:p>
        </w:tc>
      </w:tr>
    </w:tbl>
    <w:p w14:paraId="02E2FCCF" w14:textId="77777777" w:rsidR="00194E2B" w:rsidRPr="001F78B8" w:rsidRDefault="00194E2B" w:rsidP="00194E2B">
      <w:pPr>
        <w:widowControl w:val="0"/>
        <w:pBdr>
          <w:top w:val="nil"/>
          <w:left w:val="nil"/>
          <w:bottom w:val="nil"/>
          <w:right w:val="nil"/>
          <w:between w:val="nil"/>
        </w:pBdr>
        <w:spacing w:line="233" w:lineRule="auto"/>
        <w:rPr>
          <w:rFonts w:eastAsia="Cambria"/>
          <w:i/>
          <w:iCs/>
          <w:color w:val="000000"/>
          <w:sz w:val="16"/>
          <w:szCs w:val="16"/>
        </w:rPr>
      </w:pPr>
      <w:r w:rsidRPr="001F78B8">
        <w:rPr>
          <w:rFonts w:eastAsia="Cambria"/>
          <w:i/>
          <w:iCs/>
          <w:color w:val="000000"/>
          <w:sz w:val="16"/>
          <w:szCs w:val="16"/>
        </w:rPr>
        <w:t>Model</w:t>
      </w:r>
      <w:r w:rsidRPr="00F93E50">
        <w:rPr>
          <w:rFonts w:eastAsia="Cambria"/>
          <w:i/>
          <w:iCs/>
          <w:color w:val="FFFFFF" w:themeColor="background1"/>
          <w:sz w:val="16"/>
          <w:szCs w:val="16"/>
        </w:rPr>
        <w:t>-</w:t>
      </w:r>
      <w:r w:rsidRPr="001F78B8">
        <w:rPr>
          <w:rFonts w:eastAsia="Cambria"/>
          <w:i/>
          <w:iCs/>
          <w:color w:val="000000"/>
          <w:sz w:val="16"/>
          <w:szCs w:val="16"/>
        </w:rPr>
        <w:t xml:space="preserve">Summary: </w:t>
      </w:r>
    </w:p>
    <w:p w14:paraId="590935B0" w14:textId="77777777" w:rsidR="00194E2B" w:rsidRPr="001F78B8" w:rsidRDefault="00194E2B" w:rsidP="00194E2B">
      <w:pPr>
        <w:widowControl w:val="0"/>
        <w:pBdr>
          <w:top w:val="nil"/>
          <w:left w:val="nil"/>
          <w:bottom w:val="nil"/>
          <w:right w:val="nil"/>
          <w:between w:val="nil"/>
        </w:pBdr>
        <w:spacing w:line="233" w:lineRule="auto"/>
        <w:rPr>
          <w:rFonts w:eastAsia="Cambria"/>
          <w:i/>
          <w:iCs/>
          <w:color w:val="000000"/>
          <w:sz w:val="16"/>
          <w:szCs w:val="16"/>
        </w:rPr>
      </w:pPr>
      <w:r w:rsidRPr="001F78B8">
        <w:rPr>
          <w:rFonts w:eastAsia="Cambria"/>
          <w:i/>
          <w:iCs/>
          <w:color w:val="000000"/>
          <w:sz w:val="16"/>
          <w:szCs w:val="16"/>
        </w:rPr>
        <w:t xml:space="preserve">R = 0.843 | R² = 0.710 | </w:t>
      </w:r>
      <w:proofErr w:type="gramStart"/>
      <w:r w:rsidRPr="001F78B8">
        <w:rPr>
          <w:rFonts w:eastAsia="Cambria"/>
          <w:i/>
          <w:iCs/>
          <w:color w:val="000000"/>
          <w:sz w:val="16"/>
          <w:szCs w:val="16"/>
        </w:rPr>
        <w:t>F(</w:t>
      </w:r>
      <w:proofErr w:type="gramEnd"/>
      <w:r w:rsidRPr="001F78B8">
        <w:rPr>
          <w:rFonts w:eastAsia="Cambria"/>
          <w:i/>
          <w:iCs/>
          <w:color w:val="000000"/>
          <w:sz w:val="16"/>
          <w:szCs w:val="16"/>
        </w:rPr>
        <w:t xml:space="preserve">2,277) = 339.593 | p = 0.000 </w:t>
      </w:r>
    </w:p>
    <w:p w14:paraId="515D8C63" w14:textId="77777777" w:rsidR="00194E2B" w:rsidRPr="001F78B8" w:rsidRDefault="00194E2B" w:rsidP="00194E2B">
      <w:pPr>
        <w:widowControl w:val="0"/>
        <w:pBdr>
          <w:top w:val="nil"/>
          <w:left w:val="nil"/>
          <w:bottom w:val="nil"/>
          <w:right w:val="nil"/>
          <w:between w:val="nil"/>
        </w:pBdr>
        <w:spacing w:line="233" w:lineRule="auto"/>
        <w:rPr>
          <w:rFonts w:eastAsia="Cambria"/>
          <w:i/>
          <w:iCs/>
          <w:color w:val="000000"/>
          <w:sz w:val="16"/>
          <w:szCs w:val="16"/>
        </w:rPr>
      </w:pPr>
      <w:r w:rsidRPr="001F78B8">
        <w:rPr>
          <w:rFonts w:eastAsia="Cambria"/>
          <w:i/>
          <w:iCs/>
          <w:color w:val="000000"/>
          <w:sz w:val="16"/>
          <w:szCs w:val="16"/>
        </w:rPr>
        <w:t xml:space="preserve">Level of Significance: 0.05 </w:t>
      </w:r>
    </w:p>
    <w:p w14:paraId="0CDF8E94" w14:textId="77777777" w:rsidR="00194E2B" w:rsidRPr="001F78B8" w:rsidRDefault="00194E2B" w:rsidP="00194E2B">
      <w:pPr>
        <w:widowControl w:val="0"/>
        <w:pBdr>
          <w:top w:val="nil"/>
          <w:left w:val="nil"/>
          <w:bottom w:val="nil"/>
          <w:right w:val="nil"/>
          <w:between w:val="nil"/>
        </w:pBdr>
        <w:spacing w:line="233" w:lineRule="auto"/>
        <w:rPr>
          <w:rFonts w:eastAsia="Cambria"/>
          <w:i/>
          <w:iCs/>
          <w:color w:val="000000"/>
          <w:sz w:val="16"/>
          <w:szCs w:val="16"/>
        </w:rPr>
      </w:pPr>
      <w:r w:rsidRPr="001F78B8">
        <w:rPr>
          <w:rFonts w:eastAsia="Cambria"/>
          <w:i/>
          <w:iCs/>
          <w:color w:val="000000"/>
          <w:sz w:val="16"/>
          <w:szCs w:val="16"/>
        </w:rPr>
        <w:t>Decision Rule: Reject H</w:t>
      </w:r>
      <w:r w:rsidRPr="001F78B8">
        <w:rPr>
          <w:rFonts w:ascii="Cambria Math" w:eastAsia="Cambria" w:hAnsi="Cambria Math" w:cs="Cambria Math"/>
          <w:i/>
          <w:iCs/>
          <w:color w:val="000000"/>
          <w:sz w:val="16"/>
          <w:szCs w:val="16"/>
        </w:rPr>
        <w:t>₀</w:t>
      </w:r>
      <w:r w:rsidRPr="001F78B8">
        <w:rPr>
          <w:rFonts w:eastAsia="Cambria"/>
          <w:i/>
          <w:iCs/>
          <w:color w:val="000000"/>
          <w:sz w:val="16"/>
          <w:szCs w:val="16"/>
        </w:rPr>
        <w:t xml:space="preserve"> if p &lt; 0.05</w:t>
      </w:r>
    </w:p>
    <w:p w14:paraId="67F4171A" w14:textId="77777777" w:rsidR="00194E2B" w:rsidRDefault="00194E2B" w:rsidP="00194E2B">
      <w:pPr>
        <w:tabs>
          <w:tab w:val="left" w:pos="1397"/>
        </w:tabs>
        <w:jc w:val="both"/>
      </w:pPr>
    </w:p>
    <w:p w14:paraId="1CD4C375" w14:textId="4BFB3ADC" w:rsidR="00194E2B" w:rsidRDefault="00194E2B" w:rsidP="00194E2B">
      <w:pPr>
        <w:tabs>
          <w:tab w:val="left" w:pos="851"/>
        </w:tabs>
        <w:jc w:val="both"/>
      </w:pPr>
      <w:r>
        <w:tab/>
        <w:t>Table 3 specifically shows that exercise engagement has a standardized coefficient (β) of 0.419, accounting for 41.9% of the variance in psychological need satisfaction. With a p-value of &lt; .001, the null hypothesis was rejected. Hence, this degree of influence is significant. Likewise, quality physical education obtained a standardized coefficient β of 0.511, indicating a 51.1% influence on psychological need satisfaction. With a p-value of &lt; .001, which is less than the 0.05 level of confidence, the null hypothesis was likewise rejected, indicating a significant influence. Moreover, the combined degree of influence of the predictors (r² = 0.710) is significant (f-value = 339.59, p-value = 0.000).</w:t>
      </w:r>
    </w:p>
    <w:p w14:paraId="30B5785E" w14:textId="77777777" w:rsidR="00194E2B" w:rsidRDefault="00194E2B" w:rsidP="00194E2B">
      <w:pPr>
        <w:tabs>
          <w:tab w:val="left" w:pos="851"/>
          <w:tab w:val="left" w:pos="1397"/>
        </w:tabs>
        <w:jc w:val="both"/>
      </w:pPr>
    </w:p>
    <w:p w14:paraId="295B17C7" w14:textId="15277061" w:rsidR="00194E2B" w:rsidRDefault="00194E2B" w:rsidP="00194E2B">
      <w:pPr>
        <w:tabs>
          <w:tab w:val="left" w:pos="851"/>
          <w:tab w:val="left" w:pos="1397"/>
        </w:tabs>
        <w:jc w:val="both"/>
      </w:pPr>
      <w:r>
        <w:tab/>
        <w:t>Exercise engagement and quality physical education both significantly relate to psychological need satisfaction, with quality physical education showing a stronger influence. Together, these form a significant model that explains part of students’ psychological need satisfaction.</w:t>
      </w:r>
    </w:p>
    <w:p w14:paraId="3C937855" w14:textId="77777777" w:rsidR="00194E2B" w:rsidRDefault="00194E2B" w:rsidP="00194E2B">
      <w:pPr>
        <w:tabs>
          <w:tab w:val="left" w:pos="851"/>
          <w:tab w:val="left" w:pos="1397"/>
        </w:tabs>
        <w:jc w:val="both"/>
      </w:pPr>
    </w:p>
    <w:p w14:paraId="26ABF095" w14:textId="7901291F" w:rsidR="00194E2B" w:rsidRPr="00194E2B" w:rsidRDefault="00194E2B" w:rsidP="00194E2B">
      <w:pPr>
        <w:tabs>
          <w:tab w:val="left" w:pos="851"/>
          <w:tab w:val="left" w:pos="1397"/>
        </w:tabs>
        <w:jc w:val="both"/>
        <w:rPr>
          <w:b/>
          <w:bCs/>
        </w:rPr>
      </w:pPr>
      <w:r w:rsidRPr="00194E2B">
        <w:rPr>
          <w:b/>
          <w:bCs/>
        </w:rPr>
        <w:t xml:space="preserve">Summary of Findings  </w:t>
      </w:r>
    </w:p>
    <w:p w14:paraId="2D393BF4" w14:textId="7F389334" w:rsidR="00194E2B" w:rsidRDefault="00194E2B" w:rsidP="00194E2B">
      <w:pPr>
        <w:tabs>
          <w:tab w:val="left" w:pos="851"/>
          <w:tab w:val="left" w:pos="1397"/>
        </w:tabs>
        <w:jc w:val="both"/>
      </w:pPr>
      <w:r>
        <w:t xml:space="preserve">Based on statistical results, it was specifically found that: </w:t>
      </w:r>
    </w:p>
    <w:p w14:paraId="07BDBF7C" w14:textId="77777777" w:rsidR="00194E2B" w:rsidRDefault="00194E2B" w:rsidP="00194E2B">
      <w:pPr>
        <w:tabs>
          <w:tab w:val="left" w:pos="851"/>
          <w:tab w:val="left" w:pos="1397"/>
        </w:tabs>
        <w:jc w:val="both"/>
      </w:pPr>
      <w:r>
        <w:t>1. Exercise engagement has a moderately high positive significant correlation with psychological need satisfaction.</w:t>
      </w:r>
    </w:p>
    <w:p w14:paraId="1567A23C" w14:textId="77777777" w:rsidR="00194E2B" w:rsidRDefault="00194E2B" w:rsidP="00194E2B">
      <w:pPr>
        <w:tabs>
          <w:tab w:val="left" w:pos="851"/>
          <w:tab w:val="left" w:pos="1397"/>
        </w:tabs>
        <w:jc w:val="both"/>
      </w:pPr>
      <w:r>
        <w:t>2. Quality physical education has a high-positive significant correlation with psychological need satisfaction.</w:t>
      </w:r>
    </w:p>
    <w:p w14:paraId="43C79563" w14:textId="77777777" w:rsidR="00194E2B" w:rsidRDefault="00194E2B" w:rsidP="00194E2B">
      <w:pPr>
        <w:tabs>
          <w:tab w:val="left" w:pos="851"/>
          <w:tab w:val="left" w:pos="1397"/>
        </w:tabs>
        <w:jc w:val="both"/>
      </w:pPr>
      <w:r>
        <w:t>3. Exercise engagement has a moderate significant influence on psychological need satisfaction.</w:t>
      </w:r>
    </w:p>
    <w:p w14:paraId="5ABADCA4" w14:textId="77777777" w:rsidR="00194E2B" w:rsidRDefault="00194E2B" w:rsidP="00194E2B">
      <w:pPr>
        <w:tabs>
          <w:tab w:val="left" w:pos="851"/>
          <w:tab w:val="left" w:pos="1397"/>
        </w:tabs>
        <w:jc w:val="both"/>
      </w:pPr>
      <w:r>
        <w:t>4. Quality physical education has a strong significant influence on psychological need satisfaction.</w:t>
      </w:r>
    </w:p>
    <w:p w14:paraId="4DAF6C13" w14:textId="77777777" w:rsidR="00194E2B" w:rsidRDefault="00194E2B" w:rsidP="00194E2B">
      <w:pPr>
        <w:tabs>
          <w:tab w:val="left" w:pos="851"/>
          <w:tab w:val="left" w:pos="1397"/>
        </w:tabs>
        <w:jc w:val="both"/>
      </w:pPr>
      <w:r>
        <w:t>5. Exercise engagement and quality physical education have a positive (71%) significant combined degree influence on psychological need satisfaction.</w:t>
      </w:r>
    </w:p>
    <w:p w14:paraId="5DD1EF57" w14:textId="2149B910" w:rsidR="00194E2B" w:rsidRDefault="00194E2B" w:rsidP="00194E2B">
      <w:pPr>
        <w:pStyle w:val="AbstHead"/>
        <w:spacing w:after="0"/>
        <w:jc w:val="both"/>
      </w:pPr>
      <w:r>
        <w:rPr>
          <w:rFonts w:ascii="Arial" w:hAnsi="Arial" w:cs="Arial"/>
        </w:rPr>
        <w:t xml:space="preserve">7. </w:t>
      </w:r>
      <w:r>
        <w:t>DISCUSSIONS</w:t>
      </w:r>
    </w:p>
    <w:p w14:paraId="59D7BFA9" w14:textId="69647F3C" w:rsidR="00194E2B" w:rsidRDefault="00194E2B" w:rsidP="00194E2B">
      <w:pPr>
        <w:tabs>
          <w:tab w:val="left" w:pos="851"/>
          <w:tab w:val="left" w:pos="1397"/>
        </w:tabs>
        <w:jc w:val="both"/>
      </w:pPr>
      <w:r>
        <w:tab/>
        <w:t xml:space="preserve">This section presents the discussions of the results of the study. Specifically, includes the reviews of previous-findings that are either supported or denied by the results of this study. </w:t>
      </w:r>
    </w:p>
    <w:p w14:paraId="44E0952E" w14:textId="57634785" w:rsidR="00194E2B" w:rsidRPr="00194E2B" w:rsidRDefault="00194E2B" w:rsidP="00194E2B">
      <w:pPr>
        <w:tabs>
          <w:tab w:val="left" w:pos="851"/>
          <w:tab w:val="left" w:pos="1397"/>
        </w:tabs>
        <w:jc w:val="both"/>
        <w:rPr>
          <w:b/>
          <w:bCs/>
        </w:rPr>
      </w:pPr>
      <w:r w:rsidRPr="00194E2B">
        <w:rPr>
          <w:b/>
          <w:bCs/>
        </w:rPr>
        <w:t>Influence of Exercise Engagement on Psychological Need Satisfaction</w:t>
      </w:r>
    </w:p>
    <w:p w14:paraId="76C7D6EE" w14:textId="084CC7BD" w:rsidR="00194E2B" w:rsidRDefault="00194E2B" w:rsidP="00194E2B">
      <w:pPr>
        <w:tabs>
          <w:tab w:val="left" w:pos="851"/>
          <w:tab w:val="left" w:pos="1397"/>
        </w:tabs>
        <w:jc w:val="both"/>
      </w:pPr>
      <w:r>
        <w:lastRenderedPageBreak/>
        <w:tab/>
        <w:t xml:space="preserve">The results show that exercise engagement has a moderate but significant influence on the psychological need satisfaction of tertiary students. This finding supports the study by Dunton et al. (2023), which suggests that physical-activity supports autonomy, competence, and relatedness. It aligns with Matsumoto and </w:t>
      </w:r>
      <w:proofErr w:type="spellStart"/>
      <w:r>
        <w:t>Takenaka</w:t>
      </w:r>
      <w:proofErr w:type="spellEnd"/>
      <w:r>
        <w:t xml:space="preserve"> (2022), who found that socially engaging exercise experiences are moderately associated with psychological need satisfaction, and is further supported by </w:t>
      </w:r>
      <w:proofErr w:type="spellStart"/>
      <w:r>
        <w:t>Granero</w:t>
      </w:r>
      <w:proofErr w:type="spellEnd"/>
      <w:r>
        <w:t xml:space="preserve"> Jiménez et al. (2022), who reported a positive and significant effect of physical exercise on psychological needs.</w:t>
      </w:r>
    </w:p>
    <w:p w14:paraId="65632574" w14:textId="77777777" w:rsidR="00194E2B" w:rsidRDefault="00194E2B" w:rsidP="00194E2B">
      <w:pPr>
        <w:tabs>
          <w:tab w:val="left" w:pos="851"/>
          <w:tab w:val="left" w:pos="1397"/>
        </w:tabs>
        <w:jc w:val="both"/>
      </w:pPr>
    </w:p>
    <w:p w14:paraId="6B8D64C4" w14:textId="5671C36E" w:rsidR="00194E2B" w:rsidRPr="00194E2B" w:rsidRDefault="00194E2B" w:rsidP="00194E2B">
      <w:pPr>
        <w:tabs>
          <w:tab w:val="left" w:pos="851"/>
          <w:tab w:val="left" w:pos="1397"/>
        </w:tabs>
        <w:jc w:val="both"/>
        <w:rPr>
          <w:b/>
          <w:bCs/>
        </w:rPr>
      </w:pPr>
      <w:r w:rsidRPr="00194E2B">
        <w:rPr>
          <w:b/>
          <w:bCs/>
        </w:rPr>
        <w:t>Influence of Quality Physical Education on Psychological Need Satisfaction</w:t>
      </w:r>
    </w:p>
    <w:p w14:paraId="2A5F9A3B" w14:textId="6716AEEF" w:rsidR="00194E2B" w:rsidRDefault="00194E2B" w:rsidP="00194E2B">
      <w:pPr>
        <w:tabs>
          <w:tab w:val="left" w:pos="851"/>
          <w:tab w:val="left" w:pos="1397"/>
        </w:tabs>
        <w:jc w:val="both"/>
      </w:pPr>
      <w:r>
        <w:tab/>
        <w:t xml:space="preserve">The results show that quality physical education has a strong and significant influence on the psychological need satisfaction of tertiary students. This finding aligns with </w:t>
      </w:r>
      <w:proofErr w:type="spellStart"/>
      <w:r>
        <w:t>Adank</w:t>
      </w:r>
      <w:proofErr w:type="spellEnd"/>
      <w:r>
        <w:t xml:space="preserve"> et al. (2021), who emphasized structured PE programs as predictors of autonomy, competence, and relatedness. It is consistent with Kruse et al. (2024), who reported that PE supports basic psychological needs and fosters intrinsic motivation and competence. Similarly, Valero</w:t>
      </w:r>
      <w:r>
        <w:rPr>
          <w:rFonts w:ascii="Cambria Math" w:hAnsi="Cambria Math" w:cs="Cambria Math"/>
        </w:rPr>
        <w:t>‑</w:t>
      </w:r>
      <w:r>
        <w:t>Valenzuela et al. (2021) highlighted that quality teaching, supportive environments, and meaningful activities enhance autonomy, competence, and relatedness, further affirming the predictive power of quality PE in this study.</w:t>
      </w:r>
    </w:p>
    <w:p w14:paraId="136F51B0" w14:textId="77777777" w:rsidR="00194E2B" w:rsidRDefault="00194E2B" w:rsidP="00194E2B">
      <w:pPr>
        <w:tabs>
          <w:tab w:val="left" w:pos="851"/>
          <w:tab w:val="left" w:pos="1397"/>
        </w:tabs>
        <w:jc w:val="both"/>
      </w:pPr>
    </w:p>
    <w:p w14:paraId="30AC99FC" w14:textId="3D08BE0A" w:rsidR="00194E2B" w:rsidRPr="00194E2B" w:rsidRDefault="00194E2B" w:rsidP="00194E2B">
      <w:pPr>
        <w:tabs>
          <w:tab w:val="left" w:pos="851"/>
          <w:tab w:val="left" w:pos="1397"/>
        </w:tabs>
        <w:jc w:val="both"/>
        <w:rPr>
          <w:b/>
          <w:bCs/>
        </w:rPr>
      </w:pPr>
      <w:r w:rsidRPr="00194E2B">
        <w:rPr>
          <w:b/>
          <w:bCs/>
        </w:rPr>
        <w:t>Significance of the Impact of Exercise Engagement and Quality Physical Education as Determinants of Psychological Need Satisfaction</w:t>
      </w:r>
    </w:p>
    <w:p w14:paraId="689C1623" w14:textId="0C1CAD3C" w:rsidR="00194E2B" w:rsidRDefault="00194E2B" w:rsidP="00194E2B">
      <w:pPr>
        <w:tabs>
          <w:tab w:val="left" w:pos="851"/>
          <w:tab w:val="left" w:pos="1397"/>
        </w:tabs>
        <w:jc w:val="both"/>
      </w:pPr>
      <w:r>
        <w:tab/>
        <w:t xml:space="preserve">The results revealed that exercise engagement and quality physical education have very strong significant combined influence on students’ psychological need satisfaction. This means that while both predictive variables individually contribute to psychological need satisfaction, their combined influence have strong effect and explains a large part of what makes students feel satisfied and supported. The findings support the study of </w:t>
      </w:r>
      <w:proofErr w:type="spellStart"/>
      <w:r>
        <w:t>Granero</w:t>
      </w:r>
      <w:proofErr w:type="spellEnd"/>
      <w:r>
        <w:t xml:space="preserve"> Jiménez et al. (2022), emphasizing that multiple environmental and behavioral factors shape well</w:t>
      </w:r>
      <w:r>
        <w:rPr>
          <w:rFonts w:ascii="Cambria Math" w:hAnsi="Cambria Math" w:cs="Cambria Math"/>
        </w:rPr>
        <w:t>‑</w:t>
      </w:r>
      <w:r>
        <w:t>being. The findings also confirm both variables as important contributors to students</w:t>
      </w:r>
      <w:r>
        <w:rPr>
          <w:rFonts w:cs="Helvetica"/>
        </w:rPr>
        <w:t>’</w:t>
      </w:r>
      <w:r>
        <w:t xml:space="preserve"> psychological need satisfaction, while recognizing that other external influences may play a role (Kruse et al., 2024).</w:t>
      </w:r>
    </w:p>
    <w:p w14:paraId="470A2264" w14:textId="77777777" w:rsidR="00194E2B" w:rsidRDefault="00194E2B" w:rsidP="00194E2B">
      <w:pPr>
        <w:tabs>
          <w:tab w:val="left" w:pos="851"/>
          <w:tab w:val="left" w:pos="1397"/>
        </w:tabs>
        <w:jc w:val="both"/>
      </w:pPr>
    </w:p>
    <w:p w14:paraId="6AD642D2" w14:textId="4DE9E320" w:rsidR="00194E2B" w:rsidRDefault="00194E2B" w:rsidP="00194E2B">
      <w:pPr>
        <w:tabs>
          <w:tab w:val="left" w:pos="851"/>
          <w:tab w:val="left" w:pos="1397"/>
        </w:tabs>
        <w:jc w:val="both"/>
      </w:pPr>
      <w:r>
        <w:tab/>
        <w:t>On the contrary, this finding differs from those of Ma and Mumtaz (2025), who reported that the benefits of exercise vary across social and teaching environments, with exercise not always producing strong or significant effects on psychological well-being.</w:t>
      </w:r>
    </w:p>
    <w:p w14:paraId="04D68606" w14:textId="77777777" w:rsidR="00194E2B" w:rsidRDefault="00194E2B" w:rsidP="00194E2B">
      <w:pPr>
        <w:tabs>
          <w:tab w:val="left" w:pos="851"/>
          <w:tab w:val="left" w:pos="1397"/>
        </w:tabs>
        <w:jc w:val="both"/>
      </w:pPr>
    </w:p>
    <w:p w14:paraId="38CE7317" w14:textId="6498A496" w:rsidR="00194E2B" w:rsidRDefault="00194E2B" w:rsidP="00194E2B">
      <w:pPr>
        <w:pStyle w:val="AbstHead"/>
        <w:spacing w:after="0"/>
        <w:jc w:val="both"/>
      </w:pPr>
      <w:r>
        <w:rPr>
          <w:rFonts w:ascii="Arial" w:hAnsi="Arial" w:cs="Arial"/>
        </w:rPr>
        <w:t xml:space="preserve">8. </w:t>
      </w:r>
      <w:r>
        <w:t xml:space="preserve">Conclusion  </w:t>
      </w:r>
    </w:p>
    <w:p w14:paraId="63221C7C" w14:textId="0D6F3569" w:rsidR="00194E2B" w:rsidRDefault="00194E2B" w:rsidP="00194E2B">
      <w:pPr>
        <w:tabs>
          <w:tab w:val="left" w:pos="851"/>
          <w:tab w:val="left" w:pos="1397"/>
        </w:tabs>
        <w:jc w:val="both"/>
      </w:pPr>
      <w:r>
        <w:tab/>
        <w:t xml:space="preserve">Based on findings, it is concluded that both exercise engagement and quality physical education as determinants have 71% impact on psychological need satisfaction. Hence, the Theory of Planned Behavior was partly affirmed explaining that behaviors are [indirectly] shaped by subjective norms and perceived behavioral control. </w:t>
      </w:r>
    </w:p>
    <w:p w14:paraId="66F3FC2F" w14:textId="77777777" w:rsidR="00194E2B" w:rsidRDefault="00194E2B" w:rsidP="00194E2B">
      <w:pPr>
        <w:pStyle w:val="AbstHead"/>
        <w:spacing w:after="0"/>
        <w:jc w:val="both"/>
        <w:rPr>
          <w:rFonts w:ascii="Arial" w:hAnsi="Arial" w:cs="Arial"/>
        </w:rPr>
      </w:pPr>
    </w:p>
    <w:p w14:paraId="2EABA6CD" w14:textId="6A67F62F" w:rsidR="00194E2B" w:rsidRDefault="00194E2B" w:rsidP="00194E2B">
      <w:pPr>
        <w:pStyle w:val="AbstHead"/>
        <w:spacing w:after="0"/>
        <w:jc w:val="both"/>
      </w:pPr>
      <w:r>
        <w:rPr>
          <w:rFonts w:ascii="Arial" w:hAnsi="Arial" w:cs="Arial"/>
        </w:rPr>
        <w:t xml:space="preserve">9. </w:t>
      </w:r>
      <w:r>
        <w:t xml:space="preserve">Recommendations </w:t>
      </w:r>
    </w:p>
    <w:p w14:paraId="280384B9" w14:textId="21042004" w:rsidR="00194E2B" w:rsidRDefault="00194E2B" w:rsidP="00194E2B">
      <w:pPr>
        <w:tabs>
          <w:tab w:val="left" w:pos="851"/>
          <w:tab w:val="left" w:pos="1397"/>
        </w:tabs>
        <w:jc w:val="both"/>
      </w:pPr>
      <w:r>
        <w:tab/>
        <w:t>Based on the conclusion, future studies are encouraged to examine the other variable (attitude towards the behavior) stated in the theory but excluded in this study to find out whether the remaining 29% variance in psychological need satisfaction can be explained by such variable. Otherwise, qualitative research may be pursued to explore emerging themes that may be used as potential variables to trace the unexplained variance.</w:t>
      </w:r>
    </w:p>
    <w:p w14:paraId="5AF780D6" w14:textId="252F0FC4" w:rsidR="00194E2B" w:rsidRDefault="00194E2B" w:rsidP="00C80A44">
      <w:pPr>
        <w:tabs>
          <w:tab w:val="left" w:pos="851"/>
          <w:tab w:val="left" w:pos="1397"/>
        </w:tabs>
        <w:jc w:val="both"/>
      </w:pPr>
      <w:r>
        <w:tab/>
        <w:t>Furthermore, schools are encouraged to develop and implement physical education programs that fosters quality teaching and learning; and strengthen exercise engagement in order to achieve better psychological need satisfaction.</w:t>
      </w:r>
    </w:p>
    <w:p w14:paraId="4A5F5BE9" w14:textId="77777777" w:rsidR="00040FF3" w:rsidRDefault="00040FF3" w:rsidP="00C80A44">
      <w:pPr>
        <w:tabs>
          <w:tab w:val="left" w:pos="851"/>
          <w:tab w:val="left" w:pos="1397"/>
        </w:tabs>
        <w:jc w:val="both"/>
      </w:pPr>
    </w:p>
    <w:p w14:paraId="79F0C7F3" w14:textId="77777777" w:rsidR="00040FF3" w:rsidRDefault="00040FF3" w:rsidP="00C80A44">
      <w:pPr>
        <w:tabs>
          <w:tab w:val="left" w:pos="851"/>
          <w:tab w:val="left" w:pos="1397"/>
        </w:tabs>
        <w:jc w:val="both"/>
      </w:pPr>
    </w:p>
    <w:p w14:paraId="511367C9" w14:textId="77777777" w:rsidR="00040FF3" w:rsidRDefault="00040FF3" w:rsidP="00C80A44">
      <w:pPr>
        <w:tabs>
          <w:tab w:val="left" w:pos="851"/>
          <w:tab w:val="left" w:pos="1397"/>
        </w:tabs>
        <w:jc w:val="both"/>
      </w:pPr>
    </w:p>
    <w:p w14:paraId="1795E96D" w14:textId="77777777" w:rsidR="00040FF3" w:rsidRDefault="00040FF3" w:rsidP="00040FF3">
      <w:pPr>
        <w:tabs>
          <w:tab w:val="left" w:pos="851"/>
          <w:tab w:val="left" w:pos="1397"/>
        </w:tabs>
        <w:jc w:val="both"/>
      </w:pPr>
      <w:r>
        <w:t>COMPETING INTERESTS DISCLAIMER:</w:t>
      </w:r>
    </w:p>
    <w:p w14:paraId="60FD1D11" w14:textId="6D28AE4C" w:rsidR="00040FF3" w:rsidRDefault="00040FF3" w:rsidP="00040FF3">
      <w:pPr>
        <w:tabs>
          <w:tab w:val="left" w:pos="851"/>
          <w:tab w:val="left" w:pos="1397"/>
        </w:tabs>
        <w:jc w:val="both"/>
      </w:pPr>
      <w:r>
        <w:lastRenderedPageBreak/>
        <w:t>Authors have declared that they have no known competing financial interests OR non-financial interests OR personal relationships that could have appeared to influence the work reported in this paper.</w:t>
      </w:r>
    </w:p>
    <w:p w14:paraId="4F489AC1" w14:textId="77777777" w:rsidR="00040FF3" w:rsidRDefault="00040FF3" w:rsidP="00C80A44">
      <w:pPr>
        <w:tabs>
          <w:tab w:val="left" w:pos="851"/>
          <w:tab w:val="left" w:pos="1397"/>
        </w:tabs>
        <w:jc w:val="both"/>
      </w:pPr>
    </w:p>
    <w:p w14:paraId="4AEE9F8E" w14:textId="77777777" w:rsidR="00040FF3" w:rsidRPr="00C80A44" w:rsidRDefault="00040FF3" w:rsidP="00C80A44">
      <w:pPr>
        <w:tabs>
          <w:tab w:val="left" w:pos="851"/>
          <w:tab w:val="left" w:pos="1397"/>
        </w:tabs>
        <w:jc w:val="both"/>
      </w:pPr>
    </w:p>
    <w:p w14:paraId="7984DAB0" w14:textId="2A4CAF8D" w:rsidR="00194E2B" w:rsidRDefault="00194E2B" w:rsidP="00194E2B">
      <w:pPr>
        <w:pStyle w:val="AbstHead"/>
        <w:spacing w:after="0"/>
        <w:jc w:val="both"/>
      </w:pPr>
      <w:r>
        <w:rPr>
          <w:rFonts w:ascii="Arial" w:hAnsi="Arial" w:cs="Arial"/>
        </w:rPr>
        <w:t xml:space="preserve">10. </w:t>
      </w:r>
      <w:r>
        <w:t xml:space="preserve">REFERENCES  </w:t>
      </w:r>
    </w:p>
    <w:p w14:paraId="78C69B47" w14:textId="77777777" w:rsidR="00194E2B" w:rsidRDefault="00194E2B" w:rsidP="003B2EFB">
      <w:pPr>
        <w:tabs>
          <w:tab w:val="left" w:pos="1397"/>
        </w:tabs>
        <w:spacing w:before="240"/>
        <w:jc w:val="both"/>
      </w:pPr>
      <w:proofErr w:type="spellStart"/>
      <w:r>
        <w:t>Adank</w:t>
      </w:r>
      <w:proofErr w:type="spellEnd"/>
      <w:r>
        <w:t xml:space="preserve">, A. M., Van </w:t>
      </w:r>
      <w:proofErr w:type="spellStart"/>
      <w:r>
        <w:t>Kann</w:t>
      </w:r>
      <w:proofErr w:type="spellEnd"/>
      <w:r>
        <w:t xml:space="preserve">, D. H., </w:t>
      </w:r>
      <w:proofErr w:type="spellStart"/>
      <w:r>
        <w:t>Remmers</w:t>
      </w:r>
      <w:proofErr w:type="spellEnd"/>
      <w:r>
        <w:t xml:space="preserve">, T., </w:t>
      </w:r>
      <w:proofErr w:type="spellStart"/>
      <w:r>
        <w:t>Kremers</w:t>
      </w:r>
      <w:proofErr w:type="spellEnd"/>
      <w:r>
        <w:t xml:space="preserve">, S. P., &amp; Vos, S. B. (2021). Longitudinal perspectives on children’s physical activity patterns: “Do physical education–related factors matter?”. Journal of Physical Activity and Health, 18(10), 1199-1206. </w:t>
      </w:r>
    </w:p>
    <w:p w14:paraId="763FF10B" w14:textId="77777777" w:rsidR="00194E2B" w:rsidRDefault="00194E2B" w:rsidP="003B2EFB">
      <w:pPr>
        <w:tabs>
          <w:tab w:val="left" w:pos="1397"/>
        </w:tabs>
        <w:spacing w:before="240"/>
        <w:jc w:val="both"/>
      </w:pPr>
      <w:r>
        <w:t xml:space="preserve">Ahmed, M. D., &amp; Al Salim, Z. A. (2024). Provision of Quality Physical Education to enhance the motive of Physical Activity and its underlying Behavior among university students. </w:t>
      </w:r>
      <w:proofErr w:type="spellStart"/>
      <w:r>
        <w:t>Heliyon</w:t>
      </w:r>
      <w:proofErr w:type="spellEnd"/>
      <w:r>
        <w:t>, 10(3).</w:t>
      </w:r>
    </w:p>
    <w:p w14:paraId="0E0F35C0" w14:textId="77777777" w:rsidR="00194E2B" w:rsidRPr="005363DE" w:rsidRDefault="00194E2B" w:rsidP="003B2EFB">
      <w:pPr>
        <w:tabs>
          <w:tab w:val="left" w:pos="1397"/>
        </w:tabs>
        <w:spacing w:before="240"/>
        <w:jc w:val="both"/>
        <w:rPr>
          <w:lang w:val="es-US"/>
        </w:rPr>
      </w:pPr>
      <w:proofErr w:type="spellStart"/>
      <w:r>
        <w:t>Ajzen</w:t>
      </w:r>
      <w:proofErr w:type="spellEnd"/>
      <w:r>
        <w:t xml:space="preserve">, I. (1985). From intentions to actions: A theory of planned behavior. In J. Kuhl &amp; J. Beckmann (Eds.), Action control: From cognition to behavior (pp. 11–39). </w:t>
      </w:r>
      <w:r w:rsidRPr="005363DE">
        <w:rPr>
          <w:lang w:val="es-US"/>
        </w:rPr>
        <w:t>Springer.</w:t>
      </w:r>
    </w:p>
    <w:p w14:paraId="788DB8E0" w14:textId="77777777" w:rsidR="00194E2B" w:rsidRDefault="00194E2B" w:rsidP="003B2EFB">
      <w:pPr>
        <w:tabs>
          <w:tab w:val="left" w:pos="1397"/>
        </w:tabs>
        <w:spacing w:before="240"/>
        <w:jc w:val="both"/>
      </w:pPr>
      <w:r w:rsidRPr="005363DE">
        <w:rPr>
          <w:lang w:val="es-US"/>
        </w:rPr>
        <w:t xml:space="preserve">Burgueño, R., García-González, L., </w:t>
      </w:r>
      <w:proofErr w:type="spellStart"/>
      <w:r w:rsidRPr="005363DE">
        <w:rPr>
          <w:lang w:val="es-US"/>
        </w:rPr>
        <w:t>Abós</w:t>
      </w:r>
      <w:proofErr w:type="spellEnd"/>
      <w:r w:rsidRPr="005363DE">
        <w:rPr>
          <w:lang w:val="es-US"/>
        </w:rPr>
        <w:t xml:space="preserve">, Á., &amp; </w:t>
      </w:r>
      <w:proofErr w:type="spellStart"/>
      <w:r w:rsidRPr="005363DE">
        <w:rPr>
          <w:lang w:val="es-US"/>
        </w:rPr>
        <w:t>Sevil</w:t>
      </w:r>
      <w:proofErr w:type="spellEnd"/>
      <w:r w:rsidRPr="005363DE">
        <w:rPr>
          <w:lang w:val="es-US"/>
        </w:rPr>
        <w:t xml:space="preserve">-Serrano, J. (2023). </w:t>
      </w:r>
      <w:r>
        <w:t>Students’ need satisfaction and frustration profiles: Differences in outcomes in physical education and physical activity-related variables. European Physical Education Review, 29(4), 563-581.</w:t>
      </w:r>
    </w:p>
    <w:p w14:paraId="6FFA5711" w14:textId="77777777" w:rsidR="00194E2B" w:rsidRDefault="00194E2B" w:rsidP="003B2EFB">
      <w:pPr>
        <w:tabs>
          <w:tab w:val="left" w:pos="1397"/>
        </w:tabs>
        <w:spacing w:before="240"/>
        <w:jc w:val="both"/>
      </w:pPr>
      <w:r>
        <w:t>Cohen, J. (1988). Statistical power analysis for the behavioral sciences (2nd ed.). Lawrence Erlbaum Associates.</w:t>
      </w:r>
    </w:p>
    <w:p w14:paraId="71EB2461" w14:textId="77777777" w:rsidR="00194E2B" w:rsidRDefault="00194E2B" w:rsidP="003B2EFB">
      <w:pPr>
        <w:tabs>
          <w:tab w:val="left" w:pos="1397"/>
        </w:tabs>
        <w:spacing w:before="240"/>
        <w:jc w:val="both"/>
      </w:pPr>
      <w:r>
        <w:t>Cruz, A. B., Lee, S., &amp; Sun, Y. (2023). Attitudes toward Physical Education of Adolescent Students in the Philippines and South Korea. SUVANNABHUMI, 15(1), 35-59.</w:t>
      </w:r>
    </w:p>
    <w:p w14:paraId="64DF8B28" w14:textId="77777777" w:rsidR="00194E2B" w:rsidRDefault="00194E2B" w:rsidP="003B2EFB">
      <w:pPr>
        <w:tabs>
          <w:tab w:val="left" w:pos="1397"/>
        </w:tabs>
        <w:spacing w:before="240"/>
        <w:jc w:val="both"/>
      </w:pPr>
      <w:r>
        <w:t xml:space="preserve">Dunton, G. F., Do, B., Crosley-Lyons, R., </w:t>
      </w:r>
      <w:proofErr w:type="spellStart"/>
      <w:r>
        <w:t>Naya</w:t>
      </w:r>
      <w:proofErr w:type="spellEnd"/>
      <w:r>
        <w:t xml:space="preserve">, C. H., </w:t>
      </w:r>
      <w:proofErr w:type="spellStart"/>
      <w:r>
        <w:t>Hewus</w:t>
      </w:r>
      <w:proofErr w:type="spellEnd"/>
      <w:r>
        <w:t xml:space="preserve">, M., &amp; </w:t>
      </w:r>
      <w:proofErr w:type="spellStart"/>
      <w:r>
        <w:t>Kanning</w:t>
      </w:r>
      <w:proofErr w:type="spellEnd"/>
      <w:r>
        <w:t>, M. (2023). Assessing basic and higher-level psychological needs satisfied through physical activity. Frontiers in psychology, 14, 1023556.</w:t>
      </w:r>
    </w:p>
    <w:p w14:paraId="6EEA695A" w14:textId="77777777" w:rsidR="00194E2B" w:rsidRPr="005363DE" w:rsidRDefault="00194E2B" w:rsidP="003B2EFB">
      <w:pPr>
        <w:tabs>
          <w:tab w:val="left" w:pos="1397"/>
        </w:tabs>
        <w:spacing w:before="240"/>
        <w:jc w:val="both"/>
        <w:rPr>
          <w:lang w:val="es-US"/>
        </w:rPr>
      </w:pPr>
      <w:proofErr w:type="spellStart"/>
      <w:r>
        <w:t>Erdvik</w:t>
      </w:r>
      <w:proofErr w:type="spellEnd"/>
      <w:r>
        <w:t xml:space="preserve">, I. B., Haugen, T., Ivarsson, A., &amp; </w:t>
      </w:r>
      <w:proofErr w:type="spellStart"/>
      <w:r>
        <w:t>Säfvenbom</w:t>
      </w:r>
      <w:proofErr w:type="spellEnd"/>
      <w:r>
        <w:t xml:space="preserve">, R. (2020). Global self-worth among adolescents: The role of basic psychological need satisfaction in physical education. </w:t>
      </w:r>
      <w:proofErr w:type="spellStart"/>
      <w:r w:rsidRPr="005363DE">
        <w:rPr>
          <w:lang w:val="es-US"/>
        </w:rPr>
        <w:t>Scandinavian</w:t>
      </w:r>
      <w:proofErr w:type="spellEnd"/>
      <w:r w:rsidRPr="005363DE">
        <w:rPr>
          <w:lang w:val="es-US"/>
        </w:rPr>
        <w:t xml:space="preserve"> </w:t>
      </w:r>
      <w:proofErr w:type="spellStart"/>
      <w:r w:rsidRPr="005363DE">
        <w:rPr>
          <w:lang w:val="es-US"/>
        </w:rPr>
        <w:t>Journal</w:t>
      </w:r>
      <w:proofErr w:type="spellEnd"/>
      <w:r w:rsidRPr="005363DE">
        <w:rPr>
          <w:lang w:val="es-US"/>
        </w:rPr>
        <w:t xml:space="preserve"> </w:t>
      </w:r>
      <w:proofErr w:type="spellStart"/>
      <w:r w:rsidRPr="005363DE">
        <w:rPr>
          <w:lang w:val="es-US"/>
        </w:rPr>
        <w:t>of</w:t>
      </w:r>
      <w:proofErr w:type="spellEnd"/>
      <w:r w:rsidRPr="005363DE">
        <w:rPr>
          <w:lang w:val="es-US"/>
        </w:rPr>
        <w:t xml:space="preserve"> </w:t>
      </w:r>
      <w:proofErr w:type="spellStart"/>
      <w:r w:rsidRPr="005363DE">
        <w:rPr>
          <w:lang w:val="es-US"/>
        </w:rPr>
        <w:t>Educational</w:t>
      </w:r>
      <w:proofErr w:type="spellEnd"/>
      <w:r w:rsidRPr="005363DE">
        <w:rPr>
          <w:lang w:val="es-US"/>
        </w:rPr>
        <w:t xml:space="preserve"> </w:t>
      </w:r>
      <w:proofErr w:type="spellStart"/>
      <w:r w:rsidRPr="005363DE">
        <w:rPr>
          <w:lang w:val="es-US"/>
        </w:rPr>
        <w:t>Research</w:t>
      </w:r>
      <w:proofErr w:type="spellEnd"/>
      <w:r w:rsidRPr="005363DE">
        <w:rPr>
          <w:lang w:val="es-US"/>
        </w:rPr>
        <w:t>, 64(5), 768-781.</w:t>
      </w:r>
    </w:p>
    <w:p w14:paraId="31D88A26" w14:textId="77777777" w:rsidR="00194E2B" w:rsidRDefault="00194E2B" w:rsidP="003B2EFB">
      <w:pPr>
        <w:tabs>
          <w:tab w:val="left" w:pos="1397"/>
        </w:tabs>
        <w:spacing w:before="240"/>
        <w:jc w:val="both"/>
      </w:pPr>
      <w:r w:rsidRPr="005363DE">
        <w:rPr>
          <w:lang w:val="es-US"/>
        </w:rPr>
        <w:t xml:space="preserve">Granero-Jiménez, J., López-Rodríguez, M. M., </w:t>
      </w:r>
      <w:proofErr w:type="spellStart"/>
      <w:r w:rsidRPr="005363DE">
        <w:rPr>
          <w:lang w:val="es-US"/>
        </w:rPr>
        <w:t>Dobarrio</w:t>
      </w:r>
      <w:proofErr w:type="spellEnd"/>
      <w:r w:rsidRPr="005363DE">
        <w:rPr>
          <w:lang w:val="es-US"/>
        </w:rPr>
        <w:t xml:space="preserve">-Sanz, I., &amp; Cortés-Rodríguez, A. E. (2022). </w:t>
      </w:r>
      <w:r>
        <w:t>Influence of physical exercise on psychological well-being of young adults: a quantitative study. International journal of environmental research and public health, 19(7), 4282.</w:t>
      </w:r>
    </w:p>
    <w:p w14:paraId="5B388F5F" w14:textId="77777777" w:rsidR="00194E2B" w:rsidRDefault="00194E2B" w:rsidP="003B2EFB">
      <w:pPr>
        <w:tabs>
          <w:tab w:val="left" w:pos="1397"/>
        </w:tabs>
        <w:spacing w:before="240"/>
        <w:jc w:val="both"/>
      </w:pPr>
      <w:r>
        <w:t>Guilford, J. P. (1956). Fundamental statistics in psychology and education. McGraw-Hill.</w:t>
      </w:r>
    </w:p>
    <w:p w14:paraId="23E118DD" w14:textId="77777777" w:rsidR="00194E2B" w:rsidRDefault="00194E2B" w:rsidP="003B2EFB">
      <w:pPr>
        <w:tabs>
          <w:tab w:val="left" w:pos="1397"/>
        </w:tabs>
        <w:spacing w:before="240"/>
        <w:jc w:val="both"/>
      </w:pPr>
      <w:r>
        <w:t xml:space="preserve">Hair, J. F., Black, W. C., </w:t>
      </w:r>
      <w:proofErr w:type="spellStart"/>
      <w:r>
        <w:t>Babin</w:t>
      </w:r>
      <w:proofErr w:type="spellEnd"/>
      <w:r>
        <w:t>, B. J., &amp; Anderson, R. E. (2019). Multivariate data analysis (8th ed.). Cengage Learning.</w:t>
      </w:r>
    </w:p>
    <w:p w14:paraId="0D83989A" w14:textId="77777777" w:rsidR="00194E2B" w:rsidRDefault="00194E2B" w:rsidP="003B2EFB">
      <w:pPr>
        <w:tabs>
          <w:tab w:val="left" w:pos="1397"/>
        </w:tabs>
        <w:spacing w:before="240"/>
        <w:jc w:val="both"/>
      </w:pPr>
      <w:proofErr w:type="spellStart"/>
      <w:r>
        <w:t>Kralova</w:t>
      </w:r>
      <w:proofErr w:type="spellEnd"/>
      <w:r>
        <w:t xml:space="preserve">, K., &amp; </w:t>
      </w:r>
      <w:proofErr w:type="spellStart"/>
      <w:r>
        <w:t>Fialova</w:t>
      </w:r>
      <w:proofErr w:type="spellEnd"/>
      <w:r>
        <w:t>, L. (2021). Analysis of adolescent satisfaction with the quality of their physical education classes. Hungarian Educational Research Journal, 11(1), 31-42.</w:t>
      </w:r>
    </w:p>
    <w:p w14:paraId="0C81F5E9" w14:textId="77777777" w:rsidR="00194E2B" w:rsidRDefault="00194E2B" w:rsidP="003B2EFB">
      <w:pPr>
        <w:tabs>
          <w:tab w:val="left" w:pos="1397"/>
        </w:tabs>
        <w:spacing w:before="240"/>
        <w:jc w:val="both"/>
      </w:pPr>
      <w:r>
        <w:t xml:space="preserve">Kruse, F., </w:t>
      </w:r>
      <w:proofErr w:type="spellStart"/>
      <w:r>
        <w:t>Büchel</w:t>
      </w:r>
      <w:proofErr w:type="spellEnd"/>
      <w:r>
        <w:t xml:space="preserve">, S., &amp; </w:t>
      </w:r>
      <w:proofErr w:type="spellStart"/>
      <w:r>
        <w:t>Brühwiler</w:t>
      </w:r>
      <w:proofErr w:type="spellEnd"/>
      <w:r>
        <w:t>, C. (2024). Longitudinal effects of basic psychological need support on the development of intrinsic motivation and perceived competence in physical education. A multilevel study. Frontiers in Psychology, 15, 1393966.</w:t>
      </w:r>
    </w:p>
    <w:p w14:paraId="70C39454" w14:textId="77777777" w:rsidR="00194E2B" w:rsidRDefault="00194E2B" w:rsidP="003B2EFB">
      <w:pPr>
        <w:tabs>
          <w:tab w:val="left" w:pos="1397"/>
        </w:tabs>
        <w:spacing w:before="240"/>
        <w:jc w:val="both"/>
      </w:pPr>
      <w:r>
        <w:lastRenderedPageBreak/>
        <w:t>Lee, C. (2021). A summary of the assumptions of multiple regression analysis. Computers, Informatics, Nursing. Lippincott Williams &amp; Wilkins. Retrieved from https://cdn-links.lww.com/permalink/cin/a/cin_2021_09_20_lee_cin-d-21-00253_sdc3.pdf</w:t>
      </w:r>
    </w:p>
    <w:p w14:paraId="1A1E4C8F" w14:textId="77777777" w:rsidR="00194E2B" w:rsidRDefault="00194E2B" w:rsidP="003B2EFB">
      <w:pPr>
        <w:tabs>
          <w:tab w:val="left" w:pos="1397"/>
        </w:tabs>
        <w:spacing w:before="240"/>
        <w:jc w:val="both"/>
      </w:pPr>
      <w:r>
        <w:t>Lee, G.-S., Hong, K. H., Kim, S.-H., &amp; Son, C.-K. (2025). Estimation for Two Sensitive Variables Using Randomization Response Model Under Stratified Random Sampling. Mathematics, 13(2), 297. https://doi.org/10.3390/math13020297</w:t>
      </w:r>
    </w:p>
    <w:p w14:paraId="176BCF1C" w14:textId="77777777" w:rsidR="00194E2B" w:rsidRDefault="00194E2B" w:rsidP="003B2EFB">
      <w:pPr>
        <w:tabs>
          <w:tab w:val="left" w:pos="1397"/>
        </w:tabs>
        <w:spacing w:before="240"/>
        <w:jc w:val="both"/>
      </w:pPr>
      <w:r>
        <w:t xml:space="preserve">Ma, J.-L., </w:t>
      </w:r>
      <w:proofErr w:type="spellStart"/>
      <w:r>
        <w:t>Jin</w:t>
      </w:r>
      <w:proofErr w:type="spellEnd"/>
      <w:r>
        <w:t>, Z., &amp; Liu, C. (2025). The Bergen Facebook addiction scale: A reliability generalization meta-analysis. Frontiers in Psychology, 15. https://doi.org/10.3389/fpsyg.2024.1444039</w:t>
      </w:r>
    </w:p>
    <w:p w14:paraId="1DF531C0" w14:textId="77777777" w:rsidR="00194E2B" w:rsidRDefault="00194E2B" w:rsidP="003B2EFB">
      <w:pPr>
        <w:tabs>
          <w:tab w:val="left" w:pos="1397"/>
        </w:tabs>
        <w:spacing w:before="240"/>
        <w:jc w:val="both"/>
      </w:pPr>
      <w:r>
        <w:t xml:space="preserve">Ma, Y., &amp; Mumtaz, S. (2025). The long-term mental health benefits of exercise training for physical education students: A comprehensive review of neurobiological, psychological, and social effects. Frontiers in Psychiatry, 16, Article 1678367. https://doi.org/10.3389/fpsyt.2025.1678367  </w:t>
      </w:r>
    </w:p>
    <w:p w14:paraId="62825EA7" w14:textId="77777777" w:rsidR="00194E2B" w:rsidRPr="005363DE" w:rsidRDefault="00194E2B" w:rsidP="003B2EFB">
      <w:pPr>
        <w:tabs>
          <w:tab w:val="left" w:pos="1397"/>
        </w:tabs>
        <w:spacing w:before="240"/>
        <w:jc w:val="both"/>
        <w:rPr>
          <w:lang w:val="es-US"/>
        </w:rPr>
      </w:pPr>
      <w:proofErr w:type="spellStart"/>
      <w:r>
        <w:t>Mancera</w:t>
      </w:r>
      <w:proofErr w:type="spellEnd"/>
      <w:r>
        <w:t xml:space="preserve">, M., &amp; </w:t>
      </w:r>
      <w:proofErr w:type="spellStart"/>
      <w:r>
        <w:t>Sumera</w:t>
      </w:r>
      <w:proofErr w:type="spellEnd"/>
      <w:r>
        <w:t xml:space="preserve">, E. (2024). Examining the influence of achievement goals in sports on the quality of life among students in Philippine higher education. </w:t>
      </w:r>
      <w:r w:rsidRPr="005363DE">
        <w:rPr>
          <w:lang w:val="es-US"/>
        </w:rPr>
        <w:t>Revista iberoamericana de psicología del ejercicio y el deporte, 19(2), 152-156.</w:t>
      </w:r>
    </w:p>
    <w:p w14:paraId="3E760695" w14:textId="77777777" w:rsidR="00194E2B" w:rsidRDefault="00194E2B" w:rsidP="003B2EFB">
      <w:pPr>
        <w:tabs>
          <w:tab w:val="left" w:pos="1397"/>
        </w:tabs>
        <w:spacing w:before="240"/>
        <w:jc w:val="both"/>
      </w:pPr>
      <w:r w:rsidRPr="005363DE">
        <w:rPr>
          <w:lang w:val="es-US"/>
        </w:rPr>
        <w:t xml:space="preserve">Matsumoto, H., &amp; </w:t>
      </w:r>
      <w:proofErr w:type="spellStart"/>
      <w:r w:rsidRPr="005363DE">
        <w:rPr>
          <w:lang w:val="es-US"/>
        </w:rPr>
        <w:t>Takenaka</w:t>
      </w:r>
      <w:proofErr w:type="spellEnd"/>
      <w:r w:rsidRPr="005363DE">
        <w:rPr>
          <w:lang w:val="es-US"/>
        </w:rPr>
        <w:t xml:space="preserve">, K. (2022). </w:t>
      </w:r>
      <w:r>
        <w:t>Relationship between basic psychological needs and exercise motivation in Japanese adults: An application of self</w:t>
      </w:r>
      <w:r>
        <w:rPr>
          <w:rFonts w:ascii="Cambria Math" w:hAnsi="Cambria Math" w:cs="Cambria Math"/>
        </w:rPr>
        <w:t>‐</w:t>
      </w:r>
      <w:r>
        <w:t>determination theory. Japanese Psychological Research, 64(4), 385-396.</w:t>
      </w:r>
    </w:p>
    <w:p w14:paraId="50E75AC5" w14:textId="77777777" w:rsidR="00194E2B" w:rsidRDefault="00194E2B" w:rsidP="003B2EFB">
      <w:pPr>
        <w:tabs>
          <w:tab w:val="left" w:pos="1397"/>
        </w:tabs>
        <w:spacing w:before="240"/>
        <w:jc w:val="both"/>
      </w:pPr>
      <w:r>
        <w:t xml:space="preserve">Mendoza, D., &amp; </w:t>
      </w:r>
      <w:proofErr w:type="spellStart"/>
      <w:r>
        <w:t>Calabia</w:t>
      </w:r>
      <w:proofErr w:type="spellEnd"/>
      <w:r>
        <w:t>, M. (2024). Capabilities in physical education: A comparative analysis of school heads’ and teachers’ perspectives. Physical Education and Sports: Studies and Research, 3(1), 26-45.</w:t>
      </w:r>
    </w:p>
    <w:p w14:paraId="56920CD5" w14:textId="77777777" w:rsidR="00194E2B" w:rsidRDefault="00194E2B" w:rsidP="003B2EFB">
      <w:pPr>
        <w:tabs>
          <w:tab w:val="left" w:pos="1397"/>
        </w:tabs>
        <w:spacing w:before="240"/>
        <w:jc w:val="both"/>
      </w:pPr>
      <w:proofErr w:type="spellStart"/>
      <w:r>
        <w:t>Metsämuuronen</w:t>
      </w:r>
      <w:proofErr w:type="spellEnd"/>
      <w:r>
        <w:t>, J. (2022). Directional nature of the product–moment correlation coefficient and some consequences. Frontiers in Psychology, 13:988660. https://doi.org/10.3389/fpsyg.2022.988660</w:t>
      </w:r>
    </w:p>
    <w:p w14:paraId="3C033C58" w14:textId="77777777" w:rsidR="00194E2B" w:rsidRDefault="00194E2B" w:rsidP="003B2EFB">
      <w:pPr>
        <w:tabs>
          <w:tab w:val="left" w:pos="1397"/>
        </w:tabs>
        <w:spacing w:before="240"/>
        <w:jc w:val="both"/>
      </w:pPr>
      <w:r>
        <w:t>Panda (2023). Descriptive Correlational Design Definition &amp; Goals - 577 Words | Research Paper Example. Ivy Panda. https://ivypanda.com/essays/descriptive-statistics-and-correlational design/</w:t>
      </w:r>
    </w:p>
    <w:p w14:paraId="632EC433" w14:textId="77777777" w:rsidR="00194E2B" w:rsidRDefault="00194E2B" w:rsidP="003B2EFB">
      <w:pPr>
        <w:tabs>
          <w:tab w:val="left" w:pos="1397"/>
        </w:tabs>
        <w:spacing w:before="240"/>
        <w:jc w:val="both"/>
      </w:pPr>
      <w:proofErr w:type="spellStart"/>
      <w:r>
        <w:t>Quindry</w:t>
      </w:r>
      <w:proofErr w:type="spellEnd"/>
      <w:r>
        <w:t xml:space="preserve">, J. C., </w:t>
      </w:r>
      <w:proofErr w:type="spellStart"/>
      <w:r>
        <w:t>Yount</w:t>
      </w:r>
      <w:proofErr w:type="spellEnd"/>
      <w:r>
        <w:t xml:space="preserve">, D., </w:t>
      </w:r>
      <w:proofErr w:type="spellStart"/>
      <w:r>
        <w:t>O'bryant</w:t>
      </w:r>
      <w:proofErr w:type="spellEnd"/>
      <w:r>
        <w:t xml:space="preserve">, H., &amp; </w:t>
      </w:r>
      <w:proofErr w:type="spellStart"/>
      <w:r>
        <w:t>Rudisill</w:t>
      </w:r>
      <w:proofErr w:type="spellEnd"/>
      <w:r>
        <w:t>, M. E. (2011). Exercise engagement is differentially motivated by age-dependent factors. American journal of health behavior, 35(3), 334-345.</w:t>
      </w:r>
    </w:p>
    <w:p w14:paraId="1429B644" w14:textId="77777777" w:rsidR="00194E2B" w:rsidRDefault="00194E2B" w:rsidP="003B2EFB">
      <w:pPr>
        <w:tabs>
          <w:tab w:val="left" w:pos="1397"/>
        </w:tabs>
        <w:spacing w:before="240"/>
        <w:jc w:val="both"/>
      </w:pPr>
      <w:r w:rsidRPr="005363DE">
        <w:rPr>
          <w:lang w:val="es-US"/>
        </w:rPr>
        <w:t xml:space="preserve">Resende, R., Pimenta, N., &amp; </w:t>
      </w:r>
      <w:proofErr w:type="spellStart"/>
      <w:r w:rsidRPr="005363DE">
        <w:rPr>
          <w:lang w:val="es-US"/>
        </w:rPr>
        <w:t>Sá</w:t>
      </w:r>
      <w:proofErr w:type="spellEnd"/>
      <w:r w:rsidRPr="005363DE">
        <w:rPr>
          <w:lang w:val="es-US"/>
        </w:rPr>
        <w:t xml:space="preserve">, P. (2021). </w:t>
      </w:r>
      <w:r>
        <w:t>Critical incidents in physical education. Journal of Physical Education, 32, e3260.</w:t>
      </w:r>
    </w:p>
    <w:p w14:paraId="1F420B19" w14:textId="77777777" w:rsidR="00194E2B" w:rsidRDefault="00194E2B" w:rsidP="003B2EFB">
      <w:pPr>
        <w:tabs>
          <w:tab w:val="left" w:pos="1397"/>
        </w:tabs>
        <w:spacing w:before="240"/>
        <w:jc w:val="both"/>
      </w:pPr>
      <w:proofErr w:type="spellStart"/>
      <w:r>
        <w:t>Sergent</w:t>
      </w:r>
      <w:proofErr w:type="spellEnd"/>
      <w:r>
        <w:t xml:space="preserve">, S. R., &amp; </w:t>
      </w:r>
      <w:proofErr w:type="spellStart"/>
      <w:r>
        <w:t>Varacallo</w:t>
      </w:r>
      <w:proofErr w:type="spellEnd"/>
      <w:r>
        <w:t xml:space="preserve">, M. (2024). Standard deviation. </w:t>
      </w:r>
      <w:proofErr w:type="spellStart"/>
      <w:r>
        <w:t>StatPearls</w:t>
      </w:r>
      <w:proofErr w:type="spellEnd"/>
      <w:r>
        <w:t>. https://www.ncbi.nlm.nih.gov/books/NBK574574/</w:t>
      </w:r>
    </w:p>
    <w:p w14:paraId="43B080FE" w14:textId="77777777" w:rsidR="00194E2B" w:rsidRDefault="00194E2B" w:rsidP="003B2EFB">
      <w:pPr>
        <w:tabs>
          <w:tab w:val="left" w:pos="1397"/>
        </w:tabs>
        <w:spacing w:before="240"/>
        <w:jc w:val="both"/>
      </w:pPr>
      <w:proofErr w:type="spellStart"/>
      <w:r>
        <w:t>SunStar</w:t>
      </w:r>
      <w:proofErr w:type="spellEnd"/>
      <w:r>
        <w:t xml:space="preserve"> (2023). The story of the Island Garden City of </w:t>
      </w:r>
      <w:proofErr w:type="spellStart"/>
      <w:r>
        <w:t>Samal</w:t>
      </w:r>
      <w:proofErr w:type="spellEnd"/>
      <w:r>
        <w:t>. Retrieved from https://www.sunstar.com.ph/davao/local-news/the-story-of-the-island-garden-city-of-samal</w:t>
      </w:r>
    </w:p>
    <w:p w14:paraId="655171FA" w14:textId="77777777" w:rsidR="00194E2B" w:rsidRDefault="00194E2B" w:rsidP="003B2EFB">
      <w:pPr>
        <w:tabs>
          <w:tab w:val="left" w:pos="1397"/>
        </w:tabs>
        <w:spacing w:before="240"/>
        <w:jc w:val="both"/>
      </w:pPr>
      <w:proofErr w:type="spellStart"/>
      <w:r w:rsidRPr="005363DE">
        <w:rPr>
          <w:lang w:val="es-US"/>
        </w:rPr>
        <w:t>Temesgen</w:t>
      </w:r>
      <w:proofErr w:type="spellEnd"/>
      <w:r w:rsidRPr="005363DE">
        <w:rPr>
          <w:lang w:val="es-US"/>
        </w:rPr>
        <w:t xml:space="preserve">, M. H., </w:t>
      </w:r>
      <w:proofErr w:type="spellStart"/>
      <w:r w:rsidRPr="005363DE">
        <w:rPr>
          <w:lang w:val="es-US"/>
        </w:rPr>
        <w:t>Girma</w:t>
      </w:r>
      <w:proofErr w:type="spellEnd"/>
      <w:r w:rsidRPr="005363DE">
        <w:rPr>
          <w:lang w:val="es-US"/>
        </w:rPr>
        <w:t xml:space="preserve">, Y., Dugo, T., </w:t>
      </w:r>
      <w:proofErr w:type="spellStart"/>
      <w:r w:rsidRPr="005363DE">
        <w:rPr>
          <w:lang w:val="es-US"/>
        </w:rPr>
        <w:t>Azeze</w:t>
      </w:r>
      <w:proofErr w:type="spellEnd"/>
      <w:r w:rsidRPr="005363DE">
        <w:rPr>
          <w:lang w:val="es-US"/>
        </w:rPr>
        <w:t xml:space="preserve">, G., Dejen, M., </w:t>
      </w:r>
      <w:proofErr w:type="spellStart"/>
      <w:r w:rsidRPr="005363DE">
        <w:rPr>
          <w:lang w:val="es-US"/>
        </w:rPr>
        <w:t>Deres</w:t>
      </w:r>
      <w:proofErr w:type="spellEnd"/>
      <w:r w:rsidRPr="005363DE">
        <w:rPr>
          <w:lang w:val="es-US"/>
        </w:rPr>
        <w:t xml:space="preserve">, M., &amp; </w:t>
      </w:r>
      <w:proofErr w:type="spellStart"/>
      <w:r w:rsidRPr="005363DE">
        <w:rPr>
          <w:lang w:val="es-US"/>
        </w:rPr>
        <w:t>Janakiraman</w:t>
      </w:r>
      <w:proofErr w:type="spellEnd"/>
      <w:r w:rsidRPr="005363DE">
        <w:rPr>
          <w:lang w:val="es-US"/>
        </w:rPr>
        <w:t xml:space="preserve">, B. (2021). </w:t>
      </w:r>
      <w:r>
        <w:t>Factors influencing student’s satisfaction in the physiotherapy education program. Advances in Medical Education and Practice, 133-140.</w:t>
      </w:r>
    </w:p>
    <w:p w14:paraId="008E7EA2" w14:textId="77777777" w:rsidR="00194E2B" w:rsidRDefault="00194E2B" w:rsidP="003B2EFB">
      <w:pPr>
        <w:tabs>
          <w:tab w:val="left" w:pos="1397"/>
        </w:tabs>
        <w:spacing w:before="240"/>
        <w:jc w:val="both"/>
      </w:pPr>
      <w:r w:rsidRPr="005363DE">
        <w:rPr>
          <w:lang w:val="es-US"/>
        </w:rPr>
        <w:lastRenderedPageBreak/>
        <w:t xml:space="preserve">Valero-Valenzuela, A., </w:t>
      </w:r>
      <w:proofErr w:type="spellStart"/>
      <w:r w:rsidRPr="005363DE">
        <w:rPr>
          <w:lang w:val="es-US"/>
        </w:rPr>
        <w:t>Huescar</w:t>
      </w:r>
      <w:proofErr w:type="spellEnd"/>
      <w:r w:rsidRPr="005363DE">
        <w:rPr>
          <w:lang w:val="es-US"/>
        </w:rPr>
        <w:t xml:space="preserve">, E., Núñez, J. L., Conte, L., </w:t>
      </w:r>
      <w:proofErr w:type="spellStart"/>
      <w:r w:rsidRPr="005363DE">
        <w:rPr>
          <w:lang w:val="es-US"/>
        </w:rPr>
        <w:t>Léon</w:t>
      </w:r>
      <w:proofErr w:type="spellEnd"/>
      <w:r w:rsidRPr="005363DE">
        <w:rPr>
          <w:lang w:val="es-US"/>
        </w:rPr>
        <w:t xml:space="preserve">, J., &amp; Moreno-Murcia, J. A. (2021). </w:t>
      </w:r>
      <w:r>
        <w:t>Prediction of adolescent physical self-concept through autonomous motivation and basic psychological needs in Spanish physical education students. Sustainability, 13(21), 11759.</w:t>
      </w:r>
    </w:p>
    <w:p w14:paraId="0E6BE9FA" w14:textId="759CB529" w:rsidR="00194E2B" w:rsidRPr="00194E2B" w:rsidRDefault="00194E2B" w:rsidP="003B2EFB">
      <w:pPr>
        <w:tabs>
          <w:tab w:val="left" w:pos="1397"/>
        </w:tabs>
        <w:spacing w:before="240"/>
        <w:jc w:val="both"/>
      </w:pPr>
      <w:r>
        <w:t>Worthington, A. K. (2021). Theory of planned behavior. Persuasion theory in action: An open educational resource.</w:t>
      </w:r>
    </w:p>
    <w:sectPr w:rsidR="00194E2B" w:rsidRPr="00194E2B" w:rsidSect="00DD48F0">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38DC2" w14:textId="77777777" w:rsidR="003B159F" w:rsidRDefault="003B159F" w:rsidP="00C37E61">
      <w:r>
        <w:separator/>
      </w:r>
    </w:p>
  </w:endnote>
  <w:endnote w:type="continuationSeparator" w:id="0">
    <w:p w14:paraId="65BF6968" w14:textId="77777777" w:rsidR="003B159F" w:rsidRDefault="003B15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9119" w14:textId="77777777" w:rsidR="00DD48F0" w:rsidRDefault="00DD4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C51F" w14:textId="77777777" w:rsidR="00DD48F0" w:rsidRDefault="00DD4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D2F3" w14:textId="77777777" w:rsidR="009E048A" w:rsidRDefault="009E048A">
    <w:pPr>
      <w:pStyle w:val="Footer"/>
      <w:rPr>
        <w:rFonts w:ascii="Arial" w:hAnsi="Arial" w:cs="Arial"/>
        <w:sz w:val="16"/>
      </w:rPr>
    </w:pPr>
  </w:p>
  <w:p w14:paraId="425384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21365A" w14:textId="77777777" w:rsidR="009E048A" w:rsidRDefault="009E048A">
    <w:pPr>
      <w:pStyle w:val="Footer"/>
      <w:rPr>
        <w:rFonts w:ascii="Arial" w:hAnsi="Arial" w:cs="Arial"/>
        <w:sz w:val="16"/>
      </w:rPr>
    </w:pPr>
  </w:p>
  <w:p w14:paraId="2A2ED1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42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A7592" w14:textId="77777777" w:rsidR="003B159F" w:rsidRDefault="003B159F" w:rsidP="00C37E61">
      <w:r>
        <w:separator/>
      </w:r>
    </w:p>
  </w:footnote>
  <w:footnote w:type="continuationSeparator" w:id="0">
    <w:p w14:paraId="28FAA368" w14:textId="77777777" w:rsidR="003B159F" w:rsidRDefault="003B15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1CD1" w14:textId="1C459856" w:rsidR="00DD48F0" w:rsidRDefault="00DD48F0">
    <w:pPr>
      <w:pStyle w:val="Header"/>
    </w:pPr>
    <w:r>
      <w:rPr>
        <w:noProof/>
      </w:rPr>
      <w:pict w14:anchorId="2EAC1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DB65" w14:textId="6919976E" w:rsidR="00DD48F0" w:rsidRDefault="00DD48F0">
    <w:pPr>
      <w:pStyle w:val="Header"/>
    </w:pPr>
    <w:r>
      <w:rPr>
        <w:noProof/>
      </w:rPr>
      <w:pict w14:anchorId="51CAB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570" w14:textId="6740CFF5" w:rsidR="00296529" w:rsidRPr="00296529" w:rsidRDefault="00DD48F0" w:rsidP="00296529">
    <w:pPr>
      <w:ind w:left="2160"/>
      <w:jc w:val="center"/>
      <w:rPr>
        <w:rFonts w:ascii="Times New Roman" w:eastAsia="Calibri" w:hAnsi="Times New Roman"/>
        <w:i/>
        <w:sz w:val="18"/>
        <w:szCs w:val="22"/>
      </w:rPr>
    </w:pPr>
    <w:r>
      <w:rPr>
        <w:noProof/>
      </w:rPr>
      <w:pict w14:anchorId="1C3CE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ADB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4162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A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F78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D7D0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DF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A1FF" w14:textId="3C965630" w:rsidR="00DD48F0" w:rsidRDefault="00DD48F0">
    <w:pPr>
      <w:pStyle w:val="Header"/>
    </w:pPr>
    <w:r>
      <w:rPr>
        <w:noProof/>
      </w:rPr>
      <w:pict w14:anchorId="00399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A246" w14:textId="3CB2592E" w:rsidR="005B6CE3" w:rsidRDefault="00DD48F0">
    <w:pPr>
      <w:pStyle w:val="Header"/>
      <w:jc w:val="right"/>
    </w:pPr>
    <w:r>
      <w:rPr>
        <w:noProof/>
      </w:rPr>
      <w:pict w14:anchorId="530D3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3" o:spid="_x0000_s2054"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3F5276" w14:textId="77777777" w:rsidR="005B6CE3" w:rsidRDefault="003B159F">
    <w:pPr>
      <w:pStyle w:val="Header"/>
    </w:pPr>
    <w:sdt>
      <w:sdtPr>
        <w:id w:val="1020196933"/>
        <w:docPartObj>
          <w:docPartGallery w:val="Page Numbers (Margins)"/>
          <w:docPartUnique/>
        </w:docPartObj>
      </w:sdtPr>
      <w:sdtEndPr/>
      <w:sdtContent/>
    </w:sdt>
  </w:p>
  <w:p w14:paraId="024B5C73" w14:textId="77777777" w:rsidR="005B6CE3" w:rsidRDefault="005B6CE3" w:rsidP="000310DE">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288C" w14:textId="00DCC342" w:rsidR="00DD48F0" w:rsidRDefault="00DD48F0">
    <w:pPr>
      <w:pStyle w:val="Header"/>
    </w:pPr>
    <w:r>
      <w:rPr>
        <w:noProof/>
      </w:rPr>
      <w:pict w14:anchorId="39DD7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EEA9" w14:textId="25815685" w:rsidR="00DD48F0" w:rsidRDefault="00DD48F0">
    <w:pPr>
      <w:pStyle w:val="Header"/>
    </w:pPr>
    <w:r>
      <w:rPr>
        <w:noProof/>
      </w:rPr>
      <w:pict w14:anchorId="45BE0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5"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8C1D" w14:textId="4BA1366F" w:rsidR="00DD48F0" w:rsidRDefault="00DD48F0">
    <w:pPr>
      <w:pStyle w:val="Header"/>
    </w:pPr>
    <w:r>
      <w:rPr>
        <w:noProof/>
      </w:rPr>
      <w:pict w14:anchorId="13EB7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5D85" w14:textId="40E4DB9E" w:rsidR="00DD48F0" w:rsidRDefault="00DD48F0">
    <w:pPr>
      <w:pStyle w:val="Header"/>
    </w:pPr>
    <w:r>
      <w:rPr>
        <w:noProof/>
      </w:rPr>
      <w:pict w14:anchorId="3D92B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4"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MjQ1NTcwNbE0NjRS0lEKTi0uzszPAykwrAUABYMuISwAAAA="/>
  </w:docVars>
  <w:rsids>
    <w:rsidRoot w:val="00AA6219"/>
    <w:rsid w:val="00000F8F"/>
    <w:rsid w:val="00030174"/>
    <w:rsid w:val="00040FF3"/>
    <w:rsid w:val="0004579C"/>
    <w:rsid w:val="00082FED"/>
    <w:rsid w:val="000A47FA"/>
    <w:rsid w:val="000A5B84"/>
    <w:rsid w:val="000A65D3"/>
    <w:rsid w:val="000B1E33"/>
    <w:rsid w:val="000D689F"/>
    <w:rsid w:val="000E7B7B"/>
    <w:rsid w:val="000E7D62"/>
    <w:rsid w:val="00103357"/>
    <w:rsid w:val="00123C9F"/>
    <w:rsid w:val="00126190"/>
    <w:rsid w:val="00130F17"/>
    <w:rsid w:val="001320BF"/>
    <w:rsid w:val="00163BC4"/>
    <w:rsid w:val="00191062"/>
    <w:rsid w:val="00192B72"/>
    <w:rsid w:val="00194E2B"/>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8F4"/>
    <w:rsid w:val="00283105"/>
    <w:rsid w:val="00284C4C"/>
    <w:rsid w:val="00287E68"/>
    <w:rsid w:val="00296529"/>
    <w:rsid w:val="002B27FB"/>
    <w:rsid w:val="002B685A"/>
    <w:rsid w:val="002C57D2"/>
    <w:rsid w:val="002E0D56"/>
    <w:rsid w:val="00315186"/>
    <w:rsid w:val="0033343E"/>
    <w:rsid w:val="003512C2"/>
    <w:rsid w:val="003671D4"/>
    <w:rsid w:val="00371FB6"/>
    <w:rsid w:val="003763C1"/>
    <w:rsid w:val="00376BBE"/>
    <w:rsid w:val="0039224F"/>
    <w:rsid w:val="003A43A4"/>
    <w:rsid w:val="003A7E18"/>
    <w:rsid w:val="003B159F"/>
    <w:rsid w:val="003B2EFB"/>
    <w:rsid w:val="003C4C86"/>
    <w:rsid w:val="003C6258"/>
    <w:rsid w:val="003E2904"/>
    <w:rsid w:val="00401927"/>
    <w:rsid w:val="0041027F"/>
    <w:rsid w:val="00412475"/>
    <w:rsid w:val="00423789"/>
    <w:rsid w:val="00440F43"/>
    <w:rsid w:val="00441B6F"/>
    <w:rsid w:val="00446221"/>
    <w:rsid w:val="00450E62"/>
    <w:rsid w:val="004539DB"/>
    <w:rsid w:val="00471A80"/>
    <w:rsid w:val="00480409"/>
    <w:rsid w:val="004D305E"/>
    <w:rsid w:val="004D4277"/>
    <w:rsid w:val="00502516"/>
    <w:rsid w:val="00505F06"/>
    <w:rsid w:val="00506828"/>
    <w:rsid w:val="0053056E"/>
    <w:rsid w:val="005363DE"/>
    <w:rsid w:val="00554FDA"/>
    <w:rsid w:val="0058377A"/>
    <w:rsid w:val="005B6CE3"/>
    <w:rsid w:val="005C5CA0"/>
    <w:rsid w:val="005C784C"/>
    <w:rsid w:val="005D17F6"/>
    <w:rsid w:val="005E5539"/>
    <w:rsid w:val="005F46BA"/>
    <w:rsid w:val="00602BF5"/>
    <w:rsid w:val="00617FDD"/>
    <w:rsid w:val="00633614"/>
    <w:rsid w:val="00633F68"/>
    <w:rsid w:val="00636EB2"/>
    <w:rsid w:val="006375B8"/>
    <w:rsid w:val="00646FF9"/>
    <w:rsid w:val="006552F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DCA"/>
    <w:rsid w:val="00746E59"/>
    <w:rsid w:val="00754C9A"/>
    <w:rsid w:val="0075599A"/>
    <w:rsid w:val="00761D52"/>
    <w:rsid w:val="0077749E"/>
    <w:rsid w:val="00790ADA"/>
    <w:rsid w:val="007D2288"/>
    <w:rsid w:val="007E088F"/>
    <w:rsid w:val="007F7B32"/>
    <w:rsid w:val="00804BC2"/>
    <w:rsid w:val="0081431A"/>
    <w:rsid w:val="008152AD"/>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7856"/>
    <w:rsid w:val="00B52583"/>
    <w:rsid w:val="00B52896"/>
    <w:rsid w:val="00B95236"/>
    <w:rsid w:val="00B96BD9"/>
    <w:rsid w:val="00BA1B01"/>
    <w:rsid w:val="00BA2641"/>
    <w:rsid w:val="00BB37AA"/>
    <w:rsid w:val="00BC53A0"/>
    <w:rsid w:val="00BD2380"/>
    <w:rsid w:val="00BE62AD"/>
    <w:rsid w:val="00BF121F"/>
    <w:rsid w:val="00BF1F80"/>
    <w:rsid w:val="00C15586"/>
    <w:rsid w:val="00C166EF"/>
    <w:rsid w:val="00C17EB0"/>
    <w:rsid w:val="00C27F5F"/>
    <w:rsid w:val="00C30A0F"/>
    <w:rsid w:val="00C37E61"/>
    <w:rsid w:val="00C70F1B"/>
    <w:rsid w:val="00C71A47"/>
    <w:rsid w:val="00C7464C"/>
    <w:rsid w:val="00C80A44"/>
    <w:rsid w:val="00C85588"/>
    <w:rsid w:val="00CD6755"/>
    <w:rsid w:val="00CD6856"/>
    <w:rsid w:val="00CE0089"/>
    <w:rsid w:val="00CE793C"/>
    <w:rsid w:val="00CF193C"/>
    <w:rsid w:val="00D173F1"/>
    <w:rsid w:val="00D74CB0"/>
    <w:rsid w:val="00D8295D"/>
    <w:rsid w:val="00DC2A65"/>
    <w:rsid w:val="00DD48F0"/>
    <w:rsid w:val="00DE15F0"/>
    <w:rsid w:val="00DE5663"/>
    <w:rsid w:val="00DE78AA"/>
    <w:rsid w:val="00E053D0"/>
    <w:rsid w:val="00E15994"/>
    <w:rsid w:val="00E30E7A"/>
    <w:rsid w:val="00E3114E"/>
    <w:rsid w:val="00E31A70"/>
    <w:rsid w:val="00E35B02"/>
    <w:rsid w:val="00E524FE"/>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0A81"/>
    <w:rsid w:val="00FB210B"/>
    <w:rsid w:val="00FB38E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49"/>
        <o:r id="V:Rule2" type="connector" idref="#Straight Arrow Connector 3"/>
        <o:r id="V:Rule3" type="connector" idref="#Straight Connector 7"/>
      </o:rules>
    </o:shapelayout>
  </w:shapeDefaults>
  <w:decimalSymbol w:val="."/>
  <w:listSeparator w:val=","/>
  <w14:docId w14:val="12A8F1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B6CE3"/>
    <w:rPr>
      <w:rFonts w:ascii="Helvetica" w:hAnsi="Helvetica"/>
    </w:rPr>
  </w:style>
  <w:style w:type="table" w:customStyle="1" w:styleId="TableGrid1">
    <w:name w:val="Table Grid1"/>
    <w:basedOn w:val="TableNormal"/>
    <w:uiPriority w:val="59"/>
    <w:qFormat/>
    <w:rsid w:val="00194E2B"/>
    <w:pPr>
      <w:spacing w:after="160" w:line="259" w:lineRule="auto"/>
    </w:pPr>
    <w:rPr>
      <w:rFonts w:ascii="Calibri" w:eastAsia="Calibri" w:hAnsi="Calibri" w:cs="Calibri"/>
      <w:sz w:val="22"/>
      <w:szCs w:val="22"/>
      <w:lang w:val="en-PH"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11387-CB03-48B8-99C1-80A6F44A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11</Pages>
  <Words>4543</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2014-10-25T14:34:00Z</dcterms:created>
  <dcterms:modified xsi:type="dcterms:W3CDTF">2026-03-16T11:56:00Z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6d916c99-bb9d-45a1-abb3-040be30a6af7</vt:lpwstr>
  </property>
</Properties>
</file>