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B3B18" w14:textId="0A298C0E" w:rsidR="008E5294" w:rsidRPr="008E5294" w:rsidRDefault="008E5294" w:rsidP="0003010E">
      <w:pPr>
        <w:jc w:val="both"/>
        <w:rPr>
          <w:rFonts w:ascii="Arial" w:hAnsi="Arial" w:cs="Arial"/>
          <w:b/>
          <w:bCs/>
          <w:sz w:val="24"/>
          <w:szCs w:val="24"/>
          <w:u w:val="single"/>
        </w:rPr>
      </w:pPr>
      <w:r w:rsidRPr="008E5294">
        <w:rPr>
          <w:rFonts w:ascii="Arial" w:hAnsi="Arial" w:cs="Arial"/>
          <w:b/>
          <w:bCs/>
          <w:sz w:val="24"/>
          <w:szCs w:val="24"/>
          <w:u w:val="single"/>
        </w:rPr>
        <w:t>Original Research Article</w:t>
      </w:r>
    </w:p>
    <w:p w14:paraId="75C16E45" w14:textId="0CBF7A80" w:rsidR="0003010E" w:rsidRPr="00BC2017" w:rsidRDefault="0003010E" w:rsidP="0003010E">
      <w:pPr>
        <w:jc w:val="both"/>
        <w:rPr>
          <w:rFonts w:ascii="Arial" w:hAnsi="Arial" w:cs="Arial"/>
          <w:b/>
          <w:bCs/>
          <w:sz w:val="24"/>
          <w:szCs w:val="24"/>
        </w:rPr>
      </w:pPr>
      <w:r w:rsidRPr="00BC2017">
        <w:rPr>
          <w:rFonts w:ascii="Arial" w:hAnsi="Arial" w:cs="Arial"/>
          <w:b/>
          <w:bCs/>
          <w:sz w:val="24"/>
          <w:szCs w:val="24"/>
        </w:rPr>
        <w:t xml:space="preserve">Exploring the Influence of School Culture and Climate on Learner Achievement: A Qualitative Study of Secondary Schools in </w:t>
      </w:r>
      <w:proofErr w:type="spellStart"/>
      <w:r w:rsidRPr="00BC2017">
        <w:rPr>
          <w:rFonts w:ascii="Arial" w:hAnsi="Arial" w:cs="Arial"/>
          <w:b/>
          <w:bCs/>
          <w:sz w:val="24"/>
          <w:szCs w:val="24"/>
        </w:rPr>
        <w:t>Kabwe</w:t>
      </w:r>
      <w:proofErr w:type="spellEnd"/>
      <w:r w:rsidRPr="00BC2017">
        <w:rPr>
          <w:rFonts w:ascii="Arial" w:hAnsi="Arial" w:cs="Arial"/>
          <w:b/>
          <w:bCs/>
          <w:sz w:val="24"/>
          <w:szCs w:val="24"/>
        </w:rPr>
        <w:t xml:space="preserve"> District, Zambia</w:t>
      </w:r>
    </w:p>
    <w:p w14:paraId="1009C4C1" w14:textId="551FA1AB" w:rsidR="00732878" w:rsidRPr="00BC2017" w:rsidRDefault="00732878" w:rsidP="00BA4E67">
      <w:pPr>
        <w:jc w:val="center"/>
        <w:rPr>
          <w:rFonts w:ascii="Arial" w:hAnsi="Arial" w:cs="Arial"/>
          <w:bCs/>
          <w:sz w:val="24"/>
          <w:szCs w:val="24"/>
        </w:rPr>
      </w:pPr>
      <w:bookmarkStart w:id="0" w:name="_GoBack"/>
      <w:bookmarkEnd w:id="0"/>
    </w:p>
    <w:p w14:paraId="54C7A665" w14:textId="77777777" w:rsidR="00C631C9" w:rsidRPr="00C631C9" w:rsidRDefault="00C631C9" w:rsidP="00C631C9">
      <w:pPr>
        <w:spacing w:line="240" w:lineRule="auto"/>
        <w:jc w:val="both"/>
        <w:rPr>
          <w:rFonts w:ascii="Arial" w:eastAsia="Calibri" w:hAnsi="Arial" w:cs="Arial"/>
          <w:b/>
          <w:bCs/>
        </w:rPr>
      </w:pPr>
      <w:r w:rsidRPr="00C631C9">
        <w:rPr>
          <w:rFonts w:ascii="Arial" w:eastAsia="Calibri" w:hAnsi="Arial" w:cs="Arial"/>
          <w:b/>
          <w:bCs/>
        </w:rPr>
        <w:t>ABSTRACT</w:t>
      </w:r>
    </w:p>
    <w:p w14:paraId="0A4746A3" w14:textId="77777777" w:rsidR="00C631C9" w:rsidRPr="00C631C9" w:rsidRDefault="00C631C9" w:rsidP="00C631C9">
      <w:pPr>
        <w:spacing w:line="240" w:lineRule="auto"/>
        <w:jc w:val="both"/>
        <w:rPr>
          <w:rFonts w:ascii="Arial" w:eastAsia="Calibri" w:hAnsi="Arial" w:cs="Arial"/>
          <w:bCs/>
          <w:sz w:val="24"/>
          <w:szCs w:val="24"/>
        </w:rPr>
      </w:pPr>
      <w:r w:rsidRPr="00C631C9">
        <w:rPr>
          <w:rFonts w:ascii="Arial" w:eastAsia="Calibri" w:hAnsi="Arial" w:cs="Arial"/>
          <w:bCs/>
          <w:sz w:val="24"/>
          <w:szCs w:val="24"/>
        </w:rPr>
        <w:t xml:space="preserve">Aims: This study investigated how school culture affects the link between school climate and learner achievement, focusing on a comparative analysis of grant-aided and government secondary schools in Zambia’s Central Province. The research was driven by ongoing performance gaps between the two school types, despite following the same curriculum, prompting an examination of institutional factors—particularly leadership and resource availability. Study Design: The research used a qualitative multiple-case study approach based on an interpretivist paradigm to explore stakeholders’ experiences and views on school culture, climate, and learner achievement. Place and Duration of Study: The study was carried out in 12 secondary schools (six grant-aided and six government) in </w:t>
      </w:r>
      <w:proofErr w:type="spellStart"/>
      <w:r w:rsidRPr="00C631C9">
        <w:rPr>
          <w:rFonts w:ascii="Arial" w:eastAsia="Calibri" w:hAnsi="Arial" w:cs="Arial"/>
          <w:bCs/>
          <w:sz w:val="24"/>
          <w:szCs w:val="24"/>
        </w:rPr>
        <w:t>Kabwe</w:t>
      </w:r>
      <w:proofErr w:type="spellEnd"/>
      <w:r w:rsidRPr="00C631C9">
        <w:rPr>
          <w:rFonts w:ascii="Arial" w:eastAsia="Calibri" w:hAnsi="Arial" w:cs="Arial"/>
          <w:bCs/>
          <w:sz w:val="24"/>
          <w:szCs w:val="24"/>
        </w:rPr>
        <w:t xml:space="preserve"> District, Central Province, Zambia, between July and December 2024. Methodology: Data were gathered through semi-structured interviews with head teachers and Parent–Teacher Association (PTA) members, as well as focus group discussions with learners. Purposive sampling resulted in 156 participants, including 12 head teachers, 24 PTA members, and 120 learners, with the sample size determined by data saturation. The data were </w:t>
      </w:r>
      <w:proofErr w:type="spellStart"/>
      <w:r w:rsidRPr="00C631C9">
        <w:rPr>
          <w:rFonts w:ascii="Arial" w:eastAsia="Calibri" w:hAnsi="Arial" w:cs="Arial"/>
          <w:bCs/>
          <w:sz w:val="24"/>
          <w:szCs w:val="24"/>
        </w:rPr>
        <w:t>analysed</w:t>
      </w:r>
      <w:proofErr w:type="spellEnd"/>
      <w:r w:rsidRPr="00C631C9">
        <w:rPr>
          <w:rFonts w:ascii="Arial" w:eastAsia="Calibri" w:hAnsi="Arial" w:cs="Arial"/>
          <w:bCs/>
          <w:sz w:val="24"/>
          <w:szCs w:val="24"/>
        </w:rPr>
        <w:t xml:space="preserve"> using thematic analysis with open, axial, and selective coding. Trustworthiness was ensured through triangulation and member checking. Results: Findings show that grant-aided schools have cohesive cultures, transformational leadership practices, higher teacher commitment, and better resource availability, all of which foster strong learner identities and improved academic results. Conversely, government schools tend to have fragmented school identities caused by bureaucratic constraints, indiscipline, low teacher morale, and insufficient resources, which collectively hinder learner achievement. Conclusion: The study concludes that strengthening school leadership, fostering inclusive and collaborative school cultures, and implementing climate reforms—especially those that enhance psychosocial support and stakeholder engagement—are essential for improving learner achievement, particularly in government schools. The study also recommends further longitudinal research to monitor how school culture evolves and influences learner outcomes.</w:t>
      </w:r>
    </w:p>
    <w:p w14:paraId="06488FB7" w14:textId="77777777" w:rsidR="003C18EE" w:rsidRPr="00BC2017" w:rsidRDefault="002F7AE5" w:rsidP="00EE7197">
      <w:pPr>
        <w:spacing w:line="240" w:lineRule="auto"/>
        <w:jc w:val="both"/>
        <w:rPr>
          <w:rFonts w:ascii="Arial" w:hAnsi="Arial" w:cs="Arial"/>
          <w:bCs/>
          <w:sz w:val="24"/>
          <w:szCs w:val="24"/>
        </w:rPr>
      </w:pPr>
      <w:r w:rsidRPr="00BC2017">
        <w:rPr>
          <w:rFonts w:ascii="Arial" w:hAnsi="Arial" w:cs="Arial"/>
          <w:b/>
          <w:bCs/>
          <w:sz w:val="24"/>
          <w:szCs w:val="24"/>
        </w:rPr>
        <w:t xml:space="preserve">Keywords: </w:t>
      </w:r>
      <w:r w:rsidRPr="00BC2017">
        <w:rPr>
          <w:rFonts w:ascii="Arial" w:hAnsi="Arial" w:cs="Arial"/>
          <w:bCs/>
          <w:sz w:val="24"/>
          <w:szCs w:val="24"/>
        </w:rPr>
        <w:t xml:space="preserve">School culture, school climate, learner achievement, Zambian education, grant-aided schools, government schools, institutional factors, Social Identity </w:t>
      </w:r>
      <w:r w:rsidR="00966DC7" w:rsidRPr="00BC2017">
        <w:rPr>
          <w:rFonts w:ascii="Arial" w:hAnsi="Arial" w:cs="Arial"/>
          <w:bCs/>
          <w:sz w:val="24"/>
          <w:szCs w:val="24"/>
        </w:rPr>
        <w:t>Theory</w:t>
      </w:r>
    </w:p>
    <w:p w14:paraId="28BE131C" w14:textId="77777777" w:rsidR="003C18EE" w:rsidRPr="00BC2017" w:rsidRDefault="003C18EE" w:rsidP="00EE7197">
      <w:pPr>
        <w:pStyle w:val="ListParagraph"/>
        <w:spacing w:line="240" w:lineRule="auto"/>
        <w:ind w:left="360"/>
        <w:rPr>
          <w:rFonts w:ascii="Arial" w:hAnsi="Arial" w:cs="Arial"/>
          <w:b/>
          <w:bCs/>
          <w:sz w:val="24"/>
          <w:szCs w:val="24"/>
        </w:rPr>
      </w:pPr>
    </w:p>
    <w:p w14:paraId="1EEFD26B" w14:textId="77777777" w:rsidR="001A0836" w:rsidRPr="00BC2017" w:rsidRDefault="001A0836" w:rsidP="00EE7197">
      <w:pPr>
        <w:pStyle w:val="ListParagraph"/>
        <w:numPr>
          <w:ilvl w:val="0"/>
          <w:numId w:val="7"/>
        </w:numPr>
        <w:spacing w:line="240" w:lineRule="auto"/>
        <w:rPr>
          <w:rFonts w:ascii="Arial" w:hAnsi="Arial" w:cs="Arial"/>
          <w:b/>
          <w:bCs/>
          <w:sz w:val="24"/>
          <w:szCs w:val="24"/>
        </w:rPr>
      </w:pPr>
      <w:r w:rsidRPr="00BC2017">
        <w:rPr>
          <w:rFonts w:ascii="Arial" w:hAnsi="Arial" w:cs="Arial"/>
          <w:b/>
          <w:bCs/>
          <w:sz w:val="24"/>
          <w:szCs w:val="24"/>
        </w:rPr>
        <w:t>INTRODUCTION</w:t>
      </w:r>
    </w:p>
    <w:p w14:paraId="71682404" w14:textId="77777777" w:rsidR="003C18EE" w:rsidRPr="00BC2017" w:rsidRDefault="003C18EE" w:rsidP="00EE7197">
      <w:pPr>
        <w:pStyle w:val="ListParagraph"/>
        <w:spacing w:line="240" w:lineRule="auto"/>
        <w:ind w:left="0"/>
        <w:jc w:val="both"/>
        <w:rPr>
          <w:rFonts w:ascii="Arial" w:hAnsi="Arial" w:cs="Arial"/>
          <w:b/>
          <w:bCs/>
          <w:sz w:val="24"/>
          <w:szCs w:val="24"/>
        </w:rPr>
      </w:pPr>
      <w:r w:rsidRPr="00BC2017">
        <w:rPr>
          <w:rFonts w:ascii="Arial" w:hAnsi="Arial" w:cs="Arial"/>
          <w:sz w:val="24"/>
          <w:szCs w:val="24"/>
        </w:rPr>
        <w:t>Education is widely acknowledged as a transformative force that can empower individuals and foster sustainable personal, national</w:t>
      </w:r>
      <w:r w:rsidRPr="00BC2017">
        <w:rPr>
          <w:rFonts w:ascii="Arial" w:eastAsia="Calibri" w:hAnsi="Arial" w:cs="Arial"/>
          <w:sz w:val="24"/>
          <w:szCs w:val="24"/>
        </w:rPr>
        <w:t>, and global development (UNESCO,</w:t>
      </w:r>
      <w:r w:rsidRPr="00BC2017">
        <w:rPr>
          <w:rFonts w:ascii="Arial" w:hAnsi="Arial" w:cs="Arial"/>
          <w:sz w:val="24"/>
          <w:szCs w:val="24"/>
        </w:rPr>
        <w:t xml:space="preserve"> 2015). Formal education systems are tasked with preparing learners to meet the dynamic demands of the 21st century, including critical thinking, innovation, collaboration</w:t>
      </w:r>
      <w:r w:rsidRPr="00BC2017">
        <w:rPr>
          <w:rFonts w:ascii="Arial" w:eastAsia="Calibri" w:hAnsi="Arial" w:cs="Arial"/>
          <w:sz w:val="24"/>
          <w:szCs w:val="24"/>
        </w:rPr>
        <w:t>,</w:t>
      </w:r>
      <w:r w:rsidRPr="00BC2017">
        <w:rPr>
          <w:rFonts w:ascii="Arial" w:hAnsi="Arial" w:cs="Arial"/>
          <w:sz w:val="24"/>
          <w:szCs w:val="24"/>
        </w:rPr>
        <w:t xml:space="preserve"> and adaptability (Schleicher, 2018). </w:t>
      </w:r>
      <w:r w:rsidR="002F7AE5" w:rsidRPr="00BC2017">
        <w:rPr>
          <w:rFonts w:ascii="Arial" w:hAnsi="Arial" w:cs="Arial"/>
          <w:sz w:val="24"/>
          <w:szCs w:val="24"/>
        </w:rPr>
        <w:t xml:space="preserve">Despite </w:t>
      </w:r>
      <w:proofErr w:type="spellStart"/>
      <w:r w:rsidR="002F7AE5" w:rsidRPr="00BC2017">
        <w:rPr>
          <w:rFonts w:ascii="Arial" w:hAnsi="Arial" w:cs="Arial"/>
          <w:sz w:val="24"/>
          <w:szCs w:val="24"/>
        </w:rPr>
        <w:t>standardised</w:t>
      </w:r>
      <w:proofErr w:type="spellEnd"/>
      <w:r w:rsidR="002F7AE5" w:rsidRPr="00BC2017">
        <w:rPr>
          <w:rFonts w:ascii="Arial" w:hAnsi="Arial" w:cs="Arial"/>
          <w:sz w:val="24"/>
          <w:szCs w:val="24"/>
        </w:rPr>
        <w:t xml:space="preserve"> curricula and assessments, disparities in academic performance persist among learners across</w:t>
      </w:r>
      <w:r w:rsidRPr="00BC2017">
        <w:rPr>
          <w:rFonts w:ascii="Arial" w:hAnsi="Arial" w:cs="Arial"/>
          <w:sz w:val="24"/>
          <w:szCs w:val="24"/>
        </w:rPr>
        <w:t xml:space="preserve"> school settings (OECD, 2016). These performance gaps have prompted educators and researchers to </w:t>
      </w:r>
      <w:r w:rsidRPr="00BC2017">
        <w:rPr>
          <w:rFonts w:ascii="Arial" w:hAnsi="Arial" w:cs="Arial"/>
          <w:sz w:val="24"/>
          <w:szCs w:val="24"/>
        </w:rPr>
        <w:lastRenderedPageBreak/>
        <w:t>investigate internal school factors that may influence learner outcomes beyond socioeconomic status or geographical location (</w:t>
      </w:r>
      <w:proofErr w:type="spellStart"/>
      <w:r w:rsidRPr="00BC2017">
        <w:rPr>
          <w:rFonts w:ascii="Arial" w:hAnsi="Arial" w:cs="Arial"/>
          <w:sz w:val="24"/>
          <w:szCs w:val="24"/>
        </w:rPr>
        <w:t>Leithwood</w:t>
      </w:r>
      <w:proofErr w:type="spellEnd"/>
      <w:r w:rsidRPr="00BC2017">
        <w:rPr>
          <w:rFonts w:ascii="Arial" w:hAnsi="Arial" w:cs="Arial"/>
          <w:sz w:val="24"/>
          <w:szCs w:val="24"/>
        </w:rPr>
        <w:t xml:space="preserve"> et al., 2004; </w:t>
      </w:r>
      <w:proofErr w:type="spellStart"/>
      <w:r w:rsidRPr="00BC2017">
        <w:rPr>
          <w:rFonts w:ascii="Arial" w:hAnsi="Arial" w:cs="Arial"/>
          <w:sz w:val="24"/>
          <w:szCs w:val="24"/>
        </w:rPr>
        <w:t>Muijs</w:t>
      </w:r>
      <w:proofErr w:type="spellEnd"/>
      <w:r w:rsidRPr="00BC2017">
        <w:rPr>
          <w:rFonts w:ascii="Arial" w:hAnsi="Arial" w:cs="Arial"/>
          <w:sz w:val="24"/>
          <w:szCs w:val="24"/>
        </w:rPr>
        <w:t xml:space="preserve"> et al., 2011).</w:t>
      </w:r>
    </w:p>
    <w:p w14:paraId="433AA2CA" w14:textId="77777777" w:rsidR="003C18EE" w:rsidRPr="00BC2017" w:rsidRDefault="003C18EE" w:rsidP="00EE7197">
      <w:pPr>
        <w:spacing w:line="240" w:lineRule="auto"/>
        <w:jc w:val="both"/>
        <w:rPr>
          <w:rFonts w:ascii="Arial" w:hAnsi="Arial" w:cs="Arial"/>
          <w:sz w:val="24"/>
          <w:szCs w:val="24"/>
        </w:rPr>
      </w:pPr>
      <w:r w:rsidRPr="00BC2017">
        <w:rPr>
          <w:rFonts w:ascii="Arial" w:hAnsi="Arial" w:cs="Arial"/>
          <w:sz w:val="24"/>
          <w:szCs w:val="24"/>
        </w:rPr>
        <w:t>These disparities between grant-aided and government</w:t>
      </w:r>
      <w:r w:rsidRPr="00BC2017">
        <w:rPr>
          <w:rFonts w:ascii="Arial" w:eastAsia="Calibri" w:hAnsi="Arial" w:cs="Arial"/>
          <w:sz w:val="24"/>
          <w:szCs w:val="24"/>
        </w:rPr>
        <w:t xml:space="preserve">al secondary schools are particularly pronounced in Zambia. Although both </w:t>
      </w:r>
      <w:r w:rsidRPr="00BC2017">
        <w:rPr>
          <w:rFonts w:ascii="Arial" w:hAnsi="Arial" w:cs="Arial"/>
          <w:sz w:val="24"/>
          <w:szCs w:val="24"/>
        </w:rPr>
        <w:t xml:space="preserve">types </w:t>
      </w:r>
      <w:r w:rsidRPr="00BC2017">
        <w:rPr>
          <w:rFonts w:ascii="Arial" w:eastAsia="Calibri" w:hAnsi="Arial" w:cs="Arial"/>
          <w:sz w:val="24"/>
          <w:szCs w:val="24"/>
        </w:rPr>
        <w:t xml:space="preserve">of schools operate under the same national curriculum and assessment system, grant-aided schools consistently outperform government schools on public examinations. As Table 1 illustrates, performance differentials exist across various subjects, prompting critical inquiry into </w:t>
      </w:r>
      <w:r w:rsidRPr="00BC2017">
        <w:rPr>
          <w:rFonts w:ascii="Arial" w:hAnsi="Arial" w:cs="Arial"/>
          <w:sz w:val="24"/>
          <w:szCs w:val="24"/>
        </w:rPr>
        <w:t xml:space="preserve">institutional factors, specifically school culture and </w:t>
      </w:r>
      <w:r w:rsidR="002F7AE5" w:rsidRPr="00BC2017">
        <w:rPr>
          <w:rFonts w:ascii="Arial" w:hAnsi="Arial" w:cs="Arial"/>
          <w:sz w:val="24"/>
          <w:szCs w:val="24"/>
        </w:rPr>
        <w:t>climate, which</w:t>
      </w:r>
      <w:r w:rsidR="00BC1BD7" w:rsidRPr="00BC2017">
        <w:rPr>
          <w:rFonts w:ascii="Arial" w:hAnsi="Arial" w:cs="Arial"/>
          <w:sz w:val="24"/>
          <w:szCs w:val="24"/>
        </w:rPr>
        <w:t xml:space="preserve"> </w:t>
      </w:r>
      <w:r w:rsidRPr="00BC2017">
        <w:rPr>
          <w:rFonts w:ascii="Arial" w:hAnsi="Arial" w:cs="Arial"/>
          <w:sz w:val="24"/>
          <w:szCs w:val="24"/>
        </w:rPr>
        <w:t>may contribute to this phenomenon.</w:t>
      </w:r>
    </w:p>
    <w:tbl>
      <w:tblPr>
        <w:tblStyle w:val="TableGrid"/>
        <w:tblW w:w="0" w:type="auto"/>
        <w:tblLook w:val="04A0" w:firstRow="1" w:lastRow="0" w:firstColumn="1" w:lastColumn="0" w:noHBand="0" w:noVBand="1"/>
      </w:tblPr>
      <w:tblGrid>
        <w:gridCol w:w="1414"/>
        <w:gridCol w:w="895"/>
        <w:gridCol w:w="963"/>
        <w:gridCol w:w="1358"/>
        <w:gridCol w:w="997"/>
        <w:gridCol w:w="1064"/>
        <w:gridCol w:w="1459"/>
        <w:gridCol w:w="1200"/>
      </w:tblGrid>
      <w:tr w:rsidR="003C18EE" w:rsidRPr="00BC2017" w14:paraId="7DC94642" w14:textId="77777777" w:rsidTr="002112D9">
        <w:tc>
          <w:tcPr>
            <w:tcW w:w="1136" w:type="dxa"/>
            <w:vMerge w:val="restart"/>
          </w:tcPr>
          <w:p w14:paraId="3B840A9B"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School of Type</w:t>
            </w:r>
          </w:p>
        </w:tc>
        <w:tc>
          <w:tcPr>
            <w:tcW w:w="7953" w:type="dxa"/>
            <w:gridSpan w:val="7"/>
          </w:tcPr>
          <w:p w14:paraId="5397B360" w14:textId="77777777" w:rsidR="003C18EE" w:rsidRPr="00BC2017" w:rsidRDefault="003C18EE" w:rsidP="00EE7197">
            <w:pPr>
              <w:spacing w:after="200"/>
              <w:jc w:val="center"/>
              <w:rPr>
                <w:rFonts w:ascii="Arial" w:eastAsia="Calibri" w:hAnsi="Arial" w:cs="Arial"/>
                <w:b/>
                <w:sz w:val="24"/>
                <w:szCs w:val="24"/>
              </w:rPr>
            </w:pPr>
            <w:r w:rsidRPr="00BC2017">
              <w:rPr>
                <w:rFonts w:ascii="Arial" w:eastAsia="Calibri" w:hAnsi="Arial" w:cs="Arial"/>
                <w:b/>
                <w:sz w:val="24"/>
                <w:szCs w:val="24"/>
              </w:rPr>
              <w:t>Mean Score %</w:t>
            </w:r>
          </w:p>
        </w:tc>
      </w:tr>
      <w:tr w:rsidR="003C18EE" w:rsidRPr="00BC2017" w14:paraId="5EB3BB15" w14:textId="77777777" w:rsidTr="002112D9">
        <w:tc>
          <w:tcPr>
            <w:tcW w:w="1136" w:type="dxa"/>
            <w:vMerge/>
          </w:tcPr>
          <w:p w14:paraId="2D9950C2" w14:textId="77777777" w:rsidR="003C18EE" w:rsidRPr="00BC2017" w:rsidRDefault="003C18EE" w:rsidP="00EE7197">
            <w:pPr>
              <w:spacing w:after="200"/>
              <w:jc w:val="both"/>
              <w:rPr>
                <w:rFonts w:ascii="Arial" w:eastAsia="Calibri" w:hAnsi="Arial" w:cs="Arial"/>
                <w:sz w:val="24"/>
                <w:szCs w:val="24"/>
              </w:rPr>
            </w:pPr>
          </w:p>
        </w:tc>
        <w:tc>
          <w:tcPr>
            <w:tcW w:w="1136" w:type="dxa"/>
          </w:tcPr>
          <w:p w14:paraId="6DBBE2D6"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Art &amp; Design</w:t>
            </w:r>
          </w:p>
        </w:tc>
        <w:tc>
          <w:tcPr>
            <w:tcW w:w="1136" w:type="dxa"/>
          </w:tcPr>
          <w:p w14:paraId="5BFA2D11"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Musical Arts</w:t>
            </w:r>
          </w:p>
        </w:tc>
        <w:tc>
          <w:tcPr>
            <w:tcW w:w="1136" w:type="dxa"/>
          </w:tcPr>
          <w:p w14:paraId="279FD2CC"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Design &amp; Technology</w:t>
            </w:r>
          </w:p>
        </w:tc>
        <w:tc>
          <w:tcPr>
            <w:tcW w:w="1136" w:type="dxa"/>
          </w:tcPr>
          <w:p w14:paraId="3966ABFC"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Fashion &amp; Fabrics</w:t>
            </w:r>
          </w:p>
        </w:tc>
        <w:tc>
          <w:tcPr>
            <w:tcW w:w="1136" w:type="dxa"/>
          </w:tcPr>
          <w:p w14:paraId="32E0AE27"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Food &amp; Nutrition</w:t>
            </w:r>
          </w:p>
        </w:tc>
        <w:tc>
          <w:tcPr>
            <w:tcW w:w="1136" w:type="dxa"/>
          </w:tcPr>
          <w:p w14:paraId="7085CC35"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Home Management</w:t>
            </w:r>
          </w:p>
        </w:tc>
        <w:tc>
          <w:tcPr>
            <w:tcW w:w="1137" w:type="dxa"/>
          </w:tcPr>
          <w:p w14:paraId="57F7F661"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Physical Education</w:t>
            </w:r>
          </w:p>
        </w:tc>
      </w:tr>
      <w:tr w:rsidR="003C18EE" w:rsidRPr="00BC2017" w14:paraId="00B3956A" w14:textId="77777777" w:rsidTr="002112D9">
        <w:tc>
          <w:tcPr>
            <w:tcW w:w="1136" w:type="dxa"/>
          </w:tcPr>
          <w:p w14:paraId="301CF849" w14:textId="77777777" w:rsidR="003C18EE" w:rsidRPr="00BC2017" w:rsidRDefault="003C18EE" w:rsidP="00EE7197">
            <w:pPr>
              <w:spacing w:after="200"/>
              <w:jc w:val="both"/>
              <w:rPr>
                <w:rFonts w:ascii="Arial" w:eastAsia="Calibri" w:hAnsi="Arial" w:cs="Arial"/>
                <w:b/>
                <w:sz w:val="24"/>
                <w:szCs w:val="24"/>
              </w:rPr>
            </w:pPr>
            <w:r w:rsidRPr="00BC2017">
              <w:rPr>
                <w:rFonts w:ascii="Arial" w:eastAsia="Calibri" w:hAnsi="Arial" w:cs="Arial"/>
                <w:b/>
                <w:sz w:val="24"/>
                <w:szCs w:val="24"/>
              </w:rPr>
              <w:t>Grant-Aided</w:t>
            </w:r>
          </w:p>
        </w:tc>
        <w:tc>
          <w:tcPr>
            <w:tcW w:w="1136" w:type="dxa"/>
          </w:tcPr>
          <w:p w14:paraId="626DD252" w14:textId="77777777" w:rsidR="003C18EE" w:rsidRPr="00BC2017" w:rsidRDefault="003C18EE" w:rsidP="00EE7197">
            <w:pPr>
              <w:spacing w:after="200"/>
              <w:jc w:val="both"/>
              <w:rPr>
                <w:rFonts w:ascii="Arial" w:eastAsia="Calibri" w:hAnsi="Arial" w:cs="Arial"/>
                <w:sz w:val="24"/>
                <w:szCs w:val="24"/>
              </w:rPr>
            </w:pPr>
            <w:r w:rsidRPr="00BC2017">
              <w:rPr>
                <w:rFonts w:ascii="Arial" w:eastAsia="Calibri" w:hAnsi="Arial" w:cs="Arial"/>
                <w:sz w:val="24"/>
                <w:szCs w:val="24"/>
              </w:rPr>
              <w:t>53.94</w:t>
            </w:r>
          </w:p>
        </w:tc>
        <w:tc>
          <w:tcPr>
            <w:tcW w:w="1136" w:type="dxa"/>
          </w:tcPr>
          <w:p w14:paraId="2A2A90C5" w14:textId="77777777" w:rsidR="003C18EE" w:rsidRPr="00BC2017" w:rsidRDefault="003C18EE" w:rsidP="00EE7197">
            <w:pPr>
              <w:spacing w:after="200"/>
              <w:jc w:val="both"/>
              <w:rPr>
                <w:rFonts w:ascii="Arial" w:eastAsia="Calibri" w:hAnsi="Arial" w:cs="Arial"/>
                <w:sz w:val="24"/>
                <w:szCs w:val="24"/>
              </w:rPr>
            </w:pPr>
            <w:r w:rsidRPr="00BC2017">
              <w:rPr>
                <w:rFonts w:ascii="Arial" w:eastAsia="Calibri" w:hAnsi="Arial" w:cs="Arial"/>
                <w:sz w:val="24"/>
                <w:szCs w:val="24"/>
              </w:rPr>
              <w:t>60.48</w:t>
            </w:r>
          </w:p>
        </w:tc>
        <w:tc>
          <w:tcPr>
            <w:tcW w:w="1136" w:type="dxa"/>
          </w:tcPr>
          <w:p w14:paraId="3E00AE82" w14:textId="77777777" w:rsidR="003C18EE" w:rsidRPr="00BC2017" w:rsidRDefault="003C18EE" w:rsidP="00EE7197">
            <w:pPr>
              <w:spacing w:after="200"/>
              <w:jc w:val="both"/>
              <w:rPr>
                <w:rFonts w:ascii="Arial" w:eastAsia="Calibri" w:hAnsi="Arial" w:cs="Arial"/>
                <w:sz w:val="24"/>
                <w:szCs w:val="24"/>
              </w:rPr>
            </w:pPr>
            <w:r w:rsidRPr="00BC2017">
              <w:rPr>
                <w:rFonts w:ascii="Arial" w:eastAsia="Calibri" w:hAnsi="Arial" w:cs="Arial"/>
                <w:sz w:val="24"/>
                <w:szCs w:val="24"/>
              </w:rPr>
              <w:t>63.25</w:t>
            </w:r>
          </w:p>
        </w:tc>
        <w:tc>
          <w:tcPr>
            <w:tcW w:w="1136" w:type="dxa"/>
          </w:tcPr>
          <w:p w14:paraId="3B337C01" w14:textId="77777777" w:rsidR="003C18EE" w:rsidRPr="00BC2017" w:rsidRDefault="003C18EE" w:rsidP="00EE7197">
            <w:pPr>
              <w:spacing w:after="200"/>
              <w:jc w:val="both"/>
              <w:rPr>
                <w:rFonts w:ascii="Arial" w:eastAsia="Calibri" w:hAnsi="Arial" w:cs="Arial"/>
                <w:sz w:val="24"/>
                <w:szCs w:val="24"/>
              </w:rPr>
            </w:pPr>
            <w:r w:rsidRPr="00BC2017">
              <w:rPr>
                <w:rFonts w:ascii="Arial" w:eastAsia="Calibri" w:hAnsi="Arial" w:cs="Arial"/>
                <w:sz w:val="24"/>
                <w:szCs w:val="24"/>
              </w:rPr>
              <w:t>62.20</w:t>
            </w:r>
          </w:p>
        </w:tc>
        <w:tc>
          <w:tcPr>
            <w:tcW w:w="1136" w:type="dxa"/>
          </w:tcPr>
          <w:p w14:paraId="412916D8" w14:textId="77777777" w:rsidR="003C18EE" w:rsidRPr="00BC2017" w:rsidRDefault="003C18EE" w:rsidP="00EE7197">
            <w:pPr>
              <w:spacing w:after="200"/>
              <w:jc w:val="both"/>
              <w:rPr>
                <w:rFonts w:ascii="Arial" w:eastAsia="Calibri" w:hAnsi="Arial" w:cs="Arial"/>
                <w:sz w:val="24"/>
                <w:szCs w:val="24"/>
              </w:rPr>
            </w:pPr>
            <w:r w:rsidRPr="00BC2017">
              <w:rPr>
                <w:rFonts w:ascii="Arial" w:eastAsia="Calibri" w:hAnsi="Arial" w:cs="Arial"/>
                <w:sz w:val="24"/>
                <w:szCs w:val="24"/>
              </w:rPr>
              <w:t>61.30</w:t>
            </w:r>
          </w:p>
        </w:tc>
        <w:tc>
          <w:tcPr>
            <w:tcW w:w="1136" w:type="dxa"/>
          </w:tcPr>
          <w:p w14:paraId="605E2632" w14:textId="77777777" w:rsidR="003C18EE" w:rsidRPr="00BC2017" w:rsidRDefault="003C18EE" w:rsidP="00EE7197">
            <w:pPr>
              <w:spacing w:after="200"/>
              <w:jc w:val="both"/>
              <w:rPr>
                <w:rFonts w:ascii="Arial" w:eastAsia="Calibri" w:hAnsi="Arial" w:cs="Arial"/>
                <w:sz w:val="24"/>
                <w:szCs w:val="24"/>
              </w:rPr>
            </w:pPr>
            <w:r w:rsidRPr="00BC2017">
              <w:rPr>
                <w:rFonts w:ascii="Arial" w:eastAsia="Calibri" w:hAnsi="Arial" w:cs="Arial"/>
                <w:sz w:val="24"/>
                <w:szCs w:val="24"/>
              </w:rPr>
              <w:t>66.76</w:t>
            </w:r>
          </w:p>
        </w:tc>
        <w:tc>
          <w:tcPr>
            <w:tcW w:w="1137" w:type="dxa"/>
          </w:tcPr>
          <w:p w14:paraId="16EC422E" w14:textId="77777777" w:rsidR="003C18EE" w:rsidRPr="00BC2017" w:rsidRDefault="003C18EE" w:rsidP="00EE7197">
            <w:pPr>
              <w:spacing w:after="200"/>
              <w:jc w:val="both"/>
              <w:rPr>
                <w:rFonts w:ascii="Arial" w:eastAsia="Calibri" w:hAnsi="Arial" w:cs="Arial"/>
                <w:sz w:val="24"/>
                <w:szCs w:val="24"/>
              </w:rPr>
            </w:pPr>
            <w:r w:rsidRPr="00BC2017">
              <w:rPr>
                <w:rFonts w:ascii="Arial" w:eastAsia="Calibri" w:hAnsi="Arial" w:cs="Arial"/>
                <w:sz w:val="24"/>
                <w:szCs w:val="24"/>
              </w:rPr>
              <w:t>65.22</w:t>
            </w:r>
          </w:p>
        </w:tc>
      </w:tr>
      <w:tr w:rsidR="003C18EE" w:rsidRPr="00BC2017" w14:paraId="64C7D9B7" w14:textId="77777777" w:rsidTr="002112D9">
        <w:trPr>
          <w:trHeight w:val="475"/>
        </w:trPr>
        <w:tc>
          <w:tcPr>
            <w:tcW w:w="1136" w:type="dxa"/>
          </w:tcPr>
          <w:p w14:paraId="0477A78D" w14:textId="77777777" w:rsidR="003C18EE" w:rsidRPr="00BC2017" w:rsidRDefault="003C18EE" w:rsidP="00EE7197">
            <w:pPr>
              <w:jc w:val="both"/>
              <w:rPr>
                <w:rFonts w:ascii="Arial" w:eastAsia="Calibri" w:hAnsi="Arial" w:cs="Arial"/>
                <w:b/>
                <w:sz w:val="24"/>
                <w:szCs w:val="24"/>
              </w:rPr>
            </w:pPr>
            <w:r w:rsidRPr="00BC2017">
              <w:rPr>
                <w:rFonts w:ascii="Arial" w:eastAsia="Calibri" w:hAnsi="Arial" w:cs="Arial"/>
                <w:b/>
                <w:sz w:val="24"/>
                <w:szCs w:val="24"/>
              </w:rPr>
              <w:t>Government</w:t>
            </w:r>
          </w:p>
        </w:tc>
        <w:tc>
          <w:tcPr>
            <w:tcW w:w="1136" w:type="dxa"/>
          </w:tcPr>
          <w:p w14:paraId="7D638DDC" w14:textId="77777777" w:rsidR="003C18EE" w:rsidRPr="00BC2017" w:rsidRDefault="003C18EE" w:rsidP="00EE7197">
            <w:pPr>
              <w:jc w:val="both"/>
              <w:rPr>
                <w:rFonts w:ascii="Arial" w:eastAsia="Calibri" w:hAnsi="Arial" w:cs="Arial"/>
                <w:sz w:val="24"/>
                <w:szCs w:val="24"/>
              </w:rPr>
            </w:pPr>
            <w:r w:rsidRPr="00BC2017">
              <w:rPr>
                <w:rFonts w:ascii="Arial" w:eastAsia="Calibri" w:hAnsi="Arial" w:cs="Arial"/>
                <w:sz w:val="24"/>
                <w:szCs w:val="24"/>
              </w:rPr>
              <w:t>46.53</w:t>
            </w:r>
          </w:p>
        </w:tc>
        <w:tc>
          <w:tcPr>
            <w:tcW w:w="1136" w:type="dxa"/>
          </w:tcPr>
          <w:p w14:paraId="6F461AC0" w14:textId="77777777" w:rsidR="003C18EE" w:rsidRPr="00BC2017" w:rsidRDefault="003C18EE" w:rsidP="00EE7197">
            <w:pPr>
              <w:jc w:val="both"/>
              <w:rPr>
                <w:rFonts w:ascii="Arial" w:eastAsia="Calibri" w:hAnsi="Arial" w:cs="Arial"/>
                <w:sz w:val="24"/>
                <w:szCs w:val="24"/>
              </w:rPr>
            </w:pPr>
            <w:r w:rsidRPr="00BC2017">
              <w:rPr>
                <w:rFonts w:ascii="Arial" w:eastAsia="Calibri" w:hAnsi="Arial" w:cs="Arial"/>
                <w:sz w:val="24"/>
                <w:szCs w:val="24"/>
              </w:rPr>
              <w:t>56.71</w:t>
            </w:r>
          </w:p>
        </w:tc>
        <w:tc>
          <w:tcPr>
            <w:tcW w:w="1136" w:type="dxa"/>
          </w:tcPr>
          <w:p w14:paraId="6F7D3301" w14:textId="77777777" w:rsidR="003C18EE" w:rsidRPr="00BC2017" w:rsidRDefault="003C18EE" w:rsidP="00EE7197">
            <w:pPr>
              <w:jc w:val="both"/>
              <w:rPr>
                <w:rFonts w:ascii="Arial" w:eastAsia="Calibri" w:hAnsi="Arial" w:cs="Arial"/>
                <w:sz w:val="24"/>
                <w:szCs w:val="24"/>
              </w:rPr>
            </w:pPr>
            <w:r w:rsidRPr="00BC2017">
              <w:rPr>
                <w:rFonts w:ascii="Arial" w:eastAsia="Calibri" w:hAnsi="Arial" w:cs="Arial"/>
                <w:sz w:val="24"/>
                <w:szCs w:val="24"/>
              </w:rPr>
              <w:t>61.33</w:t>
            </w:r>
          </w:p>
        </w:tc>
        <w:tc>
          <w:tcPr>
            <w:tcW w:w="1136" w:type="dxa"/>
          </w:tcPr>
          <w:p w14:paraId="311AA5ED" w14:textId="77777777" w:rsidR="003C18EE" w:rsidRPr="00BC2017" w:rsidRDefault="003C18EE" w:rsidP="00EE7197">
            <w:pPr>
              <w:jc w:val="both"/>
              <w:rPr>
                <w:rFonts w:ascii="Arial" w:eastAsia="Calibri" w:hAnsi="Arial" w:cs="Arial"/>
                <w:sz w:val="24"/>
                <w:szCs w:val="24"/>
              </w:rPr>
            </w:pPr>
            <w:r w:rsidRPr="00BC2017">
              <w:rPr>
                <w:rFonts w:ascii="Arial" w:eastAsia="Calibri" w:hAnsi="Arial" w:cs="Arial"/>
                <w:sz w:val="24"/>
                <w:szCs w:val="24"/>
              </w:rPr>
              <w:t>61.97</w:t>
            </w:r>
          </w:p>
        </w:tc>
        <w:tc>
          <w:tcPr>
            <w:tcW w:w="1136" w:type="dxa"/>
          </w:tcPr>
          <w:p w14:paraId="665C329D" w14:textId="77777777" w:rsidR="003C18EE" w:rsidRPr="00BC2017" w:rsidRDefault="003C18EE" w:rsidP="00EE7197">
            <w:pPr>
              <w:jc w:val="both"/>
              <w:rPr>
                <w:rFonts w:ascii="Arial" w:eastAsia="Calibri" w:hAnsi="Arial" w:cs="Arial"/>
                <w:sz w:val="24"/>
                <w:szCs w:val="24"/>
              </w:rPr>
            </w:pPr>
            <w:r w:rsidRPr="00BC2017">
              <w:rPr>
                <w:rFonts w:ascii="Arial" w:eastAsia="Calibri" w:hAnsi="Arial" w:cs="Arial"/>
                <w:sz w:val="24"/>
                <w:szCs w:val="24"/>
              </w:rPr>
              <w:t>52.91</w:t>
            </w:r>
          </w:p>
        </w:tc>
        <w:tc>
          <w:tcPr>
            <w:tcW w:w="1136" w:type="dxa"/>
          </w:tcPr>
          <w:p w14:paraId="7A0E8FBE" w14:textId="77777777" w:rsidR="003C18EE" w:rsidRPr="00BC2017" w:rsidRDefault="003C18EE" w:rsidP="00EE7197">
            <w:pPr>
              <w:jc w:val="both"/>
              <w:rPr>
                <w:rFonts w:ascii="Arial" w:eastAsia="Calibri" w:hAnsi="Arial" w:cs="Arial"/>
                <w:sz w:val="24"/>
                <w:szCs w:val="24"/>
              </w:rPr>
            </w:pPr>
            <w:r w:rsidRPr="00BC2017">
              <w:rPr>
                <w:rFonts w:ascii="Arial" w:eastAsia="Calibri" w:hAnsi="Arial" w:cs="Arial"/>
                <w:sz w:val="24"/>
                <w:szCs w:val="24"/>
              </w:rPr>
              <w:t>58.87</w:t>
            </w:r>
          </w:p>
        </w:tc>
        <w:tc>
          <w:tcPr>
            <w:tcW w:w="1137" w:type="dxa"/>
          </w:tcPr>
          <w:p w14:paraId="1BAD5CA5" w14:textId="77777777" w:rsidR="003C18EE" w:rsidRPr="00BC2017" w:rsidRDefault="003C18EE" w:rsidP="00EE7197">
            <w:pPr>
              <w:jc w:val="both"/>
              <w:rPr>
                <w:rFonts w:ascii="Arial" w:eastAsia="Calibri" w:hAnsi="Arial" w:cs="Arial"/>
                <w:sz w:val="24"/>
                <w:szCs w:val="24"/>
              </w:rPr>
            </w:pPr>
            <w:r w:rsidRPr="00BC2017">
              <w:rPr>
                <w:rFonts w:ascii="Arial" w:eastAsia="Calibri" w:hAnsi="Arial" w:cs="Arial"/>
                <w:sz w:val="24"/>
                <w:szCs w:val="24"/>
              </w:rPr>
              <w:t>49.71</w:t>
            </w:r>
          </w:p>
        </w:tc>
      </w:tr>
    </w:tbl>
    <w:p w14:paraId="61F82F06" w14:textId="77777777" w:rsidR="003C18EE" w:rsidRPr="00BC2017" w:rsidRDefault="003C18EE" w:rsidP="00EE7197">
      <w:pPr>
        <w:spacing w:after="0" w:line="240" w:lineRule="auto"/>
        <w:jc w:val="both"/>
        <w:rPr>
          <w:rFonts w:ascii="Arial" w:eastAsia="Calibri" w:hAnsi="Arial" w:cs="Arial"/>
          <w:i/>
          <w:sz w:val="24"/>
          <w:szCs w:val="24"/>
        </w:rPr>
      </w:pPr>
      <w:r w:rsidRPr="00BC2017">
        <w:rPr>
          <w:rFonts w:ascii="Arial" w:eastAsia="Calibri" w:hAnsi="Arial" w:cs="Arial"/>
          <w:i/>
          <w:sz w:val="24"/>
          <w:szCs w:val="24"/>
        </w:rPr>
        <w:t xml:space="preserve"> </w:t>
      </w:r>
    </w:p>
    <w:p w14:paraId="0930E874" w14:textId="77777777" w:rsidR="003C18EE" w:rsidRPr="00BC2017" w:rsidRDefault="003C18EE" w:rsidP="00EE7197">
      <w:pPr>
        <w:spacing w:after="0" w:line="240" w:lineRule="auto"/>
        <w:jc w:val="both"/>
        <w:rPr>
          <w:rFonts w:ascii="Arial" w:eastAsia="Calibri" w:hAnsi="Arial" w:cs="Arial"/>
          <w:b/>
          <w:sz w:val="24"/>
          <w:szCs w:val="24"/>
        </w:rPr>
      </w:pPr>
      <w:r w:rsidRPr="00BC2017">
        <w:rPr>
          <w:rFonts w:ascii="Arial" w:eastAsia="Calibri" w:hAnsi="Arial" w:cs="Arial"/>
          <w:b/>
          <w:sz w:val="24"/>
          <w:szCs w:val="24"/>
        </w:rPr>
        <w:t>Table 1.</w:t>
      </w:r>
      <w:r w:rsidRPr="00BC2017">
        <w:rPr>
          <w:rFonts w:ascii="Arial" w:eastAsia="Calibri" w:hAnsi="Arial" w:cs="Arial"/>
          <w:i/>
          <w:sz w:val="24"/>
          <w:szCs w:val="24"/>
        </w:rPr>
        <w:t xml:space="preserve"> Percentage mean score in selected subjects by the Running Agency</w:t>
      </w:r>
      <w:r w:rsidRPr="00BC2017">
        <w:rPr>
          <w:rFonts w:ascii="Arial" w:eastAsia="Calibri" w:hAnsi="Arial" w:cs="Arial"/>
          <w:sz w:val="24"/>
          <w:szCs w:val="24"/>
        </w:rPr>
        <w:t xml:space="preserve"> </w:t>
      </w:r>
    </w:p>
    <w:p w14:paraId="34525381" w14:textId="77777777" w:rsidR="003C18EE" w:rsidRPr="00BC2017" w:rsidRDefault="003C18EE" w:rsidP="00EE7197">
      <w:pPr>
        <w:spacing w:after="0" w:line="240" w:lineRule="auto"/>
        <w:jc w:val="both"/>
        <w:rPr>
          <w:rFonts w:ascii="Arial" w:eastAsia="Calibri" w:hAnsi="Arial" w:cs="Arial"/>
          <w:i/>
          <w:sz w:val="24"/>
          <w:szCs w:val="24"/>
        </w:rPr>
      </w:pPr>
      <w:r w:rsidRPr="00BC2017">
        <w:rPr>
          <w:rFonts w:ascii="Arial" w:eastAsia="Calibri" w:hAnsi="Arial" w:cs="Arial"/>
          <w:b/>
          <w:sz w:val="24"/>
          <w:szCs w:val="24"/>
        </w:rPr>
        <w:t>Source:</w:t>
      </w:r>
      <w:r w:rsidRPr="00BC2017">
        <w:rPr>
          <w:rFonts w:ascii="Arial" w:eastAsia="Calibri" w:hAnsi="Arial" w:cs="Arial"/>
          <w:i/>
          <w:sz w:val="24"/>
          <w:szCs w:val="24"/>
        </w:rPr>
        <w:t xml:space="preserve"> ECZ Annual Report (2021) </w:t>
      </w:r>
    </w:p>
    <w:p w14:paraId="555A3987" w14:textId="77777777" w:rsidR="003C18EE" w:rsidRPr="00BC2017" w:rsidRDefault="003C18EE" w:rsidP="00EE7197">
      <w:pPr>
        <w:spacing w:after="0" w:line="240" w:lineRule="auto"/>
        <w:jc w:val="both"/>
        <w:rPr>
          <w:rFonts w:ascii="Arial" w:eastAsia="Calibri" w:hAnsi="Arial" w:cs="Arial"/>
          <w:i/>
          <w:sz w:val="24"/>
          <w:szCs w:val="24"/>
        </w:rPr>
      </w:pPr>
    </w:p>
    <w:p w14:paraId="015DDCB1" w14:textId="77777777" w:rsidR="003C18EE" w:rsidRPr="00BC2017" w:rsidRDefault="00A82EF9" w:rsidP="00EE7197">
      <w:pPr>
        <w:spacing w:line="240" w:lineRule="auto"/>
        <w:jc w:val="both"/>
        <w:rPr>
          <w:rFonts w:ascii="Arial" w:hAnsi="Arial" w:cs="Arial"/>
          <w:sz w:val="24"/>
          <w:szCs w:val="24"/>
        </w:rPr>
      </w:pPr>
      <w:r w:rsidRPr="00BC2017">
        <w:rPr>
          <w:rFonts w:ascii="Arial" w:hAnsi="Arial" w:cs="Arial"/>
          <w:sz w:val="24"/>
          <w:szCs w:val="24"/>
        </w:rPr>
        <w:t xml:space="preserve">Although grant-aided and government secondary schools follow the same national curriculum and assessment framework, ongoing disparities in academic performance </w:t>
      </w:r>
      <w:proofErr w:type="spellStart"/>
      <w:r w:rsidRPr="00BC2017">
        <w:rPr>
          <w:rFonts w:ascii="Arial" w:hAnsi="Arial" w:cs="Arial"/>
          <w:sz w:val="24"/>
          <w:szCs w:val="24"/>
        </w:rPr>
        <w:t>favouring</w:t>
      </w:r>
      <w:proofErr w:type="spellEnd"/>
      <w:r w:rsidRPr="00BC2017">
        <w:rPr>
          <w:rFonts w:ascii="Arial" w:hAnsi="Arial" w:cs="Arial"/>
          <w:sz w:val="24"/>
          <w:szCs w:val="24"/>
        </w:rPr>
        <w:t xml:space="preserve"> grant-aided schools raise important questions about the institutional and internal factors that influence learner achievement. While existing research in Zambia has </w:t>
      </w:r>
      <w:proofErr w:type="spellStart"/>
      <w:r w:rsidRPr="00BC2017">
        <w:rPr>
          <w:rFonts w:ascii="Arial" w:hAnsi="Arial" w:cs="Arial"/>
          <w:sz w:val="24"/>
          <w:szCs w:val="24"/>
        </w:rPr>
        <w:t>recognised</w:t>
      </w:r>
      <w:proofErr w:type="spellEnd"/>
      <w:r w:rsidRPr="00BC2017">
        <w:rPr>
          <w:rFonts w:ascii="Arial" w:hAnsi="Arial" w:cs="Arial"/>
          <w:sz w:val="24"/>
          <w:szCs w:val="24"/>
        </w:rPr>
        <w:t xml:space="preserve"> issues such as inadequate resources, </w:t>
      </w:r>
      <w:r w:rsidR="00102395" w:rsidRPr="00BC2017">
        <w:rPr>
          <w:rFonts w:ascii="Arial" w:hAnsi="Arial" w:cs="Arial"/>
          <w:sz w:val="24"/>
          <w:szCs w:val="24"/>
        </w:rPr>
        <w:t>gaps in policy implementation, and teacher shortages, limited empirical attention has been paid to the qualitative aspects of school life, particularly the interaction among</w:t>
      </w:r>
      <w:r w:rsidRPr="00BC2017">
        <w:rPr>
          <w:rFonts w:ascii="Arial" w:hAnsi="Arial" w:cs="Arial"/>
          <w:sz w:val="24"/>
          <w:szCs w:val="24"/>
        </w:rPr>
        <w:t xml:space="preserve"> school culture, climate, and academic success. Most studies have </w:t>
      </w:r>
      <w:r w:rsidR="00102395" w:rsidRPr="00BC2017">
        <w:rPr>
          <w:rFonts w:ascii="Arial" w:hAnsi="Arial" w:cs="Arial"/>
          <w:sz w:val="24"/>
          <w:szCs w:val="24"/>
        </w:rPr>
        <w:t>relied heavily on quantitative methods or policy reviews, with little investigation of</w:t>
      </w:r>
      <w:r w:rsidRPr="00BC2017">
        <w:rPr>
          <w:rFonts w:ascii="Arial" w:hAnsi="Arial" w:cs="Arial"/>
          <w:sz w:val="24"/>
          <w:szCs w:val="24"/>
        </w:rPr>
        <w:t xml:space="preserve"> the lived experiences and perceptions of learners, educators, or school leaders across different types of schools. There is also a scarcity of comparative studies examining how institutional ethos varies between grant-aided and government schools and how these differences affect learner outcomes. This study addresses this gap by employing a qualitative multiple-case study approach to explore the perspectives and experiences of key stakeholders in secondary schools in Zambia’s Central Province. By grounding the analysis within a conceptual framework that views school culture as a mediator between school climate and learner achievement, and drawing on Social Identity Theory, this research offers nuanced insights into how institutional environments influence educational engagement and success. The article’s title, "Voices from the Classroom: A Qualitative Exploration of School Culture, Climate, and Learner Achievement in Zambian Secondary Schools,” was chosen to highlight the perspectives of learners, the community, and school administrators.</w:t>
      </w:r>
    </w:p>
    <w:p w14:paraId="08E83451" w14:textId="77777777" w:rsidR="003C18EE" w:rsidRPr="00BC2017" w:rsidRDefault="003F7F13" w:rsidP="00EE7197">
      <w:pPr>
        <w:spacing w:line="240" w:lineRule="auto"/>
        <w:jc w:val="both"/>
        <w:rPr>
          <w:rFonts w:ascii="Arial" w:hAnsi="Arial" w:cs="Arial"/>
          <w:sz w:val="24"/>
          <w:szCs w:val="24"/>
        </w:rPr>
      </w:pPr>
      <w:r w:rsidRPr="00BC2017">
        <w:rPr>
          <w:rFonts w:ascii="Arial" w:hAnsi="Arial" w:cs="Arial"/>
          <w:b/>
          <w:bCs/>
          <w:sz w:val="24"/>
          <w:szCs w:val="24"/>
        </w:rPr>
        <w:lastRenderedPageBreak/>
        <w:t>1.2 CONCEPTUAL FRAMEWORK</w:t>
      </w:r>
    </w:p>
    <w:p w14:paraId="4F2BBBE0" w14:textId="77777777" w:rsidR="003C18EE" w:rsidRPr="00BC2017" w:rsidRDefault="003C18EE" w:rsidP="00EE7197">
      <w:pPr>
        <w:spacing w:line="240" w:lineRule="auto"/>
        <w:jc w:val="both"/>
        <w:rPr>
          <w:rFonts w:ascii="Arial" w:hAnsi="Arial" w:cs="Arial"/>
          <w:sz w:val="24"/>
          <w:szCs w:val="24"/>
        </w:rPr>
      </w:pPr>
      <w:r w:rsidRPr="00BC2017">
        <w:rPr>
          <w:rFonts w:ascii="Arial" w:hAnsi="Arial" w:cs="Arial"/>
          <w:sz w:val="24"/>
          <w:szCs w:val="24"/>
        </w:rPr>
        <w:t xml:space="preserve">This conceptual framework is grounded in the hypothesis that </w:t>
      </w:r>
      <w:r w:rsidRPr="00BC2017">
        <w:rPr>
          <w:rFonts w:ascii="Arial" w:eastAsia="Calibri" w:hAnsi="Arial" w:cs="Arial"/>
          <w:sz w:val="24"/>
          <w:szCs w:val="24"/>
        </w:rPr>
        <w:t>the school climate and culture significantly influence learner achievement. Furthermore, th</w:t>
      </w:r>
      <w:r w:rsidRPr="00BC2017">
        <w:rPr>
          <w:rFonts w:ascii="Arial" w:hAnsi="Arial" w:cs="Arial"/>
          <w:sz w:val="24"/>
          <w:szCs w:val="24"/>
        </w:rPr>
        <w:t xml:space="preserve">is study postulates that school culture mediates the relationship between </w:t>
      </w:r>
      <w:r w:rsidRPr="00BC2017">
        <w:rPr>
          <w:rFonts w:ascii="Arial" w:eastAsia="Calibri" w:hAnsi="Arial" w:cs="Arial"/>
          <w:sz w:val="24"/>
          <w:szCs w:val="24"/>
        </w:rPr>
        <w:t>the school climate and academic outcomes.</w:t>
      </w:r>
      <w:r w:rsidRPr="00BC2017">
        <w:rPr>
          <w:rFonts w:ascii="Arial" w:hAnsi="Arial" w:cs="Arial"/>
          <w:sz w:val="24"/>
          <w:szCs w:val="24"/>
        </w:rPr>
        <w:t xml:space="preserve"> The framework posits </w:t>
      </w:r>
      <w:r w:rsidRPr="00BC2017">
        <w:rPr>
          <w:rFonts w:ascii="Arial" w:eastAsia="Calibri" w:hAnsi="Arial" w:cs="Arial"/>
          <w:sz w:val="24"/>
          <w:szCs w:val="24"/>
        </w:rPr>
        <w:t>the following three key relationships</w:t>
      </w:r>
      <w:r w:rsidRPr="00BC2017">
        <w:rPr>
          <w:rFonts w:ascii="Arial" w:hAnsi="Arial" w:cs="Arial"/>
          <w:sz w:val="24"/>
          <w:szCs w:val="24"/>
        </w:rPr>
        <w:t>.</w:t>
      </w:r>
    </w:p>
    <w:p w14:paraId="5BD36B69" w14:textId="77777777" w:rsidR="003C18EE" w:rsidRPr="00BC2017" w:rsidRDefault="003C18EE" w:rsidP="00EE7197">
      <w:pPr>
        <w:numPr>
          <w:ilvl w:val="0"/>
          <w:numId w:val="3"/>
        </w:numPr>
        <w:spacing w:line="240" w:lineRule="auto"/>
        <w:jc w:val="both"/>
        <w:rPr>
          <w:rFonts w:ascii="Arial" w:hAnsi="Arial" w:cs="Arial"/>
          <w:sz w:val="24"/>
          <w:szCs w:val="24"/>
        </w:rPr>
      </w:pPr>
      <w:r w:rsidRPr="00BC2017">
        <w:rPr>
          <w:rFonts w:ascii="Arial" w:hAnsi="Arial" w:cs="Arial"/>
          <w:sz w:val="24"/>
          <w:szCs w:val="24"/>
        </w:rPr>
        <w:t>School climate has a direct positive influence on learner achievement.</w:t>
      </w:r>
    </w:p>
    <w:p w14:paraId="58CC7402" w14:textId="77777777" w:rsidR="003C18EE" w:rsidRPr="00BC2017" w:rsidRDefault="003C18EE" w:rsidP="00EE7197">
      <w:pPr>
        <w:numPr>
          <w:ilvl w:val="0"/>
          <w:numId w:val="3"/>
        </w:numPr>
        <w:spacing w:line="240" w:lineRule="auto"/>
        <w:jc w:val="both"/>
        <w:rPr>
          <w:rFonts w:ascii="Arial" w:hAnsi="Arial" w:cs="Arial"/>
          <w:sz w:val="24"/>
          <w:szCs w:val="24"/>
        </w:rPr>
      </w:pPr>
      <w:r w:rsidRPr="00BC2017">
        <w:rPr>
          <w:rFonts w:ascii="Arial" w:hAnsi="Arial" w:cs="Arial"/>
          <w:sz w:val="24"/>
          <w:szCs w:val="24"/>
        </w:rPr>
        <w:t>School culture directly influences learner achievement.</w:t>
      </w:r>
    </w:p>
    <w:p w14:paraId="368B5AE7" w14:textId="77777777" w:rsidR="003C18EE" w:rsidRPr="00BC2017" w:rsidRDefault="003C18EE" w:rsidP="00EE7197">
      <w:pPr>
        <w:numPr>
          <w:ilvl w:val="0"/>
          <w:numId w:val="3"/>
        </w:numPr>
        <w:spacing w:line="240" w:lineRule="auto"/>
        <w:jc w:val="both"/>
        <w:rPr>
          <w:rFonts w:ascii="Arial" w:hAnsi="Arial" w:cs="Arial"/>
          <w:sz w:val="24"/>
          <w:szCs w:val="24"/>
        </w:rPr>
      </w:pPr>
      <w:r w:rsidRPr="00BC2017">
        <w:rPr>
          <w:rFonts w:ascii="Arial" w:hAnsi="Arial" w:cs="Arial"/>
          <w:sz w:val="24"/>
          <w:szCs w:val="24"/>
        </w:rPr>
        <w:t>School culture acts as a mediator between school climate and learner achievement.</w:t>
      </w:r>
    </w:p>
    <w:p w14:paraId="1B2B1228" w14:textId="77777777" w:rsidR="00842606" w:rsidRPr="00BC2017" w:rsidRDefault="003C18EE" w:rsidP="00EE7197">
      <w:pPr>
        <w:spacing w:line="240" w:lineRule="auto"/>
        <w:jc w:val="both"/>
        <w:rPr>
          <w:rFonts w:ascii="Arial" w:hAnsi="Arial" w:cs="Arial"/>
          <w:sz w:val="24"/>
          <w:szCs w:val="24"/>
        </w:rPr>
      </w:pPr>
      <w:r w:rsidRPr="00BC2017">
        <w:rPr>
          <w:rFonts w:ascii="Arial" w:hAnsi="Arial" w:cs="Arial"/>
          <w:sz w:val="24"/>
          <w:szCs w:val="24"/>
        </w:rPr>
        <w:t xml:space="preserve">These relationships are </w:t>
      </w:r>
      <w:proofErr w:type="spellStart"/>
      <w:r w:rsidRPr="00BC2017">
        <w:rPr>
          <w:rFonts w:ascii="Arial" w:hAnsi="Arial" w:cs="Arial"/>
          <w:sz w:val="24"/>
          <w:szCs w:val="24"/>
        </w:rPr>
        <w:t>visualised</w:t>
      </w:r>
      <w:proofErr w:type="spellEnd"/>
      <w:r w:rsidRPr="00BC2017">
        <w:rPr>
          <w:rFonts w:ascii="Arial" w:hAnsi="Arial" w:cs="Arial"/>
          <w:sz w:val="24"/>
          <w:szCs w:val="24"/>
        </w:rPr>
        <w:t xml:space="preserve"> in the model shown in Figure 1, which illustrates how a </w:t>
      </w:r>
      <w:proofErr w:type="spellStart"/>
      <w:r w:rsidRPr="00BC2017">
        <w:rPr>
          <w:rFonts w:ascii="Arial" w:hAnsi="Arial" w:cs="Arial"/>
          <w:sz w:val="24"/>
          <w:szCs w:val="24"/>
        </w:rPr>
        <w:t>favourable</w:t>
      </w:r>
      <w:proofErr w:type="spellEnd"/>
      <w:r w:rsidRPr="00BC2017">
        <w:rPr>
          <w:rFonts w:ascii="Arial" w:hAnsi="Arial" w:cs="Arial"/>
          <w:sz w:val="24"/>
          <w:szCs w:val="24"/>
        </w:rPr>
        <w:t xml:space="preserve"> school climate fosters a conducive learning environment that, when reinforced by a cohesive cult</w:t>
      </w:r>
      <w:r w:rsidR="0098446A">
        <w:rPr>
          <w:rFonts w:ascii="Arial" w:hAnsi="Arial" w:cs="Arial"/>
          <w:sz w:val="24"/>
          <w:szCs w:val="24"/>
        </w:rPr>
        <w:t>ure, enhances academic outcomes.</w:t>
      </w:r>
    </w:p>
    <w:p w14:paraId="5E6451E2" w14:textId="77777777" w:rsidR="00842606" w:rsidRPr="00BC2017" w:rsidRDefault="00842606" w:rsidP="00EE7197">
      <w:pPr>
        <w:spacing w:line="240" w:lineRule="auto"/>
        <w:jc w:val="both"/>
        <w:rPr>
          <w:rFonts w:ascii="Arial" w:hAnsi="Arial" w:cs="Arial"/>
          <w:sz w:val="24"/>
          <w:szCs w:val="24"/>
        </w:rPr>
      </w:pPr>
    </w:p>
    <w:p w14:paraId="49A644A3" w14:textId="77777777" w:rsidR="003C18EE" w:rsidRPr="00BC2017" w:rsidRDefault="003C18EE" w:rsidP="00EE7197">
      <w:pPr>
        <w:spacing w:line="240" w:lineRule="auto"/>
        <w:jc w:val="both"/>
        <w:rPr>
          <w:rFonts w:ascii="Arial" w:hAnsi="Arial" w:cs="Arial"/>
          <w:sz w:val="24"/>
          <w:szCs w:val="24"/>
        </w:rPr>
      </w:pPr>
      <w:r w:rsidRPr="00BC2017">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7FEF365B" wp14:editId="1705398C">
                <wp:simplePos x="0" y="0"/>
                <wp:positionH relativeFrom="column">
                  <wp:posOffset>2257425</wp:posOffset>
                </wp:positionH>
                <wp:positionV relativeFrom="paragraph">
                  <wp:posOffset>6351</wp:posOffset>
                </wp:positionV>
                <wp:extent cx="1200150" cy="7048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200150" cy="704850"/>
                        </a:xfrm>
                        <a:prstGeom prst="roundRect">
                          <a:avLst/>
                        </a:prstGeom>
                      </wps:spPr>
                      <wps:style>
                        <a:lnRef idx="2">
                          <a:schemeClr val="dk1"/>
                        </a:lnRef>
                        <a:fillRef idx="1">
                          <a:schemeClr val="lt1"/>
                        </a:fillRef>
                        <a:effectRef idx="0">
                          <a:schemeClr val="dk1"/>
                        </a:effectRef>
                        <a:fontRef idx="minor">
                          <a:schemeClr val="dk1"/>
                        </a:fontRef>
                      </wps:style>
                      <wps:txbx>
                        <w:txbxContent>
                          <w:p w14:paraId="7F338C70" w14:textId="77777777" w:rsidR="003C18EE" w:rsidRPr="00403D0F" w:rsidRDefault="003C18EE" w:rsidP="003C18EE">
                            <w:pPr>
                              <w:shd w:val="clear" w:color="auto" w:fill="FFFFFF" w:themeFill="background1"/>
                              <w:jc w:val="center"/>
                              <w:rPr>
                                <w:rFonts w:ascii="Times New Roman" w:hAnsi="Times New Roman" w:cs="Times New Roman"/>
                                <w:b/>
                                <w:sz w:val="24"/>
                                <w:szCs w:val="24"/>
                              </w:rPr>
                            </w:pPr>
                            <w:r w:rsidRPr="00D7616F">
                              <w:rPr>
                                <w:rFonts w:ascii="Times New Roman" w:hAnsi="Times New Roman" w:cs="Times New Roman"/>
                                <w:b/>
                                <w:sz w:val="24"/>
                                <w:szCs w:val="24"/>
                              </w:rPr>
                              <w:t>School</w:t>
                            </w:r>
                            <w:r w:rsidRPr="00403D0F">
                              <w:rPr>
                                <w:rFonts w:ascii="Times New Roman" w:hAnsi="Times New Roman" w:cs="Times New Roman"/>
                                <w:b/>
                                <w:sz w:val="24"/>
                                <w:szCs w:val="24"/>
                              </w:rPr>
                              <w:t xml:space="preserve"> cultu</w:t>
                            </w:r>
                            <w:r>
                              <w:rPr>
                                <w:rFonts w:ascii="Times New Roman" w:hAnsi="Times New Roman" w:cs="Times New Roman"/>
                                <w:b/>
                                <w:sz w:val="24"/>
                                <w:szCs w:val="24"/>
                              </w:rPr>
                              <w:t>r</w:t>
                            </w:r>
                            <w:r w:rsidRPr="00403D0F">
                              <w:rPr>
                                <w:rFonts w:ascii="Times New Roman" w:hAnsi="Times New Roman" w:cs="Times New Roman"/>
                                <w:b/>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F365B" id="Rounded Rectangle 13" o:spid="_x0000_s1026" style="position:absolute;left:0;text-align:left;margin-left:177.75pt;margin-top:.5pt;width:94.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" fillcolor="white [3201]" strokecolor="black [3200]" strokeweight="1pt">
                <v:stroke joinstyle="miter"/>
                <v:textbox>
                  <w:txbxContent>
                    <w:p w14:paraId="7F338C70" w14:textId="77777777" w:rsidR="003C18EE" w:rsidRPr="00403D0F" w:rsidRDefault="003C18EE" w:rsidP="003C18EE">
                      <w:pPr>
                        <w:shd w:val="clear" w:color="auto" w:fill="FFFFFF" w:themeFill="background1"/>
                        <w:jc w:val="center"/>
                        <w:rPr>
                          <w:rFonts w:ascii="Times New Roman" w:hAnsi="Times New Roman" w:cs="Times New Roman"/>
                          <w:b/>
                          <w:sz w:val="24"/>
                          <w:szCs w:val="24"/>
                        </w:rPr>
                      </w:pPr>
                      <w:r w:rsidRPr="00D7616F">
                        <w:rPr>
                          <w:rFonts w:ascii="Times New Roman" w:hAnsi="Times New Roman" w:cs="Times New Roman"/>
                          <w:b/>
                          <w:sz w:val="24"/>
                          <w:szCs w:val="24"/>
                        </w:rPr>
                        <w:t>School</w:t>
                      </w:r>
                      <w:r w:rsidRPr="00403D0F">
                        <w:rPr>
                          <w:rFonts w:ascii="Times New Roman" w:hAnsi="Times New Roman" w:cs="Times New Roman"/>
                          <w:b/>
                          <w:sz w:val="24"/>
                          <w:szCs w:val="24"/>
                        </w:rPr>
                        <w:t xml:space="preserve"> cultu</w:t>
                      </w:r>
                      <w:r>
                        <w:rPr>
                          <w:rFonts w:ascii="Times New Roman" w:hAnsi="Times New Roman" w:cs="Times New Roman"/>
                          <w:b/>
                          <w:sz w:val="24"/>
                          <w:szCs w:val="24"/>
                        </w:rPr>
                        <w:t>r</w:t>
                      </w:r>
                      <w:r w:rsidRPr="00403D0F">
                        <w:rPr>
                          <w:rFonts w:ascii="Times New Roman" w:hAnsi="Times New Roman" w:cs="Times New Roman"/>
                          <w:b/>
                          <w:sz w:val="24"/>
                          <w:szCs w:val="24"/>
                        </w:rPr>
                        <w:t>e</w:t>
                      </w:r>
                    </w:p>
                  </w:txbxContent>
                </v:textbox>
              </v:roundrect>
            </w:pict>
          </mc:Fallback>
        </mc:AlternateContent>
      </w:r>
    </w:p>
    <w:p w14:paraId="0AA3EC85" w14:textId="77777777" w:rsidR="003C18EE" w:rsidRPr="00BC2017" w:rsidRDefault="003C18EE" w:rsidP="00EE7197">
      <w:pPr>
        <w:spacing w:line="240" w:lineRule="auto"/>
        <w:jc w:val="center"/>
        <w:rPr>
          <w:rFonts w:ascii="Arial" w:hAnsi="Arial" w:cs="Arial"/>
          <w:sz w:val="24"/>
          <w:szCs w:val="24"/>
        </w:rPr>
      </w:pPr>
    </w:p>
    <w:p w14:paraId="4DB572D9" w14:textId="77777777" w:rsidR="003C18EE" w:rsidRPr="00BC2017" w:rsidRDefault="008546DF" w:rsidP="00EE7197">
      <w:pPr>
        <w:spacing w:line="240" w:lineRule="auto"/>
        <w:jc w:val="center"/>
        <w:rPr>
          <w:rFonts w:ascii="Arial" w:hAnsi="Arial" w:cs="Arial"/>
          <w:b/>
          <w:bCs/>
          <w:sz w:val="24"/>
          <w:szCs w:val="24"/>
        </w:rPr>
      </w:pPr>
      <w:r w:rsidRPr="00BC2017">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3E7D6655" wp14:editId="6BCBA6BD">
                <wp:simplePos x="0" y="0"/>
                <wp:positionH relativeFrom="column">
                  <wp:posOffset>1894840</wp:posOffset>
                </wp:positionH>
                <wp:positionV relativeFrom="paragraph">
                  <wp:posOffset>163195</wp:posOffset>
                </wp:positionV>
                <wp:extent cx="523875" cy="979805"/>
                <wp:effectExtent l="38100" t="0" r="28575" b="48895"/>
                <wp:wrapNone/>
                <wp:docPr id="5" name="Straight Arrow Connector 5"/>
                <wp:cNvGraphicFramePr/>
                <a:graphic xmlns:a="http://schemas.openxmlformats.org/drawingml/2006/main">
                  <a:graphicData uri="http://schemas.microsoft.com/office/word/2010/wordprocessingShape">
                    <wps:wsp>
                      <wps:cNvCnPr/>
                      <wps:spPr>
                        <a:xfrm flipH="1">
                          <a:off x="0" y="0"/>
                          <a:ext cx="523875" cy="9798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C947B1" id="_x0000_t32" coordsize="21600,21600" o:spt="32" o:oned="t" path="m,l21600,21600e" filled="f">
                <v:path arrowok="t" fillok="f" o:connecttype="none"/>
                <o:lock v:ext="edit" shapetype="t"/>
              </v:shapetype>
              <v:shape id="Straight Arrow Connector 5" o:spid="_x0000_s1026" type="#_x0000_t32" style="position:absolute;margin-left:149.2pt;margin-top:12.85pt;width:41.25pt;height:77.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" strokecolor="black [3200]" strokeweight="1.5pt">
                <v:stroke endarrow="block" joinstyle="miter"/>
              </v:shape>
            </w:pict>
          </mc:Fallback>
        </mc:AlternateContent>
      </w:r>
      <w:r w:rsidR="00842606" w:rsidRPr="00BC2017">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468E889D" wp14:editId="651BD1B7">
                <wp:simplePos x="0" y="0"/>
                <wp:positionH relativeFrom="column">
                  <wp:posOffset>2904490</wp:posOffset>
                </wp:positionH>
                <wp:positionV relativeFrom="paragraph">
                  <wp:posOffset>190500</wp:posOffset>
                </wp:positionV>
                <wp:extent cx="45719" cy="1238250"/>
                <wp:effectExtent l="38100" t="0" r="69215" b="57150"/>
                <wp:wrapNone/>
                <wp:docPr id="2" name="Straight Arrow Connector 2"/>
                <wp:cNvGraphicFramePr/>
                <a:graphic xmlns:a="http://schemas.openxmlformats.org/drawingml/2006/main">
                  <a:graphicData uri="http://schemas.microsoft.com/office/word/2010/wordprocessingShape">
                    <wps:wsp>
                      <wps:cNvCnPr/>
                      <wps:spPr>
                        <a:xfrm>
                          <a:off x="0" y="0"/>
                          <a:ext cx="45719" cy="12382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09680B" id="Straight Arrow Connector 2" o:spid="_x0000_s1026" type="#_x0000_t32" style="position:absolute;margin-left:228.7pt;margin-top:15pt;width:3.6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" strokecolor="black [3200]" strokeweight="1.5pt">
                <v:stroke endarrow="block" joinstyle="miter"/>
              </v:shape>
            </w:pict>
          </mc:Fallback>
        </mc:AlternateContent>
      </w:r>
      <w:r w:rsidR="003C18EE" w:rsidRPr="00BC2017">
        <w:rPr>
          <w:rFonts w:ascii="Arial" w:hAnsi="Arial" w:cs="Arial"/>
          <w:b/>
          <w:bCs/>
          <w:noProof/>
          <w:sz w:val="24"/>
          <w:szCs w:val="24"/>
        </w:rPr>
        <mc:AlternateContent>
          <mc:Choice Requires="wps">
            <w:drawing>
              <wp:anchor distT="0" distB="0" distL="114300" distR="114300" simplePos="0" relativeHeight="251664384" behindDoc="0" locked="0" layoutInCell="1" allowOverlap="1" wp14:anchorId="7EC89505" wp14:editId="7009E476">
                <wp:simplePos x="0" y="0"/>
                <wp:positionH relativeFrom="column">
                  <wp:posOffset>3406627</wp:posOffset>
                </wp:positionH>
                <wp:positionV relativeFrom="paragraph">
                  <wp:posOffset>181610</wp:posOffset>
                </wp:positionV>
                <wp:extent cx="554067" cy="931653"/>
                <wp:effectExtent l="0" t="0" r="74930" b="59055"/>
                <wp:wrapNone/>
                <wp:docPr id="3" name="Straight Arrow Connector 3"/>
                <wp:cNvGraphicFramePr/>
                <a:graphic xmlns:a="http://schemas.openxmlformats.org/drawingml/2006/main">
                  <a:graphicData uri="http://schemas.microsoft.com/office/word/2010/wordprocessingShape">
                    <wps:wsp>
                      <wps:cNvCnPr/>
                      <wps:spPr>
                        <a:xfrm>
                          <a:off x="0" y="0"/>
                          <a:ext cx="554067" cy="93165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C4FC36" id="Straight Arrow Connector 3" o:spid="_x0000_s1026" type="#_x0000_t32" style="position:absolute;margin-left:268.25pt;margin-top:14.3pt;width:43.65pt;height:73.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" strokecolor="black [3200]" strokeweight="1.5pt">
                <v:stroke endarrow="block" joinstyle="miter"/>
              </v:shape>
            </w:pict>
          </mc:Fallback>
        </mc:AlternateContent>
      </w:r>
    </w:p>
    <w:p w14:paraId="4503C214" w14:textId="77777777" w:rsidR="003C18EE" w:rsidRPr="00BC2017" w:rsidRDefault="003C18EE" w:rsidP="00EE7197">
      <w:pPr>
        <w:spacing w:line="240" w:lineRule="auto"/>
        <w:rPr>
          <w:rFonts w:ascii="Arial" w:hAnsi="Arial" w:cs="Arial"/>
          <w:b/>
          <w:bCs/>
          <w:sz w:val="24"/>
          <w:szCs w:val="24"/>
        </w:rPr>
      </w:pPr>
      <w:r w:rsidRPr="00BC2017">
        <w:rPr>
          <w:rFonts w:ascii="Arial" w:hAnsi="Arial" w:cs="Arial"/>
          <w:b/>
          <w:bCs/>
          <w:sz w:val="24"/>
          <w:szCs w:val="24"/>
        </w:rPr>
        <w:t xml:space="preserve">                                                                </w:t>
      </w:r>
      <w:r w:rsidR="00C615C8">
        <w:rPr>
          <w:rFonts w:ascii="Arial" w:hAnsi="Arial" w:cs="Arial"/>
          <w:b/>
          <w:bCs/>
          <w:sz w:val="24"/>
          <w:szCs w:val="24"/>
        </w:rPr>
        <w:t xml:space="preserve">                        </w:t>
      </w:r>
      <w:r w:rsidRPr="00BC2017">
        <w:rPr>
          <w:rFonts w:ascii="Arial" w:hAnsi="Arial" w:cs="Arial"/>
          <w:b/>
          <w:bCs/>
          <w:sz w:val="24"/>
          <w:szCs w:val="24"/>
        </w:rPr>
        <w:t xml:space="preserve">H3                                        </w:t>
      </w:r>
    </w:p>
    <w:p w14:paraId="3C394B8A" w14:textId="77777777" w:rsidR="003C18EE" w:rsidRPr="00BC2017" w:rsidRDefault="003C18EE" w:rsidP="00EE7197">
      <w:pPr>
        <w:spacing w:line="240" w:lineRule="auto"/>
        <w:rPr>
          <w:rFonts w:ascii="Arial" w:hAnsi="Arial" w:cs="Arial"/>
          <w:b/>
          <w:bCs/>
          <w:sz w:val="24"/>
          <w:szCs w:val="24"/>
        </w:rPr>
      </w:pPr>
      <w:r w:rsidRPr="00BC2017">
        <w:rPr>
          <w:rFonts w:ascii="Arial" w:hAnsi="Arial" w:cs="Arial"/>
          <w:b/>
          <w:bCs/>
          <w:sz w:val="24"/>
          <w:szCs w:val="24"/>
        </w:rPr>
        <w:t xml:space="preserve">                       </w:t>
      </w:r>
      <w:r w:rsidR="0098446A">
        <w:rPr>
          <w:rFonts w:ascii="Arial" w:hAnsi="Arial" w:cs="Arial"/>
          <w:b/>
          <w:bCs/>
          <w:sz w:val="24"/>
          <w:szCs w:val="24"/>
        </w:rPr>
        <w:t xml:space="preserve">                  </w:t>
      </w:r>
      <w:r w:rsidRPr="00BC2017">
        <w:rPr>
          <w:rFonts w:ascii="Arial" w:hAnsi="Arial" w:cs="Arial"/>
          <w:b/>
          <w:bCs/>
          <w:sz w:val="24"/>
          <w:szCs w:val="24"/>
        </w:rPr>
        <w:t xml:space="preserve"> </w:t>
      </w:r>
      <w:r w:rsidR="00687FDA" w:rsidRPr="00BC2017">
        <w:rPr>
          <w:rFonts w:ascii="Arial" w:hAnsi="Arial" w:cs="Arial"/>
          <w:b/>
          <w:bCs/>
          <w:sz w:val="24"/>
          <w:szCs w:val="24"/>
        </w:rPr>
        <w:t xml:space="preserve">H2                       </w:t>
      </w:r>
      <w:r w:rsidRPr="00BC2017">
        <w:rPr>
          <w:rFonts w:ascii="Arial" w:hAnsi="Arial" w:cs="Arial"/>
          <w:b/>
          <w:bCs/>
          <w:sz w:val="24"/>
          <w:szCs w:val="24"/>
        </w:rPr>
        <w:t>Mediating</w:t>
      </w:r>
    </w:p>
    <w:p w14:paraId="7D13B18A" w14:textId="77777777" w:rsidR="003C18EE" w:rsidRPr="00BC2017" w:rsidRDefault="003C18EE" w:rsidP="00EE7197">
      <w:pPr>
        <w:spacing w:line="240" w:lineRule="auto"/>
        <w:jc w:val="center"/>
        <w:rPr>
          <w:rFonts w:ascii="Arial" w:hAnsi="Arial" w:cs="Arial"/>
          <w:b/>
          <w:bCs/>
          <w:sz w:val="24"/>
          <w:szCs w:val="24"/>
        </w:rPr>
      </w:pPr>
    </w:p>
    <w:p w14:paraId="778EF51D" w14:textId="77777777" w:rsidR="003C18EE" w:rsidRPr="00BC2017" w:rsidRDefault="00C615C8" w:rsidP="00EE7197">
      <w:pPr>
        <w:spacing w:line="240" w:lineRule="auto"/>
        <w:rPr>
          <w:rFonts w:ascii="Arial" w:hAnsi="Arial" w:cs="Arial"/>
          <w:b/>
          <w:bCs/>
          <w:sz w:val="24"/>
          <w:szCs w:val="24"/>
        </w:rPr>
      </w:pPr>
      <w:r w:rsidRPr="00BC2017">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77493BC9" wp14:editId="4F8773D9">
                <wp:simplePos x="0" y="0"/>
                <wp:positionH relativeFrom="column">
                  <wp:posOffset>3638550</wp:posOffset>
                </wp:positionH>
                <wp:positionV relativeFrom="paragraph">
                  <wp:posOffset>12065</wp:posOffset>
                </wp:positionV>
                <wp:extent cx="1276350" cy="6572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276350" cy="657225"/>
                        </a:xfrm>
                        <a:prstGeom prst="roundRect">
                          <a:avLst/>
                        </a:prstGeom>
                      </wps:spPr>
                      <wps:style>
                        <a:lnRef idx="2">
                          <a:schemeClr val="dk1"/>
                        </a:lnRef>
                        <a:fillRef idx="1">
                          <a:schemeClr val="lt1"/>
                        </a:fillRef>
                        <a:effectRef idx="0">
                          <a:schemeClr val="dk1"/>
                        </a:effectRef>
                        <a:fontRef idx="minor">
                          <a:schemeClr val="dk1"/>
                        </a:fontRef>
                      </wps:style>
                      <wps:txbx>
                        <w:txbxContent>
                          <w:p w14:paraId="4251D2E7" w14:textId="77777777" w:rsidR="003C18EE" w:rsidRPr="00403D0F" w:rsidRDefault="003C18EE" w:rsidP="003C18EE">
                            <w:pPr>
                              <w:shd w:val="clear" w:color="auto" w:fill="FFFFFF" w:themeFill="background1"/>
                              <w:jc w:val="center"/>
                              <w:rPr>
                                <w:rFonts w:ascii="Times New Roman" w:hAnsi="Times New Roman" w:cs="Times New Roman"/>
                                <w:b/>
                                <w:sz w:val="24"/>
                                <w:szCs w:val="24"/>
                              </w:rPr>
                            </w:pPr>
                            <w:r w:rsidRPr="00403D0F">
                              <w:rPr>
                                <w:rFonts w:ascii="Times New Roman" w:hAnsi="Times New Roman" w:cs="Times New Roman"/>
                                <w:b/>
                                <w:sz w:val="24"/>
                                <w:szCs w:val="24"/>
                              </w:rPr>
                              <w:t>Learner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93BC9" id="Rounded Rectangle 4" o:spid="_x0000_s1027" style="position:absolute;margin-left:286.5pt;margin-top:.95pt;width:10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" fillcolor="white [3201]" strokecolor="black [3200]" strokeweight="1pt">
                <v:stroke joinstyle="miter"/>
                <v:textbox>
                  <w:txbxContent>
                    <w:p w14:paraId="4251D2E7" w14:textId="77777777" w:rsidR="003C18EE" w:rsidRPr="00403D0F" w:rsidRDefault="003C18EE" w:rsidP="003C18EE">
                      <w:pPr>
                        <w:shd w:val="clear" w:color="auto" w:fill="FFFFFF" w:themeFill="background1"/>
                        <w:jc w:val="center"/>
                        <w:rPr>
                          <w:rFonts w:ascii="Times New Roman" w:hAnsi="Times New Roman" w:cs="Times New Roman"/>
                          <w:b/>
                          <w:sz w:val="24"/>
                          <w:szCs w:val="24"/>
                        </w:rPr>
                      </w:pPr>
                      <w:r w:rsidRPr="00403D0F">
                        <w:rPr>
                          <w:rFonts w:ascii="Times New Roman" w:hAnsi="Times New Roman" w:cs="Times New Roman"/>
                          <w:b/>
                          <w:sz w:val="24"/>
                          <w:szCs w:val="24"/>
                        </w:rPr>
                        <w:t>Learner Achievement</w:t>
                      </w:r>
                    </w:p>
                  </w:txbxContent>
                </v:textbox>
              </v:roundrect>
            </w:pict>
          </mc:Fallback>
        </mc:AlternateContent>
      </w:r>
      <w:r w:rsidRPr="00BC2017">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1A741FFB" wp14:editId="73FB92FB">
                <wp:simplePos x="0" y="0"/>
                <wp:positionH relativeFrom="column">
                  <wp:posOffset>914400</wp:posOffset>
                </wp:positionH>
                <wp:positionV relativeFrom="paragraph">
                  <wp:posOffset>50166</wp:posOffset>
                </wp:positionV>
                <wp:extent cx="1285875" cy="6286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1285875" cy="628650"/>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2FF53A2B" w14:textId="77777777" w:rsidR="003C18EE" w:rsidRPr="00403D0F" w:rsidRDefault="003C18EE" w:rsidP="003C18EE">
                            <w:pPr>
                              <w:shd w:val="clear" w:color="auto" w:fill="FFFFFF" w:themeFill="background1"/>
                              <w:jc w:val="center"/>
                              <w:rPr>
                                <w:rFonts w:ascii="Times New Roman" w:hAnsi="Times New Roman" w:cs="Times New Roman"/>
                                <w:b/>
                                <w:sz w:val="24"/>
                                <w:szCs w:val="24"/>
                              </w:rPr>
                            </w:pPr>
                            <w:r w:rsidRPr="00403D0F">
                              <w:rPr>
                                <w:rFonts w:ascii="Times New Roman" w:hAnsi="Times New Roman" w:cs="Times New Roman"/>
                                <w:b/>
                                <w:sz w:val="24"/>
                                <w:szCs w:val="24"/>
                              </w:rPr>
                              <w:t>School climate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41FFB" id="Rounded Rectangle 16" o:spid="_x0000_s1028" style="position:absolute;margin-left:1in;margin-top:3.95pt;width:101.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" filled="f" strokecolor="black [3200]" strokeweight="1pt">
                <v:stroke joinstyle="miter"/>
                <v:textbox>
                  <w:txbxContent>
                    <w:p w14:paraId="2FF53A2B" w14:textId="77777777" w:rsidR="003C18EE" w:rsidRPr="00403D0F" w:rsidRDefault="003C18EE" w:rsidP="003C18EE">
                      <w:pPr>
                        <w:shd w:val="clear" w:color="auto" w:fill="FFFFFF" w:themeFill="background1"/>
                        <w:jc w:val="center"/>
                        <w:rPr>
                          <w:rFonts w:ascii="Times New Roman" w:hAnsi="Times New Roman" w:cs="Times New Roman"/>
                          <w:b/>
                          <w:sz w:val="24"/>
                          <w:szCs w:val="24"/>
                        </w:rPr>
                      </w:pPr>
                      <w:r w:rsidRPr="00403D0F">
                        <w:rPr>
                          <w:rFonts w:ascii="Times New Roman" w:hAnsi="Times New Roman" w:cs="Times New Roman"/>
                          <w:b/>
                          <w:sz w:val="24"/>
                          <w:szCs w:val="24"/>
                        </w:rPr>
                        <w:t>School climate</w:t>
                      </w:r>
                    </w:p>
                  </w:txbxContent>
                </v:textbox>
              </v:roundrect>
            </w:pict>
          </mc:Fallback>
        </mc:AlternateContent>
      </w:r>
    </w:p>
    <w:p w14:paraId="425E4EA6" w14:textId="77777777" w:rsidR="00842606" w:rsidRPr="00BC2017" w:rsidRDefault="00842606" w:rsidP="00EE7197">
      <w:pPr>
        <w:spacing w:line="240" w:lineRule="auto"/>
        <w:rPr>
          <w:rFonts w:ascii="Arial" w:hAnsi="Arial" w:cs="Arial"/>
          <w:b/>
          <w:bCs/>
          <w:sz w:val="24"/>
          <w:szCs w:val="24"/>
        </w:rPr>
      </w:pPr>
      <w:r w:rsidRPr="00BC2017">
        <w:rPr>
          <w:rFonts w:ascii="Arial" w:hAnsi="Arial" w:cs="Arial"/>
          <w:b/>
          <w:bCs/>
          <w:noProof/>
          <w:sz w:val="24"/>
          <w:szCs w:val="24"/>
        </w:rPr>
        <mc:AlternateContent>
          <mc:Choice Requires="wps">
            <w:drawing>
              <wp:anchor distT="0" distB="0" distL="114300" distR="114300" simplePos="0" relativeHeight="251662336" behindDoc="0" locked="0" layoutInCell="1" allowOverlap="1" wp14:anchorId="1542AD3C" wp14:editId="39FC88A0">
                <wp:simplePos x="0" y="0"/>
                <wp:positionH relativeFrom="column">
                  <wp:posOffset>2198370</wp:posOffset>
                </wp:positionH>
                <wp:positionV relativeFrom="paragraph">
                  <wp:posOffset>86360</wp:posOffset>
                </wp:positionV>
                <wp:extent cx="1447800" cy="19050"/>
                <wp:effectExtent l="0" t="76200" r="19050" b="76200"/>
                <wp:wrapNone/>
                <wp:docPr id="1" name="Straight Arrow Connector 1"/>
                <wp:cNvGraphicFramePr/>
                <a:graphic xmlns:a="http://schemas.openxmlformats.org/drawingml/2006/main">
                  <a:graphicData uri="http://schemas.microsoft.com/office/word/2010/wordprocessingShape">
                    <wps:wsp>
                      <wps:cNvCnPr/>
                      <wps:spPr>
                        <a:xfrm flipV="1">
                          <a:off x="0" y="0"/>
                          <a:ext cx="1447800" cy="19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4213F4" id="_x0000_t32" coordsize="21600,21600" o:spt="32" o:oned="t" path="m,l21600,21600e" filled="f">
                <v:path arrowok="t" fillok="f" o:connecttype="none"/>
                <o:lock v:ext="edit" shapetype="t"/>
              </v:shapetype>
              <v:shape id="Straight Arrow Connector 1" o:spid="_x0000_s1026" type="#_x0000_t32" style="position:absolute;margin-left:173.1pt;margin-top:6.8pt;width:114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" strokecolor="black [3200]" strokeweight="1.5pt">
                <v:stroke endarrow="block" joinstyle="miter"/>
              </v:shape>
            </w:pict>
          </mc:Fallback>
        </mc:AlternateContent>
      </w:r>
      <w:r w:rsidR="003C18EE" w:rsidRPr="00BC2017">
        <w:rPr>
          <w:rFonts w:ascii="Arial" w:hAnsi="Arial" w:cs="Arial"/>
          <w:b/>
          <w:bCs/>
          <w:sz w:val="24"/>
          <w:szCs w:val="24"/>
        </w:rPr>
        <w:t xml:space="preserve">                                        </w:t>
      </w:r>
      <w:r w:rsidRPr="00BC2017">
        <w:rPr>
          <w:rFonts w:ascii="Arial" w:hAnsi="Arial" w:cs="Arial"/>
          <w:b/>
          <w:bCs/>
          <w:sz w:val="24"/>
          <w:szCs w:val="24"/>
        </w:rPr>
        <w:t xml:space="preserve">                                </w:t>
      </w:r>
    </w:p>
    <w:p w14:paraId="36FC0C8C" w14:textId="77777777" w:rsidR="003C18EE" w:rsidRPr="00BC2017" w:rsidRDefault="00842606" w:rsidP="00EE7197">
      <w:pPr>
        <w:spacing w:line="240" w:lineRule="auto"/>
        <w:rPr>
          <w:rFonts w:ascii="Arial" w:hAnsi="Arial" w:cs="Arial"/>
          <w:b/>
          <w:bCs/>
          <w:sz w:val="24"/>
          <w:szCs w:val="24"/>
        </w:rPr>
      </w:pPr>
      <w:r w:rsidRPr="00BC2017">
        <w:rPr>
          <w:rFonts w:ascii="Arial" w:hAnsi="Arial" w:cs="Arial"/>
          <w:b/>
          <w:bCs/>
          <w:sz w:val="24"/>
          <w:szCs w:val="24"/>
        </w:rPr>
        <w:t xml:space="preserve">                                              </w:t>
      </w:r>
      <w:r w:rsidR="0098446A">
        <w:rPr>
          <w:rFonts w:ascii="Arial" w:hAnsi="Arial" w:cs="Arial"/>
          <w:b/>
          <w:bCs/>
          <w:sz w:val="24"/>
          <w:szCs w:val="24"/>
        </w:rPr>
        <w:t xml:space="preserve">                      </w:t>
      </w:r>
      <w:r w:rsidR="00687FDA" w:rsidRPr="00BC2017">
        <w:rPr>
          <w:rFonts w:ascii="Arial" w:hAnsi="Arial" w:cs="Arial"/>
          <w:b/>
          <w:bCs/>
          <w:sz w:val="24"/>
          <w:szCs w:val="24"/>
        </w:rPr>
        <w:t>H1</w:t>
      </w:r>
      <w:r w:rsidRPr="00BC2017">
        <w:rPr>
          <w:rFonts w:ascii="Arial" w:hAnsi="Arial" w:cs="Arial"/>
          <w:b/>
          <w:bCs/>
          <w:sz w:val="24"/>
          <w:szCs w:val="24"/>
        </w:rPr>
        <w:t xml:space="preserve">                                                                         </w:t>
      </w:r>
    </w:p>
    <w:p w14:paraId="7E7A3351" w14:textId="77777777" w:rsidR="003C18EE" w:rsidRPr="00BC2017" w:rsidRDefault="0098446A" w:rsidP="0098446A">
      <w:pPr>
        <w:spacing w:line="240" w:lineRule="auto"/>
        <w:rPr>
          <w:rFonts w:ascii="Arial" w:hAnsi="Arial" w:cs="Arial"/>
          <w:b/>
          <w:bCs/>
          <w:sz w:val="24"/>
          <w:szCs w:val="24"/>
        </w:rPr>
      </w:pPr>
      <w:r>
        <w:rPr>
          <w:rFonts w:ascii="Arial" w:hAnsi="Arial" w:cs="Arial"/>
          <w:b/>
          <w:bCs/>
          <w:sz w:val="24"/>
          <w:szCs w:val="24"/>
        </w:rPr>
        <w:t xml:space="preserve"> </w:t>
      </w:r>
      <w:r w:rsidR="003C18EE" w:rsidRPr="00BC2017">
        <w:rPr>
          <w:rFonts w:ascii="Arial" w:hAnsi="Arial" w:cs="Arial"/>
          <w:b/>
          <w:bCs/>
          <w:sz w:val="24"/>
          <w:szCs w:val="24"/>
        </w:rPr>
        <w:t xml:space="preserve">Figure 1: </w:t>
      </w:r>
      <w:r w:rsidR="003C18EE" w:rsidRPr="00BC2017">
        <w:rPr>
          <w:rFonts w:ascii="Arial" w:hAnsi="Arial" w:cs="Arial"/>
          <w:bCs/>
          <w:i/>
          <w:sz w:val="24"/>
          <w:szCs w:val="24"/>
        </w:rPr>
        <w:t>Conceptual Model of School Culture, Climate, and Learner Achievement</w:t>
      </w:r>
    </w:p>
    <w:p w14:paraId="310FB02D" w14:textId="77777777" w:rsidR="003C18EE" w:rsidRPr="00BC2017" w:rsidRDefault="003C18EE" w:rsidP="0098446A">
      <w:pPr>
        <w:spacing w:line="240" w:lineRule="auto"/>
        <w:ind w:left="720"/>
        <w:jc w:val="center"/>
        <w:rPr>
          <w:rFonts w:ascii="Arial" w:hAnsi="Arial" w:cs="Arial"/>
          <w:bCs/>
          <w:i/>
          <w:sz w:val="24"/>
          <w:szCs w:val="24"/>
        </w:rPr>
      </w:pPr>
      <w:r w:rsidRPr="00BC2017">
        <w:rPr>
          <w:rFonts w:ascii="Arial" w:hAnsi="Arial" w:cs="Arial"/>
          <w:bCs/>
          <w:i/>
          <w:sz w:val="24"/>
          <w:szCs w:val="24"/>
        </w:rPr>
        <w:t xml:space="preserve">        Illustration of the interaction between the school climate, culture and learner </w:t>
      </w:r>
    </w:p>
    <w:p w14:paraId="41E66AAA" w14:textId="77777777" w:rsidR="003C18EE" w:rsidRPr="00BC2017" w:rsidRDefault="003C18EE" w:rsidP="0098446A">
      <w:pPr>
        <w:spacing w:line="240" w:lineRule="auto"/>
        <w:rPr>
          <w:rFonts w:ascii="Arial" w:eastAsia="Calibri" w:hAnsi="Arial" w:cs="Arial"/>
          <w:sz w:val="24"/>
          <w:szCs w:val="24"/>
        </w:rPr>
      </w:pPr>
      <w:r w:rsidRPr="00BC2017">
        <w:rPr>
          <w:rFonts w:ascii="Arial" w:eastAsia="Calibri" w:hAnsi="Arial" w:cs="Arial"/>
          <w:b/>
          <w:sz w:val="24"/>
          <w:szCs w:val="24"/>
        </w:rPr>
        <w:t>Source: (</w:t>
      </w:r>
      <w:r w:rsidRPr="00BC2017">
        <w:rPr>
          <w:rFonts w:ascii="Arial" w:eastAsia="Calibri" w:hAnsi="Arial" w:cs="Arial"/>
          <w:sz w:val="24"/>
          <w:szCs w:val="24"/>
        </w:rPr>
        <w:t xml:space="preserve">Adopted from Li, Zhu &amp; Li, 2022)  </w:t>
      </w:r>
    </w:p>
    <w:p w14:paraId="3F96DE10" w14:textId="77777777" w:rsidR="00D117CD" w:rsidRDefault="00D117CD" w:rsidP="00EE7197">
      <w:pPr>
        <w:spacing w:line="240" w:lineRule="auto"/>
        <w:jc w:val="both"/>
        <w:rPr>
          <w:rFonts w:ascii="Arial" w:eastAsia="Calibri" w:hAnsi="Arial" w:cs="Arial"/>
          <w:sz w:val="24"/>
          <w:szCs w:val="24"/>
        </w:rPr>
      </w:pPr>
      <w:r>
        <w:rPr>
          <w:rFonts w:ascii="Arial" w:eastAsia="Calibri" w:hAnsi="Arial" w:cs="Arial"/>
          <w:sz w:val="24"/>
          <w:szCs w:val="24"/>
        </w:rPr>
        <w:t xml:space="preserve">This framework indicates that enhancing learner achievement depends on a better environment (climate). A strong internal belief system and shared practices (culture) are also essential to make the environment effective. </w:t>
      </w:r>
    </w:p>
    <w:p w14:paraId="19D1F1A5" w14:textId="77777777" w:rsidR="00D117CD" w:rsidRPr="00D117CD" w:rsidRDefault="00D117CD" w:rsidP="00D117CD">
      <w:pPr>
        <w:spacing w:line="240" w:lineRule="auto"/>
        <w:jc w:val="both"/>
        <w:rPr>
          <w:rFonts w:ascii="Arial" w:eastAsia="Calibri" w:hAnsi="Arial" w:cs="Arial"/>
          <w:b/>
          <w:sz w:val="24"/>
          <w:szCs w:val="24"/>
        </w:rPr>
      </w:pPr>
      <w:r w:rsidRPr="00D117CD">
        <w:rPr>
          <w:rFonts w:ascii="Arial" w:eastAsia="Calibri" w:hAnsi="Arial" w:cs="Arial"/>
          <w:b/>
          <w:bCs/>
          <w:sz w:val="24"/>
          <w:szCs w:val="24"/>
        </w:rPr>
        <w:t>1.3 MAIN RESEARCH OBJECTIVE</w:t>
      </w:r>
      <w:r w:rsidRPr="00D117CD">
        <w:rPr>
          <w:rFonts w:ascii="Arial" w:eastAsia="Calibri" w:hAnsi="Arial" w:cs="Arial"/>
          <w:b/>
          <w:bCs/>
          <w:sz w:val="24"/>
          <w:szCs w:val="24"/>
        </w:rPr>
        <w:br/>
      </w:r>
      <w:r w:rsidRPr="00D117CD">
        <w:rPr>
          <w:rFonts w:ascii="Arial" w:eastAsia="Calibri" w:hAnsi="Arial" w:cs="Arial"/>
          <w:bCs/>
          <w:sz w:val="24"/>
          <w:szCs w:val="24"/>
        </w:rPr>
        <w:t xml:space="preserve">To conduct a qualitative exploration, </w:t>
      </w:r>
      <w:proofErr w:type="spellStart"/>
      <w:r w:rsidRPr="00D117CD">
        <w:rPr>
          <w:rFonts w:ascii="Arial" w:eastAsia="Calibri" w:hAnsi="Arial" w:cs="Arial"/>
          <w:bCs/>
          <w:sz w:val="24"/>
          <w:szCs w:val="24"/>
        </w:rPr>
        <w:t>emphasising</w:t>
      </w:r>
      <w:proofErr w:type="spellEnd"/>
      <w:r w:rsidRPr="00D117CD">
        <w:rPr>
          <w:rFonts w:ascii="Arial" w:eastAsia="Calibri" w:hAnsi="Arial" w:cs="Arial"/>
          <w:bCs/>
          <w:sz w:val="24"/>
          <w:szCs w:val="24"/>
        </w:rPr>
        <w:t xml:space="preserve"> the emic perspectives of learners, educators, and administrators, on how school culture and climate dynamically shape learner achievement in Zambian secondary school contexts.</w:t>
      </w:r>
    </w:p>
    <w:p w14:paraId="262FF4A6" w14:textId="77777777" w:rsidR="00D117CD" w:rsidRPr="00D117CD" w:rsidRDefault="00D117CD" w:rsidP="00D117CD">
      <w:pPr>
        <w:spacing w:line="240" w:lineRule="auto"/>
        <w:jc w:val="both"/>
        <w:rPr>
          <w:rFonts w:ascii="Arial" w:eastAsia="Calibri" w:hAnsi="Arial" w:cs="Arial"/>
          <w:sz w:val="24"/>
          <w:szCs w:val="24"/>
        </w:rPr>
      </w:pPr>
      <w:r w:rsidRPr="00D117CD">
        <w:rPr>
          <w:rFonts w:ascii="Arial" w:eastAsia="Calibri" w:hAnsi="Arial" w:cs="Arial"/>
          <w:b/>
          <w:bCs/>
          <w:sz w:val="24"/>
          <w:szCs w:val="24"/>
        </w:rPr>
        <w:t>1.4 SPECIFIC RESEARCH OBJECTIVES</w:t>
      </w:r>
    </w:p>
    <w:p w14:paraId="18C95681" w14:textId="77777777" w:rsidR="00D117CD" w:rsidRPr="00D117CD" w:rsidRDefault="00D117CD" w:rsidP="00D117CD">
      <w:pPr>
        <w:numPr>
          <w:ilvl w:val="0"/>
          <w:numId w:val="8"/>
        </w:numPr>
        <w:spacing w:line="240" w:lineRule="auto"/>
        <w:jc w:val="both"/>
        <w:rPr>
          <w:rFonts w:ascii="Arial" w:eastAsia="Calibri" w:hAnsi="Arial" w:cs="Arial"/>
          <w:b/>
          <w:sz w:val="24"/>
          <w:szCs w:val="24"/>
        </w:rPr>
      </w:pPr>
      <w:r w:rsidRPr="00D117CD">
        <w:rPr>
          <w:rFonts w:ascii="Arial" w:eastAsia="Calibri" w:hAnsi="Arial" w:cs="Arial"/>
          <w:bCs/>
          <w:sz w:val="24"/>
          <w:szCs w:val="24"/>
        </w:rPr>
        <w:lastRenderedPageBreak/>
        <w:t>To elucidate participant-constructed understandings of how school climate directly influences learner achievement, drawing on interpretive data from multiple stakeholders.</w:t>
      </w:r>
    </w:p>
    <w:p w14:paraId="7F08504D" w14:textId="77777777" w:rsidR="00D117CD" w:rsidRPr="00D117CD" w:rsidRDefault="00D117CD" w:rsidP="00D117CD">
      <w:pPr>
        <w:numPr>
          <w:ilvl w:val="0"/>
          <w:numId w:val="8"/>
        </w:numPr>
        <w:spacing w:line="240" w:lineRule="auto"/>
        <w:jc w:val="both"/>
        <w:rPr>
          <w:rFonts w:ascii="Arial" w:eastAsia="Calibri" w:hAnsi="Arial" w:cs="Arial"/>
          <w:b/>
          <w:sz w:val="24"/>
          <w:szCs w:val="24"/>
        </w:rPr>
      </w:pPr>
      <w:r w:rsidRPr="00D117CD">
        <w:rPr>
          <w:rFonts w:ascii="Arial" w:eastAsia="Calibri" w:hAnsi="Arial" w:cs="Arial"/>
          <w:bCs/>
          <w:sz w:val="24"/>
          <w:szCs w:val="24"/>
        </w:rPr>
        <w:t>To outline the mechanisms by which school culture, as a socio-symbolic construct, influences and drives academic outcomes in secondary educational settings.</w:t>
      </w:r>
    </w:p>
    <w:p w14:paraId="7CFD9813" w14:textId="77777777" w:rsidR="003C18EE" w:rsidRPr="00746851" w:rsidRDefault="00D117CD" w:rsidP="00746851">
      <w:pPr>
        <w:numPr>
          <w:ilvl w:val="0"/>
          <w:numId w:val="8"/>
        </w:numPr>
        <w:spacing w:line="240" w:lineRule="auto"/>
        <w:jc w:val="both"/>
        <w:rPr>
          <w:rFonts w:ascii="Arial" w:eastAsia="Calibri" w:hAnsi="Arial" w:cs="Arial"/>
          <w:sz w:val="24"/>
          <w:szCs w:val="24"/>
        </w:rPr>
      </w:pPr>
      <w:r w:rsidRPr="00D117CD">
        <w:rPr>
          <w:rFonts w:ascii="Arial" w:eastAsia="Calibri" w:hAnsi="Arial" w:cs="Arial"/>
          <w:bCs/>
          <w:sz w:val="24"/>
          <w:szCs w:val="24"/>
        </w:rPr>
        <w:t>To examine the mediational role of school culture in the relationship between school climate and learner achievement, using a comparative approach across grant-aided and government institutions in Zambia.</w:t>
      </w:r>
      <w:r w:rsidRPr="00746851">
        <w:rPr>
          <w:rFonts w:ascii="Arial" w:eastAsia="Calibri" w:hAnsi="Arial" w:cs="Arial"/>
          <w:sz w:val="24"/>
          <w:szCs w:val="24"/>
        </w:rPr>
        <w:t xml:space="preserve">                     </w:t>
      </w:r>
    </w:p>
    <w:p w14:paraId="27C005B8" w14:textId="77777777" w:rsidR="003C18EE" w:rsidRPr="00746851" w:rsidRDefault="002F188C" w:rsidP="00746851">
      <w:pPr>
        <w:pStyle w:val="ListParagraph"/>
        <w:numPr>
          <w:ilvl w:val="1"/>
          <w:numId w:val="11"/>
        </w:numPr>
        <w:spacing w:line="240" w:lineRule="auto"/>
        <w:jc w:val="both"/>
        <w:rPr>
          <w:rFonts w:ascii="Arial" w:hAnsi="Arial" w:cs="Arial"/>
          <w:b/>
          <w:bCs/>
          <w:sz w:val="24"/>
          <w:szCs w:val="24"/>
        </w:rPr>
      </w:pPr>
      <w:r>
        <w:rPr>
          <w:rFonts w:ascii="Arial" w:hAnsi="Arial" w:cs="Arial"/>
          <w:b/>
          <w:bCs/>
          <w:sz w:val="24"/>
          <w:szCs w:val="24"/>
        </w:rPr>
        <w:t xml:space="preserve"> </w:t>
      </w:r>
      <w:r w:rsidR="003F7F13" w:rsidRPr="00746851">
        <w:rPr>
          <w:rFonts w:ascii="Arial" w:hAnsi="Arial" w:cs="Arial"/>
          <w:b/>
          <w:bCs/>
          <w:sz w:val="24"/>
          <w:szCs w:val="24"/>
        </w:rPr>
        <w:t>THEORETICAL UNDERPINNINGS AND SELECTED LITERATURE REVIEW</w:t>
      </w:r>
    </w:p>
    <w:p w14:paraId="0CA81E37" w14:textId="77777777" w:rsidR="003C18EE" w:rsidRPr="00BC2017" w:rsidRDefault="00102395" w:rsidP="00EE7197">
      <w:pPr>
        <w:spacing w:line="240" w:lineRule="auto"/>
        <w:jc w:val="both"/>
        <w:rPr>
          <w:rFonts w:ascii="Arial" w:hAnsi="Arial" w:cs="Arial"/>
          <w:sz w:val="24"/>
          <w:szCs w:val="24"/>
        </w:rPr>
      </w:pPr>
      <w:r w:rsidRPr="00BC2017">
        <w:rPr>
          <w:rFonts w:ascii="Arial" w:hAnsi="Arial" w:cs="Arial"/>
          <w:sz w:val="24"/>
          <w:szCs w:val="24"/>
        </w:rPr>
        <w:t>The</w:t>
      </w:r>
      <w:r w:rsidR="003C18EE" w:rsidRPr="00BC2017">
        <w:rPr>
          <w:rFonts w:ascii="Arial" w:hAnsi="Arial" w:cs="Arial"/>
          <w:sz w:val="24"/>
          <w:szCs w:val="24"/>
        </w:rPr>
        <w:t xml:space="preserve"> study is anchored in Social Identity Theory (SIT), developed by Tajfel and Turner (1979). </w:t>
      </w:r>
      <w:r w:rsidR="003C18EE" w:rsidRPr="00BC2017">
        <w:rPr>
          <w:rFonts w:ascii="Arial" w:eastAsia="Calibri" w:hAnsi="Arial" w:cs="Arial"/>
          <w:sz w:val="24"/>
          <w:szCs w:val="24"/>
        </w:rPr>
        <w:t xml:space="preserve">SIT posits that individuals derive their sense of self and esteem from the social groups to which they belong. Within the educational context, the school operates as a vital social group in which learners, teachers, and administrators develop shared identities, values, and </w:t>
      </w:r>
      <w:proofErr w:type="spellStart"/>
      <w:r w:rsidR="003C18EE" w:rsidRPr="00BC2017">
        <w:rPr>
          <w:rFonts w:ascii="Arial" w:eastAsia="Calibri" w:hAnsi="Arial" w:cs="Arial"/>
          <w:sz w:val="24"/>
          <w:szCs w:val="24"/>
        </w:rPr>
        <w:t>behavioural</w:t>
      </w:r>
      <w:proofErr w:type="spellEnd"/>
      <w:r w:rsidR="003C18EE" w:rsidRPr="00BC2017">
        <w:rPr>
          <w:rFonts w:ascii="Arial" w:hAnsi="Arial" w:cs="Arial"/>
          <w:sz w:val="24"/>
          <w:szCs w:val="24"/>
        </w:rPr>
        <w:t xml:space="preserve"> norms.</w:t>
      </w:r>
    </w:p>
    <w:p w14:paraId="289BEA91" w14:textId="77777777" w:rsidR="003C18EE" w:rsidRPr="00BC2017" w:rsidRDefault="003C18EE" w:rsidP="00EE7197">
      <w:pPr>
        <w:spacing w:line="240" w:lineRule="auto"/>
        <w:jc w:val="both"/>
        <w:rPr>
          <w:rFonts w:ascii="Arial" w:hAnsi="Arial" w:cs="Arial"/>
          <w:sz w:val="24"/>
          <w:szCs w:val="24"/>
        </w:rPr>
      </w:pPr>
      <w:r w:rsidRPr="00BC2017">
        <w:rPr>
          <w:rFonts w:ascii="Arial" w:hAnsi="Arial" w:cs="Arial"/>
          <w:sz w:val="24"/>
          <w:szCs w:val="24"/>
        </w:rPr>
        <w:t xml:space="preserve">Rathbone et al. </w:t>
      </w:r>
      <w:r w:rsidR="00102395" w:rsidRPr="00BC2017">
        <w:rPr>
          <w:rFonts w:ascii="Arial" w:hAnsi="Arial" w:cs="Arial"/>
          <w:sz w:val="24"/>
          <w:szCs w:val="24"/>
        </w:rPr>
        <w:t xml:space="preserve">(2023) further argued that the stronger individuals within a group are, the more likely they are to </w:t>
      </w:r>
      <w:proofErr w:type="spellStart"/>
      <w:r w:rsidR="00102395" w:rsidRPr="00BC2017">
        <w:rPr>
          <w:rFonts w:ascii="Arial" w:hAnsi="Arial" w:cs="Arial"/>
          <w:sz w:val="24"/>
          <w:szCs w:val="24"/>
        </w:rPr>
        <w:t>internalise</w:t>
      </w:r>
      <w:proofErr w:type="spellEnd"/>
      <w:r w:rsidR="00102395" w:rsidRPr="00BC2017">
        <w:rPr>
          <w:rFonts w:ascii="Arial" w:hAnsi="Arial" w:cs="Arial"/>
          <w:sz w:val="24"/>
          <w:szCs w:val="24"/>
        </w:rPr>
        <w:t xml:space="preserve"> its</w:t>
      </w:r>
      <w:r w:rsidRPr="00BC2017">
        <w:rPr>
          <w:rFonts w:ascii="Arial" w:hAnsi="Arial" w:cs="Arial"/>
          <w:sz w:val="24"/>
          <w:szCs w:val="24"/>
        </w:rPr>
        <w:t xml:space="preserve"> norms and goals. In the school setting, strong identification with the school community fosters a sense of belonging, motivation, and </w:t>
      </w:r>
      <w:r w:rsidR="00102395" w:rsidRPr="00BC2017">
        <w:rPr>
          <w:rFonts w:ascii="Arial" w:hAnsi="Arial" w:cs="Arial"/>
          <w:sz w:val="24"/>
          <w:szCs w:val="24"/>
        </w:rPr>
        <w:t xml:space="preserve">prosocial </w:t>
      </w:r>
      <w:proofErr w:type="spellStart"/>
      <w:r w:rsidR="00102395" w:rsidRPr="00BC2017">
        <w:rPr>
          <w:rFonts w:ascii="Arial" w:hAnsi="Arial" w:cs="Arial"/>
          <w:sz w:val="24"/>
          <w:szCs w:val="24"/>
        </w:rPr>
        <w:t>behaviour</w:t>
      </w:r>
      <w:proofErr w:type="spellEnd"/>
      <w:r w:rsidR="00102395" w:rsidRPr="00BC2017">
        <w:rPr>
          <w:rFonts w:ascii="Arial" w:hAnsi="Arial" w:cs="Arial"/>
          <w:sz w:val="24"/>
          <w:szCs w:val="24"/>
        </w:rPr>
        <w:t xml:space="preserve">, all of which are </w:t>
      </w:r>
      <w:r w:rsidRPr="00BC2017">
        <w:rPr>
          <w:rFonts w:ascii="Arial" w:hAnsi="Arial" w:cs="Arial"/>
          <w:sz w:val="24"/>
          <w:szCs w:val="24"/>
        </w:rPr>
        <w:t>essential for academic success. Therefore, a robust school culture grounded in academic excellence, mutual respect, and collective responsibility significantly contributes to learners’ academic identity and performance.</w:t>
      </w:r>
    </w:p>
    <w:p w14:paraId="00827434" w14:textId="77777777" w:rsidR="003C18EE" w:rsidRPr="00BC2017" w:rsidRDefault="008E5DFA" w:rsidP="00EE7197">
      <w:pPr>
        <w:spacing w:line="240" w:lineRule="auto"/>
        <w:jc w:val="both"/>
        <w:rPr>
          <w:rFonts w:ascii="Arial" w:hAnsi="Arial" w:cs="Arial"/>
          <w:sz w:val="24"/>
          <w:szCs w:val="24"/>
        </w:rPr>
      </w:pPr>
      <w:r w:rsidRPr="00BC2017">
        <w:rPr>
          <w:rFonts w:ascii="Arial" w:hAnsi="Arial" w:cs="Arial"/>
          <w:sz w:val="24"/>
          <w:szCs w:val="24"/>
        </w:rPr>
        <w:t xml:space="preserve">SIT supports this study’s focus on school culture and mediates the impact of the institutional environment on learner outcomes. In a </w:t>
      </w:r>
      <w:proofErr w:type="spellStart"/>
      <w:r w:rsidR="00EE7197" w:rsidRPr="00BC2017">
        <w:rPr>
          <w:rFonts w:ascii="Arial" w:hAnsi="Arial" w:cs="Arial"/>
          <w:sz w:val="24"/>
          <w:szCs w:val="24"/>
        </w:rPr>
        <w:t>favourable</w:t>
      </w:r>
      <w:proofErr w:type="spellEnd"/>
      <w:r w:rsidRPr="00BC2017">
        <w:rPr>
          <w:rFonts w:ascii="Arial" w:hAnsi="Arial" w:cs="Arial"/>
          <w:sz w:val="24"/>
          <w:szCs w:val="24"/>
        </w:rPr>
        <w:t xml:space="preserve"> school climate, learners and educators are more likely to develop cohesive group identities aligned with institutional values, leading to higher levels of engagement and achievement (Reynolds et al., 2017).</w:t>
      </w:r>
    </w:p>
    <w:p w14:paraId="27B092DC" w14:textId="77777777" w:rsidR="003E28CD" w:rsidRDefault="004F1BD7" w:rsidP="00EE7197">
      <w:pPr>
        <w:spacing w:line="240" w:lineRule="auto"/>
        <w:jc w:val="both"/>
        <w:rPr>
          <w:rFonts w:ascii="Arial" w:hAnsi="Arial" w:cs="Arial"/>
          <w:b/>
          <w:sz w:val="24"/>
          <w:szCs w:val="24"/>
        </w:rPr>
      </w:pPr>
      <w:r w:rsidRPr="00BC2017">
        <w:rPr>
          <w:rFonts w:ascii="Arial" w:hAnsi="Arial" w:cs="Arial"/>
          <w:b/>
          <w:sz w:val="24"/>
          <w:szCs w:val="24"/>
        </w:rPr>
        <w:t>2.0</w:t>
      </w:r>
      <w:r w:rsidR="003F7F13" w:rsidRPr="00BC2017">
        <w:rPr>
          <w:rFonts w:ascii="Arial" w:hAnsi="Arial" w:cs="Arial"/>
          <w:b/>
          <w:sz w:val="24"/>
          <w:szCs w:val="24"/>
        </w:rPr>
        <w:t xml:space="preserve"> </w:t>
      </w:r>
      <w:r w:rsidR="003E28CD">
        <w:rPr>
          <w:rFonts w:ascii="Arial" w:hAnsi="Arial" w:cs="Arial"/>
          <w:b/>
          <w:sz w:val="24"/>
          <w:szCs w:val="24"/>
        </w:rPr>
        <w:t>LITERATURE REVIEW</w:t>
      </w:r>
    </w:p>
    <w:p w14:paraId="3BFEBC98" w14:textId="77777777" w:rsidR="003C18EE" w:rsidRPr="00BC2017" w:rsidRDefault="003E28CD" w:rsidP="00EE7197">
      <w:pPr>
        <w:spacing w:line="240" w:lineRule="auto"/>
        <w:jc w:val="both"/>
        <w:rPr>
          <w:rFonts w:ascii="Arial" w:hAnsi="Arial" w:cs="Arial"/>
          <w:b/>
          <w:sz w:val="24"/>
          <w:szCs w:val="24"/>
        </w:rPr>
      </w:pPr>
      <w:r>
        <w:rPr>
          <w:rFonts w:ascii="Arial" w:hAnsi="Arial" w:cs="Arial"/>
          <w:b/>
          <w:sz w:val="24"/>
          <w:szCs w:val="24"/>
        </w:rPr>
        <w:t xml:space="preserve">2.1 </w:t>
      </w:r>
      <w:r w:rsidR="003F7F13" w:rsidRPr="00BC2017">
        <w:rPr>
          <w:rFonts w:ascii="Arial" w:hAnsi="Arial" w:cs="Arial"/>
          <w:b/>
          <w:sz w:val="24"/>
          <w:szCs w:val="24"/>
        </w:rPr>
        <w:t>THE CONCEPTS OF SCHOOL CULTURE, SCHOOL CLIMATE AND LEARNER ACHIEVEMENT</w:t>
      </w:r>
    </w:p>
    <w:p w14:paraId="3695DAD0" w14:textId="77777777" w:rsidR="003C18EE" w:rsidRPr="00BC2017" w:rsidRDefault="008E5DFA" w:rsidP="00EE7197">
      <w:pPr>
        <w:spacing w:line="240" w:lineRule="auto"/>
        <w:jc w:val="both"/>
        <w:rPr>
          <w:rFonts w:ascii="Arial" w:hAnsi="Arial" w:cs="Arial"/>
          <w:sz w:val="24"/>
          <w:szCs w:val="24"/>
        </w:rPr>
      </w:pPr>
      <w:r w:rsidRPr="00BC2017">
        <w:rPr>
          <w:rFonts w:ascii="Arial" w:hAnsi="Arial" w:cs="Arial"/>
          <w:sz w:val="24"/>
          <w:szCs w:val="24"/>
        </w:rPr>
        <w:t xml:space="preserve">School culture includes the shared beliefs, values, norms, and traditions that define a school's identity and influence its members’ </w:t>
      </w:r>
      <w:proofErr w:type="spellStart"/>
      <w:r w:rsidRPr="00BC2017">
        <w:rPr>
          <w:rFonts w:ascii="Arial" w:hAnsi="Arial" w:cs="Arial"/>
          <w:sz w:val="24"/>
          <w:szCs w:val="24"/>
        </w:rPr>
        <w:t>behaviour</w:t>
      </w:r>
      <w:proofErr w:type="spellEnd"/>
      <w:r w:rsidRPr="00BC2017">
        <w:rPr>
          <w:rFonts w:ascii="Arial" w:hAnsi="Arial" w:cs="Arial"/>
          <w:sz w:val="24"/>
          <w:szCs w:val="24"/>
        </w:rPr>
        <w:t xml:space="preserve"> (Deal &amp; Peterson, 2016). This is reflected in various aspects, such as leadership styles, rituals, teaching methods, and informal codes of conduct. A positive school culture encourages collaboration, academic </w:t>
      </w:r>
      <w:proofErr w:type="spellStart"/>
      <w:r w:rsidRPr="00BC2017">
        <w:rPr>
          <w:rFonts w:ascii="Arial" w:hAnsi="Arial" w:cs="Arial"/>
          <w:sz w:val="24"/>
          <w:szCs w:val="24"/>
        </w:rPr>
        <w:t>rigour</w:t>
      </w:r>
      <w:proofErr w:type="spellEnd"/>
      <w:r w:rsidRPr="00BC2017">
        <w:rPr>
          <w:rFonts w:ascii="Arial" w:hAnsi="Arial" w:cs="Arial"/>
          <w:sz w:val="24"/>
          <w:szCs w:val="24"/>
        </w:rPr>
        <w:t>, inclusivity, and a focus on learners, while a negative culture may foster disengagement and underperformance (Schein, 2010).</w:t>
      </w:r>
    </w:p>
    <w:p w14:paraId="2DF83993" w14:textId="77777777" w:rsidR="003C18EE" w:rsidRPr="00BC2017" w:rsidRDefault="008E5DFA" w:rsidP="00EE7197">
      <w:pPr>
        <w:spacing w:line="240" w:lineRule="auto"/>
        <w:jc w:val="both"/>
        <w:rPr>
          <w:rFonts w:ascii="Arial" w:hAnsi="Arial" w:cs="Arial"/>
          <w:sz w:val="24"/>
          <w:szCs w:val="24"/>
        </w:rPr>
      </w:pPr>
      <w:r w:rsidRPr="00BC2017">
        <w:rPr>
          <w:rFonts w:ascii="Arial" w:hAnsi="Arial" w:cs="Arial"/>
          <w:sz w:val="24"/>
          <w:szCs w:val="24"/>
        </w:rPr>
        <w:t xml:space="preserve">In contrast, Collie, Shapka, and Perry (2012) defined school climate as the outcome of the quality of relationships among individuals within the school, the nature of teaching and learning activities, the level of collaboration between teachers and administrative staff, and the availability of support systems. They argued that school climate influences all members of the school community (p. 1189), and Thapa et al. (2013) </w:t>
      </w:r>
      <w:proofErr w:type="spellStart"/>
      <w:r w:rsidRPr="00BC2017">
        <w:rPr>
          <w:rFonts w:ascii="Arial" w:hAnsi="Arial" w:cs="Arial"/>
          <w:sz w:val="24"/>
          <w:szCs w:val="24"/>
        </w:rPr>
        <w:t>emphasised</w:t>
      </w:r>
      <w:proofErr w:type="spellEnd"/>
      <w:r w:rsidRPr="00BC2017">
        <w:rPr>
          <w:rFonts w:ascii="Arial" w:hAnsi="Arial" w:cs="Arial"/>
          <w:sz w:val="24"/>
          <w:szCs w:val="24"/>
        </w:rPr>
        <w:t xml:space="preserve"> that a </w:t>
      </w:r>
      <w:proofErr w:type="spellStart"/>
      <w:r w:rsidR="00EE7197" w:rsidRPr="00BC2017">
        <w:rPr>
          <w:rFonts w:ascii="Arial" w:hAnsi="Arial" w:cs="Arial"/>
          <w:sz w:val="24"/>
          <w:szCs w:val="24"/>
        </w:rPr>
        <w:t>favourable</w:t>
      </w:r>
      <w:proofErr w:type="spellEnd"/>
      <w:r w:rsidRPr="00BC2017">
        <w:rPr>
          <w:rFonts w:ascii="Arial" w:hAnsi="Arial" w:cs="Arial"/>
          <w:sz w:val="24"/>
          <w:szCs w:val="24"/>
        </w:rPr>
        <w:t xml:space="preserve"> school climate, inclusivity, emotional safety, and strong communication enhance motivation and academic success.</w:t>
      </w:r>
    </w:p>
    <w:p w14:paraId="26C59857" w14:textId="77777777" w:rsidR="003C18EE" w:rsidRPr="00BC2017" w:rsidRDefault="003C18EE" w:rsidP="00EE7197">
      <w:pPr>
        <w:spacing w:line="240" w:lineRule="auto"/>
        <w:jc w:val="both"/>
        <w:rPr>
          <w:rFonts w:ascii="Arial" w:hAnsi="Arial" w:cs="Arial"/>
          <w:sz w:val="24"/>
          <w:szCs w:val="24"/>
        </w:rPr>
      </w:pPr>
      <w:r w:rsidRPr="00BC2017">
        <w:rPr>
          <w:rFonts w:ascii="Arial" w:hAnsi="Arial" w:cs="Arial"/>
          <w:sz w:val="24"/>
          <w:szCs w:val="24"/>
        </w:rPr>
        <w:lastRenderedPageBreak/>
        <w:t xml:space="preserve">Learner achievement is </w:t>
      </w:r>
      <w:proofErr w:type="spellStart"/>
      <w:r w:rsidRPr="00BC2017">
        <w:rPr>
          <w:rFonts w:ascii="Arial" w:hAnsi="Arial" w:cs="Arial"/>
          <w:sz w:val="24"/>
          <w:szCs w:val="24"/>
        </w:rPr>
        <w:t>conceptualised</w:t>
      </w:r>
      <w:proofErr w:type="spellEnd"/>
      <w:r w:rsidRPr="00BC2017">
        <w:rPr>
          <w:rFonts w:ascii="Arial" w:hAnsi="Arial" w:cs="Arial"/>
          <w:sz w:val="24"/>
          <w:szCs w:val="24"/>
        </w:rPr>
        <w:t xml:space="preserve"> using </w:t>
      </w:r>
      <w:proofErr w:type="spellStart"/>
      <w:r w:rsidRPr="00BC2017">
        <w:rPr>
          <w:rFonts w:ascii="Arial" w:hAnsi="Arial" w:cs="Arial"/>
          <w:sz w:val="24"/>
          <w:szCs w:val="24"/>
        </w:rPr>
        <w:t>standardised</w:t>
      </w:r>
      <w:proofErr w:type="spellEnd"/>
      <w:r w:rsidRPr="00BC2017">
        <w:rPr>
          <w:rFonts w:ascii="Arial" w:hAnsi="Arial" w:cs="Arial"/>
          <w:sz w:val="24"/>
          <w:szCs w:val="24"/>
        </w:rPr>
        <w:t xml:space="preserve"> test scores and </w:t>
      </w:r>
      <w:proofErr w:type="spellStart"/>
      <w:r w:rsidRPr="00BC2017">
        <w:rPr>
          <w:rFonts w:ascii="Arial" w:hAnsi="Arial" w:cs="Arial"/>
          <w:sz w:val="24"/>
          <w:szCs w:val="24"/>
        </w:rPr>
        <w:t>behavioural</w:t>
      </w:r>
      <w:proofErr w:type="spellEnd"/>
      <w:r w:rsidRPr="00BC2017">
        <w:rPr>
          <w:rFonts w:ascii="Arial" w:hAnsi="Arial" w:cs="Arial"/>
          <w:sz w:val="24"/>
          <w:szCs w:val="24"/>
        </w:rPr>
        <w:t xml:space="preserve"> indicators such as engagement, discipline, and social-emotional development (</w:t>
      </w:r>
      <w:proofErr w:type="spellStart"/>
      <w:r w:rsidRPr="00BC2017">
        <w:rPr>
          <w:rFonts w:ascii="Arial" w:hAnsi="Arial" w:cs="Arial"/>
          <w:sz w:val="24"/>
          <w:szCs w:val="24"/>
        </w:rPr>
        <w:t>Guskey</w:t>
      </w:r>
      <w:proofErr w:type="spellEnd"/>
      <w:r w:rsidRPr="00BC2017">
        <w:rPr>
          <w:rFonts w:ascii="Arial" w:hAnsi="Arial" w:cs="Arial"/>
          <w:sz w:val="24"/>
          <w:szCs w:val="24"/>
        </w:rPr>
        <w:t xml:space="preserve">, 2013). It is shaped by multiple factors, including personal effort, teacher effectiveness, institutional support, and a broader school environment (OECD, 2018). </w:t>
      </w:r>
    </w:p>
    <w:p w14:paraId="05721694" w14:textId="77777777" w:rsidR="003C18EE" w:rsidRPr="00BC2017" w:rsidRDefault="003C18EE" w:rsidP="00EE7197">
      <w:pPr>
        <w:spacing w:line="240" w:lineRule="auto"/>
        <w:jc w:val="both"/>
        <w:rPr>
          <w:rFonts w:ascii="Arial" w:hAnsi="Arial" w:cs="Arial"/>
          <w:sz w:val="24"/>
          <w:szCs w:val="24"/>
        </w:rPr>
      </w:pPr>
      <w:r w:rsidRPr="00BC2017">
        <w:rPr>
          <w:rFonts w:ascii="Arial" w:hAnsi="Arial" w:cs="Arial"/>
          <w:sz w:val="24"/>
          <w:szCs w:val="24"/>
        </w:rPr>
        <w:t>Understanding these interrelated constructs is fundamental to this study, which investigates how school culture and climate influence learner achievement in both grant-aided and government</w:t>
      </w:r>
      <w:r w:rsidRPr="00BC2017">
        <w:rPr>
          <w:rFonts w:ascii="Arial" w:eastAsia="Calibri" w:hAnsi="Arial" w:cs="Arial"/>
          <w:sz w:val="24"/>
          <w:szCs w:val="24"/>
        </w:rPr>
        <w:t>al secondary schools in Zambia.</w:t>
      </w:r>
    </w:p>
    <w:p w14:paraId="04D8DE7F" w14:textId="77777777" w:rsidR="003C18EE" w:rsidRPr="00BC2017" w:rsidRDefault="003C18EE" w:rsidP="00EE7197">
      <w:pPr>
        <w:spacing w:line="240" w:lineRule="auto"/>
        <w:jc w:val="both"/>
        <w:rPr>
          <w:rFonts w:ascii="Arial" w:eastAsia="Calibri" w:hAnsi="Arial" w:cs="Arial"/>
          <w:sz w:val="24"/>
          <w:szCs w:val="24"/>
        </w:rPr>
      </w:pPr>
      <w:r w:rsidRPr="00BC2017">
        <w:rPr>
          <w:rFonts w:ascii="Arial" w:hAnsi="Arial" w:cs="Arial"/>
          <w:sz w:val="24"/>
          <w:szCs w:val="24"/>
        </w:rPr>
        <w:t xml:space="preserve">Globally, research </w:t>
      </w:r>
      <w:r w:rsidRPr="00BC2017">
        <w:rPr>
          <w:rFonts w:ascii="Arial" w:eastAsia="Calibri" w:hAnsi="Arial" w:cs="Arial"/>
          <w:sz w:val="24"/>
          <w:szCs w:val="24"/>
        </w:rPr>
        <w:t>underscores</w:t>
      </w:r>
      <w:r w:rsidRPr="00BC2017">
        <w:rPr>
          <w:rFonts w:ascii="Arial" w:hAnsi="Arial" w:cs="Arial"/>
          <w:sz w:val="24"/>
          <w:szCs w:val="24"/>
        </w:rPr>
        <w:t xml:space="preserve"> the significance of school culture and climate in shaping academic outcomes. Studies from high-performing systems</w:t>
      </w:r>
      <w:r w:rsidRPr="00BC2017">
        <w:rPr>
          <w:rFonts w:ascii="Arial" w:eastAsia="Calibri" w:hAnsi="Arial" w:cs="Arial"/>
          <w:sz w:val="24"/>
          <w:szCs w:val="24"/>
        </w:rPr>
        <w:t>, such as Finland, the UK, and the US, have consistently linked inclusive environments, emotional safety, collaborative leadership, and strong student-teacher relationships with improved motivation, engagement, and learner performance (</w:t>
      </w:r>
      <w:proofErr w:type="spellStart"/>
      <w:r w:rsidRPr="00BC2017">
        <w:rPr>
          <w:rFonts w:ascii="Arial" w:eastAsia="Calibri" w:hAnsi="Arial" w:cs="Arial"/>
          <w:sz w:val="24"/>
          <w:szCs w:val="24"/>
        </w:rPr>
        <w:t>Sahlberg</w:t>
      </w:r>
      <w:proofErr w:type="spellEnd"/>
      <w:r w:rsidRPr="00BC2017">
        <w:rPr>
          <w:rFonts w:ascii="Arial" w:eastAsia="Calibri" w:hAnsi="Arial" w:cs="Arial"/>
          <w:sz w:val="24"/>
          <w:szCs w:val="24"/>
        </w:rPr>
        <w:t>, 2011; Thapa et al., 2013; Voight &amp; Nation, 2016). Positive school climates are associated with reduced absenteeism, increased trust, and academic success (Collie et al., 2012).</w:t>
      </w:r>
    </w:p>
    <w:p w14:paraId="0EDC607E" w14:textId="77777777" w:rsidR="003C18EE" w:rsidRPr="00BC2017" w:rsidRDefault="003C18EE" w:rsidP="00EE7197">
      <w:pPr>
        <w:spacing w:line="240" w:lineRule="auto"/>
        <w:jc w:val="both"/>
        <w:rPr>
          <w:rFonts w:ascii="Arial" w:hAnsi="Arial" w:cs="Arial"/>
          <w:sz w:val="24"/>
          <w:szCs w:val="24"/>
        </w:rPr>
      </w:pPr>
      <w:proofErr w:type="spellStart"/>
      <w:r w:rsidRPr="00BC2017">
        <w:rPr>
          <w:rFonts w:ascii="Arial" w:hAnsi="Arial" w:cs="Arial"/>
          <w:sz w:val="24"/>
          <w:szCs w:val="24"/>
        </w:rPr>
        <w:t>Amgar</w:t>
      </w:r>
      <w:proofErr w:type="spellEnd"/>
      <w:r w:rsidRPr="00BC2017">
        <w:rPr>
          <w:rFonts w:ascii="Arial" w:hAnsi="Arial" w:cs="Arial"/>
          <w:sz w:val="24"/>
          <w:szCs w:val="24"/>
        </w:rPr>
        <w:t xml:space="preserve"> (2020) highlighted how weak leadership, inadequate resources</w:t>
      </w:r>
      <w:r w:rsidRPr="00BC2017">
        <w:rPr>
          <w:rFonts w:ascii="Arial" w:eastAsia="Calibri" w:hAnsi="Arial" w:cs="Arial"/>
          <w:sz w:val="24"/>
          <w:szCs w:val="24"/>
        </w:rPr>
        <w:t>,</w:t>
      </w:r>
      <w:r w:rsidRPr="00BC2017">
        <w:rPr>
          <w:rFonts w:ascii="Arial" w:hAnsi="Arial" w:cs="Arial"/>
          <w:sz w:val="24"/>
          <w:szCs w:val="24"/>
        </w:rPr>
        <w:t xml:space="preserve"> and poor collaboration among school staff negatively impact school culture and climate, ultimately undermining learner achievement. In his study of public schools in Morocco, </w:t>
      </w:r>
      <w:proofErr w:type="spellStart"/>
      <w:r w:rsidRPr="00BC2017">
        <w:rPr>
          <w:rFonts w:ascii="Arial" w:hAnsi="Arial" w:cs="Arial"/>
          <w:sz w:val="24"/>
          <w:szCs w:val="24"/>
        </w:rPr>
        <w:t>Amgar</w:t>
      </w:r>
      <w:proofErr w:type="spellEnd"/>
      <w:r w:rsidRPr="00BC2017">
        <w:rPr>
          <w:rFonts w:ascii="Arial" w:hAnsi="Arial" w:cs="Arial"/>
          <w:sz w:val="24"/>
          <w:szCs w:val="24"/>
        </w:rPr>
        <w:t xml:space="preserve"> found that the absence of strong, supportive leadership and structural barriers, including insufficient infrastructure, limited</w:t>
      </w:r>
      <w:r w:rsidRPr="00BC2017">
        <w:rPr>
          <w:rFonts w:ascii="Arial" w:eastAsia="Calibri" w:hAnsi="Arial" w:cs="Arial"/>
          <w:sz w:val="24"/>
          <w:szCs w:val="24"/>
        </w:rPr>
        <w:t xml:space="preserve"> decision-making authority, and strained relationships </w:t>
      </w:r>
      <w:r w:rsidRPr="00BC2017">
        <w:rPr>
          <w:rFonts w:ascii="Arial" w:hAnsi="Arial" w:cs="Arial"/>
          <w:sz w:val="24"/>
          <w:szCs w:val="24"/>
        </w:rPr>
        <w:t xml:space="preserve">between principals and teachers, contributed to a fragmented school environment. This fragmentation weakened </w:t>
      </w:r>
      <w:r w:rsidR="00D95E6A" w:rsidRPr="00BC2017">
        <w:rPr>
          <w:rFonts w:ascii="Arial" w:eastAsia="Calibri" w:hAnsi="Arial" w:cs="Arial"/>
          <w:sz w:val="24"/>
          <w:szCs w:val="24"/>
        </w:rPr>
        <w:t>the students’</w:t>
      </w:r>
      <w:r w:rsidRPr="00BC2017">
        <w:rPr>
          <w:rFonts w:ascii="Arial" w:eastAsia="Calibri" w:hAnsi="Arial" w:cs="Arial"/>
          <w:sz w:val="24"/>
          <w:szCs w:val="24"/>
        </w:rPr>
        <w:t xml:space="preserve"> sense of belonging and identification with their schools, resulting in low morale and diminished academic outcomes. The findings reinforce the critical role of a cohesive school culture and a </w:t>
      </w:r>
      <w:proofErr w:type="spellStart"/>
      <w:r w:rsidR="00102395" w:rsidRPr="00BC2017">
        <w:rPr>
          <w:rFonts w:ascii="Arial" w:eastAsia="Calibri" w:hAnsi="Arial" w:cs="Arial"/>
          <w:sz w:val="24"/>
          <w:szCs w:val="24"/>
        </w:rPr>
        <w:t>favourable</w:t>
      </w:r>
      <w:proofErr w:type="spellEnd"/>
      <w:r w:rsidRPr="00BC2017">
        <w:rPr>
          <w:rFonts w:ascii="Arial" w:eastAsia="Calibri" w:hAnsi="Arial" w:cs="Arial"/>
          <w:sz w:val="24"/>
          <w:szCs w:val="24"/>
        </w:rPr>
        <w:t xml:space="preserve"> school climate in promoting learner engagement and success, suggesting that leadership </w:t>
      </w:r>
      <w:proofErr w:type="spellStart"/>
      <w:r w:rsidRPr="00BC2017">
        <w:rPr>
          <w:rFonts w:ascii="Arial" w:hAnsi="Arial" w:cs="Arial"/>
          <w:sz w:val="24"/>
          <w:szCs w:val="24"/>
        </w:rPr>
        <w:t>behaviours</w:t>
      </w:r>
      <w:proofErr w:type="spellEnd"/>
      <w:r w:rsidRPr="00BC2017">
        <w:rPr>
          <w:rFonts w:ascii="Arial" w:hAnsi="Arial" w:cs="Arial"/>
          <w:sz w:val="24"/>
          <w:szCs w:val="24"/>
        </w:rPr>
        <w:t xml:space="preserve"> and institutional support structures are key determinants of academic performance.</w:t>
      </w:r>
    </w:p>
    <w:p w14:paraId="376E77A6" w14:textId="77777777" w:rsidR="003C18EE" w:rsidRPr="00BC2017" w:rsidRDefault="003C18EE" w:rsidP="00EE7197">
      <w:pPr>
        <w:spacing w:line="240" w:lineRule="auto"/>
        <w:jc w:val="both"/>
        <w:rPr>
          <w:rFonts w:ascii="Arial" w:hAnsi="Arial" w:cs="Arial"/>
          <w:sz w:val="24"/>
          <w:szCs w:val="24"/>
        </w:rPr>
      </w:pPr>
      <w:r w:rsidRPr="00BC2017">
        <w:rPr>
          <w:rFonts w:ascii="Arial" w:hAnsi="Arial" w:cs="Arial"/>
          <w:sz w:val="24"/>
          <w:szCs w:val="24"/>
        </w:rPr>
        <w:t xml:space="preserve">Similar findings have emerged in Africa. In South Africa, Ghana, and Kenya, school leadership, discipline, and a shared vision positively influence achievement (Bush et al., 2009; </w:t>
      </w:r>
      <w:proofErr w:type="spellStart"/>
      <w:r w:rsidRPr="00BC2017">
        <w:rPr>
          <w:rFonts w:ascii="Arial" w:hAnsi="Arial" w:cs="Arial"/>
          <w:sz w:val="24"/>
          <w:szCs w:val="24"/>
        </w:rPr>
        <w:t>Adofo</w:t>
      </w:r>
      <w:proofErr w:type="spellEnd"/>
      <w:r w:rsidRPr="00BC2017">
        <w:rPr>
          <w:rFonts w:ascii="Arial" w:hAnsi="Arial" w:cs="Arial"/>
          <w:sz w:val="24"/>
          <w:szCs w:val="24"/>
        </w:rPr>
        <w:t xml:space="preserve">, 2020; Waweru &amp; </w:t>
      </w:r>
      <w:proofErr w:type="spellStart"/>
      <w:r w:rsidRPr="00BC2017">
        <w:rPr>
          <w:rFonts w:ascii="Arial" w:hAnsi="Arial" w:cs="Arial"/>
          <w:sz w:val="24"/>
          <w:szCs w:val="24"/>
        </w:rPr>
        <w:t>Orodho</w:t>
      </w:r>
      <w:proofErr w:type="spellEnd"/>
      <w:r w:rsidRPr="00BC2017">
        <w:rPr>
          <w:rFonts w:ascii="Arial" w:hAnsi="Arial" w:cs="Arial"/>
          <w:sz w:val="24"/>
          <w:szCs w:val="24"/>
        </w:rPr>
        <w:t>, 2014). Studies from Nigeria and Ethiopia highlight the detrimental effects of adverse climatic conditions and the importance of safe and supportive environments (</w:t>
      </w:r>
      <w:proofErr w:type="spellStart"/>
      <w:r w:rsidRPr="00BC2017">
        <w:rPr>
          <w:rFonts w:ascii="Arial" w:hAnsi="Arial" w:cs="Arial"/>
          <w:sz w:val="24"/>
          <w:szCs w:val="24"/>
        </w:rPr>
        <w:t>Olibie</w:t>
      </w:r>
      <w:proofErr w:type="spellEnd"/>
      <w:r w:rsidRPr="00BC2017">
        <w:rPr>
          <w:rFonts w:ascii="Arial" w:hAnsi="Arial" w:cs="Arial"/>
          <w:sz w:val="24"/>
          <w:szCs w:val="24"/>
        </w:rPr>
        <w:t xml:space="preserve">, 2014; Abebe &amp; </w:t>
      </w:r>
      <w:proofErr w:type="spellStart"/>
      <w:r w:rsidRPr="00BC2017">
        <w:rPr>
          <w:rFonts w:ascii="Arial" w:hAnsi="Arial" w:cs="Arial"/>
          <w:sz w:val="24"/>
          <w:szCs w:val="24"/>
        </w:rPr>
        <w:t>Woldehanna</w:t>
      </w:r>
      <w:proofErr w:type="spellEnd"/>
      <w:r w:rsidRPr="00BC2017">
        <w:rPr>
          <w:rFonts w:ascii="Arial" w:hAnsi="Arial" w:cs="Arial"/>
          <w:sz w:val="24"/>
          <w:szCs w:val="24"/>
        </w:rPr>
        <w:t>, 2013). These studies advocate for value-based education and participatory leadership.</w:t>
      </w:r>
    </w:p>
    <w:p w14:paraId="23F0E5C9" w14:textId="77777777" w:rsidR="003C18EE" w:rsidRPr="00BC2017" w:rsidRDefault="003C18EE" w:rsidP="00EE7197">
      <w:pPr>
        <w:spacing w:line="240" w:lineRule="auto"/>
        <w:jc w:val="both"/>
        <w:rPr>
          <w:rFonts w:ascii="Arial" w:hAnsi="Arial" w:cs="Arial"/>
          <w:sz w:val="24"/>
          <w:szCs w:val="24"/>
        </w:rPr>
      </w:pPr>
      <w:r w:rsidRPr="00BC2017">
        <w:rPr>
          <w:rFonts w:ascii="Arial" w:hAnsi="Arial" w:cs="Arial"/>
          <w:sz w:val="24"/>
          <w:szCs w:val="24"/>
        </w:rPr>
        <w:t xml:space="preserve">Although comparative studies </w:t>
      </w:r>
      <w:r w:rsidRPr="00BC2017">
        <w:rPr>
          <w:rFonts w:ascii="Arial" w:eastAsia="Calibri" w:hAnsi="Arial" w:cs="Arial"/>
          <w:sz w:val="24"/>
          <w:szCs w:val="24"/>
        </w:rPr>
        <w:t>in Zambia remain limited</w:t>
      </w:r>
      <w:r w:rsidRPr="00BC2017">
        <w:rPr>
          <w:rFonts w:ascii="Arial" w:hAnsi="Arial" w:cs="Arial"/>
          <w:sz w:val="24"/>
          <w:szCs w:val="24"/>
        </w:rPr>
        <w:t xml:space="preserve">, </w:t>
      </w:r>
      <w:r w:rsidRPr="00BC2017">
        <w:rPr>
          <w:rFonts w:ascii="Arial" w:eastAsia="Calibri" w:hAnsi="Arial" w:cs="Arial"/>
          <w:sz w:val="24"/>
          <w:szCs w:val="24"/>
        </w:rPr>
        <w:t>the existing literature identifies grant-aided schools as exhibiting stronger cultures o</w:t>
      </w:r>
      <w:r w:rsidRPr="00BC2017">
        <w:rPr>
          <w:rFonts w:ascii="Arial" w:hAnsi="Arial" w:cs="Arial"/>
          <w:sz w:val="24"/>
          <w:szCs w:val="24"/>
        </w:rPr>
        <w:t>f discipline, moral instruction</w:t>
      </w:r>
      <w:r w:rsidRPr="00BC2017">
        <w:rPr>
          <w:rFonts w:ascii="Arial" w:eastAsia="Calibri" w:hAnsi="Arial" w:cs="Arial"/>
          <w:sz w:val="24"/>
          <w:szCs w:val="24"/>
        </w:rPr>
        <w:t>,</w:t>
      </w:r>
      <w:r w:rsidRPr="00BC2017">
        <w:rPr>
          <w:rFonts w:ascii="Arial" w:hAnsi="Arial" w:cs="Arial"/>
          <w:sz w:val="24"/>
          <w:szCs w:val="24"/>
        </w:rPr>
        <w:t xml:space="preserve"> and teacher commitment that contribute to superior academic outcomes (</w:t>
      </w:r>
      <w:proofErr w:type="spellStart"/>
      <w:r w:rsidRPr="00BC2017">
        <w:rPr>
          <w:rFonts w:ascii="Arial" w:hAnsi="Arial" w:cs="Arial"/>
          <w:sz w:val="24"/>
          <w:szCs w:val="24"/>
        </w:rPr>
        <w:t>Malambo</w:t>
      </w:r>
      <w:proofErr w:type="spellEnd"/>
      <w:r w:rsidRPr="00BC2017">
        <w:rPr>
          <w:rFonts w:ascii="Arial" w:hAnsi="Arial" w:cs="Arial"/>
          <w:sz w:val="24"/>
          <w:szCs w:val="24"/>
        </w:rPr>
        <w:t>, 2013; Phiri, 2015; ECZ, 2021). Conversely, government schools face challenges such as poor infrastructure, low morale</w:t>
      </w:r>
      <w:r w:rsidRPr="00BC2017">
        <w:rPr>
          <w:rFonts w:ascii="Arial" w:eastAsia="Calibri" w:hAnsi="Arial" w:cs="Arial"/>
          <w:sz w:val="24"/>
          <w:szCs w:val="24"/>
        </w:rPr>
        <w:t>,</w:t>
      </w:r>
      <w:r w:rsidRPr="00BC2017">
        <w:rPr>
          <w:rFonts w:ascii="Arial" w:hAnsi="Arial" w:cs="Arial"/>
          <w:sz w:val="24"/>
          <w:szCs w:val="24"/>
        </w:rPr>
        <w:t xml:space="preserve"> and ineffective leadership, which undermine </w:t>
      </w:r>
      <w:r w:rsidRPr="00BC2017">
        <w:rPr>
          <w:rFonts w:ascii="Arial" w:eastAsia="Calibri" w:hAnsi="Arial" w:cs="Arial"/>
          <w:sz w:val="24"/>
          <w:szCs w:val="24"/>
        </w:rPr>
        <w:t>the school climate and learner performance (</w:t>
      </w:r>
      <w:proofErr w:type="spellStart"/>
      <w:r w:rsidRPr="00BC2017">
        <w:rPr>
          <w:rFonts w:ascii="Arial" w:eastAsia="Calibri" w:hAnsi="Arial" w:cs="Arial"/>
          <w:sz w:val="24"/>
          <w:szCs w:val="24"/>
        </w:rPr>
        <w:t>Mwansa</w:t>
      </w:r>
      <w:proofErr w:type="spellEnd"/>
      <w:r w:rsidRPr="00BC2017">
        <w:rPr>
          <w:rFonts w:ascii="Arial" w:eastAsia="Calibri" w:hAnsi="Arial" w:cs="Arial"/>
          <w:sz w:val="24"/>
          <w:szCs w:val="24"/>
        </w:rPr>
        <w:t xml:space="preserve">, 2018; Ministry of Education, 2020). Initiatives such </w:t>
      </w:r>
      <w:r w:rsidRPr="00BC2017">
        <w:rPr>
          <w:rFonts w:ascii="Arial" w:hAnsi="Arial" w:cs="Arial"/>
          <w:sz w:val="24"/>
          <w:szCs w:val="24"/>
        </w:rPr>
        <w:t xml:space="preserve">as </w:t>
      </w:r>
      <w:r w:rsidRPr="00BC2017">
        <w:rPr>
          <w:rFonts w:ascii="Arial" w:eastAsia="Calibri" w:hAnsi="Arial" w:cs="Arial"/>
          <w:sz w:val="24"/>
          <w:szCs w:val="24"/>
        </w:rPr>
        <w:t xml:space="preserve">the </w:t>
      </w:r>
      <w:proofErr w:type="spellStart"/>
      <w:r w:rsidRPr="00BC2017">
        <w:rPr>
          <w:rFonts w:ascii="Arial" w:eastAsia="Calibri" w:hAnsi="Arial" w:cs="Arial"/>
          <w:sz w:val="24"/>
          <w:szCs w:val="24"/>
        </w:rPr>
        <w:t>STEP-Up</w:t>
      </w:r>
      <w:proofErr w:type="spellEnd"/>
      <w:r w:rsidRPr="00BC2017">
        <w:rPr>
          <w:rFonts w:ascii="Arial" w:eastAsia="Calibri" w:hAnsi="Arial" w:cs="Arial"/>
          <w:sz w:val="24"/>
          <w:szCs w:val="24"/>
        </w:rPr>
        <w:t xml:space="preserve"> Zambia have highlighted the need for educational reforms to integrate psychosocial and cultural dimensions into school improvement strategies.</w:t>
      </w:r>
    </w:p>
    <w:p w14:paraId="6BAC189F" w14:textId="77777777" w:rsidR="003C18EE" w:rsidRPr="00BC2017" w:rsidRDefault="003E28CD" w:rsidP="00EE7197">
      <w:pPr>
        <w:spacing w:line="240" w:lineRule="auto"/>
        <w:jc w:val="both"/>
        <w:rPr>
          <w:rFonts w:ascii="Arial" w:hAnsi="Arial" w:cs="Arial"/>
          <w:b/>
          <w:bCs/>
          <w:sz w:val="24"/>
          <w:szCs w:val="24"/>
        </w:rPr>
      </w:pPr>
      <w:r>
        <w:rPr>
          <w:rFonts w:ascii="Arial" w:hAnsi="Arial" w:cs="Arial"/>
          <w:b/>
          <w:bCs/>
          <w:sz w:val="24"/>
          <w:szCs w:val="24"/>
        </w:rPr>
        <w:t>2.2</w:t>
      </w:r>
      <w:r w:rsidR="004F1BD7" w:rsidRPr="00BC2017">
        <w:rPr>
          <w:rFonts w:ascii="Arial" w:hAnsi="Arial" w:cs="Arial"/>
          <w:b/>
          <w:bCs/>
          <w:sz w:val="24"/>
          <w:szCs w:val="24"/>
        </w:rPr>
        <w:t xml:space="preserve"> </w:t>
      </w:r>
      <w:r w:rsidR="006A18F8" w:rsidRPr="00BC2017">
        <w:rPr>
          <w:rFonts w:ascii="Arial" w:hAnsi="Arial" w:cs="Arial"/>
          <w:b/>
          <w:bCs/>
          <w:sz w:val="24"/>
          <w:szCs w:val="24"/>
        </w:rPr>
        <w:t>INSTITUTIONAL AND INTERNAL CHALLENGES IN SECONDARY EDUCATION</w:t>
      </w:r>
    </w:p>
    <w:p w14:paraId="44398C57" w14:textId="77777777" w:rsidR="003C18EE" w:rsidRPr="00BC2017" w:rsidRDefault="003C18EE" w:rsidP="00EE7197">
      <w:pPr>
        <w:spacing w:before="100" w:beforeAutospacing="1" w:after="100" w:afterAutospacing="1" w:line="240" w:lineRule="auto"/>
        <w:jc w:val="both"/>
        <w:rPr>
          <w:rFonts w:ascii="Arial" w:eastAsia="Times New Roman" w:hAnsi="Arial" w:cs="Arial"/>
          <w:sz w:val="24"/>
          <w:szCs w:val="24"/>
        </w:rPr>
      </w:pPr>
      <w:r w:rsidRPr="00BC2017">
        <w:rPr>
          <w:rFonts w:ascii="Arial" w:eastAsia="Times New Roman" w:hAnsi="Arial" w:cs="Arial"/>
          <w:sz w:val="24"/>
          <w:szCs w:val="24"/>
        </w:rPr>
        <w:t xml:space="preserve">Despite numerous policy reforms and development efforts, institutional and internal challenges continue to undermine the effectiveness of secondary education in Zambia. </w:t>
      </w:r>
      <w:r w:rsidRPr="00BC2017">
        <w:rPr>
          <w:rFonts w:ascii="Arial" w:eastAsia="Times New Roman" w:hAnsi="Arial" w:cs="Arial"/>
          <w:sz w:val="24"/>
          <w:szCs w:val="24"/>
        </w:rPr>
        <w:lastRenderedPageBreak/>
        <w:t>Chronic underinvestment in education severely restricts access to learning materials, facilities, and personnel, particularly in rural and underserved areas (</w:t>
      </w:r>
      <w:proofErr w:type="spellStart"/>
      <w:r w:rsidRPr="00BC2017">
        <w:rPr>
          <w:rFonts w:ascii="Arial" w:eastAsia="Times New Roman" w:hAnsi="Arial" w:cs="Arial"/>
          <w:sz w:val="24"/>
          <w:szCs w:val="24"/>
        </w:rPr>
        <w:t>MoE</w:t>
      </w:r>
      <w:proofErr w:type="spellEnd"/>
      <w:r w:rsidRPr="00BC2017">
        <w:rPr>
          <w:rFonts w:ascii="Arial" w:eastAsia="Times New Roman" w:hAnsi="Arial" w:cs="Arial"/>
          <w:sz w:val="24"/>
          <w:szCs w:val="24"/>
        </w:rPr>
        <w:t xml:space="preserve">, 2022; </w:t>
      </w:r>
      <w:proofErr w:type="spellStart"/>
      <w:r w:rsidRPr="00BC2017">
        <w:rPr>
          <w:rFonts w:ascii="Arial" w:eastAsia="Times New Roman" w:hAnsi="Arial" w:cs="Arial"/>
          <w:sz w:val="24"/>
          <w:szCs w:val="24"/>
        </w:rPr>
        <w:t>Chileshe</w:t>
      </w:r>
      <w:proofErr w:type="spellEnd"/>
      <w:r w:rsidRPr="00BC2017">
        <w:rPr>
          <w:rFonts w:ascii="Arial" w:eastAsia="Times New Roman" w:hAnsi="Arial" w:cs="Arial"/>
          <w:sz w:val="24"/>
          <w:szCs w:val="24"/>
        </w:rPr>
        <w:t xml:space="preserve"> &amp; Banda, 2021;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xml:space="preserve">, 2024). This underfunding, which is widely documented across sub-Saharan Africa, contributes to deteriorating physical environments that are ill-equipped to support effective teaching and learning. Overcrowded classrooms, limited access to clean water and sanitation, and dilapidated buildings are prevalent not only in Zambia but also in </w:t>
      </w:r>
      <w:proofErr w:type="spellStart"/>
      <w:r w:rsidRPr="00BC2017">
        <w:rPr>
          <w:rFonts w:ascii="Arial" w:eastAsia="Times New Roman" w:hAnsi="Arial" w:cs="Arial"/>
          <w:sz w:val="24"/>
          <w:szCs w:val="24"/>
        </w:rPr>
        <w:t>neighbouring</w:t>
      </w:r>
      <w:proofErr w:type="spellEnd"/>
      <w:r w:rsidRPr="00BC2017">
        <w:rPr>
          <w:rFonts w:ascii="Arial" w:eastAsia="Times New Roman" w:hAnsi="Arial" w:cs="Arial"/>
          <w:sz w:val="24"/>
          <w:szCs w:val="24"/>
        </w:rPr>
        <w:t xml:space="preserve"> countries such as Ethiopia and Malawi (Amsalu &amp; Belay, 2024; World Bank, 2021). The impact on learner outcomes is significant, as poor infrastructure is associated with reduced attendance and academic performance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2024).</w:t>
      </w:r>
    </w:p>
    <w:p w14:paraId="6EC9B3C1" w14:textId="77777777" w:rsidR="003C18EE" w:rsidRPr="00BC2017" w:rsidRDefault="003C18EE" w:rsidP="00EE7197">
      <w:pPr>
        <w:spacing w:before="100" w:beforeAutospacing="1" w:after="100" w:afterAutospacing="1" w:line="240" w:lineRule="auto"/>
        <w:jc w:val="both"/>
        <w:rPr>
          <w:rFonts w:ascii="Arial" w:eastAsia="Times New Roman" w:hAnsi="Arial" w:cs="Arial"/>
          <w:sz w:val="24"/>
          <w:szCs w:val="24"/>
        </w:rPr>
      </w:pPr>
      <w:r w:rsidRPr="00BC2017">
        <w:rPr>
          <w:rFonts w:ascii="Arial" w:eastAsia="Times New Roman" w:hAnsi="Arial" w:cs="Arial"/>
          <w:sz w:val="24"/>
          <w:szCs w:val="24"/>
        </w:rPr>
        <w:t xml:space="preserve">Equally pressing challenges include teacher shortages and classroom overcrowding. Rural schools often struggle to attract and retain qualified educators, resulting in underqualified teachers covering multiple subjects or teaching large classes (Banda, 2018; UNESCO, 2021;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2024). The increase in enrolment following the implementation of free education policies has further exacerbated these conditions, with classroom sizes frequently exceeding the recommended learner-to-teacher ratio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2020; ZANEC, 2020). This strain on human resources negatively affects instructional quality and learner achievement, a trend observed in Zambia and across East Africa (</w:t>
      </w:r>
      <w:proofErr w:type="spellStart"/>
      <w:r w:rsidRPr="00BC2017">
        <w:rPr>
          <w:rFonts w:ascii="Arial" w:eastAsia="Times New Roman" w:hAnsi="Arial" w:cs="Arial"/>
          <w:sz w:val="24"/>
          <w:szCs w:val="24"/>
        </w:rPr>
        <w:t>Mulkeen</w:t>
      </w:r>
      <w:proofErr w:type="spellEnd"/>
      <w:r w:rsidRPr="00BC2017">
        <w:rPr>
          <w:rFonts w:ascii="Arial" w:eastAsia="Times New Roman" w:hAnsi="Arial" w:cs="Arial"/>
          <w:sz w:val="24"/>
          <w:szCs w:val="24"/>
        </w:rPr>
        <w:t xml:space="preserve"> et al., 2007; Waweru &amp; </w:t>
      </w:r>
      <w:proofErr w:type="spellStart"/>
      <w:r w:rsidRPr="00BC2017">
        <w:rPr>
          <w:rFonts w:ascii="Arial" w:eastAsia="Times New Roman" w:hAnsi="Arial" w:cs="Arial"/>
          <w:sz w:val="24"/>
          <w:szCs w:val="24"/>
        </w:rPr>
        <w:t>Orodho</w:t>
      </w:r>
      <w:proofErr w:type="spellEnd"/>
      <w:r w:rsidRPr="00BC2017">
        <w:rPr>
          <w:rFonts w:ascii="Arial" w:eastAsia="Times New Roman" w:hAnsi="Arial" w:cs="Arial"/>
          <w:sz w:val="24"/>
          <w:szCs w:val="24"/>
        </w:rPr>
        <w:t xml:space="preserve">, 2014). Implementation gaps in educational policies further complicate this situation. Despite well-intentioned policies such as the re-entry </w:t>
      </w:r>
      <w:proofErr w:type="spellStart"/>
      <w:r w:rsidRPr="00BC2017">
        <w:rPr>
          <w:rFonts w:ascii="Arial" w:eastAsia="Times New Roman" w:hAnsi="Arial" w:cs="Arial"/>
          <w:sz w:val="24"/>
          <w:szCs w:val="24"/>
        </w:rPr>
        <w:t>programme</w:t>
      </w:r>
      <w:proofErr w:type="spellEnd"/>
      <w:r w:rsidRPr="00BC2017">
        <w:rPr>
          <w:rFonts w:ascii="Arial" w:eastAsia="Times New Roman" w:hAnsi="Arial" w:cs="Arial"/>
          <w:sz w:val="24"/>
          <w:szCs w:val="24"/>
        </w:rPr>
        <w:t xml:space="preserve"> for pregnant girls and curriculum reforms, implementation remains weak. Inadequate monitoring, cultural resistance, and limited awareness contribute to inconsistent implementation and reduce the intended benefits (Mulenga, 2022; </w:t>
      </w:r>
      <w:proofErr w:type="spellStart"/>
      <w:r w:rsidRPr="00BC2017">
        <w:rPr>
          <w:rFonts w:ascii="Arial" w:eastAsia="Times New Roman" w:hAnsi="Arial" w:cs="Arial"/>
          <w:sz w:val="24"/>
          <w:szCs w:val="24"/>
        </w:rPr>
        <w:t>Chishimba</w:t>
      </w:r>
      <w:proofErr w:type="spellEnd"/>
      <w:r w:rsidRPr="00BC2017">
        <w:rPr>
          <w:rFonts w:ascii="Arial" w:eastAsia="Times New Roman" w:hAnsi="Arial" w:cs="Arial"/>
          <w:sz w:val="24"/>
          <w:szCs w:val="24"/>
        </w:rPr>
        <w:t xml:space="preserve">, 2020;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2024).</w:t>
      </w:r>
    </w:p>
    <w:p w14:paraId="4B01DE43" w14:textId="77777777" w:rsidR="003C18EE" w:rsidRPr="00BC2017" w:rsidRDefault="003C18EE" w:rsidP="00EE7197">
      <w:pPr>
        <w:spacing w:before="100" w:beforeAutospacing="1" w:after="100" w:afterAutospacing="1" w:line="240" w:lineRule="auto"/>
        <w:jc w:val="both"/>
        <w:rPr>
          <w:rFonts w:ascii="Arial" w:eastAsia="Times New Roman" w:hAnsi="Arial" w:cs="Arial"/>
          <w:sz w:val="24"/>
          <w:szCs w:val="24"/>
        </w:rPr>
      </w:pPr>
      <w:r w:rsidRPr="00BC2017">
        <w:rPr>
          <w:rFonts w:ascii="Arial" w:eastAsia="Times New Roman" w:hAnsi="Arial" w:cs="Arial"/>
          <w:sz w:val="24"/>
          <w:szCs w:val="24"/>
        </w:rPr>
        <w:t xml:space="preserve">The limited integration of digital technology in Zambian secondary schools is another institutional barrier. Many schools, </w:t>
      </w:r>
      <w:r w:rsidR="00102395" w:rsidRPr="00BC2017">
        <w:rPr>
          <w:rFonts w:ascii="Arial" w:eastAsia="Times New Roman" w:hAnsi="Arial" w:cs="Arial"/>
          <w:sz w:val="24"/>
          <w:szCs w:val="24"/>
        </w:rPr>
        <w:t>particularly rural ones, lack the infrastructure, internet connectivity, and teacher training necessary for effective use of ICT</w:t>
      </w:r>
      <w:r w:rsidRPr="00BC2017">
        <w:rPr>
          <w:rFonts w:ascii="Arial" w:eastAsia="Times New Roman" w:hAnsi="Arial" w:cs="Arial"/>
          <w:sz w:val="24"/>
          <w:szCs w:val="24"/>
        </w:rPr>
        <w:t xml:space="preserve"> (UNDP, 2019; Phiri, 2021;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2024). This technological divide reflects a global pattern in which learners in resource-poor settings are increasingly excluded from digital learning opportunities. As education systems worldwide shift towards technology-enhanced learning, the failure to bridge this digital gap threatens to deepen educational inequality (World Bank, 2021; OECD, 2020).</w:t>
      </w:r>
    </w:p>
    <w:p w14:paraId="21B88097" w14:textId="77777777" w:rsidR="003C18EE" w:rsidRPr="00BC2017" w:rsidRDefault="003C18EE" w:rsidP="00EE7197">
      <w:pPr>
        <w:spacing w:before="100" w:beforeAutospacing="1" w:after="100" w:afterAutospacing="1" w:line="240" w:lineRule="auto"/>
        <w:jc w:val="both"/>
        <w:rPr>
          <w:rFonts w:ascii="Arial" w:eastAsia="Times New Roman" w:hAnsi="Arial" w:cs="Arial"/>
          <w:sz w:val="24"/>
          <w:szCs w:val="24"/>
        </w:rPr>
      </w:pPr>
      <w:r w:rsidRPr="00BC2017">
        <w:rPr>
          <w:rFonts w:ascii="Arial" w:eastAsia="Times New Roman" w:hAnsi="Arial" w:cs="Arial"/>
          <w:sz w:val="24"/>
          <w:szCs w:val="24"/>
        </w:rPr>
        <w:t xml:space="preserve">At the internal school level, governance and leadership challenges significantly affected performance. Ineffective leadership practices, </w:t>
      </w:r>
      <w:proofErr w:type="spellStart"/>
      <w:r w:rsidRPr="00BC2017">
        <w:rPr>
          <w:rFonts w:ascii="Arial" w:eastAsia="Times New Roman" w:hAnsi="Arial" w:cs="Arial"/>
          <w:sz w:val="24"/>
          <w:szCs w:val="24"/>
        </w:rPr>
        <w:t>characterised</w:t>
      </w:r>
      <w:proofErr w:type="spellEnd"/>
      <w:r w:rsidRPr="00BC2017">
        <w:rPr>
          <w:rFonts w:ascii="Arial" w:eastAsia="Times New Roman" w:hAnsi="Arial" w:cs="Arial"/>
          <w:sz w:val="24"/>
          <w:szCs w:val="24"/>
        </w:rPr>
        <w:t xml:space="preserve"> by poor planning, weak communication, and mismanagement, often result in </w:t>
      </w:r>
      <w:proofErr w:type="spellStart"/>
      <w:r w:rsidRPr="00BC2017">
        <w:rPr>
          <w:rFonts w:ascii="Arial" w:eastAsia="Times New Roman" w:hAnsi="Arial" w:cs="Arial"/>
          <w:sz w:val="24"/>
          <w:szCs w:val="24"/>
        </w:rPr>
        <w:t>underutilised</w:t>
      </w:r>
      <w:proofErr w:type="spellEnd"/>
      <w:r w:rsidRPr="00BC2017">
        <w:rPr>
          <w:rFonts w:ascii="Arial" w:eastAsia="Times New Roman" w:hAnsi="Arial" w:cs="Arial"/>
          <w:sz w:val="24"/>
          <w:szCs w:val="24"/>
        </w:rPr>
        <w:t xml:space="preserve"> resources and missed opportunities for school improvement (Chanda &amp; </w:t>
      </w:r>
      <w:proofErr w:type="spellStart"/>
      <w:r w:rsidRPr="00BC2017">
        <w:rPr>
          <w:rFonts w:ascii="Arial" w:eastAsia="Times New Roman" w:hAnsi="Arial" w:cs="Arial"/>
          <w:sz w:val="24"/>
          <w:szCs w:val="24"/>
        </w:rPr>
        <w:t>Tembo</w:t>
      </w:r>
      <w:proofErr w:type="spellEnd"/>
      <w:r w:rsidRPr="00BC2017">
        <w:rPr>
          <w:rFonts w:ascii="Arial" w:eastAsia="Times New Roman" w:hAnsi="Arial" w:cs="Arial"/>
          <w:sz w:val="24"/>
          <w:szCs w:val="24"/>
        </w:rPr>
        <w:t xml:space="preserve">, 2018; </w:t>
      </w:r>
      <w:proofErr w:type="spellStart"/>
      <w:r w:rsidRPr="00BC2017">
        <w:rPr>
          <w:rFonts w:ascii="Arial" w:eastAsia="Times New Roman" w:hAnsi="Arial" w:cs="Arial"/>
          <w:sz w:val="24"/>
          <w:szCs w:val="24"/>
        </w:rPr>
        <w:t>Kapambwe</w:t>
      </w:r>
      <w:proofErr w:type="spellEnd"/>
      <w:r w:rsidRPr="00BC2017">
        <w:rPr>
          <w:rFonts w:ascii="Arial" w:eastAsia="Times New Roman" w:hAnsi="Arial" w:cs="Arial"/>
          <w:sz w:val="24"/>
          <w:szCs w:val="24"/>
        </w:rPr>
        <w:t xml:space="preserve">, 2015;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xml:space="preserve">, 2024). These leadership deficiencies are not unique to Zambia. Similar issues have been documented in Ghana and Tanzania, where the success of educational institutions is closely tied to strategic, accountable leadership (Bush et al., 2009; </w:t>
      </w:r>
      <w:proofErr w:type="spellStart"/>
      <w:r w:rsidRPr="00BC2017">
        <w:rPr>
          <w:rFonts w:ascii="Arial" w:eastAsia="Times New Roman" w:hAnsi="Arial" w:cs="Arial"/>
          <w:sz w:val="24"/>
          <w:szCs w:val="24"/>
        </w:rPr>
        <w:t>Ghanney</w:t>
      </w:r>
      <w:proofErr w:type="spellEnd"/>
      <w:r w:rsidRPr="00BC2017">
        <w:rPr>
          <w:rFonts w:ascii="Arial" w:eastAsia="Times New Roman" w:hAnsi="Arial" w:cs="Arial"/>
          <w:sz w:val="24"/>
          <w:szCs w:val="24"/>
        </w:rPr>
        <w:t xml:space="preserve"> et al., 2017). Furthermore, teacher absenteeism- driven by low remuneration, poor working conditions, and excessive workloads- disrupts the continuity of instruction and contributes to declining learner performance (</w:t>
      </w:r>
      <w:proofErr w:type="spellStart"/>
      <w:r w:rsidRPr="00BC2017">
        <w:rPr>
          <w:rFonts w:ascii="Arial" w:eastAsia="Times New Roman" w:hAnsi="Arial" w:cs="Arial"/>
          <w:sz w:val="24"/>
          <w:szCs w:val="24"/>
        </w:rPr>
        <w:t>Mwale</w:t>
      </w:r>
      <w:proofErr w:type="spellEnd"/>
      <w:r w:rsidRPr="00BC2017">
        <w:rPr>
          <w:rFonts w:ascii="Arial" w:eastAsia="Times New Roman" w:hAnsi="Arial" w:cs="Arial"/>
          <w:sz w:val="24"/>
          <w:szCs w:val="24"/>
        </w:rPr>
        <w:t xml:space="preserve"> &amp; Phiri, 2019;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xml:space="preserve">, 2024). Low </w:t>
      </w:r>
      <w:r w:rsidRPr="00BC2017">
        <w:rPr>
          <w:rFonts w:ascii="Arial" w:eastAsia="Times New Roman" w:hAnsi="Arial" w:cs="Arial"/>
          <w:sz w:val="24"/>
          <w:szCs w:val="24"/>
        </w:rPr>
        <w:lastRenderedPageBreak/>
        <w:t xml:space="preserve">morale among educators also </w:t>
      </w:r>
      <w:r w:rsidR="00102395" w:rsidRPr="00BC2017">
        <w:rPr>
          <w:rFonts w:ascii="Arial" w:eastAsia="Times New Roman" w:hAnsi="Arial" w:cs="Arial"/>
          <w:sz w:val="24"/>
          <w:szCs w:val="24"/>
        </w:rPr>
        <w:t>reduces motivation and engagement, further undermining</w:t>
      </w:r>
      <w:r w:rsidRPr="00BC2017">
        <w:rPr>
          <w:rFonts w:ascii="Arial" w:eastAsia="Times New Roman" w:hAnsi="Arial" w:cs="Arial"/>
          <w:sz w:val="24"/>
          <w:szCs w:val="24"/>
        </w:rPr>
        <w:t xml:space="preserve"> the quality of teaching and learning (UNESCO, 2021; Hanushek &amp; </w:t>
      </w:r>
      <w:proofErr w:type="spellStart"/>
      <w:r w:rsidRPr="00BC2017">
        <w:rPr>
          <w:rFonts w:ascii="Arial" w:eastAsia="Times New Roman" w:hAnsi="Arial" w:cs="Arial"/>
          <w:sz w:val="24"/>
          <w:szCs w:val="24"/>
        </w:rPr>
        <w:t>Woessman</w:t>
      </w:r>
      <w:proofErr w:type="spellEnd"/>
      <w:r w:rsidRPr="00BC2017">
        <w:rPr>
          <w:rFonts w:ascii="Arial" w:eastAsia="Times New Roman" w:hAnsi="Arial" w:cs="Arial"/>
          <w:sz w:val="24"/>
          <w:szCs w:val="24"/>
        </w:rPr>
        <w:t>, 2010).</w:t>
      </w:r>
    </w:p>
    <w:p w14:paraId="3E29E8F0" w14:textId="77777777" w:rsidR="003C18EE" w:rsidRPr="00BC2017" w:rsidRDefault="003C18EE" w:rsidP="00EE7197">
      <w:pPr>
        <w:spacing w:before="100" w:beforeAutospacing="1" w:after="100" w:afterAutospacing="1" w:line="240" w:lineRule="auto"/>
        <w:jc w:val="both"/>
        <w:rPr>
          <w:rFonts w:ascii="Arial" w:eastAsia="Times New Roman" w:hAnsi="Arial" w:cs="Arial"/>
          <w:sz w:val="24"/>
          <w:szCs w:val="24"/>
        </w:rPr>
      </w:pPr>
      <w:r w:rsidRPr="00BC2017">
        <w:rPr>
          <w:rFonts w:ascii="Arial" w:eastAsia="Times New Roman" w:hAnsi="Arial" w:cs="Arial"/>
          <w:sz w:val="24"/>
          <w:szCs w:val="24"/>
        </w:rPr>
        <w:t xml:space="preserve">Learner indiscipline poses additional internal challenges, with issues such as truancy, violence, and substance abuse becoming increasingly common in Zambian secondary schools. The lack of effective </w:t>
      </w:r>
      <w:proofErr w:type="spellStart"/>
      <w:r w:rsidRPr="00BC2017">
        <w:rPr>
          <w:rFonts w:ascii="Arial" w:eastAsia="Times New Roman" w:hAnsi="Arial" w:cs="Arial"/>
          <w:sz w:val="24"/>
          <w:szCs w:val="24"/>
        </w:rPr>
        <w:t>behavioural</w:t>
      </w:r>
      <w:proofErr w:type="spellEnd"/>
      <w:r w:rsidRPr="00BC2017">
        <w:rPr>
          <w:rFonts w:ascii="Arial" w:eastAsia="Times New Roman" w:hAnsi="Arial" w:cs="Arial"/>
          <w:sz w:val="24"/>
          <w:szCs w:val="24"/>
        </w:rPr>
        <w:t xml:space="preserve"> management systems and limited counselling services compounds these problems, leading to unsafe school environments that hinder academic progress (</w:t>
      </w:r>
      <w:proofErr w:type="spellStart"/>
      <w:r w:rsidRPr="00BC2017">
        <w:rPr>
          <w:rFonts w:ascii="Arial" w:eastAsia="Times New Roman" w:hAnsi="Arial" w:cs="Arial"/>
          <w:sz w:val="24"/>
          <w:szCs w:val="24"/>
        </w:rPr>
        <w:t>Simuyaba</w:t>
      </w:r>
      <w:proofErr w:type="spellEnd"/>
      <w:r w:rsidRPr="00BC2017">
        <w:rPr>
          <w:rFonts w:ascii="Arial" w:eastAsia="Times New Roman" w:hAnsi="Arial" w:cs="Arial"/>
          <w:sz w:val="24"/>
          <w:szCs w:val="24"/>
        </w:rPr>
        <w:t xml:space="preserve"> et al., 2020; Phiri, 2021;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2024). International studies echo these findings, highlighting the detrimental effects of discipline on learner engagement and well-being (WHO, 2020; Collie et al., 2012). The widespread lack of learning materials exacerbates the challenges, particularly in STEM subjects. The shortage of textbooks, science equipment, and instructional aids undermines curriculum delivery and limits learners’ ability to grasp key concepts (</w:t>
      </w:r>
      <w:proofErr w:type="spellStart"/>
      <w:r w:rsidRPr="00BC2017">
        <w:rPr>
          <w:rFonts w:ascii="Arial" w:eastAsia="Times New Roman" w:hAnsi="Arial" w:cs="Arial"/>
          <w:sz w:val="24"/>
          <w:szCs w:val="24"/>
        </w:rPr>
        <w:t>Mukuka</w:t>
      </w:r>
      <w:proofErr w:type="spellEnd"/>
      <w:r w:rsidRPr="00BC2017">
        <w:rPr>
          <w:rFonts w:ascii="Arial" w:eastAsia="Times New Roman" w:hAnsi="Arial" w:cs="Arial"/>
          <w:sz w:val="24"/>
          <w:szCs w:val="24"/>
        </w:rPr>
        <w:t xml:space="preserve"> &amp; Musonda, 2021; </w:t>
      </w:r>
      <w:proofErr w:type="spellStart"/>
      <w:r w:rsidRPr="00BC2017">
        <w:rPr>
          <w:rFonts w:ascii="Arial" w:eastAsia="Times New Roman" w:hAnsi="Arial" w:cs="Arial"/>
          <w:sz w:val="24"/>
          <w:szCs w:val="24"/>
        </w:rPr>
        <w:t>Ng’ambi</w:t>
      </w:r>
      <w:proofErr w:type="spellEnd"/>
      <w:r w:rsidRPr="00BC2017">
        <w:rPr>
          <w:rFonts w:ascii="Arial" w:eastAsia="Times New Roman" w:hAnsi="Arial" w:cs="Arial"/>
          <w:sz w:val="24"/>
          <w:szCs w:val="24"/>
        </w:rPr>
        <w:t xml:space="preserve">, 2020;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xml:space="preserve">, 2024). Such resource constraints are symptomatic of broader inequalities in educational provision across low-income countries (OECD, 2018; </w:t>
      </w:r>
      <w:proofErr w:type="spellStart"/>
      <w:r w:rsidRPr="00BC2017">
        <w:rPr>
          <w:rFonts w:ascii="Arial" w:eastAsia="Times New Roman" w:hAnsi="Arial" w:cs="Arial"/>
          <w:sz w:val="24"/>
          <w:szCs w:val="24"/>
        </w:rPr>
        <w:t>Ghanney</w:t>
      </w:r>
      <w:proofErr w:type="spellEnd"/>
      <w:r w:rsidRPr="00BC2017">
        <w:rPr>
          <w:rFonts w:ascii="Arial" w:eastAsia="Times New Roman" w:hAnsi="Arial" w:cs="Arial"/>
          <w:sz w:val="24"/>
          <w:szCs w:val="24"/>
        </w:rPr>
        <w:t xml:space="preserve"> et al., 2017).</w:t>
      </w:r>
    </w:p>
    <w:p w14:paraId="68DA0EFC" w14:textId="77777777" w:rsidR="003C18EE" w:rsidRPr="00BC2017" w:rsidRDefault="003C18EE" w:rsidP="00EE7197">
      <w:pPr>
        <w:spacing w:before="100" w:beforeAutospacing="1" w:after="100" w:afterAutospacing="1" w:line="240" w:lineRule="auto"/>
        <w:jc w:val="both"/>
        <w:rPr>
          <w:rFonts w:ascii="Arial" w:eastAsia="Times New Roman" w:hAnsi="Arial" w:cs="Arial"/>
          <w:sz w:val="24"/>
          <w:szCs w:val="24"/>
        </w:rPr>
      </w:pPr>
      <w:r w:rsidRPr="00BC2017">
        <w:rPr>
          <w:rFonts w:ascii="Arial" w:eastAsia="Times New Roman" w:hAnsi="Arial" w:cs="Arial"/>
          <w:sz w:val="24"/>
          <w:szCs w:val="24"/>
        </w:rPr>
        <w:t>Finally, limited parental and community involvement impede school development and learner support. Socioeconomic challenges and low literacy levels often restrict parental engagement in education, especially in rural areas (</w:t>
      </w:r>
      <w:proofErr w:type="spellStart"/>
      <w:r w:rsidRPr="00BC2017">
        <w:rPr>
          <w:rFonts w:ascii="Arial" w:eastAsia="Times New Roman" w:hAnsi="Arial" w:cs="Arial"/>
          <w:sz w:val="24"/>
          <w:szCs w:val="24"/>
        </w:rPr>
        <w:t>Simukonda</w:t>
      </w:r>
      <w:proofErr w:type="spellEnd"/>
      <w:r w:rsidRPr="00BC2017">
        <w:rPr>
          <w:rFonts w:ascii="Arial" w:eastAsia="Times New Roman" w:hAnsi="Arial" w:cs="Arial"/>
          <w:sz w:val="24"/>
          <w:szCs w:val="24"/>
        </w:rPr>
        <w:t xml:space="preserve">, 2022; Mumba, 2017; </w:t>
      </w:r>
      <w:proofErr w:type="spellStart"/>
      <w:r w:rsidRPr="00BC2017">
        <w:rPr>
          <w:rFonts w:ascii="Arial" w:eastAsia="Times New Roman" w:hAnsi="Arial" w:cs="Arial"/>
          <w:sz w:val="24"/>
          <w:szCs w:val="24"/>
        </w:rPr>
        <w:t>Mwansa</w:t>
      </w:r>
      <w:proofErr w:type="spellEnd"/>
      <w:r w:rsidRPr="00BC2017">
        <w:rPr>
          <w:rFonts w:ascii="Arial" w:eastAsia="Times New Roman" w:hAnsi="Arial" w:cs="Arial"/>
          <w:sz w:val="24"/>
          <w:szCs w:val="24"/>
        </w:rPr>
        <w:t>, 2024). The absence of strong community-school partnerships weakens accountability and reduces the social support necessary for effective schooling. This trend mirrors the experiences in Nepal and Kenya, where parental disempowerment hampers collective efforts to enhance educational outcomes (UNICEF, 2018). Addressing these institutional and internal challenges is critical to achieving equity and excellence in Zambia’s secondary education sector.</w:t>
      </w:r>
    </w:p>
    <w:p w14:paraId="107DC48C" w14:textId="77777777" w:rsidR="003C18EE" w:rsidRPr="00BC2017" w:rsidRDefault="006C3800" w:rsidP="00EE7197">
      <w:pPr>
        <w:pStyle w:val="NormalWeb"/>
        <w:jc w:val="both"/>
        <w:rPr>
          <w:rFonts w:ascii="Arial" w:hAnsi="Arial" w:cs="Arial"/>
        </w:rPr>
      </w:pPr>
      <w:r>
        <w:rPr>
          <w:rStyle w:val="Strong"/>
          <w:rFonts w:ascii="Arial" w:hAnsi="Arial" w:cs="Arial"/>
        </w:rPr>
        <w:t>3</w:t>
      </w:r>
      <w:r w:rsidR="004F1BD7" w:rsidRPr="00BC2017">
        <w:rPr>
          <w:rStyle w:val="Strong"/>
          <w:rFonts w:ascii="Arial" w:hAnsi="Arial" w:cs="Arial"/>
        </w:rPr>
        <w:t>.0</w:t>
      </w:r>
      <w:r w:rsidR="003C18EE" w:rsidRPr="00BC2017">
        <w:rPr>
          <w:rStyle w:val="Strong"/>
          <w:rFonts w:ascii="Arial" w:hAnsi="Arial" w:cs="Arial"/>
        </w:rPr>
        <w:t xml:space="preserve"> METHODOLOGY</w:t>
      </w:r>
    </w:p>
    <w:p w14:paraId="43E9F105" w14:textId="77777777" w:rsidR="003C18EE" w:rsidRPr="00BC2017" w:rsidRDefault="006C3800" w:rsidP="00EE7197">
      <w:pPr>
        <w:pStyle w:val="NormalWeb"/>
        <w:jc w:val="both"/>
        <w:rPr>
          <w:rFonts w:ascii="Arial" w:hAnsi="Arial" w:cs="Arial"/>
        </w:rPr>
      </w:pPr>
      <w:r>
        <w:rPr>
          <w:rStyle w:val="Strong"/>
          <w:rFonts w:ascii="Arial" w:hAnsi="Arial" w:cs="Arial"/>
        </w:rPr>
        <w:t>3</w:t>
      </w:r>
      <w:r w:rsidR="004F1BD7" w:rsidRPr="00BC2017">
        <w:rPr>
          <w:rStyle w:val="Strong"/>
          <w:rFonts w:ascii="Arial" w:hAnsi="Arial" w:cs="Arial"/>
        </w:rPr>
        <w:t>.</w:t>
      </w:r>
      <w:r w:rsidR="00D63122" w:rsidRPr="00BC2017">
        <w:rPr>
          <w:rStyle w:val="Strong"/>
          <w:rFonts w:ascii="Arial" w:hAnsi="Arial" w:cs="Arial"/>
        </w:rPr>
        <w:t xml:space="preserve">1 </w:t>
      </w:r>
      <w:r w:rsidR="003C18EE" w:rsidRPr="00BC2017">
        <w:rPr>
          <w:rStyle w:val="Strong"/>
          <w:rFonts w:ascii="Arial" w:hAnsi="Arial" w:cs="Arial"/>
        </w:rPr>
        <w:t>Research Design</w:t>
      </w:r>
      <w:r w:rsidR="003C18EE" w:rsidRPr="00BC2017">
        <w:rPr>
          <w:rFonts w:ascii="Arial" w:hAnsi="Arial" w:cs="Arial"/>
        </w:rPr>
        <w:t xml:space="preserve"> </w:t>
      </w:r>
    </w:p>
    <w:p w14:paraId="00D03592" w14:textId="77777777" w:rsidR="003C18EE" w:rsidRPr="00BC2017" w:rsidRDefault="003C18EE" w:rsidP="00EE7197">
      <w:pPr>
        <w:pStyle w:val="NormalWeb"/>
        <w:jc w:val="both"/>
        <w:rPr>
          <w:rFonts w:ascii="Arial" w:hAnsi="Arial" w:cs="Arial"/>
        </w:rPr>
      </w:pPr>
      <w:r w:rsidRPr="00BC2017">
        <w:rPr>
          <w:rFonts w:ascii="Arial" w:hAnsi="Arial" w:cs="Arial"/>
        </w:rPr>
        <w:t>This study employed a qualitative research design, specifically a multiple-case study approach, to examine the impact of school culture and climate on learner achievement (Creswell, 2013). This design provided a deep understanding of the lived experiences of teachers, learners, and school administrators across grant-aided and governmental secondary schools in Zambia's Central Province. Case studies offer a comprehensive view of each school’s institutional dynamics (Yin, 2014).</w:t>
      </w:r>
    </w:p>
    <w:p w14:paraId="4EA3D2F7" w14:textId="77777777" w:rsidR="003C18EE" w:rsidRPr="00BC2017" w:rsidRDefault="006C3800" w:rsidP="00EE7197">
      <w:pPr>
        <w:pStyle w:val="NormalWeb"/>
        <w:jc w:val="both"/>
        <w:rPr>
          <w:rFonts w:ascii="Arial" w:hAnsi="Arial" w:cs="Arial"/>
        </w:rPr>
      </w:pPr>
      <w:r>
        <w:rPr>
          <w:rStyle w:val="Strong"/>
          <w:rFonts w:ascii="Arial" w:hAnsi="Arial" w:cs="Arial"/>
        </w:rPr>
        <w:t>3</w:t>
      </w:r>
      <w:r w:rsidR="00D63122" w:rsidRPr="00BC2017">
        <w:rPr>
          <w:rStyle w:val="Strong"/>
          <w:rFonts w:ascii="Arial" w:hAnsi="Arial" w:cs="Arial"/>
        </w:rPr>
        <w:t xml:space="preserve">.2 </w:t>
      </w:r>
      <w:r w:rsidR="003C18EE" w:rsidRPr="00BC2017">
        <w:rPr>
          <w:rStyle w:val="Strong"/>
          <w:rFonts w:ascii="Arial" w:hAnsi="Arial" w:cs="Arial"/>
        </w:rPr>
        <w:t>Research Approach</w:t>
      </w:r>
      <w:r w:rsidR="003C18EE" w:rsidRPr="00BC2017">
        <w:rPr>
          <w:rFonts w:ascii="Arial" w:hAnsi="Arial" w:cs="Arial"/>
        </w:rPr>
        <w:t xml:space="preserve"> </w:t>
      </w:r>
    </w:p>
    <w:p w14:paraId="7DE13F05" w14:textId="77777777" w:rsidR="003C18EE" w:rsidRPr="00BC2017" w:rsidRDefault="003C18EE" w:rsidP="00EE7197">
      <w:pPr>
        <w:pStyle w:val="NormalWeb"/>
        <w:jc w:val="both"/>
        <w:rPr>
          <w:rFonts w:ascii="Arial" w:hAnsi="Arial" w:cs="Arial"/>
        </w:rPr>
      </w:pPr>
      <w:r w:rsidRPr="00BC2017">
        <w:rPr>
          <w:rFonts w:ascii="Arial" w:hAnsi="Arial" w:cs="Arial"/>
        </w:rPr>
        <w:t xml:space="preserve">The study was grounded in the interpretivist paradigm, which </w:t>
      </w:r>
      <w:proofErr w:type="spellStart"/>
      <w:r w:rsidRPr="00BC2017">
        <w:rPr>
          <w:rFonts w:ascii="Arial" w:hAnsi="Arial" w:cs="Arial"/>
        </w:rPr>
        <w:t>emphasises</w:t>
      </w:r>
      <w:proofErr w:type="spellEnd"/>
      <w:r w:rsidRPr="00BC2017">
        <w:rPr>
          <w:rFonts w:ascii="Arial" w:hAnsi="Arial" w:cs="Arial"/>
        </w:rPr>
        <w:t xml:space="preserve"> understanding social phenomena from the perspective of those experiencing them (Schwandt, 2000). This approach was suitable for capturing the nuanced meanings and interpretations that participants attached to school culture, climate, and learner achievement. Through interviews and focus group discussions, this study examined the values, beliefs, relationships, and perceptions that define institutional life (Merriam &amp; </w:t>
      </w:r>
      <w:proofErr w:type="spellStart"/>
      <w:r w:rsidRPr="00BC2017">
        <w:rPr>
          <w:rFonts w:ascii="Arial" w:hAnsi="Arial" w:cs="Arial"/>
        </w:rPr>
        <w:t>Tisdell</w:t>
      </w:r>
      <w:proofErr w:type="spellEnd"/>
      <w:r w:rsidRPr="00BC2017">
        <w:rPr>
          <w:rFonts w:ascii="Arial" w:hAnsi="Arial" w:cs="Arial"/>
        </w:rPr>
        <w:t>, 2016).</w:t>
      </w:r>
    </w:p>
    <w:p w14:paraId="453BA0B2" w14:textId="77777777" w:rsidR="003C18EE" w:rsidRPr="00BC2017" w:rsidRDefault="00011984" w:rsidP="00EE7197">
      <w:pPr>
        <w:pStyle w:val="NormalWeb"/>
        <w:jc w:val="both"/>
        <w:rPr>
          <w:rFonts w:ascii="Arial" w:hAnsi="Arial" w:cs="Arial"/>
          <w:b/>
        </w:rPr>
      </w:pPr>
      <w:r w:rsidRPr="00BC2017">
        <w:rPr>
          <w:rStyle w:val="Strong"/>
          <w:rFonts w:ascii="Arial" w:hAnsi="Arial" w:cs="Arial"/>
          <w:b w:val="0"/>
        </w:rPr>
        <w:lastRenderedPageBreak/>
        <w:t xml:space="preserve">The target population comprised head teachers, teachers, learners, and Parent Teachers Association (PTA) members from selected grant-aided and government secondary schools in the </w:t>
      </w:r>
      <w:proofErr w:type="spellStart"/>
      <w:r w:rsidRPr="00BC2017">
        <w:rPr>
          <w:rStyle w:val="Strong"/>
          <w:rFonts w:ascii="Arial" w:hAnsi="Arial" w:cs="Arial"/>
          <w:b w:val="0"/>
        </w:rPr>
        <w:t>Kabwe</w:t>
      </w:r>
      <w:proofErr w:type="spellEnd"/>
      <w:r w:rsidRPr="00BC2017">
        <w:rPr>
          <w:rStyle w:val="Strong"/>
          <w:rFonts w:ascii="Arial" w:hAnsi="Arial" w:cs="Arial"/>
          <w:b w:val="0"/>
        </w:rPr>
        <w:t xml:space="preserve"> and </w:t>
      </w:r>
      <w:proofErr w:type="spellStart"/>
      <w:r w:rsidRPr="00BC2017">
        <w:rPr>
          <w:rStyle w:val="Strong"/>
          <w:rFonts w:ascii="Arial" w:hAnsi="Arial" w:cs="Arial"/>
          <w:b w:val="0"/>
        </w:rPr>
        <w:t>Kapiri</w:t>
      </w:r>
      <w:proofErr w:type="spellEnd"/>
      <w:r w:rsidRPr="00BC2017">
        <w:rPr>
          <w:rStyle w:val="Strong"/>
          <w:rFonts w:ascii="Arial" w:hAnsi="Arial" w:cs="Arial"/>
          <w:b w:val="0"/>
        </w:rPr>
        <w:t xml:space="preserve"> </w:t>
      </w:r>
      <w:proofErr w:type="spellStart"/>
      <w:r w:rsidRPr="00BC2017">
        <w:rPr>
          <w:rStyle w:val="Strong"/>
          <w:rFonts w:ascii="Arial" w:hAnsi="Arial" w:cs="Arial"/>
          <w:b w:val="0"/>
        </w:rPr>
        <w:t>Mposhi</w:t>
      </w:r>
      <w:proofErr w:type="spellEnd"/>
      <w:r w:rsidRPr="00BC2017">
        <w:rPr>
          <w:rStyle w:val="Strong"/>
          <w:rFonts w:ascii="Arial" w:hAnsi="Arial" w:cs="Arial"/>
          <w:b w:val="0"/>
        </w:rPr>
        <w:t xml:space="preserve"> districts of Zambia’s Central Province. These participants were selected due to their direct involvement in the educational process and their ability to provide valuable insights into the institutional conditions that affect learner achievement (Punch, 2014).</w:t>
      </w:r>
    </w:p>
    <w:p w14:paraId="1B90AC80" w14:textId="77777777" w:rsidR="003C18EE" w:rsidRPr="00BC2017" w:rsidRDefault="006C3800" w:rsidP="00EE7197">
      <w:pPr>
        <w:pStyle w:val="NormalWeb"/>
        <w:jc w:val="both"/>
        <w:rPr>
          <w:rFonts w:ascii="Arial" w:hAnsi="Arial" w:cs="Arial"/>
        </w:rPr>
      </w:pPr>
      <w:r>
        <w:rPr>
          <w:rStyle w:val="Strong"/>
          <w:rFonts w:ascii="Arial" w:hAnsi="Arial" w:cs="Arial"/>
        </w:rPr>
        <w:t>3.3</w:t>
      </w:r>
      <w:r w:rsidR="00D63122" w:rsidRPr="00BC2017">
        <w:rPr>
          <w:rStyle w:val="Strong"/>
          <w:rFonts w:ascii="Arial" w:hAnsi="Arial" w:cs="Arial"/>
        </w:rPr>
        <w:t xml:space="preserve"> </w:t>
      </w:r>
      <w:r w:rsidR="006A18F8" w:rsidRPr="00BC2017">
        <w:rPr>
          <w:rStyle w:val="Strong"/>
          <w:rFonts w:ascii="Arial" w:hAnsi="Arial" w:cs="Arial"/>
        </w:rPr>
        <w:t>SAMPLE SIZE AND SAMPLING PROCEDURE</w:t>
      </w:r>
      <w:r w:rsidR="006A18F8" w:rsidRPr="00BC2017">
        <w:rPr>
          <w:rFonts w:ascii="Arial" w:hAnsi="Arial" w:cs="Arial"/>
        </w:rPr>
        <w:t xml:space="preserve"> </w:t>
      </w:r>
    </w:p>
    <w:p w14:paraId="18366A31" w14:textId="77777777" w:rsidR="003C18EE" w:rsidRPr="00BC2017" w:rsidRDefault="003C18EE" w:rsidP="00EE7197">
      <w:pPr>
        <w:pStyle w:val="NormalWeb"/>
        <w:jc w:val="both"/>
        <w:rPr>
          <w:rFonts w:ascii="Arial" w:hAnsi="Arial" w:cs="Arial"/>
        </w:rPr>
      </w:pPr>
      <w:r w:rsidRPr="00BC2017">
        <w:rPr>
          <w:rFonts w:ascii="Arial" w:hAnsi="Arial" w:cs="Arial"/>
        </w:rPr>
        <w:t>Purposive sampling was employed to select information-rich schools and participants directly relevant to the study objectives (Patton, 2015). Twelve schools (six grant-aided and six government-aided) were purposively selected based on their proximity to one another and accessibility.</w:t>
      </w:r>
    </w:p>
    <w:p w14:paraId="7A949C69" w14:textId="77777777" w:rsidR="003C18EE" w:rsidRPr="00BC2017" w:rsidRDefault="003C18EE" w:rsidP="00EE7197">
      <w:pPr>
        <w:pStyle w:val="NormalWeb"/>
        <w:jc w:val="both"/>
        <w:rPr>
          <w:rFonts w:ascii="Arial" w:hAnsi="Arial" w:cs="Arial"/>
        </w:rPr>
      </w:pPr>
      <w:r w:rsidRPr="00BC2017">
        <w:rPr>
          <w:rFonts w:ascii="Arial" w:hAnsi="Arial" w:cs="Arial"/>
        </w:rPr>
        <w:t>A total of 156 participants were engaged in the study: 12 head teachers (one per school), 24 PTA members, and 120 learners (Focus Group Discussions with 8-18 learners per school). The sample size was determined by data saturation, in which data collection continued until no new themes or insights emerged (Guest, Bunce, &amp; Johnson, 2006).</w:t>
      </w:r>
    </w:p>
    <w:p w14:paraId="32415458" w14:textId="77777777" w:rsidR="003C18EE" w:rsidRPr="00BC2017" w:rsidRDefault="006C3800" w:rsidP="00EE7197">
      <w:pPr>
        <w:pStyle w:val="NormalWeb"/>
        <w:jc w:val="both"/>
        <w:rPr>
          <w:rFonts w:ascii="Arial" w:hAnsi="Arial" w:cs="Arial"/>
        </w:rPr>
      </w:pPr>
      <w:r>
        <w:rPr>
          <w:rStyle w:val="Strong"/>
          <w:rFonts w:ascii="Arial" w:hAnsi="Arial" w:cs="Arial"/>
        </w:rPr>
        <w:t>4</w:t>
      </w:r>
      <w:r w:rsidR="004F1BD7" w:rsidRPr="00BC2017">
        <w:rPr>
          <w:rStyle w:val="Strong"/>
          <w:rFonts w:ascii="Arial" w:hAnsi="Arial" w:cs="Arial"/>
        </w:rPr>
        <w:t>.0</w:t>
      </w:r>
      <w:r w:rsidR="00D63122" w:rsidRPr="00BC2017">
        <w:rPr>
          <w:rStyle w:val="Strong"/>
          <w:rFonts w:ascii="Arial" w:hAnsi="Arial" w:cs="Arial"/>
        </w:rPr>
        <w:t xml:space="preserve"> </w:t>
      </w:r>
      <w:r w:rsidR="00D74D37" w:rsidRPr="00BC2017">
        <w:rPr>
          <w:rStyle w:val="Strong"/>
          <w:rFonts w:ascii="Arial" w:hAnsi="Arial" w:cs="Arial"/>
        </w:rPr>
        <w:t>DATA COLLECTION INSTRUMENTS</w:t>
      </w:r>
      <w:r w:rsidR="00D74D37" w:rsidRPr="00BC2017">
        <w:rPr>
          <w:rFonts w:ascii="Arial" w:hAnsi="Arial" w:cs="Arial"/>
        </w:rPr>
        <w:t xml:space="preserve"> </w:t>
      </w:r>
    </w:p>
    <w:p w14:paraId="0F4D728A" w14:textId="77777777" w:rsidR="003C18EE" w:rsidRPr="00BC2017" w:rsidRDefault="003C18EE" w:rsidP="00EE7197">
      <w:pPr>
        <w:pStyle w:val="NormalWeb"/>
        <w:jc w:val="both"/>
        <w:rPr>
          <w:rFonts w:ascii="Arial" w:hAnsi="Arial" w:cs="Arial"/>
        </w:rPr>
      </w:pPr>
      <w:r w:rsidRPr="00BC2017">
        <w:rPr>
          <w:rFonts w:ascii="Arial" w:hAnsi="Arial" w:cs="Arial"/>
        </w:rPr>
        <w:t>Data were collected using semi-structured interview guides and focus group discussion protocols (</w:t>
      </w:r>
      <w:proofErr w:type="spellStart"/>
      <w:r w:rsidRPr="00BC2017">
        <w:rPr>
          <w:rFonts w:ascii="Arial" w:hAnsi="Arial" w:cs="Arial"/>
        </w:rPr>
        <w:t>Kvale</w:t>
      </w:r>
      <w:proofErr w:type="spellEnd"/>
      <w:r w:rsidRPr="00BC2017">
        <w:rPr>
          <w:rFonts w:ascii="Arial" w:hAnsi="Arial" w:cs="Arial"/>
        </w:rPr>
        <w:t xml:space="preserve"> &amp; Brinkmann, 2009). Head teachers and PTA members were interviewed individually, while learners participated in the focus group discussions. The instruments were pilot-tested in one school to refine question clarity and ensure contextual appropriateness (Cohen, Manion, &amp; Morrison, 2018).</w:t>
      </w:r>
    </w:p>
    <w:p w14:paraId="292FBEF3" w14:textId="77777777" w:rsidR="003C18EE" w:rsidRPr="00BC2017" w:rsidRDefault="006C3800" w:rsidP="00EE7197">
      <w:pPr>
        <w:pStyle w:val="NormalWeb"/>
        <w:jc w:val="both"/>
        <w:rPr>
          <w:rFonts w:ascii="Arial" w:hAnsi="Arial" w:cs="Arial"/>
          <w:b/>
          <w:bCs/>
        </w:rPr>
      </w:pPr>
      <w:r>
        <w:rPr>
          <w:rStyle w:val="Strong"/>
          <w:rFonts w:ascii="Arial" w:hAnsi="Arial" w:cs="Arial"/>
        </w:rPr>
        <w:t>5</w:t>
      </w:r>
      <w:r w:rsidR="004F1BD7" w:rsidRPr="00BC2017">
        <w:rPr>
          <w:rStyle w:val="Strong"/>
          <w:rFonts w:ascii="Arial" w:hAnsi="Arial" w:cs="Arial"/>
        </w:rPr>
        <w:t>.0</w:t>
      </w:r>
      <w:r w:rsidR="00D63122" w:rsidRPr="00BC2017">
        <w:rPr>
          <w:rStyle w:val="Strong"/>
          <w:rFonts w:ascii="Arial" w:hAnsi="Arial" w:cs="Arial"/>
        </w:rPr>
        <w:t xml:space="preserve"> </w:t>
      </w:r>
      <w:r w:rsidR="00D74D37" w:rsidRPr="00BC2017">
        <w:rPr>
          <w:rStyle w:val="Strong"/>
          <w:rFonts w:ascii="Arial" w:hAnsi="Arial" w:cs="Arial"/>
        </w:rPr>
        <w:t>ETHICAL COMPLIANCE</w:t>
      </w:r>
    </w:p>
    <w:p w14:paraId="27BD2734" w14:textId="77777777" w:rsidR="003C18EE" w:rsidRPr="00BC2017" w:rsidRDefault="003C18EE" w:rsidP="00EE7197">
      <w:pPr>
        <w:pStyle w:val="NormalWeb"/>
        <w:jc w:val="both"/>
        <w:rPr>
          <w:rFonts w:ascii="Arial" w:hAnsi="Arial" w:cs="Arial"/>
        </w:rPr>
      </w:pPr>
      <w:r w:rsidRPr="00BC2017">
        <w:rPr>
          <w:rFonts w:ascii="Arial" w:hAnsi="Arial" w:cs="Arial"/>
        </w:rPr>
        <w:t>Before data collection, ethical clearance was obtained from the Mulungushi University Ethical Committee and relevant educational authorities. Written informed consent was obtained from all participants, including their parents (BERA, 2018). Participants were assured of anonymity, confidentiality, and their right to withdraw from the study at any time, without consequences.</w:t>
      </w:r>
    </w:p>
    <w:p w14:paraId="1E95AED7" w14:textId="77777777" w:rsidR="003C18EE" w:rsidRPr="00BC2017" w:rsidRDefault="006C3800" w:rsidP="00EE7197">
      <w:pPr>
        <w:pStyle w:val="NormalWeb"/>
        <w:jc w:val="both"/>
        <w:rPr>
          <w:rFonts w:ascii="Arial" w:hAnsi="Arial" w:cs="Arial"/>
          <w:b/>
        </w:rPr>
      </w:pPr>
      <w:r>
        <w:rPr>
          <w:rFonts w:ascii="Arial" w:hAnsi="Arial" w:cs="Arial"/>
          <w:b/>
        </w:rPr>
        <w:t>6</w:t>
      </w:r>
      <w:r w:rsidR="004F1BD7" w:rsidRPr="00BC2017">
        <w:rPr>
          <w:rFonts w:ascii="Arial" w:hAnsi="Arial" w:cs="Arial"/>
          <w:b/>
        </w:rPr>
        <w:t>.0</w:t>
      </w:r>
      <w:r w:rsidR="00D63122" w:rsidRPr="00BC2017">
        <w:rPr>
          <w:rFonts w:ascii="Arial" w:hAnsi="Arial" w:cs="Arial"/>
          <w:b/>
        </w:rPr>
        <w:t xml:space="preserve"> </w:t>
      </w:r>
      <w:r w:rsidR="00D74D37" w:rsidRPr="00BC2017">
        <w:rPr>
          <w:rFonts w:ascii="Arial" w:hAnsi="Arial" w:cs="Arial"/>
          <w:b/>
        </w:rPr>
        <w:t>DATA ANALYSIS</w:t>
      </w:r>
    </w:p>
    <w:p w14:paraId="6F612360" w14:textId="77777777" w:rsidR="003C18EE" w:rsidRPr="00BC2017" w:rsidRDefault="003C18EE" w:rsidP="00EE7197">
      <w:pPr>
        <w:pStyle w:val="NormalWeb"/>
        <w:jc w:val="both"/>
        <w:rPr>
          <w:rFonts w:ascii="Arial" w:hAnsi="Arial" w:cs="Arial"/>
        </w:rPr>
      </w:pPr>
      <w:r w:rsidRPr="00BC2017">
        <w:rPr>
          <w:rFonts w:ascii="Arial" w:hAnsi="Arial" w:cs="Arial"/>
        </w:rPr>
        <w:t xml:space="preserve">Member checking was conducted with </w:t>
      </w:r>
      <w:r w:rsidR="00102395" w:rsidRPr="00BC2017">
        <w:rPr>
          <w:rFonts w:ascii="Arial" w:hAnsi="Arial" w:cs="Arial"/>
        </w:rPr>
        <w:t xml:space="preserve">selected participants to enhance trustworthiness and validate </w:t>
      </w:r>
      <w:r w:rsidRPr="00BC2017">
        <w:rPr>
          <w:rFonts w:ascii="Arial" w:hAnsi="Arial" w:cs="Arial"/>
        </w:rPr>
        <w:t xml:space="preserve">interpretations. Furthermore, </w:t>
      </w:r>
      <w:r w:rsidRPr="00BC2017">
        <w:rPr>
          <w:rFonts w:ascii="Arial" w:hAnsi="Arial" w:cs="Arial"/>
          <w:bCs/>
        </w:rPr>
        <w:t>triangulation</w:t>
      </w:r>
      <w:r w:rsidRPr="00BC2017">
        <w:rPr>
          <w:rFonts w:ascii="Arial" w:hAnsi="Arial" w:cs="Arial"/>
        </w:rPr>
        <w:t xml:space="preserve"> across multiple respondent groups (learners, teachers, and administrators) supports the credibility of the findings. A comparative analysis of school types facilitated the identification of convergent and divergent institutional cultures and climate patterns.</w:t>
      </w:r>
    </w:p>
    <w:p w14:paraId="7C971FB2" w14:textId="77777777" w:rsidR="003C18EE" w:rsidRPr="00BC2017" w:rsidRDefault="003C18EE" w:rsidP="00EE7197">
      <w:pPr>
        <w:pStyle w:val="NormalWeb"/>
        <w:jc w:val="both"/>
        <w:rPr>
          <w:rFonts w:ascii="Arial" w:hAnsi="Arial" w:cs="Arial"/>
        </w:rPr>
      </w:pPr>
      <w:r w:rsidRPr="00BC2017">
        <w:rPr>
          <w:rFonts w:ascii="Arial" w:hAnsi="Arial" w:cs="Arial"/>
        </w:rPr>
        <w:t xml:space="preserve">The analysis process was largely </w:t>
      </w:r>
      <w:r w:rsidRPr="00BC2017">
        <w:rPr>
          <w:rFonts w:ascii="Arial" w:hAnsi="Arial" w:cs="Arial"/>
          <w:bCs/>
        </w:rPr>
        <w:t>concurrent with data collection</w:t>
      </w:r>
      <w:r w:rsidRPr="00BC2017">
        <w:rPr>
          <w:rFonts w:ascii="Arial" w:hAnsi="Arial" w:cs="Arial"/>
        </w:rPr>
        <w:t xml:space="preserve">, allowing for iterative refinement of emerging themes (Miles, Huberman &amp; </w:t>
      </w:r>
      <w:proofErr w:type="spellStart"/>
      <w:r w:rsidRPr="00BC2017">
        <w:rPr>
          <w:rFonts w:ascii="Arial" w:hAnsi="Arial" w:cs="Arial"/>
        </w:rPr>
        <w:t>Saldaña</w:t>
      </w:r>
      <w:proofErr w:type="spellEnd"/>
      <w:r w:rsidRPr="00BC2017">
        <w:rPr>
          <w:rFonts w:ascii="Arial" w:hAnsi="Arial" w:cs="Arial"/>
        </w:rPr>
        <w:t xml:space="preserve">, 2014; Creswell &amp; Poth, 2018). Managing the volume of qualitative data, particularly during transcription, is a </w:t>
      </w:r>
      <w:r w:rsidRPr="00BC2017">
        <w:rPr>
          <w:rFonts w:ascii="Arial" w:hAnsi="Arial" w:cs="Arial"/>
        </w:rPr>
        <w:lastRenderedPageBreak/>
        <w:t xml:space="preserve">significant challenge. However, consistent engagement made the process increasingly manageable, </w:t>
      </w:r>
      <w:r w:rsidR="00102395" w:rsidRPr="00BC2017">
        <w:rPr>
          <w:rFonts w:ascii="Arial" w:hAnsi="Arial" w:cs="Arial"/>
        </w:rPr>
        <w:t>consistent with Lopez's (2021) observations on</w:t>
      </w:r>
      <w:r w:rsidRPr="00BC2017">
        <w:rPr>
          <w:rFonts w:ascii="Arial" w:hAnsi="Arial" w:cs="Arial"/>
        </w:rPr>
        <w:t xml:space="preserve"> the time-intensive nature of transcription.</w:t>
      </w:r>
    </w:p>
    <w:p w14:paraId="4CA7D963" w14:textId="77777777" w:rsidR="003C18EE" w:rsidRPr="00BC2017" w:rsidRDefault="003C18EE" w:rsidP="00EE7197">
      <w:pPr>
        <w:pStyle w:val="NormalWeb"/>
        <w:jc w:val="both"/>
        <w:rPr>
          <w:rFonts w:ascii="Arial" w:hAnsi="Arial" w:cs="Arial"/>
        </w:rPr>
      </w:pPr>
      <w:r w:rsidRPr="00BC2017">
        <w:rPr>
          <w:rFonts w:ascii="Arial" w:hAnsi="Arial" w:cs="Arial"/>
        </w:rPr>
        <w:t xml:space="preserve">In addition to thematic analysis, this study employed the </w:t>
      </w:r>
      <w:r w:rsidRPr="00BC2017">
        <w:rPr>
          <w:rFonts w:ascii="Arial" w:hAnsi="Arial" w:cs="Arial"/>
          <w:bCs/>
        </w:rPr>
        <w:t>constant comparative method</w:t>
      </w:r>
      <w:r w:rsidRPr="00BC2017">
        <w:rPr>
          <w:rFonts w:ascii="Arial" w:hAnsi="Arial" w:cs="Arial"/>
        </w:rPr>
        <w:t xml:space="preserve"> (</w:t>
      </w:r>
      <w:proofErr w:type="spellStart"/>
      <w:r w:rsidRPr="00BC2017">
        <w:rPr>
          <w:rFonts w:ascii="Arial" w:hAnsi="Arial" w:cs="Arial"/>
        </w:rPr>
        <w:t>Maykut</w:t>
      </w:r>
      <w:proofErr w:type="spellEnd"/>
      <w:r w:rsidRPr="00BC2017">
        <w:rPr>
          <w:rFonts w:ascii="Arial" w:hAnsi="Arial" w:cs="Arial"/>
        </w:rPr>
        <w:t xml:space="preserve"> &amp; Morehouse, 1994; Strauss &amp; Corbin, 1998; Neuman, 2003), involving three key phases.</w:t>
      </w:r>
    </w:p>
    <w:p w14:paraId="5E4B9031" w14:textId="77777777" w:rsidR="003C18EE" w:rsidRPr="00BC2017" w:rsidRDefault="003C18EE" w:rsidP="00EE7197">
      <w:pPr>
        <w:pStyle w:val="NormalWeb"/>
        <w:numPr>
          <w:ilvl w:val="0"/>
          <w:numId w:val="2"/>
        </w:numPr>
        <w:jc w:val="both"/>
        <w:rPr>
          <w:rFonts w:ascii="Arial" w:hAnsi="Arial" w:cs="Arial"/>
        </w:rPr>
      </w:pPr>
      <w:r w:rsidRPr="00BC2017">
        <w:rPr>
          <w:rFonts w:ascii="Arial" w:hAnsi="Arial" w:cs="Arial"/>
          <w:bCs/>
          <w:i/>
        </w:rPr>
        <w:t>Open coding</w:t>
      </w:r>
      <w:r w:rsidRPr="00BC2017">
        <w:rPr>
          <w:rFonts w:ascii="Arial" w:hAnsi="Arial" w:cs="Arial"/>
          <w:i/>
        </w:rPr>
        <w:t>,</w:t>
      </w:r>
      <w:r w:rsidRPr="00BC2017">
        <w:rPr>
          <w:rFonts w:ascii="Arial" w:hAnsi="Arial" w:cs="Arial"/>
        </w:rPr>
        <w:t xml:space="preserve"> in which recurrent ideas were identified and </w:t>
      </w:r>
      <w:proofErr w:type="spellStart"/>
      <w:r w:rsidRPr="00BC2017">
        <w:rPr>
          <w:rFonts w:ascii="Arial" w:hAnsi="Arial" w:cs="Arial"/>
        </w:rPr>
        <w:t>categorised</w:t>
      </w:r>
      <w:proofErr w:type="spellEnd"/>
      <w:r w:rsidRPr="00BC2017">
        <w:rPr>
          <w:rFonts w:ascii="Arial" w:hAnsi="Arial" w:cs="Arial"/>
        </w:rPr>
        <w:t>;</w:t>
      </w:r>
    </w:p>
    <w:p w14:paraId="13E790DA" w14:textId="77777777" w:rsidR="003C18EE" w:rsidRPr="00BC2017" w:rsidRDefault="003C18EE" w:rsidP="00EE7197">
      <w:pPr>
        <w:pStyle w:val="NormalWeb"/>
        <w:numPr>
          <w:ilvl w:val="0"/>
          <w:numId w:val="2"/>
        </w:numPr>
        <w:jc w:val="both"/>
        <w:rPr>
          <w:rFonts w:ascii="Arial" w:hAnsi="Arial" w:cs="Arial"/>
        </w:rPr>
      </w:pPr>
      <w:r w:rsidRPr="00BC2017">
        <w:rPr>
          <w:rFonts w:ascii="Arial" w:hAnsi="Arial" w:cs="Arial"/>
          <w:bCs/>
          <w:i/>
        </w:rPr>
        <w:t>Axial coding</w:t>
      </w:r>
      <w:r w:rsidRPr="00BC2017">
        <w:rPr>
          <w:rFonts w:ascii="Arial" w:hAnsi="Arial" w:cs="Arial"/>
          <w:i/>
        </w:rPr>
        <w:t>,</w:t>
      </w:r>
      <w:r w:rsidRPr="00BC2017">
        <w:rPr>
          <w:rFonts w:ascii="Arial" w:hAnsi="Arial" w:cs="Arial"/>
        </w:rPr>
        <w:t xml:space="preserve"> where relationships among categories and subcategories were explored; and</w:t>
      </w:r>
    </w:p>
    <w:p w14:paraId="35ACC7FF" w14:textId="77777777" w:rsidR="003C18EE" w:rsidRPr="00BC2017" w:rsidRDefault="00BC2017" w:rsidP="00EE7197">
      <w:pPr>
        <w:pStyle w:val="NormalWeb"/>
        <w:numPr>
          <w:ilvl w:val="0"/>
          <w:numId w:val="2"/>
        </w:numPr>
        <w:jc w:val="both"/>
        <w:rPr>
          <w:rFonts w:ascii="Arial" w:hAnsi="Arial" w:cs="Arial"/>
        </w:rPr>
      </w:pPr>
      <w:r>
        <w:rPr>
          <w:rFonts w:ascii="Arial" w:hAnsi="Arial" w:cs="Arial"/>
          <w:bCs/>
          <w:i/>
        </w:rPr>
        <w:t xml:space="preserve">Selective coding, </w:t>
      </w:r>
      <w:r w:rsidRPr="00BC2017">
        <w:rPr>
          <w:rFonts w:ascii="Arial" w:hAnsi="Arial" w:cs="Arial"/>
          <w:bCs/>
        </w:rPr>
        <w:t>through which thematic integration, resulted in the creation of coherent narratives.</w:t>
      </w:r>
    </w:p>
    <w:p w14:paraId="40816272"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 xml:space="preserve">Throughout the process, the research questions served as a framework </w:t>
      </w:r>
      <w:r w:rsidR="00102395" w:rsidRPr="00BC2017">
        <w:rPr>
          <w:rFonts w:ascii="Arial" w:hAnsi="Arial" w:cs="Arial"/>
        </w:rPr>
        <w:t xml:space="preserve">for </w:t>
      </w:r>
      <w:proofErr w:type="spellStart"/>
      <w:r w:rsidR="00102395" w:rsidRPr="00BC2017">
        <w:rPr>
          <w:rFonts w:ascii="Arial" w:hAnsi="Arial" w:cs="Arial"/>
        </w:rPr>
        <w:t>organising</w:t>
      </w:r>
      <w:proofErr w:type="spellEnd"/>
      <w:r w:rsidR="00102395" w:rsidRPr="00BC2017">
        <w:rPr>
          <w:rFonts w:ascii="Arial" w:hAnsi="Arial" w:cs="Arial"/>
        </w:rPr>
        <w:t xml:space="preserve"> the analysis and ensuring alignment with the study's objectives</w:t>
      </w:r>
      <w:r w:rsidRPr="00BC2017">
        <w:rPr>
          <w:rFonts w:ascii="Arial" w:hAnsi="Arial" w:cs="Arial"/>
        </w:rPr>
        <w:t>. The findings were presented through emergent themes, supported by illustrative verbatim quotes.</w:t>
      </w:r>
    </w:p>
    <w:p w14:paraId="3EAA7CF7" w14:textId="77777777" w:rsidR="003C18EE" w:rsidRPr="00BC2017" w:rsidRDefault="003C18EE" w:rsidP="00EE7197">
      <w:pPr>
        <w:pStyle w:val="NormalWeb"/>
        <w:jc w:val="both"/>
        <w:rPr>
          <w:rFonts w:ascii="Arial" w:hAnsi="Arial" w:cs="Arial"/>
        </w:rPr>
      </w:pPr>
      <w:r w:rsidRPr="00BC2017">
        <w:rPr>
          <w:rFonts w:ascii="Arial" w:hAnsi="Arial" w:cs="Arial"/>
        </w:rPr>
        <w:t>The qualitative analysis in this study offers a flexible, interpretive, and contextually embedded approach. This has enabled the generation of nuanced insights into how institutional factors influence learner achievement in Zambian secondary schools.</w:t>
      </w:r>
    </w:p>
    <w:p w14:paraId="2D88E97F" w14:textId="77777777" w:rsidR="003C18EE" w:rsidRPr="00BC2017" w:rsidRDefault="006C3800" w:rsidP="00EE7197">
      <w:pPr>
        <w:pStyle w:val="NormalWeb"/>
        <w:jc w:val="both"/>
        <w:rPr>
          <w:rFonts w:ascii="Arial" w:hAnsi="Arial" w:cs="Arial"/>
          <w:b/>
          <w:bCs/>
        </w:rPr>
      </w:pPr>
      <w:r>
        <w:rPr>
          <w:rFonts w:ascii="Arial" w:hAnsi="Arial" w:cs="Arial"/>
          <w:b/>
          <w:bCs/>
        </w:rPr>
        <w:t>7</w:t>
      </w:r>
      <w:r w:rsidR="00785291" w:rsidRPr="00BC2017">
        <w:rPr>
          <w:rFonts w:ascii="Arial" w:hAnsi="Arial" w:cs="Arial"/>
          <w:b/>
          <w:bCs/>
        </w:rPr>
        <w:t>.0</w:t>
      </w:r>
      <w:r w:rsidR="00011984" w:rsidRPr="00BC2017">
        <w:rPr>
          <w:rFonts w:ascii="Arial" w:hAnsi="Arial" w:cs="Arial"/>
          <w:b/>
          <w:bCs/>
        </w:rPr>
        <w:t xml:space="preserve"> FINDINGS</w:t>
      </w:r>
    </w:p>
    <w:p w14:paraId="787277D6" w14:textId="77777777" w:rsidR="003C18EE" w:rsidRPr="00BC2017" w:rsidRDefault="006C3800" w:rsidP="00EE7197">
      <w:pPr>
        <w:pStyle w:val="NormalWeb"/>
        <w:jc w:val="both"/>
        <w:rPr>
          <w:rFonts w:ascii="Arial" w:hAnsi="Arial" w:cs="Arial"/>
          <w:b/>
          <w:bCs/>
        </w:rPr>
      </w:pPr>
      <w:r>
        <w:rPr>
          <w:rFonts w:ascii="Arial" w:hAnsi="Arial" w:cs="Arial"/>
          <w:b/>
          <w:bCs/>
        </w:rPr>
        <w:t>7</w:t>
      </w:r>
      <w:r w:rsidR="00011984" w:rsidRPr="00BC2017">
        <w:rPr>
          <w:rFonts w:ascii="Arial" w:hAnsi="Arial" w:cs="Arial"/>
          <w:b/>
          <w:bCs/>
        </w:rPr>
        <w:t xml:space="preserve">.1 </w:t>
      </w:r>
      <w:r w:rsidR="003C18EE" w:rsidRPr="00BC2017">
        <w:rPr>
          <w:rFonts w:ascii="Arial" w:hAnsi="Arial" w:cs="Arial"/>
          <w:b/>
          <w:bCs/>
        </w:rPr>
        <w:t>Theoretical Framing of Emerging Themes</w:t>
      </w:r>
    </w:p>
    <w:p w14:paraId="5A6C509D"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 xml:space="preserve">The voices of head teachers, learners, and PTA members collectively illustrate the intricate interplay between institutional culture, leadership, resource availability, and stakeholder involvement in shaping learner achievement. Using Braun and Clarke’s (2006) thematic approach, the narratives illuminated how structural and relational dynamics </w:t>
      </w:r>
      <w:r w:rsidR="00102395" w:rsidRPr="00BC2017">
        <w:rPr>
          <w:rFonts w:ascii="Arial" w:hAnsi="Arial" w:cs="Arial"/>
        </w:rPr>
        <w:t>both foster and constrain school performance in Zambia’s grant-aided and government-run</w:t>
      </w:r>
      <w:r w:rsidRPr="00BC2017">
        <w:rPr>
          <w:rFonts w:ascii="Arial" w:hAnsi="Arial" w:cs="Arial"/>
        </w:rPr>
        <w:t xml:space="preserve"> secondary schools.</w:t>
      </w:r>
    </w:p>
    <w:p w14:paraId="085D8B41" w14:textId="77777777" w:rsidR="003C18EE" w:rsidRPr="00BC2017" w:rsidRDefault="003C18EE" w:rsidP="00EE7197">
      <w:pPr>
        <w:pStyle w:val="NormalWeb"/>
        <w:spacing w:before="0" w:beforeAutospacing="0" w:after="0" w:afterAutospacing="0"/>
        <w:jc w:val="both"/>
        <w:rPr>
          <w:rFonts w:ascii="Arial" w:hAnsi="Arial" w:cs="Arial"/>
        </w:rPr>
      </w:pPr>
    </w:p>
    <w:p w14:paraId="07B3E587" w14:textId="77777777" w:rsidR="003C18EE" w:rsidRPr="00BC2017" w:rsidRDefault="006C3800" w:rsidP="00EE7197">
      <w:pPr>
        <w:pStyle w:val="NormalWeb"/>
        <w:spacing w:before="0" w:beforeAutospacing="0" w:after="0" w:afterAutospacing="0"/>
        <w:jc w:val="both"/>
        <w:rPr>
          <w:rFonts w:ascii="Arial" w:hAnsi="Arial" w:cs="Arial"/>
          <w:b/>
        </w:rPr>
      </w:pPr>
      <w:r>
        <w:rPr>
          <w:rFonts w:ascii="Arial" w:hAnsi="Arial" w:cs="Arial"/>
          <w:b/>
        </w:rPr>
        <w:t>7</w:t>
      </w:r>
      <w:r w:rsidR="00011984" w:rsidRPr="00BC2017">
        <w:rPr>
          <w:rFonts w:ascii="Arial" w:hAnsi="Arial" w:cs="Arial"/>
          <w:b/>
        </w:rPr>
        <w:t xml:space="preserve">.1.1 </w:t>
      </w:r>
      <w:r w:rsidR="003C18EE" w:rsidRPr="00BC2017">
        <w:rPr>
          <w:rFonts w:ascii="Arial" w:hAnsi="Arial" w:cs="Arial"/>
          <w:b/>
        </w:rPr>
        <w:t>Theme One: Leadership as Transformational Force</w:t>
      </w:r>
    </w:p>
    <w:p w14:paraId="1B792644"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 xml:space="preserve">Leadership has emerged as a decisive factor, especially in grant-aided schools where head teachers assume administrative and visionary roles, consistent with Transformational Leadership Theory (Bakker, 2023). One head teacher affirmed this dual role: </w:t>
      </w:r>
    </w:p>
    <w:p w14:paraId="11BDB75A" w14:textId="77777777" w:rsidR="003C18EE" w:rsidRPr="00BC2017" w:rsidRDefault="003C18EE" w:rsidP="00EE7197">
      <w:pPr>
        <w:pStyle w:val="NormalWeb"/>
        <w:spacing w:before="0" w:beforeAutospacing="0" w:after="0" w:afterAutospacing="0"/>
        <w:jc w:val="both"/>
        <w:rPr>
          <w:rFonts w:ascii="Arial" w:hAnsi="Arial" w:cs="Arial"/>
        </w:rPr>
      </w:pPr>
    </w:p>
    <w:p w14:paraId="362FB776"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We do not just manage the school; we guide its moral and academic direction. Everyone knows what is expected</w:t>
      </w:r>
      <w:r w:rsidRPr="00BC2017">
        <w:rPr>
          <w:rFonts w:ascii="Arial" w:hAnsi="Arial" w:cs="Arial"/>
        </w:rPr>
        <w:t>. (GA-HT1)</w:t>
      </w:r>
    </w:p>
    <w:p w14:paraId="5F9DF372" w14:textId="77777777" w:rsidR="003C18EE" w:rsidRPr="00BC2017" w:rsidRDefault="003C18EE" w:rsidP="00EE7197">
      <w:pPr>
        <w:pStyle w:val="NormalWeb"/>
        <w:spacing w:before="0" w:beforeAutospacing="0" w:after="0" w:afterAutospacing="0"/>
        <w:jc w:val="both"/>
        <w:rPr>
          <w:rFonts w:ascii="Arial" w:hAnsi="Arial" w:cs="Arial"/>
        </w:rPr>
      </w:pPr>
    </w:p>
    <w:p w14:paraId="4991447D"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Another headteacher added:</w:t>
      </w:r>
    </w:p>
    <w:p w14:paraId="64FD54B6" w14:textId="77777777" w:rsidR="003C18EE" w:rsidRPr="00BC2017" w:rsidRDefault="003C18EE" w:rsidP="00EE7197">
      <w:pPr>
        <w:pStyle w:val="NormalWeb"/>
        <w:spacing w:before="0" w:beforeAutospacing="0" w:after="0" w:afterAutospacing="0"/>
        <w:ind w:firstLine="720"/>
        <w:jc w:val="both"/>
        <w:rPr>
          <w:rFonts w:ascii="Arial" w:hAnsi="Arial" w:cs="Arial"/>
        </w:rPr>
      </w:pPr>
      <w:r w:rsidRPr="00BC2017">
        <w:rPr>
          <w:rFonts w:ascii="Arial" w:hAnsi="Arial" w:cs="Arial"/>
          <w:i/>
        </w:rPr>
        <w:t xml:space="preserve">Our mission is clear: faith, discipline, and hard work. These values </w:t>
      </w:r>
      <w:r w:rsidR="00102395" w:rsidRPr="00BC2017">
        <w:rPr>
          <w:rFonts w:ascii="Arial" w:hAnsi="Arial" w:cs="Arial"/>
          <w:i/>
        </w:rPr>
        <w:t xml:space="preserve">sustain us and keep us </w:t>
      </w:r>
      <w:r w:rsidRPr="00BC2017">
        <w:rPr>
          <w:rFonts w:ascii="Arial" w:hAnsi="Arial" w:cs="Arial"/>
          <w:i/>
        </w:rPr>
        <w:t>focused. (GA-HT2)</w:t>
      </w:r>
    </w:p>
    <w:p w14:paraId="65A7BA22" w14:textId="77777777" w:rsidR="003C18EE" w:rsidRPr="00BC2017" w:rsidRDefault="003C18EE" w:rsidP="00EE7197">
      <w:pPr>
        <w:pStyle w:val="NormalWeb"/>
        <w:spacing w:before="0" w:beforeAutospacing="0" w:after="0" w:afterAutospacing="0"/>
        <w:jc w:val="both"/>
        <w:rPr>
          <w:rFonts w:ascii="Arial" w:hAnsi="Arial" w:cs="Arial"/>
        </w:rPr>
      </w:pPr>
    </w:p>
    <w:p w14:paraId="6E9C9965"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lastRenderedPageBreak/>
        <w:t xml:space="preserve">In contrast, head teachers in government schools faced bureaucratic bottlenecks and reduced autonomy: </w:t>
      </w:r>
    </w:p>
    <w:p w14:paraId="08B598E1" w14:textId="77777777" w:rsidR="003C18EE" w:rsidRPr="00BC2017" w:rsidRDefault="003C18EE" w:rsidP="00EE7197">
      <w:pPr>
        <w:pStyle w:val="NormalWeb"/>
        <w:spacing w:before="0" w:beforeAutospacing="0" w:after="0" w:afterAutospacing="0"/>
        <w:jc w:val="both"/>
        <w:rPr>
          <w:rFonts w:ascii="Arial" w:hAnsi="Arial" w:cs="Arial"/>
          <w:i/>
        </w:rPr>
      </w:pPr>
    </w:p>
    <w:p w14:paraId="39B6937B"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We lack autonomy, and sometimes</w:t>
      </w:r>
      <w:r w:rsidR="00102395" w:rsidRPr="00BC2017">
        <w:rPr>
          <w:rFonts w:ascii="Arial" w:hAnsi="Arial" w:cs="Arial"/>
          <w:i/>
        </w:rPr>
        <w:t xml:space="preserve"> decisions take too long to be implemented</w:t>
      </w:r>
      <w:r w:rsidRPr="00BC2017">
        <w:rPr>
          <w:rFonts w:ascii="Arial" w:hAnsi="Arial" w:cs="Arial"/>
          <w:i/>
        </w:rPr>
        <w:t>. This delays progress and </w:t>
      </w:r>
      <w:proofErr w:type="spellStart"/>
      <w:r w:rsidRPr="00BC2017">
        <w:rPr>
          <w:rFonts w:ascii="Arial" w:hAnsi="Arial" w:cs="Arial"/>
          <w:i/>
        </w:rPr>
        <w:t>demoralises</w:t>
      </w:r>
      <w:proofErr w:type="spellEnd"/>
      <w:r w:rsidRPr="00BC2017">
        <w:rPr>
          <w:rFonts w:ascii="Arial" w:hAnsi="Arial" w:cs="Arial"/>
          <w:i/>
        </w:rPr>
        <w:t> staff.</w:t>
      </w:r>
      <w:r w:rsidRPr="00BC2017">
        <w:rPr>
          <w:rFonts w:ascii="Arial" w:hAnsi="Arial" w:cs="Arial"/>
        </w:rPr>
        <w:t> (GRZ-HT2)</w:t>
      </w:r>
    </w:p>
    <w:p w14:paraId="2C44A1D0"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rPr>
        <w:br/>
      </w:r>
      <w:r w:rsidRPr="00BC2017">
        <w:rPr>
          <w:rFonts w:ascii="Arial" w:hAnsi="Arial" w:cs="Arial"/>
          <w:i/>
        </w:rPr>
        <w:t>We sometimes write proposals, but there is too much bureaucracy. It kills initiative</w:t>
      </w:r>
      <w:r w:rsidRPr="00BC2017">
        <w:rPr>
          <w:rFonts w:ascii="Arial" w:hAnsi="Arial" w:cs="Arial"/>
        </w:rPr>
        <w:t>. (GRZ-HT4)</w:t>
      </w:r>
    </w:p>
    <w:p w14:paraId="60007104" w14:textId="77777777" w:rsidR="003C18EE" w:rsidRPr="00BC2017" w:rsidRDefault="003C18EE" w:rsidP="00EE7197">
      <w:pPr>
        <w:pStyle w:val="NormalWeb"/>
        <w:spacing w:before="0" w:beforeAutospacing="0" w:after="0" w:afterAutospacing="0"/>
        <w:jc w:val="both"/>
        <w:rPr>
          <w:rFonts w:ascii="Arial" w:hAnsi="Arial" w:cs="Arial"/>
        </w:rPr>
      </w:pPr>
    </w:p>
    <w:p w14:paraId="0BFC9919" w14:textId="77777777" w:rsidR="003C18EE" w:rsidRPr="00BC2017" w:rsidRDefault="006C3800" w:rsidP="00EE7197">
      <w:pPr>
        <w:pStyle w:val="NormalWeb"/>
        <w:spacing w:before="0" w:beforeAutospacing="0" w:after="0" w:afterAutospacing="0"/>
        <w:jc w:val="both"/>
        <w:rPr>
          <w:rFonts w:ascii="Arial" w:hAnsi="Arial" w:cs="Arial"/>
          <w:b/>
        </w:rPr>
      </w:pPr>
      <w:r>
        <w:rPr>
          <w:rFonts w:ascii="Arial" w:hAnsi="Arial" w:cs="Arial"/>
          <w:b/>
        </w:rPr>
        <w:t>7</w:t>
      </w:r>
      <w:r w:rsidR="00011984" w:rsidRPr="00BC2017">
        <w:rPr>
          <w:rFonts w:ascii="Arial" w:hAnsi="Arial" w:cs="Arial"/>
          <w:b/>
        </w:rPr>
        <w:t xml:space="preserve">.1.2 </w:t>
      </w:r>
      <w:r w:rsidR="003C18EE" w:rsidRPr="00BC2017">
        <w:rPr>
          <w:rFonts w:ascii="Arial" w:hAnsi="Arial" w:cs="Arial"/>
          <w:b/>
        </w:rPr>
        <w:t xml:space="preserve">Theme Two: </w:t>
      </w:r>
      <w:proofErr w:type="spellStart"/>
      <w:r w:rsidR="003C18EE" w:rsidRPr="00BC2017">
        <w:rPr>
          <w:rFonts w:ascii="Arial" w:hAnsi="Arial" w:cs="Arial"/>
          <w:b/>
        </w:rPr>
        <w:t>Organisational</w:t>
      </w:r>
      <w:proofErr w:type="spellEnd"/>
      <w:r w:rsidR="003C18EE" w:rsidRPr="00BC2017">
        <w:rPr>
          <w:rFonts w:ascii="Arial" w:hAnsi="Arial" w:cs="Arial"/>
          <w:b/>
        </w:rPr>
        <w:t xml:space="preserve"> Culture and Learner Discipline</w:t>
      </w:r>
    </w:p>
    <w:p w14:paraId="748A041C"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 xml:space="preserve">Learners from grant-aided schools portrayed a structured, value-driven environment: </w:t>
      </w:r>
    </w:p>
    <w:p w14:paraId="6DCC9091" w14:textId="77777777" w:rsidR="003C18EE" w:rsidRPr="00BC2017" w:rsidRDefault="003C18EE" w:rsidP="00EE7197">
      <w:pPr>
        <w:pStyle w:val="NormalWeb"/>
        <w:spacing w:before="0" w:beforeAutospacing="0" w:after="0" w:afterAutospacing="0"/>
        <w:jc w:val="both"/>
        <w:rPr>
          <w:rFonts w:ascii="Arial" w:hAnsi="Arial" w:cs="Arial"/>
        </w:rPr>
      </w:pPr>
    </w:p>
    <w:p w14:paraId="5BD3082E" w14:textId="77777777" w:rsidR="003C18EE" w:rsidRPr="00BC2017" w:rsidRDefault="003C18EE" w:rsidP="00EE7197">
      <w:pPr>
        <w:pStyle w:val="NormalWeb"/>
        <w:spacing w:before="0" w:beforeAutospacing="0" w:after="0" w:afterAutospacing="0"/>
        <w:ind w:firstLine="720"/>
        <w:jc w:val="both"/>
        <w:rPr>
          <w:rFonts w:ascii="Arial" w:hAnsi="Arial" w:cs="Arial"/>
        </w:rPr>
      </w:pPr>
      <w:r w:rsidRPr="00BC2017">
        <w:rPr>
          <w:rFonts w:ascii="Arial" w:hAnsi="Arial" w:cs="Arial"/>
          <w:i/>
        </w:rPr>
        <w:t>We are not afraid to work hard because our teachers believe in us</w:t>
      </w:r>
      <w:r w:rsidRPr="00BC2017">
        <w:rPr>
          <w:rFonts w:ascii="Arial" w:hAnsi="Arial" w:cs="Arial"/>
        </w:rPr>
        <w:t>. (GA-L2)</w:t>
      </w:r>
    </w:p>
    <w:p w14:paraId="49EDB024" w14:textId="77777777" w:rsidR="003C18EE" w:rsidRPr="00BC2017" w:rsidRDefault="003C18EE" w:rsidP="00EE7197">
      <w:pPr>
        <w:pStyle w:val="NormalWeb"/>
        <w:spacing w:before="0" w:beforeAutospacing="0" w:after="0" w:afterAutospacing="0"/>
        <w:ind w:firstLine="720"/>
        <w:jc w:val="both"/>
        <w:rPr>
          <w:rFonts w:ascii="Arial" w:hAnsi="Arial" w:cs="Arial"/>
        </w:rPr>
      </w:pPr>
    </w:p>
    <w:p w14:paraId="3E8B3057"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Another learner from a different grant-aided school added:</w:t>
      </w:r>
    </w:p>
    <w:p w14:paraId="7CCA5C95"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rPr>
        <w:br/>
      </w:r>
      <w:r w:rsidRPr="00BC2017">
        <w:rPr>
          <w:rFonts w:ascii="Arial" w:hAnsi="Arial" w:cs="Arial"/>
          <w:i/>
        </w:rPr>
        <w:t>There are clear rules, and everyone follows them. That makes it easy to concentrate</w:t>
      </w:r>
      <w:r w:rsidRPr="00BC2017">
        <w:rPr>
          <w:rFonts w:ascii="Arial" w:hAnsi="Arial" w:cs="Arial"/>
        </w:rPr>
        <w:t xml:space="preserve">. </w:t>
      </w:r>
      <w:r w:rsidRPr="00BC2017">
        <w:rPr>
          <w:rFonts w:ascii="Arial" w:hAnsi="Arial" w:cs="Arial"/>
          <w:i/>
        </w:rPr>
        <w:t xml:space="preserve">When </w:t>
      </w:r>
      <w:r w:rsidR="00102395" w:rsidRPr="00BC2017">
        <w:rPr>
          <w:rFonts w:ascii="Arial" w:hAnsi="Arial" w:cs="Arial"/>
          <w:i/>
        </w:rPr>
        <w:t>class is in session, everyone must be present</w:t>
      </w:r>
      <w:r w:rsidRPr="00BC2017">
        <w:rPr>
          <w:rFonts w:ascii="Arial" w:hAnsi="Arial" w:cs="Arial"/>
        </w:rPr>
        <w:t xml:space="preserve"> (GA-L1).</w:t>
      </w:r>
    </w:p>
    <w:p w14:paraId="7A4EBE4E" w14:textId="77777777" w:rsidR="003C18EE" w:rsidRPr="00BC2017" w:rsidRDefault="003C18EE" w:rsidP="00EE7197">
      <w:pPr>
        <w:pStyle w:val="NormalWeb"/>
        <w:spacing w:before="0" w:beforeAutospacing="0" w:after="0" w:afterAutospacing="0"/>
        <w:jc w:val="both"/>
        <w:rPr>
          <w:rFonts w:ascii="Arial" w:hAnsi="Arial" w:cs="Arial"/>
        </w:rPr>
      </w:pPr>
    </w:p>
    <w:p w14:paraId="39E7B20B" w14:textId="77777777" w:rsidR="003C18EE" w:rsidRPr="00BC2017" w:rsidRDefault="001A0836" w:rsidP="00EE7197">
      <w:pPr>
        <w:pStyle w:val="NormalWeb"/>
        <w:spacing w:before="0" w:beforeAutospacing="0" w:after="0" w:afterAutospacing="0"/>
        <w:jc w:val="both"/>
        <w:rPr>
          <w:rFonts w:ascii="Arial" w:hAnsi="Arial" w:cs="Arial"/>
        </w:rPr>
      </w:pPr>
      <w:r w:rsidRPr="00BC2017">
        <w:rPr>
          <w:rFonts w:ascii="Arial" w:hAnsi="Arial" w:cs="Arial"/>
        </w:rPr>
        <w:t>Conversely</w:t>
      </w:r>
      <w:r w:rsidR="003C18EE" w:rsidRPr="00BC2017">
        <w:rPr>
          <w:rFonts w:ascii="Arial" w:hAnsi="Arial" w:cs="Arial"/>
        </w:rPr>
        <w:t>, students in government schools reported:</w:t>
      </w:r>
    </w:p>
    <w:p w14:paraId="08A625A5" w14:textId="77777777" w:rsidR="003C18EE" w:rsidRPr="00BC2017" w:rsidRDefault="003C18EE" w:rsidP="00EE7197">
      <w:pPr>
        <w:pStyle w:val="NormalWeb"/>
        <w:spacing w:before="0" w:beforeAutospacing="0" w:after="0" w:afterAutospacing="0"/>
        <w:ind w:firstLine="720"/>
        <w:jc w:val="both"/>
        <w:rPr>
          <w:rFonts w:ascii="Arial" w:hAnsi="Arial" w:cs="Arial"/>
          <w:i/>
        </w:rPr>
      </w:pPr>
      <w:r w:rsidRPr="00BC2017">
        <w:rPr>
          <w:rFonts w:ascii="Arial" w:hAnsi="Arial" w:cs="Arial"/>
          <w:i/>
        </w:rPr>
        <w:t xml:space="preserve">Some pupils </w:t>
      </w:r>
      <w:r w:rsidR="00102395" w:rsidRPr="00BC2017">
        <w:rPr>
          <w:rFonts w:ascii="Arial" w:hAnsi="Arial" w:cs="Arial"/>
          <w:i/>
        </w:rPr>
        <w:t>arrive at class intoxicated or make noise throughout the</w:t>
      </w:r>
      <w:r w:rsidRPr="00BC2017">
        <w:rPr>
          <w:rFonts w:ascii="Arial" w:hAnsi="Arial" w:cs="Arial"/>
          <w:i/>
        </w:rPr>
        <w:t xml:space="preserve"> day. No one seems to care.</w:t>
      </w:r>
      <w:r w:rsidRPr="00BC2017">
        <w:rPr>
          <w:rFonts w:ascii="Arial" w:hAnsi="Arial" w:cs="Arial"/>
        </w:rPr>
        <w:t xml:space="preserve"> (GRZ-L2)</w:t>
      </w:r>
      <w:r w:rsidRPr="00BC2017">
        <w:rPr>
          <w:rFonts w:ascii="Arial" w:hAnsi="Arial" w:cs="Arial"/>
        </w:rPr>
        <w:br/>
      </w:r>
    </w:p>
    <w:p w14:paraId="68FECFA7" w14:textId="77777777" w:rsidR="00BC2017" w:rsidRDefault="003C18EE" w:rsidP="00EE7197">
      <w:pPr>
        <w:pStyle w:val="NormalWeb"/>
        <w:spacing w:before="0" w:beforeAutospacing="0" w:after="0" w:afterAutospacing="0"/>
        <w:ind w:left="720"/>
        <w:jc w:val="both"/>
        <w:rPr>
          <w:rFonts w:ascii="Arial" w:hAnsi="Arial" w:cs="Arial"/>
          <w:i/>
        </w:rPr>
      </w:pPr>
      <w:r w:rsidRPr="00BC2017">
        <w:rPr>
          <w:rFonts w:ascii="Arial" w:hAnsi="Arial" w:cs="Arial"/>
          <w:i/>
        </w:rPr>
        <w:t xml:space="preserve">We do not know </w:t>
      </w:r>
      <w:r w:rsidR="00102395" w:rsidRPr="00BC2017">
        <w:rPr>
          <w:rFonts w:ascii="Arial" w:hAnsi="Arial" w:cs="Arial"/>
          <w:i/>
        </w:rPr>
        <w:t xml:space="preserve">whether a teacher will come when the bell rings, so learners who </w:t>
      </w:r>
      <w:r w:rsidR="001A0836" w:rsidRPr="00BC2017">
        <w:rPr>
          <w:rFonts w:ascii="Arial" w:hAnsi="Arial" w:cs="Arial"/>
          <w:i/>
        </w:rPr>
        <w:t>are not concerned</w:t>
      </w:r>
      <w:r w:rsidR="00102395" w:rsidRPr="00BC2017">
        <w:rPr>
          <w:rFonts w:ascii="Arial" w:hAnsi="Arial" w:cs="Arial"/>
          <w:i/>
        </w:rPr>
        <w:t xml:space="preserve"> leave the classrooms </w:t>
      </w:r>
      <w:r w:rsidR="00102395" w:rsidRPr="00BC2017">
        <w:rPr>
          <w:rFonts w:ascii="Arial" w:hAnsi="Arial" w:cs="Arial"/>
        </w:rPr>
        <w:t>(GRZ-L3).</w:t>
      </w:r>
      <w:r w:rsidR="00102395" w:rsidRPr="00BC2017">
        <w:rPr>
          <w:rFonts w:ascii="Arial" w:hAnsi="Arial" w:cs="Arial"/>
          <w:i/>
        </w:rPr>
        <w:t xml:space="preserve"> </w:t>
      </w:r>
    </w:p>
    <w:p w14:paraId="12713A06" w14:textId="77777777" w:rsidR="00BC2017" w:rsidRDefault="00BC2017" w:rsidP="00EE7197">
      <w:pPr>
        <w:pStyle w:val="NormalWeb"/>
        <w:spacing w:before="0" w:beforeAutospacing="0" w:after="0" w:afterAutospacing="0"/>
        <w:ind w:left="720"/>
        <w:jc w:val="both"/>
        <w:rPr>
          <w:rFonts w:ascii="Arial" w:hAnsi="Arial" w:cs="Arial"/>
          <w:i/>
        </w:rPr>
      </w:pPr>
    </w:p>
    <w:p w14:paraId="1CCBB16D" w14:textId="77777777" w:rsidR="00BC2017" w:rsidRPr="00BC2017" w:rsidRDefault="00102395" w:rsidP="00EE7197">
      <w:pPr>
        <w:pStyle w:val="NormalWeb"/>
        <w:spacing w:before="0" w:beforeAutospacing="0" w:after="0" w:afterAutospacing="0"/>
        <w:ind w:left="720"/>
        <w:jc w:val="both"/>
        <w:rPr>
          <w:rFonts w:ascii="Arial" w:hAnsi="Arial" w:cs="Arial"/>
        </w:rPr>
      </w:pPr>
      <w:r w:rsidRPr="00BC2017">
        <w:rPr>
          <w:rFonts w:ascii="Arial" w:hAnsi="Arial" w:cs="Arial"/>
        </w:rPr>
        <w:t>Another learner from a diff</w:t>
      </w:r>
      <w:r w:rsidR="00BC2017" w:rsidRPr="00BC2017">
        <w:rPr>
          <w:rFonts w:ascii="Arial" w:hAnsi="Arial" w:cs="Arial"/>
        </w:rPr>
        <w:t xml:space="preserve">erent government school added, </w:t>
      </w:r>
    </w:p>
    <w:p w14:paraId="4D6273BF" w14:textId="77777777" w:rsidR="00BC2017" w:rsidRDefault="00BC2017" w:rsidP="00EE7197">
      <w:pPr>
        <w:pStyle w:val="NormalWeb"/>
        <w:spacing w:before="0" w:beforeAutospacing="0" w:after="0" w:afterAutospacing="0"/>
        <w:ind w:left="720"/>
        <w:jc w:val="both"/>
        <w:rPr>
          <w:rFonts w:ascii="Arial" w:hAnsi="Arial" w:cs="Arial"/>
          <w:i/>
        </w:rPr>
      </w:pPr>
    </w:p>
    <w:p w14:paraId="54FF355C" w14:textId="77777777" w:rsidR="003C18EE" w:rsidRPr="00BC2017" w:rsidRDefault="00102395" w:rsidP="00EE7197">
      <w:pPr>
        <w:pStyle w:val="NormalWeb"/>
        <w:spacing w:before="0" w:beforeAutospacing="0" w:after="0" w:afterAutospacing="0"/>
        <w:ind w:left="720"/>
        <w:jc w:val="both"/>
        <w:rPr>
          <w:rFonts w:ascii="Arial" w:hAnsi="Arial" w:cs="Arial"/>
        </w:rPr>
      </w:pPr>
      <w:r w:rsidRPr="00BC2017">
        <w:rPr>
          <w:rFonts w:ascii="Arial" w:hAnsi="Arial" w:cs="Arial"/>
          <w:i/>
        </w:rPr>
        <w:t>We do not know whether a teacher</w:t>
      </w:r>
      <w:r w:rsidR="00BC2017">
        <w:rPr>
          <w:rFonts w:ascii="Arial" w:hAnsi="Arial" w:cs="Arial"/>
          <w:i/>
        </w:rPr>
        <w:t xml:space="preserve"> will come when the bell rings. </w:t>
      </w:r>
      <w:r w:rsidR="00BC2017" w:rsidRPr="00BC2017">
        <w:rPr>
          <w:rFonts w:ascii="Arial" w:hAnsi="Arial" w:cs="Arial"/>
        </w:rPr>
        <w:t>GRZ-L5</w:t>
      </w:r>
    </w:p>
    <w:p w14:paraId="5DAEF57E" w14:textId="77777777" w:rsidR="003C18EE" w:rsidRPr="00BC2017" w:rsidRDefault="003C18EE" w:rsidP="00EE7197">
      <w:pPr>
        <w:pStyle w:val="NormalWeb"/>
        <w:spacing w:before="0" w:beforeAutospacing="0" w:after="0" w:afterAutospacing="0"/>
        <w:jc w:val="both"/>
        <w:rPr>
          <w:rFonts w:ascii="Arial" w:hAnsi="Arial" w:cs="Arial"/>
        </w:rPr>
      </w:pPr>
    </w:p>
    <w:p w14:paraId="1C0CD245" w14:textId="77777777" w:rsidR="003C18EE" w:rsidRPr="00BC2017" w:rsidRDefault="006C3800" w:rsidP="00EE7197">
      <w:pPr>
        <w:pStyle w:val="NormalWeb"/>
        <w:spacing w:before="0" w:beforeAutospacing="0" w:after="0" w:afterAutospacing="0"/>
        <w:jc w:val="both"/>
        <w:rPr>
          <w:rFonts w:ascii="Arial" w:hAnsi="Arial" w:cs="Arial"/>
          <w:b/>
        </w:rPr>
      </w:pPr>
      <w:r>
        <w:rPr>
          <w:rFonts w:ascii="Arial" w:hAnsi="Arial" w:cs="Arial"/>
          <w:b/>
        </w:rPr>
        <w:t>7</w:t>
      </w:r>
      <w:r w:rsidR="00011984" w:rsidRPr="00BC2017">
        <w:rPr>
          <w:rFonts w:ascii="Arial" w:hAnsi="Arial" w:cs="Arial"/>
          <w:b/>
        </w:rPr>
        <w:t xml:space="preserve">.1.3 </w:t>
      </w:r>
      <w:r w:rsidR="003C18EE" w:rsidRPr="00BC2017">
        <w:rPr>
          <w:rFonts w:ascii="Arial" w:hAnsi="Arial" w:cs="Arial"/>
          <w:b/>
        </w:rPr>
        <w:t>Theme Three: Teacher Commitment and Role Modelling</w:t>
      </w:r>
    </w:p>
    <w:p w14:paraId="32EB5F55" w14:textId="77777777" w:rsidR="00BC2017" w:rsidRDefault="00BC2017" w:rsidP="00EE7197">
      <w:pPr>
        <w:pStyle w:val="NormalWeb"/>
        <w:spacing w:before="0" w:beforeAutospacing="0" w:after="0" w:afterAutospacing="0"/>
        <w:jc w:val="both"/>
        <w:rPr>
          <w:rFonts w:ascii="Arial" w:hAnsi="Arial" w:cs="Arial"/>
        </w:rPr>
      </w:pPr>
    </w:p>
    <w:p w14:paraId="0AB5178C"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 xml:space="preserve">Teachers in grant-aided schools exemplified transformational </w:t>
      </w:r>
      <w:proofErr w:type="spellStart"/>
      <w:r w:rsidRPr="00BC2017">
        <w:rPr>
          <w:rFonts w:ascii="Arial" w:hAnsi="Arial" w:cs="Arial"/>
        </w:rPr>
        <w:t>behaviours</w:t>
      </w:r>
      <w:proofErr w:type="spellEnd"/>
      <w:r w:rsidRPr="00BC2017">
        <w:rPr>
          <w:rFonts w:ascii="Arial" w:hAnsi="Arial" w:cs="Arial"/>
        </w:rPr>
        <w:t>:</w:t>
      </w:r>
    </w:p>
    <w:p w14:paraId="60551D44" w14:textId="77777777" w:rsidR="00BC2017" w:rsidRDefault="00BC2017" w:rsidP="00EE7197">
      <w:pPr>
        <w:pStyle w:val="NormalWeb"/>
        <w:spacing w:before="0" w:beforeAutospacing="0" w:after="0" w:afterAutospacing="0"/>
        <w:ind w:left="720"/>
        <w:jc w:val="both"/>
        <w:rPr>
          <w:rFonts w:ascii="Arial" w:hAnsi="Arial" w:cs="Arial"/>
          <w:i/>
        </w:rPr>
      </w:pPr>
    </w:p>
    <w:p w14:paraId="3C509784" w14:textId="77777777" w:rsidR="003C18EE" w:rsidRPr="00BC2017" w:rsidRDefault="003C18EE" w:rsidP="00EE7197">
      <w:pPr>
        <w:pStyle w:val="NormalWeb"/>
        <w:spacing w:before="0" w:beforeAutospacing="0" w:after="0" w:afterAutospacing="0"/>
        <w:ind w:left="720"/>
        <w:jc w:val="both"/>
        <w:rPr>
          <w:rFonts w:ascii="Arial" w:hAnsi="Arial" w:cs="Arial"/>
          <w:i/>
        </w:rPr>
      </w:pPr>
      <w:r w:rsidRPr="00BC2017">
        <w:rPr>
          <w:rFonts w:ascii="Arial" w:hAnsi="Arial" w:cs="Arial"/>
          <w:i/>
        </w:rPr>
        <w:t>Even when there are no exams, our teachers still come early. They help us one-on-one.</w:t>
      </w:r>
      <w:r w:rsidRPr="00BC2017">
        <w:rPr>
          <w:rFonts w:ascii="Arial" w:hAnsi="Arial" w:cs="Arial"/>
        </w:rPr>
        <w:t xml:space="preserve"> (GA-L4)</w:t>
      </w:r>
      <w:r w:rsidRPr="00BC2017">
        <w:rPr>
          <w:rFonts w:ascii="Arial" w:hAnsi="Arial" w:cs="Arial"/>
        </w:rPr>
        <w:br/>
      </w:r>
    </w:p>
    <w:p w14:paraId="7AD1664F"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 xml:space="preserve">They even sacrifice weekends for extra lessons. Moreover, they </w:t>
      </w:r>
      <w:r w:rsidR="00102395" w:rsidRPr="00BC2017">
        <w:rPr>
          <w:rFonts w:ascii="Arial" w:hAnsi="Arial" w:cs="Arial"/>
          <w:i/>
        </w:rPr>
        <w:t xml:space="preserve">reward us with their resources </w:t>
      </w:r>
      <w:r w:rsidR="00EE7197" w:rsidRPr="00BC2017">
        <w:rPr>
          <w:rFonts w:ascii="Arial" w:hAnsi="Arial" w:cs="Arial"/>
          <w:i/>
        </w:rPr>
        <w:t>for our performance</w:t>
      </w:r>
      <w:r w:rsidRPr="00BC2017">
        <w:rPr>
          <w:rFonts w:ascii="Arial" w:hAnsi="Arial" w:cs="Arial"/>
          <w:i/>
        </w:rPr>
        <w:t xml:space="preserve"> in class.</w:t>
      </w:r>
      <w:r w:rsidRPr="00BC2017">
        <w:rPr>
          <w:rFonts w:ascii="Arial" w:hAnsi="Arial" w:cs="Arial"/>
        </w:rPr>
        <w:t xml:space="preserve"> (GA-L1)</w:t>
      </w:r>
    </w:p>
    <w:p w14:paraId="4E4EF037" w14:textId="77777777" w:rsidR="003C18EE" w:rsidRPr="00BC2017" w:rsidRDefault="003C18EE" w:rsidP="00EE7197">
      <w:pPr>
        <w:pStyle w:val="NormalWeb"/>
        <w:spacing w:before="0" w:beforeAutospacing="0" w:after="0" w:afterAutospacing="0"/>
        <w:jc w:val="both"/>
        <w:rPr>
          <w:rFonts w:ascii="Arial" w:hAnsi="Arial" w:cs="Arial"/>
        </w:rPr>
      </w:pPr>
    </w:p>
    <w:p w14:paraId="45625036"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In contrast, learners in government schools expressed:</w:t>
      </w:r>
    </w:p>
    <w:p w14:paraId="67AC0679" w14:textId="77777777" w:rsidR="00BC2017" w:rsidRDefault="00BC2017" w:rsidP="00EE7197">
      <w:pPr>
        <w:pStyle w:val="NormalWeb"/>
        <w:spacing w:before="0" w:beforeAutospacing="0" w:after="0" w:afterAutospacing="0"/>
        <w:ind w:left="720"/>
        <w:jc w:val="both"/>
        <w:rPr>
          <w:rFonts w:ascii="Arial" w:hAnsi="Arial" w:cs="Arial"/>
          <w:i/>
        </w:rPr>
      </w:pPr>
    </w:p>
    <w:p w14:paraId="4D814E83"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There are times we are left alone in class for the whole day.</w:t>
      </w:r>
      <w:r w:rsidRPr="00BC2017">
        <w:rPr>
          <w:rFonts w:ascii="Arial" w:hAnsi="Arial" w:cs="Arial"/>
        </w:rPr>
        <w:t xml:space="preserve"> (GRZ-L1)</w:t>
      </w:r>
      <w:r w:rsidRPr="00BC2017">
        <w:rPr>
          <w:rFonts w:ascii="Arial" w:hAnsi="Arial" w:cs="Arial"/>
        </w:rPr>
        <w:br/>
      </w:r>
      <w:r w:rsidRPr="00BC2017">
        <w:rPr>
          <w:rFonts w:ascii="Arial" w:hAnsi="Arial" w:cs="Arial"/>
          <w:i/>
        </w:rPr>
        <w:t xml:space="preserve">Sometimes, teachers </w:t>
      </w:r>
      <w:r w:rsidR="00102395" w:rsidRPr="00BC2017">
        <w:rPr>
          <w:rFonts w:ascii="Arial" w:hAnsi="Arial" w:cs="Arial"/>
          <w:i/>
        </w:rPr>
        <w:t>arrive too tired or angry to teach effectively</w:t>
      </w:r>
      <w:r w:rsidRPr="00BC2017">
        <w:rPr>
          <w:rFonts w:ascii="Arial" w:hAnsi="Arial" w:cs="Arial"/>
          <w:i/>
        </w:rPr>
        <w:t>.</w:t>
      </w:r>
      <w:r w:rsidRPr="00BC2017">
        <w:rPr>
          <w:rFonts w:ascii="Arial" w:hAnsi="Arial" w:cs="Arial"/>
        </w:rPr>
        <w:t xml:space="preserve"> (GRZ-L2)</w:t>
      </w:r>
    </w:p>
    <w:p w14:paraId="74ADC969" w14:textId="77777777" w:rsidR="003C18EE" w:rsidRPr="00BC2017" w:rsidRDefault="003C18EE" w:rsidP="00EE7197">
      <w:pPr>
        <w:pStyle w:val="NormalWeb"/>
        <w:spacing w:before="0" w:beforeAutospacing="0" w:after="0" w:afterAutospacing="0"/>
        <w:jc w:val="both"/>
        <w:rPr>
          <w:rFonts w:ascii="Arial" w:hAnsi="Arial" w:cs="Arial"/>
        </w:rPr>
      </w:pPr>
    </w:p>
    <w:p w14:paraId="4A14A878"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A headteacher confirmed:</w:t>
      </w:r>
    </w:p>
    <w:p w14:paraId="158FF005" w14:textId="77777777" w:rsidR="00BC2017" w:rsidRDefault="00BC2017" w:rsidP="00BC2017">
      <w:pPr>
        <w:pStyle w:val="NormalWeb"/>
        <w:spacing w:before="0" w:beforeAutospacing="0" w:after="0" w:afterAutospacing="0"/>
        <w:ind w:left="720"/>
        <w:jc w:val="both"/>
        <w:rPr>
          <w:rFonts w:ascii="Arial" w:hAnsi="Arial" w:cs="Arial"/>
          <w:i/>
        </w:rPr>
      </w:pPr>
    </w:p>
    <w:p w14:paraId="4DF79CEC" w14:textId="77777777" w:rsidR="003C18EE" w:rsidRPr="00BC2017" w:rsidRDefault="003C18EE" w:rsidP="00BC2017">
      <w:pPr>
        <w:pStyle w:val="NormalWeb"/>
        <w:spacing w:before="0" w:beforeAutospacing="0" w:after="0" w:afterAutospacing="0"/>
        <w:ind w:left="720"/>
        <w:jc w:val="both"/>
        <w:rPr>
          <w:rFonts w:ascii="Arial" w:hAnsi="Arial" w:cs="Arial"/>
        </w:rPr>
      </w:pPr>
      <w:r w:rsidRPr="00BC2017">
        <w:rPr>
          <w:rFonts w:ascii="Arial" w:hAnsi="Arial" w:cs="Arial"/>
          <w:i/>
        </w:rPr>
        <w:t xml:space="preserve">Low morale is real. Teachers </w:t>
      </w:r>
      <w:r w:rsidR="00102395" w:rsidRPr="00BC2017">
        <w:rPr>
          <w:rFonts w:ascii="Arial" w:hAnsi="Arial" w:cs="Arial"/>
          <w:i/>
        </w:rPr>
        <w:t>often feel overworked and underappreciated</w:t>
      </w:r>
      <w:r w:rsidRPr="00BC2017">
        <w:rPr>
          <w:rFonts w:ascii="Arial" w:hAnsi="Arial" w:cs="Arial"/>
          <w:i/>
        </w:rPr>
        <w:t>.</w:t>
      </w:r>
      <w:r w:rsidRPr="00BC2017">
        <w:rPr>
          <w:rFonts w:ascii="Arial" w:hAnsi="Arial" w:cs="Arial"/>
        </w:rPr>
        <w:t xml:space="preserve"> (GRZ-HT3)</w:t>
      </w:r>
    </w:p>
    <w:p w14:paraId="2F4BF0E9" w14:textId="77777777" w:rsidR="003C18EE" w:rsidRPr="00BC2017" w:rsidRDefault="003C18EE" w:rsidP="00EE7197">
      <w:pPr>
        <w:pStyle w:val="NormalWeb"/>
        <w:spacing w:before="0" w:beforeAutospacing="0" w:after="0" w:afterAutospacing="0"/>
        <w:jc w:val="both"/>
        <w:rPr>
          <w:rFonts w:ascii="Arial" w:hAnsi="Arial" w:cs="Arial"/>
          <w:b/>
        </w:rPr>
      </w:pPr>
    </w:p>
    <w:p w14:paraId="0F65F90F" w14:textId="77777777" w:rsidR="003C18EE" w:rsidRPr="00BC2017" w:rsidRDefault="006C3800" w:rsidP="00EE7197">
      <w:pPr>
        <w:pStyle w:val="NormalWeb"/>
        <w:spacing w:before="0" w:beforeAutospacing="0" w:after="0" w:afterAutospacing="0"/>
        <w:jc w:val="both"/>
        <w:rPr>
          <w:rFonts w:ascii="Arial" w:hAnsi="Arial" w:cs="Arial"/>
          <w:b/>
        </w:rPr>
      </w:pPr>
      <w:r>
        <w:rPr>
          <w:rFonts w:ascii="Arial" w:hAnsi="Arial" w:cs="Arial"/>
          <w:b/>
        </w:rPr>
        <w:t>7</w:t>
      </w:r>
      <w:r w:rsidR="00011984" w:rsidRPr="00BC2017">
        <w:rPr>
          <w:rFonts w:ascii="Arial" w:hAnsi="Arial" w:cs="Arial"/>
          <w:b/>
        </w:rPr>
        <w:t xml:space="preserve">.1.4 </w:t>
      </w:r>
      <w:r w:rsidR="003C18EE" w:rsidRPr="00BC2017">
        <w:rPr>
          <w:rFonts w:ascii="Arial" w:hAnsi="Arial" w:cs="Arial"/>
          <w:b/>
        </w:rPr>
        <w:t>Theme Four: Resource Availability and the Learning Environment</w:t>
      </w:r>
    </w:p>
    <w:p w14:paraId="561062D4"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Despite general constraints, grant-aided schools managed their resources better:</w:t>
      </w:r>
    </w:p>
    <w:p w14:paraId="4DAC4990" w14:textId="77777777" w:rsidR="003C18EE" w:rsidRPr="00BC2017" w:rsidRDefault="003C18EE" w:rsidP="00EE7197">
      <w:pPr>
        <w:pStyle w:val="NormalWeb"/>
        <w:spacing w:before="0" w:beforeAutospacing="0" w:after="0" w:afterAutospacing="0"/>
        <w:jc w:val="both"/>
        <w:rPr>
          <w:rFonts w:ascii="Arial" w:hAnsi="Arial" w:cs="Arial"/>
          <w:i/>
        </w:rPr>
      </w:pPr>
    </w:p>
    <w:p w14:paraId="658EFE64" w14:textId="77777777" w:rsidR="00BC2017" w:rsidRDefault="003C18EE" w:rsidP="00EE7197">
      <w:pPr>
        <w:pStyle w:val="NormalWeb"/>
        <w:spacing w:before="0" w:beforeAutospacing="0" w:after="0" w:afterAutospacing="0"/>
        <w:ind w:left="720"/>
        <w:jc w:val="both"/>
        <w:rPr>
          <w:rFonts w:ascii="Arial" w:hAnsi="Arial" w:cs="Arial"/>
          <w:i/>
        </w:rPr>
      </w:pPr>
      <w:r w:rsidRPr="00BC2017">
        <w:rPr>
          <w:rFonts w:ascii="Arial" w:hAnsi="Arial" w:cs="Arial"/>
          <w:i/>
        </w:rPr>
        <w:t>Our library is small but always open. We can study anytime.</w:t>
      </w:r>
      <w:r w:rsidRPr="00BC2017">
        <w:rPr>
          <w:rFonts w:ascii="Arial" w:hAnsi="Arial" w:cs="Arial"/>
        </w:rPr>
        <w:t> (GA-L5)</w:t>
      </w:r>
      <w:r w:rsidRPr="00BC2017">
        <w:rPr>
          <w:rFonts w:ascii="Arial" w:hAnsi="Arial" w:cs="Arial"/>
        </w:rPr>
        <w:br/>
      </w:r>
    </w:p>
    <w:p w14:paraId="39C21D71"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 xml:space="preserve">The classrooms and </w:t>
      </w:r>
      <w:r w:rsidR="00102395" w:rsidRPr="00BC2017">
        <w:rPr>
          <w:rFonts w:ascii="Arial" w:hAnsi="Arial" w:cs="Arial"/>
          <w:i/>
        </w:rPr>
        <w:t>surrounding areas are clean and safe</w:t>
      </w:r>
      <w:r w:rsidRPr="00BC2017">
        <w:rPr>
          <w:rFonts w:ascii="Arial" w:hAnsi="Arial" w:cs="Arial"/>
          <w:i/>
        </w:rPr>
        <w:t xml:space="preserve"> </w:t>
      </w:r>
      <w:r w:rsidR="00102395" w:rsidRPr="00BC2017">
        <w:rPr>
          <w:rFonts w:ascii="Arial" w:hAnsi="Arial" w:cs="Arial"/>
          <w:i/>
        </w:rPr>
        <w:t>despite limited resources</w:t>
      </w:r>
      <w:r w:rsidRPr="00BC2017">
        <w:rPr>
          <w:rFonts w:ascii="Arial" w:hAnsi="Arial" w:cs="Arial"/>
          <w:i/>
        </w:rPr>
        <w:t>.</w:t>
      </w:r>
      <w:r w:rsidRPr="00BC2017">
        <w:rPr>
          <w:rFonts w:ascii="Arial" w:hAnsi="Arial" w:cs="Arial"/>
        </w:rPr>
        <w:t xml:space="preserve"> (GA-L4)</w:t>
      </w:r>
    </w:p>
    <w:p w14:paraId="66F04D18" w14:textId="77777777" w:rsidR="003C18EE" w:rsidRPr="00BC2017" w:rsidRDefault="003C18EE" w:rsidP="00EE7197">
      <w:pPr>
        <w:pStyle w:val="NormalWeb"/>
        <w:spacing w:before="0" w:beforeAutospacing="0" w:after="0" w:afterAutospacing="0"/>
        <w:jc w:val="both"/>
        <w:rPr>
          <w:rFonts w:ascii="Arial" w:hAnsi="Arial" w:cs="Arial"/>
        </w:rPr>
      </w:pPr>
    </w:p>
    <w:p w14:paraId="2BCA71C7"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 xml:space="preserve">One head teacher at a grant-aided school added: </w:t>
      </w:r>
    </w:p>
    <w:p w14:paraId="107BB3E4" w14:textId="77777777" w:rsidR="003C18EE" w:rsidRPr="00BC2017" w:rsidRDefault="003C18EE" w:rsidP="00EE7197">
      <w:pPr>
        <w:pStyle w:val="NormalWeb"/>
        <w:spacing w:before="0" w:beforeAutospacing="0" w:after="0" w:afterAutospacing="0"/>
        <w:jc w:val="both"/>
        <w:rPr>
          <w:rFonts w:ascii="Arial" w:hAnsi="Arial" w:cs="Arial"/>
        </w:rPr>
      </w:pPr>
    </w:p>
    <w:p w14:paraId="74B0E813"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 xml:space="preserve">As you can see, the school environment is beautiful and clean. This </w:t>
      </w:r>
      <w:r w:rsidR="00102395" w:rsidRPr="00BC2017">
        <w:rPr>
          <w:rFonts w:ascii="Arial" w:hAnsi="Arial" w:cs="Arial"/>
          <w:i/>
        </w:rPr>
        <w:t>also helps learners meditate on nature</w:t>
      </w:r>
      <w:r w:rsidRPr="00BC2017">
        <w:rPr>
          <w:rFonts w:ascii="Arial" w:hAnsi="Arial" w:cs="Arial"/>
          <w:i/>
        </w:rPr>
        <w:t xml:space="preserve">. Learners are never </w:t>
      </w:r>
      <w:r w:rsidR="00102395" w:rsidRPr="00BC2017">
        <w:rPr>
          <w:rFonts w:ascii="Arial" w:hAnsi="Arial" w:cs="Arial"/>
          <w:i/>
        </w:rPr>
        <w:t xml:space="preserve">permitted to throw litter and are trained to pick up </w:t>
      </w:r>
      <w:r w:rsidRPr="00BC2017">
        <w:rPr>
          <w:rFonts w:ascii="Arial" w:hAnsi="Arial" w:cs="Arial"/>
          <w:i/>
        </w:rPr>
        <w:t xml:space="preserve">anything they find in the wrong place </w:t>
      </w:r>
      <w:r w:rsidRPr="00BC2017">
        <w:rPr>
          <w:rFonts w:ascii="Arial" w:hAnsi="Arial" w:cs="Arial"/>
        </w:rPr>
        <w:t>(GA-HT3).</w:t>
      </w:r>
    </w:p>
    <w:p w14:paraId="41C40E39" w14:textId="77777777" w:rsidR="003C18EE" w:rsidRPr="00BC2017" w:rsidRDefault="003C18EE" w:rsidP="00EE7197">
      <w:pPr>
        <w:pStyle w:val="NormalWeb"/>
        <w:spacing w:before="0" w:beforeAutospacing="0" w:after="0" w:afterAutospacing="0"/>
        <w:jc w:val="both"/>
        <w:rPr>
          <w:rFonts w:ascii="Arial" w:hAnsi="Arial" w:cs="Arial"/>
        </w:rPr>
      </w:pPr>
    </w:p>
    <w:p w14:paraId="19627B26"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In contrast, government school learners reported:</w:t>
      </w:r>
    </w:p>
    <w:p w14:paraId="721B1D7E" w14:textId="77777777" w:rsidR="003C18EE" w:rsidRPr="00BC2017" w:rsidRDefault="003C18EE" w:rsidP="00EE7197">
      <w:pPr>
        <w:pStyle w:val="NormalWeb"/>
        <w:spacing w:before="0" w:beforeAutospacing="0" w:after="0" w:afterAutospacing="0"/>
        <w:ind w:left="720"/>
        <w:jc w:val="both"/>
        <w:rPr>
          <w:rFonts w:ascii="Arial" w:hAnsi="Arial" w:cs="Arial"/>
          <w:i/>
        </w:rPr>
      </w:pPr>
      <w:r w:rsidRPr="00BC2017">
        <w:rPr>
          <w:rFonts w:ascii="Arial" w:hAnsi="Arial" w:cs="Arial"/>
          <w:i/>
        </w:rPr>
        <w:t xml:space="preserve">We do not even have enough chairs and desks. Sometimes </w:t>
      </w:r>
      <w:r w:rsidR="00BC2017">
        <w:rPr>
          <w:rFonts w:ascii="Arial" w:hAnsi="Arial" w:cs="Arial"/>
          <w:i/>
        </w:rPr>
        <w:t>we stand and still get punished </w:t>
      </w:r>
      <w:r w:rsidRPr="00BC2017">
        <w:rPr>
          <w:rFonts w:ascii="Arial" w:hAnsi="Arial" w:cs="Arial"/>
          <w:i/>
        </w:rPr>
        <w:t>for failing.</w:t>
      </w:r>
      <w:r w:rsidRPr="00BC2017">
        <w:rPr>
          <w:rFonts w:ascii="Arial" w:hAnsi="Arial" w:cs="Arial"/>
          <w:b/>
        </w:rPr>
        <w:t> </w:t>
      </w:r>
      <w:r w:rsidRPr="00BC2017">
        <w:rPr>
          <w:rFonts w:ascii="Arial" w:hAnsi="Arial" w:cs="Arial"/>
        </w:rPr>
        <w:t>(GRZ-L6)</w:t>
      </w:r>
      <w:r w:rsidRPr="00BC2017">
        <w:rPr>
          <w:rFonts w:ascii="Arial" w:hAnsi="Arial" w:cs="Arial"/>
        </w:rPr>
        <w:br/>
      </w:r>
    </w:p>
    <w:p w14:paraId="15476FED" w14:textId="77777777" w:rsidR="003C18EE" w:rsidRPr="00BC2017" w:rsidRDefault="003C18EE" w:rsidP="00EE7197">
      <w:pPr>
        <w:pStyle w:val="NormalWeb"/>
        <w:spacing w:before="0" w:beforeAutospacing="0" w:after="0" w:afterAutospacing="0"/>
        <w:ind w:left="-567" w:firstLine="1287"/>
        <w:jc w:val="both"/>
        <w:rPr>
          <w:rFonts w:ascii="Arial" w:hAnsi="Arial" w:cs="Arial"/>
        </w:rPr>
      </w:pPr>
      <w:r w:rsidRPr="00BC2017">
        <w:rPr>
          <w:rFonts w:ascii="Arial" w:hAnsi="Arial" w:cs="Arial"/>
          <w:i/>
        </w:rPr>
        <w:t>There is no chalk, no books, and sometimes no electricity.</w:t>
      </w:r>
      <w:r w:rsidRPr="00BC2017">
        <w:rPr>
          <w:rFonts w:ascii="Arial" w:hAnsi="Arial" w:cs="Arial"/>
        </w:rPr>
        <w:t xml:space="preserve"> (GRZ-L3)</w:t>
      </w:r>
    </w:p>
    <w:p w14:paraId="709D8207" w14:textId="77777777" w:rsidR="003C18EE" w:rsidRPr="00BC2017" w:rsidRDefault="003C18EE" w:rsidP="00EE7197">
      <w:pPr>
        <w:pStyle w:val="NormalWeb"/>
        <w:spacing w:before="0" w:beforeAutospacing="0" w:after="0" w:afterAutospacing="0"/>
        <w:jc w:val="both"/>
        <w:rPr>
          <w:rFonts w:ascii="Arial" w:hAnsi="Arial" w:cs="Arial"/>
        </w:rPr>
      </w:pPr>
    </w:p>
    <w:p w14:paraId="659249D1"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A PTA member added:</w:t>
      </w:r>
    </w:p>
    <w:p w14:paraId="3826B9C2" w14:textId="77777777" w:rsidR="003C18EE" w:rsidRPr="00BC2017" w:rsidRDefault="003C18EE" w:rsidP="00EE7197">
      <w:pPr>
        <w:pStyle w:val="NormalWeb"/>
        <w:spacing w:before="0" w:beforeAutospacing="0" w:after="0" w:afterAutospacing="0"/>
        <w:jc w:val="both"/>
        <w:rPr>
          <w:rFonts w:ascii="Arial" w:hAnsi="Arial" w:cs="Arial"/>
          <w:i/>
        </w:rPr>
      </w:pPr>
    </w:p>
    <w:p w14:paraId="40B1115B"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Many classroom windows are broken, and in some areas, the roof leaks. How can you expect children to learn in such conditions?</w:t>
      </w:r>
      <w:r w:rsidRPr="00BC2017">
        <w:rPr>
          <w:rFonts w:ascii="Arial" w:hAnsi="Arial" w:cs="Arial"/>
        </w:rPr>
        <w:t xml:space="preserve"> (GRZ-PTA1)</w:t>
      </w:r>
    </w:p>
    <w:p w14:paraId="63F3ADA4" w14:textId="77777777" w:rsidR="003C18EE" w:rsidRPr="00BC2017" w:rsidRDefault="003C18EE" w:rsidP="00EE7197">
      <w:pPr>
        <w:pStyle w:val="NormalWeb"/>
        <w:spacing w:before="0" w:beforeAutospacing="0" w:after="0" w:afterAutospacing="0"/>
        <w:jc w:val="both"/>
        <w:rPr>
          <w:rFonts w:ascii="Arial" w:hAnsi="Arial" w:cs="Arial"/>
          <w:b/>
        </w:rPr>
      </w:pPr>
    </w:p>
    <w:p w14:paraId="165967C3" w14:textId="77777777" w:rsidR="003C18EE" w:rsidRPr="00BC2017" w:rsidRDefault="006C3800" w:rsidP="00EE7197">
      <w:pPr>
        <w:pStyle w:val="NormalWeb"/>
        <w:spacing w:before="0" w:beforeAutospacing="0" w:after="0" w:afterAutospacing="0"/>
        <w:jc w:val="both"/>
        <w:rPr>
          <w:rFonts w:ascii="Arial" w:hAnsi="Arial" w:cs="Arial"/>
          <w:b/>
        </w:rPr>
      </w:pPr>
      <w:r>
        <w:rPr>
          <w:rFonts w:ascii="Arial" w:hAnsi="Arial" w:cs="Arial"/>
          <w:b/>
        </w:rPr>
        <w:t>7</w:t>
      </w:r>
      <w:r w:rsidR="00011984" w:rsidRPr="00BC2017">
        <w:rPr>
          <w:rFonts w:ascii="Arial" w:hAnsi="Arial" w:cs="Arial"/>
          <w:b/>
        </w:rPr>
        <w:t xml:space="preserve">.1.5 </w:t>
      </w:r>
      <w:r w:rsidR="003C18EE" w:rsidRPr="00BC2017">
        <w:rPr>
          <w:rFonts w:ascii="Arial" w:hAnsi="Arial" w:cs="Arial"/>
          <w:b/>
        </w:rPr>
        <w:t>Theme Five: Stakeholder Engagement and School Governance</w:t>
      </w:r>
    </w:p>
    <w:p w14:paraId="7EEE6EFD"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PTA members in grant-aided schools exhibited a collaborative culture and shared leadership:</w:t>
      </w:r>
    </w:p>
    <w:p w14:paraId="1C24E73C" w14:textId="77777777" w:rsidR="003C18EE" w:rsidRPr="00BC2017" w:rsidRDefault="003C18EE" w:rsidP="00EE7197">
      <w:pPr>
        <w:pStyle w:val="NormalWeb"/>
        <w:spacing w:before="0" w:beforeAutospacing="0" w:after="0" w:afterAutospacing="0"/>
        <w:jc w:val="both"/>
        <w:rPr>
          <w:rFonts w:ascii="Arial" w:hAnsi="Arial" w:cs="Arial"/>
        </w:rPr>
      </w:pPr>
    </w:p>
    <w:p w14:paraId="4EC79E12"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We are engaged in planning, fundraising, and even disciplinary matters. This holds us accountable</w:t>
      </w:r>
      <w:r w:rsidRPr="00BC2017">
        <w:rPr>
          <w:rFonts w:ascii="Arial" w:hAnsi="Arial" w:cs="Arial"/>
        </w:rPr>
        <w:t>.  (GA-PTA1)</w:t>
      </w:r>
    </w:p>
    <w:p w14:paraId="5B07F7FF"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rPr>
        <w:br/>
      </w:r>
      <w:r w:rsidRPr="00BC2017">
        <w:rPr>
          <w:rFonts w:ascii="Arial" w:hAnsi="Arial" w:cs="Arial"/>
          <w:i/>
        </w:rPr>
        <w:t xml:space="preserve">When something goes wrong, we sit with the headteacher and solve it together. </w:t>
      </w:r>
      <w:r w:rsidRPr="00BC2017">
        <w:rPr>
          <w:rFonts w:ascii="Arial" w:hAnsi="Arial" w:cs="Arial"/>
        </w:rPr>
        <w:t>(GA-PTA2)</w:t>
      </w:r>
    </w:p>
    <w:p w14:paraId="5BC1DB36" w14:textId="77777777" w:rsidR="003C18EE" w:rsidRPr="00BC2017" w:rsidRDefault="003C18EE" w:rsidP="00EE7197">
      <w:pPr>
        <w:pStyle w:val="NormalWeb"/>
        <w:spacing w:before="0" w:beforeAutospacing="0" w:after="0" w:afterAutospacing="0"/>
        <w:jc w:val="both"/>
        <w:rPr>
          <w:rFonts w:ascii="Arial" w:hAnsi="Arial" w:cs="Arial"/>
        </w:rPr>
      </w:pPr>
    </w:p>
    <w:p w14:paraId="37037DD6" w14:textId="77777777" w:rsidR="003C18EE" w:rsidRPr="00BC2017" w:rsidRDefault="003C18EE" w:rsidP="00EE7197">
      <w:pPr>
        <w:pStyle w:val="NormalWeb"/>
        <w:spacing w:before="0" w:beforeAutospacing="0" w:after="0" w:afterAutospacing="0"/>
        <w:jc w:val="both"/>
        <w:rPr>
          <w:rFonts w:ascii="Arial" w:hAnsi="Arial" w:cs="Arial"/>
          <w:i/>
        </w:rPr>
      </w:pPr>
      <w:r w:rsidRPr="00BC2017">
        <w:rPr>
          <w:rFonts w:ascii="Arial" w:hAnsi="Arial" w:cs="Arial"/>
        </w:rPr>
        <w:t>In contrast, government school PTA members felt </w:t>
      </w:r>
      <w:proofErr w:type="spellStart"/>
      <w:r w:rsidRPr="00BC2017">
        <w:rPr>
          <w:rFonts w:ascii="Arial" w:hAnsi="Arial" w:cs="Arial"/>
        </w:rPr>
        <w:t>marginalised</w:t>
      </w:r>
      <w:proofErr w:type="spellEnd"/>
      <w:r w:rsidRPr="00BC2017">
        <w:rPr>
          <w:rFonts w:ascii="Arial" w:hAnsi="Arial" w:cs="Arial"/>
        </w:rPr>
        <w:t>.</w:t>
      </w:r>
      <w:r w:rsidRPr="00BC2017">
        <w:rPr>
          <w:rFonts w:ascii="Arial" w:hAnsi="Arial" w:cs="Arial"/>
        </w:rPr>
        <w:br/>
      </w:r>
    </w:p>
    <w:p w14:paraId="1BFF3EB4" w14:textId="77777777" w:rsidR="00BC2017" w:rsidRDefault="003C18EE" w:rsidP="00EE7197">
      <w:pPr>
        <w:pStyle w:val="NormalWeb"/>
        <w:spacing w:before="0" w:beforeAutospacing="0" w:after="0" w:afterAutospacing="0"/>
        <w:ind w:left="720"/>
        <w:jc w:val="both"/>
        <w:rPr>
          <w:rFonts w:ascii="Arial" w:hAnsi="Arial" w:cs="Arial"/>
          <w:i/>
        </w:rPr>
      </w:pPr>
      <w:r w:rsidRPr="00BC2017">
        <w:rPr>
          <w:rFonts w:ascii="Arial" w:hAnsi="Arial" w:cs="Arial"/>
          <w:i/>
        </w:rPr>
        <w:t xml:space="preserve">We are invited when </w:t>
      </w:r>
      <w:r w:rsidR="00102395" w:rsidRPr="00BC2017">
        <w:rPr>
          <w:rFonts w:ascii="Arial" w:hAnsi="Arial" w:cs="Arial"/>
          <w:i/>
        </w:rPr>
        <w:t>problems arise</w:t>
      </w:r>
      <w:r w:rsidRPr="00BC2017">
        <w:rPr>
          <w:rFonts w:ascii="Arial" w:hAnsi="Arial" w:cs="Arial"/>
          <w:i/>
        </w:rPr>
        <w:t>. Otherwise, communication is minimal</w:t>
      </w:r>
      <w:r w:rsidRPr="00BC2017">
        <w:rPr>
          <w:rFonts w:ascii="Arial" w:hAnsi="Arial" w:cs="Arial"/>
        </w:rPr>
        <w:t>. (GRZ-PTA2)</w:t>
      </w:r>
      <w:r w:rsidRPr="00BC2017">
        <w:rPr>
          <w:rFonts w:ascii="Arial" w:hAnsi="Arial" w:cs="Arial"/>
        </w:rPr>
        <w:br/>
      </w:r>
    </w:p>
    <w:p w14:paraId="2A154F91"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It is like we are outsiders, not part of the school where our children belong</w:t>
      </w:r>
      <w:r w:rsidR="00BC2017">
        <w:rPr>
          <w:rFonts w:ascii="Arial" w:hAnsi="Arial" w:cs="Arial"/>
        </w:rPr>
        <w:t>. (GRZ-PTA4</w:t>
      </w:r>
      <w:r w:rsidRPr="00BC2017">
        <w:rPr>
          <w:rFonts w:ascii="Arial" w:hAnsi="Arial" w:cs="Arial"/>
        </w:rPr>
        <w:t>)</w:t>
      </w:r>
    </w:p>
    <w:p w14:paraId="0E9A2ECB" w14:textId="77777777" w:rsidR="003C18EE" w:rsidRPr="00BC2017" w:rsidRDefault="003C18EE" w:rsidP="00EE7197">
      <w:pPr>
        <w:pStyle w:val="NormalWeb"/>
        <w:spacing w:before="0" w:beforeAutospacing="0" w:after="0" w:afterAutospacing="0"/>
        <w:jc w:val="both"/>
        <w:rPr>
          <w:rFonts w:ascii="Arial" w:hAnsi="Arial" w:cs="Arial"/>
        </w:rPr>
      </w:pPr>
    </w:p>
    <w:p w14:paraId="4C01CF4D"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 xml:space="preserve">Headteachers themselves </w:t>
      </w:r>
      <w:proofErr w:type="spellStart"/>
      <w:r w:rsidRPr="00BC2017">
        <w:rPr>
          <w:rFonts w:ascii="Arial" w:hAnsi="Arial" w:cs="Arial"/>
        </w:rPr>
        <w:t>recognised</w:t>
      </w:r>
      <w:proofErr w:type="spellEnd"/>
      <w:r w:rsidRPr="00BC2017">
        <w:rPr>
          <w:rFonts w:ascii="Arial" w:hAnsi="Arial" w:cs="Arial"/>
        </w:rPr>
        <w:t xml:space="preserve"> the gap:</w:t>
      </w:r>
    </w:p>
    <w:p w14:paraId="7C7AA798" w14:textId="77777777" w:rsidR="003C18EE" w:rsidRPr="00BC2017" w:rsidRDefault="003C18EE" w:rsidP="00EE7197">
      <w:pPr>
        <w:pStyle w:val="NormalWeb"/>
        <w:spacing w:before="0" w:beforeAutospacing="0" w:after="0" w:afterAutospacing="0"/>
        <w:jc w:val="both"/>
        <w:rPr>
          <w:rFonts w:ascii="Arial" w:hAnsi="Arial" w:cs="Arial"/>
          <w:i/>
        </w:rPr>
      </w:pPr>
    </w:p>
    <w:p w14:paraId="087C5E45"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We must engage parents, but policies have changed. We depend only on what we get from the government</w:t>
      </w:r>
      <w:r w:rsidRPr="00BC2017">
        <w:rPr>
          <w:rFonts w:ascii="Arial" w:hAnsi="Arial" w:cs="Arial"/>
        </w:rPr>
        <w:t>.  (GRZ-HT5)</w:t>
      </w:r>
    </w:p>
    <w:p w14:paraId="26392DD9" w14:textId="77777777" w:rsidR="003C18EE" w:rsidRPr="00BC2017" w:rsidRDefault="003C18EE" w:rsidP="00EE7197">
      <w:pPr>
        <w:pStyle w:val="NormalWeb"/>
        <w:spacing w:before="0" w:beforeAutospacing="0" w:after="0" w:afterAutospacing="0"/>
        <w:jc w:val="both"/>
        <w:rPr>
          <w:rFonts w:ascii="Arial" w:hAnsi="Arial" w:cs="Arial"/>
        </w:rPr>
      </w:pPr>
    </w:p>
    <w:p w14:paraId="7AA09AD2" w14:textId="77777777" w:rsidR="003C18EE" w:rsidRPr="00BC2017" w:rsidRDefault="003C18EE" w:rsidP="00EE7197">
      <w:pPr>
        <w:pStyle w:val="NormalWeb"/>
        <w:spacing w:before="0" w:beforeAutospacing="0" w:after="0" w:afterAutospacing="0"/>
        <w:ind w:left="720"/>
        <w:jc w:val="both"/>
        <w:rPr>
          <w:rFonts w:ascii="Arial" w:hAnsi="Arial" w:cs="Arial"/>
        </w:rPr>
      </w:pPr>
      <w:r w:rsidRPr="00BC2017">
        <w:rPr>
          <w:rFonts w:ascii="Arial" w:hAnsi="Arial" w:cs="Arial"/>
          <w:i/>
        </w:rPr>
        <w:t>Grant-aided schools enjoy certain advantages. They could request contributions from their parents. This is why their infrastructure was better.</w:t>
      </w:r>
      <w:r w:rsidRPr="00BC2017">
        <w:rPr>
          <w:rFonts w:ascii="Arial" w:hAnsi="Arial" w:cs="Arial"/>
        </w:rPr>
        <w:t xml:space="preserve"> (GRZ-HT4)</w:t>
      </w:r>
    </w:p>
    <w:p w14:paraId="7E6064F1" w14:textId="77777777" w:rsidR="003C18EE" w:rsidRPr="00BC2017" w:rsidRDefault="003C18EE" w:rsidP="00EE7197">
      <w:pPr>
        <w:pStyle w:val="NormalWeb"/>
        <w:spacing w:before="0" w:beforeAutospacing="0" w:after="0" w:afterAutospacing="0"/>
        <w:jc w:val="both"/>
        <w:rPr>
          <w:rFonts w:ascii="Arial" w:hAnsi="Arial" w:cs="Arial"/>
        </w:rPr>
      </w:pPr>
    </w:p>
    <w:p w14:paraId="530D7F17" w14:textId="77777777" w:rsidR="003C18EE" w:rsidRPr="00BC2017" w:rsidRDefault="006C3800" w:rsidP="00EE7197">
      <w:pPr>
        <w:pStyle w:val="NormalWeb"/>
        <w:spacing w:before="0" w:beforeAutospacing="0" w:after="0" w:afterAutospacing="0"/>
        <w:jc w:val="both"/>
        <w:rPr>
          <w:rFonts w:ascii="Arial" w:hAnsi="Arial" w:cs="Arial"/>
          <w:b/>
        </w:rPr>
      </w:pPr>
      <w:r>
        <w:rPr>
          <w:rFonts w:ascii="Arial" w:hAnsi="Arial" w:cs="Arial"/>
          <w:b/>
        </w:rPr>
        <w:t>7</w:t>
      </w:r>
      <w:r w:rsidR="00011984" w:rsidRPr="00BC2017">
        <w:rPr>
          <w:rFonts w:ascii="Arial" w:hAnsi="Arial" w:cs="Arial"/>
          <w:b/>
        </w:rPr>
        <w:t xml:space="preserve">.1.6 </w:t>
      </w:r>
      <w:r w:rsidR="003C18EE" w:rsidRPr="00BC2017">
        <w:rPr>
          <w:rFonts w:ascii="Arial" w:hAnsi="Arial" w:cs="Arial"/>
          <w:b/>
        </w:rPr>
        <w:t>Theme Six: Psychosocial Support and Learner Motivation</w:t>
      </w:r>
    </w:p>
    <w:p w14:paraId="47D173D7"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Across both school types, learners called for mentorship and affirmation:</w:t>
      </w:r>
    </w:p>
    <w:p w14:paraId="4955DAD1" w14:textId="77777777" w:rsidR="00BC2017" w:rsidRDefault="00BC2017" w:rsidP="00EE7197">
      <w:pPr>
        <w:pStyle w:val="NormalWeb"/>
        <w:spacing w:before="0" w:beforeAutospacing="0" w:after="0" w:afterAutospacing="0"/>
        <w:ind w:firstLine="720"/>
        <w:jc w:val="both"/>
        <w:rPr>
          <w:rFonts w:ascii="Arial" w:hAnsi="Arial" w:cs="Arial"/>
          <w:i/>
        </w:rPr>
      </w:pPr>
    </w:p>
    <w:p w14:paraId="7DB86A59" w14:textId="77777777" w:rsidR="003C18EE" w:rsidRPr="00BC2017" w:rsidRDefault="003C18EE" w:rsidP="00EE7197">
      <w:pPr>
        <w:pStyle w:val="NormalWeb"/>
        <w:spacing w:before="0" w:beforeAutospacing="0" w:after="0" w:afterAutospacing="0"/>
        <w:ind w:firstLine="720"/>
        <w:jc w:val="both"/>
        <w:rPr>
          <w:rFonts w:ascii="Arial" w:hAnsi="Arial" w:cs="Arial"/>
        </w:rPr>
      </w:pPr>
      <w:r w:rsidRPr="00BC2017">
        <w:rPr>
          <w:rFonts w:ascii="Arial" w:hAnsi="Arial" w:cs="Arial"/>
          <w:i/>
        </w:rPr>
        <w:t>We want someone to believe in and guide us. We can achieve anything</w:t>
      </w:r>
      <w:r w:rsidRPr="00BC2017">
        <w:rPr>
          <w:rFonts w:ascii="Arial" w:hAnsi="Arial" w:cs="Arial"/>
        </w:rPr>
        <w:t>. (GRZ-L2)</w:t>
      </w:r>
    </w:p>
    <w:p w14:paraId="26D4E426" w14:textId="77777777" w:rsidR="003C18EE" w:rsidRPr="00BC2017" w:rsidRDefault="003C18EE" w:rsidP="00EE7197">
      <w:pPr>
        <w:pStyle w:val="NormalWeb"/>
        <w:spacing w:before="0" w:beforeAutospacing="0" w:after="0" w:afterAutospacing="0"/>
        <w:ind w:firstLine="720"/>
        <w:jc w:val="both"/>
        <w:rPr>
          <w:rFonts w:ascii="Arial" w:hAnsi="Arial" w:cs="Arial"/>
        </w:rPr>
      </w:pPr>
    </w:p>
    <w:p w14:paraId="50415D8C"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This underscores the transformative potential of positive adult-youth relationships and highlights the need for leadership that nurtures self-efficacy, belonging, and academic hope.</w:t>
      </w:r>
    </w:p>
    <w:p w14:paraId="76AE923B" w14:textId="77777777" w:rsidR="003C18EE" w:rsidRPr="00BC2017" w:rsidRDefault="006C3800" w:rsidP="00EE7197">
      <w:pPr>
        <w:pStyle w:val="NormalWeb"/>
        <w:spacing w:after="0"/>
        <w:jc w:val="both"/>
        <w:rPr>
          <w:rFonts w:ascii="Arial" w:hAnsi="Arial" w:cs="Arial"/>
          <w:b/>
        </w:rPr>
      </w:pPr>
      <w:r>
        <w:rPr>
          <w:rFonts w:ascii="Arial" w:hAnsi="Arial" w:cs="Arial"/>
          <w:b/>
        </w:rPr>
        <w:t>8</w:t>
      </w:r>
      <w:r w:rsidR="00785291" w:rsidRPr="00BC2017">
        <w:rPr>
          <w:rFonts w:ascii="Arial" w:hAnsi="Arial" w:cs="Arial"/>
          <w:b/>
        </w:rPr>
        <w:t>.0</w:t>
      </w:r>
      <w:r w:rsidR="00011984" w:rsidRPr="00BC2017">
        <w:rPr>
          <w:rFonts w:ascii="Arial" w:hAnsi="Arial" w:cs="Arial"/>
          <w:b/>
        </w:rPr>
        <w:t xml:space="preserve"> </w:t>
      </w:r>
      <w:r w:rsidR="004F1BD7" w:rsidRPr="00BC2017">
        <w:rPr>
          <w:rFonts w:ascii="Arial" w:hAnsi="Arial" w:cs="Arial"/>
          <w:b/>
        </w:rPr>
        <w:t>INTERPRETATION ACCORDING TO SOCIAL IDENTITY THEORY</w:t>
      </w:r>
    </w:p>
    <w:p w14:paraId="222CE17D" w14:textId="77777777" w:rsidR="003C18EE" w:rsidRPr="00BC2017" w:rsidRDefault="00785291" w:rsidP="00EE7197">
      <w:pPr>
        <w:pStyle w:val="NormalWeb"/>
        <w:spacing w:after="0"/>
        <w:jc w:val="both"/>
        <w:rPr>
          <w:rFonts w:ascii="Arial" w:hAnsi="Arial" w:cs="Arial"/>
        </w:rPr>
      </w:pPr>
      <w:r w:rsidRPr="00BC2017">
        <w:rPr>
          <w:rFonts w:ascii="Arial" w:hAnsi="Arial" w:cs="Arial"/>
        </w:rPr>
        <w:t>The findings demonstrate that the strength of school-based group identities influences learners’ achievements. Effective leadership, shared values, disciplined environments, teacher dedication, and active stakeholder engagement promote unified and positive identities in grant-aided schools. This boosts learners’ sense of belonging, motivation, and academic engagement, which are fundamental elements of Social Identity Theory (Tajfel &amp; Turner, 1979; Smith, 2020).</w:t>
      </w:r>
    </w:p>
    <w:p w14:paraId="2ED33C39" w14:textId="77777777" w:rsidR="003C18EE" w:rsidRPr="00BC2017" w:rsidRDefault="00785291" w:rsidP="00EE7197">
      <w:pPr>
        <w:pStyle w:val="NormalWeb"/>
        <w:spacing w:after="0"/>
        <w:jc w:val="both"/>
        <w:rPr>
          <w:rFonts w:ascii="Arial" w:hAnsi="Arial" w:cs="Arial"/>
        </w:rPr>
      </w:pPr>
      <w:r w:rsidRPr="00BC2017">
        <w:rPr>
          <w:rFonts w:ascii="Arial" w:hAnsi="Arial" w:cs="Arial"/>
        </w:rPr>
        <w:t xml:space="preserve">In contrast, government schools encounter issues such as weak leadership, insufficient resources, stakeholder disengagement, and inconsistent discipline, all of which contribute to a fractured group identity. These circumstances diminish students' attachment to the school, resulting in lower morale and poorer academic outcomes (Turner et al., 1987; </w:t>
      </w:r>
      <w:proofErr w:type="spellStart"/>
      <w:r w:rsidRPr="00BC2017">
        <w:rPr>
          <w:rFonts w:ascii="Arial" w:hAnsi="Arial" w:cs="Arial"/>
        </w:rPr>
        <w:t>Amgar</w:t>
      </w:r>
      <w:proofErr w:type="spellEnd"/>
      <w:r w:rsidRPr="00BC2017">
        <w:rPr>
          <w:rFonts w:ascii="Arial" w:hAnsi="Arial" w:cs="Arial"/>
        </w:rPr>
        <w:t>, 2020).</w:t>
      </w:r>
    </w:p>
    <w:p w14:paraId="78BA18F1" w14:textId="77777777" w:rsidR="003C18EE" w:rsidRPr="00BC2017" w:rsidRDefault="003C18EE" w:rsidP="00EE7197">
      <w:pPr>
        <w:pStyle w:val="NormalWeb"/>
        <w:spacing w:before="0" w:beforeAutospacing="0" w:after="0" w:afterAutospacing="0"/>
        <w:jc w:val="both"/>
        <w:rPr>
          <w:rFonts w:ascii="Arial" w:hAnsi="Arial" w:cs="Arial"/>
        </w:rPr>
      </w:pPr>
      <w:r w:rsidRPr="00BC2017">
        <w:rPr>
          <w:rFonts w:ascii="Arial" w:hAnsi="Arial" w:cs="Arial"/>
        </w:rPr>
        <w:t>The study shows that schools with strong, shared social identities provide more suppo</w:t>
      </w:r>
      <w:r w:rsidR="00785291" w:rsidRPr="00BC2017">
        <w:rPr>
          <w:rFonts w:ascii="Arial" w:hAnsi="Arial" w:cs="Arial"/>
        </w:rPr>
        <w:t>rtive environments for learners’</w:t>
      </w:r>
      <w:r w:rsidRPr="00BC2017">
        <w:rPr>
          <w:rFonts w:ascii="Arial" w:hAnsi="Arial" w:cs="Arial"/>
        </w:rPr>
        <w:t xml:space="preserve"> success, consistent with Social Identity Theory’s emphasis on group membership as a driver of </w:t>
      </w:r>
      <w:proofErr w:type="spellStart"/>
      <w:r w:rsidRPr="00BC2017">
        <w:rPr>
          <w:rFonts w:ascii="Arial" w:hAnsi="Arial" w:cs="Arial"/>
        </w:rPr>
        <w:t>behaviour</w:t>
      </w:r>
      <w:proofErr w:type="spellEnd"/>
      <w:r w:rsidRPr="00BC2017">
        <w:rPr>
          <w:rFonts w:ascii="Arial" w:hAnsi="Arial" w:cs="Arial"/>
        </w:rPr>
        <w:t>, self-concept, and achievement (Tajfel &amp; Turner, 1986; Haslam, 2004).</w:t>
      </w:r>
    </w:p>
    <w:p w14:paraId="165BC546" w14:textId="77777777" w:rsidR="003C18EE" w:rsidRPr="00BC2017" w:rsidRDefault="003C18EE" w:rsidP="00EE7197">
      <w:pPr>
        <w:pStyle w:val="NormalWeb"/>
        <w:spacing w:before="0" w:beforeAutospacing="0" w:after="0" w:afterAutospacing="0"/>
        <w:jc w:val="both"/>
        <w:rPr>
          <w:rFonts w:ascii="Arial" w:hAnsi="Arial" w:cs="Arial"/>
          <w:b/>
          <w:bCs/>
        </w:rPr>
      </w:pPr>
    </w:p>
    <w:p w14:paraId="59ABBB4F" w14:textId="77777777" w:rsidR="003C18EE" w:rsidRPr="00BC2017" w:rsidRDefault="006C3800" w:rsidP="00EE7197">
      <w:pPr>
        <w:pStyle w:val="NormalWeb"/>
        <w:spacing w:before="0" w:beforeAutospacing="0" w:after="0" w:afterAutospacing="0"/>
        <w:jc w:val="both"/>
        <w:rPr>
          <w:rFonts w:ascii="Arial" w:hAnsi="Arial" w:cs="Arial"/>
          <w:b/>
          <w:bCs/>
        </w:rPr>
      </w:pPr>
      <w:r>
        <w:rPr>
          <w:rFonts w:ascii="Arial" w:hAnsi="Arial" w:cs="Arial"/>
          <w:b/>
          <w:bCs/>
        </w:rPr>
        <w:t>9</w:t>
      </w:r>
      <w:r w:rsidR="00785291" w:rsidRPr="00BC2017">
        <w:rPr>
          <w:rFonts w:ascii="Arial" w:hAnsi="Arial" w:cs="Arial"/>
          <w:b/>
          <w:bCs/>
        </w:rPr>
        <w:t>.0 INSTITUTIONAL CHALLENGES THROUGH THE LENS OF SOCIAL IDENTITY THEORY AND ORGANISATIONAL CULTURE</w:t>
      </w:r>
    </w:p>
    <w:p w14:paraId="2C3DBE56" w14:textId="77777777" w:rsidR="003C18EE" w:rsidRPr="00BC2017" w:rsidRDefault="003C18EE" w:rsidP="00EE7197">
      <w:pPr>
        <w:pStyle w:val="NormalWeb"/>
        <w:spacing w:before="0" w:beforeAutospacing="0" w:after="0" w:afterAutospacing="0"/>
        <w:jc w:val="both"/>
        <w:rPr>
          <w:rFonts w:ascii="Arial" w:hAnsi="Arial" w:cs="Arial"/>
          <w:b/>
          <w:bCs/>
        </w:rPr>
      </w:pPr>
    </w:p>
    <w:p w14:paraId="57BBADA7" w14:textId="77777777" w:rsidR="003C18EE" w:rsidRPr="00BC2017" w:rsidRDefault="006C3800" w:rsidP="00EE7197">
      <w:pPr>
        <w:pStyle w:val="NormalWeb"/>
        <w:spacing w:before="0" w:beforeAutospacing="0" w:after="0" w:afterAutospacing="0"/>
        <w:jc w:val="both"/>
        <w:rPr>
          <w:rFonts w:ascii="Arial" w:hAnsi="Arial" w:cs="Arial"/>
          <w:bCs/>
        </w:rPr>
      </w:pPr>
      <w:r>
        <w:rPr>
          <w:rFonts w:ascii="Arial" w:hAnsi="Arial" w:cs="Arial"/>
          <w:b/>
          <w:bCs/>
        </w:rPr>
        <w:t>9</w:t>
      </w:r>
      <w:r w:rsidR="00785291" w:rsidRPr="00BC2017">
        <w:rPr>
          <w:rFonts w:ascii="Arial" w:hAnsi="Arial" w:cs="Arial"/>
          <w:b/>
          <w:bCs/>
        </w:rPr>
        <w:t>.1 </w:t>
      </w:r>
      <w:r w:rsidR="003C18EE" w:rsidRPr="00BC2017">
        <w:rPr>
          <w:rFonts w:ascii="Arial" w:hAnsi="Arial" w:cs="Arial"/>
          <w:b/>
          <w:bCs/>
        </w:rPr>
        <w:t>Theme One: Inadequate Funding and Infrastructure</w:t>
      </w:r>
      <w:r w:rsidR="003C18EE" w:rsidRPr="00BC2017">
        <w:rPr>
          <w:rFonts w:ascii="Arial" w:hAnsi="Arial" w:cs="Arial"/>
          <w:bCs/>
        </w:rPr>
        <w:t>.</w:t>
      </w:r>
      <w:r w:rsidR="003C18EE" w:rsidRPr="00BC2017">
        <w:rPr>
          <w:rFonts w:ascii="Arial" w:hAnsi="Arial" w:cs="Arial"/>
          <w:bCs/>
        </w:rPr>
        <w:br/>
        <w:t xml:space="preserve">According to Social Identity Theory (Tajfel &amp; Turner, 1986), learners and teachers derive a part of their self-concept from membership in particular institutions. The stark contrast between well-resourced and under-resourced schools often diminishes </w:t>
      </w:r>
      <w:r w:rsidR="00102395" w:rsidRPr="00BC2017">
        <w:rPr>
          <w:rFonts w:ascii="Arial" w:hAnsi="Arial" w:cs="Arial"/>
          <w:bCs/>
        </w:rPr>
        <w:t>learners' sense of identity and belonging</w:t>
      </w:r>
      <w:r w:rsidR="003C18EE" w:rsidRPr="00BC2017">
        <w:rPr>
          <w:rFonts w:ascii="Arial" w:hAnsi="Arial" w:cs="Arial"/>
          <w:bCs/>
        </w:rPr>
        <w:t>. One student echoed:</w:t>
      </w:r>
    </w:p>
    <w:p w14:paraId="5601B349" w14:textId="77777777" w:rsidR="003C18EE" w:rsidRPr="00BC2017" w:rsidRDefault="003C18EE" w:rsidP="00EE7197">
      <w:pPr>
        <w:pStyle w:val="NormalWeb"/>
        <w:spacing w:before="0" w:beforeAutospacing="0" w:after="0" w:afterAutospacing="0"/>
        <w:jc w:val="both"/>
        <w:rPr>
          <w:rFonts w:ascii="Arial" w:hAnsi="Arial" w:cs="Arial"/>
          <w:bCs/>
        </w:rPr>
      </w:pPr>
    </w:p>
    <w:p w14:paraId="1A47ECA3" w14:textId="77777777" w:rsidR="003C18EE" w:rsidRPr="00BC2017" w:rsidRDefault="003C18EE" w:rsidP="00EE7197">
      <w:pPr>
        <w:pStyle w:val="NormalWeb"/>
        <w:spacing w:before="0" w:beforeAutospacing="0" w:after="0" w:afterAutospacing="0"/>
        <w:ind w:firstLine="720"/>
        <w:jc w:val="both"/>
        <w:rPr>
          <w:rFonts w:ascii="Arial" w:hAnsi="Arial" w:cs="Arial"/>
          <w:bCs/>
          <w:iCs/>
        </w:rPr>
      </w:pPr>
      <w:r w:rsidRPr="00BC2017">
        <w:rPr>
          <w:rFonts w:ascii="Arial" w:hAnsi="Arial" w:cs="Arial"/>
          <w:bCs/>
          <w:i/>
          <w:iCs/>
        </w:rPr>
        <w:t>We share chairs, and sometimes we write while standing</w:t>
      </w:r>
      <w:r w:rsidRPr="00BC2017">
        <w:rPr>
          <w:rFonts w:ascii="Arial" w:hAnsi="Arial" w:cs="Arial"/>
          <w:bCs/>
          <w:iCs/>
        </w:rPr>
        <w:t>. (GRZ-L6)</w:t>
      </w:r>
    </w:p>
    <w:p w14:paraId="544DD905" w14:textId="77777777" w:rsidR="003C18EE" w:rsidRPr="00BC2017" w:rsidRDefault="003C18EE" w:rsidP="00EE7197">
      <w:pPr>
        <w:pStyle w:val="NormalWeb"/>
        <w:spacing w:before="0" w:beforeAutospacing="0" w:after="0" w:afterAutospacing="0"/>
        <w:ind w:firstLine="720"/>
        <w:jc w:val="both"/>
        <w:rPr>
          <w:rFonts w:ascii="Arial" w:hAnsi="Arial" w:cs="Arial"/>
          <w:bCs/>
          <w:i/>
          <w:iCs/>
        </w:rPr>
      </w:pPr>
    </w:p>
    <w:p w14:paraId="498B6A4F" w14:textId="77777777" w:rsidR="003C18EE" w:rsidRPr="00BC2017" w:rsidRDefault="003C18EE" w:rsidP="00EE7197">
      <w:pPr>
        <w:pStyle w:val="NormalWeb"/>
        <w:spacing w:before="0" w:beforeAutospacing="0" w:after="0" w:afterAutospacing="0"/>
        <w:jc w:val="both"/>
        <w:rPr>
          <w:rFonts w:ascii="Arial" w:hAnsi="Arial" w:cs="Arial"/>
          <w:bCs/>
        </w:rPr>
      </w:pPr>
      <w:r w:rsidRPr="00BC2017">
        <w:rPr>
          <w:rFonts w:ascii="Arial" w:hAnsi="Arial" w:cs="Arial"/>
          <w:bCs/>
        </w:rPr>
        <w:t xml:space="preserve">Such expressions highlight how material deprivation contributes to </w:t>
      </w:r>
      <w:proofErr w:type="spellStart"/>
      <w:r w:rsidRPr="00BC2017">
        <w:rPr>
          <w:rFonts w:ascii="Arial" w:hAnsi="Arial" w:cs="Arial"/>
          <w:bCs/>
        </w:rPr>
        <w:t>unfavourable</w:t>
      </w:r>
      <w:proofErr w:type="spellEnd"/>
      <w:r w:rsidRPr="00BC2017">
        <w:rPr>
          <w:rFonts w:ascii="Arial" w:hAnsi="Arial" w:cs="Arial"/>
          <w:bCs/>
        </w:rPr>
        <w:t xml:space="preserve"> social comparisons, fostering demotivation and reducing academic engagement. </w:t>
      </w:r>
      <w:proofErr w:type="spellStart"/>
      <w:r w:rsidRPr="00BC2017">
        <w:rPr>
          <w:rFonts w:ascii="Arial" w:hAnsi="Arial" w:cs="Arial"/>
          <w:bCs/>
        </w:rPr>
        <w:t>Organisational</w:t>
      </w:r>
      <w:proofErr w:type="spellEnd"/>
      <w:r w:rsidRPr="00BC2017">
        <w:rPr>
          <w:rFonts w:ascii="Arial" w:hAnsi="Arial" w:cs="Arial"/>
          <w:bCs/>
        </w:rPr>
        <w:t xml:space="preserve"> culture theory (Schein, 2010) further explains how shared beliefs and values surrounding scarcity </w:t>
      </w:r>
      <w:proofErr w:type="spellStart"/>
      <w:r w:rsidRPr="00BC2017">
        <w:rPr>
          <w:rFonts w:ascii="Arial" w:hAnsi="Arial" w:cs="Arial"/>
          <w:bCs/>
        </w:rPr>
        <w:t>normalise</w:t>
      </w:r>
      <w:proofErr w:type="spellEnd"/>
      <w:r w:rsidRPr="00BC2017">
        <w:rPr>
          <w:rFonts w:ascii="Arial" w:hAnsi="Arial" w:cs="Arial"/>
          <w:bCs/>
        </w:rPr>
        <w:t xml:space="preserve"> low expectations and poor performance in these schools.</w:t>
      </w:r>
    </w:p>
    <w:p w14:paraId="047A3C35" w14:textId="77777777" w:rsidR="003C18EE" w:rsidRPr="00BC2017" w:rsidRDefault="003C18EE" w:rsidP="00EE7197">
      <w:pPr>
        <w:pStyle w:val="NormalWeb"/>
        <w:spacing w:before="0" w:beforeAutospacing="0" w:after="0" w:afterAutospacing="0"/>
        <w:jc w:val="both"/>
        <w:rPr>
          <w:rFonts w:ascii="Arial" w:hAnsi="Arial" w:cs="Arial"/>
          <w:bCs/>
        </w:rPr>
      </w:pPr>
    </w:p>
    <w:p w14:paraId="6064791F" w14:textId="77777777" w:rsidR="003C18EE" w:rsidRPr="00BC2017" w:rsidRDefault="006C3800" w:rsidP="00EE7197">
      <w:pPr>
        <w:pStyle w:val="NormalWeb"/>
        <w:spacing w:before="0" w:beforeAutospacing="0" w:after="0" w:afterAutospacing="0"/>
        <w:jc w:val="both"/>
        <w:rPr>
          <w:rFonts w:ascii="Arial" w:hAnsi="Arial" w:cs="Arial"/>
          <w:bCs/>
        </w:rPr>
      </w:pPr>
      <w:r>
        <w:rPr>
          <w:rFonts w:ascii="Arial" w:hAnsi="Arial" w:cs="Arial"/>
          <w:b/>
          <w:bCs/>
        </w:rPr>
        <w:t>9</w:t>
      </w:r>
      <w:r w:rsidR="00785291" w:rsidRPr="00BC2017">
        <w:rPr>
          <w:rFonts w:ascii="Arial" w:hAnsi="Arial" w:cs="Arial"/>
          <w:b/>
          <w:bCs/>
        </w:rPr>
        <w:t>.2 </w:t>
      </w:r>
      <w:r w:rsidR="003C18EE" w:rsidRPr="00BC2017">
        <w:rPr>
          <w:rFonts w:ascii="Arial" w:hAnsi="Arial" w:cs="Arial"/>
          <w:b/>
          <w:bCs/>
        </w:rPr>
        <w:t>Theme Two: Teacher Shortages and Overcrowding</w:t>
      </w:r>
      <w:r w:rsidR="003C18EE" w:rsidRPr="00BC2017">
        <w:rPr>
          <w:rFonts w:ascii="Arial" w:hAnsi="Arial" w:cs="Arial"/>
          <w:bCs/>
        </w:rPr>
        <w:br/>
        <w:t>A head teacher remarked:</w:t>
      </w:r>
    </w:p>
    <w:p w14:paraId="09877920" w14:textId="77777777" w:rsidR="003C18EE" w:rsidRPr="00BC2017" w:rsidRDefault="003C18EE" w:rsidP="00EE7197">
      <w:pPr>
        <w:pStyle w:val="NormalWeb"/>
        <w:ind w:firstLine="720"/>
        <w:jc w:val="both"/>
        <w:rPr>
          <w:rFonts w:ascii="Arial" w:hAnsi="Arial" w:cs="Arial"/>
          <w:bCs/>
        </w:rPr>
      </w:pPr>
      <w:r w:rsidRPr="00BC2017">
        <w:rPr>
          <w:rFonts w:ascii="Arial" w:hAnsi="Arial" w:cs="Arial"/>
          <w:bCs/>
          <w:i/>
          <w:iCs/>
        </w:rPr>
        <w:t>We have only one science teacher for the entire school. GRZ- HT 3</w:t>
      </w:r>
    </w:p>
    <w:p w14:paraId="2D3E7274"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This lack reflects an </w:t>
      </w:r>
      <w:proofErr w:type="spellStart"/>
      <w:r w:rsidRPr="00BC2017">
        <w:rPr>
          <w:rFonts w:ascii="Arial" w:hAnsi="Arial" w:cs="Arial"/>
          <w:bCs/>
        </w:rPr>
        <w:t>organisational</w:t>
      </w:r>
      <w:proofErr w:type="spellEnd"/>
      <w:r w:rsidRPr="00BC2017">
        <w:rPr>
          <w:rFonts w:ascii="Arial" w:hAnsi="Arial" w:cs="Arial"/>
          <w:bCs/>
        </w:rPr>
        <w:t xml:space="preserve"> culture that is reactive, rather than strategic. Under </w:t>
      </w:r>
      <w:proofErr w:type="spellStart"/>
      <w:r w:rsidRPr="00BC2017">
        <w:rPr>
          <w:rFonts w:ascii="Arial" w:hAnsi="Arial" w:cs="Arial"/>
          <w:bCs/>
        </w:rPr>
        <w:t>organisational</w:t>
      </w:r>
      <w:proofErr w:type="spellEnd"/>
      <w:r w:rsidRPr="00BC2017">
        <w:rPr>
          <w:rFonts w:ascii="Arial" w:hAnsi="Arial" w:cs="Arial"/>
          <w:bCs/>
        </w:rPr>
        <w:t xml:space="preserve"> culture theory, such systemic issues indicate a misalignment between institutional values and operational practices, reducing the school’s capacity to build a coherent learner-focused culture.</w:t>
      </w:r>
    </w:p>
    <w:p w14:paraId="4FB99DF6" w14:textId="77777777" w:rsidR="003C18EE" w:rsidRPr="00BC2017" w:rsidRDefault="006C3800" w:rsidP="00EE7197">
      <w:pPr>
        <w:pStyle w:val="NormalWeb"/>
        <w:jc w:val="both"/>
        <w:rPr>
          <w:rFonts w:ascii="Arial" w:hAnsi="Arial" w:cs="Arial"/>
          <w:bCs/>
        </w:rPr>
      </w:pPr>
      <w:r>
        <w:rPr>
          <w:rFonts w:ascii="Arial" w:hAnsi="Arial" w:cs="Arial"/>
          <w:b/>
          <w:bCs/>
        </w:rPr>
        <w:t>9</w:t>
      </w:r>
      <w:r w:rsidR="004F1BD7" w:rsidRPr="00BC2017">
        <w:rPr>
          <w:rFonts w:ascii="Arial" w:hAnsi="Arial" w:cs="Arial"/>
          <w:b/>
          <w:bCs/>
        </w:rPr>
        <w:t>.3</w:t>
      </w:r>
      <w:r w:rsidR="00785291" w:rsidRPr="00BC2017">
        <w:rPr>
          <w:rFonts w:ascii="Arial" w:hAnsi="Arial" w:cs="Arial"/>
          <w:b/>
          <w:bCs/>
        </w:rPr>
        <w:t> </w:t>
      </w:r>
      <w:r w:rsidR="003C18EE" w:rsidRPr="00BC2017">
        <w:rPr>
          <w:rFonts w:ascii="Arial" w:hAnsi="Arial" w:cs="Arial"/>
          <w:b/>
          <w:bCs/>
        </w:rPr>
        <w:t>Theme Three: Policy Implementation Gaps.</w:t>
      </w:r>
      <w:r w:rsidR="003C18EE" w:rsidRPr="00BC2017">
        <w:rPr>
          <w:rFonts w:ascii="Arial" w:hAnsi="Arial" w:cs="Arial"/>
          <w:b/>
          <w:bCs/>
        </w:rPr>
        <w:br/>
      </w:r>
      <w:r w:rsidR="003C18EE" w:rsidRPr="00BC2017">
        <w:rPr>
          <w:rFonts w:ascii="Arial" w:hAnsi="Arial" w:cs="Arial"/>
          <w:bCs/>
        </w:rPr>
        <w:t xml:space="preserve">Participants observed that policies, such as reentry </w:t>
      </w:r>
      <w:proofErr w:type="spellStart"/>
      <w:r w:rsidR="003C18EE" w:rsidRPr="00BC2017">
        <w:rPr>
          <w:rFonts w:ascii="Arial" w:hAnsi="Arial" w:cs="Arial"/>
          <w:bCs/>
        </w:rPr>
        <w:t>programmes</w:t>
      </w:r>
      <w:proofErr w:type="spellEnd"/>
      <w:r w:rsidR="003C18EE" w:rsidRPr="00BC2017">
        <w:rPr>
          <w:rFonts w:ascii="Arial" w:hAnsi="Arial" w:cs="Arial"/>
          <w:bCs/>
        </w:rPr>
        <w:t xml:space="preserve"> for girls, were enforced inconsistently. From </w:t>
      </w:r>
      <w:proofErr w:type="gramStart"/>
      <w:r w:rsidR="003C18EE" w:rsidRPr="00BC2017">
        <w:rPr>
          <w:rFonts w:ascii="Arial" w:hAnsi="Arial" w:cs="Arial"/>
          <w:bCs/>
        </w:rPr>
        <w:t>an</w:t>
      </w:r>
      <w:proofErr w:type="gramEnd"/>
      <w:r w:rsidR="003C18EE" w:rsidRPr="00BC2017">
        <w:rPr>
          <w:rFonts w:ascii="Arial" w:hAnsi="Arial" w:cs="Arial"/>
          <w:bCs/>
        </w:rPr>
        <w:t xml:space="preserve"> SIT perspective, re-entering learners often felt “othered,” which undermined their group identity and led to social exclusion. One female learner shared the following.</w:t>
      </w:r>
    </w:p>
    <w:p w14:paraId="1EEDCDB2" w14:textId="77777777" w:rsidR="003C18EE" w:rsidRPr="00BC2017" w:rsidRDefault="003C18EE" w:rsidP="00EE7197">
      <w:pPr>
        <w:pStyle w:val="NormalWeb"/>
        <w:ind w:firstLine="720"/>
        <w:jc w:val="both"/>
        <w:rPr>
          <w:rFonts w:ascii="Arial" w:hAnsi="Arial" w:cs="Arial"/>
          <w:bCs/>
        </w:rPr>
      </w:pPr>
      <w:r w:rsidRPr="00BC2017">
        <w:rPr>
          <w:rFonts w:ascii="Arial" w:hAnsi="Arial" w:cs="Arial"/>
          <w:bCs/>
          <w:i/>
          <w:iCs/>
        </w:rPr>
        <w:t>When I returned to school after giving birth, some teachers treated me differently.</w:t>
      </w:r>
    </w:p>
    <w:p w14:paraId="23F8EBA6"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Such responses demonstrate </w:t>
      </w:r>
      <w:r w:rsidR="00102395" w:rsidRPr="00BC2017">
        <w:rPr>
          <w:rFonts w:ascii="Arial" w:hAnsi="Arial" w:cs="Arial"/>
          <w:bCs/>
        </w:rPr>
        <w:t xml:space="preserve">that weak policy implementation impedes identity restoration and reintegration, both of </w:t>
      </w:r>
      <w:r w:rsidRPr="00BC2017">
        <w:rPr>
          <w:rFonts w:ascii="Arial" w:hAnsi="Arial" w:cs="Arial"/>
          <w:bCs/>
        </w:rPr>
        <w:t>which are key to learners’ resilience and achievement.</w:t>
      </w:r>
    </w:p>
    <w:p w14:paraId="1F750BCF" w14:textId="77777777" w:rsidR="003C18EE" w:rsidRPr="00BC2017" w:rsidRDefault="006C3800" w:rsidP="00EE7197">
      <w:pPr>
        <w:pStyle w:val="NormalWeb"/>
        <w:jc w:val="both"/>
        <w:rPr>
          <w:rFonts w:ascii="Arial" w:hAnsi="Arial" w:cs="Arial"/>
          <w:bCs/>
        </w:rPr>
      </w:pPr>
      <w:r>
        <w:rPr>
          <w:rFonts w:ascii="Arial" w:hAnsi="Arial" w:cs="Arial"/>
          <w:b/>
          <w:bCs/>
        </w:rPr>
        <w:t>9.4</w:t>
      </w:r>
      <w:r w:rsidR="00785291" w:rsidRPr="00BC2017">
        <w:rPr>
          <w:rFonts w:ascii="Arial" w:hAnsi="Arial" w:cs="Arial"/>
          <w:b/>
          <w:bCs/>
        </w:rPr>
        <w:t> </w:t>
      </w:r>
      <w:r w:rsidR="003C18EE" w:rsidRPr="00BC2017">
        <w:rPr>
          <w:rFonts w:ascii="Arial" w:hAnsi="Arial" w:cs="Arial"/>
          <w:b/>
          <w:bCs/>
        </w:rPr>
        <w:t>Theme Four: Limited Digital Integration.</w:t>
      </w:r>
      <w:r w:rsidR="003C18EE" w:rsidRPr="00BC2017">
        <w:rPr>
          <w:rFonts w:ascii="Arial" w:hAnsi="Arial" w:cs="Arial"/>
          <w:b/>
          <w:bCs/>
        </w:rPr>
        <w:br/>
      </w:r>
      <w:r w:rsidR="004F1BD7" w:rsidRPr="00BC2017">
        <w:rPr>
          <w:rFonts w:ascii="Arial" w:hAnsi="Arial" w:cs="Arial"/>
          <w:bCs/>
        </w:rPr>
        <w:t>A learner’</w:t>
      </w:r>
      <w:r w:rsidR="003C18EE" w:rsidRPr="00BC2017">
        <w:rPr>
          <w:rFonts w:ascii="Arial" w:hAnsi="Arial" w:cs="Arial"/>
          <w:bCs/>
        </w:rPr>
        <w:t>s admission:</w:t>
      </w:r>
    </w:p>
    <w:p w14:paraId="6852C922" w14:textId="77777777" w:rsidR="003C18EE" w:rsidRPr="00BC2017" w:rsidRDefault="003C18EE" w:rsidP="00EE7197">
      <w:pPr>
        <w:pStyle w:val="NormalWeb"/>
        <w:ind w:firstLine="720"/>
        <w:jc w:val="both"/>
        <w:rPr>
          <w:rFonts w:ascii="Arial" w:hAnsi="Arial" w:cs="Arial"/>
          <w:bCs/>
        </w:rPr>
      </w:pPr>
      <w:r w:rsidRPr="00BC2017">
        <w:rPr>
          <w:rFonts w:ascii="Arial" w:hAnsi="Arial" w:cs="Arial"/>
          <w:bCs/>
          <w:i/>
          <w:iCs/>
        </w:rPr>
        <w:t xml:space="preserve">I only see computers in books. I </w:t>
      </w:r>
      <w:r w:rsidR="00102395" w:rsidRPr="00BC2017">
        <w:rPr>
          <w:rFonts w:ascii="Arial" w:hAnsi="Arial" w:cs="Arial"/>
          <w:bCs/>
          <w:i/>
          <w:iCs/>
        </w:rPr>
        <w:t>am not familiar with</w:t>
      </w:r>
      <w:r w:rsidRPr="00BC2017">
        <w:rPr>
          <w:rFonts w:ascii="Arial" w:hAnsi="Arial" w:cs="Arial"/>
          <w:bCs/>
          <w:i/>
          <w:iCs/>
        </w:rPr>
        <w:t xml:space="preserve"> how to use one. (</w:t>
      </w:r>
      <w:r w:rsidRPr="00BC2017">
        <w:rPr>
          <w:rFonts w:ascii="Arial" w:hAnsi="Arial" w:cs="Arial"/>
          <w:bCs/>
          <w:iCs/>
        </w:rPr>
        <w:t>GRZ- L6)</w:t>
      </w:r>
    </w:p>
    <w:p w14:paraId="4AFAFB63"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This sentiment highlights the systemic inequality that alienates learners from the “digital citizen” identity </w:t>
      </w:r>
      <w:r w:rsidR="00785291" w:rsidRPr="00BC2017">
        <w:rPr>
          <w:rFonts w:ascii="Arial" w:hAnsi="Arial" w:cs="Arial"/>
          <w:bCs/>
        </w:rPr>
        <w:t>embraced by their urban or better-resourced peers</w:t>
      </w:r>
      <w:r w:rsidRPr="00BC2017">
        <w:rPr>
          <w:rFonts w:ascii="Arial" w:hAnsi="Arial" w:cs="Arial"/>
          <w:bCs/>
        </w:rPr>
        <w:t xml:space="preserve">. From a cultural perspective, this digital exclusion reflects an </w:t>
      </w:r>
      <w:proofErr w:type="spellStart"/>
      <w:r w:rsidRPr="00BC2017">
        <w:rPr>
          <w:rFonts w:ascii="Arial" w:hAnsi="Arial" w:cs="Arial"/>
          <w:bCs/>
        </w:rPr>
        <w:t>organisational</w:t>
      </w:r>
      <w:proofErr w:type="spellEnd"/>
      <w:r w:rsidRPr="00BC2017">
        <w:rPr>
          <w:rFonts w:ascii="Arial" w:hAnsi="Arial" w:cs="Arial"/>
          <w:bCs/>
        </w:rPr>
        <w:t xml:space="preserve"> norm that </w:t>
      </w:r>
      <w:proofErr w:type="spellStart"/>
      <w:r w:rsidRPr="00BC2017">
        <w:rPr>
          <w:rFonts w:ascii="Arial" w:hAnsi="Arial" w:cs="Arial"/>
          <w:bCs/>
        </w:rPr>
        <w:t>prioritises</w:t>
      </w:r>
      <w:proofErr w:type="spellEnd"/>
      <w:r w:rsidRPr="00BC2017">
        <w:rPr>
          <w:rFonts w:ascii="Arial" w:hAnsi="Arial" w:cs="Arial"/>
          <w:bCs/>
        </w:rPr>
        <w:t xml:space="preserve"> stability over innovation, hindering academic equity.</w:t>
      </w:r>
    </w:p>
    <w:p w14:paraId="198ADD3C"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Internal School-Level Challenges through the Lens of Transformational Leadership and </w:t>
      </w:r>
      <w:proofErr w:type="spellStart"/>
      <w:r w:rsidRPr="00BC2017">
        <w:rPr>
          <w:rFonts w:ascii="Arial" w:hAnsi="Arial" w:cs="Arial"/>
          <w:bCs/>
        </w:rPr>
        <w:t>Organisational</w:t>
      </w:r>
      <w:proofErr w:type="spellEnd"/>
      <w:r w:rsidRPr="00BC2017">
        <w:rPr>
          <w:rFonts w:ascii="Arial" w:hAnsi="Arial" w:cs="Arial"/>
          <w:bCs/>
        </w:rPr>
        <w:t xml:space="preserve"> Culture</w:t>
      </w:r>
    </w:p>
    <w:p w14:paraId="7F55F938" w14:textId="77777777" w:rsidR="003C18EE" w:rsidRPr="00BC2017" w:rsidRDefault="006C3800" w:rsidP="00EE7197">
      <w:pPr>
        <w:pStyle w:val="NormalWeb"/>
        <w:jc w:val="both"/>
        <w:rPr>
          <w:rFonts w:ascii="Arial" w:hAnsi="Arial" w:cs="Arial"/>
          <w:bCs/>
        </w:rPr>
      </w:pPr>
      <w:r>
        <w:rPr>
          <w:rFonts w:ascii="Arial" w:hAnsi="Arial" w:cs="Arial"/>
          <w:b/>
          <w:bCs/>
        </w:rPr>
        <w:t>9</w:t>
      </w:r>
      <w:r w:rsidR="00785291" w:rsidRPr="00BC2017">
        <w:rPr>
          <w:rFonts w:ascii="Arial" w:hAnsi="Arial" w:cs="Arial"/>
          <w:b/>
          <w:bCs/>
        </w:rPr>
        <w:t>.5 </w:t>
      </w:r>
      <w:r w:rsidR="003C18EE" w:rsidRPr="00BC2017">
        <w:rPr>
          <w:rFonts w:ascii="Arial" w:hAnsi="Arial" w:cs="Arial"/>
          <w:b/>
          <w:bCs/>
        </w:rPr>
        <w:t>Theme Five: Shortage of Teaching and Learning Materials</w:t>
      </w:r>
      <w:r w:rsidR="003C18EE" w:rsidRPr="00BC2017">
        <w:rPr>
          <w:rFonts w:ascii="Arial" w:hAnsi="Arial" w:cs="Arial"/>
          <w:bCs/>
        </w:rPr>
        <w:t>.</w:t>
      </w:r>
      <w:r w:rsidR="003C18EE" w:rsidRPr="00BC2017">
        <w:rPr>
          <w:rFonts w:ascii="Arial" w:hAnsi="Arial" w:cs="Arial"/>
          <w:bCs/>
        </w:rPr>
        <w:br/>
        <w:t xml:space="preserve">Schools have experienced a chronic lack of resources, as reflected in the following comments: </w:t>
      </w:r>
    </w:p>
    <w:p w14:paraId="2046E2EA" w14:textId="77777777" w:rsidR="003C18EE" w:rsidRPr="00BC2017" w:rsidRDefault="003C18EE" w:rsidP="00EE7197">
      <w:pPr>
        <w:pStyle w:val="NormalWeb"/>
        <w:ind w:left="720"/>
        <w:jc w:val="both"/>
        <w:rPr>
          <w:rFonts w:ascii="Arial" w:hAnsi="Arial" w:cs="Arial"/>
          <w:bCs/>
          <w:iCs/>
        </w:rPr>
      </w:pPr>
      <w:r w:rsidRPr="00BC2017">
        <w:rPr>
          <w:rFonts w:ascii="Arial" w:hAnsi="Arial" w:cs="Arial"/>
          <w:bCs/>
          <w:i/>
          <w:iCs/>
        </w:rPr>
        <w:lastRenderedPageBreak/>
        <w:t>With the regular changes to the curriculum framework, we lack textbooks for both teachers and learners; teachers use old books to find something similar and write on the board daily. It is tiring, and sometimes we miss information.</w:t>
      </w:r>
      <w:r w:rsidRPr="00BC2017">
        <w:rPr>
          <w:rFonts w:ascii="Arial" w:hAnsi="Arial" w:cs="Arial"/>
          <w:bCs/>
          <w:iCs/>
        </w:rPr>
        <w:t xml:space="preserve"> (GRZ- HT5).</w:t>
      </w:r>
    </w:p>
    <w:p w14:paraId="5A7BF15D" w14:textId="77777777" w:rsidR="003C18EE" w:rsidRPr="00BC2017" w:rsidRDefault="003C18EE" w:rsidP="00EE7197">
      <w:pPr>
        <w:pStyle w:val="NormalWeb"/>
        <w:jc w:val="both"/>
        <w:rPr>
          <w:rFonts w:ascii="Arial" w:hAnsi="Arial" w:cs="Arial"/>
          <w:bCs/>
          <w:i/>
          <w:iCs/>
        </w:rPr>
      </w:pPr>
      <w:r w:rsidRPr="00BC2017">
        <w:rPr>
          <w:rFonts w:ascii="Arial" w:hAnsi="Arial" w:cs="Arial"/>
          <w:bCs/>
          <w:iCs/>
        </w:rPr>
        <w:t xml:space="preserve">Moreover, a learner added: </w:t>
      </w:r>
    </w:p>
    <w:p w14:paraId="5FE76C21" w14:textId="77777777" w:rsidR="003C18EE" w:rsidRPr="00BC2017" w:rsidRDefault="003C18EE" w:rsidP="00EE7197">
      <w:pPr>
        <w:pStyle w:val="NormalWeb"/>
        <w:ind w:left="720"/>
        <w:jc w:val="both"/>
        <w:rPr>
          <w:rFonts w:ascii="Arial" w:hAnsi="Arial" w:cs="Arial"/>
          <w:bCs/>
        </w:rPr>
      </w:pPr>
      <w:r w:rsidRPr="00BC2017">
        <w:rPr>
          <w:rFonts w:ascii="Arial" w:hAnsi="Arial" w:cs="Arial"/>
          <w:bCs/>
          <w:i/>
          <w:iCs/>
        </w:rPr>
        <w:t xml:space="preserve">The school has no textbooks, and </w:t>
      </w:r>
      <w:r w:rsidR="00102395" w:rsidRPr="00BC2017">
        <w:rPr>
          <w:rFonts w:ascii="Arial" w:hAnsi="Arial" w:cs="Arial"/>
          <w:bCs/>
          <w:i/>
          <w:iCs/>
        </w:rPr>
        <w:t>it does not allow us to bring our phones, so we can use Google to look up</w:t>
      </w:r>
      <w:r w:rsidRPr="00BC2017">
        <w:rPr>
          <w:rFonts w:ascii="Arial" w:hAnsi="Arial" w:cs="Arial"/>
          <w:bCs/>
          <w:i/>
          <w:iCs/>
        </w:rPr>
        <w:t xml:space="preserve"> information.</w:t>
      </w:r>
      <w:r w:rsidRPr="00BC2017">
        <w:rPr>
          <w:rFonts w:ascii="Arial" w:hAnsi="Arial" w:cs="Arial"/>
          <w:bCs/>
          <w:iCs/>
        </w:rPr>
        <w:t xml:space="preserve"> (GRZ-L6),</w:t>
      </w:r>
    </w:p>
    <w:p w14:paraId="4C2C04AE"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Signals are not only logistical problems but also cultural ones. </w:t>
      </w:r>
      <w:proofErr w:type="spellStart"/>
      <w:r w:rsidRPr="00BC2017">
        <w:rPr>
          <w:rFonts w:ascii="Arial" w:hAnsi="Arial" w:cs="Arial"/>
          <w:bCs/>
        </w:rPr>
        <w:t>Organisational</w:t>
      </w:r>
      <w:proofErr w:type="spellEnd"/>
      <w:r w:rsidRPr="00BC2017">
        <w:rPr>
          <w:rFonts w:ascii="Arial" w:hAnsi="Arial" w:cs="Arial"/>
          <w:bCs/>
        </w:rPr>
        <w:t xml:space="preserve"> culture theory helps us see how </w:t>
      </w:r>
      <w:proofErr w:type="spellStart"/>
      <w:r w:rsidRPr="00BC2017">
        <w:rPr>
          <w:rFonts w:ascii="Arial" w:hAnsi="Arial" w:cs="Arial"/>
          <w:bCs/>
        </w:rPr>
        <w:t>normalised</w:t>
      </w:r>
      <w:proofErr w:type="spellEnd"/>
      <w:r w:rsidRPr="00BC2017">
        <w:rPr>
          <w:rFonts w:ascii="Arial" w:hAnsi="Arial" w:cs="Arial"/>
          <w:bCs/>
        </w:rPr>
        <w:t xml:space="preserve"> scarcity erodes aspirations, creativity, and collaboration within schools.</w:t>
      </w:r>
    </w:p>
    <w:p w14:paraId="4FBC671E" w14:textId="77777777" w:rsidR="003C18EE" w:rsidRPr="00BC2017" w:rsidRDefault="006C3800" w:rsidP="00EE7197">
      <w:pPr>
        <w:pStyle w:val="NormalWeb"/>
        <w:jc w:val="both"/>
        <w:rPr>
          <w:rFonts w:ascii="Arial" w:hAnsi="Arial" w:cs="Arial"/>
          <w:bCs/>
        </w:rPr>
      </w:pPr>
      <w:r>
        <w:rPr>
          <w:rFonts w:ascii="Arial" w:hAnsi="Arial" w:cs="Arial"/>
          <w:b/>
          <w:bCs/>
        </w:rPr>
        <w:t>9</w:t>
      </w:r>
      <w:r w:rsidR="00785291" w:rsidRPr="00BC2017">
        <w:rPr>
          <w:rFonts w:ascii="Arial" w:hAnsi="Arial" w:cs="Arial"/>
          <w:b/>
          <w:bCs/>
        </w:rPr>
        <w:t>.6 </w:t>
      </w:r>
      <w:r w:rsidR="003C18EE" w:rsidRPr="00BC2017">
        <w:rPr>
          <w:rFonts w:ascii="Arial" w:hAnsi="Arial" w:cs="Arial"/>
          <w:b/>
          <w:bCs/>
        </w:rPr>
        <w:t>Theme Six: Low Parental and Community Involvement</w:t>
      </w:r>
      <w:r w:rsidR="003C18EE" w:rsidRPr="00BC2017">
        <w:rPr>
          <w:rFonts w:ascii="Arial" w:hAnsi="Arial" w:cs="Arial"/>
          <w:bCs/>
        </w:rPr>
        <w:br/>
        <w:t>Parental disengagement, as captured in:</w:t>
      </w:r>
    </w:p>
    <w:p w14:paraId="09CCD6EC" w14:textId="77777777" w:rsidR="003C18EE" w:rsidRPr="00BC2017" w:rsidRDefault="003C18EE" w:rsidP="00BC2017">
      <w:pPr>
        <w:pStyle w:val="NormalWeb"/>
        <w:ind w:left="720"/>
        <w:jc w:val="both"/>
        <w:rPr>
          <w:rFonts w:ascii="Arial" w:hAnsi="Arial" w:cs="Arial"/>
          <w:bCs/>
        </w:rPr>
      </w:pPr>
      <w:r w:rsidRPr="00BC2017">
        <w:rPr>
          <w:rFonts w:ascii="Arial" w:hAnsi="Arial" w:cs="Arial"/>
          <w:bCs/>
          <w:i/>
          <w:iCs/>
        </w:rPr>
        <w:t xml:space="preserve">My parents never ask about school. They say as long as I go, that is enough. </w:t>
      </w:r>
      <w:r w:rsidRPr="00BC2017">
        <w:rPr>
          <w:rFonts w:ascii="Arial" w:hAnsi="Arial" w:cs="Arial"/>
          <w:bCs/>
          <w:iCs/>
        </w:rPr>
        <w:t>GRZ-L5</w:t>
      </w:r>
    </w:p>
    <w:p w14:paraId="125DDA3A" w14:textId="77777777" w:rsidR="003C18EE" w:rsidRPr="00BC2017" w:rsidRDefault="003C18EE" w:rsidP="00EE7197">
      <w:pPr>
        <w:pStyle w:val="NormalWeb"/>
        <w:jc w:val="both"/>
        <w:rPr>
          <w:rFonts w:ascii="Arial" w:hAnsi="Arial" w:cs="Arial"/>
          <w:bCs/>
        </w:rPr>
      </w:pPr>
      <w:r w:rsidRPr="00BC2017">
        <w:rPr>
          <w:rFonts w:ascii="Arial" w:hAnsi="Arial" w:cs="Arial"/>
          <w:bCs/>
        </w:rPr>
        <w:t>This indicates a breakdown in alignment between community and school identities. Social Identity Theory highlights a lack of shared identification between parents and schools, thereby diminishing collective responsibility for learner success.</w:t>
      </w:r>
    </w:p>
    <w:p w14:paraId="3589A947"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The identified institutional challenges, such as poor infrastructure, teacher shortages, weak policy enforcement, and limited parental involvement, undermine the formation of positive school-based identities among learners and stakeholders. According to the Social Identity Theory (Tajfel &amp; Turner, 1986), learners derive a sense of self from their group affiliations. When schools lack essential resources or mechanisms for social inclusion, learners may </w:t>
      </w:r>
      <w:r w:rsidR="00102395" w:rsidRPr="00BC2017">
        <w:rPr>
          <w:rFonts w:ascii="Arial" w:hAnsi="Arial" w:cs="Arial"/>
          <w:bCs/>
        </w:rPr>
        <w:t xml:space="preserve">perceive themselves as members of a low-status group, thereby </w:t>
      </w:r>
      <w:r w:rsidRPr="00BC2017">
        <w:rPr>
          <w:rFonts w:ascii="Arial" w:hAnsi="Arial" w:cs="Arial"/>
          <w:bCs/>
        </w:rPr>
        <w:t>diminishing their motivation and academic engagement (</w:t>
      </w:r>
      <w:proofErr w:type="spellStart"/>
      <w:r w:rsidRPr="00BC2017">
        <w:rPr>
          <w:rFonts w:ascii="Arial" w:hAnsi="Arial" w:cs="Arial"/>
          <w:bCs/>
        </w:rPr>
        <w:t>Ellemers</w:t>
      </w:r>
      <w:proofErr w:type="spellEnd"/>
      <w:r w:rsidRPr="00BC2017">
        <w:rPr>
          <w:rFonts w:ascii="Arial" w:hAnsi="Arial" w:cs="Arial"/>
          <w:bCs/>
        </w:rPr>
        <w:t xml:space="preserve">, Spears, &amp; </w:t>
      </w:r>
      <w:proofErr w:type="spellStart"/>
      <w:r w:rsidRPr="00BC2017">
        <w:rPr>
          <w:rFonts w:ascii="Arial" w:hAnsi="Arial" w:cs="Arial"/>
          <w:bCs/>
        </w:rPr>
        <w:t>Doosje</w:t>
      </w:r>
      <w:proofErr w:type="spellEnd"/>
      <w:r w:rsidRPr="00BC2017">
        <w:rPr>
          <w:rFonts w:ascii="Arial" w:hAnsi="Arial" w:cs="Arial"/>
          <w:bCs/>
        </w:rPr>
        <w:t>, 2002).</w:t>
      </w:r>
    </w:p>
    <w:p w14:paraId="7D2FEA32" w14:textId="77777777" w:rsidR="003C18EE" w:rsidRPr="00BC2017" w:rsidRDefault="003C18EE" w:rsidP="00EE7197">
      <w:pPr>
        <w:pStyle w:val="NormalWeb"/>
        <w:jc w:val="both"/>
        <w:rPr>
          <w:rFonts w:ascii="Arial" w:hAnsi="Arial" w:cs="Arial"/>
          <w:bCs/>
        </w:rPr>
      </w:pPr>
      <w:proofErr w:type="spellStart"/>
      <w:r w:rsidRPr="00BC2017">
        <w:rPr>
          <w:rFonts w:ascii="Arial" w:hAnsi="Arial" w:cs="Arial"/>
          <w:bCs/>
        </w:rPr>
        <w:t>Organisational</w:t>
      </w:r>
      <w:proofErr w:type="spellEnd"/>
      <w:r w:rsidRPr="00BC2017">
        <w:rPr>
          <w:rFonts w:ascii="Arial" w:hAnsi="Arial" w:cs="Arial"/>
          <w:bCs/>
        </w:rPr>
        <w:t xml:space="preserve"> culture theory (Schein, 2010) complements this by highlighting how persistent shortages and policy failures embed a culture of low expectations, diminishing the institution’s ability to foster collaboration, strategic growth, and innovation. Moreover, when re-entry policies are poorly enforced or digital resources are absent, learners experience social exclusion and identity fragmentation, limiting their reintegration and academic progress (Haslam, 2004). Parental disengagement further reflects a breakdown in the shared identity between home and school, weakening collective support for education (Sharma, 2024).</w:t>
      </w:r>
    </w:p>
    <w:p w14:paraId="32388576"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This analysis reveals that addressing institutional challenges requires structural improvements and reshaping </w:t>
      </w:r>
      <w:proofErr w:type="spellStart"/>
      <w:r w:rsidRPr="00BC2017">
        <w:rPr>
          <w:rFonts w:ascii="Arial" w:hAnsi="Arial" w:cs="Arial"/>
          <w:bCs/>
        </w:rPr>
        <w:t>organisational</w:t>
      </w:r>
      <w:proofErr w:type="spellEnd"/>
      <w:r w:rsidRPr="00BC2017">
        <w:rPr>
          <w:rFonts w:ascii="Arial" w:hAnsi="Arial" w:cs="Arial"/>
          <w:bCs/>
        </w:rPr>
        <w:t xml:space="preserve"> culture and group identity to enhance learner achievement and belonging.</w:t>
      </w:r>
    </w:p>
    <w:p w14:paraId="3D64DF1A" w14:textId="77777777" w:rsidR="003C18EE" w:rsidRPr="00BC2017" w:rsidRDefault="006C3800" w:rsidP="00EE7197">
      <w:pPr>
        <w:pStyle w:val="NormalWeb"/>
        <w:jc w:val="both"/>
        <w:rPr>
          <w:rFonts w:ascii="Arial" w:hAnsi="Arial" w:cs="Arial"/>
          <w:b/>
          <w:bCs/>
        </w:rPr>
      </w:pPr>
      <w:r>
        <w:rPr>
          <w:rFonts w:ascii="Arial" w:hAnsi="Arial" w:cs="Arial"/>
          <w:b/>
          <w:bCs/>
        </w:rPr>
        <w:t>10</w:t>
      </w:r>
      <w:r w:rsidR="004F1BD7" w:rsidRPr="00BC2017">
        <w:rPr>
          <w:rFonts w:ascii="Arial" w:hAnsi="Arial" w:cs="Arial"/>
          <w:b/>
          <w:bCs/>
        </w:rPr>
        <w:t>.0</w:t>
      </w:r>
      <w:r w:rsidR="00785291" w:rsidRPr="00BC2017">
        <w:rPr>
          <w:rFonts w:ascii="Arial" w:hAnsi="Arial" w:cs="Arial"/>
          <w:b/>
          <w:bCs/>
        </w:rPr>
        <w:t xml:space="preserve"> </w:t>
      </w:r>
      <w:r w:rsidR="003C18EE" w:rsidRPr="00BC2017">
        <w:rPr>
          <w:rFonts w:ascii="Arial" w:hAnsi="Arial" w:cs="Arial"/>
          <w:b/>
          <w:bCs/>
        </w:rPr>
        <w:t>DISCUSSIONS OF THE FINDINGS</w:t>
      </w:r>
    </w:p>
    <w:p w14:paraId="61CFBD1D" w14:textId="77777777" w:rsidR="003C18EE" w:rsidRPr="00BC2017" w:rsidRDefault="003C18EE" w:rsidP="00EE7197">
      <w:pPr>
        <w:pStyle w:val="NormalWeb"/>
        <w:jc w:val="both"/>
        <w:rPr>
          <w:rFonts w:ascii="Arial" w:hAnsi="Arial" w:cs="Arial"/>
          <w:bCs/>
        </w:rPr>
      </w:pPr>
      <w:r w:rsidRPr="00BC2017">
        <w:rPr>
          <w:rFonts w:ascii="Arial" w:hAnsi="Arial" w:cs="Arial"/>
          <w:bCs/>
        </w:rPr>
        <w:lastRenderedPageBreak/>
        <w:t xml:space="preserve">The findings from this study illuminate how school culture and climate, shaped by institutional practices and group dynamics, significantly influence learner achievement in Zambian secondary schools. Grounded in SIT (Tajfel &amp; Turner, 1979) and </w:t>
      </w:r>
      <w:proofErr w:type="spellStart"/>
      <w:r w:rsidRPr="00BC2017">
        <w:rPr>
          <w:rFonts w:ascii="Arial" w:hAnsi="Arial" w:cs="Arial"/>
          <w:bCs/>
        </w:rPr>
        <w:t>organisational</w:t>
      </w:r>
      <w:proofErr w:type="spellEnd"/>
      <w:r w:rsidRPr="00BC2017">
        <w:rPr>
          <w:rFonts w:ascii="Arial" w:hAnsi="Arial" w:cs="Arial"/>
          <w:bCs/>
        </w:rPr>
        <w:t xml:space="preserve"> culture theory (Schein, 2010), this study revealed that forming positive school-based identities is essential for academic engagement and performance. In grant-aided schools, where leadership is perceived as transformational and values, such as discipline and collaboration, are deeply embedded, learners and staff develop strong collective identities. This sense of belonging fosters motivation, commitment, and pro-social </w:t>
      </w:r>
      <w:proofErr w:type="spellStart"/>
      <w:r w:rsidRPr="00BC2017">
        <w:rPr>
          <w:rFonts w:ascii="Arial" w:hAnsi="Arial" w:cs="Arial"/>
          <w:bCs/>
        </w:rPr>
        <w:t>behaviour</w:t>
      </w:r>
      <w:proofErr w:type="spellEnd"/>
      <w:r w:rsidRPr="00BC2017">
        <w:rPr>
          <w:rFonts w:ascii="Arial" w:hAnsi="Arial" w:cs="Arial"/>
          <w:bCs/>
        </w:rPr>
        <w:t xml:space="preserve">, confirming the assertions of Rathbone et al. (2023) that strong group identification promotes the </w:t>
      </w:r>
      <w:proofErr w:type="spellStart"/>
      <w:r w:rsidRPr="00BC2017">
        <w:rPr>
          <w:rFonts w:ascii="Arial" w:hAnsi="Arial" w:cs="Arial"/>
          <w:bCs/>
        </w:rPr>
        <w:t>internalisation</w:t>
      </w:r>
      <w:proofErr w:type="spellEnd"/>
      <w:r w:rsidRPr="00BC2017">
        <w:rPr>
          <w:rFonts w:ascii="Arial" w:hAnsi="Arial" w:cs="Arial"/>
          <w:bCs/>
        </w:rPr>
        <w:t xml:space="preserve"> of group norms and educational goals.</w:t>
      </w:r>
    </w:p>
    <w:p w14:paraId="7996E51D"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Conversely, government schools often display fragmented institutional cultures due to limited resources, bureaucratic constraints, and disengaged leadership. These conditions weaken students’ connection to their school communities, resulting in low morale and disengagement. Such experiences align with </w:t>
      </w:r>
      <w:proofErr w:type="spellStart"/>
      <w:r w:rsidRPr="00BC2017">
        <w:rPr>
          <w:rFonts w:ascii="Arial" w:hAnsi="Arial" w:cs="Arial"/>
          <w:bCs/>
        </w:rPr>
        <w:t>Amgar’s</w:t>
      </w:r>
      <w:proofErr w:type="spellEnd"/>
      <w:r w:rsidRPr="00BC2017">
        <w:rPr>
          <w:rFonts w:ascii="Arial" w:hAnsi="Arial" w:cs="Arial"/>
          <w:bCs/>
        </w:rPr>
        <w:t xml:space="preserve"> (2020) findings, which suggest that identification with low-status or dysfunctional groups can negatively impact self-esteem and performance. The qualitative data also illustrate how </w:t>
      </w:r>
      <w:proofErr w:type="spellStart"/>
      <w:r w:rsidRPr="00BC2017">
        <w:rPr>
          <w:rFonts w:ascii="Arial" w:hAnsi="Arial" w:cs="Arial"/>
          <w:bCs/>
        </w:rPr>
        <w:t>organisational</w:t>
      </w:r>
      <w:proofErr w:type="spellEnd"/>
      <w:r w:rsidRPr="00BC2017">
        <w:rPr>
          <w:rFonts w:ascii="Arial" w:hAnsi="Arial" w:cs="Arial"/>
          <w:bCs/>
        </w:rPr>
        <w:t xml:space="preserve"> culture, as </w:t>
      </w:r>
      <w:proofErr w:type="spellStart"/>
      <w:r w:rsidRPr="00BC2017">
        <w:rPr>
          <w:rFonts w:ascii="Arial" w:hAnsi="Arial" w:cs="Arial"/>
          <w:bCs/>
        </w:rPr>
        <w:t>theorised</w:t>
      </w:r>
      <w:proofErr w:type="spellEnd"/>
      <w:r w:rsidRPr="00BC2017">
        <w:rPr>
          <w:rFonts w:ascii="Arial" w:hAnsi="Arial" w:cs="Arial"/>
          <w:bCs/>
        </w:rPr>
        <w:t xml:space="preserve"> by Schein (2010), shapes the daily realities of schooling. In grant-aided institutions, a culture of accountability, resource management, and stakeholder participation promotes a stable learning environment. Conversely, government schools tend to develop cultures of scarcity, where resource limitations and institutional inertia have become </w:t>
      </w:r>
      <w:proofErr w:type="spellStart"/>
      <w:r w:rsidRPr="00BC2017">
        <w:rPr>
          <w:rFonts w:ascii="Arial" w:hAnsi="Arial" w:cs="Arial"/>
          <w:bCs/>
        </w:rPr>
        <w:t>normalised</w:t>
      </w:r>
      <w:proofErr w:type="spellEnd"/>
      <w:r w:rsidRPr="00BC2017">
        <w:rPr>
          <w:rFonts w:ascii="Arial" w:hAnsi="Arial" w:cs="Arial"/>
          <w:bCs/>
        </w:rPr>
        <w:t>. This results in low expectations and minimal innovation, supporting global research that connects institutional ethics to academic outcomes (Deal &amp; Peterson, 2016; Bush et al., 2009).</w:t>
      </w:r>
    </w:p>
    <w:p w14:paraId="2CE072BC" w14:textId="77777777" w:rsidR="003C18EE" w:rsidRPr="00BC2017" w:rsidRDefault="00785291" w:rsidP="00EE7197">
      <w:pPr>
        <w:pStyle w:val="NormalWeb"/>
        <w:jc w:val="both"/>
        <w:rPr>
          <w:rFonts w:ascii="Arial" w:hAnsi="Arial" w:cs="Arial"/>
          <w:bCs/>
        </w:rPr>
      </w:pPr>
      <w:r w:rsidRPr="00BC2017">
        <w:rPr>
          <w:rFonts w:ascii="Arial" w:hAnsi="Arial" w:cs="Arial"/>
          <w:bCs/>
        </w:rPr>
        <w:t>The data support the study’</w:t>
      </w:r>
      <w:r w:rsidR="003C18EE" w:rsidRPr="00BC2017">
        <w:rPr>
          <w:rFonts w:ascii="Arial" w:hAnsi="Arial" w:cs="Arial"/>
          <w:bCs/>
        </w:rPr>
        <w:t xml:space="preserve">s conceptual framework, which </w:t>
      </w:r>
      <w:r w:rsidR="00102395" w:rsidRPr="00BC2017">
        <w:rPr>
          <w:rFonts w:ascii="Arial" w:hAnsi="Arial" w:cs="Arial"/>
          <w:bCs/>
        </w:rPr>
        <w:t xml:space="preserve">posits that school culture mediates the relationship between </w:t>
      </w:r>
      <w:r w:rsidR="003C18EE" w:rsidRPr="00BC2017">
        <w:rPr>
          <w:rFonts w:ascii="Arial" w:hAnsi="Arial" w:cs="Arial"/>
          <w:bCs/>
        </w:rPr>
        <w:t xml:space="preserve">climate and achievement. Learners thrived in environments with emotional safety, clear expectations, and adult support. These elements, </w:t>
      </w:r>
      <w:r w:rsidR="00102395" w:rsidRPr="00BC2017">
        <w:rPr>
          <w:rFonts w:ascii="Arial" w:hAnsi="Arial" w:cs="Arial"/>
          <w:bCs/>
        </w:rPr>
        <w:t>associated with positive school climates (Collie et al., 2012; Thapa et al., 2013), were more consistently observed</w:t>
      </w:r>
      <w:r w:rsidR="003C18EE" w:rsidRPr="00BC2017">
        <w:rPr>
          <w:rFonts w:ascii="Arial" w:hAnsi="Arial" w:cs="Arial"/>
          <w:bCs/>
        </w:rPr>
        <w:t xml:space="preserve"> in grant-aided schools. The limited psychosocial support in government schools, combined with inconsistently enforced policies—especially for vulnerable learners like adolescent mothers—undermined the process of rebuilding academic identity and self-efficacy. This finding reinforces H</w:t>
      </w:r>
      <w:r w:rsidR="00D52FD8" w:rsidRPr="00BC2017">
        <w:rPr>
          <w:rFonts w:ascii="Arial" w:hAnsi="Arial" w:cs="Arial"/>
          <w:bCs/>
        </w:rPr>
        <w:t xml:space="preserve">aslam’s (2004) and </w:t>
      </w:r>
      <w:proofErr w:type="spellStart"/>
      <w:r w:rsidR="00D52FD8" w:rsidRPr="00BC2017">
        <w:rPr>
          <w:rFonts w:ascii="Arial" w:hAnsi="Arial" w:cs="Arial"/>
          <w:bCs/>
        </w:rPr>
        <w:t>Javed</w:t>
      </w:r>
      <w:proofErr w:type="spellEnd"/>
      <w:r w:rsidR="00D52FD8" w:rsidRPr="00BC2017">
        <w:rPr>
          <w:rFonts w:ascii="Arial" w:hAnsi="Arial" w:cs="Arial"/>
          <w:bCs/>
        </w:rPr>
        <w:t xml:space="preserve"> et al.’</w:t>
      </w:r>
      <w:r w:rsidR="003C18EE" w:rsidRPr="00BC2017">
        <w:rPr>
          <w:rFonts w:ascii="Arial" w:hAnsi="Arial" w:cs="Arial"/>
          <w:bCs/>
        </w:rPr>
        <w:t>s (2019) claims that inclusion and recognition are key social processes for institutional engagement and success.</w:t>
      </w:r>
    </w:p>
    <w:p w14:paraId="399E7109" w14:textId="77777777" w:rsidR="003C18EE" w:rsidRPr="00BC2017" w:rsidRDefault="003C18EE" w:rsidP="00EE7197">
      <w:pPr>
        <w:pStyle w:val="NormalWeb"/>
        <w:jc w:val="both"/>
        <w:rPr>
          <w:rFonts w:ascii="Arial" w:hAnsi="Arial" w:cs="Arial"/>
          <w:bCs/>
        </w:rPr>
      </w:pPr>
      <w:r w:rsidRPr="00BC2017">
        <w:rPr>
          <w:rFonts w:ascii="Arial" w:hAnsi="Arial" w:cs="Arial"/>
          <w:bCs/>
        </w:rPr>
        <w:t>Moreover, the study found that learner achievement is affected not only by material resources but also by symbolic and relational factors such as teacher commitment, role modelling, and parental involvement. The disengagement of parents in government schools reflects a breakdown in alignment between community and school identity, which, according to Social Identity Theory, weakens the collective efficacy needed to support learners (</w:t>
      </w:r>
      <w:proofErr w:type="spellStart"/>
      <w:r w:rsidRPr="00BC2017">
        <w:rPr>
          <w:rFonts w:ascii="Arial" w:hAnsi="Arial" w:cs="Arial"/>
          <w:bCs/>
        </w:rPr>
        <w:t>Amgar</w:t>
      </w:r>
      <w:proofErr w:type="spellEnd"/>
      <w:r w:rsidRPr="00BC2017">
        <w:rPr>
          <w:rFonts w:ascii="Arial" w:hAnsi="Arial" w:cs="Arial"/>
          <w:bCs/>
        </w:rPr>
        <w:t xml:space="preserve">, 2020). By contrast, PTA involvement in grant-aided schools contributed to governance, discipline, and academic planning, strengthening school cohesion and accountability. These findings are echoed in international studies from Kenya, South Africa, and Nigeria, which highlight the role of inclusive leadership and value-driven </w:t>
      </w:r>
      <w:r w:rsidRPr="00BC2017">
        <w:rPr>
          <w:rFonts w:ascii="Arial" w:hAnsi="Arial" w:cs="Arial"/>
          <w:bCs/>
        </w:rPr>
        <w:lastRenderedPageBreak/>
        <w:t>culture in promoting learner achievement (</w:t>
      </w:r>
      <w:proofErr w:type="spellStart"/>
      <w:r w:rsidRPr="00BC2017">
        <w:rPr>
          <w:rFonts w:ascii="Arial" w:hAnsi="Arial" w:cs="Arial"/>
          <w:bCs/>
        </w:rPr>
        <w:t>Adofo</w:t>
      </w:r>
      <w:proofErr w:type="spellEnd"/>
      <w:r w:rsidRPr="00BC2017">
        <w:rPr>
          <w:rFonts w:ascii="Arial" w:hAnsi="Arial" w:cs="Arial"/>
          <w:bCs/>
        </w:rPr>
        <w:t xml:space="preserve">, 2020; Waweru &amp; </w:t>
      </w:r>
      <w:proofErr w:type="spellStart"/>
      <w:r w:rsidRPr="00BC2017">
        <w:rPr>
          <w:rFonts w:ascii="Arial" w:hAnsi="Arial" w:cs="Arial"/>
          <w:bCs/>
        </w:rPr>
        <w:t>Orodho</w:t>
      </w:r>
      <w:proofErr w:type="spellEnd"/>
      <w:r w:rsidRPr="00BC2017">
        <w:rPr>
          <w:rFonts w:ascii="Arial" w:hAnsi="Arial" w:cs="Arial"/>
          <w:bCs/>
        </w:rPr>
        <w:t xml:space="preserve">, 2014; </w:t>
      </w:r>
      <w:proofErr w:type="spellStart"/>
      <w:r w:rsidRPr="00BC2017">
        <w:rPr>
          <w:rFonts w:ascii="Arial" w:hAnsi="Arial" w:cs="Arial"/>
          <w:bCs/>
        </w:rPr>
        <w:t>Olibie</w:t>
      </w:r>
      <w:proofErr w:type="spellEnd"/>
      <w:r w:rsidRPr="00BC2017">
        <w:rPr>
          <w:rFonts w:ascii="Arial" w:hAnsi="Arial" w:cs="Arial"/>
          <w:bCs/>
        </w:rPr>
        <w:t>, 2014).</w:t>
      </w:r>
    </w:p>
    <w:p w14:paraId="0E633ED7" w14:textId="77777777" w:rsidR="003C18EE" w:rsidRPr="00BC2017" w:rsidRDefault="003C18EE" w:rsidP="00EE7197">
      <w:pPr>
        <w:pStyle w:val="NormalWeb"/>
        <w:jc w:val="both"/>
        <w:rPr>
          <w:rFonts w:ascii="Arial" w:hAnsi="Arial" w:cs="Arial"/>
          <w:bCs/>
        </w:rPr>
      </w:pPr>
      <w:r w:rsidRPr="00BC2017">
        <w:rPr>
          <w:rFonts w:ascii="Arial" w:hAnsi="Arial" w:cs="Arial"/>
          <w:bCs/>
        </w:rPr>
        <w:t xml:space="preserve">This study contributes to the literature by offering qualitative and context-specific insights into how internal institutional dynamics affect learner achievement. While many Zambian studies have focused on policy analysis and quantitative trends, this study foregrounds the voices of learners, teachers, and parents who are directly engaged in the schooling process. This echoes global findings that </w:t>
      </w:r>
      <w:proofErr w:type="spellStart"/>
      <w:r w:rsidRPr="00BC2017">
        <w:rPr>
          <w:rFonts w:ascii="Arial" w:hAnsi="Arial" w:cs="Arial"/>
          <w:bCs/>
        </w:rPr>
        <w:t>emphasise</w:t>
      </w:r>
      <w:proofErr w:type="spellEnd"/>
      <w:r w:rsidRPr="00BC2017">
        <w:rPr>
          <w:rFonts w:ascii="Arial" w:hAnsi="Arial" w:cs="Arial"/>
          <w:bCs/>
        </w:rPr>
        <w:t xml:space="preserve"> the importance of emotional safety, participatory leadership, and shared values in high-performing education systems (</w:t>
      </w:r>
      <w:proofErr w:type="spellStart"/>
      <w:r w:rsidRPr="00BC2017">
        <w:rPr>
          <w:rFonts w:ascii="Arial" w:hAnsi="Arial" w:cs="Arial"/>
          <w:bCs/>
        </w:rPr>
        <w:t>Sahlberg</w:t>
      </w:r>
      <w:proofErr w:type="spellEnd"/>
      <w:r w:rsidRPr="00BC2017">
        <w:rPr>
          <w:rFonts w:ascii="Arial" w:hAnsi="Arial" w:cs="Arial"/>
          <w:bCs/>
        </w:rPr>
        <w:t>, 2011; Schleicher, 2018; Voight &amp; Nation, 2016). It also reinforces the local literature, which identifies grant-aided schools as outperforming government schools due to stronger cultures of discipline, commitment, and moral instruction (</w:t>
      </w:r>
      <w:proofErr w:type="spellStart"/>
      <w:r w:rsidRPr="00BC2017">
        <w:rPr>
          <w:rFonts w:ascii="Arial" w:hAnsi="Arial" w:cs="Arial"/>
          <w:bCs/>
        </w:rPr>
        <w:t>Malambo</w:t>
      </w:r>
      <w:proofErr w:type="spellEnd"/>
      <w:r w:rsidRPr="00BC2017">
        <w:rPr>
          <w:rFonts w:ascii="Arial" w:hAnsi="Arial" w:cs="Arial"/>
          <w:bCs/>
        </w:rPr>
        <w:t>, 2013; Phiri, 2015).</w:t>
      </w:r>
    </w:p>
    <w:p w14:paraId="0CE054A5" w14:textId="77777777" w:rsidR="004F1BD7" w:rsidRPr="00BC2017" w:rsidRDefault="006C3800" w:rsidP="00EE7197">
      <w:pPr>
        <w:spacing w:before="100" w:beforeAutospacing="1" w:after="100" w:afterAutospacing="1" w:line="240" w:lineRule="auto"/>
        <w:rPr>
          <w:rFonts w:ascii="Arial" w:eastAsia="Times New Roman" w:hAnsi="Arial" w:cs="Arial"/>
          <w:b/>
          <w:sz w:val="24"/>
          <w:szCs w:val="24"/>
        </w:rPr>
      </w:pPr>
      <w:r>
        <w:rPr>
          <w:rFonts w:ascii="Arial" w:eastAsia="Times New Roman" w:hAnsi="Arial" w:cs="Arial"/>
          <w:b/>
          <w:sz w:val="24"/>
          <w:szCs w:val="24"/>
        </w:rPr>
        <w:t>12</w:t>
      </w:r>
      <w:r w:rsidR="004F1BD7" w:rsidRPr="00BC2017">
        <w:rPr>
          <w:rFonts w:ascii="Arial" w:eastAsia="Times New Roman" w:hAnsi="Arial" w:cs="Arial"/>
          <w:b/>
          <w:sz w:val="24"/>
          <w:szCs w:val="24"/>
        </w:rPr>
        <w:t>.0 CONCLUSION</w:t>
      </w:r>
    </w:p>
    <w:p w14:paraId="151BEF52" w14:textId="77777777" w:rsidR="003C18EE" w:rsidRDefault="003C18EE" w:rsidP="00EE7197">
      <w:pPr>
        <w:spacing w:before="100" w:beforeAutospacing="1" w:after="100" w:afterAutospacing="1" w:line="240" w:lineRule="auto"/>
        <w:jc w:val="both"/>
        <w:rPr>
          <w:rFonts w:ascii="Arial" w:eastAsia="Times New Roman" w:hAnsi="Arial" w:cs="Arial"/>
          <w:sz w:val="24"/>
          <w:szCs w:val="24"/>
        </w:rPr>
      </w:pPr>
      <w:r w:rsidRPr="00BC2017">
        <w:rPr>
          <w:rFonts w:ascii="Arial" w:eastAsia="Times New Roman" w:hAnsi="Arial" w:cs="Arial"/>
          <w:sz w:val="24"/>
          <w:szCs w:val="24"/>
        </w:rPr>
        <w:t>In conclusion, this study demonstrates that school culture and climate are pivotal in shaping learner achievement. Grant-aided schools outperform government schools due to resource advantages, stronger cultural coherence, a clear leadership vision, and stakeholder alignment. To improve educational outcomes nationally, deliberate efforts must be made to strengthen institutional identities, promote inclusive leadership, and foster safe, inclusive environments conducive to academic purposes. These changes, grounded in SIT theory and supported by empirical evidence, offer a pathway toward equitable and transformative education in Zambia.</w:t>
      </w:r>
    </w:p>
    <w:p w14:paraId="03C582BE" w14:textId="77777777" w:rsidR="004C2055" w:rsidRDefault="004C2055" w:rsidP="00EE7197">
      <w:pPr>
        <w:spacing w:before="100" w:beforeAutospacing="1" w:after="100" w:afterAutospacing="1" w:line="240" w:lineRule="auto"/>
        <w:jc w:val="both"/>
        <w:rPr>
          <w:rFonts w:ascii="Arial" w:eastAsia="Times New Roman" w:hAnsi="Arial" w:cs="Arial"/>
          <w:sz w:val="24"/>
          <w:szCs w:val="24"/>
        </w:rPr>
      </w:pPr>
    </w:p>
    <w:p w14:paraId="658098E9" w14:textId="77777777" w:rsidR="004C2055" w:rsidRPr="00BC2017" w:rsidRDefault="004C2055" w:rsidP="004C2055">
      <w:pPr>
        <w:pStyle w:val="NormalWeb"/>
        <w:jc w:val="both"/>
        <w:rPr>
          <w:rFonts w:ascii="Arial" w:hAnsi="Arial" w:cs="Arial"/>
          <w:b/>
          <w:bCs/>
        </w:rPr>
      </w:pPr>
      <w:r>
        <w:rPr>
          <w:rFonts w:ascii="Arial" w:hAnsi="Arial" w:cs="Arial"/>
          <w:b/>
          <w:bCs/>
        </w:rPr>
        <w:t>11</w:t>
      </w:r>
      <w:r w:rsidRPr="00BC2017">
        <w:rPr>
          <w:rFonts w:ascii="Arial" w:hAnsi="Arial" w:cs="Arial"/>
          <w:b/>
          <w:bCs/>
        </w:rPr>
        <w:t>.0 RECOMMENDATIONS</w:t>
      </w:r>
    </w:p>
    <w:p w14:paraId="1177215A" w14:textId="77777777" w:rsidR="004C2055" w:rsidRPr="00BC2017" w:rsidRDefault="004C2055" w:rsidP="004C2055">
      <w:pPr>
        <w:pStyle w:val="NormalWeb"/>
        <w:jc w:val="both"/>
        <w:rPr>
          <w:rFonts w:ascii="Arial" w:hAnsi="Arial" w:cs="Arial"/>
          <w:bCs/>
        </w:rPr>
      </w:pPr>
      <w:r w:rsidRPr="00BC2017">
        <w:rPr>
          <w:rFonts w:ascii="Arial" w:hAnsi="Arial" w:cs="Arial"/>
          <w:bCs/>
        </w:rPr>
        <w:t>Based on these findings, the following recommendations are proposed:</w:t>
      </w:r>
    </w:p>
    <w:p w14:paraId="22473318" w14:textId="77777777" w:rsidR="004C2055" w:rsidRPr="00BC2017" w:rsidRDefault="004C2055" w:rsidP="004C2055">
      <w:pPr>
        <w:pStyle w:val="NormalWeb"/>
        <w:numPr>
          <w:ilvl w:val="0"/>
          <w:numId w:val="5"/>
        </w:numPr>
        <w:jc w:val="both"/>
        <w:rPr>
          <w:rFonts w:ascii="Arial" w:hAnsi="Arial" w:cs="Arial"/>
          <w:bCs/>
        </w:rPr>
      </w:pPr>
      <w:r w:rsidRPr="00BC2017">
        <w:rPr>
          <w:rFonts w:ascii="Arial" w:hAnsi="Arial" w:cs="Arial"/>
          <w:bCs/>
        </w:rPr>
        <w:t xml:space="preserve">The Ministry of Education, in collaboration with school boards, should </w:t>
      </w:r>
      <w:proofErr w:type="spellStart"/>
      <w:r w:rsidRPr="00BC2017">
        <w:rPr>
          <w:rFonts w:ascii="Arial" w:hAnsi="Arial" w:cs="Arial"/>
          <w:bCs/>
        </w:rPr>
        <w:t>prioritise</w:t>
      </w:r>
      <w:proofErr w:type="spellEnd"/>
      <w:r w:rsidRPr="00BC2017">
        <w:rPr>
          <w:rFonts w:ascii="Arial" w:hAnsi="Arial" w:cs="Arial"/>
          <w:bCs/>
        </w:rPr>
        <w:t xml:space="preserve"> the development of transformational leadership capacities, particularly in government schools, to build inclusive vision-driven institutional cultures.</w:t>
      </w:r>
    </w:p>
    <w:p w14:paraId="207FD871" w14:textId="77777777" w:rsidR="004C2055" w:rsidRPr="00BC2017" w:rsidRDefault="004C2055" w:rsidP="004C2055">
      <w:pPr>
        <w:pStyle w:val="NormalWeb"/>
        <w:numPr>
          <w:ilvl w:val="0"/>
          <w:numId w:val="5"/>
        </w:numPr>
        <w:jc w:val="both"/>
        <w:rPr>
          <w:rFonts w:ascii="Arial" w:hAnsi="Arial" w:cs="Arial"/>
          <w:bCs/>
        </w:rPr>
      </w:pPr>
      <w:r w:rsidRPr="00BC2017">
        <w:rPr>
          <w:rFonts w:ascii="Arial" w:hAnsi="Arial" w:cs="Arial"/>
          <w:bCs/>
        </w:rPr>
        <w:t>Educational authorities and school administrators should invest in psychosocial support services, including counselling, mentoring, and well-being initiatives, to enhance learners' emotional safety and academic motivation.</w:t>
      </w:r>
    </w:p>
    <w:p w14:paraId="639F2DC8" w14:textId="77777777" w:rsidR="004C2055" w:rsidRPr="00BC2017" w:rsidRDefault="004C2055" w:rsidP="004C2055">
      <w:pPr>
        <w:pStyle w:val="NormalWeb"/>
        <w:numPr>
          <w:ilvl w:val="0"/>
          <w:numId w:val="5"/>
        </w:numPr>
        <w:jc w:val="both"/>
        <w:rPr>
          <w:rFonts w:ascii="Arial" w:hAnsi="Arial" w:cs="Arial"/>
          <w:bCs/>
        </w:rPr>
      </w:pPr>
      <w:r w:rsidRPr="00BC2017">
        <w:rPr>
          <w:rFonts w:ascii="Arial" w:hAnsi="Arial" w:cs="Arial"/>
          <w:bCs/>
        </w:rPr>
        <w:t>The Ministry of Education and District Education offices must ensure the consistent and equitable implementation of re-entry and inclusive education policies to prevent social exclusion and promote identity reintegration for vulnerable learners.</w:t>
      </w:r>
    </w:p>
    <w:p w14:paraId="6CAC3D7A" w14:textId="77777777" w:rsidR="004C2055" w:rsidRPr="00BC2017" w:rsidRDefault="004C2055" w:rsidP="004C2055">
      <w:pPr>
        <w:pStyle w:val="NormalWeb"/>
        <w:numPr>
          <w:ilvl w:val="0"/>
          <w:numId w:val="5"/>
        </w:numPr>
        <w:jc w:val="both"/>
        <w:rPr>
          <w:rFonts w:ascii="Arial" w:hAnsi="Arial" w:cs="Arial"/>
          <w:bCs/>
        </w:rPr>
      </w:pPr>
      <w:r w:rsidRPr="00BC2017">
        <w:rPr>
          <w:rFonts w:ascii="Arial" w:hAnsi="Arial" w:cs="Arial"/>
          <w:bCs/>
        </w:rPr>
        <w:t>School leadership and Parent-Teacher Associations (PTAs) should collaborate to strengthen community school partnerships by encouraging parental involvement in governance, monitoring, and learner support structures.</w:t>
      </w:r>
    </w:p>
    <w:p w14:paraId="26BF59C6" w14:textId="77777777" w:rsidR="004C2055" w:rsidRPr="00BC2017" w:rsidRDefault="004C2055" w:rsidP="004C2055">
      <w:pPr>
        <w:spacing w:before="100" w:beforeAutospacing="1" w:after="100" w:afterAutospacing="1" w:line="240" w:lineRule="auto"/>
        <w:rPr>
          <w:rFonts w:ascii="Arial" w:eastAsia="Times New Roman" w:hAnsi="Arial" w:cs="Arial"/>
          <w:sz w:val="24"/>
          <w:szCs w:val="24"/>
        </w:rPr>
      </w:pPr>
      <w:r w:rsidRPr="00BC2017">
        <w:rPr>
          <w:rFonts w:ascii="Arial" w:eastAsia="Times New Roman" w:hAnsi="Arial" w:cs="Arial"/>
          <w:sz w:val="24"/>
          <w:szCs w:val="24"/>
        </w:rPr>
        <w:t>In terms of future research, the following areas warrant further exploration:</w:t>
      </w:r>
    </w:p>
    <w:p w14:paraId="15E3BC80" w14:textId="77777777" w:rsidR="004C2055" w:rsidRPr="00BC2017" w:rsidRDefault="004C2055" w:rsidP="004C2055">
      <w:pPr>
        <w:numPr>
          <w:ilvl w:val="0"/>
          <w:numId w:val="6"/>
        </w:numPr>
        <w:spacing w:before="100" w:beforeAutospacing="1" w:after="100" w:afterAutospacing="1" w:line="240" w:lineRule="auto"/>
        <w:rPr>
          <w:rFonts w:ascii="Arial" w:eastAsia="Times New Roman" w:hAnsi="Arial" w:cs="Arial"/>
          <w:sz w:val="24"/>
          <w:szCs w:val="24"/>
        </w:rPr>
      </w:pPr>
      <w:r w:rsidRPr="00BC2017">
        <w:rPr>
          <w:rFonts w:ascii="Arial" w:eastAsia="Times New Roman" w:hAnsi="Arial" w:cs="Arial"/>
          <w:sz w:val="24"/>
          <w:szCs w:val="24"/>
        </w:rPr>
        <w:lastRenderedPageBreak/>
        <w:t>Conduct longitudinal studies to track the evolution of school culture and its long-term effects on learner achievement.</w:t>
      </w:r>
    </w:p>
    <w:p w14:paraId="5CC33D7C" w14:textId="77777777" w:rsidR="004C2055" w:rsidRPr="00BC2017" w:rsidRDefault="004C2055" w:rsidP="004C2055">
      <w:pPr>
        <w:numPr>
          <w:ilvl w:val="0"/>
          <w:numId w:val="6"/>
        </w:numPr>
        <w:spacing w:before="100" w:beforeAutospacing="1" w:after="100" w:afterAutospacing="1" w:line="240" w:lineRule="auto"/>
        <w:rPr>
          <w:rFonts w:ascii="Arial" w:eastAsia="Times New Roman" w:hAnsi="Arial" w:cs="Arial"/>
          <w:sz w:val="24"/>
          <w:szCs w:val="24"/>
        </w:rPr>
      </w:pPr>
      <w:r w:rsidRPr="00BC2017">
        <w:rPr>
          <w:rFonts w:ascii="Arial" w:eastAsia="Times New Roman" w:hAnsi="Arial" w:cs="Arial"/>
          <w:sz w:val="24"/>
          <w:szCs w:val="24"/>
        </w:rPr>
        <w:t>Comparative studies to evaluate the impact of digital integration and teacher professional development on institutional culture.</w:t>
      </w:r>
    </w:p>
    <w:p w14:paraId="491AA6B9" w14:textId="77777777" w:rsidR="004C2055" w:rsidRPr="00BC2017" w:rsidRDefault="004C2055" w:rsidP="004C2055">
      <w:pPr>
        <w:numPr>
          <w:ilvl w:val="0"/>
          <w:numId w:val="6"/>
        </w:numPr>
        <w:spacing w:before="100" w:beforeAutospacing="1" w:after="100" w:afterAutospacing="1" w:line="240" w:lineRule="auto"/>
        <w:rPr>
          <w:rFonts w:ascii="Arial" w:eastAsia="Times New Roman" w:hAnsi="Arial" w:cs="Arial"/>
          <w:sz w:val="24"/>
          <w:szCs w:val="24"/>
        </w:rPr>
      </w:pPr>
      <w:r w:rsidRPr="00BC2017">
        <w:rPr>
          <w:rFonts w:ascii="Arial" w:eastAsia="Times New Roman" w:hAnsi="Arial" w:cs="Arial"/>
          <w:sz w:val="24"/>
          <w:szCs w:val="24"/>
        </w:rPr>
        <w:t>Explore learner identity and coping strategies in low-resource schools through qualitative inquiry.</w:t>
      </w:r>
    </w:p>
    <w:p w14:paraId="1E7AD788" w14:textId="77777777" w:rsidR="004C2055" w:rsidRPr="00BC2017" w:rsidRDefault="004C2055" w:rsidP="004C2055">
      <w:pPr>
        <w:numPr>
          <w:ilvl w:val="0"/>
          <w:numId w:val="6"/>
        </w:numPr>
        <w:spacing w:before="100" w:beforeAutospacing="1" w:after="100" w:afterAutospacing="1" w:line="240" w:lineRule="auto"/>
        <w:rPr>
          <w:rFonts w:ascii="Arial" w:eastAsia="Times New Roman" w:hAnsi="Arial" w:cs="Arial"/>
          <w:sz w:val="24"/>
          <w:szCs w:val="24"/>
        </w:rPr>
      </w:pPr>
      <w:r w:rsidRPr="00BC2017">
        <w:rPr>
          <w:rFonts w:ascii="Arial" w:eastAsia="Times New Roman" w:hAnsi="Arial" w:cs="Arial"/>
          <w:sz w:val="24"/>
          <w:szCs w:val="24"/>
        </w:rPr>
        <w:t>Investigate how digital integration can be harnessed to build an adaptive, inclusive, and excellence-driven institutional culture.</w:t>
      </w:r>
    </w:p>
    <w:p w14:paraId="69AB4B74" w14:textId="77777777" w:rsidR="004C2055" w:rsidRPr="00BC2017" w:rsidRDefault="004C2055" w:rsidP="004C2055">
      <w:pPr>
        <w:numPr>
          <w:ilvl w:val="0"/>
          <w:numId w:val="6"/>
        </w:numPr>
        <w:spacing w:before="100" w:beforeAutospacing="1" w:after="100" w:afterAutospacing="1" w:line="240" w:lineRule="auto"/>
        <w:rPr>
          <w:rFonts w:ascii="Arial" w:eastAsia="Times New Roman" w:hAnsi="Arial" w:cs="Arial"/>
          <w:sz w:val="24"/>
          <w:szCs w:val="24"/>
        </w:rPr>
      </w:pPr>
      <w:r w:rsidRPr="00BC2017">
        <w:rPr>
          <w:rFonts w:ascii="Arial" w:eastAsia="Times New Roman" w:hAnsi="Arial" w:cs="Arial"/>
          <w:sz w:val="24"/>
          <w:szCs w:val="24"/>
        </w:rPr>
        <w:t>To examine how teachers’ professional development influences school identity, leadership capacity, and sustained school improvement.</w:t>
      </w:r>
    </w:p>
    <w:p w14:paraId="5D3F306D" w14:textId="77777777" w:rsidR="004C2055" w:rsidRPr="00BC2017" w:rsidRDefault="004C2055" w:rsidP="00EE7197">
      <w:pPr>
        <w:spacing w:before="100" w:beforeAutospacing="1" w:after="100" w:afterAutospacing="1" w:line="240" w:lineRule="auto"/>
        <w:jc w:val="both"/>
        <w:rPr>
          <w:rFonts w:ascii="Arial" w:eastAsia="Times New Roman" w:hAnsi="Arial" w:cs="Arial"/>
          <w:sz w:val="24"/>
          <w:szCs w:val="24"/>
        </w:rPr>
      </w:pPr>
    </w:p>
    <w:p w14:paraId="6BB8EB29" w14:textId="77777777" w:rsidR="003C18EE" w:rsidRPr="00BC2017" w:rsidRDefault="003E5E21" w:rsidP="00EE7197">
      <w:pPr>
        <w:spacing w:before="100" w:beforeAutospacing="1" w:after="100" w:afterAutospacing="1" w:line="240" w:lineRule="auto"/>
        <w:jc w:val="both"/>
        <w:rPr>
          <w:rFonts w:ascii="Arial" w:eastAsia="Times New Roman" w:hAnsi="Arial" w:cs="Arial"/>
          <w:b/>
          <w:sz w:val="24"/>
          <w:szCs w:val="24"/>
        </w:rPr>
      </w:pPr>
      <w:r w:rsidRPr="00BC2017">
        <w:rPr>
          <w:rFonts w:ascii="Arial" w:eastAsia="Times New Roman" w:hAnsi="Arial" w:cs="Arial"/>
          <w:b/>
          <w:sz w:val="24"/>
          <w:szCs w:val="24"/>
        </w:rPr>
        <w:t>CONFLICT OF INTEREST</w:t>
      </w:r>
    </w:p>
    <w:p w14:paraId="302283F3" w14:textId="77777777" w:rsidR="003C18EE" w:rsidRDefault="003C18EE" w:rsidP="00EE7197">
      <w:pPr>
        <w:spacing w:before="100" w:beforeAutospacing="1" w:after="100" w:afterAutospacing="1" w:line="240" w:lineRule="auto"/>
        <w:jc w:val="both"/>
        <w:rPr>
          <w:rFonts w:ascii="Arial" w:eastAsia="Times New Roman" w:hAnsi="Arial" w:cs="Arial"/>
          <w:sz w:val="24"/>
          <w:szCs w:val="24"/>
        </w:rPr>
      </w:pPr>
      <w:r w:rsidRPr="00BC2017">
        <w:rPr>
          <w:rFonts w:ascii="Arial" w:eastAsia="Times New Roman" w:hAnsi="Arial" w:cs="Arial"/>
          <w:sz w:val="24"/>
          <w:szCs w:val="24"/>
        </w:rPr>
        <w:t>The author declares no conflict of interest related to this study.</w:t>
      </w:r>
    </w:p>
    <w:p w14:paraId="3F6F2D91" w14:textId="77777777" w:rsidR="004C2055" w:rsidRDefault="004C2055" w:rsidP="00EE7197">
      <w:pPr>
        <w:spacing w:before="100" w:beforeAutospacing="1" w:after="100" w:afterAutospacing="1" w:line="240" w:lineRule="auto"/>
        <w:jc w:val="both"/>
        <w:rPr>
          <w:rFonts w:ascii="Arial" w:eastAsia="Times New Roman" w:hAnsi="Arial" w:cs="Arial"/>
          <w:sz w:val="24"/>
          <w:szCs w:val="24"/>
        </w:rPr>
      </w:pPr>
    </w:p>
    <w:p w14:paraId="2CD55E6E" w14:textId="77777777" w:rsidR="004C2055" w:rsidRPr="004C2055" w:rsidRDefault="004C2055" w:rsidP="004C2055">
      <w:pPr>
        <w:spacing w:before="100" w:beforeAutospacing="1" w:after="100" w:afterAutospacing="1" w:line="240" w:lineRule="auto"/>
        <w:jc w:val="both"/>
        <w:rPr>
          <w:rFonts w:ascii="Arial" w:eastAsia="Times New Roman" w:hAnsi="Arial" w:cs="Arial"/>
          <w:sz w:val="24"/>
          <w:szCs w:val="24"/>
        </w:rPr>
      </w:pPr>
      <w:r w:rsidRPr="004C2055">
        <w:rPr>
          <w:rFonts w:ascii="Arial" w:eastAsia="Times New Roman" w:hAnsi="Arial" w:cs="Arial"/>
          <w:sz w:val="24"/>
          <w:szCs w:val="24"/>
        </w:rPr>
        <w:t>COMPETING INTERESTS DISCLAIMER:</w:t>
      </w:r>
    </w:p>
    <w:p w14:paraId="0C2EE985" w14:textId="1094603B" w:rsidR="004C2055" w:rsidRPr="00BC2017" w:rsidRDefault="004C2055" w:rsidP="004C2055">
      <w:pPr>
        <w:spacing w:before="100" w:beforeAutospacing="1" w:after="100" w:afterAutospacing="1" w:line="240" w:lineRule="auto"/>
        <w:jc w:val="both"/>
        <w:rPr>
          <w:rFonts w:ascii="Arial" w:eastAsia="Times New Roman" w:hAnsi="Arial" w:cs="Arial"/>
          <w:sz w:val="24"/>
          <w:szCs w:val="24"/>
        </w:rPr>
      </w:pPr>
      <w:r w:rsidRPr="004C2055">
        <w:rPr>
          <w:rFonts w:ascii="Arial" w:eastAsia="Times New Roman" w:hAnsi="Arial" w:cs="Arial"/>
          <w:sz w:val="24"/>
          <w:szCs w:val="24"/>
        </w:rPr>
        <w:t>Authors have declared that they have no known competing financial interests OR non-financial interests OR personal relationships that could have appeared to influence the work reported in this paper.</w:t>
      </w:r>
    </w:p>
    <w:p w14:paraId="372CC517" w14:textId="77777777" w:rsidR="008F4182" w:rsidRPr="00BC2017" w:rsidRDefault="008F4182" w:rsidP="00EE7197">
      <w:pPr>
        <w:spacing w:before="100" w:beforeAutospacing="1" w:after="100" w:afterAutospacing="1" w:line="240" w:lineRule="auto"/>
        <w:rPr>
          <w:rFonts w:ascii="Arial" w:eastAsia="Times New Roman" w:hAnsi="Arial" w:cs="Arial"/>
          <w:b/>
          <w:bCs/>
          <w:sz w:val="24"/>
          <w:szCs w:val="24"/>
        </w:rPr>
      </w:pPr>
    </w:p>
    <w:p w14:paraId="4B91C597" w14:textId="77777777" w:rsidR="003C18EE" w:rsidRPr="00BC2017" w:rsidRDefault="003E5E21" w:rsidP="00EE7197">
      <w:pPr>
        <w:spacing w:before="100" w:beforeAutospacing="1" w:after="100" w:afterAutospacing="1" w:line="240" w:lineRule="auto"/>
        <w:rPr>
          <w:rFonts w:ascii="Arial" w:eastAsia="Times New Roman" w:hAnsi="Arial" w:cs="Arial"/>
          <w:b/>
          <w:bCs/>
          <w:sz w:val="24"/>
          <w:szCs w:val="24"/>
        </w:rPr>
      </w:pPr>
      <w:r w:rsidRPr="00BC2017">
        <w:rPr>
          <w:rFonts w:ascii="Arial" w:eastAsia="Times New Roman" w:hAnsi="Arial" w:cs="Arial"/>
          <w:b/>
          <w:bCs/>
          <w:sz w:val="24"/>
          <w:szCs w:val="24"/>
        </w:rPr>
        <w:t>REFERENCES</w:t>
      </w:r>
    </w:p>
    <w:p w14:paraId="32562193" w14:textId="77777777" w:rsidR="003C18EE" w:rsidRPr="009C2E06" w:rsidRDefault="003C18EE" w:rsidP="009C2E06">
      <w:pPr>
        <w:spacing w:before="100" w:beforeAutospacing="1" w:after="100" w:afterAutospacing="1" w:line="240" w:lineRule="auto"/>
        <w:rPr>
          <w:rFonts w:ascii="Arial" w:eastAsia="Times New Roman" w:hAnsi="Arial" w:cs="Arial"/>
          <w:b/>
          <w:bCs/>
          <w:sz w:val="24"/>
          <w:szCs w:val="24"/>
        </w:rPr>
      </w:pPr>
      <w:proofErr w:type="spellStart"/>
      <w:r w:rsidRPr="009C2E06">
        <w:rPr>
          <w:rFonts w:ascii="Arial" w:eastAsia="Times New Roman" w:hAnsi="Arial" w:cs="Arial"/>
          <w:bCs/>
          <w:sz w:val="24"/>
          <w:szCs w:val="24"/>
        </w:rPr>
        <w:t>Amgar</w:t>
      </w:r>
      <w:proofErr w:type="spellEnd"/>
      <w:r w:rsidRPr="009C2E06">
        <w:rPr>
          <w:rFonts w:ascii="Arial" w:eastAsia="Times New Roman" w:hAnsi="Arial" w:cs="Arial"/>
          <w:bCs/>
          <w:sz w:val="24"/>
          <w:szCs w:val="24"/>
        </w:rPr>
        <w:t>, A. (2020).</w:t>
      </w:r>
      <w:r w:rsidRPr="009C2E06">
        <w:rPr>
          <w:rFonts w:ascii="Arial" w:eastAsia="Times New Roman" w:hAnsi="Arial" w:cs="Arial"/>
          <w:b/>
          <w:bCs/>
          <w:sz w:val="24"/>
          <w:szCs w:val="24"/>
        </w:rPr>
        <w:t xml:space="preserve"> </w:t>
      </w:r>
      <w:r w:rsidRPr="009C2E06">
        <w:rPr>
          <w:rFonts w:ascii="Arial" w:eastAsia="Times New Roman" w:hAnsi="Arial" w:cs="Arial"/>
          <w:bCs/>
          <w:sz w:val="24"/>
          <w:szCs w:val="24"/>
        </w:rPr>
        <w:t xml:space="preserve">The leadership </w:t>
      </w:r>
      <w:proofErr w:type="spellStart"/>
      <w:r w:rsidRPr="009C2E06">
        <w:rPr>
          <w:rFonts w:ascii="Arial" w:eastAsia="Times New Roman" w:hAnsi="Arial" w:cs="Arial"/>
          <w:bCs/>
          <w:sz w:val="24"/>
          <w:szCs w:val="24"/>
        </w:rPr>
        <w:t>behaviours</w:t>
      </w:r>
      <w:proofErr w:type="spellEnd"/>
      <w:r w:rsidRPr="009C2E06">
        <w:rPr>
          <w:rFonts w:ascii="Arial" w:eastAsia="Times New Roman" w:hAnsi="Arial" w:cs="Arial"/>
          <w:bCs/>
          <w:sz w:val="24"/>
          <w:szCs w:val="24"/>
        </w:rPr>
        <w:t xml:space="preserve"> of principals and teachers across public schools in Morocco (Thesis).  </w:t>
      </w:r>
      <w:hyperlink r:id="rId7" w:history="1">
        <w:r w:rsidRPr="009C2E06">
          <w:rPr>
            <w:rStyle w:val="Hyperlink"/>
            <w:rFonts w:ascii="Arial" w:eastAsia="Times New Roman" w:hAnsi="Arial" w:cs="Arial"/>
            <w:bCs/>
            <w:sz w:val="24"/>
            <w:szCs w:val="24"/>
          </w:rPr>
          <w:t>https://www.researchgate.net/publication/341411912</w:t>
        </w:r>
      </w:hyperlink>
      <w:r w:rsidRPr="009C2E06">
        <w:rPr>
          <w:rFonts w:ascii="Arial" w:eastAsia="Times New Roman" w:hAnsi="Arial" w:cs="Arial"/>
          <w:bCs/>
          <w:sz w:val="24"/>
          <w:szCs w:val="24"/>
        </w:rPr>
        <w:t>. DOI:</w:t>
      </w:r>
      <w:hyperlink r:id="rId8" w:tgtFrame="_blank" w:history="1">
        <w:r w:rsidRPr="009C2E06">
          <w:rPr>
            <w:rStyle w:val="Hyperlink"/>
            <w:rFonts w:ascii="Arial" w:eastAsia="Times New Roman" w:hAnsi="Arial" w:cs="Arial"/>
            <w:bCs/>
            <w:sz w:val="24"/>
            <w:szCs w:val="24"/>
          </w:rPr>
          <w:t>10.13140/RG.2.2.26979.02083</w:t>
        </w:r>
      </w:hyperlink>
    </w:p>
    <w:p w14:paraId="2D52D793" w14:textId="77777777" w:rsidR="003C18EE" w:rsidRPr="009C2E06" w:rsidRDefault="003C18EE" w:rsidP="009C2E06">
      <w:pPr>
        <w:spacing w:after="0" w:line="240" w:lineRule="auto"/>
        <w:rPr>
          <w:rFonts w:ascii="Arial" w:eastAsia="Times New Roman" w:hAnsi="Arial" w:cs="Arial"/>
          <w:sz w:val="24"/>
          <w:szCs w:val="24"/>
        </w:rPr>
      </w:pPr>
      <w:bookmarkStart w:id="1" w:name="old_references"/>
      <w:bookmarkEnd w:id="1"/>
      <w:r w:rsidRPr="009C2E06">
        <w:rPr>
          <w:rFonts w:ascii="Arial" w:eastAsia="Times New Roman" w:hAnsi="Arial" w:cs="Arial"/>
          <w:sz w:val="24"/>
          <w:szCs w:val="24"/>
        </w:rPr>
        <w:t xml:space="preserve">Abebe, G., &amp; </w:t>
      </w:r>
      <w:proofErr w:type="spellStart"/>
      <w:r w:rsidRPr="009C2E06">
        <w:rPr>
          <w:rFonts w:ascii="Arial" w:eastAsia="Times New Roman" w:hAnsi="Arial" w:cs="Arial"/>
          <w:sz w:val="24"/>
          <w:szCs w:val="24"/>
        </w:rPr>
        <w:t>Woldehanna</w:t>
      </w:r>
      <w:proofErr w:type="spellEnd"/>
      <w:r w:rsidRPr="009C2E06">
        <w:rPr>
          <w:rFonts w:ascii="Arial" w:eastAsia="Times New Roman" w:hAnsi="Arial" w:cs="Arial"/>
          <w:sz w:val="24"/>
          <w:szCs w:val="24"/>
        </w:rPr>
        <w:t xml:space="preserve">, T. (2013). Educational inequality and learning achievement in Ethiopia. </w:t>
      </w:r>
      <w:r w:rsidRPr="009C2E06">
        <w:rPr>
          <w:rFonts w:ascii="Arial" w:eastAsia="Times New Roman" w:hAnsi="Arial" w:cs="Arial"/>
          <w:i/>
          <w:iCs/>
          <w:sz w:val="24"/>
          <w:szCs w:val="24"/>
        </w:rPr>
        <w:t>Ethiopian Journal of Economics, 22</w:t>
      </w:r>
      <w:r w:rsidRPr="009C2E06">
        <w:rPr>
          <w:rFonts w:ascii="Arial" w:eastAsia="Times New Roman" w:hAnsi="Arial" w:cs="Arial"/>
          <w:sz w:val="24"/>
          <w:szCs w:val="24"/>
        </w:rPr>
        <w:t>(1), 1–30.</w:t>
      </w:r>
    </w:p>
    <w:p w14:paraId="5E24EDB4" w14:textId="77777777" w:rsidR="003C18EE" w:rsidRPr="00BC2017" w:rsidRDefault="003C18EE" w:rsidP="009C2E06">
      <w:pPr>
        <w:spacing w:after="0" w:line="240" w:lineRule="auto"/>
        <w:rPr>
          <w:rFonts w:ascii="Arial" w:eastAsia="Times New Roman" w:hAnsi="Arial" w:cs="Arial"/>
          <w:sz w:val="24"/>
          <w:szCs w:val="24"/>
        </w:rPr>
      </w:pPr>
    </w:p>
    <w:p w14:paraId="49C00149" w14:textId="77777777" w:rsidR="003C18EE" w:rsidRPr="009C2E06" w:rsidRDefault="003C18EE" w:rsidP="009C2E06">
      <w:pPr>
        <w:spacing w:after="0" w:line="240" w:lineRule="auto"/>
        <w:rPr>
          <w:rFonts w:ascii="Arial" w:eastAsia="Times New Roman" w:hAnsi="Arial" w:cs="Arial"/>
          <w:sz w:val="24"/>
          <w:szCs w:val="24"/>
        </w:rPr>
      </w:pPr>
      <w:proofErr w:type="spellStart"/>
      <w:r w:rsidRPr="009C2E06">
        <w:rPr>
          <w:rFonts w:ascii="Arial" w:eastAsia="Times New Roman" w:hAnsi="Arial" w:cs="Arial"/>
          <w:sz w:val="24"/>
          <w:szCs w:val="24"/>
        </w:rPr>
        <w:t>Adofo</w:t>
      </w:r>
      <w:proofErr w:type="spellEnd"/>
      <w:r w:rsidRPr="009C2E06">
        <w:rPr>
          <w:rFonts w:ascii="Arial" w:eastAsia="Times New Roman" w:hAnsi="Arial" w:cs="Arial"/>
          <w:sz w:val="24"/>
          <w:szCs w:val="24"/>
        </w:rPr>
        <w:t xml:space="preserve">, S. (2020). School leadership and learner performance in Ghanaian basic schools. </w:t>
      </w:r>
      <w:r w:rsidRPr="009C2E06">
        <w:rPr>
          <w:rFonts w:ascii="Arial" w:eastAsia="Times New Roman" w:hAnsi="Arial" w:cs="Arial"/>
          <w:i/>
          <w:iCs/>
          <w:sz w:val="24"/>
          <w:szCs w:val="24"/>
        </w:rPr>
        <w:t>International Journal of Education and Research, 8</w:t>
      </w:r>
      <w:r w:rsidRPr="009C2E06">
        <w:rPr>
          <w:rFonts w:ascii="Arial" w:eastAsia="Times New Roman" w:hAnsi="Arial" w:cs="Arial"/>
          <w:sz w:val="24"/>
          <w:szCs w:val="24"/>
        </w:rPr>
        <w:t>(5), 45–61.</w:t>
      </w:r>
    </w:p>
    <w:p w14:paraId="65FE20C3" w14:textId="77777777" w:rsidR="003C18EE" w:rsidRPr="00BC2017" w:rsidRDefault="003C18EE" w:rsidP="009C2E06">
      <w:pPr>
        <w:spacing w:after="0" w:line="240" w:lineRule="auto"/>
        <w:rPr>
          <w:rFonts w:ascii="Arial" w:eastAsia="Times New Roman" w:hAnsi="Arial" w:cs="Arial"/>
          <w:sz w:val="24"/>
          <w:szCs w:val="24"/>
        </w:rPr>
      </w:pPr>
    </w:p>
    <w:p w14:paraId="613BD179" w14:textId="3021E320" w:rsidR="003C18EE" w:rsidRPr="009C2E06" w:rsidRDefault="003C18EE" w:rsidP="009C2E06">
      <w:pPr>
        <w:spacing w:after="0" w:line="240" w:lineRule="auto"/>
        <w:rPr>
          <w:rFonts w:ascii="Arial" w:eastAsia="Times New Roman" w:hAnsi="Arial" w:cs="Arial"/>
          <w:sz w:val="24"/>
          <w:szCs w:val="24"/>
        </w:rPr>
      </w:pPr>
      <w:r w:rsidRPr="009C2E06">
        <w:rPr>
          <w:rFonts w:ascii="Arial" w:eastAsia="Times New Roman" w:hAnsi="Arial" w:cs="Arial"/>
          <w:sz w:val="24"/>
          <w:szCs w:val="24"/>
        </w:rPr>
        <w:t xml:space="preserve">Amsalu, M., &amp; Belay, K. (2024). </w:t>
      </w:r>
      <w:r w:rsidRPr="009C2E06">
        <w:rPr>
          <w:rFonts w:ascii="Arial" w:eastAsia="Times New Roman" w:hAnsi="Arial" w:cs="Arial"/>
          <w:i/>
          <w:iCs/>
          <w:sz w:val="24"/>
          <w:szCs w:val="24"/>
        </w:rPr>
        <w:t>School infrastructure and academic performance in Ethiopian secondary schools</w:t>
      </w:r>
      <w:r w:rsidRPr="009C2E06">
        <w:rPr>
          <w:rFonts w:ascii="Arial" w:eastAsia="Times New Roman" w:hAnsi="Arial" w:cs="Arial"/>
          <w:sz w:val="24"/>
          <w:szCs w:val="24"/>
        </w:rPr>
        <w:t>. Ministry of Education.</w:t>
      </w:r>
    </w:p>
    <w:p w14:paraId="1F12FDE5" w14:textId="36A307AB" w:rsidR="002B2A04" w:rsidRDefault="002B2A04" w:rsidP="009C2E06">
      <w:pPr>
        <w:spacing w:after="0" w:line="240" w:lineRule="auto"/>
        <w:rPr>
          <w:rFonts w:ascii="Arial" w:eastAsia="Times New Roman" w:hAnsi="Arial" w:cs="Arial"/>
          <w:sz w:val="24"/>
          <w:szCs w:val="24"/>
        </w:rPr>
      </w:pPr>
    </w:p>
    <w:p w14:paraId="2769FDEB" w14:textId="10577355" w:rsidR="002B2A04" w:rsidRPr="009C2E06" w:rsidRDefault="002B2A04" w:rsidP="009C2E06">
      <w:pPr>
        <w:spacing w:after="0" w:line="240" w:lineRule="auto"/>
        <w:rPr>
          <w:rFonts w:ascii="Arial" w:eastAsia="Times New Roman" w:hAnsi="Arial" w:cs="Arial"/>
          <w:sz w:val="24"/>
          <w:szCs w:val="24"/>
        </w:rPr>
      </w:pPr>
      <w:r w:rsidRPr="009C2E06">
        <w:rPr>
          <w:rFonts w:ascii="Arial" w:eastAsia="Times New Roman" w:hAnsi="Arial" w:cs="Arial"/>
          <w:sz w:val="24"/>
          <w:szCs w:val="24"/>
        </w:rPr>
        <w:t>Schleicher, A. (2018). Valuing our teachers and raising their status. Paris: OECD publishing.</w:t>
      </w:r>
    </w:p>
    <w:p w14:paraId="05F02C0B" w14:textId="27E32DD1" w:rsidR="002B2A04" w:rsidRDefault="002B2A04" w:rsidP="009C2E06">
      <w:pPr>
        <w:spacing w:after="0" w:line="240" w:lineRule="auto"/>
        <w:rPr>
          <w:rFonts w:ascii="Arial" w:eastAsia="Times New Roman" w:hAnsi="Arial" w:cs="Arial"/>
          <w:sz w:val="24"/>
          <w:szCs w:val="24"/>
        </w:rPr>
      </w:pPr>
    </w:p>
    <w:p w14:paraId="51617A93" w14:textId="48CEE050" w:rsidR="002B2A04" w:rsidRPr="009C2E06" w:rsidRDefault="002B2A04" w:rsidP="009C2E06">
      <w:pPr>
        <w:spacing w:after="0" w:line="240" w:lineRule="auto"/>
        <w:rPr>
          <w:rFonts w:ascii="Arial" w:eastAsia="Times New Roman" w:hAnsi="Arial" w:cs="Arial"/>
          <w:sz w:val="24"/>
          <w:szCs w:val="24"/>
        </w:rPr>
      </w:pPr>
      <w:proofErr w:type="spellStart"/>
      <w:r w:rsidRPr="009C2E06">
        <w:rPr>
          <w:rFonts w:ascii="Arial" w:eastAsia="Times New Roman" w:hAnsi="Arial" w:cs="Arial"/>
          <w:sz w:val="24"/>
          <w:szCs w:val="24"/>
        </w:rPr>
        <w:lastRenderedPageBreak/>
        <w:t>Leithwood</w:t>
      </w:r>
      <w:proofErr w:type="spellEnd"/>
      <w:r w:rsidRPr="009C2E06">
        <w:rPr>
          <w:rFonts w:ascii="Arial" w:eastAsia="Times New Roman" w:hAnsi="Arial" w:cs="Arial"/>
          <w:sz w:val="24"/>
          <w:szCs w:val="24"/>
        </w:rPr>
        <w:t>, K., Seashore, K., Anderson, S., &amp; Wahlstrom, K. (2004). Review of research: How leadership influences student learning.</w:t>
      </w:r>
    </w:p>
    <w:p w14:paraId="4380424A" w14:textId="457C2D2F" w:rsidR="002B2A04" w:rsidRDefault="002B2A04" w:rsidP="009C2E06">
      <w:pPr>
        <w:spacing w:after="0" w:line="240" w:lineRule="auto"/>
        <w:rPr>
          <w:rFonts w:ascii="Arial" w:eastAsia="Times New Roman" w:hAnsi="Arial" w:cs="Arial"/>
          <w:sz w:val="24"/>
          <w:szCs w:val="24"/>
        </w:rPr>
      </w:pPr>
    </w:p>
    <w:p w14:paraId="47DE3658" w14:textId="4AEE1728" w:rsidR="008D78BC" w:rsidRPr="009C2E06" w:rsidRDefault="008D78BC" w:rsidP="009C2E06">
      <w:pPr>
        <w:spacing w:after="0" w:line="240" w:lineRule="auto"/>
        <w:rPr>
          <w:rFonts w:ascii="Arial" w:eastAsia="Times New Roman" w:hAnsi="Arial" w:cs="Arial"/>
          <w:sz w:val="24"/>
          <w:szCs w:val="24"/>
        </w:rPr>
      </w:pPr>
      <w:proofErr w:type="spellStart"/>
      <w:r w:rsidRPr="009C2E06">
        <w:rPr>
          <w:rFonts w:ascii="Arial" w:eastAsia="Times New Roman" w:hAnsi="Arial" w:cs="Arial"/>
          <w:sz w:val="24"/>
          <w:szCs w:val="24"/>
        </w:rPr>
        <w:t>Muijs</w:t>
      </w:r>
      <w:proofErr w:type="spellEnd"/>
      <w:r w:rsidRPr="009C2E06">
        <w:rPr>
          <w:rFonts w:ascii="Arial" w:eastAsia="Times New Roman" w:hAnsi="Arial" w:cs="Arial"/>
          <w:sz w:val="24"/>
          <w:szCs w:val="24"/>
        </w:rPr>
        <w:t xml:space="preserve">, D. (2011). Leadership and </w:t>
      </w:r>
      <w:proofErr w:type="spellStart"/>
      <w:r w:rsidRPr="009C2E06">
        <w:rPr>
          <w:rFonts w:ascii="Arial" w:eastAsia="Times New Roman" w:hAnsi="Arial" w:cs="Arial"/>
          <w:sz w:val="24"/>
          <w:szCs w:val="24"/>
        </w:rPr>
        <w:t>organisational</w:t>
      </w:r>
      <w:proofErr w:type="spellEnd"/>
      <w:r w:rsidRPr="009C2E06">
        <w:rPr>
          <w:rFonts w:ascii="Arial" w:eastAsia="Times New Roman" w:hAnsi="Arial" w:cs="Arial"/>
          <w:sz w:val="24"/>
          <w:szCs w:val="24"/>
        </w:rPr>
        <w:t xml:space="preserve"> performance: from research to </w:t>
      </w:r>
      <w:proofErr w:type="gramStart"/>
      <w:r w:rsidRPr="009C2E06">
        <w:rPr>
          <w:rFonts w:ascii="Arial" w:eastAsia="Times New Roman" w:hAnsi="Arial" w:cs="Arial"/>
          <w:sz w:val="24"/>
          <w:szCs w:val="24"/>
        </w:rPr>
        <w:t>prescription?.</w:t>
      </w:r>
      <w:proofErr w:type="gramEnd"/>
      <w:r w:rsidRPr="009C2E06">
        <w:rPr>
          <w:rFonts w:ascii="Arial" w:eastAsia="Times New Roman" w:hAnsi="Arial" w:cs="Arial"/>
          <w:sz w:val="24"/>
          <w:szCs w:val="24"/>
        </w:rPr>
        <w:t xml:space="preserve"> International Journal of Educational Management, 25(1), 45-60.</w:t>
      </w:r>
    </w:p>
    <w:p w14:paraId="2AFB3F49" w14:textId="3CD79FCA" w:rsidR="008D78BC" w:rsidRDefault="008D78BC" w:rsidP="009C2E06">
      <w:pPr>
        <w:spacing w:after="0" w:line="240" w:lineRule="auto"/>
        <w:rPr>
          <w:rFonts w:ascii="Arial" w:eastAsia="Times New Roman" w:hAnsi="Arial" w:cs="Arial"/>
          <w:sz w:val="24"/>
          <w:szCs w:val="24"/>
        </w:rPr>
      </w:pPr>
    </w:p>
    <w:p w14:paraId="3719E1FF" w14:textId="05DA9F6E" w:rsidR="008D78BC" w:rsidRPr="009C2E06" w:rsidRDefault="008D78BC" w:rsidP="009C2E06">
      <w:pPr>
        <w:spacing w:after="0" w:line="240" w:lineRule="auto"/>
        <w:rPr>
          <w:rFonts w:ascii="Arial" w:eastAsia="Times New Roman" w:hAnsi="Arial" w:cs="Arial"/>
          <w:sz w:val="24"/>
          <w:szCs w:val="24"/>
        </w:rPr>
      </w:pPr>
      <w:r w:rsidRPr="009C2E06">
        <w:rPr>
          <w:rFonts w:ascii="Arial" w:eastAsia="Times New Roman" w:hAnsi="Arial" w:cs="Arial"/>
          <w:sz w:val="24"/>
          <w:szCs w:val="24"/>
        </w:rPr>
        <w:t>Schein, E. H. (2010). Organizational culture and leadership (Vol. 2). John Wiley &amp; Sons.</w:t>
      </w:r>
    </w:p>
    <w:p w14:paraId="2F22F4FC" w14:textId="6B1D3FF6" w:rsidR="00206A4E" w:rsidRDefault="00206A4E" w:rsidP="009C2E06">
      <w:pPr>
        <w:spacing w:after="0" w:line="240" w:lineRule="auto"/>
        <w:rPr>
          <w:rFonts w:ascii="Arial" w:eastAsia="Times New Roman" w:hAnsi="Arial" w:cs="Arial"/>
          <w:sz w:val="24"/>
          <w:szCs w:val="24"/>
        </w:rPr>
      </w:pPr>
    </w:p>
    <w:p w14:paraId="5C2BA718" w14:textId="58BA75E4" w:rsidR="00206A4E" w:rsidRPr="009C2E06" w:rsidRDefault="00206A4E" w:rsidP="009C2E06">
      <w:pPr>
        <w:spacing w:after="0" w:line="240" w:lineRule="auto"/>
        <w:rPr>
          <w:rFonts w:ascii="Arial" w:eastAsia="Times New Roman" w:hAnsi="Arial" w:cs="Arial"/>
          <w:sz w:val="24"/>
          <w:szCs w:val="24"/>
        </w:rPr>
      </w:pPr>
      <w:r w:rsidRPr="009C2E06">
        <w:rPr>
          <w:rFonts w:ascii="Arial" w:eastAsia="Times New Roman" w:hAnsi="Arial" w:cs="Arial"/>
          <w:sz w:val="24"/>
          <w:szCs w:val="24"/>
        </w:rPr>
        <w:t>Deal, T. E., &amp; Peterson, K. D. (2016). Shaping school culture. John Wiley &amp; Sons.</w:t>
      </w:r>
    </w:p>
    <w:p w14:paraId="0449897E" w14:textId="6D943FB8" w:rsidR="00206A4E" w:rsidRDefault="00206A4E" w:rsidP="009C2E06">
      <w:pPr>
        <w:spacing w:after="0" w:line="240" w:lineRule="auto"/>
        <w:rPr>
          <w:rFonts w:ascii="Arial" w:eastAsia="Times New Roman" w:hAnsi="Arial" w:cs="Arial"/>
          <w:sz w:val="24"/>
          <w:szCs w:val="24"/>
        </w:rPr>
      </w:pPr>
    </w:p>
    <w:p w14:paraId="6B5D5A52" w14:textId="266D4EDA" w:rsidR="00206A4E" w:rsidRPr="009C2E06" w:rsidRDefault="00206A4E" w:rsidP="009C2E06">
      <w:pPr>
        <w:spacing w:after="0" w:line="240" w:lineRule="auto"/>
        <w:rPr>
          <w:rFonts w:ascii="Arial" w:eastAsia="Times New Roman" w:hAnsi="Arial" w:cs="Arial"/>
          <w:sz w:val="24"/>
          <w:szCs w:val="24"/>
        </w:rPr>
      </w:pPr>
      <w:r w:rsidRPr="009C2E06">
        <w:rPr>
          <w:rFonts w:ascii="Arial" w:eastAsia="Times New Roman" w:hAnsi="Arial" w:cs="Arial"/>
          <w:sz w:val="24"/>
          <w:szCs w:val="24"/>
        </w:rPr>
        <w:t>Collie, R. J., Shapka, J. D., &amp; Perry, N. E. (2012). School climate and social–emotional learning: Predicting teacher stress, job satisfaction, and teaching efficacy. Journal of educational psychology, 104(4), 1189.</w:t>
      </w:r>
    </w:p>
    <w:p w14:paraId="4A76D32B" w14:textId="27D7684F" w:rsidR="00DB059E" w:rsidRDefault="00DB059E" w:rsidP="009C2E06">
      <w:pPr>
        <w:spacing w:after="0" w:line="240" w:lineRule="auto"/>
        <w:rPr>
          <w:rFonts w:ascii="Arial" w:eastAsia="Times New Roman" w:hAnsi="Arial" w:cs="Arial"/>
          <w:sz w:val="24"/>
          <w:szCs w:val="24"/>
        </w:rPr>
      </w:pPr>
    </w:p>
    <w:p w14:paraId="0DC9600A" w14:textId="425BB494" w:rsidR="00DB059E" w:rsidRPr="009C2E06" w:rsidRDefault="00DB059E" w:rsidP="009C2E06">
      <w:pPr>
        <w:spacing w:after="0" w:line="240" w:lineRule="auto"/>
        <w:rPr>
          <w:rFonts w:ascii="Arial" w:eastAsia="Times New Roman" w:hAnsi="Arial" w:cs="Arial"/>
          <w:sz w:val="24"/>
          <w:szCs w:val="24"/>
        </w:rPr>
      </w:pPr>
      <w:proofErr w:type="spellStart"/>
      <w:r w:rsidRPr="009C2E06">
        <w:rPr>
          <w:rFonts w:ascii="Arial" w:eastAsia="Times New Roman" w:hAnsi="Arial" w:cs="Arial"/>
          <w:sz w:val="24"/>
          <w:szCs w:val="24"/>
        </w:rPr>
        <w:t>Simuyaba</w:t>
      </w:r>
      <w:proofErr w:type="spellEnd"/>
      <w:r w:rsidRPr="009C2E06">
        <w:rPr>
          <w:rFonts w:ascii="Arial" w:eastAsia="Times New Roman" w:hAnsi="Arial" w:cs="Arial"/>
          <w:sz w:val="24"/>
          <w:szCs w:val="24"/>
        </w:rPr>
        <w:t xml:space="preserve">, E. (2020). School based restorative practices as alternative to punitive practices in influencing positive </w:t>
      </w:r>
      <w:proofErr w:type="spellStart"/>
      <w:r w:rsidRPr="009C2E06">
        <w:rPr>
          <w:rFonts w:ascii="Arial" w:eastAsia="Times New Roman" w:hAnsi="Arial" w:cs="Arial"/>
          <w:sz w:val="24"/>
          <w:szCs w:val="24"/>
        </w:rPr>
        <w:t>behaviour</w:t>
      </w:r>
      <w:proofErr w:type="spellEnd"/>
      <w:r w:rsidRPr="009C2E06">
        <w:rPr>
          <w:rFonts w:ascii="Arial" w:eastAsia="Times New Roman" w:hAnsi="Arial" w:cs="Arial"/>
          <w:sz w:val="24"/>
          <w:szCs w:val="24"/>
        </w:rPr>
        <w:t xml:space="preserve"> in deviant pupils in Zambia.</w:t>
      </w:r>
    </w:p>
    <w:p w14:paraId="53A05ADB" w14:textId="5F127802" w:rsidR="002B2A04" w:rsidRDefault="002B2A04" w:rsidP="009C2E06">
      <w:pPr>
        <w:spacing w:after="0" w:line="240" w:lineRule="auto"/>
        <w:rPr>
          <w:rFonts w:ascii="Arial" w:eastAsia="Times New Roman" w:hAnsi="Arial" w:cs="Arial"/>
          <w:sz w:val="24"/>
          <w:szCs w:val="24"/>
        </w:rPr>
      </w:pPr>
    </w:p>
    <w:p w14:paraId="6292C1B6" w14:textId="703C106F" w:rsidR="00172573" w:rsidRPr="009C2E06" w:rsidRDefault="00172573" w:rsidP="009C2E06">
      <w:pPr>
        <w:spacing w:after="0" w:line="240" w:lineRule="auto"/>
        <w:rPr>
          <w:rFonts w:ascii="Arial" w:eastAsia="Times New Roman" w:hAnsi="Arial" w:cs="Arial"/>
          <w:sz w:val="24"/>
          <w:szCs w:val="24"/>
        </w:rPr>
      </w:pPr>
      <w:proofErr w:type="spellStart"/>
      <w:r w:rsidRPr="009C2E06">
        <w:rPr>
          <w:rFonts w:ascii="Arial" w:eastAsia="Times New Roman" w:hAnsi="Arial" w:cs="Arial"/>
          <w:sz w:val="24"/>
          <w:szCs w:val="24"/>
        </w:rPr>
        <w:t>Ghanney</w:t>
      </w:r>
      <w:proofErr w:type="spellEnd"/>
      <w:r w:rsidRPr="009C2E06">
        <w:rPr>
          <w:rFonts w:ascii="Arial" w:eastAsia="Times New Roman" w:hAnsi="Arial" w:cs="Arial"/>
          <w:sz w:val="24"/>
          <w:szCs w:val="24"/>
        </w:rPr>
        <w:t xml:space="preserve">, R. A., </w:t>
      </w:r>
      <w:proofErr w:type="spellStart"/>
      <w:r w:rsidRPr="009C2E06">
        <w:rPr>
          <w:rFonts w:ascii="Arial" w:eastAsia="Times New Roman" w:hAnsi="Arial" w:cs="Arial"/>
          <w:sz w:val="24"/>
          <w:szCs w:val="24"/>
        </w:rPr>
        <w:t>Antwi</w:t>
      </w:r>
      <w:proofErr w:type="spellEnd"/>
      <w:r w:rsidRPr="009C2E06">
        <w:rPr>
          <w:rFonts w:ascii="Arial" w:eastAsia="Times New Roman" w:hAnsi="Arial" w:cs="Arial"/>
          <w:sz w:val="24"/>
          <w:szCs w:val="24"/>
        </w:rPr>
        <w:t xml:space="preserve">, T., &amp; Ali, H. (2017). School culture and teacher job performance: a comparative analysis of the perception of teaching staff in private and public basic schools in </w:t>
      </w:r>
      <w:proofErr w:type="spellStart"/>
      <w:r w:rsidRPr="009C2E06">
        <w:rPr>
          <w:rFonts w:ascii="Arial" w:eastAsia="Times New Roman" w:hAnsi="Arial" w:cs="Arial"/>
          <w:sz w:val="24"/>
          <w:szCs w:val="24"/>
        </w:rPr>
        <w:t>ga</w:t>
      </w:r>
      <w:proofErr w:type="spellEnd"/>
      <w:r w:rsidRPr="009C2E06">
        <w:rPr>
          <w:rFonts w:ascii="Arial" w:eastAsia="Times New Roman" w:hAnsi="Arial" w:cs="Arial"/>
          <w:sz w:val="24"/>
          <w:szCs w:val="24"/>
        </w:rPr>
        <w:t xml:space="preserve"> south municipality.</w:t>
      </w:r>
    </w:p>
    <w:p w14:paraId="4B4F71DA" w14:textId="14EBA33C" w:rsidR="00172573" w:rsidRDefault="00172573" w:rsidP="009C2E06">
      <w:pPr>
        <w:spacing w:after="0" w:line="240" w:lineRule="auto"/>
        <w:rPr>
          <w:rFonts w:ascii="Arial" w:eastAsia="Times New Roman" w:hAnsi="Arial" w:cs="Arial"/>
          <w:sz w:val="24"/>
          <w:szCs w:val="24"/>
        </w:rPr>
      </w:pPr>
    </w:p>
    <w:p w14:paraId="2EE1FD7B" w14:textId="1ADD967D" w:rsidR="00172573" w:rsidRPr="009C2E06" w:rsidRDefault="00172573" w:rsidP="009C2E06">
      <w:pPr>
        <w:spacing w:after="0" w:line="240" w:lineRule="auto"/>
        <w:rPr>
          <w:rFonts w:ascii="Arial" w:eastAsia="Times New Roman" w:hAnsi="Arial" w:cs="Arial"/>
          <w:sz w:val="24"/>
          <w:szCs w:val="24"/>
        </w:rPr>
      </w:pPr>
      <w:r w:rsidRPr="009C2E06">
        <w:rPr>
          <w:rFonts w:ascii="Arial" w:eastAsia="Times New Roman" w:hAnsi="Arial" w:cs="Arial"/>
          <w:sz w:val="24"/>
          <w:szCs w:val="24"/>
        </w:rPr>
        <w:t>Cohen, L., Manion, L., &amp; Morrison, K. (2018). Research methods in education (eighth</w:t>
      </w:r>
      <w:r w:rsidR="009C2E06" w:rsidRPr="009C2E06">
        <w:rPr>
          <w:rFonts w:ascii="Arial" w:eastAsia="Times New Roman" w:hAnsi="Arial" w:cs="Arial"/>
          <w:sz w:val="24"/>
          <w:szCs w:val="24"/>
        </w:rPr>
        <w:t xml:space="preserve"> </w:t>
      </w:r>
      <w:r w:rsidRPr="009C2E06">
        <w:rPr>
          <w:rFonts w:ascii="Arial" w:eastAsia="Times New Roman" w:hAnsi="Arial" w:cs="Arial"/>
          <w:sz w:val="24"/>
          <w:szCs w:val="24"/>
        </w:rPr>
        <w:t>edition). Abingdon, Oxon.</w:t>
      </w:r>
    </w:p>
    <w:p w14:paraId="040A331E" w14:textId="1657B688" w:rsidR="00172573" w:rsidRDefault="00172573" w:rsidP="009C2E06">
      <w:pPr>
        <w:spacing w:after="0" w:line="240" w:lineRule="auto"/>
        <w:rPr>
          <w:rFonts w:ascii="Arial" w:eastAsia="Times New Roman" w:hAnsi="Arial" w:cs="Arial"/>
          <w:sz w:val="24"/>
          <w:szCs w:val="24"/>
        </w:rPr>
      </w:pPr>
    </w:p>
    <w:p w14:paraId="3E022E76" w14:textId="17698C7F" w:rsidR="00172573" w:rsidRPr="009C2E06" w:rsidRDefault="00172573" w:rsidP="009C2E06">
      <w:pPr>
        <w:spacing w:after="0" w:line="240" w:lineRule="auto"/>
        <w:rPr>
          <w:rFonts w:ascii="Arial" w:eastAsia="Times New Roman" w:hAnsi="Arial" w:cs="Arial"/>
          <w:sz w:val="24"/>
          <w:szCs w:val="24"/>
        </w:rPr>
      </w:pPr>
      <w:r w:rsidRPr="009C2E06">
        <w:rPr>
          <w:rFonts w:ascii="Arial" w:eastAsia="Times New Roman" w:hAnsi="Arial" w:cs="Arial"/>
          <w:sz w:val="24"/>
          <w:szCs w:val="24"/>
        </w:rPr>
        <w:t xml:space="preserve">Tajfel, H., &amp; Turner, J. C. (1979). An integrative theory of intergroup conflict. In W. G. Austin, &amp; S. </w:t>
      </w:r>
      <w:proofErr w:type="spellStart"/>
      <w:r w:rsidRPr="009C2E06">
        <w:rPr>
          <w:rFonts w:ascii="Arial" w:eastAsia="Times New Roman" w:hAnsi="Arial" w:cs="Arial"/>
          <w:sz w:val="24"/>
          <w:szCs w:val="24"/>
        </w:rPr>
        <w:t>Worchel</w:t>
      </w:r>
      <w:proofErr w:type="spellEnd"/>
      <w:r w:rsidRPr="009C2E06">
        <w:rPr>
          <w:rFonts w:ascii="Arial" w:eastAsia="Times New Roman" w:hAnsi="Arial" w:cs="Arial"/>
          <w:sz w:val="24"/>
          <w:szCs w:val="24"/>
        </w:rPr>
        <w:t xml:space="preserve"> (Eds.), The social psychology of intergroup relations (pp. 33-37). Monterey, CA: Brooks/Cole.</w:t>
      </w:r>
    </w:p>
    <w:p w14:paraId="473F930B" w14:textId="6CF8DB98" w:rsidR="00AC4C94" w:rsidRDefault="00AC4C94" w:rsidP="009C2E06">
      <w:pPr>
        <w:spacing w:after="0" w:line="240" w:lineRule="auto"/>
        <w:rPr>
          <w:rFonts w:ascii="Arial" w:eastAsia="Times New Roman" w:hAnsi="Arial" w:cs="Arial"/>
          <w:sz w:val="24"/>
          <w:szCs w:val="24"/>
        </w:rPr>
      </w:pPr>
    </w:p>
    <w:p w14:paraId="220D44D1" w14:textId="09CA1704" w:rsidR="00AC4C94" w:rsidRPr="009C2E06" w:rsidRDefault="00AC4C94" w:rsidP="009C2E06">
      <w:pPr>
        <w:spacing w:after="0" w:line="240" w:lineRule="auto"/>
        <w:rPr>
          <w:rFonts w:ascii="Arial" w:eastAsia="Times New Roman" w:hAnsi="Arial" w:cs="Arial"/>
          <w:sz w:val="24"/>
          <w:szCs w:val="24"/>
        </w:rPr>
      </w:pPr>
      <w:r w:rsidRPr="009C2E06">
        <w:rPr>
          <w:rFonts w:ascii="Arial" w:eastAsia="Times New Roman" w:hAnsi="Arial" w:cs="Arial"/>
          <w:sz w:val="24"/>
          <w:szCs w:val="24"/>
        </w:rPr>
        <w:t>Schein, E. H. (2010). Organizational Culture and Leadership (4th ed.). San Francisco, CA: Jossey-Bass.</w:t>
      </w:r>
    </w:p>
    <w:p w14:paraId="28E1B50B" w14:textId="77777777" w:rsidR="00AC4C94" w:rsidRDefault="00AC4C94" w:rsidP="00172573">
      <w:pPr>
        <w:spacing w:after="0" w:line="240" w:lineRule="auto"/>
        <w:rPr>
          <w:rFonts w:ascii="Arial" w:eastAsia="Times New Roman" w:hAnsi="Arial" w:cs="Arial"/>
          <w:sz w:val="24"/>
          <w:szCs w:val="24"/>
        </w:rPr>
      </w:pPr>
    </w:p>
    <w:p w14:paraId="75288FCF" w14:textId="77777777" w:rsidR="002B2A04" w:rsidRPr="00BC2017" w:rsidRDefault="002B2A04" w:rsidP="00EE7197">
      <w:pPr>
        <w:spacing w:after="0" w:line="240" w:lineRule="auto"/>
        <w:rPr>
          <w:rFonts w:ascii="Arial" w:eastAsia="Times New Roman" w:hAnsi="Arial" w:cs="Arial"/>
          <w:sz w:val="24"/>
          <w:szCs w:val="24"/>
        </w:rPr>
      </w:pPr>
    </w:p>
    <w:p w14:paraId="4EDFF9BB" w14:textId="77777777" w:rsidR="00F859D5" w:rsidRPr="00BC2017" w:rsidRDefault="003C18EE" w:rsidP="00EE7197">
      <w:pPr>
        <w:spacing w:line="240" w:lineRule="auto"/>
        <w:rPr>
          <w:rFonts w:ascii="Arial" w:hAnsi="Arial" w:cs="Arial"/>
          <w:sz w:val="24"/>
          <w:szCs w:val="24"/>
        </w:rPr>
      </w:pPr>
      <w:r w:rsidRPr="00BC2017">
        <w:rPr>
          <w:rFonts w:ascii="Arial" w:eastAsia="Times New Roman" w:hAnsi="Arial" w:cs="Arial"/>
          <w:sz w:val="24"/>
          <w:szCs w:val="24"/>
        </w:rPr>
        <w:br w:type="column"/>
      </w:r>
    </w:p>
    <w:sectPr w:rsidR="00F859D5" w:rsidRPr="00BC20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E2955" w14:textId="77777777" w:rsidR="005F7CC3" w:rsidRDefault="005F7CC3" w:rsidP="00D95E6A">
      <w:pPr>
        <w:spacing w:after="0" w:line="240" w:lineRule="auto"/>
      </w:pPr>
      <w:r>
        <w:separator/>
      </w:r>
    </w:p>
  </w:endnote>
  <w:endnote w:type="continuationSeparator" w:id="0">
    <w:p w14:paraId="0B83879F" w14:textId="77777777" w:rsidR="005F7CC3" w:rsidRDefault="005F7CC3" w:rsidP="00D9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B041" w14:textId="77777777" w:rsidR="00BA4E67" w:rsidRDefault="00BA4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8B7C" w14:textId="77777777" w:rsidR="00BA4E67" w:rsidRDefault="00BA4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EE91" w14:textId="77777777" w:rsidR="00BA4E67" w:rsidRDefault="00BA4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2666F" w14:textId="77777777" w:rsidR="005F7CC3" w:rsidRDefault="005F7CC3" w:rsidP="00D95E6A">
      <w:pPr>
        <w:spacing w:after="0" w:line="240" w:lineRule="auto"/>
      </w:pPr>
      <w:r>
        <w:separator/>
      </w:r>
    </w:p>
  </w:footnote>
  <w:footnote w:type="continuationSeparator" w:id="0">
    <w:p w14:paraId="56C64C61" w14:textId="77777777" w:rsidR="005F7CC3" w:rsidRDefault="005F7CC3" w:rsidP="00D95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AA7B" w14:textId="29C478D3" w:rsidR="00BA4E67" w:rsidRDefault="00BA4E67">
    <w:pPr>
      <w:pStyle w:val="Header"/>
    </w:pPr>
    <w:r>
      <w:rPr>
        <w:noProof/>
      </w:rPr>
      <w:pict w14:anchorId="66356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98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DA42C" w14:textId="3971AE7B" w:rsidR="00BA4E67" w:rsidRDefault="00BA4E67">
    <w:pPr>
      <w:pStyle w:val="Header"/>
    </w:pPr>
    <w:r>
      <w:rPr>
        <w:noProof/>
      </w:rPr>
      <w:pict w14:anchorId="6C0FE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98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CCCFF" w14:textId="4523B69B" w:rsidR="00BA4E67" w:rsidRDefault="00BA4E67">
    <w:pPr>
      <w:pStyle w:val="Header"/>
    </w:pPr>
    <w:r>
      <w:rPr>
        <w:noProof/>
      </w:rPr>
      <w:pict w14:anchorId="1776D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98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56EF"/>
    <w:multiLevelType w:val="multilevel"/>
    <w:tmpl w:val="BA9448A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C6EB7"/>
    <w:multiLevelType w:val="multilevel"/>
    <w:tmpl w:val="58E847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E170C7"/>
    <w:multiLevelType w:val="multilevel"/>
    <w:tmpl w:val="A7D4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A3DB1"/>
    <w:multiLevelType w:val="hybridMultilevel"/>
    <w:tmpl w:val="E47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E36B9"/>
    <w:multiLevelType w:val="multilevel"/>
    <w:tmpl w:val="1E9EDE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A031A0"/>
    <w:multiLevelType w:val="multilevel"/>
    <w:tmpl w:val="170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230F3E"/>
    <w:multiLevelType w:val="multilevel"/>
    <w:tmpl w:val="F2EE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36F0A"/>
    <w:multiLevelType w:val="multilevel"/>
    <w:tmpl w:val="3B92CB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C7255AC"/>
    <w:multiLevelType w:val="hybridMultilevel"/>
    <w:tmpl w:val="D060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C3EEE"/>
    <w:multiLevelType w:val="multilevel"/>
    <w:tmpl w:val="C284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1A7605"/>
    <w:multiLevelType w:val="multilevel"/>
    <w:tmpl w:val="026A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36CFB"/>
    <w:multiLevelType w:val="multilevel"/>
    <w:tmpl w:val="3E023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0"/>
  </w:num>
  <w:num w:numId="4">
    <w:abstractNumId w:val="4"/>
  </w:num>
  <w:num w:numId="5">
    <w:abstractNumId w:val="5"/>
  </w:num>
  <w:num w:numId="6">
    <w:abstractNumId w:val="2"/>
  </w:num>
  <w:num w:numId="7">
    <w:abstractNumId w:val="7"/>
  </w:num>
  <w:num w:numId="8">
    <w:abstractNumId w:val="6"/>
  </w:num>
  <w:num w:numId="9">
    <w:abstractNumId w:val="3"/>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0E"/>
    <w:rsid w:val="00011984"/>
    <w:rsid w:val="000266AF"/>
    <w:rsid w:val="0003010E"/>
    <w:rsid w:val="00083514"/>
    <w:rsid w:val="00102395"/>
    <w:rsid w:val="0015164F"/>
    <w:rsid w:val="00172573"/>
    <w:rsid w:val="001A0836"/>
    <w:rsid w:val="00206A4E"/>
    <w:rsid w:val="00282638"/>
    <w:rsid w:val="002B0A7B"/>
    <w:rsid w:val="002B2A04"/>
    <w:rsid w:val="002F188C"/>
    <w:rsid w:val="002F7AE5"/>
    <w:rsid w:val="003A39A7"/>
    <w:rsid w:val="003C18EE"/>
    <w:rsid w:val="003E28CD"/>
    <w:rsid w:val="003E5E21"/>
    <w:rsid w:val="003F7F13"/>
    <w:rsid w:val="004C2055"/>
    <w:rsid w:val="004F1BD7"/>
    <w:rsid w:val="0052724F"/>
    <w:rsid w:val="00536224"/>
    <w:rsid w:val="00561FFA"/>
    <w:rsid w:val="005F7CC3"/>
    <w:rsid w:val="006823A9"/>
    <w:rsid w:val="00687FDA"/>
    <w:rsid w:val="006A18F8"/>
    <w:rsid w:val="006C3800"/>
    <w:rsid w:val="00732878"/>
    <w:rsid w:val="00740DE0"/>
    <w:rsid w:val="00746851"/>
    <w:rsid w:val="00785291"/>
    <w:rsid w:val="007B48D3"/>
    <w:rsid w:val="00842606"/>
    <w:rsid w:val="008546DF"/>
    <w:rsid w:val="008A3E24"/>
    <w:rsid w:val="008B4C89"/>
    <w:rsid w:val="008D78BC"/>
    <w:rsid w:val="008E2ABC"/>
    <w:rsid w:val="008E5294"/>
    <w:rsid w:val="008E5DFA"/>
    <w:rsid w:val="008F4182"/>
    <w:rsid w:val="00966DC7"/>
    <w:rsid w:val="009675DA"/>
    <w:rsid w:val="0098446A"/>
    <w:rsid w:val="009C2E06"/>
    <w:rsid w:val="00A1061C"/>
    <w:rsid w:val="00A82EF9"/>
    <w:rsid w:val="00AC4C94"/>
    <w:rsid w:val="00BA0730"/>
    <w:rsid w:val="00BA4E67"/>
    <w:rsid w:val="00BB436E"/>
    <w:rsid w:val="00BC1BD7"/>
    <w:rsid w:val="00BC2017"/>
    <w:rsid w:val="00C615AC"/>
    <w:rsid w:val="00C615C8"/>
    <w:rsid w:val="00C631C9"/>
    <w:rsid w:val="00C870B2"/>
    <w:rsid w:val="00C90C18"/>
    <w:rsid w:val="00CE28AC"/>
    <w:rsid w:val="00D01029"/>
    <w:rsid w:val="00D117CD"/>
    <w:rsid w:val="00D52FD8"/>
    <w:rsid w:val="00D63122"/>
    <w:rsid w:val="00D74D37"/>
    <w:rsid w:val="00D94155"/>
    <w:rsid w:val="00D95E6A"/>
    <w:rsid w:val="00DB059E"/>
    <w:rsid w:val="00E36A8D"/>
    <w:rsid w:val="00ED12E9"/>
    <w:rsid w:val="00ED604C"/>
    <w:rsid w:val="00EE7197"/>
    <w:rsid w:val="00EF4928"/>
    <w:rsid w:val="00F8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560A93"/>
  <w15:chartTrackingRefBased/>
  <w15:docId w15:val="{17C5E1EB-816C-49CC-B216-5F11B272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878"/>
    <w:rPr>
      <w:color w:val="0563C1" w:themeColor="hyperlink"/>
      <w:u w:val="single"/>
    </w:rPr>
  </w:style>
  <w:style w:type="paragraph" w:styleId="NormalWeb">
    <w:name w:val="Normal (Web)"/>
    <w:basedOn w:val="Normal"/>
    <w:uiPriority w:val="99"/>
    <w:unhideWhenUsed/>
    <w:rsid w:val="003C18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8EE"/>
    <w:rPr>
      <w:b/>
      <w:bCs/>
    </w:rPr>
  </w:style>
  <w:style w:type="paragraph" w:styleId="ListParagraph">
    <w:name w:val="List Paragraph"/>
    <w:basedOn w:val="Normal"/>
    <w:uiPriority w:val="34"/>
    <w:qFormat/>
    <w:rsid w:val="003C18EE"/>
    <w:pPr>
      <w:ind w:left="720"/>
      <w:contextualSpacing/>
    </w:pPr>
  </w:style>
  <w:style w:type="table" w:styleId="TableGrid">
    <w:name w:val="Table Grid"/>
    <w:basedOn w:val="TableNormal"/>
    <w:uiPriority w:val="39"/>
    <w:rsid w:val="003C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E6A"/>
  </w:style>
  <w:style w:type="paragraph" w:styleId="Footer">
    <w:name w:val="footer"/>
    <w:basedOn w:val="Normal"/>
    <w:link w:val="FooterChar"/>
    <w:uiPriority w:val="99"/>
    <w:unhideWhenUsed/>
    <w:rsid w:val="00D9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E6A"/>
  </w:style>
  <w:style w:type="character" w:customStyle="1" w:styleId="UnresolvedMention1">
    <w:name w:val="Unresolved Mention1"/>
    <w:basedOn w:val="DefaultParagraphFont"/>
    <w:uiPriority w:val="99"/>
    <w:semiHidden/>
    <w:unhideWhenUsed/>
    <w:rsid w:val="008E5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5069">
      <w:bodyDiv w:val="1"/>
      <w:marLeft w:val="0"/>
      <w:marRight w:val="0"/>
      <w:marTop w:val="0"/>
      <w:marBottom w:val="0"/>
      <w:divBdr>
        <w:top w:val="none" w:sz="0" w:space="0" w:color="auto"/>
        <w:left w:val="none" w:sz="0" w:space="0" w:color="auto"/>
        <w:bottom w:val="none" w:sz="0" w:space="0" w:color="auto"/>
        <w:right w:val="none" w:sz="0" w:space="0" w:color="auto"/>
      </w:divBdr>
    </w:div>
    <w:div w:id="851839795">
      <w:bodyDiv w:val="1"/>
      <w:marLeft w:val="0"/>
      <w:marRight w:val="0"/>
      <w:marTop w:val="0"/>
      <w:marBottom w:val="0"/>
      <w:divBdr>
        <w:top w:val="none" w:sz="0" w:space="0" w:color="auto"/>
        <w:left w:val="none" w:sz="0" w:space="0" w:color="auto"/>
        <w:bottom w:val="none" w:sz="0" w:space="0" w:color="auto"/>
        <w:right w:val="none" w:sz="0" w:space="0" w:color="auto"/>
      </w:divBdr>
    </w:div>
    <w:div w:id="21006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3140/RG.2.2.26979.0208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searchgate.net/publication/34141191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19</Pages>
  <Words>6791</Words>
  <Characters>38715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Mwansa</dc:creator>
  <cp:keywords/>
  <dc:description/>
  <cp:lastModifiedBy>SDI 1138</cp:lastModifiedBy>
  <cp:revision>27</cp:revision>
  <dcterms:created xsi:type="dcterms:W3CDTF">2026-02-02T21:02:00Z</dcterms:created>
  <dcterms:modified xsi:type="dcterms:W3CDTF">2026-02-05T09:31:00Z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48a4c377-f892-4cd4-b804-1c2bbeb35cfb</vt:lpwstr>
  </property>
</Properties>
</file>