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277D6" w14:textId="77777777" w:rsidR="006D6098" w:rsidRPr="00373AAE" w:rsidRDefault="0056779B" w:rsidP="00373AAE">
      <w:pPr>
        <w:spacing w:line="360" w:lineRule="auto"/>
        <w:jc w:val="center"/>
        <w:rPr>
          <w:rFonts w:ascii="Times New Roman" w:hAnsi="Times New Roman" w:cs="Times New Roman"/>
          <w:sz w:val="32"/>
          <w:szCs w:val="32"/>
        </w:rPr>
      </w:pPr>
      <w:r w:rsidRPr="00373AAE">
        <w:rPr>
          <w:rFonts w:ascii="Times New Roman" w:hAnsi="Times New Roman" w:cs="Times New Roman"/>
          <w:sz w:val="32"/>
          <w:szCs w:val="32"/>
        </w:rPr>
        <w:t xml:space="preserve">Spatial Distribution of Land Degradation in </w:t>
      </w:r>
      <w:proofErr w:type="spellStart"/>
      <w:r w:rsidRPr="00373AAE">
        <w:rPr>
          <w:rFonts w:ascii="Times New Roman" w:hAnsi="Times New Roman" w:cs="Times New Roman"/>
          <w:sz w:val="32"/>
          <w:szCs w:val="32"/>
        </w:rPr>
        <w:t>Jamui</w:t>
      </w:r>
      <w:proofErr w:type="spellEnd"/>
      <w:r w:rsidRPr="00373AAE">
        <w:rPr>
          <w:rFonts w:ascii="Times New Roman" w:hAnsi="Times New Roman" w:cs="Times New Roman"/>
          <w:sz w:val="32"/>
          <w:szCs w:val="32"/>
        </w:rPr>
        <w:t xml:space="preserve"> District, Bihar, India: A Geospatial Analysis</w:t>
      </w:r>
    </w:p>
    <w:p w14:paraId="32A41B81" w14:textId="77777777" w:rsidR="00A15EA3" w:rsidRDefault="00A15EA3" w:rsidP="00373AAE">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1452D7A4" w14:textId="4953E5CF" w:rsidR="0056779B" w:rsidRPr="0056779B" w:rsidRDefault="0056779B" w:rsidP="00373AAE">
      <w:pPr>
        <w:spacing w:before="100" w:beforeAutospacing="1" w:after="100" w:afterAutospacing="1" w:line="360" w:lineRule="auto"/>
        <w:jc w:val="both"/>
        <w:outlineLvl w:val="1"/>
        <w:rPr>
          <w:rFonts w:ascii="Times New Roman" w:eastAsia="Times New Roman" w:hAnsi="Times New Roman" w:cs="Times New Roman"/>
          <w:b/>
          <w:bCs/>
          <w:sz w:val="36"/>
          <w:szCs w:val="36"/>
        </w:rPr>
      </w:pPr>
      <w:bookmarkStart w:id="0" w:name="_GoBack"/>
      <w:bookmarkEnd w:id="0"/>
      <w:r w:rsidRPr="0056779B">
        <w:rPr>
          <w:rFonts w:ascii="Times New Roman" w:eastAsia="Times New Roman" w:hAnsi="Times New Roman" w:cs="Times New Roman"/>
          <w:b/>
          <w:bCs/>
          <w:sz w:val="36"/>
          <w:szCs w:val="36"/>
        </w:rPr>
        <w:t>Abstract</w:t>
      </w:r>
    </w:p>
    <w:p w14:paraId="49276700" w14:textId="77777777" w:rsidR="0056779B" w:rsidRPr="0056779B" w:rsidRDefault="0056779B" w:rsidP="00373AAE">
      <w:pPr>
        <w:spacing w:before="100" w:beforeAutospacing="1" w:after="100" w:afterAutospacing="1" w:line="360" w:lineRule="auto"/>
        <w:jc w:val="both"/>
        <w:rPr>
          <w:rFonts w:ascii="Times New Roman" w:eastAsia="Times New Roman" w:hAnsi="Times New Roman" w:cs="Times New Roman"/>
          <w:sz w:val="24"/>
          <w:szCs w:val="24"/>
        </w:rPr>
      </w:pPr>
      <w:r w:rsidRPr="0056779B">
        <w:rPr>
          <w:rFonts w:ascii="Times New Roman" w:eastAsia="Times New Roman" w:hAnsi="Times New Roman" w:cs="Times New Roman"/>
          <w:sz w:val="24"/>
          <w:szCs w:val="24"/>
        </w:rPr>
        <w:t xml:space="preserve">Land degradation has emerged as a critical environmental problem </w:t>
      </w:r>
      <w:r>
        <w:rPr>
          <w:rFonts w:ascii="Times New Roman" w:eastAsia="Times New Roman" w:hAnsi="Times New Roman" w:cs="Times New Roman"/>
          <w:sz w:val="24"/>
          <w:szCs w:val="24"/>
        </w:rPr>
        <w:t xml:space="preserve">that affects agricultural productivity </w:t>
      </w:r>
      <w:r w:rsidRPr="0056779B">
        <w:rPr>
          <w:rFonts w:ascii="Times New Roman" w:eastAsia="Times New Roman" w:hAnsi="Times New Roman" w:cs="Times New Roman"/>
          <w:sz w:val="24"/>
          <w:szCs w:val="24"/>
        </w:rPr>
        <w:t xml:space="preserve">and rural livelihoods in many parts of India. The present study examines the spatial distribution of land degradation in </w:t>
      </w:r>
      <w:proofErr w:type="spellStart"/>
      <w:r w:rsidRPr="0056779B">
        <w:rPr>
          <w:rFonts w:ascii="Times New Roman" w:eastAsia="Times New Roman" w:hAnsi="Times New Roman" w:cs="Times New Roman"/>
          <w:sz w:val="24"/>
          <w:szCs w:val="24"/>
        </w:rPr>
        <w:t>Jamui</w:t>
      </w:r>
      <w:proofErr w:type="spellEnd"/>
      <w:r w:rsidRPr="0056779B">
        <w:rPr>
          <w:rFonts w:ascii="Times New Roman" w:eastAsia="Times New Roman" w:hAnsi="Times New Roman" w:cs="Times New Roman"/>
          <w:sz w:val="24"/>
          <w:szCs w:val="24"/>
        </w:rPr>
        <w:t xml:space="preserve"> district of Bihar using geospatial techniques. Satellite imagery, digital elevation models (DEM), and secondary data were integrated in a GIS environment to identify their spatial patterns. The results indicate that land degradation is unevenly distributed across the district</w:t>
      </w:r>
      <w:r>
        <w:rPr>
          <w:rFonts w:ascii="Times New Roman" w:eastAsia="Times New Roman" w:hAnsi="Times New Roman" w:cs="Times New Roman"/>
          <w:sz w:val="24"/>
          <w:szCs w:val="24"/>
        </w:rPr>
        <w:t>.</w:t>
      </w:r>
      <w:r w:rsidRPr="0056779B">
        <w:rPr>
          <w:rFonts w:ascii="Times New Roman" w:eastAsia="Times New Roman" w:hAnsi="Times New Roman" w:cs="Times New Roman"/>
          <w:sz w:val="24"/>
          <w:szCs w:val="24"/>
        </w:rPr>
        <w:t xml:space="preserve"> </w:t>
      </w:r>
      <w:r w:rsidR="003B7B9C">
        <w:rPr>
          <w:rFonts w:ascii="Times New Roman" w:eastAsia="Times New Roman" w:hAnsi="Times New Roman" w:cs="Times New Roman"/>
          <w:sz w:val="24"/>
          <w:szCs w:val="24"/>
        </w:rPr>
        <w:t>Results shows that southern and south-western part of the district have high concentration of land degradation in comparison to other parts.</w:t>
      </w:r>
      <w:r>
        <w:rPr>
          <w:rFonts w:ascii="Times New Roman" w:eastAsia="Times New Roman" w:hAnsi="Times New Roman" w:cs="Times New Roman"/>
          <w:sz w:val="24"/>
          <w:szCs w:val="24"/>
        </w:rPr>
        <w:t xml:space="preserve"> It </w:t>
      </w:r>
      <w:r w:rsidRPr="0056779B">
        <w:rPr>
          <w:rFonts w:ascii="Times New Roman" w:eastAsia="Times New Roman" w:hAnsi="Times New Roman" w:cs="Times New Roman"/>
          <w:sz w:val="24"/>
          <w:szCs w:val="24"/>
        </w:rPr>
        <w:t>is strongly associat</w:t>
      </w:r>
      <w:r>
        <w:rPr>
          <w:rFonts w:ascii="Times New Roman" w:eastAsia="Times New Roman" w:hAnsi="Times New Roman" w:cs="Times New Roman"/>
          <w:sz w:val="24"/>
          <w:szCs w:val="24"/>
        </w:rPr>
        <w:t>ed with terrain characteristics</w:t>
      </w:r>
      <w:r w:rsidRPr="005677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study area</w:t>
      </w:r>
      <w:r w:rsidRPr="005677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has been found that a</w:t>
      </w:r>
      <w:r w:rsidRPr="0056779B">
        <w:rPr>
          <w:rFonts w:ascii="Times New Roman" w:eastAsia="Times New Roman" w:hAnsi="Times New Roman" w:cs="Times New Roman"/>
          <w:sz w:val="24"/>
          <w:szCs w:val="24"/>
        </w:rPr>
        <w:t>reas with steep slopes and sparse vegetation cover show higher levels of degradation</w:t>
      </w:r>
      <w:r>
        <w:rPr>
          <w:rFonts w:ascii="Times New Roman" w:eastAsia="Times New Roman" w:hAnsi="Times New Roman" w:cs="Times New Roman"/>
          <w:sz w:val="24"/>
          <w:szCs w:val="24"/>
        </w:rPr>
        <w:t xml:space="preserve">. On the other </w:t>
      </w:r>
      <w:proofErr w:type="gramStart"/>
      <w:r>
        <w:rPr>
          <w:rFonts w:ascii="Times New Roman" w:eastAsia="Times New Roman" w:hAnsi="Times New Roman" w:cs="Times New Roman"/>
          <w:sz w:val="24"/>
          <w:szCs w:val="24"/>
        </w:rPr>
        <w:t>hand</w:t>
      </w:r>
      <w:proofErr w:type="gramEnd"/>
      <w:r>
        <w:rPr>
          <w:rFonts w:ascii="Times New Roman" w:eastAsia="Times New Roman" w:hAnsi="Times New Roman" w:cs="Times New Roman"/>
          <w:sz w:val="24"/>
          <w:szCs w:val="24"/>
        </w:rPr>
        <w:t xml:space="preserve"> areas with</w:t>
      </w:r>
      <w:r w:rsidRPr="0056779B">
        <w:rPr>
          <w:rFonts w:ascii="Times New Roman" w:eastAsia="Times New Roman" w:hAnsi="Times New Roman" w:cs="Times New Roman"/>
          <w:sz w:val="24"/>
          <w:szCs w:val="24"/>
        </w:rPr>
        <w:t xml:space="preserve"> plains demonstrate comparatively lower degradation levels. The study highlights the role of geospatial technology in monitoring land degradation.</w:t>
      </w:r>
    </w:p>
    <w:p w14:paraId="07A73C3A" w14:textId="77777777" w:rsidR="0056779B" w:rsidRPr="0056779B" w:rsidRDefault="0056779B" w:rsidP="00373AAE">
      <w:pPr>
        <w:spacing w:before="100" w:beforeAutospacing="1" w:after="100" w:afterAutospacing="1" w:line="360" w:lineRule="auto"/>
        <w:jc w:val="both"/>
        <w:rPr>
          <w:rFonts w:ascii="Times New Roman" w:eastAsia="Times New Roman" w:hAnsi="Times New Roman" w:cs="Times New Roman"/>
          <w:sz w:val="24"/>
          <w:szCs w:val="24"/>
        </w:rPr>
      </w:pPr>
      <w:r w:rsidRPr="0056779B">
        <w:rPr>
          <w:rFonts w:ascii="Times New Roman" w:eastAsia="Times New Roman" w:hAnsi="Times New Roman" w:cs="Times New Roman"/>
          <w:b/>
          <w:bCs/>
          <w:sz w:val="24"/>
          <w:szCs w:val="24"/>
        </w:rPr>
        <w:t>Keywords:</w:t>
      </w:r>
      <w:r w:rsidRPr="0056779B">
        <w:rPr>
          <w:rFonts w:ascii="Times New Roman" w:eastAsia="Times New Roman" w:hAnsi="Times New Roman" w:cs="Times New Roman"/>
          <w:sz w:val="24"/>
          <w:szCs w:val="24"/>
        </w:rPr>
        <w:t xml:space="preserve"> Land degradation, spatial distribution, GIS, remote sensing, </w:t>
      </w:r>
      <w:proofErr w:type="spellStart"/>
      <w:r w:rsidRPr="0056779B">
        <w:rPr>
          <w:rFonts w:ascii="Times New Roman" w:eastAsia="Times New Roman" w:hAnsi="Times New Roman" w:cs="Times New Roman"/>
          <w:sz w:val="24"/>
          <w:szCs w:val="24"/>
        </w:rPr>
        <w:t>Jamui</w:t>
      </w:r>
      <w:proofErr w:type="spellEnd"/>
      <w:r w:rsidRPr="0056779B">
        <w:rPr>
          <w:rFonts w:ascii="Times New Roman" w:eastAsia="Times New Roman" w:hAnsi="Times New Roman" w:cs="Times New Roman"/>
          <w:sz w:val="24"/>
          <w:szCs w:val="24"/>
        </w:rPr>
        <w:t xml:space="preserve"> district, Bihar.</w:t>
      </w:r>
    </w:p>
    <w:p w14:paraId="35BE2CA7" w14:textId="77777777" w:rsidR="00BF246A" w:rsidRPr="00373AAE" w:rsidRDefault="00BF246A"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373AAE">
        <w:rPr>
          <w:rFonts w:ascii="Times New Roman" w:eastAsia="Times New Roman" w:hAnsi="Times New Roman" w:cs="Times New Roman"/>
          <w:b/>
          <w:bCs/>
          <w:kern w:val="36"/>
          <w:sz w:val="28"/>
          <w:szCs w:val="28"/>
        </w:rPr>
        <w:t>1. Introduction</w:t>
      </w:r>
    </w:p>
    <w:p w14:paraId="5BC3C341" w14:textId="77777777" w:rsidR="00BF246A" w:rsidRP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Land degradation has emerged as one of the most </w:t>
      </w:r>
      <w:r w:rsidR="00373AAE" w:rsidRPr="00BF246A">
        <w:rPr>
          <w:rFonts w:ascii="Times New Roman" w:eastAsia="Times New Roman" w:hAnsi="Times New Roman" w:cs="Times New Roman"/>
          <w:sz w:val="24"/>
          <w:szCs w:val="24"/>
        </w:rPr>
        <w:t>serious</w:t>
      </w:r>
      <w:r w:rsidRPr="00BF246A">
        <w:rPr>
          <w:rFonts w:ascii="Times New Roman" w:eastAsia="Times New Roman" w:hAnsi="Times New Roman" w:cs="Times New Roman"/>
          <w:sz w:val="24"/>
          <w:szCs w:val="24"/>
        </w:rPr>
        <w:t xml:space="preserve"> environmental challenges affecting </w:t>
      </w:r>
      <w:r w:rsidR="00373AAE">
        <w:rPr>
          <w:rFonts w:ascii="Times New Roman" w:eastAsia="Times New Roman" w:hAnsi="Times New Roman" w:cs="Times New Roman"/>
          <w:sz w:val="24"/>
          <w:szCs w:val="24"/>
        </w:rPr>
        <w:t>the</w:t>
      </w:r>
      <w:r w:rsidRPr="00BF246A">
        <w:rPr>
          <w:rFonts w:ascii="Times New Roman" w:eastAsia="Times New Roman" w:hAnsi="Times New Roman" w:cs="Times New Roman"/>
          <w:sz w:val="24"/>
          <w:szCs w:val="24"/>
        </w:rPr>
        <w:t xml:space="preserve"> agricultural productivity across the world. It refers to the reduction </w:t>
      </w:r>
      <w:r w:rsidR="00373AAE">
        <w:rPr>
          <w:rFonts w:ascii="Times New Roman" w:eastAsia="Times New Roman" w:hAnsi="Times New Roman" w:cs="Times New Roman"/>
          <w:sz w:val="24"/>
          <w:szCs w:val="24"/>
        </w:rPr>
        <w:t>in</w:t>
      </w:r>
      <w:r w:rsidRPr="00BF246A">
        <w:rPr>
          <w:rFonts w:ascii="Times New Roman" w:eastAsia="Times New Roman" w:hAnsi="Times New Roman" w:cs="Times New Roman"/>
          <w:sz w:val="24"/>
          <w:szCs w:val="24"/>
        </w:rPr>
        <w:t xml:space="preserve"> the biological productivity of</w:t>
      </w:r>
      <w:r w:rsidR="00373AAE">
        <w:rPr>
          <w:rFonts w:ascii="Times New Roman" w:eastAsia="Times New Roman" w:hAnsi="Times New Roman" w:cs="Times New Roman"/>
          <w:sz w:val="24"/>
          <w:szCs w:val="24"/>
        </w:rPr>
        <w:t xml:space="preserve"> land caused by various natural,</w:t>
      </w:r>
      <w:r w:rsidRPr="00BF246A">
        <w:rPr>
          <w:rFonts w:ascii="Times New Roman" w:eastAsia="Times New Roman" w:hAnsi="Times New Roman" w:cs="Times New Roman"/>
          <w:sz w:val="24"/>
          <w:szCs w:val="24"/>
        </w:rPr>
        <w:t xml:space="preserve"> human activities and improper land management practices (FAO, 1999; UNCCD, 1993). Land degradation leads to the </w:t>
      </w:r>
      <w:r w:rsidR="00373AAE" w:rsidRPr="00BF246A">
        <w:rPr>
          <w:rFonts w:ascii="Times New Roman" w:eastAsia="Times New Roman" w:hAnsi="Times New Roman" w:cs="Times New Roman"/>
          <w:sz w:val="24"/>
          <w:szCs w:val="24"/>
        </w:rPr>
        <w:t>fall</w:t>
      </w:r>
      <w:r w:rsidR="00373AAE">
        <w:rPr>
          <w:rFonts w:ascii="Times New Roman" w:eastAsia="Times New Roman" w:hAnsi="Times New Roman" w:cs="Times New Roman"/>
          <w:sz w:val="24"/>
          <w:szCs w:val="24"/>
        </w:rPr>
        <w:t xml:space="preserve"> in soil quality </w:t>
      </w:r>
      <w:r w:rsidRPr="00BF246A">
        <w:rPr>
          <w:rFonts w:ascii="Times New Roman" w:eastAsia="Times New Roman" w:hAnsi="Times New Roman" w:cs="Times New Roman"/>
          <w:sz w:val="24"/>
          <w:szCs w:val="24"/>
        </w:rPr>
        <w:t xml:space="preserve">and reduction in agricultural productivity, thereby threatening food security. </w:t>
      </w:r>
      <w:r w:rsidR="00373AAE" w:rsidRPr="00373AAE">
        <w:rPr>
          <w:rFonts w:ascii="Times New Roman" w:eastAsia="Times New Roman" w:hAnsi="Times New Roman" w:cs="Times New Roman"/>
          <w:bCs/>
          <w:sz w:val="24"/>
          <w:szCs w:val="24"/>
        </w:rPr>
        <w:t>Soil</w:t>
      </w:r>
      <w:r w:rsidRPr="00373AAE">
        <w:rPr>
          <w:rFonts w:ascii="Times New Roman" w:eastAsia="Times New Roman" w:hAnsi="Times New Roman" w:cs="Times New Roman"/>
          <w:bCs/>
          <w:sz w:val="24"/>
          <w:szCs w:val="24"/>
        </w:rPr>
        <w:t xml:space="preserve"> erosion</w:t>
      </w:r>
      <w:r w:rsidR="00373AAE" w:rsidRPr="00373AAE">
        <w:rPr>
          <w:rFonts w:ascii="Times New Roman" w:eastAsia="Times New Roman" w:hAnsi="Times New Roman" w:cs="Times New Roman"/>
          <w:bCs/>
          <w:sz w:val="24"/>
          <w:szCs w:val="24"/>
        </w:rPr>
        <w:t xml:space="preserve"> caused</w:t>
      </w:r>
      <w:r w:rsidRPr="00373AAE">
        <w:rPr>
          <w:rFonts w:ascii="Times New Roman" w:eastAsia="Times New Roman" w:hAnsi="Times New Roman" w:cs="Times New Roman"/>
          <w:bCs/>
          <w:sz w:val="24"/>
          <w:szCs w:val="24"/>
        </w:rPr>
        <w:t xml:space="preserve"> by water and wind</w:t>
      </w:r>
      <w:r w:rsidRPr="00373AAE">
        <w:rPr>
          <w:rFonts w:ascii="Times New Roman" w:eastAsia="Times New Roman" w:hAnsi="Times New Roman" w:cs="Times New Roman"/>
          <w:sz w:val="24"/>
          <w:szCs w:val="24"/>
        </w:rPr>
        <w:t xml:space="preserve"> </w:t>
      </w:r>
      <w:r w:rsidR="00373AAE">
        <w:rPr>
          <w:rFonts w:ascii="Times New Roman" w:eastAsia="Times New Roman" w:hAnsi="Times New Roman" w:cs="Times New Roman"/>
          <w:sz w:val="24"/>
          <w:szCs w:val="24"/>
        </w:rPr>
        <w:t>has been found</w:t>
      </w:r>
      <w:r w:rsidRPr="00BF246A">
        <w:rPr>
          <w:rFonts w:ascii="Times New Roman" w:eastAsia="Times New Roman" w:hAnsi="Times New Roman" w:cs="Times New Roman"/>
          <w:sz w:val="24"/>
          <w:szCs w:val="24"/>
        </w:rPr>
        <w:t xml:space="preserve"> most widespread and destructive processes worldwide. Soil erosion removes the fertile topsoil layer, resulting in declining soil productivity over time (Scholten &amp; Seitz, 2019). This process is often intensified by factors such as heavy rainfall, steep slopes, </w:t>
      </w:r>
      <w:r w:rsidRPr="00BF246A">
        <w:rPr>
          <w:rFonts w:ascii="Times New Roman" w:eastAsia="Times New Roman" w:hAnsi="Times New Roman" w:cs="Times New Roman"/>
          <w:sz w:val="24"/>
          <w:szCs w:val="24"/>
        </w:rPr>
        <w:lastRenderedPageBreak/>
        <w:t xml:space="preserve">sparse vegetation cover, and unsustainable agricultural practices. Studies have shown that climate variability and increasing human pressure on land resources further accelerate erosion processes (Hurni et al., 2016; Seifu &amp; Elias, 2018). </w:t>
      </w:r>
    </w:p>
    <w:p w14:paraId="0026847C" w14:textId="77777777" w:rsidR="00BF246A" w:rsidRP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In developing countries like India, land degradation has become a major concern </w:t>
      </w:r>
      <w:r w:rsidR="00373AAE">
        <w:rPr>
          <w:rFonts w:ascii="Times New Roman" w:eastAsia="Times New Roman" w:hAnsi="Times New Roman" w:cs="Times New Roman"/>
          <w:sz w:val="24"/>
          <w:szCs w:val="24"/>
        </w:rPr>
        <w:t>due to rapid population growth</w:t>
      </w:r>
      <w:r w:rsidRPr="00BF246A">
        <w:rPr>
          <w:rFonts w:ascii="Times New Roman" w:eastAsia="Times New Roman" w:hAnsi="Times New Roman" w:cs="Times New Roman"/>
          <w:sz w:val="24"/>
          <w:szCs w:val="24"/>
        </w:rPr>
        <w:t xml:space="preserve"> and increasing pressure on natural resources</w:t>
      </w:r>
      <w:r w:rsidR="00373AAE">
        <w:rPr>
          <w:rFonts w:ascii="Times New Roman" w:eastAsia="Times New Roman" w:hAnsi="Times New Roman" w:cs="Times New Roman"/>
          <w:sz w:val="24"/>
          <w:szCs w:val="24"/>
        </w:rPr>
        <w:t xml:space="preserve"> (</w:t>
      </w:r>
      <w:r w:rsidR="00373AAE" w:rsidRPr="00373AAE">
        <w:rPr>
          <w:rFonts w:ascii="Times New Roman" w:hAnsi="Times New Roman" w:cs="Times New Roman"/>
        </w:rPr>
        <w:t>Radda, and Pathak 2021</w:t>
      </w:r>
      <w:r w:rsidR="00373AAE">
        <w:rPr>
          <w:rFonts w:ascii="Times New Roman" w:eastAsia="Times New Roman" w:hAnsi="Times New Roman" w:cs="Times New Roman"/>
          <w:sz w:val="24"/>
          <w:szCs w:val="24"/>
        </w:rPr>
        <w:t>)</w:t>
      </w:r>
      <w:r w:rsidRPr="00BF246A">
        <w:rPr>
          <w:rFonts w:ascii="Times New Roman" w:eastAsia="Times New Roman" w:hAnsi="Times New Roman" w:cs="Times New Roman"/>
          <w:sz w:val="24"/>
          <w:szCs w:val="24"/>
        </w:rPr>
        <w:t>. These factors have significantly altered land use and land cover pa</w:t>
      </w:r>
      <w:r w:rsidR="00373AAE">
        <w:rPr>
          <w:rFonts w:ascii="Times New Roman" w:eastAsia="Times New Roman" w:hAnsi="Times New Roman" w:cs="Times New Roman"/>
          <w:sz w:val="24"/>
          <w:szCs w:val="24"/>
        </w:rPr>
        <w:t>tterns, leading to soil erosion</w:t>
      </w:r>
      <w:r w:rsidRPr="00BF246A">
        <w:rPr>
          <w:rFonts w:ascii="Times New Roman" w:eastAsia="Times New Roman" w:hAnsi="Times New Roman" w:cs="Times New Roman"/>
          <w:sz w:val="24"/>
          <w:szCs w:val="24"/>
        </w:rPr>
        <w:t xml:space="preserve"> and declining agricultural productivity in many regions</w:t>
      </w:r>
      <w:r w:rsidR="00373AAE">
        <w:rPr>
          <w:rFonts w:ascii="Times New Roman" w:eastAsia="Times New Roman" w:hAnsi="Times New Roman" w:cs="Times New Roman"/>
          <w:sz w:val="24"/>
          <w:szCs w:val="24"/>
        </w:rPr>
        <w:t xml:space="preserve"> (Gaur et al. 2025)</w:t>
      </w:r>
      <w:r w:rsidRPr="00BF246A">
        <w:rPr>
          <w:rFonts w:ascii="Times New Roman" w:eastAsia="Times New Roman" w:hAnsi="Times New Roman" w:cs="Times New Roman"/>
          <w:sz w:val="24"/>
          <w:szCs w:val="24"/>
        </w:rPr>
        <w:t>. Impr</w:t>
      </w:r>
      <w:r w:rsidR="00373AAE">
        <w:rPr>
          <w:rFonts w:ascii="Times New Roman" w:eastAsia="Times New Roman" w:hAnsi="Times New Roman" w:cs="Times New Roman"/>
          <w:sz w:val="24"/>
          <w:szCs w:val="24"/>
        </w:rPr>
        <w:t xml:space="preserve">oper land management practices </w:t>
      </w:r>
      <w:r w:rsidRPr="00BF246A">
        <w:rPr>
          <w:rFonts w:ascii="Times New Roman" w:eastAsia="Times New Roman" w:hAnsi="Times New Roman" w:cs="Times New Roman"/>
          <w:sz w:val="24"/>
          <w:szCs w:val="24"/>
        </w:rPr>
        <w:t xml:space="preserve">and overexploitation of marginal lands, further </w:t>
      </w:r>
      <w:r w:rsidR="00373AAE" w:rsidRPr="00BF246A">
        <w:rPr>
          <w:rFonts w:ascii="Times New Roman" w:eastAsia="Times New Roman" w:hAnsi="Times New Roman" w:cs="Times New Roman"/>
          <w:sz w:val="24"/>
          <w:szCs w:val="24"/>
        </w:rPr>
        <w:t>worsen</w:t>
      </w:r>
      <w:r w:rsidRPr="00BF246A">
        <w:rPr>
          <w:rFonts w:ascii="Times New Roman" w:eastAsia="Times New Roman" w:hAnsi="Times New Roman" w:cs="Times New Roman"/>
          <w:sz w:val="24"/>
          <w:szCs w:val="24"/>
        </w:rPr>
        <w:t xml:space="preserve"> the degradation process.</w:t>
      </w:r>
    </w:p>
    <w:p w14:paraId="60B543CA" w14:textId="77777777" w:rsidR="00BF246A" w:rsidRP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Spatial analysis of land degradation using </w:t>
      </w:r>
      <w:r w:rsidRPr="00785E92">
        <w:rPr>
          <w:rFonts w:ascii="Times New Roman" w:eastAsia="Times New Roman" w:hAnsi="Times New Roman" w:cs="Times New Roman"/>
          <w:bCs/>
          <w:sz w:val="24"/>
          <w:szCs w:val="24"/>
        </w:rPr>
        <w:t>geospatial technologies such as Geographic Information Systems (GIS) and remote sensing</w:t>
      </w:r>
      <w:r w:rsidRPr="00BF246A">
        <w:rPr>
          <w:rFonts w:ascii="Times New Roman" w:eastAsia="Times New Roman" w:hAnsi="Times New Roman" w:cs="Times New Roman"/>
          <w:sz w:val="24"/>
          <w:szCs w:val="24"/>
        </w:rPr>
        <w:t xml:space="preserve"> has become an effective approach for understanding the land degradation</w:t>
      </w:r>
      <w:r w:rsidR="00373AAE">
        <w:rPr>
          <w:rFonts w:ascii="Times New Roman" w:eastAsia="Times New Roman" w:hAnsi="Times New Roman" w:cs="Times New Roman"/>
          <w:sz w:val="24"/>
          <w:szCs w:val="24"/>
        </w:rPr>
        <w:t xml:space="preserve"> (</w:t>
      </w:r>
      <w:r w:rsidR="00373AAE" w:rsidRPr="00373AAE">
        <w:rPr>
          <w:rFonts w:ascii="Times New Roman" w:eastAsia="Times New Roman" w:hAnsi="Times New Roman" w:cs="Times New Roman"/>
          <w:sz w:val="24"/>
          <w:szCs w:val="24"/>
        </w:rPr>
        <w:t>Barman</w:t>
      </w:r>
      <w:r w:rsidR="00373AAE">
        <w:rPr>
          <w:rFonts w:ascii="Times New Roman" w:eastAsia="Times New Roman" w:hAnsi="Times New Roman" w:cs="Times New Roman"/>
          <w:sz w:val="24"/>
          <w:szCs w:val="24"/>
        </w:rPr>
        <w:t xml:space="preserve"> et al. 2020, Gupta et al. 1998</w:t>
      </w:r>
      <w:proofErr w:type="gramStart"/>
      <w:r w:rsidR="00373AAE">
        <w:rPr>
          <w:rFonts w:ascii="Times New Roman" w:eastAsia="Times New Roman" w:hAnsi="Times New Roman" w:cs="Times New Roman"/>
          <w:sz w:val="24"/>
          <w:szCs w:val="24"/>
        </w:rPr>
        <w:t xml:space="preserve">) </w:t>
      </w:r>
      <w:r w:rsidRPr="00BF246A">
        <w:rPr>
          <w:rFonts w:ascii="Times New Roman" w:eastAsia="Times New Roman" w:hAnsi="Times New Roman" w:cs="Times New Roman"/>
          <w:sz w:val="24"/>
          <w:szCs w:val="24"/>
        </w:rPr>
        <w:t>.</w:t>
      </w:r>
      <w:proofErr w:type="gramEnd"/>
      <w:r w:rsidRPr="00BF246A">
        <w:rPr>
          <w:rFonts w:ascii="Times New Roman" w:eastAsia="Times New Roman" w:hAnsi="Times New Roman" w:cs="Times New Roman"/>
          <w:sz w:val="24"/>
          <w:szCs w:val="24"/>
        </w:rPr>
        <w:t xml:space="preserve"> These technologies enable researchers to a</w:t>
      </w:r>
      <w:r w:rsidR="00373AAE">
        <w:rPr>
          <w:rFonts w:ascii="Times New Roman" w:eastAsia="Times New Roman" w:hAnsi="Times New Roman" w:cs="Times New Roman"/>
          <w:sz w:val="24"/>
          <w:szCs w:val="24"/>
        </w:rPr>
        <w:t xml:space="preserve">nalyze terrain characteristics </w:t>
      </w:r>
      <w:r w:rsidRPr="00BF246A">
        <w:rPr>
          <w:rFonts w:ascii="Times New Roman" w:eastAsia="Times New Roman" w:hAnsi="Times New Roman" w:cs="Times New Roman"/>
          <w:sz w:val="24"/>
          <w:szCs w:val="24"/>
        </w:rPr>
        <w:t>and environmental factors in</w:t>
      </w:r>
      <w:r w:rsidR="00373AAE">
        <w:rPr>
          <w:rFonts w:ascii="Times New Roman" w:eastAsia="Times New Roman" w:hAnsi="Times New Roman" w:cs="Times New Roman"/>
          <w:sz w:val="24"/>
          <w:szCs w:val="24"/>
        </w:rPr>
        <w:t xml:space="preserve">fluencing degradation </w:t>
      </w:r>
      <w:proofErr w:type="spellStart"/>
      <w:proofErr w:type="gramStart"/>
      <w:r w:rsidR="00373AAE">
        <w:rPr>
          <w:rFonts w:ascii="Times New Roman" w:eastAsia="Times New Roman" w:hAnsi="Times New Roman" w:cs="Times New Roman"/>
          <w:sz w:val="24"/>
          <w:szCs w:val="24"/>
        </w:rPr>
        <w:t>processes</w:t>
      </w:r>
      <w:r w:rsidRPr="00BF246A">
        <w:rPr>
          <w:rFonts w:ascii="Times New Roman" w:eastAsia="Times New Roman" w:hAnsi="Times New Roman" w:cs="Times New Roman"/>
          <w:sz w:val="24"/>
          <w:szCs w:val="24"/>
        </w:rPr>
        <w:t>.The</w:t>
      </w:r>
      <w:proofErr w:type="spellEnd"/>
      <w:proofErr w:type="gramEnd"/>
      <w:r w:rsidRPr="00BF246A">
        <w:rPr>
          <w:rFonts w:ascii="Times New Roman" w:eastAsia="Times New Roman" w:hAnsi="Times New Roman" w:cs="Times New Roman"/>
          <w:sz w:val="24"/>
          <w:szCs w:val="24"/>
        </w:rPr>
        <w:t xml:space="preserve"> present study aims to analyze the </w:t>
      </w:r>
      <w:r w:rsidRPr="00785E92">
        <w:rPr>
          <w:rFonts w:ascii="Times New Roman" w:eastAsia="Times New Roman" w:hAnsi="Times New Roman" w:cs="Times New Roman"/>
          <w:bCs/>
          <w:sz w:val="24"/>
          <w:szCs w:val="24"/>
        </w:rPr>
        <w:t xml:space="preserve">spatial distribution of land degradation in </w:t>
      </w:r>
      <w:proofErr w:type="spellStart"/>
      <w:r w:rsidRPr="00785E92">
        <w:rPr>
          <w:rFonts w:ascii="Times New Roman" w:eastAsia="Times New Roman" w:hAnsi="Times New Roman" w:cs="Times New Roman"/>
          <w:bCs/>
          <w:sz w:val="24"/>
          <w:szCs w:val="24"/>
        </w:rPr>
        <w:t>Jamui</w:t>
      </w:r>
      <w:proofErr w:type="spellEnd"/>
      <w:r w:rsidRPr="00785E92">
        <w:rPr>
          <w:rFonts w:ascii="Times New Roman" w:eastAsia="Times New Roman" w:hAnsi="Times New Roman" w:cs="Times New Roman"/>
          <w:bCs/>
          <w:sz w:val="24"/>
          <w:szCs w:val="24"/>
        </w:rPr>
        <w:t xml:space="preserve"> district of Bihar</w:t>
      </w:r>
      <w:r w:rsidRPr="00BF246A">
        <w:rPr>
          <w:rFonts w:ascii="Times New Roman" w:eastAsia="Times New Roman" w:hAnsi="Times New Roman" w:cs="Times New Roman"/>
          <w:sz w:val="24"/>
          <w:szCs w:val="24"/>
        </w:rPr>
        <w:t xml:space="preserve"> and identify the major types of degradation affecting the region. Understanding the spatial pattern of degradation is essential for designing appropriate soil conservation strategies in the district.</w:t>
      </w:r>
    </w:p>
    <w:p w14:paraId="24F685CF" w14:textId="77777777" w:rsidR="00BF246A" w:rsidRPr="00373AAE" w:rsidRDefault="00BF246A"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373AAE">
        <w:rPr>
          <w:rFonts w:ascii="Times New Roman" w:eastAsia="Times New Roman" w:hAnsi="Times New Roman" w:cs="Times New Roman"/>
          <w:b/>
          <w:bCs/>
          <w:kern w:val="36"/>
          <w:sz w:val="28"/>
          <w:szCs w:val="28"/>
        </w:rPr>
        <w:t>2. Study Area</w:t>
      </w:r>
    </w:p>
    <w:p w14:paraId="20782DDE" w14:textId="77777777" w:rsidR="00BF246A" w:rsidRP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present study </w:t>
      </w:r>
      <w:r w:rsidR="00373AAE" w:rsidRPr="00373AAE">
        <w:rPr>
          <w:rFonts w:ascii="Times New Roman" w:eastAsia="Times New Roman" w:hAnsi="Times New Roman" w:cs="Times New Roman"/>
          <w:sz w:val="24"/>
          <w:szCs w:val="24"/>
        </w:rPr>
        <w:t>area is</w:t>
      </w:r>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which is located in the southern part of the state of </w:t>
      </w:r>
      <w:r w:rsidRPr="00373AAE">
        <w:rPr>
          <w:rFonts w:ascii="Times New Roman" w:eastAsia="Times New Roman" w:hAnsi="Times New Roman" w:cs="Times New Roman"/>
          <w:bCs/>
          <w:sz w:val="24"/>
          <w:szCs w:val="24"/>
        </w:rPr>
        <w:t>Bihar</w:t>
      </w:r>
      <w:r w:rsidRPr="00373AAE">
        <w:rPr>
          <w:rFonts w:ascii="Times New Roman" w:eastAsia="Times New Roman" w:hAnsi="Times New Roman" w:cs="Times New Roman"/>
          <w:sz w:val="24"/>
          <w:szCs w:val="24"/>
        </w:rPr>
        <w:t xml:space="preserve"> in eastern India. The district lies between approximately </w:t>
      </w:r>
      <w:r w:rsidRPr="00373AAE">
        <w:rPr>
          <w:rFonts w:ascii="Times New Roman" w:eastAsia="Times New Roman" w:hAnsi="Times New Roman" w:cs="Times New Roman"/>
          <w:bCs/>
          <w:sz w:val="24"/>
          <w:szCs w:val="24"/>
        </w:rPr>
        <w:t>24°55′ N to 25°25′ N latitude and 86°05′ E to 86°45′ E longitude</w:t>
      </w:r>
      <w:r w:rsidR="00373AAE">
        <w:rPr>
          <w:rFonts w:ascii="Times New Roman" w:eastAsia="Times New Roman" w:hAnsi="Times New Roman" w:cs="Times New Roman"/>
          <w:bCs/>
          <w:sz w:val="24"/>
          <w:szCs w:val="24"/>
        </w:rPr>
        <w:t xml:space="preserve"> (Fig 1)</w:t>
      </w:r>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sz w:val="24"/>
          <w:szCs w:val="24"/>
        </w:rPr>
        <w:t>Jamui</w:t>
      </w:r>
      <w:proofErr w:type="spellEnd"/>
      <w:r w:rsidRPr="00373AAE">
        <w:rPr>
          <w:rFonts w:ascii="Times New Roman" w:eastAsia="Times New Roman" w:hAnsi="Times New Roman" w:cs="Times New Roman"/>
          <w:sz w:val="24"/>
          <w:szCs w:val="24"/>
        </w:rPr>
        <w:t xml:space="preserve"> district forms part of the transitional zone between the fertile </w:t>
      </w:r>
      <w:r w:rsidRPr="00373AAE">
        <w:rPr>
          <w:rFonts w:ascii="Times New Roman" w:eastAsia="Times New Roman" w:hAnsi="Times New Roman" w:cs="Times New Roman"/>
          <w:bCs/>
          <w:sz w:val="24"/>
          <w:szCs w:val="24"/>
        </w:rPr>
        <w:t>Gangetic plains</w:t>
      </w:r>
      <w:r w:rsidRPr="00373AAE">
        <w:rPr>
          <w:rFonts w:ascii="Times New Roman" w:eastAsia="Times New Roman" w:hAnsi="Times New Roman" w:cs="Times New Roman"/>
          <w:sz w:val="24"/>
          <w:szCs w:val="24"/>
        </w:rPr>
        <w:t xml:space="preserve"> and the uplands of the </w:t>
      </w:r>
      <w:proofErr w:type="spellStart"/>
      <w:r w:rsidRPr="00373AAE">
        <w:rPr>
          <w:rFonts w:ascii="Times New Roman" w:eastAsia="Times New Roman" w:hAnsi="Times New Roman" w:cs="Times New Roman"/>
          <w:bCs/>
          <w:sz w:val="24"/>
          <w:szCs w:val="24"/>
        </w:rPr>
        <w:t>Chotanagpur</w:t>
      </w:r>
      <w:proofErr w:type="spellEnd"/>
      <w:r w:rsidRPr="00373AAE">
        <w:rPr>
          <w:rFonts w:ascii="Times New Roman" w:eastAsia="Times New Roman" w:hAnsi="Times New Roman" w:cs="Times New Roman"/>
          <w:bCs/>
          <w:sz w:val="24"/>
          <w:szCs w:val="24"/>
        </w:rPr>
        <w:t xml:space="preserve"> Plateau</w:t>
      </w:r>
      <w:r w:rsidRPr="00373AAE">
        <w:rPr>
          <w:rFonts w:ascii="Times New Roman" w:eastAsia="Times New Roman" w:hAnsi="Times New Roman" w:cs="Times New Roman"/>
          <w:sz w:val="24"/>
          <w:szCs w:val="24"/>
        </w:rPr>
        <w:t>. This physiographic setting results in significant variations in topography, soil characteristics, and land use patterns across the district.</w:t>
      </w:r>
      <w:r w:rsidR="00373AAE"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sz w:val="24"/>
          <w:szCs w:val="24"/>
        </w:rPr>
        <w:t>Jamui</w:t>
      </w:r>
      <w:proofErr w:type="spellEnd"/>
      <w:r w:rsidRPr="00373AAE">
        <w:rPr>
          <w:rFonts w:ascii="Times New Roman" w:eastAsia="Times New Roman" w:hAnsi="Times New Roman" w:cs="Times New Roman"/>
          <w:sz w:val="24"/>
          <w:szCs w:val="24"/>
        </w:rPr>
        <w:t xml:space="preserve"> district is bounded by </w:t>
      </w:r>
      <w:r w:rsidRPr="00373AAE">
        <w:rPr>
          <w:rFonts w:ascii="Times New Roman" w:eastAsia="Times New Roman" w:hAnsi="Times New Roman" w:cs="Times New Roman"/>
          <w:bCs/>
          <w:sz w:val="24"/>
          <w:szCs w:val="24"/>
        </w:rPr>
        <w:t>Munger district</w:t>
      </w:r>
      <w:r w:rsidRPr="00373AAE">
        <w:rPr>
          <w:rFonts w:ascii="Times New Roman" w:eastAsia="Times New Roman" w:hAnsi="Times New Roman" w:cs="Times New Roman"/>
          <w:sz w:val="24"/>
          <w:szCs w:val="24"/>
        </w:rPr>
        <w:t xml:space="preserve"> in the north, </w:t>
      </w:r>
      <w:r w:rsidRPr="00373AAE">
        <w:rPr>
          <w:rFonts w:ascii="Times New Roman" w:eastAsia="Times New Roman" w:hAnsi="Times New Roman" w:cs="Times New Roman"/>
          <w:bCs/>
          <w:sz w:val="24"/>
          <w:szCs w:val="24"/>
        </w:rPr>
        <w:t>Banka district</w:t>
      </w:r>
      <w:r w:rsidRPr="00373AAE">
        <w:rPr>
          <w:rFonts w:ascii="Times New Roman" w:eastAsia="Times New Roman" w:hAnsi="Times New Roman" w:cs="Times New Roman"/>
          <w:sz w:val="24"/>
          <w:szCs w:val="24"/>
        </w:rPr>
        <w:t xml:space="preserve"> in the east, </w:t>
      </w:r>
      <w:proofErr w:type="spellStart"/>
      <w:r w:rsidRPr="00373AAE">
        <w:rPr>
          <w:rFonts w:ascii="Times New Roman" w:eastAsia="Times New Roman" w:hAnsi="Times New Roman" w:cs="Times New Roman"/>
          <w:bCs/>
          <w:sz w:val="24"/>
          <w:szCs w:val="24"/>
        </w:rPr>
        <w:t>Giridih</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in the south, and </w:t>
      </w:r>
      <w:proofErr w:type="spellStart"/>
      <w:r w:rsidRPr="00373AAE">
        <w:rPr>
          <w:rFonts w:ascii="Times New Roman" w:eastAsia="Times New Roman" w:hAnsi="Times New Roman" w:cs="Times New Roman"/>
          <w:bCs/>
          <w:sz w:val="24"/>
          <w:szCs w:val="24"/>
        </w:rPr>
        <w:t>Lakhisarai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in the west. The district covers an area of approximately </w:t>
      </w:r>
      <w:r w:rsidRPr="00373AAE">
        <w:rPr>
          <w:rFonts w:ascii="Times New Roman" w:eastAsia="Times New Roman" w:hAnsi="Times New Roman" w:cs="Times New Roman"/>
          <w:bCs/>
          <w:sz w:val="24"/>
          <w:szCs w:val="24"/>
        </w:rPr>
        <w:t xml:space="preserve">3,098 square </w:t>
      </w:r>
      <w:proofErr w:type="spellStart"/>
      <w:r w:rsidRPr="00373AAE">
        <w:rPr>
          <w:rFonts w:ascii="Times New Roman" w:eastAsia="Times New Roman" w:hAnsi="Times New Roman" w:cs="Times New Roman"/>
          <w:bCs/>
          <w:sz w:val="24"/>
          <w:szCs w:val="24"/>
        </w:rPr>
        <w:t>kilometres</w:t>
      </w:r>
      <w:proofErr w:type="spellEnd"/>
      <w:r w:rsidRPr="00373AAE">
        <w:rPr>
          <w:rFonts w:ascii="Times New Roman" w:eastAsia="Times New Roman" w:hAnsi="Times New Roman" w:cs="Times New Roman"/>
          <w:sz w:val="24"/>
          <w:szCs w:val="24"/>
        </w:rPr>
        <w:t xml:space="preserve"> </w:t>
      </w:r>
      <w:r w:rsidRPr="00BF246A">
        <w:rPr>
          <w:rFonts w:ascii="Times New Roman" w:eastAsia="Times New Roman" w:hAnsi="Times New Roman" w:cs="Times New Roman"/>
          <w:sz w:val="24"/>
          <w:szCs w:val="24"/>
        </w:rPr>
        <w:t xml:space="preserve">and consists of several administrative blocks including </w:t>
      </w:r>
      <w:proofErr w:type="spellStart"/>
      <w:r w:rsidRPr="00BF246A">
        <w:rPr>
          <w:rFonts w:ascii="Times New Roman" w:eastAsia="Times New Roman" w:hAnsi="Times New Roman" w:cs="Times New Roman"/>
          <w:sz w:val="24"/>
          <w:szCs w:val="24"/>
        </w:rPr>
        <w:t>Chakai</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Jhajha</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Khaira</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Sono</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Jamui</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Gidhaur</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Sikandara</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Barhat</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Laxmipur</w:t>
      </w:r>
      <w:proofErr w:type="spellEnd"/>
      <w:r w:rsidRPr="00BF246A">
        <w:rPr>
          <w:rFonts w:ascii="Times New Roman" w:eastAsia="Times New Roman" w:hAnsi="Times New Roman" w:cs="Times New Roman"/>
          <w:sz w:val="24"/>
          <w:szCs w:val="24"/>
        </w:rPr>
        <w:t>, and Islamnagar.</w:t>
      </w:r>
    </w:p>
    <w:p w14:paraId="3D84650E" w14:textId="77777777" w:rsid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lastRenderedPageBreak/>
        <w:t xml:space="preserve">The physiography of the district is characterized by a combination of </w:t>
      </w:r>
      <w:r w:rsidRPr="00373AAE">
        <w:rPr>
          <w:rFonts w:ascii="Times New Roman" w:eastAsia="Times New Roman" w:hAnsi="Times New Roman" w:cs="Times New Roman"/>
          <w:bCs/>
          <w:sz w:val="24"/>
          <w:szCs w:val="24"/>
        </w:rPr>
        <w:t>undulating uplands, hills, and plains</w:t>
      </w:r>
      <w:r w:rsidRPr="00373AAE">
        <w:rPr>
          <w:rFonts w:ascii="Times New Roman" w:eastAsia="Times New Roman" w:hAnsi="Times New Roman" w:cs="Times New Roman"/>
          <w:sz w:val="24"/>
          <w:szCs w:val="24"/>
        </w:rPr>
        <w:t xml:space="preserve">. The southern part of the district, particularly the blocks of </w:t>
      </w:r>
      <w:proofErr w:type="spellStart"/>
      <w:r w:rsidRPr="00373AAE">
        <w:rPr>
          <w:rFonts w:ascii="Times New Roman" w:eastAsia="Times New Roman" w:hAnsi="Times New Roman" w:cs="Times New Roman"/>
          <w:sz w:val="24"/>
          <w:szCs w:val="24"/>
        </w:rPr>
        <w:t>Chakai</w:t>
      </w:r>
      <w:proofErr w:type="spellEnd"/>
      <w:r w:rsidRPr="00373AAE">
        <w:rPr>
          <w:rFonts w:ascii="Times New Roman" w:eastAsia="Times New Roman" w:hAnsi="Times New Roman" w:cs="Times New Roman"/>
          <w:sz w:val="24"/>
          <w:szCs w:val="24"/>
        </w:rPr>
        <w:t xml:space="preserve"> and </w:t>
      </w:r>
      <w:proofErr w:type="spellStart"/>
      <w:r w:rsidRPr="00373AAE">
        <w:rPr>
          <w:rFonts w:ascii="Times New Roman" w:eastAsia="Times New Roman" w:hAnsi="Times New Roman" w:cs="Times New Roman"/>
          <w:sz w:val="24"/>
          <w:szCs w:val="24"/>
        </w:rPr>
        <w:t>Jhajha</w:t>
      </w:r>
      <w:proofErr w:type="spellEnd"/>
      <w:r w:rsidRPr="00373AAE">
        <w:rPr>
          <w:rFonts w:ascii="Times New Roman" w:eastAsia="Times New Roman" w:hAnsi="Times New Roman" w:cs="Times New Roman"/>
          <w:sz w:val="24"/>
          <w:szCs w:val="24"/>
        </w:rPr>
        <w:t>, is dominated by hilly and forested terrain</w:t>
      </w:r>
      <w:r w:rsidR="00373AAE" w:rsidRPr="00373AAE">
        <w:rPr>
          <w:rFonts w:ascii="Times New Roman" w:eastAsia="Times New Roman" w:hAnsi="Times New Roman" w:cs="Times New Roman"/>
          <w:sz w:val="24"/>
          <w:szCs w:val="24"/>
        </w:rPr>
        <w:t>.</w:t>
      </w:r>
      <w:r w:rsidRPr="00373AAE">
        <w:rPr>
          <w:rFonts w:ascii="Times New Roman" w:eastAsia="Times New Roman" w:hAnsi="Times New Roman" w:cs="Times New Roman"/>
          <w:sz w:val="24"/>
          <w:szCs w:val="24"/>
        </w:rPr>
        <w:t xml:space="preserve"> </w:t>
      </w:r>
      <w:r w:rsidR="00373AAE" w:rsidRPr="00373AAE">
        <w:rPr>
          <w:rFonts w:ascii="Times New Roman" w:eastAsia="Times New Roman" w:hAnsi="Times New Roman" w:cs="Times New Roman"/>
          <w:sz w:val="24"/>
          <w:szCs w:val="24"/>
        </w:rPr>
        <w:t>It is</w:t>
      </w:r>
      <w:r w:rsidRPr="00373AAE">
        <w:rPr>
          <w:rFonts w:ascii="Times New Roman" w:eastAsia="Times New Roman" w:hAnsi="Times New Roman" w:cs="Times New Roman"/>
          <w:sz w:val="24"/>
          <w:szCs w:val="24"/>
        </w:rPr>
        <w:t xml:space="preserve"> northern extension of the </w:t>
      </w:r>
      <w:proofErr w:type="spellStart"/>
      <w:r w:rsidRPr="00373AAE">
        <w:rPr>
          <w:rFonts w:ascii="Times New Roman" w:eastAsia="Times New Roman" w:hAnsi="Times New Roman" w:cs="Times New Roman"/>
          <w:sz w:val="24"/>
          <w:szCs w:val="24"/>
        </w:rPr>
        <w:t>Chotanagpur</w:t>
      </w:r>
      <w:proofErr w:type="spellEnd"/>
      <w:r w:rsidRPr="00373AAE">
        <w:rPr>
          <w:rFonts w:ascii="Times New Roman" w:eastAsia="Times New Roman" w:hAnsi="Times New Roman" w:cs="Times New Roman"/>
          <w:sz w:val="24"/>
          <w:szCs w:val="24"/>
        </w:rPr>
        <w:t xml:space="preserve"> plateau. In contrast, the northern and central parts of the district consist mainly of relatively flat alluvial plains suitable for agricultural </w:t>
      </w:r>
      <w:proofErr w:type="spellStart"/>
      <w:proofErr w:type="gramStart"/>
      <w:r w:rsidRPr="00373AAE">
        <w:rPr>
          <w:rFonts w:ascii="Times New Roman" w:eastAsia="Times New Roman" w:hAnsi="Times New Roman" w:cs="Times New Roman"/>
          <w:sz w:val="24"/>
          <w:szCs w:val="24"/>
        </w:rPr>
        <w:t>activities.The</w:t>
      </w:r>
      <w:proofErr w:type="spellEnd"/>
      <w:proofErr w:type="gramEnd"/>
      <w:r w:rsidRPr="00373AAE">
        <w:rPr>
          <w:rFonts w:ascii="Times New Roman" w:eastAsia="Times New Roman" w:hAnsi="Times New Roman" w:cs="Times New Roman"/>
          <w:sz w:val="24"/>
          <w:szCs w:val="24"/>
        </w:rPr>
        <w:t xml:space="preserve"> climate of the district is </w:t>
      </w:r>
      <w:r w:rsidRPr="00373AAE">
        <w:rPr>
          <w:rFonts w:ascii="Times New Roman" w:eastAsia="Times New Roman" w:hAnsi="Times New Roman" w:cs="Times New Roman"/>
          <w:bCs/>
          <w:sz w:val="24"/>
          <w:szCs w:val="24"/>
        </w:rPr>
        <w:t>tropical monsoon type</w:t>
      </w:r>
      <w:r w:rsidRPr="00373AAE">
        <w:rPr>
          <w:rFonts w:ascii="Times New Roman" w:eastAsia="Times New Roman" w:hAnsi="Times New Roman" w:cs="Times New Roman"/>
          <w:sz w:val="24"/>
          <w:szCs w:val="24"/>
        </w:rPr>
        <w:t xml:space="preserve">, characterized by hot summers, moderate winters, and a distinct rainy season. The average annual rainfall ranges between </w:t>
      </w:r>
      <w:r w:rsidRPr="00373AAE">
        <w:rPr>
          <w:rFonts w:ascii="Times New Roman" w:eastAsia="Times New Roman" w:hAnsi="Times New Roman" w:cs="Times New Roman"/>
          <w:bCs/>
          <w:sz w:val="24"/>
          <w:szCs w:val="24"/>
        </w:rPr>
        <w:t>1000 mm and 1200 mm</w:t>
      </w:r>
      <w:r w:rsidRPr="00373AAE">
        <w:rPr>
          <w:rFonts w:ascii="Times New Roman" w:eastAsia="Times New Roman" w:hAnsi="Times New Roman" w:cs="Times New Roman"/>
          <w:sz w:val="24"/>
          <w:szCs w:val="24"/>
        </w:rPr>
        <w:t>, most</w:t>
      </w:r>
      <w:r w:rsidRPr="00BF246A">
        <w:rPr>
          <w:rFonts w:ascii="Times New Roman" w:eastAsia="Times New Roman" w:hAnsi="Times New Roman" w:cs="Times New Roman"/>
          <w:sz w:val="24"/>
          <w:szCs w:val="24"/>
        </w:rPr>
        <w:t xml:space="preserve"> of which occurs during the southwest monsoon season. Heavy rainfall during the monsoon often leads to increased surface runoff, which contributes to soil erosion and land degradation in sloping areas.</w:t>
      </w:r>
    </w:p>
    <w:p w14:paraId="1B25A7E6" w14:textId="77777777"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F6FEE9" wp14:editId="739E12DF">
            <wp:extent cx="5944225" cy="4284921"/>
            <wp:effectExtent l="19050" t="0" r="0" b="0"/>
            <wp:docPr id="24" name="Picture 24" descr="C:\Users\Dell\Desktop\Jamui\elevation_jam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Desktop\Jamui\elevation_jamui.jpg"/>
                    <pic:cNvPicPr>
                      <a:picLocks noChangeAspect="1" noChangeArrowheads="1"/>
                    </pic:cNvPicPr>
                  </pic:nvPicPr>
                  <pic:blipFill>
                    <a:blip r:embed="rId7" cstate="print"/>
                    <a:srcRect/>
                    <a:stretch>
                      <a:fillRect/>
                    </a:stretch>
                  </pic:blipFill>
                  <pic:spPr bwMode="auto">
                    <a:xfrm>
                      <a:off x="0" y="0"/>
                      <a:ext cx="5943600" cy="4284470"/>
                    </a:xfrm>
                    <a:prstGeom prst="rect">
                      <a:avLst/>
                    </a:prstGeom>
                    <a:noFill/>
                    <a:ln w="9525">
                      <a:noFill/>
                      <a:miter lim="800000"/>
                      <a:headEnd/>
                      <a:tailEnd/>
                    </a:ln>
                  </pic:spPr>
                </pic:pic>
              </a:graphicData>
            </a:graphic>
          </wp:inline>
        </w:drawing>
      </w:r>
    </w:p>
    <w:p w14:paraId="0EA6E5EB" w14:textId="77777777"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1 Study area (</w:t>
      </w:r>
      <w:proofErr w:type="spellStart"/>
      <w:r>
        <w:rPr>
          <w:rFonts w:ascii="Times New Roman" w:eastAsia="Times New Roman" w:hAnsi="Times New Roman" w:cs="Times New Roman"/>
          <w:sz w:val="24"/>
          <w:szCs w:val="24"/>
        </w:rPr>
        <w:t>Jamui</w:t>
      </w:r>
      <w:proofErr w:type="spellEnd"/>
      <w:r>
        <w:rPr>
          <w:rFonts w:ascii="Times New Roman" w:eastAsia="Times New Roman" w:hAnsi="Times New Roman" w:cs="Times New Roman"/>
          <w:sz w:val="24"/>
          <w:szCs w:val="24"/>
        </w:rPr>
        <w:t xml:space="preserve"> District) DEM </w:t>
      </w:r>
    </w:p>
    <w:p w14:paraId="33CF2729" w14:textId="77777777" w:rsidR="006D6098" w:rsidRPr="006D6098"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Agriculture is the primary occupation of the population in the district. Major crops grown include rice, wheat, maize, and pulses. However, large parts of the district, particularly in the </w:t>
      </w:r>
      <w:r w:rsidRPr="00BF246A">
        <w:rPr>
          <w:rFonts w:ascii="Times New Roman" w:eastAsia="Times New Roman" w:hAnsi="Times New Roman" w:cs="Times New Roman"/>
          <w:sz w:val="24"/>
          <w:szCs w:val="24"/>
        </w:rPr>
        <w:lastRenderedPageBreak/>
        <w:t>southern blocks, are affected by various forms of land degradation such as sheet erosion, gully erosion, barren rocky land, and seasonal waterlogging. These degradation processes are influenced by factors such as terrain slope, rainfall intensity, deforestation, and unsustainable land use practices.</w:t>
      </w:r>
      <w:r w:rsidR="00373AAE">
        <w:rPr>
          <w:rFonts w:ascii="Times New Roman" w:eastAsia="Times New Roman" w:hAnsi="Times New Roman" w:cs="Times New Roman"/>
          <w:sz w:val="24"/>
          <w:szCs w:val="24"/>
        </w:rPr>
        <w:t xml:space="preserve"> </w:t>
      </w:r>
      <w:r w:rsidRPr="00BF246A">
        <w:rPr>
          <w:rFonts w:ascii="Times New Roman" w:eastAsia="Times New Roman" w:hAnsi="Times New Roman" w:cs="Times New Roman"/>
          <w:sz w:val="24"/>
          <w:szCs w:val="24"/>
        </w:rPr>
        <w:t xml:space="preserve">Due to its varied topography and environmental conditions, </w:t>
      </w:r>
      <w:proofErr w:type="spellStart"/>
      <w:r w:rsidRPr="00BF246A">
        <w:rPr>
          <w:rFonts w:ascii="Times New Roman" w:eastAsia="Times New Roman" w:hAnsi="Times New Roman" w:cs="Times New Roman"/>
          <w:sz w:val="24"/>
          <w:szCs w:val="24"/>
        </w:rPr>
        <w:t>Jamui</w:t>
      </w:r>
      <w:proofErr w:type="spellEnd"/>
      <w:r w:rsidRPr="00BF246A">
        <w:rPr>
          <w:rFonts w:ascii="Times New Roman" w:eastAsia="Times New Roman" w:hAnsi="Times New Roman" w:cs="Times New Roman"/>
          <w:sz w:val="24"/>
          <w:szCs w:val="24"/>
        </w:rPr>
        <w:t xml:space="preserve"> district provides an important setting for </w:t>
      </w:r>
      <w:r w:rsidRPr="00373AAE">
        <w:rPr>
          <w:rFonts w:ascii="Times New Roman" w:eastAsia="Times New Roman" w:hAnsi="Times New Roman" w:cs="Times New Roman"/>
          <w:sz w:val="24"/>
          <w:szCs w:val="24"/>
        </w:rPr>
        <w:t xml:space="preserve">studying the </w:t>
      </w:r>
      <w:r w:rsidRPr="00373AAE">
        <w:rPr>
          <w:rFonts w:ascii="Times New Roman" w:eastAsia="Times New Roman" w:hAnsi="Times New Roman" w:cs="Times New Roman"/>
          <w:bCs/>
          <w:sz w:val="24"/>
          <w:szCs w:val="24"/>
        </w:rPr>
        <w:t>spatial patterns and causes of land degradation</w:t>
      </w:r>
      <w:r w:rsidRPr="00373AAE">
        <w:rPr>
          <w:rFonts w:ascii="Times New Roman" w:eastAsia="Times New Roman" w:hAnsi="Times New Roman" w:cs="Times New Roman"/>
          <w:sz w:val="24"/>
          <w:szCs w:val="24"/>
        </w:rPr>
        <w:t xml:space="preserve"> and for identifying priority areas for soil conservation and sustainable</w:t>
      </w:r>
      <w:r w:rsidRPr="00BF246A">
        <w:rPr>
          <w:rFonts w:ascii="Times New Roman" w:eastAsia="Times New Roman" w:hAnsi="Times New Roman" w:cs="Times New Roman"/>
          <w:sz w:val="24"/>
          <w:szCs w:val="24"/>
        </w:rPr>
        <w:t xml:space="preserve"> land management.</w:t>
      </w:r>
    </w:p>
    <w:p w14:paraId="2D1E31FA" w14:textId="77777777" w:rsidR="006D6098" w:rsidRPr="00373AAE" w:rsidRDefault="006D6098"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373AAE">
        <w:rPr>
          <w:rFonts w:ascii="Times New Roman" w:eastAsia="Times New Roman" w:hAnsi="Times New Roman" w:cs="Times New Roman"/>
          <w:b/>
          <w:bCs/>
          <w:kern w:val="36"/>
          <w:sz w:val="28"/>
          <w:szCs w:val="28"/>
        </w:rPr>
        <w:t>3. Methodology</w:t>
      </w:r>
    </w:p>
    <w:p w14:paraId="7A7014BD" w14:textId="77777777" w:rsidR="006D6098" w:rsidRPr="006D6098" w:rsidRDefault="006D6098" w:rsidP="00373AAE">
      <w:pPr>
        <w:spacing w:before="100" w:beforeAutospacing="1" w:after="100" w:afterAutospacing="1" w:line="360" w:lineRule="auto"/>
        <w:jc w:val="both"/>
        <w:rPr>
          <w:rFonts w:ascii="Times New Roman" w:eastAsia="Times New Roman" w:hAnsi="Times New Roman" w:cs="Times New Roman"/>
          <w:sz w:val="24"/>
          <w:szCs w:val="24"/>
        </w:rPr>
      </w:pPr>
      <w:r w:rsidRPr="006D6098">
        <w:rPr>
          <w:rFonts w:ascii="Times New Roman" w:eastAsia="Times New Roman" w:hAnsi="Times New Roman" w:cs="Times New Roman"/>
          <w:sz w:val="24"/>
          <w:szCs w:val="24"/>
        </w:rPr>
        <w:t xml:space="preserve">The present study aims to analyze the spatial distribution of land degradation in </w:t>
      </w:r>
      <w:proofErr w:type="spellStart"/>
      <w:r w:rsidRPr="006D6098">
        <w:rPr>
          <w:rFonts w:ascii="Times New Roman" w:eastAsia="Times New Roman" w:hAnsi="Times New Roman" w:cs="Times New Roman"/>
          <w:sz w:val="24"/>
          <w:szCs w:val="24"/>
        </w:rPr>
        <w:t>Jamui</w:t>
      </w:r>
      <w:proofErr w:type="spellEnd"/>
      <w:r w:rsidRPr="006D6098">
        <w:rPr>
          <w:rFonts w:ascii="Times New Roman" w:eastAsia="Times New Roman" w:hAnsi="Times New Roman" w:cs="Times New Roman"/>
          <w:sz w:val="24"/>
          <w:szCs w:val="24"/>
        </w:rPr>
        <w:t xml:space="preserve"> district using geospatial techniques</w:t>
      </w:r>
      <w:r w:rsidR="00373AAE">
        <w:rPr>
          <w:rFonts w:ascii="Times New Roman" w:eastAsia="Times New Roman" w:hAnsi="Times New Roman" w:cs="Times New Roman"/>
          <w:sz w:val="24"/>
          <w:szCs w:val="24"/>
        </w:rPr>
        <w:t xml:space="preserve"> (Raj</w:t>
      </w:r>
      <w:r w:rsidR="00373AAE" w:rsidRPr="00373AAE">
        <w:rPr>
          <w:rFonts w:ascii="Times New Roman" w:eastAsia="Times New Roman" w:hAnsi="Times New Roman" w:cs="Times New Roman"/>
          <w:sz w:val="24"/>
          <w:szCs w:val="24"/>
        </w:rPr>
        <w:t xml:space="preserve"> </w:t>
      </w:r>
      <w:r w:rsidR="00373AAE">
        <w:rPr>
          <w:rFonts w:ascii="Times New Roman" w:eastAsia="Times New Roman" w:hAnsi="Times New Roman" w:cs="Times New Roman"/>
          <w:sz w:val="24"/>
          <w:szCs w:val="24"/>
        </w:rPr>
        <w:t>and</w:t>
      </w:r>
      <w:r w:rsidR="00373AAE" w:rsidRPr="00373AAE">
        <w:rPr>
          <w:rFonts w:ascii="Times New Roman" w:eastAsia="Times New Roman" w:hAnsi="Times New Roman" w:cs="Times New Roman"/>
          <w:sz w:val="24"/>
          <w:szCs w:val="24"/>
        </w:rPr>
        <w:t xml:space="preserve"> Chakma</w:t>
      </w:r>
      <w:r w:rsidR="00373AAE">
        <w:rPr>
          <w:rFonts w:ascii="Times New Roman" w:eastAsia="Times New Roman" w:hAnsi="Times New Roman" w:cs="Times New Roman"/>
          <w:sz w:val="24"/>
          <w:szCs w:val="24"/>
        </w:rPr>
        <w:t xml:space="preserve"> 2024</w:t>
      </w:r>
      <w:proofErr w:type="gramStart"/>
      <w:r w:rsidR="00373AAE">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w:t>
      </w:r>
      <w:proofErr w:type="gramEnd"/>
      <w:r w:rsidRPr="006D6098">
        <w:rPr>
          <w:rFonts w:ascii="Times New Roman" w:eastAsia="Times New Roman" w:hAnsi="Times New Roman" w:cs="Times New Roman"/>
          <w:sz w:val="24"/>
          <w:szCs w:val="24"/>
        </w:rPr>
        <w:t xml:space="preserve"> The methodology involves the collection of secondary data, spatial processing using GIS tools, and statistical analysis for interpretation.</w:t>
      </w:r>
    </w:p>
    <w:p w14:paraId="38D89D75" w14:textId="77777777" w:rsidR="006D6098" w:rsidRPr="00373AAE" w:rsidRDefault="006D6098" w:rsidP="00373AAE">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73AAE">
        <w:rPr>
          <w:rFonts w:ascii="Times New Roman" w:eastAsia="Times New Roman" w:hAnsi="Times New Roman" w:cs="Times New Roman"/>
          <w:b/>
          <w:bCs/>
          <w:sz w:val="28"/>
          <w:szCs w:val="28"/>
        </w:rPr>
        <w:t>3.1 Data Sources</w:t>
      </w:r>
    </w:p>
    <w:p w14:paraId="691D62A6" w14:textId="77777777" w:rsidR="006D6098" w:rsidRPr="006D6098" w:rsidRDefault="00373AAE" w:rsidP="00373AAE">
      <w:pPr>
        <w:pStyle w:val="NormalWeb"/>
        <w:spacing w:line="360" w:lineRule="auto"/>
        <w:jc w:val="both"/>
      </w:pPr>
      <w:r>
        <w:t xml:space="preserve">The spatial datasets used in this study were obtained from reliable national geospatial data repositories. </w:t>
      </w:r>
      <w:r w:rsidRPr="00373AAE">
        <w:rPr>
          <w:rStyle w:val="Strong"/>
          <w:b w:val="0"/>
        </w:rPr>
        <w:t>Land degradation data</w:t>
      </w:r>
      <w:r w:rsidRPr="00373AAE">
        <w:t xml:space="preserve"> for the study area were acquired from the </w:t>
      </w:r>
      <w:r w:rsidRPr="00373AAE">
        <w:rPr>
          <w:rStyle w:val="whitespace-normal"/>
        </w:rPr>
        <w:t>National Remote Sensing Centre</w:t>
      </w:r>
      <w:r w:rsidRPr="00373AAE">
        <w:t xml:space="preserve"> (NRSC), which operates under the </w:t>
      </w:r>
      <w:r w:rsidRPr="00373AAE">
        <w:rPr>
          <w:rStyle w:val="whitespace-normal"/>
        </w:rPr>
        <w:t xml:space="preserve">Indian Space Research </w:t>
      </w:r>
      <w:proofErr w:type="spellStart"/>
      <w:r w:rsidRPr="00373AAE">
        <w:rPr>
          <w:rStyle w:val="whitespace-normal"/>
        </w:rPr>
        <w:t>Organisation</w:t>
      </w:r>
      <w:proofErr w:type="spellEnd"/>
      <w:r w:rsidRPr="00373AAE">
        <w:t>. The dataset was downloaded from the NRSC portal and used in raster format for spatial analysis and mapping of degraded land categories within the study area.</w:t>
      </w:r>
      <w:r>
        <w:t xml:space="preserve"> </w:t>
      </w:r>
      <w:r w:rsidRPr="00373AAE">
        <w:t xml:space="preserve">Additionally, </w:t>
      </w:r>
      <w:r w:rsidRPr="00373AAE">
        <w:rPr>
          <w:rStyle w:val="Strong"/>
          <w:b w:val="0"/>
        </w:rPr>
        <w:t>Digital Elevation Model (DEM) data</w:t>
      </w:r>
      <w:r w:rsidRPr="00373AAE">
        <w:t xml:space="preserve"> were obtained from the </w:t>
      </w:r>
      <w:proofErr w:type="spellStart"/>
      <w:r w:rsidRPr="00373AAE">
        <w:rPr>
          <w:rStyle w:val="whitespace-normal"/>
        </w:rPr>
        <w:t>Bhuvan</w:t>
      </w:r>
      <w:proofErr w:type="spellEnd"/>
      <w:r w:rsidRPr="00373AAE">
        <w:rPr>
          <w:rStyle w:val="whitespace-normal"/>
        </w:rPr>
        <w:t xml:space="preserve"> </w:t>
      </w:r>
      <w:proofErr w:type="spellStart"/>
      <w:r w:rsidRPr="00373AAE">
        <w:rPr>
          <w:rStyle w:val="whitespace-normal"/>
        </w:rPr>
        <w:t>Bhoonidhi</w:t>
      </w:r>
      <w:proofErr w:type="spellEnd"/>
      <w:r w:rsidRPr="00373AAE">
        <w:rPr>
          <w:rStyle w:val="whitespace-normal"/>
        </w:rPr>
        <w:t xml:space="preserve"> Portal</w:t>
      </w:r>
      <w:r w:rsidRPr="00373AAE">
        <w:t xml:space="preserve"> maintained by the </w:t>
      </w:r>
      <w:r w:rsidRPr="00373AAE">
        <w:rPr>
          <w:rStyle w:val="whitespace-normal"/>
        </w:rPr>
        <w:t>National Remote Sensing Centre</w:t>
      </w:r>
      <w:r>
        <w:t xml:space="preserve">. The DEM dataset was derived from the </w:t>
      </w:r>
      <w:r>
        <w:rPr>
          <w:rStyle w:val="whitespace-normal"/>
        </w:rPr>
        <w:t>Cartosat-1</w:t>
      </w:r>
      <w:r>
        <w:t xml:space="preserve"> mission and provides high-resolution elevation information. This DEM data </w:t>
      </w:r>
      <w:proofErr w:type="gramStart"/>
      <w:r>
        <w:t>were</w:t>
      </w:r>
      <w:proofErr w:type="gramEnd"/>
      <w:r>
        <w:t xml:space="preserve"> used to analyze the topographic characteristics of the study area, including elevation and terrain variations. All spatial datasets were processed and analyzed using </w:t>
      </w:r>
      <w:r>
        <w:rPr>
          <w:rStyle w:val="whitespace-normal"/>
        </w:rPr>
        <w:t>ArcGIS</w:t>
      </w:r>
      <w:r>
        <w:t xml:space="preserve"> for clipping, projection, and spatial analysis according to the boundary of the study area. </w:t>
      </w:r>
      <w:r w:rsidR="006D6098" w:rsidRPr="00373AAE">
        <w:t xml:space="preserve">Administrative boundary shapefiles of </w:t>
      </w:r>
      <w:proofErr w:type="spellStart"/>
      <w:r w:rsidR="006D6098" w:rsidRPr="00373AAE">
        <w:rPr>
          <w:bCs/>
        </w:rPr>
        <w:t>Jamui</w:t>
      </w:r>
      <w:proofErr w:type="spellEnd"/>
      <w:r w:rsidR="006D6098" w:rsidRPr="00373AAE">
        <w:rPr>
          <w:bCs/>
        </w:rPr>
        <w:t xml:space="preserve"> district and its </w:t>
      </w:r>
      <w:r w:rsidRPr="00373AAE">
        <w:rPr>
          <w:bCs/>
        </w:rPr>
        <w:t>blocks</w:t>
      </w:r>
      <w:r w:rsidR="006D6098" w:rsidRPr="00373AAE">
        <w:rPr>
          <w:bCs/>
        </w:rPr>
        <w:t xml:space="preserve"> (blocks)</w:t>
      </w:r>
      <w:r w:rsidR="006D6098" w:rsidRPr="00373AAE">
        <w:t xml:space="preserve"> were collected</w:t>
      </w:r>
      <w:r>
        <w:t xml:space="preserve"> from soi</w:t>
      </w:r>
      <w:r w:rsidR="006D6098" w:rsidRPr="006D6098">
        <w:t xml:space="preserve"> and used for spatial analysis and mapping.</w:t>
      </w:r>
    </w:p>
    <w:p w14:paraId="275E6FA5" w14:textId="77777777" w:rsidR="006D6098" w:rsidRPr="00373AAE" w:rsidRDefault="006D6098" w:rsidP="00373AAE">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73AAE">
        <w:rPr>
          <w:rFonts w:ascii="Times New Roman" w:eastAsia="Times New Roman" w:hAnsi="Times New Roman" w:cs="Times New Roman"/>
          <w:b/>
          <w:bCs/>
          <w:sz w:val="28"/>
          <w:szCs w:val="28"/>
        </w:rPr>
        <w:t>3.2 GIS Processing</w:t>
      </w:r>
    </w:p>
    <w:p w14:paraId="6CEDD1A6" w14:textId="77777777" w:rsidR="006D6098" w:rsidRPr="006D6098" w:rsidRDefault="006D6098" w:rsidP="00373AAE">
      <w:pPr>
        <w:spacing w:before="100" w:beforeAutospacing="1" w:after="100" w:afterAutospacing="1" w:line="360" w:lineRule="auto"/>
        <w:jc w:val="both"/>
        <w:rPr>
          <w:rFonts w:ascii="Times New Roman" w:eastAsia="Times New Roman" w:hAnsi="Times New Roman" w:cs="Times New Roman"/>
          <w:sz w:val="24"/>
          <w:szCs w:val="24"/>
        </w:rPr>
      </w:pPr>
      <w:r w:rsidRPr="006D6098">
        <w:rPr>
          <w:rFonts w:ascii="Times New Roman" w:eastAsia="Times New Roman" w:hAnsi="Times New Roman" w:cs="Times New Roman"/>
          <w:sz w:val="24"/>
          <w:szCs w:val="24"/>
        </w:rPr>
        <w:t>The spatial analysis was carried out using ArcGIS. The downloaded raster data representing land degradation categories were imported into the GIS environment. The district and block boundary shapefiles were also added to the project.</w:t>
      </w:r>
      <w:r w:rsidR="00373AAE">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 xml:space="preserve">The raster data were clipped to the boundary of </w:t>
      </w:r>
      <w:proofErr w:type="spellStart"/>
      <w:r w:rsidRPr="006D6098">
        <w:rPr>
          <w:rFonts w:ascii="Times New Roman" w:eastAsia="Times New Roman" w:hAnsi="Times New Roman" w:cs="Times New Roman"/>
          <w:sz w:val="24"/>
          <w:szCs w:val="24"/>
        </w:rPr>
        <w:t>Jamui</w:t>
      </w:r>
      <w:proofErr w:type="spellEnd"/>
      <w:r w:rsidRPr="006D6098">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lastRenderedPageBreak/>
        <w:t>district using the extraction tools available in the GIS software. This ensured that only the land degradation information relevant to the study area was retained for further analysis.</w:t>
      </w:r>
      <w:r w:rsidR="00373AAE">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 xml:space="preserve">After clipping the dataset, the raster data were overlaid with the block-level shapefile. Using spatial analysis tools, the area under different categories of land degradation was calculated for each block. The area values were then converted into square </w:t>
      </w:r>
      <w:proofErr w:type="spellStart"/>
      <w:r w:rsidRPr="006D6098">
        <w:rPr>
          <w:rFonts w:ascii="Times New Roman" w:eastAsia="Times New Roman" w:hAnsi="Times New Roman" w:cs="Times New Roman"/>
          <w:sz w:val="24"/>
          <w:szCs w:val="24"/>
        </w:rPr>
        <w:t>kilometres</w:t>
      </w:r>
      <w:proofErr w:type="spellEnd"/>
      <w:r w:rsidRPr="006D6098">
        <w:rPr>
          <w:rFonts w:ascii="Times New Roman" w:eastAsia="Times New Roman" w:hAnsi="Times New Roman" w:cs="Times New Roman"/>
          <w:sz w:val="24"/>
          <w:szCs w:val="24"/>
        </w:rPr>
        <w:t xml:space="preserve"> for comparison.</w:t>
      </w:r>
    </w:p>
    <w:p w14:paraId="7A90BCCB" w14:textId="77777777" w:rsidR="006D6098" w:rsidRPr="00BF246A" w:rsidRDefault="006D6098" w:rsidP="00373AAE">
      <w:pPr>
        <w:spacing w:before="100" w:beforeAutospacing="1" w:after="100" w:afterAutospacing="1" w:line="360" w:lineRule="auto"/>
        <w:jc w:val="both"/>
        <w:rPr>
          <w:rFonts w:ascii="Times New Roman" w:eastAsia="Times New Roman" w:hAnsi="Times New Roman" w:cs="Times New Roman"/>
          <w:sz w:val="24"/>
          <w:szCs w:val="24"/>
        </w:rPr>
      </w:pPr>
      <w:r w:rsidRPr="006D6098">
        <w:rPr>
          <w:rFonts w:ascii="Times New Roman" w:eastAsia="Times New Roman" w:hAnsi="Times New Roman" w:cs="Times New Roman"/>
          <w:sz w:val="24"/>
          <w:szCs w:val="24"/>
        </w:rPr>
        <w:t>To understand the spatial variation of degradation, the total degraded area for each block was calculated. The percentage of degraded land in each block was also computed to show the relative intensity of degradation across the district.</w:t>
      </w:r>
      <w:r w:rsidR="00373AAE">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The calculation of area was performed within the GIS environment, while percentage values were derived using standard statistical formulas based on the total degraded land area.</w:t>
      </w:r>
      <w:r w:rsidR="00373AAE">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Digital Elevation Model (DEM) data were also used to examine the elevation characteristics of the district. The DEM raster was processed in ArcMap to generate an elevation map of the study area.</w:t>
      </w:r>
      <w:r w:rsidR="00373AAE">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The elevation values were classified into different categories to understand terrain variation across the district. The DEM analysis helped to explain the relationship between elevation, slope, and land degradation processes. Areas with higher elevation and steeper slopes, particularly in the southern part of the district, were found to be more prone to soil erosion and land degradation.</w:t>
      </w:r>
    </w:p>
    <w:p w14:paraId="1DA7C2BE" w14:textId="77777777" w:rsidR="0095520B" w:rsidRPr="00373AAE" w:rsidRDefault="00373AAE"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4. </w:t>
      </w:r>
      <w:r w:rsidR="0095520B" w:rsidRPr="00373AAE">
        <w:rPr>
          <w:rFonts w:ascii="Times New Roman" w:eastAsia="Times New Roman" w:hAnsi="Times New Roman" w:cs="Times New Roman"/>
          <w:b/>
          <w:bCs/>
          <w:kern w:val="36"/>
          <w:sz w:val="28"/>
          <w:szCs w:val="28"/>
        </w:rPr>
        <w:t>Results and Discussion</w:t>
      </w:r>
    </w:p>
    <w:p w14:paraId="47E6A467" w14:textId="77777777" w:rsidR="00373AAE"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stacked bar graph illustrates the distribution of different categories of land degradation across the </w:t>
      </w:r>
      <w:r w:rsidR="00373AAE" w:rsidRPr="00373AAE">
        <w:rPr>
          <w:rFonts w:ascii="Times New Roman" w:eastAsia="Times New Roman" w:hAnsi="Times New Roman" w:cs="Times New Roman"/>
          <w:sz w:val="24"/>
          <w:szCs w:val="24"/>
        </w:rPr>
        <w:t>blocks</w:t>
      </w:r>
      <w:r w:rsidRPr="00373AAE">
        <w:rPr>
          <w:rFonts w:ascii="Times New Roman" w:eastAsia="Times New Roman" w:hAnsi="Times New Roman" w:cs="Times New Roman"/>
          <w:sz w:val="24"/>
          <w:szCs w:val="24"/>
        </w:rPr>
        <w:t xml:space="preserve"> of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w:t>
      </w:r>
      <w:r w:rsidRPr="00373AAE">
        <w:rPr>
          <w:rFonts w:ascii="Times New Roman" w:eastAsia="Times New Roman" w:hAnsi="Times New Roman" w:cs="Times New Roman"/>
          <w:bCs/>
          <w:sz w:val="24"/>
          <w:szCs w:val="24"/>
        </w:rPr>
        <w:t>sheet erosion—particularly moderate sheet erosion—is the dominant form of land degradation</w:t>
      </w:r>
      <w:r w:rsidRPr="00373AAE">
        <w:rPr>
          <w:rFonts w:ascii="Times New Roman" w:eastAsia="Times New Roman" w:hAnsi="Times New Roman" w:cs="Times New Roman"/>
          <w:sz w:val="24"/>
          <w:szCs w:val="24"/>
        </w:rPr>
        <w:t xml:space="preserve"> across most blocks.</w:t>
      </w:r>
      <w:r w:rsidR="00373AAE" w:rsidRPr="00373AAE">
        <w:rPr>
          <w:rFonts w:ascii="Times New Roman" w:eastAsia="Times New Roman" w:hAnsi="Times New Roman" w:cs="Times New Roman"/>
          <w:sz w:val="24"/>
          <w:szCs w:val="24"/>
        </w:rPr>
        <w:t xml:space="preserve"> </w:t>
      </w:r>
      <w:r w:rsidRPr="00373AAE">
        <w:rPr>
          <w:rFonts w:ascii="Times New Roman" w:eastAsia="Times New Roman" w:hAnsi="Times New Roman" w:cs="Times New Roman"/>
          <w:sz w:val="24"/>
          <w:szCs w:val="24"/>
        </w:rPr>
        <w:t xml:space="preserve">Among the </w:t>
      </w:r>
      <w:r w:rsidR="00373AAE" w:rsidRPr="00373AAE">
        <w:rPr>
          <w:rFonts w:ascii="Times New Roman" w:eastAsia="Times New Roman" w:hAnsi="Times New Roman" w:cs="Times New Roman"/>
          <w:sz w:val="24"/>
          <w:szCs w:val="24"/>
        </w:rPr>
        <w:t>blocks</w:t>
      </w:r>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bCs/>
          <w:sz w:val="24"/>
          <w:szCs w:val="24"/>
        </w:rPr>
        <w:t>Chakai</w:t>
      </w:r>
      <w:proofErr w:type="spellEnd"/>
      <w:r w:rsidRPr="00373AAE">
        <w:rPr>
          <w:rFonts w:ascii="Times New Roman" w:eastAsia="Times New Roman" w:hAnsi="Times New Roman" w:cs="Times New Roman"/>
          <w:sz w:val="24"/>
          <w:szCs w:val="24"/>
        </w:rPr>
        <w:t xml:space="preserve"> records the highest degraded land area, followed by </w:t>
      </w:r>
      <w:proofErr w:type="spellStart"/>
      <w:r w:rsidRPr="00373AAE">
        <w:rPr>
          <w:rFonts w:ascii="Times New Roman" w:eastAsia="Times New Roman" w:hAnsi="Times New Roman" w:cs="Times New Roman"/>
          <w:bCs/>
          <w:sz w:val="24"/>
          <w:szCs w:val="24"/>
        </w:rPr>
        <w:t>Jhajha</w:t>
      </w:r>
      <w:proofErr w:type="spellEnd"/>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bCs/>
          <w:sz w:val="24"/>
          <w:szCs w:val="24"/>
        </w:rPr>
        <w:t>Khaira</w:t>
      </w:r>
      <w:proofErr w:type="spellEnd"/>
      <w:r w:rsidRPr="00373AAE">
        <w:rPr>
          <w:rFonts w:ascii="Times New Roman" w:eastAsia="Times New Roman" w:hAnsi="Times New Roman" w:cs="Times New Roman"/>
          <w:sz w:val="24"/>
          <w:szCs w:val="24"/>
        </w:rPr>
        <w:t xml:space="preserve">, and </w:t>
      </w:r>
      <w:proofErr w:type="spellStart"/>
      <w:r w:rsidRPr="00373AAE">
        <w:rPr>
          <w:rFonts w:ascii="Times New Roman" w:eastAsia="Times New Roman" w:hAnsi="Times New Roman" w:cs="Times New Roman"/>
          <w:bCs/>
          <w:sz w:val="24"/>
          <w:szCs w:val="24"/>
        </w:rPr>
        <w:t>Sono</w:t>
      </w:r>
      <w:proofErr w:type="spellEnd"/>
      <w:r w:rsidR="00373AAE">
        <w:rPr>
          <w:rFonts w:ascii="Times New Roman" w:eastAsia="Times New Roman" w:hAnsi="Times New Roman" w:cs="Times New Roman"/>
          <w:bCs/>
          <w:sz w:val="24"/>
          <w:szCs w:val="24"/>
        </w:rPr>
        <w:t xml:space="preserve"> (Fig. 2)</w:t>
      </w:r>
      <w:r w:rsidRPr="00373AAE">
        <w:rPr>
          <w:rFonts w:ascii="Times New Roman" w:eastAsia="Times New Roman" w:hAnsi="Times New Roman" w:cs="Times New Roman"/>
          <w:sz w:val="24"/>
          <w:szCs w:val="24"/>
        </w:rPr>
        <w:t xml:space="preserve">. The high values in these regions can be attributed to several geographical and environmental factors. These blocks lie in the transitional zone between the Gangetic plains and the </w:t>
      </w:r>
      <w:proofErr w:type="spellStart"/>
      <w:r w:rsidRPr="00373AAE">
        <w:rPr>
          <w:rFonts w:ascii="Times New Roman" w:eastAsia="Times New Roman" w:hAnsi="Times New Roman" w:cs="Times New Roman"/>
          <w:sz w:val="24"/>
          <w:szCs w:val="24"/>
        </w:rPr>
        <w:t>Chotanagpur</w:t>
      </w:r>
      <w:proofErr w:type="spellEnd"/>
      <w:r w:rsidRPr="00373AAE">
        <w:rPr>
          <w:rFonts w:ascii="Times New Roman" w:eastAsia="Times New Roman" w:hAnsi="Times New Roman" w:cs="Times New Roman"/>
          <w:sz w:val="24"/>
          <w:szCs w:val="24"/>
        </w:rPr>
        <w:t xml:space="preserve"> plateau fringe. The terrain in these areas is comparatively </w:t>
      </w:r>
      <w:r w:rsidRPr="00373AAE">
        <w:rPr>
          <w:rFonts w:ascii="Times New Roman" w:eastAsia="Times New Roman" w:hAnsi="Times New Roman" w:cs="Times New Roman"/>
          <w:bCs/>
          <w:sz w:val="24"/>
          <w:szCs w:val="24"/>
        </w:rPr>
        <w:t>undulating with moderate to steep slopes</w:t>
      </w:r>
      <w:r w:rsidRPr="00373AAE">
        <w:rPr>
          <w:rFonts w:ascii="Times New Roman" w:eastAsia="Times New Roman" w:hAnsi="Times New Roman" w:cs="Times New Roman"/>
          <w:sz w:val="24"/>
          <w:szCs w:val="24"/>
        </w:rPr>
        <w:t>, which accelerates the process of surface runoff during the monsoon season. As a result, topsoil is easily removed, leading to widespread sheet erosion.</w:t>
      </w:r>
      <w:r w:rsidR="00373AAE">
        <w:rPr>
          <w:rFonts w:ascii="Times New Roman" w:eastAsia="Times New Roman" w:hAnsi="Times New Roman" w:cs="Times New Roman"/>
          <w:sz w:val="24"/>
          <w:szCs w:val="24"/>
        </w:rPr>
        <w:t xml:space="preserve"> </w:t>
      </w:r>
    </w:p>
    <w:p w14:paraId="763DD1CA" w14:textId="77777777" w:rsid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Another major reason for the high degradation levels is </w:t>
      </w:r>
      <w:r w:rsidRPr="00373AAE">
        <w:rPr>
          <w:rFonts w:ascii="Times New Roman" w:eastAsia="Times New Roman" w:hAnsi="Times New Roman" w:cs="Times New Roman"/>
          <w:bCs/>
          <w:sz w:val="24"/>
          <w:szCs w:val="24"/>
        </w:rPr>
        <w:t>vegetation loss</w:t>
      </w:r>
      <w:r w:rsidRPr="00373AAE">
        <w:rPr>
          <w:rFonts w:ascii="Times New Roman" w:eastAsia="Times New Roman" w:hAnsi="Times New Roman" w:cs="Times New Roman"/>
          <w:sz w:val="24"/>
          <w:szCs w:val="24"/>
        </w:rPr>
        <w:t xml:space="preserve">. In many upland areas, natural vegetation has been reduced due to fuelwood collection, agricultural expansion, and </w:t>
      </w:r>
      <w:r w:rsidRPr="00373AAE">
        <w:rPr>
          <w:rFonts w:ascii="Times New Roman" w:eastAsia="Times New Roman" w:hAnsi="Times New Roman" w:cs="Times New Roman"/>
          <w:sz w:val="24"/>
          <w:szCs w:val="24"/>
        </w:rPr>
        <w:lastRenderedPageBreak/>
        <w:t xml:space="preserve">grazing activities. The absence of protective vegetation cover increases soil exposure and enhances erosion intensity. </w:t>
      </w:r>
    </w:p>
    <w:p w14:paraId="3CA63270" w14:textId="77777777"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46FA3D" wp14:editId="47FAA823">
            <wp:extent cx="5943600" cy="4592782"/>
            <wp:effectExtent l="19050" t="0" r="0" b="0"/>
            <wp:docPr id="25" name="Picture 25" descr="C:\Users\Dell\Desktop\Jamui\land_degrada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ell\Desktop\Jamui\land_degrada_2017.jpg"/>
                    <pic:cNvPicPr>
                      <a:picLocks noChangeAspect="1" noChangeArrowheads="1"/>
                    </pic:cNvPicPr>
                  </pic:nvPicPr>
                  <pic:blipFill>
                    <a:blip r:embed="rId8" cstate="print"/>
                    <a:srcRect/>
                    <a:stretch>
                      <a:fillRect/>
                    </a:stretch>
                  </pic:blipFill>
                  <pic:spPr bwMode="auto">
                    <a:xfrm>
                      <a:off x="0" y="0"/>
                      <a:ext cx="5943600" cy="4592782"/>
                    </a:xfrm>
                    <a:prstGeom prst="rect">
                      <a:avLst/>
                    </a:prstGeom>
                    <a:noFill/>
                    <a:ln w="9525">
                      <a:noFill/>
                      <a:miter lim="800000"/>
                      <a:headEnd/>
                      <a:tailEnd/>
                    </a:ln>
                  </pic:spPr>
                </pic:pic>
              </a:graphicData>
            </a:graphic>
          </wp:inline>
        </w:drawing>
      </w:r>
    </w:p>
    <w:p w14:paraId="4EE9B67F" w14:textId="77777777" w:rsidR="00373AAE" w:rsidRP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Spatial distribution of land degradation in </w:t>
      </w:r>
      <w:proofErr w:type="spellStart"/>
      <w:r>
        <w:rPr>
          <w:rFonts w:ascii="Times New Roman" w:eastAsia="Times New Roman" w:hAnsi="Times New Roman" w:cs="Times New Roman"/>
          <w:sz w:val="24"/>
          <w:szCs w:val="24"/>
        </w:rPr>
        <w:t>Jamui</w:t>
      </w:r>
      <w:proofErr w:type="spellEnd"/>
      <w:r>
        <w:rPr>
          <w:rFonts w:ascii="Times New Roman" w:eastAsia="Times New Roman" w:hAnsi="Times New Roman" w:cs="Times New Roman"/>
          <w:sz w:val="24"/>
          <w:szCs w:val="24"/>
        </w:rPr>
        <w:t xml:space="preserve"> district</w:t>
      </w:r>
    </w:p>
    <w:p w14:paraId="770B0EBC" w14:textId="77777777" w:rsid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presence of </w:t>
      </w:r>
      <w:r w:rsidRPr="00373AAE">
        <w:rPr>
          <w:rFonts w:ascii="Times New Roman" w:eastAsia="Times New Roman" w:hAnsi="Times New Roman" w:cs="Times New Roman"/>
          <w:bCs/>
          <w:sz w:val="24"/>
          <w:szCs w:val="24"/>
        </w:rPr>
        <w:t xml:space="preserve">gully erosion in </w:t>
      </w:r>
      <w:proofErr w:type="spellStart"/>
      <w:r w:rsidRPr="00373AAE">
        <w:rPr>
          <w:rFonts w:ascii="Times New Roman" w:eastAsia="Times New Roman" w:hAnsi="Times New Roman" w:cs="Times New Roman"/>
          <w:bCs/>
          <w:sz w:val="24"/>
          <w:szCs w:val="24"/>
        </w:rPr>
        <w:t>Chakai</w:t>
      </w:r>
      <w:proofErr w:type="spellEnd"/>
      <w:r w:rsidRPr="00373AAE">
        <w:rPr>
          <w:rFonts w:ascii="Times New Roman" w:eastAsia="Times New Roman" w:hAnsi="Times New Roman" w:cs="Times New Roman"/>
          <w:sz w:val="24"/>
          <w:szCs w:val="24"/>
        </w:rPr>
        <w:t>,</w:t>
      </w:r>
      <w:r w:rsidRPr="0095520B">
        <w:rPr>
          <w:rFonts w:ascii="Times New Roman" w:eastAsia="Times New Roman" w:hAnsi="Times New Roman" w:cs="Times New Roman"/>
          <w:sz w:val="24"/>
          <w:szCs w:val="24"/>
        </w:rPr>
        <w:t xml:space="preserve"> indicating that erosion has progressed from sheet erosion to more advanced stages of land degradation in certain areas. Gullies generally develop when runoff water b</w:t>
      </w:r>
      <w:r w:rsidR="00373AAE">
        <w:rPr>
          <w:rFonts w:ascii="Times New Roman" w:eastAsia="Times New Roman" w:hAnsi="Times New Roman" w:cs="Times New Roman"/>
          <w:sz w:val="24"/>
          <w:szCs w:val="24"/>
        </w:rPr>
        <w:t>ecomes concentrated in channels that cuts</w:t>
      </w:r>
      <w:r w:rsidRPr="0095520B">
        <w:rPr>
          <w:rFonts w:ascii="Times New Roman" w:eastAsia="Times New Roman" w:hAnsi="Times New Roman" w:cs="Times New Roman"/>
          <w:sz w:val="24"/>
          <w:szCs w:val="24"/>
        </w:rPr>
        <w:t xml:space="preserve"> deep into the soil surface.</w:t>
      </w:r>
    </w:p>
    <w:p w14:paraId="7E413203" w14:textId="77777777" w:rsidR="0095520B" w:rsidRDefault="008C6CFA" w:rsidP="00373AAE">
      <w:pPr>
        <w:spacing w:before="100" w:beforeAutospacing="1" w:after="100" w:afterAutospacing="1" w:line="360" w:lineRule="auto"/>
        <w:jc w:val="both"/>
        <w:rPr>
          <w:rFonts w:ascii="Times New Roman" w:eastAsia="Times New Roman" w:hAnsi="Times New Roman" w:cs="Times New Roman"/>
          <w:sz w:val="24"/>
          <w:szCs w:val="24"/>
        </w:rPr>
      </w:pPr>
      <w:r w:rsidRPr="008C6CFA">
        <w:rPr>
          <w:rFonts w:ascii="Times New Roman" w:eastAsia="Times New Roman" w:hAnsi="Times New Roman" w:cs="Times New Roman"/>
          <w:noProof/>
          <w:sz w:val="24"/>
          <w:szCs w:val="24"/>
        </w:rPr>
        <w:lastRenderedPageBreak/>
        <w:drawing>
          <wp:inline distT="0" distB="0" distL="0" distR="0" wp14:anchorId="76112678" wp14:editId="0AFDCF0B">
            <wp:extent cx="5948030" cy="3370521"/>
            <wp:effectExtent l="19050" t="0" r="14620" b="1329"/>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2896B3" w14:textId="77777777" w:rsidR="00373AAE" w:rsidRPr="0095520B"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3 Distribution of land degradation across sub-districts (blocks) of </w:t>
      </w:r>
      <w:proofErr w:type="spellStart"/>
      <w:r>
        <w:rPr>
          <w:rFonts w:ascii="Times New Roman" w:eastAsia="Times New Roman" w:hAnsi="Times New Roman" w:cs="Times New Roman"/>
          <w:sz w:val="24"/>
          <w:szCs w:val="24"/>
        </w:rPr>
        <w:t>Jamui</w:t>
      </w:r>
      <w:proofErr w:type="spellEnd"/>
      <w:r>
        <w:rPr>
          <w:rFonts w:ascii="Times New Roman" w:eastAsia="Times New Roman" w:hAnsi="Times New Roman" w:cs="Times New Roman"/>
          <w:sz w:val="24"/>
          <w:szCs w:val="24"/>
        </w:rPr>
        <w:t xml:space="preserve"> district</w:t>
      </w:r>
    </w:p>
    <w:p w14:paraId="7E2A235F" w14:textId="77777777" w:rsidR="00373AAE" w:rsidRP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In contrast, blocks such as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and </w:t>
      </w:r>
      <w:proofErr w:type="spellStart"/>
      <w:r w:rsidRPr="00373AAE">
        <w:rPr>
          <w:rFonts w:ascii="Times New Roman" w:eastAsia="Times New Roman" w:hAnsi="Times New Roman" w:cs="Times New Roman"/>
          <w:bCs/>
          <w:sz w:val="24"/>
          <w:szCs w:val="24"/>
        </w:rPr>
        <w:t>Gidhaur</w:t>
      </w:r>
      <w:proofErr w:type="spellEnd"/>
      <w:r w:rsidRPr="00373AAE">
        <w:rPr>
          <w:rFonts w:ascii="Times New Roman" w:eastAsia="Times New Roman" w:hAnsi="Times New Roman" w:cs="Times New Roman"/>
          <w:sz w:val="24"/>
          <w:szCs w:val="24"/>
        </w:rPr>
        <w:t xml:space="preserve"> exhibit relatively smaller degraded areas</w:t>
      </w:r>
      <w:r w:rsidR="00373AAE">
        <w:rPr>
          <w:rFonts w:ascii="Times New Roman" w:eastAsia="Times New Roman" w:hAnsi="Times New Roman" w:cs="Times New Roman"/>
          <w:sz w:val="24"/>
          <w:szCs w:val="24"/>
        </w:rPr>
        <w:t xml:space="preserve"> (Fig</w:t>
      </w:r>
      <w:r w:rsidRPr="00373AAE">
        <w:rPr>
          <w:rFonts w:ascii="Times New Roman" w:eastAsia="Times New Roman" w:hAnsi="Times New Roman" w:cs="Times New Roman"/>
          <w:sz w:val="24"/>
          <w:szCs w:val="24"/>
        </w:rPr>
        <w:t>.</w:t>
      </w:r>
      <w:r w:rsidR="00373AAE">
        <w:rPr>
          <w:rFonts w:ascii="Times New Roman" w:eastAsia="Times New Roman" w:hAnsi="Times New Roman" w:cs="Times New Roman"/>
          <w:sz w:val="24"/>
          <w:szCs w:val="24"/>
        </w:rPr>
        <w:t xml:space="preserve"> 3).</w:t>
      </w:r>
      <w:r w:rsidRPr="00373AAE">
        <w:rPr>
          <w:rFonts w:ascii="Times New Roman" w:eastAsia="Times New Roman" w:hAnsi="Times New Roman" w:cs="Times New Roman"/>
          <w:sz w:val="24"/>
          <w:szCs w:val="24"/>
        </w:rPr>
        <w:t xml:space="preserve"> These regions are located in relatively </w:t>
      </w:r>
      <w:r w:rsidR="00373AAE" w:rsidRPr="00373AAE">
        <w:rPr>
          <w:rFonts w:ascii="Times New Roman" w:eastAsia="Times New Roman" w:hAnsi="Times New Roman" w:cs="Times New Roman"/>
          <w:bCs/>
          <w:sz w:val="24"/>
          <w:szCs w:val="24"/>
        </w:rPr>
        <w:t>flat</w:t>
      </w:r>
      <w:r w:rsidRPr="00373AAE">
        <w:rPr>
          <w:rFonts w:ascii="Times New Roman" w:eastAsia="Times New Roman" w:hAnsi="Times New Roman" w:cs="Times New Roman"/>
          <w:bCs/>
          <w:sz w:val="24"/>
          <w:szCs w:val="24"/>
        </w:rPr>
        <w:t xml:space="preserve"> terrains </w:t>
      </w:r>
      <w:r w:rsidRPr="00373AAE">
        <w:rPr>
          <w:rFonts w:ascii="Times New Roman" w:eastAsia="Times New Roman" w:hAnsi="Times New Roman" w:cs="Times New Roman"/>
          <w:sz w:val="24"/>
          <w:szCs w:val="24"/>
        </w:rPr>
        <w:t>which</w:t>
      </w:r>
      <w:r w:rsidRPr="0095520B">
        <w:rPr>
          <w:rFonts w:ascii="Times New Roman" w:eastAsia="Times New Roman" w:hAnsi="Times New Roman" w:cs="Times New Roman"/>
          <w:sz w:val="24"/>
          <w:szCs w:val="24"/>
        </w:rPr>
        <w:t xml:space="preserve"> help maintain soil stability. </w:t>
      </w:r>
    </w:p>
    <w:p w14:paraId="319BE541" w14:textId="77777777" w:rsidR="0095520B" w:rsidRDefault="00373AAE"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FC9FCE" wp14:editId="078B6E44">
            <wp:extent cx="5697463" cy="3051544"/>
            <wp:effectExtent l="19050" t="0" r="0" b="0"/>
            <wp:docPr id="2" name="Picture 26" descr="C:\Users\Dell\Desktop\Jamui\SON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ell\Desktop\Jamui\SONOT.jpg"/>
                    <pic:cNvPicPr>
                      <a:picLocks noChangeAspect="1" noChangeArrowheads="1"/>
                    </pic:cNvPicPr>
                  </pic:nvPicPr>
                  <pic:blipFill>
                    <a:blip r:embed="rId10" cstate="print"/>
                    <a:srcRect/>
                    <a:stretch>
                      <a:fillRect/>
                    </a:stretch>
                  </pic:blipFill>
                  <pic:spPr bwMode="auto">
                    <a:xfrm>
                      <a:off x="0" y="0"/>
                      <a:ext cx="5696862" cy="3051222"/>
                    </a:xfrm>
                    <a:prstGeom prst="rect">
                      <a:avLst/>
                    </a:prstGeom>
                    <a:noFill/>
                    <a:ln w="9525">
                      <a:noFill/>
                      <a:miter lim="800000"/>
                      <a:headEnd/>
                      <a:tailEnd/>
                    </a:ln>
                  </pic:spPr>
                </pic:pic>
              </a:graphicData>
            </a:graphic>
          </wp:inline>
        </w:drawing>
      </w:r>
    </w:p>
    <w:p w14:paraId="44B6BE43" w14:textId="77777777" w:rsidR="00373AAE" w:rsidRPr="0095520B" w:rsidRDefault="00373AAE"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4 Distribution of land degradation across </w:t>
      </w:r>
      <w:proofErr w:type="spellStart"/>
      <w:r>
        <w:rPr>
          <w:rFonts w:ascii="Times New Roman" w:eastAsia="Times New Roman" w:hAnsi="Times New Roman" w:cs="Times New Roman"/>
          <w:sz w:val="24"/>
          <w:szCs w:val="24"/>
        </w:rPr>
        <w:t>Sonot</w:t>
      </w:r>
      <w:proofErr w:type="spellEnd"/>
      <w:r>
        <w:rPr>
          <w:rFonts w:ascii="Times New Roman" w:eastAsia="Times New Roman" w:hAnsi="Times New Roman" w:cs="Times New Roman"/>
          <w:sz w:val="24"/>
          <w:szCs w:val="24"/>
        </w:rPr>
        <w:t xml:space="preserve"> block</w:t>
      </w:r>
    </w:p>
    <w:p w14:paraId="31ADED67" w14:textId="77777777" w:rsidR="0095520B"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lastRenderedPageBreak/>
        <w:t>Analysis</w:t>
      </w:r>
      <w:r w:rsidR="0095520B" w:rsidRPr="00373AAE">
        <w:rPr>
          <w:rFonts w:ascii="Times New Roman" w:eastAsia="Times New Roman" w:hAnsi="Times New Roman" w:cs="Times New Roman"/>
          <w:sz w:val="24"/>
          <w:szCs w:val="24"/>
        </w:rPr>
        <w:t xml:space="preserve"> clearly shows that </w:t>
      </w:r>
      <w:r w:rsidR="0095520B" w:rsidRPr="00373AAE">
        <w:rPr>
          <w:rFonts w:ascii="Times New Roman" w:eastAsia="Times New Roman" w:hAnsi="Times New Roman" w:cs="Times New Roman"/>
          <w:bCs/>
          <w:sz w:val="24"/>
          <w:szCs w:val="24"/>
        </w:rPr>
        <w:t>moderate sheet erosion constitutes the largest share of degraded land</w:t>
      </w:r>
      <w:r w:rsidR="0095520B" w:rsidRPr="00373AAE">
        <w:rPr>
          <w:rFonts w:ascii="Times New Roman" w:eastAsia="Times New Roman" w:hAnsi="Times New Roman" w:cs="Times New Roman"/>
          <w:sz w:val="24"/>
          <w:szCs w:val="24"/>
        </w:rPr>
        <w:t>, accounting for the overwhelming majority of the total degraded area</w:t>
      </w:r>
      <w:r>
        <w:rPr>
          <w:rFonts w:ascii="Times New Roman" w:eastAsia="Times New Roman" w:hAnsi="Times New Roman" w:cs="Times New Roman"/>
          <w:sz w:val="24"/>
          <w:szCs w:val="24"/>
        </w:rPr>
        <w:t xml:space="preserve"> (Fig 5)</w:t>
      </w:r>
      <w:r w:rsidR="0095520B" w:rsidRPr="00373AAE">
        <w:rPr>
          <w:rFonts w:ascii="Times New Roman" w:eastAsia="Times New Roman" w:hAnsi="Times New Roman" w:cs="Times New Roman"/>
          <w:sz w:val="24"/>
          <w:szCs w:val="24"/>
        </w:rPr>
        <w:t>.</w:t>
      </w:r>
      <w:r w:rsidRPr="00373AAE">
        <w:rPr>
          <w:rFonts w:ascii="Times New Roman" w:eastAsia="Times New Roman" w:hAnsi="Times New Roman" w:cs="Times New Roman"/>
          <w:sz w:val="24"/>
          <w:szCs w:val="24"/>
        </w:rPr>
        <w:t xml:space="preserve"> </w:t>
      </w:r>
      <w:r w:rsidR="0095520B" w:rsidRPr="00373AAE">
        <w:rPr>
          <w:rFonts w:ascii="Times New Roman" w:eastAsia="Times New Roman" w:hAnsi="Times New Roman" w:cs="Times New Roman"/>
          <w:sz w:val="24"/>
          <w:szCs w:val="24"/>
        </w:rPr>
        <w:t xml:space="preserve">This dominance of moderate sheet erosion suggests that </w:t>
      </w:r>
      <w:r w:rsidR="0095520B" w:rsidRPr="00373AAE">
        <w:rPr>
          <w:rFonts w:ascii="Times New Roman" w:eastAsia="Times New Roman" w:hAnsi="Times New Roman" w:cs="Times New Roman"/>
          <w:bCs/>
          <w:sz w:val="24"/>
          <w:szCs w:val="24"/>
        </w:rPr>
        <w:t>surface runoff is the primary driver of land degradation in the district</w:t>
      </w:r>
      <w:r w:rsidRPr="00373AAE">
        <w:rPr>
          <w:rFonts w:ascii="Times New Roman" w:eastAsia="Times New Roman" w:hAnsi="Times New Roman" w:cs="Times New Roman"/>
          <w:sz w:val="24"/>
          <w:szCs w:val="24"/>
        </w:rPr>
        <w:t>. Intense</w:t>
      </w:r>
      <w:r w:rsidR="0095520B" w:rsidRPr="00373AAE">
        <w:rPr>
          <w:rFonts w:ascii="Times New Roman" w:eastAsia="Times New Roman" w:hAnsi="Times New Roman" w:cs="Times New Roman"/>
          <w:sz w:val="24"/>
          <w:szCs w:val="24"/>
        </w:rPr>
        <w:t xml:space="preserve"> rainfall </w:t>
      </w:r>
      <w:r w:rsidRPr="00373AAE">
        <w:rPr>
          <w:rFonts w:ascii="Times New Roman" w:eastAsia="Times New Roman" w:hAnsi="Times New Roman" w:cs="Times New Roman"/>
          <w:sz w:val="24"/>
          <w:szCs w:val="24"/>
        </w:rPr>
        <w:t xml:space="preserve">during the monsoon season </w:t>
      </w:r>
      <w:r w:rsidR="0095520B" w:rsidRPr="00373AAE">
        <w:rPr>
          <w:rFonts w:ascii="Times New Roman" w:eastAsia="Times New Roman" w:hAnsi="Times New Roman" w:cs="Times New Roman"/>
          <w:sz w:val="24"/>
          <w:szCs w:val="24"/>
        </w:rPr>
        <w:t xml:space="preserve">generates strong overland </w:t>
      </w:r>
      <w:r w:rsidRPr="00373AAE">
        <w:rPr>
          <w:rFonts w:ascii="Times New Roman" w:eastAsia="Times New Roman" w:hAnsi="Times New Roman" w:cs="Times New Roman"/>
          <w:sz w:val="24"/>
          <w:szCs w:val="24"/>
        </w:rPr>
        <w:t>flow that</w:t>
      </w:r>
      <w:r w:rsidR="0095520B" w:rsidRPr="00373AAE">
        <w:rPr>
          <w:rFonts w:ascii="Times New Roman" w:eastAsia="Times New Roman" w:hAnsi="Times New Roman" w:cs="Times New Roman"/>
          <w:sz w:val="24"/>
          <w:szCs w:val="24"/>
        </w:rPr>
        <w:t xml:space="preserve"> gradually removes the upper soil layer. The smaller proportions of </w:t>
      </w:r>
      <w:r w:rsidR="0095520B" w:rsidRPr="00373AAE">
        <w:rPr>
          <w:rFonts w:ascii="Times New Roman" w:eastAsia="Times New Roman" w:hAnsi="Times New Roman" w:cs="Times New Roman"/>
          <w:bCs/>
          <w:sz w:val="24"/>
          <w:szCs w:val="24"/>
        </w:rPr>
        <w:t xml:space="preserve">severe sheet erosion, gullies, barren </w:t>
      </w:r>
      <w:r w:rsidR="00E923C5">
        <w:rPr>
          <w:rFonts w:ascii="Times New Roman" w:eastAsia="Times New Roman" w:hAnsi="Times New Roman" w:cs="Times New Roman"/>
          <w:bCs/>
          <w:sz w:val="24"/>
          <w:szCs w:val="24"/>
        </w:rPr>
        <w:t>rocky land, and seasonal waterlo</w:t>
      </w:r>
      <w:r w:rsidR="0095520B" w:rsidRPr="00373AAE">
        <w:rPr>
          <w:rFonts w:ascii="Times New Roman" w:eastAsia="Times New Roman" w:hAnsi="Times New Roman" w:cs="Times New Roman"/>
          <w:bCs/>
          <w:sz w:val="24"/>
          <w:szCs w:val="24"/>
        </w:rPr>
        <w:t>gging</w:t>
      </w:r>
      <w:r w:rsidR="0095520B" w:rsidRPr="00373AAE">
        <w:rPr>
          <w:rFonts w:ascii="Times New Roman" w:eastAsia="Times New Roman" w:hAnsi="Times New Roman" w:cs="Times New Roman"/>
          <w:sz w:val="24"/>
          <w:szCs w:val="24"/>
        </w:rPr>
        <w:t xml:space="preserve"> indicate that these degradation processes are localized. Severe sheet erosion occurs mainly in upland areas where slopes are steeper and vegetation cover is poor. Similarly,</w:t>
      </w:r>
      <w:r w:rsidR="0095520B" w:rsidRPr="0095520B">
        <w:rPr>
          <w:rFonts w:ascii="Times New Roman" w:eastAsia="Times New Roman" w:hAnsi="Times New Roman" w:cs="Times New Roman"/>
          <w:sz w:val="24"/>
          <w:szCs w:val="24"/>
        </w:rPr>
        <w:t xml:space="preserve"> gullies are found in areas where runoff water concentrates along drainage channels.</w:t>
      </w:r>
    </w:p>
    <w:p w14:paraId="787952D2" w14:textId="77777777" w:rsid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11E4AC" wp14:editId="487E5647">
            <wp:extent cx="5977713" cy="2796363"/>
            <wp:effectExtent l="19050" t="0" r="3987"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l="37590" t="29299" r="11167" b="27358"/>
                    <a:stretch>
                      <a:fillRect/>
                    </a:stretch>
                  </pic:blipFill>
                  <pic:spPr bwMode="auto">
                    <a:xfrm>
                      <a:off x="0" y="0"/>
                      <a:ext cx="5986576" cy="2800509"/>
                    </a:xfrm>
                    <a:prstGeom prst="rect">
                      <a:avLst/>
                    </a:prstGeom>
                    <a:noFill/>
                    <a:ln w="9525">
                      <a:noFill/>
                      <a:miter lim="800000"/>
                      <a:headEnd/>
                      <a:tailEnd/>
                    </a:ln>
                  </pic:spPr>
                </pic:pic>
              </a:graphicData>
            </a:graphic>
          </wp:inline>
        </w:drawing>
      </w:r>
    </w:p>
    <w:p w14:paraId="616B2A4A" w14:textId="77777777" w:rsidR="00373AAE" w:rsidRPr="0095520B" w:rsidRDefault="00373AAE"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5 Percentage distribution of land degradation across various land degradation types</w:t>
      </w:r>
    </w:p>
    <w:p w14:paraId="67423737" w14:textId="77777777" w:rsidR="00373AAE" w:rsidRP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Barren rocky land represents areas where soil depth has been drastically reduced due to prolonged erosion. On the other hand, </w:t>
      </w:r>
      <w:r w:rsidRPr="00373AAE">
        <w:rPr>
          <w:rFonts w:ascii="Times New Roman" w:eastAsia="Times New Roman" w:hAnsi="Times New Roman" w:cs="Times New Roman"/>
          <w:bCs/>
          <w:sz w:val="24"/>
          <w:szCs w:val="24"/>
        </w:rPr>
        <w:t>seasonal waterlogging occurs in low-lying areas</w:t>
      </w:r>
      <w:r w:rsidRPr="00373AAE">
        <w:rPr>
          <w:rFonts w:ascii="Times New Roman" w:eastAsia="Times New Roman" w:hAnsi="Times New Roman" w:cs="Times New Roman"/>
          <w:sz w:val="24"/>
          <w:szCs w:val="24"/>
        </w:rPr>
        <w:t xml:space="preserve">, particularly in blocks like </w:t>
      </w:r>
      <w:proofErr w:type="spellStart"/>
      <w:r w:rsidRPr="00373AAE">
        <w:rPr>
          <w:rFonts w:ascii="Times New Roman" w:eastAsia="Times New Roman" w:hAnsi="Times New Roman" w:cs="Times New Roman"/>
          <w:sz w:val="24"/>
          <w:szCs w:val="24"/>
        </w:rPr>
        <w:t>Sikandara</w:t>
      </w:r>
      <w:proofErr w:type="spellEnd"/>
      <w:r w:rsidRPr="00373AAE">
        <w:rPr>
          <w:rFonts w:ascii="Times New Roman" w:eastAsia="Times New Roman" w:hAnsi="Times New Roman" w:cs="Times New Roman"/>
          <w:sz w:val="24"/>
          <w:szCs w:val="24"/>
        </w:rPr>
        <w:t xml:space="preserve"> and Islamnagar</w:t>
      </w:r>
      <w:r w:rsidR="00E923C5">
        <w:rPr>
          <w:rFonts w:ascii="Times New Roman" w:eastAsia="Times New Roman" w:hAnsi="Times New Roman" w:cs="Times New Roman"/>
          <w:sz w:val="24"/>
          <w:szCs w:val="24"/>
        </w:rPr>
        <w:t xml:space="preserve"> (Table 1)</w:t>
      </w:r>
      <w:r w:rsidRPr="00373AAE">
        <w:rPr>
          <w:rFonts w:ascii="Times New Roman" w:eastAsia="Times New Roman" w:hAnsi="Times New Roman" w:cs="Times New Roman"/>
          <w:sz w:val="24"/>
          <w:szCs w:val="24"/>
        </w:rPr>
        <w:t>. In these areas, poor drainage and accumulation of rainwater during the monsoon lea</w:t>
      </w:r>
      <w:r w:rsidR="00373AAE" w:rsidRPr="00373AAE">
        <w:rPr>
          <w:rFonts w:ascii="Times New Roman" w:eastAsia="Times New Roman" w:hAnsi="Times New Roman" w:cs="Times New Roman"/>
          <w:sz w:val="24"/>
          <w:szCs w:val="24"/>
        </w:rPr>
        <w:t>d to temporary water stagnation</w:t>
      </w:r>
      <w:r w:rsidRPr="00373AAE">
        <w:rPr>
          <w:rFonts w:ascii="Times New Roman" w:eastAsia="Times New Roman" w:hAnsi="Times New Roman" w:cs="Times New Roman"/>
          <w:sz w:val="24"/>
          <w:szCs w:val="24"/>
        </w:rPr>
        <w:t>.</w:t>
      </w:r>
      <w:r w:rsidR="00373AAE" w:rsidRPr="00373AAE">
        <w:rPr>
          <w:rFonts w:ascii="Times New Roman" w:eastAsia="Times New Roman" w:hAnsi="Times New Roman" w:cs="Times New Roman"/>
          <w:sz w:val="24"/>
          <w:szCs w:val="24"/>
        </w:rPr>
        <w:t xml:space="preserve"> Study found</w:t>
      </w:r>
      <w:r w:rsidRPr="00373AAE">
        <w:rPr>
          <w:rFonts w:ascii="Times New Roman" w:eastAsia="Times New Roman" w:hAnsi="Times New Roman" w:cs="Times New Roman"/>
          <w:sz w:val="24"/>
          <w:szCs w:val="24"/>
        </w:rPr>
        <w:t xml:space="preserve"> that </w:t>
      </w:r>
      <w:r w:rsidRPr="00373AAE">
        <w:rPr>
          <w:rFonts w:ascii="Times New Roman" w:eastAsia="Times New Roman" w:hAnsi="Times New Roman" w:cs="Times New Roman"/>
          <w:bCs/>
          <w:sz w:val="24"/>
          <w:szCs w:val="24"/>
        </w:rPr>
        <w:t>sheet erosion remains the most widespread and dominant process</w:t>
      </w:r>
      <w:r w:rsidRPr="00373AAE">
        <w:rPr>
          <w:rFonts w:ascii="Times New Roman" w:eastAsia="Times New Roman" w:hAnsi="Times New Roman" w:cs="Times New Roman"/>
          <w:sz w:val="24"/>
          <w:szCs w:val="24"/>
        </w:rPr>
        <w:t>, indicating the urgent need</w:t>
      </w:r>
      <w:r w:rsidR="00373AAE" w:rsidRPr="00373AAE">
        <w:rPr>
          <w:rFonts w:ascii="Times New Roman" w:eastAsia="Times New Roman" w:hAnsi="Times New Roman" w:cs="Times New Roman"/>
          <w:sz w:val="24"/>
          <w:szCs w:val="24"/>
        </w:rPr>
        <w:t xml:space="preserve"> for soil conservation measures</w:t>
      </w:r>
      <w:r w:rsidRPr="00373AAE">
        <w:rPr>
          <w:rFonts w:ascii="Times New Roman" w:eastAsia="Times New Roman" w:hAnsi="Times New Roman" w:cs="Times New Roman"/>
          <w:sz w:val="24"/>
          <w:szCs w:val="24"/>
        </w:rPr>
        <w:t>.</w:t>
      </w:r>
      <w:r w:rsidR="00373AAE" w:rsidRPr="00373AAE">
        <w:rPr>
          <w:rFonts w:ascii="Times New Roman" w:eastAsia="Times New Roman" w:hAnsi="Times New Roman" w:cs="Times New Roman"/>
          <w:sz w:val="24"/>
          <w:szCs w:val="24"/>
        </w:rPr>
        <w:t xml:space="preserve"> </w:t>
      </w:r>
      <w:r w:rsidR="00E923C5" w:rsidRPr="00373AAE">
        <w:rPr>
          <w:rFonts w:ascii="Times New Roman" w:eastAsia="Times New Roman" w:hAnsi="Times New Roman" w:cs="Times New Roman"/>
          <w:sz w:val="24"/>
          <w:szCs w:val="24"/>
        </w:rPr>
        <w:t>Results show</w:t>
      </w:r>
      <w:r w:rsidR="00373AAE" w:rsidRPr="00373AAE">
        <w:rPr>
          <w:rFonts w:ascii="Times New Roman" w:eastAsia="Times New Roman" w:hAnsi="Times New Roman" w:cs="Times New Roman"/>
          <w:sz w:val="24"/>
          <w:szCs w:val="24"/>
        </w:rPr>
        <w:t xml:space="preserve"> that the </w:t>
      </w:r>
      <w:r w:rsidR="00373AAE" w:rsidRPr="00373AAE">
        <w:rPr>
          <w:rFonts w:ascii="Times New Roman" w:eastAsia="Times New Roman" w:hAnsi="Times New Roman" w:cs="Times New Roman"/>
          <w:bCs/>
          <w:sz w:val="24"/>
          <w:szCs w:val="24"/>
        </w:rPr>
        <w:t>priority areas for soil conservation and land restoration measures</w:t>
      </w:r>
      <w:r w:rsidR="00373AAE" w:rsidRPr="00373AAE">
        <w:rPr>
          <w:rFonts w:ascii="Times New Roman" w:eastAsia="Times New Roman" w:hAnsi="Times New Roman" w:cs="Times New Roman"/>
          <w:sz w:val="24"/>
          <w:szCs w:val="24"/>
        </w:rPr>
        <w:t>, particularly</w:t>
      </w:r>
      <w:r w:rsidR="00373AAE" w:rsidRPr="0095520B">
        <w:rPr>
          <w:rFonts w:ascii="Times New Roman" w:eastAsia="Times New Roman" w:hAnsi="Times New Roman" w:cs="Times New Roman"/>
          <w:sz w:val="24"/>
          <w:szCs w:val="24"/>
        </w:rPr>
        <w:t xml:space="preserve"> in the southern upland blocks of the district.</w:t>
      </w:r>
    </w:p>
    <w:p w14:paraId="724D2D1E" w14:textId="77777777" w:rsidR="0095520B" w:rsidRP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p>
    <w:tbl>
      <w:tblPr>
        <w:tblW w:w="9939" w:type="dxa"/>
        <w:tblInd w:w="91" w:type="dxa"/>
        <w:tblLook w:val="04A0" w:firstRow="1" w:lastRow="0" w:firstColumn="1" w:lastColumn="0" w:noHBand="0" w:noVBand="1"/>
      </w:tblPr>
      <w:tblGrid>
        <w:gridCol w:w="1402"/>
        <w:gridCol w:w="832"/>
        <w:gridCol w:w="719"/>
        <w:gridCol w:w="719"/>
        <w:gridCol w:w="719"/>
        <w:gridCol w:w="840"/>
        <w:gridCol w:w="1084"/>
        <w:gridCol w:w="755"/>
        <w:gridCol w:w="654"/>
        <w:gridCol w:w="981"/>
        <w:gridCol w:w="1234"/>
      </w:tblGrid>
      <w:tr w:rsidR="00E923C5" w:rsidRPr="002A2EF2" w14:paraId="4C20258E" w14:textId="77777777" w:rsidTr="00E923C5">
        <w:trPr>
          <w:trHeight w:val="834"/>
        </w:trPr>
        <w:tc>
          <w:tcPr>
            <w:tcW w:w="1402" w:type="dxa"/>
            <w:tcBorders>
              <w:top w:val="single" w:sz="4" w:space="0" w:color="auto"/>
              <w:left w:val="single" w:sz="4" w:space="0" w:color="auto"/>
              <w:bottom w:val="single" w:sz="4" w:space="0" w:color="auto"/>
              <w:right w:val="single" w:sz="4" w:space="0" w:color="auto"/>
            </w:tcBorders>
            <w:noWrap/>
            <w:vAlign w:val="bottom"/>
            <w:hideMark/>
          </w:tcPr>
          <w:p w14:paraId="15C8C692" w14:textId="77777777"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Land Degradation Types</w:t>
            </w:r>
          </w:p>
        </w:tc>
        <w:tc>
          <w:tcPr>
            <w:tcW w:w="832" w:type="dxa"/>
            <w:tcBorders>
              <w:top w:val="single" w:sz="4" w:space="0" w:color="auto"/>
              <w:left w:val="nil"/>
              <w:bottom w:val="single" w:sz="4" w:space="0" w:color="auto"/>
              <w:right w:val="single" w:sz="4" w:space="0" w:color="auto"/>
            </w:tcBorders>
            <w:noWrap/>
            <w:vAlign w:val="center"/>
            <w:hideMark/>
          </w:tcPr>
          <w:p w14:paraId="52768D74"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CHAKAI</w:t>
            </w:r>
          </w:p>
          <w:p w14:paraId="291D80BF" w14:textId="77777777" w:rsidR="002A2EF2" w:rsidRPr="002A2EF2" w:rsidRDefault="002A2EF2"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19" w:type="dxa"/>
            <w:tcBorders>
              <w:top w:val="single" w:sz="4" w:space="0" w:color="auto"/>
              <w:left w:val="nil"/>
              <w:bottom w:val="single" w:sz="4" w:space="0" w:color="auto"/>
              <w:right w:val="single" w:sz="4" w:space="0" w:color="auto"/>
            </w:tcBorders>
            <w:noWrap/>
            <w:vAlign w:val="center"/>
            <w:hideMark/>
          </w:tcPr>
          <w:p w14:paraId="6BE0DE8D" w14:textId="77777777" w:rsidR="00E923C5"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KHAIRA</w:t>
            </w:r>
          </w:p>
          <w:p w14:paraId="2CC6A5C9" w14:textId="77777777" w:rsidR="002A2EF2"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19" w:type="dxa"/>
            <w:tcBorders>
              <w:top w:val="single" w:sz="4" w:space="0" w:color="auto"/>
              <w:left w:val="nil"/>
              <w:bottom w:val="single" w:sz="4" w:space="0" w:color="auto"/>
              <w:right w:val="single" w:sz="4" w:space="0" w:color="auto"/>
            </w:tcBorders>
            <w:noWrap/>
            <w:vAlign w:val="center"/>
            <w:hideMark/>
          </w:tcPr>
          <w:p w14:paraId="5BD2CC7C"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SONOT</w:t>
            </w:r>
          </w:p>
          <w:p w14:paraId="40FBA14A"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19" w:type="dxa"/>
            <w:tcBorders>
              <w:top w:val="single" w:sz="4" w:space="0" w:color="auto"/>
              <w:left w:val="nil"/>
              <w:bottom w:val="single" w:sz="4" w:space="0" w:color="auto"/>
              <w:right w:val="single" w:sz="4" w:space="0" w:color="auto"/>
            </w:tcBorders>
            <w:noWrap/>
            <w:vAlign w:val="center"/>
            <w:hideMark/>
          </w:tcPr>
          <w:p w14:paraId="10677179"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JHAJHA</w:t>
            </w:r>
          </w:p>
          <w:p w14:paraId="6B78DD69"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840" w:type="dxa"/>
            <w:tcBorders>
              <w:top w:val="single" w:sz="4" w:space="0" w:color="auto"/>
              <w:left w:val="nil"/>
              <w:bottom w:val="single" w:sz="4" w:space="0" w:color="auto"/>
              <w:right w:val="single" w:sz="4" w:space="0" w:color="auto"/>
            </w:tcBorders>
            <w:noWrap/>
            <w:vAlign w:val="center"/>
            <w:hideMark/>
          </w:tcPr>
          <w:p w14:paraId="16D2F6AA"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GIDHAUR</w:t>
            </w:r>
          </w:p>
          <w:p w14:paraId="364D926D"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1084" w:type="dxa"/>
            <w:tcBorders>
              <w:top w:val="single" w:sz="4" w:space="0" w:color="auto"/>
              <w:left w:val="nil"/>
              <w:bottom w:val="single" w:sz="4" w:space="0" w:color="auto"/>
              <w:right w:val="single" w:sz="4" w:space="0" w:color="auto"/>
            </w:tcBorders>
            <w:noWrap/>
            <w:vAlign w:val="center"/>
            <w:hideMark/>
          </w:tcPr>
          <w:p w14:paraId="58F7420D"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LAKSHMIPUR</w:t>
            </w:r>
          </w:p>
          <w:p w14:paraId="20ADE07D"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55" w:type="dxa"/>
            <w:tcBorders>
              <w:top w:val="single" w:sz="4" w:space="0" w:color="auto"/>
              <w:left w:val="nil"/>
              <w:bottom w:val="single" w:sz="4" w:space="0" w:color="auto"/>
              <w:right w:val="single" w:sz="4" w:space="0" w:color="auto"/>
            </w:tcBorders>
            <w:noWrap/>
            <w:vAlign w:val="center"/>
            <w:hideMark/>
          </w:tcPr>
          <w:p w14:paraId="4989E73D"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BARHAT</w:t>
            </w:r>
          </w:p>
          <w:p w14:paraId="4A78E21B"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654" w:type="dxa"/>
            <w:tcBorders>
              <w:top w:val="single" w:sz="4" w:space="0" w:color="auto"/>
              <w:left w:val="nil"/>
              <w:bottom w:val="single" w:sz="4" w:space="0" w:color="auto"/>
              <w:right w:val="single" w:sz="4" w:space="0" w:color="auto"/>
            </w:tcBorders>
            <w:noWrap/>
            <w:vAlign w:val="center"/>
            <w:hideMark/>
          </w:tcPr>
          <w:p w14:paraId="1A870293"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JAMUI</w:t>
            </w:r>
          </w:p>
          <w:p w14:paraId="487A6FEF"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981" w:type="dxa"/>
            <w:tcBorders>
              <w:top w:val="single" w:sz="4" w:space="0" w:color="auto"/>
              <w:left w:val="nil"/>
              <w:bottom w:val="single" w:sz="4" w:space="0" w:color="auto"/>
              <w:right w:val="single" w:sz="4" w:space="0" w:color="auto"/>
            </w:tcBorders>
            <w:noWrap/>
            <w:vAlign w:val="center"/>
            <w:hideMark/>
          </w:tcPr>
          <w:p w14:paraId="1C24F5F3"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SIKANDARA</w:t>
            </w:r>
          </w:p>
          <w:p w14:paraId="50FC21C0"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1234" w:type="dxa"/>
            <w:tcBorders>
              <w:top w:val="single" w:sz="4" w:space="0" w:color="auto"/>
              <w:left w:val="nil"/>
              <w:bottom w:val="single" w:sz="4" w:space="0" w:color="auto"/>
              <w:right w:val="single" w:sz="4" w:space="0" w:color="auto"/>
            </w:tcBorders>
            <w:noWrap/>
            <w:vAlign w:val="center"/>
            <w:hideMark/>
          </w:tcPr>
          <w:p w14:paraId="73A79E9C" w14:textId="77777777"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ISLAMNAGAR</w:t>
            </w:r>
          </w:p>
          <w:p w14:paraId="007CBB0A" w14:textId="77777777"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r>
      <w:tr w:rsidR="002A2EF2" w:rsidRPr="002A2EF2" w14:paraId="5830400D" w14:textId="77777777"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14:paraId="084D97E6" w14:textId="77777777"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Sheet erosion - Slight</w:t>
            </w:r>
          </w:p>
        </w:tc>
        <w:tc>
          <w:tcPr>
            <w:tcW w:w="832" w:type="dxa"/>
            <w:tcBorders>
              <w:top w:val="single" w:sz="4" w:space="0" w:color="auto"/>
              <w:left w:val="single" w:sz="4" w:space="0" w:color="auto"/>
            </w:tcBorders>
            <w:noWrap/>
            <w:vAlign w:val="center"/>
            <w:hideMark/>
          </w:tcPr>
          <w:p w14:paraId="23C9134B"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0.26</w:t>
            </w:r>
          </w:p>
        </w:tc>
        <w:tc>
          <w:tcPr>
            <w:tcW w:w="719" w:type="dxa"/>
            <w:tcBorders>
              <w:top w:val="single" w:sz="4" w:space="0" w:color="auto"/>
            </w:tcBorders>
            <w:noWrap/>
            <w:vAlign w:val="center"/>
            <w:hideMark/>
          </w:tcPr>
          <w:p w14:paraId="73F5FBAF"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2.80</w:t>
            </w:r>
          </w:p>
        </w:tc>
        <w:tc>
          <w:tcPr>
            <w:tcW w:w="719" w:type="dxa"/>
            <w:tcBorders>
              <w:top w:val="single" w:sz="4" w:space="0" w:color="auto"/>
            </w:tcBorders>
            <w:noWrap/>
            <w:vAlign w:val="center"/>
            <w:hideMark/>
          </w:tcPr>
          <w:p w14:paraId="3EC567CE"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6.86</w:t>
            </w:r>
          </w:p>
        </w:tc>
        <w:tc>
          <w:tcPr>
            <w:tcW w:w="719" w:type="dxa"/>
            <w:tcBorders>
              <w:top w:val="single" w:sz="4" w:space="0" w:color="auto"/>
            </w:tcBorders>
            <w:noWrap/>
            <w:vAlign w:val="center"/>
            <w:hideMark/>
          </w:tcPr>
          <w:p w14:paraId="362C0DCC"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12.53</w:t>
            </w:r>
          </w:p>
        </w:tc>
        <w:tc>
          <w:tcPr>
            <w:tcW w:w="840" w:type="dxa"/>
            <w:tcBorders>
              <w:top w:val="single" w:sz="4" w:space="0" w:color="auto"/>
            </w:tcBorders>
            <w:noWrap/>
            <w:vAlign w:val="center"/>
            <w:hideMark/>
          </w:tcPr>
          <w:p w14:paraId="531A1B48"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1.03</w:t>
            </w:r>
          </w:p>
        </w:tc>
        <w:tc>
          <w:tcPr>
            <w:tcW w:w="1084" w:type="dxa"/>
            <w:tcBorders>
              <w:top w:val="single" w:sz="4" w:space="0" w:color="auto"/>
            </w:tcBorders>
            <w:noWrap/>
            <w:vAlign w:val="center"/>
            <w:hideMark/>
          </w:tcPr>
          <w:p w14:paraId="2B9580A2"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1.90</w:t>
            </w:r>
          </w:p>
        </w:tc>
        <w:tc>
          <w:tcPr>
            <w:tcW w:w="755" w:type="dxa"/>
            <w:tcBorders>
              <w:top w:val="single" w:sz="4" w:space="0" w:color="auto"/>
            </w:tcBorders>
            <w:noWrap/>
            <w:vAlign w:val="center"/>
            <w:hideMark/>
          </w:tcPr>
          <w:p w14:paraId="21749AC6"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7.68</w:t>
            </w:r>
          </w:p>
        </w:tc>
        <w:tc>
          <w:tcPr>
            <w:tcW w:w="654" w:type="dxa"/>
            <w:tcBorders>
              <w:top w:val="single" w:sz="4" w:space="0" w:color="auto"/>
            </w:tcBorders>
            <w:noWrap/>
            <w:vAlign w:val="center"/>
            <w:hideMark/>
          </w:tcPr>
          <w:p w14:paraId="11626231"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0.82</w:t>
            </w:r>
          </w:p>
        </w:tc>
        <w:tc>
          <w:tcPr>
            <w:tcW w:w="981" w:type="dxa"/>
            <w:tcBorders>
              <w:top w:val="single" w:sz="4" w:space="0" w:color="auto"/>
            </w:tcBorders>
            <w:noWrap/>
            <w:vAlign w:val="center"/>
            <w:hideMark/>
          </w:tcPr>
          <w:p w14:paraId="065DB77D"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single" w:sz="4" w:space="0" w:color="auto"/>
              <w:right w:val="single" w:sz="4" w:space="0" w:color="auto"/>
            </w:tcBorders>
            <w:noWrap/>
            <w:vAlign w:val="center"/>
            <w:hideMark/>
          </w:tcPr>
          <w:p w14:paraId="5454E70A"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14:paraId="245F2DA1" w14:textId="77777777"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14:paraId="4E160F42" w14:textId="77777777"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Sheet erosion - Moderate</w:t>
            </w:r>
          </w:p>
        </w:tc>
        <w:tc>
          <w:tcPr>
            <w:tcW w:w="832" w:type="dxa"/>
            <w:tcBorders>
              <w:top w:val="nil"/>
              <w:left w:val="single" w:sz="4" w:space="0" w:color="auto"/>
            </w:tcBorders>
            <w:noWrap/>
            <w:vAlign w:val="center"/>
            <w:hideMark/>
          </w:tcPr>
          <w:p w14:paraId="3F543D54"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207.15</w:t>
            </w:r>
          </w:p>
        </w:tc>
        <w:tc>
          <w:tcPr>
            <w:tcW w:w="719" w:type="dxa"/>
            <w:tcBorders>
              <w:top w:val="nil"/>
            </w:tcBorders>
            <w:noWrap/>
            <w:vAlign w:val="center"/>
            <w:hideMark/>
          </w:tcPr>
          <w:p w14:paraId="1DC19E01"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78.49</w:t>
            </w:r>
          </w:p>
        </w:tc>
        <w:tc>
          <w:tcPr>
            <w:tcW w:w="719" w:type="dxa"/>
            <w:tcBorders>
              <w:top w:val="nil"/>
            </w:tcBorders>
            <w:noWrap/>
            <w:vAlign w:val="center"/>
            <w:hideMark/>
          </w:tcPr>
          <w:p w14:paraId="27D741B7"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69.64</w:t>
            </w:r>
          </w:p>
        </w:tc>
        <w:tc>
          <w:tcPr>
            <w:tcW w:w="719" w:type="dxa"/>
            <w:tcBorders>
              <w:top w:val="nil"/>
            </w:tcBorders>
            <w:noWrap/>
            <w:vAlign w:val="center"/>
            <w:hideMark/>
          </w:tcPr>
          <w:p w14:paraId="0800C98C"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98.94</w:t>
            </w:r>
          </w:p>
        </w:tc>
        <w:tc>
          <w:tcPr>
            <w:tcW w:w="840" w:type="dxa"/>
            <w:tcBorders>
              <w:top w:val="nil"/>
            </w:tcBorders>
            <w:noWrap/>
            <w:vAlign w:val="center"/>
            <w:hideMark/>
          </w:tcPr>
          <w:p w14:paraId="2140BEF4"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1.73</w:t>
            </w:r>
          </w:p>
        </w:tc>
        <w:tc>
          <w:tcPr>
            <w:tcW w:w="1084" w:type="dxa"/>
            <w:tcBorders>
              <w:top w:val="nil"/>
            </w:tcBorders>
            <w:noWrap/>
            <w:vAlign w:val="center"/>
            <w:hideMark/>
          </w:tcPr>
          <w:p w14:paraId="4BEA47DE"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57.67</w:t>
            </w:r>
          </w:p>
        </w:tc>
        <w:tc>
          <w:tcPr>
            <w:tcW w:w="755" w:type="dxa"/>
            <w:tcBorders>
              <w:top w:val="nil"/>
            </w:tcBorders>
            <w:noWrap/>
            <w:vAlign w:val="center"/>
            <w:hideMark/>
          </w:tcPr>
          <w:p w14:paraId="75D3F672"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30.69</w:t>
            </w:r>
          </w:p>
        </w:tc>
        <w:tc>
          <w:tcPr>
            <w:tcW w:w="654" w:type="dxa"/>
            <w:tcBorders>
              <w:top w:val="nil"/>
            </w:tcBorders>
            <w:noWrap/>
            <w:vAlign w:val="center"/>
            <w:hideMark/>
          </w:tcPr>
          <w:p w14:paraId="5FA27BB5"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0.03</w:t>
            </w:r>
          </w:p>
        </w:tc>
        <w:tc>
          <w:tcPr>
            <w:tcW w:w="981" w:type="dxa"/>
            <w:tcBorders>
              <w:top w:val="nil"/>
            </w:tcBorders>
            <w:noWrap/>
            <w:vAlign w:val="center"/>
            <w:hideMark/>
          </w:tcPr>
          <w:p w14:paraId="7770B82D"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20.42</w:t>
            </w:r>
          </w:p>
        </w:tc>
        <w:tc>
          <w:tcPr>
            <w:tcW w:w="1234" w:type="dxa"/>
            <w:tcBorders>
              <w:top w:val="nil"/>
              <w:right w:val="single" w:sz="4" w:space="0" w:color="auto"/>
            </w:tcBorders>
            <w:noWrap/>
            <w:vAlign w:val="center"/>
            <w:hideMark/>
          </w:tcPr>
          <w:p w14:paraId="3A5685FE"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23.73</w:t>
            </w:r>
          </w:p>
        </w:tc>
      </w:tr>
      <w:tr w:rsidR="002A2EF2" w:rsidRPr="002A2EF2" w14:paraId="190DB271" w14:textId="77777777"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14:paraId="7266307C" w14:textId="77777777"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Sheet erosion - Severe</w:t>
            </w:r>
          </w:p>
        </w:tc>
        <w:tc>
          <w:tcPr>
            <w:tcW w:w="832" w:type="dxa"/>
            <w:tcBorders>
              <w:top w:val="nil"/>
              <w:left w:val="single" w:sz="4" w:space="0" w:color="auto"/>
            </w:tcBorders>
            <w:noWrap/>
            <w:vAlign w:val="center"/>
            <w:hideMark/>
          </w:tcPr>
          <w:p w14:paraId="555EEB53"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18.98</w:t>
            </w:r>
          </w:p>
        </w:tc>
        <w:tc>
          <w:tcPr>
            <w:tcW w:w="719" w:type="dxa"/>
            <w:tcBorders>
              <w:top w:val="nil"/>
            </w:tcBorders>
            <w:noWrap/>
            <w:vAlign w:val="center"/>
            <w:hideMark/>
          </w:tcPr>
          <w:p w14:paraId="3576A6BF"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tcBorders>
            <w:noWrap/>
            <w:vAlign w:val="center"/>
            <w:hideMark/>
          </w:tcPr>
          <w:p w14:paraId="23E7ADD4"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tcBorders>
            <w:noWrap/>
            <w:vAlign w:val="center"/>
            <w:hideMark/>
          </w:tcPr>
          <w:p w14:paraId="0A045996"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1.17</w:t>
            </w:r>
          </w:p>
        </w:tc>
        <w:tc>
          <w:tcPr>
            <w:tcW w:w="840" w:type="dxa"/>
            <w:tcBorders>
              <w:top w:val="nil"/>
            </w:tcBorders>
            <w:noWrap/>
            <w:vAlign w:val="center"/>
            <w:hideMark/>
          </w:tcPr>
          <w:p w14:paraId="63ED927A"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084" w:type="dxa"/>
            <w:tcBorders>
              <w:top w:val="nil"/>
            </w:tcBorders>
            <w:noWrap/>
            <w:vAlign w:val="center"/>
            <w:hideMark/>
          </w:tcPr>
          <w:p w14:paraId="2C193AFF"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55" w:type="dxa"/>
            <w:tcBorders>
              <w:top w:val="nil"/>
            </w:tcBorders>
            <w:noWrap/>
            <w:vAlign w:val="center"/>
            <w:hideMark/>
          </w:tcPr>
          <w:p w14:paraId="5EF918F5"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654" w:type="dxa"/>
            <w:tcBorders>
              <w:top w:val="nil"/>
            </w:tcBorders>
            <w:noWrap/>
            <w:vAlign w:val="center"/>
            <w:hideMark/>
          </w:tcPr>
          <w:p w14:paraId="153F646B"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981" w:type="dxa"/>
            <w:tcBorders>
              <w:top w:val="nil"/>
            </w:tcBorders>
            <w:noWrap/>
            <w:vAlign w:val="center"/>
            <w:hideMark/>
          </w:tcPr>
          <w:p w14:paraId="3BFC288D"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nil"/>
              <w:right w:val="single" w:sz="4" w:space="0" w:color="auto"/>
            </w:tcBorders>
            <w:noWrap/>
            <w:vAlign w:val="center"/>
            <w:hideMark/>
          </w:tcPr>
          <w:p w14:paraId="53AC6E3B"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14:paraId="010FE84A" w14:textId="77777777" w:rsidTr="00E923C5">
        <w:trPr>
          <w:trHeight w:val="834"/>
        </w:trPr>
        <w:tc>
          <w:tcPr>
            <w:tcW w:w="1402" w:type="dxa"/>
            <w:tcBorders>
              <w:top w:val="nil"/>
              <w:left w:val="single" w:sz="4" w:space="0" w:color="auto"/>
              <w:bottom w:val="single" w:sz="4" w:space="0" w:color="auto"/>
              <w:right w:val="single" w:sz="4" w:space="0" w:color="auto"/>
            </w:tcBorders>
            <w:noWrap/>
            <w:vAlign w:val="center"/>
            <w:hideMark/>
          </w:tcPr>
          <w:p w14:paraId="3D8346D5" w14:textId="77777777" w:rsidR="002A2EF2" w:rsidRPr="002A2EF2" w:rsidRDefault="002A2EF2" w:rsidP="00E923C5">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Stony waste</w:t>
            </w:r>
          </w:p>
        </w:tc>
        <w:tc>
          <w:tcPr>
            <w:tcW w:w="832" w:type="dxa"/>
            <w:tcBorders>
              <w:top w:val="nil"/>
              <w:left w:val="single" w:sz="4" w:space="0" w:color="auto"/>
            </w:tcBorders>
            <w:noWrap/>
            <w:vAlign w:val="center"/>
            <w:hideMark/>
          </w:tcPr>
          <w:p w14:paraId="7041328A"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1.14</w:t>
            </w:r>
          </w:p>
        </w:tc>
        <w:tc>
          <w:tcPr>
            <w:tcW w:w="719" w:type="dxa"/>
            <w:tcBorders>
              <w:top w:val="nil"/>
            </w:tcBorders>
            <w:noWrap/>
            <w:vAlign w:val="center"/>
            <w:hideMark/>
          </w:tcPr>
          <w:p w14:paraId="103CDE2F"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1.10</w:t>
            </w:r>
          </w:p>
        </w:tc>
        <w:tc>
          <w:tcPr>
            <w:tcW w:w="719" w:type="dxa"/>
            <w:tcBorders>
              <w:top w:val="nil"/>
            </w:tcBorders>
            <w:noWrap/>
            <w:vAlign w:val="center"/>
            <w:hideMark/>
          </w:tcPr>
          <w:p w14:paraId="0A2462E8"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1.47</w:t>
            </w:r>
          </w:p>
        </w:tc>
        <w:tc>
          <w:tcPr>
            <w:tcW w:w="719" w:type="dxa"/>
            <w:tcBorders>
              <w:top w:val="nil"/>
            </w:tcBorders>
            <w:noWrap/>
            <w:vAlign w:val="center"/>
            <w:hideMark/>
          </w:tcPr>
          <w:p w14:paraId="30F309BE"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3.47</w:t>
            </w:r>
          </w:p>
        </w:tc>
        <w:tc>
          <w:tcPr>
            <w:tcW w:w="840" w:type="dxa"/>
            <w:tcBorders>
              <w:top w:val="nil"/>
            </w:tcBorders>
            <w:noWrap/>
            <w:vAlign w:val="center"/>
            <w:hideMark/>
          </w:tcPr>
          <w:p w14:paraId="76C97EFC"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0.22</w:t>
            </w:r>
          </w:p>
        </w:tc>
        <w:tc>
          <w:tcPr>
            <w:tcW w:w="1084" w:type="dxa"/>
            <w:tcBorders>
              <w:top w:val="nil"/>
            </w:tcBorders>
            <w:noWrap/>
            <w:vAlign w:val="center"/>
            <w:hideMark/>
          </w:tcPr>
          <w:p w14:paraId="2B1975E5"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0.25</w:t>
            </w:r>
          </w:p>
        </w:tc>
        <w:tc>
          <w:tcPr>
            <w:tcW w:w="755" w:type="dxa"/>
            <w:tcBorders>
              <w:top w:val="nil"/>
            </w:tcBorders>
            <w:noWrap/>
            <w:vAlign w:val="center"/>
            <w:hideMark/>
          </w:tcPr>
          <w:p w14:paraId="0ACC9ED9"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1.28</w:t>
            </w:r>
          </w:p>
        </w:tc>
        <w:tc>
          <w:tcPr>
            <w:tcW w:w="654" w:type="dxa"/>
            <w:tcBorders>
              <w:top w:val="nil"/>
            </w:tcBorders>
            <w:noWrap/>
            <w:vAlign w:val="center"/>
            <w:hideMark/>
          </w:tcPr>
          <w:p w14:paraId="66F69756"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0.72</w:t>
            </w:r>
          </w:p>
        </w:tc>
        <w:tc>
          <w:tcPr>
            <w:tcW w:w="981" w:type="dxa"/>
            <w:tcBorders>
              <w:top w:val="nil"/>
            </w:tcBorders>
            <w:noWrap/>
            <w:vAlign w:val="center"/>
            <w:hideMark/>
          </w:tcPr>
          <w:p w14:paraId="1D18BA67"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nil"/>
              <w:right w:val="single" w:sz="4" w:space="0" w:color="auto"/>
            </w:tcBorders>
            <w:noWrap/>
            <w:vAlign w:val="center"/>
            <w:hideMark/>
          </w:tcPr>
          <w:p w14:paraId="58B3B411"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14:paraId="2DDD006B" w14:textId="77777777" w:rsidTr="00E923C5">
        <w:trPr>
          <w:trHeight w:val="834"/>
        </w:trPr>
        <w:tc>
          <w:tcPr>
            <w:tcW w:w="1402" w:type="dxa"/>
            <w:tcBorders>
              <w:top w:val="nil"/>
              <w:left w:val="single" w:sz="4" w:space="0" w:color="auto"/>
              <w:bottom w:val="single" w:sz="4" w:space="0" w:color="auto"/>
              <w:right w:val="single" w:sz="4" w:space="0" w:color="auto"/>
            </w:tcBorders>
            <w:noWrap/>
            <w:vAlign w:val="center"/>
            <w:hideMark/>
          </w:tcPr>
          <w:p w14:paraId="5A4F18E0" w14:textId="77777777" w:rsidR="002A2EF2" w:rsidRPr="002A2EF2" w:rsidRDefault="002A2EF2" w:rsidP="00E923C5">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Gullies</w:t>
            </w:r>
          </w:p>
        </w:tc>
        <w:tc>
          <w:tcPr>
            <w:tcW w:w="832" w:type="dxa"/>
            <w:tcBorders>
              <w:top w:val="nil"/>
              <w:left w:val="single" w:sz="4" w:space="0" w:color="auto"/>
            </w:tcBorders>
            <w:noWrap/>
            <w:vAlign w:val="center"/>
            <w:hideMark/>
          </w:tcPr>
          <w:p w14:paraId="277A39D8"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28.66</w:t>
            </w:r>
          </w:p>
        </w:tc>
        <w:tc>
          <w:tcPr>
            <w:tcW w:w="719" w:type="dxa"/>
            <w:tcBorders>
              <w:top w:val="nil"/>
            </w:tcBorders>
            <w:noWrap/>
            <w:vAlign w:val="center"/>
            <w:hideMark/>
          </w:tcPr>
          <w:p w14:paraId="1709EB10"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2.19</w:t>
            </w:r>
          </w:p>
        </w:tc>
        <w:tc>
          <w:tcPr>
            <w:tcW w:w="719" w:type="dxa"/>
            <w:tcBorders>
              <w:top w:val="nil"/>
            </w:tcBorders>
            <w:noWrap/>
            <w:vAlign w:val="center"/>
            <w:hideMark/>
          </w:tcPr>
          <w:p w14:paraId="728B8540"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0.88</w:t>
            </w:r>
          </w:p>
        </w:tc>
        <w:tc>
          <w:tcPr>
            <w:tcW w:w="719" w:type="dxa"/>
            <w:tcBorders>
              <w:top w:val="nil"/>
            </w:tcBorders>
            <w:noWrap/>
            <w:vAlign w:val="center"/>
            <w:hideMark/>
          </w:tcPr>
          <w:p w14:paraId="6D83CA2E"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0.66</w:t>
            </w:r>
          </w:p>
        </w:tc>
        <w:tc>
          <w:tcPr>
            <w:tcW w:w="840" w:type="dxa"/>
            <w:tcBorders>
              <w:top w:val="nil"/>
            </w:tcBorders>
            <w:noWrap/>
            <w:vAlign w:val="center"/>
            <w:hideMark/>
          </w:tcPr>
          <w:p w14:paraId="73F03022"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084" w:type="dxa"/>
            <w:tcBorders>
              <w:top w:val="nil"/>
            </w:tcBorders>
            <w:noWrap/>
            <w:vAlign w:val="center"/>
            <w:hideMark/>
          </w:tcPr>
          <w:p w14:paraId="60737811"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0.29</w:t>
            </w:r>
          </w:p>
        </w:tc>
        <w:tc>
          <w:tcPr>
            <w:tcW w:w="755" w:type="dxa"/>
            <w:tcBorders>
              <w:top w:val="nil"/>
            </w:tcBorders>
            <w:noWrap/>
            <w:vAlign w:val="center"/>
            <w:hideMark/>
          </w:tcPr>
          <w:p w14:paraId="48D21DC9"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654" w:type="dxa"/>
            <w:tcBorders>
              <w:top w:val="nil"/>
            </w:tcBorders>
            <w:noWrap/>
            <w:vAlign w:val="center"/>
            <w:hideMark/>
          </w:tcPr>
          <w:p w14:paraId="3FCD7A4B"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981" w:type="dxa"/>
            <w:tcBorders>
              <w:top w:val="nil"/>
            </w:tcBorders>
            <w:noWrap/>
            <w:vAlign w:val="center"/>
            <w:hideMark/>
          </w:tcPr>
          <w:p w14:paraId="48D953A8"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nil"/>
              <w:right w:val="single" w:sz="4" w:space="0" w:color="auto"/>
            </w:tcBorders>
            <w:noWrap/>
            <w:vAlign w:val="center"/>
            <w:hideMark/>
          </w:tcPr>
          <w:p w14:paraId="546B27A6"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14:paraId="105B9C46" w14:textId="77777777"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14:paraId="1265DF0B" w14:textId="77777777"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Surface ponding - Seasonal</w:t>
            </w:r>
          </w:p>
        </w:tc>
        <w:tc>
          <w:tcPr>
            <w:tcW w:w="832" w:type="dxa"/>
            <w:tcBorders>
              <w:top w:val="nil"/>
              <w:left w:val="single" w:sz="4" w:space="0" w:color="auto"/>
              <w:bottom w:val="single" w:sz="4" w:space="0" w:color="auto"/>
            </w:tcBorders>
            <w:noWrap/>
            <w:vAlign w:val="center"/>
            <w:hideMark/>
          </w:tcPr>
          <w:p w14:paraId="692A5820"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0.03</w:t>
            </w:r>
          </w:p>
        </w:tc>
        <w:tc>
          <w:tcPr>
            <w:tcW w:w="719" w:type="dxa"/>
            <w:tcBorders>
              <w:top w:val="nil"/>
              <w:bottom w:val="single" w:sz="4" w:space="0" w:color="auto"/>
            </w:tcBorders>
            <w:noWrap/>
            <w:vAlign w:val="center"/>
            <w:hideMark/>
          </w:tcPr>
          <w:p w14:paraId="1883A722"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bottom w:val="single" w:sz="4" w:space="0" w:color="auto"/>
            </w:tcBorders>
            <w:noWrap/>
            <w:vAlign w:val="center"/>
            <w:hideMark/>
          </w:tcPr>
          <w:p w14:paraId="0DAF7F39"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bottom w:val="single" w:sz="4" w:space="0" w:color="auto"/>
            </w:tcBorders>
            <w:noWrap/>
            <w:vAlign w:val="center"/>
            <w:hideMark/>
          </w:tcPr>
          <w:p w14:paraId="20B06635"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0.03</w:t>
            </w:r>
          </w:p>
        </w:tc>
        <w:tc>
          <w:tcPr>
            <w:tcW w:w="840" w:type="dxa"/>
            <w:tcBorders>
              <w:top w:val="nil"/>
              <w:bottom w:val="single" w:sz="4" w:space="0" w:color="auto"/>
            </w:tcBorders>
            <w:noWrap/>
            <w:vAlign w:val="center"/>
            <w:hideMark/>
          </w:tcPr>
          <w:p w14:paraId="2A4DB115"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0.08</w:t>
            </w:r>
          </w:p>
        </w:tc>
        <w:tc>
          <w:tcPr>
            <w:tcW w:w="1084" w:type="dxa"/>
            <w:tcBorders>
              <w:top w:val="nil"/>
              <w:bottom w:val="single" w:sz="4" w:space="0" w:color="auto"/>
            </w:tcBorders>
            <w:noWrap/>
            <w:vAlign w:val="center"/>
            <w:hideMark/>
          </w:tcPr>
          <w:p w14:paraId="018F4474" w14:textId="77777777"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55" w:type="dxa"/>
            <w:tcBorders>
              <w:top w:val="nil"/>
              <w:bottom w:val="single" w:sz="4" w:space="0" w:color="auto"/>
            </w:tcBorders>
            <w:noWrap/>
            <w:vAlign w:val="center"/>
            <w:hideMark/>
          </w:tcPr>
          <w:p w14:paraId="7041D71A"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0.14</w:t>
            </w:r>
          </w:p>
        </w:tc>
        <w:tc>
          <w:tcPr>
            <w:tcW w:w="654" w:type="dxa"/>
            <w:tcBorders>
              <w:top w:val="nil"/>
              <w:bottom w:val="single" w:sz="4" w:space="0" w:color="auto"/>
            </w:tcBorders>
            <w:noWrap/>
            <w:vAlign w:val="center"/>
            <w:hideMark/>
          </w:tcPr>
          <w:p w14:paraId="28E5ECCB"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0.87</w:t>
            </w:r>
          </w:p>
        </w:tc>
        <w:tc>
          <w:tcPr>
            <w:tcW w:w="981" w:type="dxa"/>
            <w:tcBorders>
              <w:top w:val="nil"/>
              <w:bottom w:val="single" w:sz="4" w:space="0" w:color="auto"/>
            </w:tcBorders>
            <w:noWrap/>
            <w:vAlign w:val="center"/>
            <w:hideMark/>
          </w:tcPr>
          <w:p w14:paraId="17B9FFCA"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2.40</w:t>
            </w:r>
          </w:p>
        </w:tc>
        <w:tc>
          <w:tcPr>
            <w:tcW w:w="1234" w:type="dxa"/>
            <w:tcBorders>
              <w:top w:val="nil"/>
              <w:bottom w:val="single" w:sz="4" w:space="0" w:color="auto"/>
              <w:right w:val="single" w:sz="4" w:space="0" w:color="auto"/>
            </w:tcBorders>
            <w:noWrap/>
            <w:vAlign w:val="center"/>
            <w:hideMark/>
          </w:tcPr>
          <w:p w14:paraId="5596AC44" w14:textId="77777777"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3.87</w:t>
            </w:r>
          </w:p>
        </w:tc>
      </w:tr>
    </w:tbl>
    <w:p w14:paraId="2586EEAA" w14:textId="77777777" w:rsidR="00E923C5" w:rsidRDefault="00E923C5" w:rsidP="00373AAE">
      <w:pPr>
        <w:spacing w:after="0" w:line="360" w:lineRule="auto"/>
        <w:jc w:val="both"/>
        <w:rPr>
          <w:rFonts w:ascii="Times New Roman" w:eastAsia="Times New Roman" w:hAnsi="Times New Roman" w:cs="Times New Roman"/>
          <w:sz w:val="24"/>
          <w:szCs w:val="24"/>
        </w:rPr>
      </w:pPr>
    </w:p>
    <w:p w14:paraId="447EC34E" w14:textId="77777777" w:rsidR="00373AAE" w:rsidRPr="0095520B" w:rsidRDefault="00E923C5"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373AAE">
        <w:rPr>
          <w:rFonts w:ascii="Times New Roman" w:eastAsia="Times New Roman" w:hAnsi="Times New Roman" w:cs="Times New Roman"/>
          <w:sz w:val="24"/>
          <w:szCs w:val="24"/>
        </w:rPr>
        <w:t xml:space="preserve"> Total land degradation area across various block of </w:t>
      </w:r>
      <w:proofErr w:type="spellStart"/>
      <w:r w:rsidR="00373AAE">
        <w:rPr>
          <w:rFonts w:ascii="Times New Roman" w:eastAsia="Times New Roman" w:hAnsi="Times New Roman" w:cs="Times New Roman"/>
          <w:sz w:val="24"/>
          <w:szCs w:val="24"/>
        </w:rPr>
        <w:t>Jamui</w:t>
      </w:r>
      <w:proofErr w:type="spellEnd"/>
      <w:r w:rsidR="00373AAE">
        <w:rPr>
          <w:rFonts w:ascii="Times New Roman" w:eastAsia="Times New Roman" w:hAnsi="Times New Roman" w:cs="Times New Roman"/>
          <w:sz w:val="24"/>
          <w:szCs w:val="24"/>
        </w:rPr>
        <w:t xml:space="preserve"> district</w:t>
      </w:r>
    </w:p>
    <w:p w14:paraId="4E174F1E" w14:textId="77777777" w:rsidR="0095520B" w:rsidRPr="00373AAE"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w:t>
      </w:r>
      <w:r w:rsidR="00373AAE" w:rsidRPr="00373AAE">
        <w:rPr>
          <w:rFonts w:ascii="Times New Roman" w:eastAsia="Times New Roman" w:hAnsi="Times New Roman" w:cs="Times New Roman"/>
          <w:sz w:val="24"/>
          <w:szCs w:val="24"/>
        </w:rPr>
        <w:t>study</w:t>
      </w:r>
      <w:r w:rsidRPr="00373AAE">
        <w:rPr>
          <w:rFonts w:ascii="Times New Roman" w:eastAsia="Times New Roman" w:hAnsi="Times New Roman" w:cs="Times New Roman"/>
          <w:sz w:val="24"/>
          <w:szCs w:val="24"/>
        </w:rPr>
        <w:t xml:space="preserve"> reveals that land degradation in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is </w:t>
      </w:r>
      <w:r w:rsidRPr="00373AAE">
        <w:rPr>
          <w:rFonts w:ascii="Times New Roman" w:eastAsia="Times New Roman" w:hAnsi="Times New Roman" w:cs="Times New Roman"/>
          <w:bCs/>
          <w:sz w:val="24"/>
          <w:szCs w:val="24"/>
        </w:rPr>
        <w:t xml:space="preserve">spatially uneven and </w:t>
      </w:r>
      <w:r w:rsidR="00373AAE" w:rsidRPr="00373AAE">
        <w:rPr>
          <w:rFonts w:ascii="Times New Roman" w:eastAsia="Times New Roman" w:hAnsi="Times New Roman" w:cs="Times New Roman"/>
          <w:bCs/>
          <w:sz w:val="24"/>
          <w:szCs w:val="24"/>
        </w:rPr>
        <w:t xml:space="preserve">strongly influenced by terrain </w:t>
      </w:r>
      <w:r w:rsidRPr="00373AAE">
        <w:rPr>
          <w:rFonts w:ascii="Times New Roman" w:eastAsia="Times New Roman" w:hAnsi="Times New Roman" w:cs="Times New Roman"/>
          <w:bCs/>
          <w:sz w:val="24"/>
          <w:szCs w:val="24"/>
        </w:rPr>
        <w:t>and land use practices</w:t>
      </w:r>
      <w:r w:rsidRPr="00373AAE">
        <w:rPr>
          <w:rFonts w:ascii="Times New Roman" w:eastAsia="Times New Roman" w:hAnsi="Times New Roman" w:cs="Times New Roman"/>
          <w:sz w:val="24"/>
          <w:szCs w:val="24"/>
        </w:rPr>
        <w:t xml:space="preserve">. The dominance of moderate sheet erosion indicates that surface runoff plays a major role in soil loss across the district. Southern blocks such as </w:t>
      </w:r>
      <w:proofErr w:type="spellStart"/>
      <w:r w:rsidRPr="00373AAE">
        <w:rPr>
          <w:rFonts w:ascii="Times New Roman" w:eastAsia="Times New Roman" w:hAnsi="Times New Roman" w:cs="Times New Roman"/>
          <w:sz w:val="24"/>
          <w:szCs w:val="24"/>
        </w:rPr>
        <w:t>Chakai</w:t>
      </w:r>
      <w:proofErr w:type="spellEnd"/>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sz w:val="24"/>
          <w:szCs w:val="24"/>
        </w:rPr>
        <w:t>Jhajha</w:t>
      </w:r>
      <w:proofErr w:type="spellEnd"/>
      <w:r w:rsidRPr="00373AAE">
        <w:rPr>
          <w:rFonts w:ascii="Times New Roman" w:eastAsia="Times New Roman" w:hAnsi="Times New Roman" w:cs="Times New Roman"/>
          <w:sz w:val="24"/>
          <w:szCs w:val="24"/>
        </w:rPr>
        <w:t xml:space="preserve">, and </w:t>
      </w:r>
      <w:proofErr w:type="spellStart"/>
      <w:r w:rsidRPr="00373AAE">
        <w:rPr>
          <w:rFonts w:ascii="Times New Roman" w:eastAsia="Times New Roman" w:hAnsi="Times New Roman" w:cs="Times New Roman"/>
          <w:sz w:val="24"/>
          <w:szCs w:val="24"/>
        </w:rPr>
        <w:t>Khaira</w:t>
      </w:r>
      <w:proofErr w:type="spellEnd"/>
      <w:r w:rsidRPr="00373AAE">
        <w:rPr>
          <w:rFonts w:ascii="Times New Roman" w:eastAsia="Times New Roman" w:hAnsi="Times New Roman" w:cs="Times New Roman"/>
          <w:sz w:val="24"/>
          <w:szCs w:val="24"/>
        </w:rPr>
        <w:t xml:space="preserve"> are the most vulnerable areas due to their undulating topography and declining vegetation cover. In contrast, the northern plains show relatively lower degradation levels but are occasionally affected by seasonal waterlogging.</w:t>
      </w:r>
      <w:r w:rsidR="00373AAE" w:rsidRPr="00373AAE">
        <w:rPr>
          <w:rFonts w:ascii="Times New Roman" w:eastAsia="Times New Roman" w:hAnsi="Times New Roman" w:cs="Times New Roman"/>
          <w:sz w:val="24"/>
          <w:szCs w:val="24"/>
        </w:rPr>
        <w:t xml:space="preserve"> </w:t>
      </w:r>
      <w:r w:rsidRPr="00373AAE">
        <w:rPr>
          <w:rFonts w:ascii="Times New Roman" w:eastAsia="Times New Roman" w:hAnsi="Times New Roman" w:cs="Times New Roman"/>
          <w:sz w:val="24"/>
          <w:szCs w:val="24"/>
        </w:rPr>
        <w:t xml:space="preserve">These findings emphasize the need for </w:t>
      </w:r>
      <w:r w:rsidRPr="00373AAE">
        <w:rPr>
          <w:rFonts w:ascii="Times New Roman" w:eastAsia="Times New Roman" w:hAnsi="Times New Roman" w:cs="Times New Roman"/>
          <w:bCs/>
          <w:sz w:val="24"/>
          <w:szCs w:val="24"/>
        </w:rPr>
        <w:t>sustainable land management practices</w:t>
      </w:r>
      <w:r w:rsidRPr="00373AAE">
        <w:rPr>
          <w:rFonts w:ascii="Times New Roman" w:eastAsia="Times New Roman" w:hAnsi="Times New Roman" w:cs="Times New Roman"/>
          <w:sz w:val="24"/>
          <w:szCs w:val="24"/>
        </w:rPr>
        <w:t xml:space="preserve"> including </w:t>
      </w:r>
      <w:r w:rsidR="00373AAE" w:rsidRPr="00373AAE">
        <w:rPr>
          <w:rFonts w:ascii="Times New Roman" w:eastAsia="Times New Roman" w:hAnsi="Times New Roman" w:cs="Times New Roman"/>
          <w:sz w:val="24"/>
          <w:szCs w:val="24"/>
        </w:rPr>
        <w:t>afforestation, contour farming and improved drainage systems</w:t>
      </w:r>
      <w:r w:rsidRPr="00373AAE">
        <w:rPr>
          <w:rFonts w:ascii="Times New Roman" w:eastAsia="Times New Roman" w:hAnsi="Times New Roman" w:cs="Times New Roman"/>
          <w:sz w:val="24"/>
          <w:szCs w:val="24"/>
        </w:rPr>
        <w:t>.</w:t>
      </w:r>
    </w:p>
    <w:p w14:paraId="6F430C2F" w14:textId="77777777" w:rsidR="006D6098" w:rsidRDefault="006D6098" w:rsidP="00373AAE">
      <w:pPr>
        <w:pStyle w:val="Heading2"/>
        <w:spacing w:line="360" w:lineRule="auto"/>
        <w:jc w:val="both"/>
      </w:pPr>
      <w:r>
        <w:t>5. Conclusion</w:t>
      </w:r>
    </w:p>
    <w:p w14:paraId="7A37628E" w14:textId="77777777" w:rsidR="006D6098" w:rsidRPr="00373AAE" w:rsidRDefault="006D6098" w:rsidP="00373AAE">
      <w:pPr>
        <w:pStyle w:val="NormalWeb"/>
        <w:spacing w:line="360" w:lineRule="auto"/>
        <w:jc w:val="both"/>
      </w:pPr>
      <w:r w:rsidRPr="00373AAE">
        <w:t xml:space="preserve">The present study examined the spatial distribution of land degradation in </w:t>
      </w:r>
      <w:proofErr w:type="spellStart"/>
      <w:r w:rsidRPr="00373AAE">
        <w:t>Jamui</w:t>
      </w:r>
      <w:proofErr w:type="spellEnd"/>
      <w:r w:rsidRPr="00373AAE">
        <w:t xml:space="preserve"> district using geospatial datasets and GIS-based analysis. The results reveal that </w:t>
      </w:r>
      <w:r w:rsidRPr="00373AAE">
        <w:rPr>
          <w:rStyle w:val="Strong"/>
          <w:b w:val="0"/>
        </w:rPr>
        <w:t xml:space="preserve">water-induced sheet erosion is </w:t>
      </w:r>
      <w:r w:rsidRPr="00373AAE">
        <w:rPr>
          <w:rStyle w:val="Strong"/>
          <w:b w:val="0"/>
        </w:rPr>
        <w:lastRenderedPageBreak/>
        <w:t>the most dominant form of land degradation in the district</w:t>
      </w:r>
      <w:r w:rsidR="00373AAE" w:rsidRPr="00373AAE">
        <w:t>. It was found that</w:t>
      </w:r>
      <w:r w:rsidRPr="00373AAE">
        <w:t xml:space="preserve"> </w:t>
      </w:r>
      <w:r w:rsidR="00373AAE" w:rsidRPr="00373AAE">
        <w:t xml:space="preserve">moderate sheet erosion </w:t>
      </w:r>
      <w:r w:rsidRPr="00373AAE">
        <w:t>accounts for the largest share of the degraded land area. This indicates that soil erosion caused b</w:t>
      </w:r>
      <w:r w:rsidR="00373AAE" w:rsidRPr="00373AAE">
        <w:t>y rainfall and surface runoffs are</w:t>
      </w:r>
      <w:r w:rsidRPr="00373AAE">
        <w:t xml:space="preserve"> the </w:t>
      </w:r>
      <w:r w:rsidR="00373AAE" w:rsidRPr="00373AAE">
        <w:t>major</w:t>
      </w:r>
      <w:r w:rsidRPr="00373AAE">
        <w:t xml:space="preserve"> envi</w:t>
      </w:r>
      <w:r w:rsidR="00373AAE" w:rsidRPr="00373AAE">
        <w:t>ronmental problem affecting land</w:t>
      </w:r>
      <w:r w:rsidRPr="00373AAE">
        <w:t xml:space="preserve">. The spatial analysis further shows that degradation is </w:t>
      </w:r>
      <w:r w:rsidRPr="00373AAE">
        <w:rPr>
          <w:rStyle w:val="Strong"/>
          <w:b w:val="0"/>
        </w:rPr>
        <w:t>not uniformly distributed across the district</w:t>
      </w:r>
      <w:r w:rsidRPr="00373AAE">
        <w:t xml:space="preserve">. Blocks located in the southern part of the district, such as </w:t>
      </w:r>
      <w:proofErr w:type="spellStart"/>
      <w:r w:rsidRPr="00373AAE">
        <w:t>Chakai</w:t>
      </w:r>
      <w:proofErr w:type="spellEnd"/>
      <w:r w:rsidRPr="00373AAE">
        <w:t xml:space="preserve"> and </w:t>
      </w:r>
      <w:proofErr w:type="spellStart"/>
      <w:r w:rsidRPr="00373AAE">
        <w:t>Jhajha</w:t>
      </w:r>
      <w:proofErr w:type="spellEnd"/>
      <w:r w:rsidRPr="00373AAE">
        <w:t>, exhibit relatively higher degraded land areas compared to blocks situated in the northern plains.</w:t>
      </w:r>
    </w:p>
    <w:p w14:paraId="39CCC89D" w14:textId="77777777" w:rsidR="006D6098" w:rsidRDefault="006D6098" w:rsidP="00373AAE">
      <w:pPr>
        <w:pStyle w:val="NormalWeb"/>
        <w:spacing w:line="360" w:lineRule="auto"/>
        <w:jc w:val="both"/>
      </w:pPr>
      <w:r w:rsidRPr="00373AAE">
        <w:t xml:space="preserve">The analysis of </w:t>
      </w:r>
      <w:r w:rsidRPr="00373AAE">
        <w:rPr>
          <w:rStyle w:val="Strong"/>
          <w:b w:val="0"/>
        </w:rPr>
        <w:t>Digital Elevation Model (DEM)</w:t>
      </w:r>
      <w:r w:rsidRPr="00373AAE">
        <w:t xml:space="preserve"> data also highlights the influence of terrain characteristics on land degradation. Areas with higher elevation and undulating topography are more vulnerable to soil erosion due to increased runoff velocity. In contrast, relatively flat regions exhibit lower levels of erosion but may experience other issues such as seasonal waterlogging. Therefore, topography, rainfall and land use practices collectively influence the intensity of degradation processes in the district.</w:t>
      </w:r>
      <w:r w:rsidR="00373AAE" w:rsidRPr="00373AAE">
        <w:t xml:space="preserve"> </w:t>
      </w:r>
      <w:r w:rsidRPr="00373AAE">
        <w:t xml:space="preserve">The findings of this study emphasize the importance of </w:t>
      </w:r>
      <w:r w:rsidRPr="00373AAE">
        <w:rPr>
          <w:rStyle w:val="Strong"/>
          <w:b w:val="0"/>
        </w:rPr>
        <w:t xml:space="preserve">sustainable land management and soil conservation </w:t>
      </w:r>
      <w:r w:rsidR="00E923C5" w:rsidRPr="00373AAE">
        <w:rPr>
          <w:rStyle w:val="Strong"/>
          <w:b w:val="0"/>
        </w:rPr>
        <w:t>measures</w:t>
      </w:r>
      <w:r w:rsidR="00E923C5" w:rsidRPr="00373AAE">
        <w:t xml:space="preserve"> to</w:t>
      </w:r>
      <w:r w:rsidRPr="00373AAE">
        <w:t xml:space="preserve"> reduce the impact of land degradation. Practices such as afforestation, </w:t>
      </w:r>
      <w:r w:rsidR="00373AAE" w:rsidRPr="00373AAE">
        <w:t xml:space="preserve">and </w:t>
      </w:r>
      <w:r w:rsidRPr="00373AAE">
        <w:t xml:space="preserve">watershed management, can significantly help in controlling soil erosion. </w:t>
      </w:r>
      <w:r w:rsidR="00373AAE" w:rsidRPr="00373AAE">
        <w:t>T</w:t>
      </w:r>
      <w:r w:rsidRPr="00373AAE">
        <w:t>he use of geospatial technologies provides an effective approach for monitoring land degradation.</w:t>
      </w:r>
      <w:r w:rsidR="00373AAE" w:rsidRPr="00373AAE">
        <w:t xml:space="preserve"> </w:t>
      </w:r>
      <w:r w:rsidRPr="00373AAE">
        <w:t xml:space="preserve">Overall, the study highlights that </w:t>
      </w:r>
      <w:r w:rsidRPr="00373AAE">
        <w:rPr>
          <w:rStyle w:val="Strong"/>
          <w:b w:val="0"/>
        </w:rPr>
        <w:t>geospatial analysis plays a crucial role in identifying vulnerable areas and understanding the spatial dynamics of land degradation</w:t>
      </w:r>
      <w:r w:rsidRPr="00373AAE">
        <w:rPr>
          <w:b/>
        </w:rPr>
        <w:t xml:space="preserve">. </w:t>
      </w:r>
      <w:r w:rsidRPr="00373AAE">
        <w:t>Such information is essential for policymakers and planners to develop appropriate strategies</w:t>
      </w:r>
      <w:r>
        <w:t xml:space="preserve"> for sustainable land resource management in </w:t>
      </w:r>
      <w:proofErr w:type="spellStart"/>
      <w:r>
        <w:t>Jamui</w:t>
      </w:r>
      <w:proofErr w:type="spellEnd"/>
      <w:r>
        <w:t xml:space="preserve"> district.</w:t>
      </w:r>
    </w:p>
    <w:p w14:paraId="0038FF96" w14:textId="77777777" w:rsidR="0095520B" w:rsidRDefault="0095520B" w:rsidP="00373AAE">
      <w:pPr>
        <w:spacing w:line="360" w:lineRule="auto"/>
        <w:jc w:val="both"/>
      </w:pPr>
    </w:p>
    <w:p w14:paraId="25B1DB16" w14:textId="77777777" w:rsidR="00373AAE" w:rsidRPr="00BF246A" w:rsidRDefault="00B46534"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C0B9AF">
          <v:rect id="_x0000_i1025" style="width:0;height:1.5pt" o:hralign="center" o:hrstd="t" o:hr="t" fillcolor="#a0a0a0" stroked="f"/>
        </w:pict>
      </w:r>
    </w:p>
    <w:p w14:paraId="332E9A4F" w14:textId="77777777" w:rsidR="00373AAE" w:rsidRPr="00BF246A" w:rsidRDefault="00373AAE" w:rsidP="00373AAE">
      <w:pPr>
        <w:spacing w:before="100" w:beforeAutospacing="1" w:after="100" w:afterAutospacing="1" w:line="360" w:lineRule="auto"/>
        <w:jc w:val="both"/>
        <w:outlineLvl w:val="0"/>
        <w:rPr>
          <w:rFonts w:ascii="Times New Roman" w:eastAsia="Times New Roman" w:hAnsi="Times New Roman" w:cs="Times New Roman"/>
          <w:b/>
          <w:bCs/>
          <w:kern w:val="36"/>
          <w:sz w:val="48"/>
          <w:szCs w:val="48"/>
        </w:rPr>
      </w:pPr>
      <w:r w:rsidRPr="00BF246A">
        <w:rPr>
          <w:rFonts w:ascii="Times New Roman" w:eastAsia="Times New Roman" w:hAnsi="Times New Roman" w:cs="Times New Roman"/>
          <w:b/>
          <w:bCs/>
          <w:kern w:val="36"/>
          <w:sz w:val="48"/>
          <w:szCs w:val="48"/>
        </w:rPr>
        <w:t xml:space="preserve">References </w:t>
      </w:r>
    </w:p>
    <w:p w14:paraId="1DE29D39" w14:textId="77777777"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Barman, A., Basak, N., </w:t>
      </w:r>
      <w:proofErr w:type="spellStart"/>
      <w:r w:rsidRPr="00373AAE">
        <w:rPr>
          <w:rFonts w:ascii="Times New Roman" w:eastAsia="Times New Roman" w:hAnsi="Times New Roman" w:cs="Times New Roman"/>
          <w:sz w:val="24"/>
          <w:szCs w:val="24"/>
        </w:rPr>
        <w:t>Narjary</w:t>
      </w:r>
      <w:proofErr w:type="spellEnd"/>
      <w:r w:rsidRPr="00373AAE">
        <w:rPr>
          <w:rFonts w:ascii="Times New Roman" w:eastAsia="Times New Roman" w:hAnsi="Times New Roman" w:cs="Times New Roman"/>
          <w:sz w:val="24"/>
          <w:szCs w:val="24"/>
        </w:rPr>
        <w:t xml:space="preserve">, B., &amp; Mitran, T. (2020). Land degradation assessment using geospatial techniques. In </w:t>
      </w:r>
      <w:r w:rsidRPr="00373AAE">
        <w:rPr>
          <w:rFonts w:ascii="Times New Roman" w:eastAsia="Times New Roman" w:hAnsi="Times New Roman" w:cs="Times New Roman"/>
          <w:i/>
          <w:iCs/>
          <w:sz w:val="24"/>
          <w:szCs w:val="24"/>
        </w:rPr>
        <w:t>Digital Technologies for Agriculture and Rural Development</w:t>
      </w:r>
      <w:r w:rsidRPr="00373AAE">
        <w:rPr>
          <w:rFonts w:ascii="Times New Roman" w:eastAsia="Times New Roman" w:hAnsi="Times New Roman" w:cs="Times New Roman"/>
          <w:sz w:val="24"/>
          <w:szCs w:val="24"/>
        </w:rPr>
        <w:t xml:space="preserve"> (pp. 233–251). Springer. https://doi.org/10.1007/978-981-15-6864-0_12</w:t>
      </w:r>
    </w:p>
    <w:p w14:paraId="19B642FD" w14:textId="77777777"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Blaikie, P., &amp; Brookfield, H. (1987). </w:t>
      </w:r>
      <w:r w:rsidRPr="00BF246A">
        <w:rPr>
          <w:rFonts w:ascii="Times New Roman" w:eastAsia="Times New Roman" w:hAnsi="Times New Roman" w:cs="Times New Roman"/>
          <w:i/>
          <w:iCs/>
          <w:sz w:val="24"/>
          <w:szCs w:val="24"/>
        </w:rPr>
        <w:t>Land degradation and society</w:t>
      </w:r>
      <w:r w:rsidRPr="00BF246A">
        <w:rPr>
          <w:rFonts w:ascii="Times New Roman" w:eastAsia="Times New Roman" w:hAnsi="Times New Roman" w:cs="Times New Roman"/>
          <w:sz w:val="24"/>
          <w:szCs w:val="24"/>
        </w:rPr>
        <w:t>. London: Methuen.</w:t>
      </w:r>
    </w:p>
    <w:p w14:paraId="0034AEFE" w14:textId="77777777"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lastRenderedPageBreak/>
        <w:t xml:space="preserve">Food and Agriculture Organization (FAO). (1999). </w:t>
      </w:r>
      <w:r w:rsidRPr="00BF246A">
        <w:rPr>
          <w:rFonts w:ascii="Times New Roman" w:eastAsia="Times New Roman" w:hAnsi="Times New Roman" w:cs="Times New Roman"/>
          <w:i/>
          <w:iCs/>
          <w:sz w:val="24"/>
          <w:szCs w:val="24"/>
        </w:rPr>
        <w:t>Land degradation assessment in drylands</w:t>
      </w:r>
      <w:r w:rsidRPr="00BF246A">
        <w:rPr>
          <w:rFonts w:ascii="Times New Roman" w:eastAsia="Times New Roman" w:hAnsi="Times New Roman" w:cs="Times New Roman"/>
          <w:sz w:val="24"/>
          <w:szCs w:val="24"/>
        </w:rPr>
        <w:t>. Rome: FAO.</w:t>
      </w:r>
    </w:p>
    <w:p w14:paraId="0029F9E7" w14:textId="77777777"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Gupta, S. K., Hussain, M., Ahmed, M., &amp; Pandey, A. S. (1998). Inventory of degraded lands of </w:t>
      </w:r>
      <w:proofErr w:type="spellStart"/>
      <w:r w:rsidRPr="00373AAE">
        <w:rPr>
          <w:rFonts w:ascii="Times New Roman" w:eastAsia="Times New Roman" w:hAnsi="Times New Roman" w:cs="Times New Roman"/>
          <w:sz w:val="24"/>
          <w:szCs w:val="24"/>
        </w:rPr>
        <w:t>Palamau</w:t>
      </w:r>
      <w:proofErr w:type="spellEnd"/>
      <w:r w:rsidRPr="00373AAE">
        <w:rPr>
          <w:rFonts w:ascii="Times New Roman" w:eastAsia="Times New Roman" w:hAnsi="Times New Roman" w:cs="Times New Roman"/>
          <w:sz w:val="24"/>
          <w:szCs w:val="24"/>
        </w:rPr>
        <w:t xml:space="preserve"> district, Bihar—A remote sensing approach. </w:t>
      </w:r>
      <w:r w:rsidRPr="00373AAE">
        <w:rPr>
          <w:rFonts w:ascii="Times New Roman" w:eastAsia="Times New Roman" w:hAnsi="Times New Roman" w:cs="Times New Roman"/>
          <w:i/>
          <w:iCs/>
          <w:sz w:val="24"/>
          <w:szCs w:val="24"/>
        </w:rPr>
        <w:t>Journal of the Indian Society of Remote Sensing, 26</w:t>
      </w:r>
      <w:r w:rsidRPr="00373AAE">
        <w:rPr>
          <w:rFonts w:ascii="Times New Roman" w:eastAsia="Times New Roman" w:hAnsi="Times New Roman" w:cs="Times New Roman"/>
          <w:sz w:val="24"/>
          <w:szCs w:val="24"/>
        </w:rPr>
        <w:t xml:space="preserve">(1–2), 47–55. </w:t>
      </w:r>
      <w:hyperlink r:id="rId12" w:history="1">
        <w:r w:rsidRPr="00F97EE1">
          <w:rPr>
            <w:rStyle w:val="Hyperlink"/>
            <w:rFonts w:ascii="Times New Roman" w:eastAsia="Times New Roman" w:hAnsi="Times New Roman" w:cs="Times New Roman"/>
            <w:sz w:val="24"/>
            <w:szCs w:val="24"/>
          </w:rPr>
          <w:t>https://doi.org/10.1007/BF02990794</w:t>
        </w:r>
      </w:hyperlink>
    </w:p>
    <w:p w14:paraId="6564CC2A" w14:textId="77777777"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Gaur, M. K., Feng, H., &amp; Squires, V. R. (2025). Degradation status and land productivity assessment in drylands using remote sensing and ground survey: Experiences from India and China. </w:t>
      </w:r>
      <w:r w:rsidRPr="00373AAE">
        <w:rPr>
          <w:rFonts w:ascii="Times New Roman" w:eastAsia="Times New Roman" w:hAnsi="Times New Roman" w:cs="Times New Roman"/>
          <w:i/>
          <w:iCs/>
          <w:sz w:val="24"/>
          <w:szCs w:val="24"/>
        </w:rPr>
        <w:t>Journal of Rangeland Science, 15</w:t>
      </w:r>
      <w:r w:rsidRPr="00373AAE">
        <w:rPr>
          <w:rFonts w:ascii="Times New Roman" w:eastAsia="Times New Roman" w:hAnsi="Times New Roman" w:cs="Times New Roman"/>
          <w:sz w:val="24"/>
          <w:szCs w:val="24"/>
        </w:rPr>
        <w:t>(2), 95–110. http://oiccpress.com/jrs/article/view/17470</w:t>
      </w:r>
    </w:p>
    <w:p w14:paraId="66F946C7" w14:textId="77777777"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Hurni, H., Berhe, W., </w:t>
      </w:r>
      <w:proofErr w:type="spellStart"/>
      <w:r w:rsidRPr="00BF246A">
        <w:rPr>
          <w:rFonts w:ascii="Times New Roman" w:eastAsia="Times New Roman" w:hAnsi="Times New Roman" w:cs="Times New Roman"/>
          <w:sz w:val="24"/>
          <w:szCs w:val="24"/>
        </w:rPr>
        <w:t>Chadhokar</w:t>
      </w:r>
      <w:proofErr w:type="spellEnd"/>
      <w:r w:rsidRPr="00BF246A">
        <w:rPr>
          <w:rFonts w:ascii="Times New Roman" w:eastAsia="Times New Roman" w:hAnsi="Times New Roman" w:cs="Times New Roman"/>
          <w:sz w:val="24"/>
          <w:szCs w:val="24"/>
        </w:rPr>
        <w:t xml:space="preserve">, P., Daniel, D., Gete, Z., Grunder, M., &amp; Kassaye, G. (2016). Soil erosion and sustainable land management. </w:t>
      </w:r>
      <w:r w:rsidRPr="00BF246A">
        <w:rPr>
          <w:rFonts w:ascii="Times New Roman" w:eastAsia="Times New Roman" w:hAnsi="Times New Roman" w:cs="Times New Roman"/>
          <w:i/>
          <w:iCs/>
          <w:sz w:val="24"/>
          <w:szCs w:val="24"/>
        </w:rPr>
        <w:t>Environmental Systems Research</w:t>
      </w:r>
      <w:r w:rsidRPr="00BF246A">
        <w:rPr>
          <w:rFonts w:ascii="Times New Roman" w:eastAsia="Times New Roman" w:hAnsi="Times New Roman" w:cs="Times New Roman"/>
          <w:sz w:val="24"/>
          <w:szCs w:val="24"/>
        </w:rPr>
        <w:t>, 5(1), 1–20.</w:t>
      </w:r>
    </w:p>
    <w:p w14:paraId="041D2B38" w14:textId="77777777"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Radda, I. A., Kumar, B. M., &amp; Pathak, P. (2021). Land degradation in Bihar, India: An assessment using rain-use efficiency and residual trend analysis. </w:t>
      </w:r>
      <w:r w:rsidRPr="00373AAE">
        <w:rPr>
          <w:rFonts w:ascii="Times New Roman" w:eastAsia="Times New Roman" w:hAnsi="Times New Roman" w:cs="Times New Roman"/>
          <w:i/>
          <w:iCs/>
          <w:sz w:val="24"/>
          <w:szCs w:val="24"/>
        </w:rPr>
        <w:t>Agricultural Research, 10</w:t>
      </w:r>
      <w:r w:rsidRPr="00373AAE">
        <w:rPr>
          <w:rFonts w:ascii="Times New Roman" w:eastAsia="Times New Roman" w:hAnsi="Times New Roman" w:cs="Times New Roman"/>
          <w:sz w:val="24"/>
          <w:szCs w:val="24"/>
        </w:rPr>
        <w:t>(4), 623–635. https://doi.org/10.1007/s40003-020-00514-y</w:t>
      </w:r>
    </w:p>
    <w:p w14:paraId="6E0FBE89" w14:textId="77777777"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Raj, R., </w:t>
      </w:r>
      <w:proofErr w:type="spellStart"/>
      <w:r w:rsidRPr="00373AAE">
        <w:rPr>
          <w:rFonts w:ascii="Times New Roman" w:eastAsia="Times New Roman" w:hAnsi="Times New Roman" w:cs="Times New Roman"/>
          <w:sz w:val="24"/>
          <w:szCs w:val="24"/>
        </w:rPr>
        <w:t>Saharia</w:t>
      </w:r>
      <w:proofErr w:type="spellEnd"/>
      <w:r w:rsidRPr="00373AAE">
        <w:rPr>
          <w:rFonts w:ascii="Times New Roman" w:eastAsia="Times New Roman" w:hAnsi="Times New Roman" w:cs="Times New Roman"/>
          <w:sz w:val="24"/>
          <w:szCs w:val="24"/>
        </w:rPr>
        <w:t xml:space="preserve">, M., &amp; Chakma, S. (2024). Geospatial modeling and mapping of soil erosion in India. </w:t>
      </w:r>
      <w:r w:rsidRPr="00373AAE">
        <w:rPr>
          <w:rFonts w:ascii="Times New Roman" w:eastAsia="Times New Roman" w:hAnsi="Times New Roman" w:cs="Times New Roman"/>
          <w:i/>
          <w:iCs/>
          <w:sz w:val="24"/>
          <w:szCs w:val="24"/>
        </w:rPr>
        <w:t>Catena, 234</w:t>
      </w:r>
      <w:r w:rsidRPr="00373AAE">
        <w:rPr>
          <w:rFonts w:ascii="Times New Roman" w:eastAsia="Times New Roman" w:hAnsi="Times New Roman" w:cs="Times New Roman"/>
          <w:sz w:val="24"/>
          <w:szCs w:val="24"/>
        </w:rPr>
        <w:t>, 107487.</w:t>
      </w:r>
    </w:p>
    <w:p w14:paraId="6D0D7AA3" w14:textId="77777777"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Scholten, T., &amp; Seitz, S. (2019). Soil erosion and land degradation. </w:t>
      </w:r>
      <w:r w:rsidRPr="00BF246A">
        <w:rPr>
          <w:rFonts w:ascii="Times New Roman" w:eastAsia="Times New Roman" w:hAnsi="Times New Roman" w:cs="Times New Roman"/>
          <w:i/>
          <w:iCs/>
          <w:sz w:val="24"/>
          <w:szCs w:val="24"/>
        </w:rPr>
        <w:t>Soil Systems</w:t>
      </w:r>
      <w:r w:rsidRPr="00BF246A">
        <w:rPr>
          <w:rFonts w:ascii="Times New Roman" w:eastAsia="Times New Roman" w:hAnsi="Times New Roman" w:cs="Times New Roman"/>
          <w:sz w:val="24"/>
          <w:szCs w:val="24"/>
        </w:rPr>
        <w:t>, 3(4), 68. https://doi.org/10.3390/soilsystems3040068</w:t>
      </w:r>
    </w:p>
    <w:p w14:paraId="3926BC92" w14:textId="77777777"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Seifu, A., &amp; Elias, E. (2018). Soil erosion and land degradation in Ethiopia: A review. </w:t>
      </w:r>
      <w:r w:rsidRPr="00BF246A">
        <w:rPr>
          <w:rFonts w:ascii="Times New Roman" w:eastAsia="Times New Roman" w:hAnsi="Times New Roman" w:cs="Times New Roman"/>
          <w:i/>
          <w:iCs/>
          <w:sz w:val="24"/>
          <w:szCs w:val="24"/>
        </w:rPr>
        <w:t>Environmental Systems Research</w:t>
      </w:r>
      <w:r w:rsidRPr="00BF246A">
        <w:rPr>
          <w:rFonts w:ascii="Times New Roman" w:eastAsia="Times New Roman" w:hAnsi="Times New Roman" w:cs="Times New Roman"/>
          <w:sz w:val="24"/>
          <w:szCs w:val="24"/>
        </w:rPr>
        <w:t>, 7(1), 1–14.</w:t>
      </w:r>
    </w:p>
    <w:p w14:paraId="1E1D0289" w14:textId="77777777" w:rsidR="00373AAE" w:rsidRP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United Nations Convention to Combat Desertification (UNCCD). (1993). </w:t>
      </w:r>
      <w:r w:rsidRPr="00BF246A">
        <w:rPr>
          <w:rFonts w:ascii="Times New Roman" w:eastAsia="Times New Roman" w:hAnsi="Times New Roman" w:cs="Times New Roman"/>
          <w:i/>
          <w:iCs/>
          <w:sz w:val="24"/>
          <w:szCs w:val="24"/>
        </w:rPr>
        <w:t>Land degradation definition and framework</w:t>
      </w:r>
      <w:r w:rsidRPr="00BF246A">
        <w:rPr>
          <w:rFonts w:ascii="Times New Roman" w:eastAsia="Times New Roman" w:hAnsi="Times New Roman" w:cs="Times New Roman"/>
          <w:sz w:val="24"/>
          <w:szCs w:val="24"/>
        </w:rPr>
        <w:t>. United Nations.</w:t>
      </w:r>
    </w:p>
    <w:sectPr w:rsidR="00373AAE" w:rsidRPr="00373AAE" w:rsidSect="0078444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54706" w14:textId="77777777" w:rsidR="00B46534" w:rsidRDefault="00B46534" w:rsidP="00A15EA3">
      <w:pPr>
        <w:spacing w:after="0" w:line="240" w:lineRule="auto"/>
      </w:pPr>
      <w:r>
        <w:separator/>
      </w:r>
    </w:p>
  </w:endnote>
  <w:endnote w:type="continuationSeparator" w:id="0">
    <w:p w14:paraId="4370B21D" w14:textId="77777777" w:rsidR="00B46534" w:rsidRDefault="00B46534" w:rsidP="00A1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E9BC" w14:textId="77777777" w:rsidR="00A15EA3" w:rsidRDefault="00A15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199C" w14:textId="77777777" w:rsidR="00A15EA3" w:rsidRDefault="00A15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3F04" w14:textId="77777777" w:rsidR="00A15EA3" w:rsidRDefault="00A1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35EFD" w14:textId="77777777" w:rsidR="00B46534" w:rsidRDefault="00B46534" w:rsidP="00A15EA3">
      <w:pPr>
        <w:spacing w:after="0" w:line="240" w:lineRule="auto"/>
      </w:pPr>
      <w:r>
        <w:separator/>
      </w:r>
    </w:p>
  </w:footnote>
  <w:footnote w:type="continuationSeparator" w:id="0">
    <w:p w14:paraId="389E0FE1" w14:textId="77777777" w:rsidR="00B46534" w:rsidRDefault="00B46534" w:rsidP="00A15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4498" w14:textId="758D1880" w:rsidR="00A15EA3" w:rsidRDefault="00A15EA3">
    <w:pPr>
      <w:pStyle w:val="Header"/>
    </w:pPr>
    <w:r>
      <w:rPr>
        <w:noProof/>
      </w:rPr>
      <w:pict w14:anchorId="656BD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2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B317" w14:textId="10455A38" w:rsidR="00A15EA3" w:rsidRDefault="00A15EA3">
    <w:pPr>
      <w:pStyle w:val="Header"/>
    </w:pPr>
    <w:r>
      <w:rPr>
        <w:noProof/>
      </w:rPr>
      <w:pict w14:anchorId="7C70D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2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2B44" w14:textId="12EDF684" w:rsidR="00A15EA3" w:rsidRDefault="00A15EA3">
    <w:pPr>
      <w:pStyle w:val="Header"/>
    </w:pPr>
    <w:r>
      <w:rPr>
        <w:noProof/>
      </w:rPr>
      <w:pict w14:anchorId="17FE5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2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E6B62"/>
    <w:multiLevelType w:val="multilevel"/>
    <w:tmpl w:val="5AC2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83430"/>
    <w:multiLevelType w:val="multilevel"/>
    <w:tmpl w:val="C4E2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779B"/>
    <w:rsid w:val="001879D8"/>
    <w:rsid w:val="002A2EF2"/>
    <w:rsid w:val="00373AAE"/>
    <w:rsid w:val="003B7B9C"/>
    <w:rsid w:val="0056779B"/>
    <w:rsid w:val="00595C1B"/>
    <w:rsid w:val="006D6098"/>
    <w:rsid w:val="00784446"/>
    <w:rsid w:val="00785E92"/>
    <w:rsid w:val="008C6CFA"/>
    <w:rsid w:val="0095520B"/>
    <w:rsid w:val="00A15EA3"/>
    <w:rsid w:val="00B46534"/>
    <w:rsid w:val="00BB0EEF"/>
    <w:rsid w:val="00BF246A"/>
    <w:rsid w:val="00E9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741E91"/>
  <w15:docId w15:val="{1BE8530E-54C4-49F8-B911-143266E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446"/>
  </w:style>
  <w:style w:type="paragraph" w:styleId="Heading1">
    <w:name w:val="heading 1"/>
    <w:basedOn w:val="Normal"/>
    <w:link w:val="Heading1Char"/>
    <w:uiPriority w:val="9"/>
    <w:qFormat/>
    <w:rsid w:val="005677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7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7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779B"/>
    <w:rPr>
      <w:rFonts w:ascii="Times New Roman" w:eastAsia="Times New Roman" w:hAnsi="Times New Roman" w:cs="Times New Roman"/>
      <w:b/>
      <w:bCs/>
      <w:sz w:val="36"/>
      <w:szCs w:val="36"/>
    </w:rPr>
  </w:style>
  <w:style w:type="paragraph" w:styleId="NormalWeb">
    <w:name w:val="Normal (Web)"/>
    <w:basedOn w:val="Normal"/>
    <w:uiPriority w:val="99"/>
    <w:unhideWhenUsed/>
    <w:rsid w:val="005677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79B"/>
    <w:rPr>
      <w:b/>
      <w:bCs/>
    </w:rPr>
  </w:style>
  <w:style w:type="paragraph" w:styleId="BalloonText">
    <w:name w:val="Balloon Text"/>
    <w:basedOn w:val="Normal"/>
    <w:link w:val="BalloonTextChar"/>
    <w:uiPriority w:val="99"/>
    <w:semiHidden/>
    <w:unhideWhenUsed/>
    <w:rsid w:val="0095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20B"/>
    <w:rPr>
      <w:rFonts w:ascii="Tahoma" w:hAnsi="Tahoma" w:cs="Tahoma"/>
      <w:sz w:val="16"/>
      <w:szCs w:val="16"/>
    </w:rPr>
  </w:style>
  <w:style w:type="character" w:customStyle="1" w:styleId="whitespace-normal">
    <w:name w:val="whitespace-normal"/>
    <w:basedOn w:val="DefaultParagraphFont"/>
    <w:rsid w:val="00BF246A"/>
  </w:style>
  <w:style w:type="character" w:styleId="Emphasis">
    <w:name w:val="Emphasis"/>
    <w:basedOn w:val="DefaultParagraphFont"/>
    <w:uiPriority w:val="20"/>
    <w:qFormat/>
    <w:rsid w:val="00BF246A"/>
    <w:rPr>
      <w:i/>
      <w:iCs/>
    </w:rPr>
  </w:style>
  <w:style w:type="character" w:styleId="Hyperlink">
    <w:name w:val="Hyperlink"/>
    <w:basedOn w:val="DefaultParagraphFont"/>
    <w:uiPriority w:val="99"/>
    <w:unhideWhenUsed/>
    <w:rsid w:val="00373AAE"/>
    <w:rPr>
      <w:color w:val="0000FF" w:themeColor="hyperlink"/>
      <w:u w:val="single"/>
    </w:rPr>
  </w:style>
  <w:style w:type="character" w:styleId="UnresolvedMention">
    <w:name w:val="Unresolved Mention"/>
    <w:basedOn w:val="DefaultParagraphFont"/>
    <w:uiPriority w:val="99"/>
    <w:semiHidden/>
    <w:unhideWhenUsed/>
    <w:rsid w:val="00BB0EEF"/>
    <w:rPr>
      <w:color w:val="605E5C"/>
      <w:shd w:val="clear" w:color="auto" w:fill="E1DFDD"/>
    </w:rPr>
  </w:style>
  <w:style w:type="paragraph" w:styleId="Header">
    <w:name w:val="header"/>
    <w:basedOn w:val="Normal"/>
    <w:link w:val="HeaderChar"/>
    <w:uiPriority w:val="99"/>
    <w:unhideWhenUsed/>
    <w:rsid w:val="00A1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A3"/>
  </w:style>
  <w:style w:type="paragraph" w:styleId="Footer">
    <w:name w:val="footer"/>
    <w:basedOn w:val="Normal"/>
    <w:link w:val="FooterChar"/>
    <w:uiPriority w:val="99"/>
    <w:unhideWhenUsed/>
    <w:rsid w:val="00A1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138807">
      <w:bodyDiv w:val="1"/>
      <w:marLeft w:val="0"/>
      <w:marRight w:val="0"/>
      <w:marTop w:val="0"/>
      <w:marBottom w:val="0"/>
      <w:divBdr>
        <w:top w:val="none" w:sz="0" w:space="0" w:color="auto"/>
        <w:left w:val="none" w:sz="0" w:space="0" w:color="auto"/>
        <w:bottom w:val="none" w:sz="0" w:space="0" w:color="auto"/>
        <w:right w:val="none" w:sz="0" w:space="0" w:color="auto"/>
      </w:divBdr>
      <w:divsChild>
        <w:div w:id="699622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228705">
      <w:bodyDiv w:val="1"/>
      <w:marLeft w:val="0"/>
      <w:marRight w:val="0"/>
      <w:marTop w:val="0"/>
      <w:marBottom w:val="0"/>
      <w:divBdr>
        <w:top w:val="none" w:sz="0" w:space="0" w:color="auto"/>
        <w:left w:val="none" w:sz="0" w:space="0" w:color="auto"/>
        <w:bottom w:val="none" w:sz="0" w:space="0" w:color="auto"/>
        <w:right w:val="none" w:sz="0" w:space="0" w:color="auto"/>
      </w:divBdr>
    </w:div>
    <w:div w:id="802116919">
      <w:bodyDiv w:val="1"/>
      <w:marLeft w:val="0"/>
      <w:marRight w:val="0"/>
      <w:marTop w:val="0"/>
      <w:marBottom w:val="0"/>
      <w:divBdr>
        <w:top w:val="none" w:sz="0" w:space="0" w:color="auto"/>
        <w:left w:val="none" w:sz="0" w:space="0" w:color="auto"/>
        <w:bottom w:val="none" w:sz="0" w:space="0" w:color="auto"/>
        <w:right w:val="none" w:sz="0" w:space="0" w:color="auto"/>
      </w:divBdr>
    </w:div>
    <w:div w:id="839589236">
      <w:bodyDiv w:val="1"/>
      <w:marLeft w:val="0"/>
      <w:marRight w:val="0"/>
      <w:marTop w:val="0"/>
      <w:marBottom w:val="0"/>
      <w:divBdr>
        <w:top w:val="none" w:sz="0" w:space="0" w:color="auto"/>
        <w:left w:val="none" w:sz="0" w:space="0" w:color="auto"/>
        <w:bottom w:val="none" w:sz="0" w:space="0" w:color="auto"/>
        <w:right w:val="none" w:sz="0" w:space="0" w:color="auto"/>
      </w:divBdr>
    </w:div>
    <w:div w:id="937640294">
      <w:bodyDiv w:val="1"/>
      <w:marLeft w:val="0"/>
      <w:marRight w:val="0"/>
      <w:marTop w:val="0"/>
      <w:marBottom w:val="0"/>
      <w:divBdr>
        <w:top w:val="none" w:sz="0" w:space="0" w:color="auto"/>
        <w:left w:val="none" w:sz="0" w:space="0" w:color="auto"/>
        <w:bottom w:val="none" w:sz="0" w:space="0" w:color="auto"/>
        <w:right w:val="none" w:sz="0" w:space="0" w:color="auto"/>
      </w:divBdr>
    </w:div>
    <w:div w:id="1161117716">
      <w:bodyDiv w:val="1"/>
      <w:marLeft w:val="0"/>
      <w:marRight w:val="0"/>
      <w:marTop w:val="0"/>
      <w:marBottom w:val="0"/>
      <w:divBdr>
        <w:top w:val="none" w:sz="0" w:space="0" w:color="auto"/>
        <w:left w:val="none" w:sz="0" w:space="0" w:color="auto"/>
        <w:bottom w:val="none" w:sz="0" w:space="0" w:color="auto"/>
        <w:right w:val="none" w:sz="0" w:space="0" w:color="auto"/>
      </w:divBdr>
    </w:div>
    <w:div w:id="1470131020">
      <w:bodyDiv w:val="1"/>
      <w:marLeft w:val="0"/>
      <w:marRight w:val="0"/>
      <w:marTop w:val="0"/>
      <w:marBottom w:val="0"/>
      <w:divBdr>
        <w:top w:val="none" w:sz="0" w:space="0" w:color="auto"/>
        <w:left w:val="none" w:sz="0" w:space="0" w:color="auto"/>
        <w:bottom w:val="none" w:sz="0" w:space="0" w:color="auto"/>
        <w:right w:val="none" w:sz="0" w:space="0" w:color="auto"/>
      </w:divBdr>
    </w:div>
    <w:div w:id="1477264472">
      <w:bodyDiv w:val="1"/>
      <w:marLeft w:val="0"/>
      <w:marRight w:val="0"/>
      <w:marTop w:val="0"/>
      <w:marBottom w:val="0"/>
      <w:divBdr>
        <w:top w:val="none" w:sz="0" w:space="0" w:color="auto"/>
        <w:left w:val="none" w:sz="0" w:space="0" w:color="auto"/>
        <w:bottom w:val="none" w:sz="0" w:space="0" w:color="auto"/>
        <w:right w:val="none" w:sz="0" w:space="0" w:color="auto"/>
      </w:divBdr>
    </w:div>
    <w:div w:id="1643539758">
      <w:bodyDiv w:val="1"/>
      <w:marLeft w:val="0"/>
      <w:marRight w:val="0"/>
      <w:marTop w:val="0"/>
      <w:marBottom w:val="0"/>
      <w:divBdr>
        <w:top w:val="none" w:sz="0" w:space="0" w:color="auto"/>
        <w:left w:val="none" w:sz="0" w:space="0" w:color="auto"/>
        <w:bottom w:val="none" w:sz="0" w:space="0" w:color="auto"/>
        <w:right w:val="none" w:sz="0" w:space="0" w:color="auto"/>
      </w:divBdr>
    </w:div>
    <w:div w:id="189126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BF029907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AppData\Roaming\Microsoft\Excel\LAND_DEGRADATION%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8583682328438"/>
          <c:y val="4.1833888588737468E-2"/>
          <c:w val="0.74704313865262961"/>
          <c:h val="0.59304718766030529"/>
        </c:manualLayout>
      </c:layout>
      <c:barChart>
        <c:barDir val="col"/>
        <c:grouping val="stacked"/>
        <c:varyColors val="0"/>
        <c:ser>
          <c:idx val="0"/>
          <c:order val="0"/>
          <c:tx>
            <c:strRef>
              <c:f>Sheet3!$A$2</c:f>
              <c:strCache>
                <c:ptCount val="1"/>
                <c:pt idx="0">
                  <c:v>Water Erosion -Sheet erosion - Slight</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Sheet3!$B$2:$K$2</c:f>
              <c:numCache>
                <c:formatCode>0.00</c:formatCode>
                <c:ptCount val="10"/>
                <c:pt idx="0">
                  <c:v>0.25715200000000005</c:v>
                </c:pt>
                <c:pt idx="1">
                  <c:v>2.7973120000000002</c:v>
                </c:pt>
                <c:pt idx="2">
                  <c:v>6.8615680000000001</c:v>
                </c:pt>
                <c:pt idx="3">
                  <c:v>12.528319999999999</c:v>
                </c:pt>
                <c:pt idx="4">
                  <c:v>1.03488</c:v>
                </c:pt>
                <c:pt idx="5">
                  <c:v>1.8972800000000001</c:v>
                </c:pt>
                <c:pt idx="6">
                  <c:v>7.6769280000000002</c:v>
                </c:pt>
                <c:pt idx="7">
                  <c:v>0.82163200000000003</c:v>
                </c:pt>
              </c:numCache>
            </c:numRef>
          </c:val>
          <c:extLst>
            <c:ext xmlns:c16="http://schemas.microsoft.com/office/drawing/2014/chart" uri="{C3380CC4-5D6E-409C-BE32-E72D297353CC}">
              <c16:uniqueId val="{00000000-0324-4338-A0F6-248084B7468A}"/>
            </c:ext>
          </c:extLst>
        </c:ser>
        <c:ser>
          <c:idx val="1"/>
          <c:order val="1"/>
          <c:tx>
            <c:strRef>
              <c:f>Sheet3!$A$3</c:f>
              <c:strCache>
                <c:ptCount val="1"/>
                <c:pt idx="0">
                  <c:v>Water Erosion -Sheet erosion - Moderate</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Sheet3!$B$3:$K$3</c:f>
              <c:numCache>
                <c:formatCode>0.00</c:formatCode>
                <c:ptCount val="10"/>
                <c:pt idx="0">
                  <c:v>207.15479999999999</c:v>
                </c:pt>
                <c:pt idx="1">
                  <c:v>78.490939999999995</c:v>
                </c:pt>
                <c:pt idx="2">
                  <c:v>69.638019999999983</c:v>
                </c:pt>
                <c:pt idx="3">
                  <c:v>98.943940000000012</c:v>
                </c:pt>
                <c:pt idx="4">
                  <c:v>1.7310719999999997</c:v>
                </c:pt>
                <c:pt idx="5">
                  <c:v>57.671040000000005</c:v>
                </c:pt>
                <c:pt idx="6">
                  <c:v>30.6889</c:v>
                </c:pt>
                <c:pt idx="7">
                  <c:v>2.8223999999999999E-2</c:v>
                </c:pt>
                <c:pt idx="8">
                  <c:v>20.418500000000002</c:v>
                </c:pt>
                <c:pt idx="9">
                  <c:v>23.73011</c:v>
                </c:pt>
              </c:numCache>
            </c:numRef>
          </c:val>
          <c:extLst>
            <c:ext xmlns:c16="http://schemas.microsoft.com/office/drawing/2014/chart" uri="{C3380CC4-5D6E-409C-BE32-E72D297353CC}">
              <c16:uniqueId val="{00000001-0324-4338-A0F6-248084B7468A}"/>
            </c:ext>
          </c:extLst>
        </c:ser>
        <c:ser>
          <c:idx val="2"/>
          <c:order val="2"/>
          <c:tx>
            <c:strRef>
              <c:f>Sheet3!$A$4</c:f>
              <c:strCache>
                <c:ptCount val="1"/>
                <c:pt idx="0">
                  <c:v>Water Erosion -Sheet erosion - Severe</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Sheet3!$B$4:$K$4</c:f>
              <c:numCache>
                <c:formatCode>General</c:formatCode>
                <c:ptCount val="10"/>
                <c:pt idx="0" formatCode="0.00">
                  <c:v>18.97907</c:v>
                </c:pt>
                <c:pt idx="3" formatCode="0.00">
                  <c:v>1.1697279999999999</c:v>
                </c:pt>
              </c:numCache>
            </c:numRef>
          </c:val>
          <c:extLst>
            <c:ext xmlns:c16="http://schemas.microsoft.com/office/drawing/2014/chart" uri="{C3380CC4-5D6E-409C-BE32-E72D297353CC}">
              <c16:uniqueId val="{00000002-0324-4338-A0F6-248084B7468A}"/>
            </c:ext>
          </c:extLst>
        </c:ser>
        <c:ser>
          <c:idx val="3"/>
          <c:order val="3"/>
          <c:tx>
            <c:strRef>
              <c:f>Sheet3!$A$5</c:f>
              <c:strCache>
                <c:ptCount val="1"/>
                <c:pt idx="0">
                  <c:v>Others -Barren rocky / Stony waste</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Sheet3!$B$5:$K$5</c:f>
              <c:numCache>
                <c:formatCode>0.00</c:formatCode>
                <c:ptCount val="10"/>
                <c:pt idx="0">
                  <c:v>1.1446400000000001</c:v>
                </c:pt>
                <c:pt idx="1">
                  <c:v>1.1007359999999999</c:v>
                </c:pt>
                <c:pt idx="2">
                  <c:v>1.4739199999999997</c:v>
                </c:pt>
                <c:pt idx="3">
                  <c:v>3.4684159999999995</c:v>
                </c:pt>
                <c:pt idx="4">
                  <c:v>0.21638399999999999</c:v>
                </c:pt>
                <c:pt idx="5">
                  <c:v>0.24774400000000002</c:v>
                </c:pt>
                <c:pt idx="6">
                  <c:v>1.2826239999999998</c:v>
                </c:pt>
                <c:pt idx="7">
                  <c:v>0.71500799999999998</c:v>
                </c:pt>
              </c:numCache>
            </c:numRef>
          </c:val>
          <c:extLst>
            <c:ext xmlns:c16="http://schemas.microsoft.com/office/drawing/2014/chart" uri="{C3380CC4-5D6E-409C-BE32-E72D297353CC}">
              <c16:uniqueId val="{00000003-0324-4338-A0F6-248084B7468A}"/>
            </c:ext>
          </c:extLst>
        </c:ser>
        <c:ser>
          <c:idx val="4"/>
          <c:order val="4"/>
          <c:tx>
            <c:strRef>
              <c:f>Sheet3!$A$6</c:f>
              <c:strCache>
                <c:ptCount val="1"/>
                <c:pt idx="0">
                  <c:v>Water Erosion -Gullies</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Sheet3!$B$6:$K$6</c:f>
              <c:numCache>
                <c:formatCode>0.00</c:formatCode>
                <c:ptCount val="10"/>
                <c:pt idx="0">
                  <c:v>28.659900000000004</c:v>
                </c:pt>
                <c:pt idx="1">
                  <c:v>2.1920639999999993</c:v>
                </c:pt>
                <c:pt idx="2">
                  <c:v>0.87808000000000008</c:v>
                </c:pt>
                <c:pt idx="3">
                  <c:v>0.65542400000000012</c:v>
                </c:pt>
                <c:pt idx="5">
                  <c:v>0.28537600000000007</c:v>
                </c:pt>
              </c:numCache>
            </c:numRef>
          </c:val>
          <c:extLst>
            <c:ext xmlns:c16="http://schemas.microsoft.com/office/drawing/2014/chart" uri="{C3380CC4-5D6E-409C-BE32-E72D297353CC}">
              <c16:uniqueId val="{00000004-0324-4338-A0F6-248084B7468A}"/>
            </c:ext>
          </c:extLst>
        </c:ser>
        <c:ser>
          <c:idx val="5"/>
          <c:order val="5"/>
          <c:tx>
            <c:strRef>
              <c:f>Sheet3!$A$7</c:f>
              <c:strCache>
                <c:ptCount val="1"/>
                <c:pt idx="0">
                  <c:v>Water logging -Surface ponding - Seasonal</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Sheet3!$B$7:$K$7</c:f>
              <c:numCache>
                <c:formatCode>General</c:formatCode>
                <c:ptCount val="10"/>
                <c:pt idx="0" formatCode="0.00">
                  <c:v>3.4495999999999999E-2</c:v>
                </c:pt>
                <c:pt idx="3" formatCode="0.00">
                  <c:v>3.1359999999999999E-2</c:v>
                </c:pt>
                <c:pt idx="4" formatCode="0.00">
                  <c:v>7.5264000000000011E-2</c:v>
                </c:pt>
                <c:pt idx="6" formatCode="0.00">
                  <c:v>0.14425600000000002</c:v>
                </c:pt>
                <c:pt idx="7" formatCode="0.00">
                  <c:v>0.87180800000000014</c:v>
                </c:pt>
                <c:pt idx="8" formatCode="0.00">
                  <c:v>2.3959039999999994</c:v>
                </c:pt>
                <c:pt idx="9" formatCode="0.00">
                  <c:v>3.8666879999999995</c:v>
                </c:pt>
              </c:numCache>
            </c:numRef>
          </c:val>
          <c:extLst>
            <c:ext xmlns:c16="http://schemas.microsoft.com/office/drawing/2014/chart" uri="{C3380CC4-5D6E-409C-BE32-E72D297353CC}">
              <c16:uniqueId val="{00000005-0324-4338-A0F6-248084B7468A}"/>
            </c:ext>
          </c:extLst>
        </c:ser>
        <c:dLbls>
          <c:showLegendKey val="0"/>
          <c:showVal val="0"/>
          <c:showCatName val="0"/>
          <c:showSerName val="0"/>
          <c:showPercent val="0"/>
          <c:showBubbleSize val="0"/>
        </c:dLbls>
        <c:gapWidth val="300"/>
        <c:overlap val="100"/>
        <c:axId val="168854656"/>
        <c:axId val="210944000"/>
      </c:barChart>
      <c:catAx>
        <c:axId val="168854656"/>
        <c:scaling>
          <c:orientation val="minMax"/>
        </c:scaling>
        <c:delete val="0"/>
        <c:axPos val="b"/>
        <c:title>
          <c:tx>
            <c:rich>
              <a:bodyPr/>
              <a:lstStyle/>
              <a:p>
                <a:pPr>
                  <a:defRPr/>
                </a:pPr>
                <a:r>
                  <a:rPr lang="en-US"/>
                  <a:t>Blocks</a:t>
                </a:r>
              </a:p>
            </c:rich>
          </c:tx>
          <c:overlay val="0"/>
        </c:title>
        <c:numFmt formatCode="General" sourceLinked="0"/>
        <c:majorTickMark val="none"/>
        <c:minorTickMark val="none"/>
        <c:tickLblPos val="nextTo"/>
        <c:txPr>
          <a:bodyPr rot="5400000" vert="horz"/>
          <a:lstStyle/>
          <a:p>
            <a:pPr>
              <a:defRPr/>
            </a:pPr>
            <a:endParaRPr lang="en-US"/>
          </a:p>
        </c:txPr>
        <c:crossAx val="210944000"/>
        <c:crosses val="autoZero"/>
        <c:auto val="1"/>
        <c:lblAlgn val="ctr"/>
        <c:lblOffset val="100"/>
        <c:noMultiLvlLbl val="0"/>
      </c:catAx>
      <c:valAx>
        <c:axId val="210944000"/>
        <c:scaling>
          <c:orientation val="minMax"/>
        </c:scaling>
        <c:delete val="0"/>
        <c:axPos val="l"/>
        <c:title>
          <c:tx>
            <c:rich>
              <a:bodyPr/>
              <a:lstStyle/>
              <a:p>
                <a:pPr>
                  <a:defRPr/>
                </a:pPr>
                <a:r>
                  <a:rPr lang="en-US"/>
                  <a:t>Area(Sq Km)</a:t>
                </a:r>
              </a:p>
            </c:rich>
          </c:tx>
          <c:overlay val="0"/>
        </c:title>
        <c:numFmt formatCode="0.00" sourceLinked="1"/>
        <c:majorTickMark val="out"/>
        <c:minorTickMark val="none"/>
        <c:tickLblPos val="nextTo"/>
        <c:crossAx val="168854656"/>
        <c:crosses val="autoZero"/>
        <c:crossBetween val="between"/>
      </c:valAx>
    </c:plotArea>
    <c:legend>
      <c:legendPos val="r"/>
      <c:layout>
        <c:manualLayout>
          <c:xMode val="edge"/>
          <c:yMode val="edge"/>
          <c:x val="0.36137729634853899"/>
          <c:y val="8.4819824590916373E-2"/>
          <c:w val="0.47308302076485836"/>
          <c:h val="0.2857807442825605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3394</TotalTime>
  <Pages>11</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cp:revision>
  <dcterms:created xsi:type="dcterms:W3CDTF">2026-03-10T07:49:00Z</dcterms:created>
  <dcterms:modified xsi:type="dcterms:W3CDTF">2026-03-16T13:24:00Z</dcterms:modified>
</cp:coreProperties>
</file>