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EF6EA" w14:textId="77777777" w:rsidR="00D93656" w:rsidRPr="00D93656" w:rsidRDefault="00D93656" w:rsidP="00D93656">
      <w:pPr>
        <w:spacing w:after="160" w:line="240" w:lineRule="auto"/>
        <w:jc w:val="center"/>
        <w:rPr>
          <w:rFonts w:ascii="Times New Roman" w:eastAsia="Calibri" w:hAnsi="Times New Roman" w:cs="Times New Roman"/>
          <w:b/>
          <w:bCs/>
          <w:i/>
          <w:iCs/>
          <w:sz w:val="28"/>
          <w:szCs w:val="28"/>
          <w:u w:val="single"/>
        </w:rPr>
      </w:pPr>
      <w:r w:rsidRPr="00D93656">
        <w:rPr>
          <w:rFonts w:ascii="Times New Roman" w:eastAsia="Calibri" w:hAnsi="Times New Roman" w:cs="Times New Roman"/>
          <w:b/>
          <w:bCs/>
          <w:i/>
          <w:iCs/>
          <w:sz w:val="28"/>
          <w:szCs w:val="28"/>
          <w:u w:val="single"/>
        </w:rPr>
        <w:t>Original Research Article</w:t>
      </w:r>
    </w:p>
    <w:p w14:paraId="411AD8F5" w14:textId="3068911C" w:rsidR="00B03DC4" w:rsidRDefault="007B04B9" w:rsidP="004D4CC3">
      <w:pPr>
        <w:spacing w:after="160" w:line="240" w:lineRule="auto"/>
        <w:jc w:val="center"/>
        <w:rPr>
          <w:rFonts w:ascii="Times New Roman" w:eastAsia="Calibri" w:hAnsi="Times New Roman" w:cs="Times New Roman"/>
          <w:b/>
          <w:bCs/>
          <w:sz w:val="28"/>
          <w:szCs w:val="28"/>
        </w:rPr>
      </w:pPr>
      <w:r w:rsidRPr="004D4CC3">
        <w:rPr>
          <w:rFonts w:ascii="Times New Roman" w:eastAsia="Calibri" w:hAnsi="Times New Roman" w:cs="Times New Roman"/>
          <w:b/>
          <w:bCs/>
          <w:sz w:val="28"/>
          <w:szCs w:val="28"/>
        </w:rPr>
        <w:t>Comparative diagnostic accuracy of Clinical Palpation vs Ultrasonography for Cervical Lymph Node</w:t>
      </w:r>
      <w:r w:rsidR="004D4CC3" w:rsidRPr="004D4CC3">
        <w:rPr>
          <w:rFonts w:ascii="Times New Roman" w:eastAsia="Calibri" w:hAnsi="Times New Roman" w:cs="Times New Roman"/>
          <w:b/>
          <w:bCs/>
          <w:sz w:val="28"/>
          <w:szCs w:val="28"/>
        </w:rPr>
        <w:t xml:space="preserve"> assessment</w:t>
      </w:r>
      <w:r w:rsidRPr="004D4CC3">
        <w:rPr>
          <w:rFonts w:ascii="Times New Roman" w:eastAsia="Calibri" w:hAnsi="Times New Roman" w:cs="Times New Roman"/>
          <w:b/>
          <w:bCs/>
          <w:sz w:val="28"/>
          <w:szCs w:val="28"/>
        </w:rPr>
        <w:t xml:space="preserve"> in OSCC: Histopathological Validation in 1,690 Nodes from Rural Karnataka</w:t>
      </w:r>
      <w:r w:rsidR="0050163C">
        <w:rPr>
          <w:rFonts w:ascii="Times New Roman" w:eastAsia="Calibri" w:hAnsi="Times New Roman" w:cs="Times New Roman"/>
          <w:b/>
          <w:bCs/>
          <w:sz w:val="28"/>
          <w:szCs w:val="28"/>
        </w:rPr>
        <w:t>.</w:t>
      </w:r>
    </w:p>
    <w:p w14:paraId="1230465D" w14:textId="77777777" w:rsidR="004D4CC3" w:rsidRDefault="004D4CC3" w:rsidP="004D4CC3">
      <w:pPr>
        <w:spacing w:after="160" w:line="240" w:lineRule="auto"/>
        <w:rPr>
          <w:rFonts w:ascii="Times New Roman" w:eastAsia="Calibri" w:hAnsi="Times New Roman" w:cs="Times New Roman"/>
          <w:b/>
          <w:sz w:val="28"/>
          <w:szCs w:val="28"/>
          <w:lang w:val="en-IN"/>
        </w:rPr>
      </w:pPr>
    </w:p>
    <w:p w14:paraId="27C2F892" w14:textId="77777777" w:rsidR="00BC6CF5" w:rsidRDefault="00BC6CF5" w:rsidP="004440FF">
      <w:pPr>
        <w:spacing w:after="160" w:line="240" w:lineRule="auto"/>
        <w:jc w:val="center"/>
        <w:rPr>
          <w:rFonts w:ascii="Times New Roman" w:eastAsia="Calibri" w:hAnsi="Times New Roman" w:cs="Times New Roman"/>
          <w:b/>
          <w:u w:val="single"/>
          <w:lang w:val="en-IN"/>
        </w:rPr>
      </w:pPr>
    </w:p>
    <w:p w14:paraId="1641A7EF" w14:textId="2F3E4610" w:rsidR="00B03DC4" w:rsidRPr="007B3A1D" w:rsidRDefault="00B03DC4" w:rsidP="00B03DC4">
      <w:pPr>
        <w:spacing w:after="160" w:line="240" w:lineRule="auto"/>
        <w:rPr>
          <w:rFonts w:ascii="Times New Roman" w:eastAsia="Calibri" w:hAnsi="Times New Roman" w:cs="Times New Roman"/>
          <w:b/>
          <w:u w:val="single"/>
          <w:lang w:val="en-IN"/>
        </w:rPr>
      </w:pPr>
      <w:r w:rsidRPr="007B3A1D">
        <w:rPr>
          <w:rFonts w:ascii="Times New Roman" w:eastAsia="Calibri" w:hAnsi="Times New Roman" w:cs="Times New Roman"/>
          <w:b/>
          <w:u w:val="single"/>
          <w:lang w:val="en-IN"/>
        </w:rPr>
        <w:t>ABSTRACT</w:t>
      </w:r>
    </w:p>
    <w:p w14:paraId="7B9B06F9" w14:textId="27B3118C" w:rsidR="005A0A3B" w:rsidRPr="005A0A3B" w:rsidRDefault="005A0A3B" w:rsidP="00382CB0">
      <w:pPr>
        <w:spacing w:after="0" w:line="240" w:lineRule="auto"/>
        <w:rPr>
          <w:rFonts w:ascii="Times New Roman" w:eastAsia="Calibri" w:hAnsi="Times New Roman" w:cs="Times New Roman"/>
          <w:lang w:val="en-IN"/>
        </w:rPr>
      </w:pPr>
      <w:r w:rsidRPr="005A0A3B">
        <w:rPr>
          <w:rFonts w:ascii="Times New Roman" w:eastAsia="Calibri" w:hAnsi="Times New Roman" w:cs="Times New Roman"/>
          <w:b/>
          <w:bCs/>
          <w:lang w:val="en-IN"/>
        </w:rPr>
        <w:t>Background</w:t>
      </w:r>
      <w:r w:rsidRPr="005A0A3B">
        <w:rPr>
          <w:rFonts w:ascii="Times New Roman" w:eastAsia="Calibri" w:hAnsi="Times New Roman" w:cs="Times New Roman"/>
          <w:lang w:val="en-IN"/>
        </w:rPr>
        <w:t>: Cervical lymph node metastasis reduces OSCC 5-year survival by 50%; accurate preoperative detection via clinical palpation vs. grayscale ultrasonography (USG) remains critical for treatment planning.​</w:t>
      </w:r>
      <w:r w:rsidRPr="005A0A3B">
        <w:rPr>
          <w:rFonts w:ascii="Times New Roman" w:eastAsia="Calibri" w:hAnsi="Times New Roman" w:cs="Times New Roman"/>
          <w:lang w:val="en-IN"/>
        </w:rPr>
        <w:br/>
      </w:r>
      <w:r w:rsidRPr="005A0A3B">
        <w:rPr>
          <w:rFonts w:ascii="Times New Roman" w:eastAsia="Calibri" w:hAnsi="Times New Roman" w:cs="Times New Roman"/>
          <w:b/>
          <w:bCs/>
          <w:lang w:val="en-IN"/>
        </w:rPr>
        <w:t>Methods</w:t>
      </w:r>
      <w:r w:rsidRPr="005A0A3B">
        <w:rPr>
          <w:rFonts w:ascii="Times New Roman" w:eastAsia="Calibri" w:hAnsi="Times New Roman" w:cs="Times New Roman"/>
          <w:lang w:val="en-IN"/>
        </w:rPr>
        <w:t xml:space="preserve">: Retro-prospective analysis of 300 patients with biopsy-proven OSCC undergoing </w:t>
      </w:r>
      <w:proofErr w:type="spellStart"/>
      <w:r w:rsidRPr="005A0A3B">
        <w:rPr>
          <w:rFonts w:ascii="Times New Roman" w:eastAsia="Calibri" w:hAnsi="Times New Roman" w:cs="Times New Roman"/>
          <w:lang w:val="en-IN"/>
        </w:rPr>
        <w:t>tumor</w:t>
      </w:r>
      <w:proofErr w:type="spellEnd"/>
      <w:r w:rsidRPr="005A0A3B">
        <w:rPr>
          <w:rFonts w:ascii="Times New Roman" w:eastAsia="Calibri" w:hAnsi="Times New Roman" w:cs="Times New Roman"/>
          <w:lang w:val="en-IN"/>
        </w:rPr>
        <w:t xml:space="preserve"> resection and neck dissection at a Karnataka tertiary </w:t>
      </w:r>
      <w:proofErr w:type="spellStart"/>
      <w:r w:rsidRPr="005A0A3B">
        <w:rPr>
          <w:rFonts w:ascii="Times New Roman" w:eastAsia="Calibri" w:hAnsi="Times New Roman" w:cs="Times New Roman"/>
          <w:lang w:val="en-IN"/>
        </w:rPr>
        <w:t>center</w:t>
      </w:r>
      <w:proofErr w:type="spellEnd"/>
      <w:r w:rsidRPr="005A0A3B">
        <w:rPr>
          <w:rFonts w:ascii="Times New Roman" w:eastAsia="Calibri" w:hAnsi="Times New Roman" w:cs="Times New Roman"/>
          <w:lang w:val="en-IN"/>
        </w:rPr>
        <w:t>; clinical palpation and USG (7-12MHz linear probe) assessed 1,690 cervical lymph nodes, correlated with post-operative histopathology (gold standard).​</w:t>
      </w:r>
      <w:r w:rsidRPr="005A0A3B">
        <w:rPr>
          <w:rFonts w:ascii="Times New Roman" w:eastAsia="Calibri" w:hAnsi="Times New Roman" w:cs="Times New Roman"/>
          <w:lang w:val="en-IN"/>
        </w:rPr>
        <w:br/>
      </w:r>
      <w:r w:rsidRPr="005A0A3B">
        <w:rPr>
          <w:rFonts w:ascii="Times New Roman" w:eastAsia="Calibri" w:hAnsi="Times New Roman" w:cs="Times New Roman"/>
          <w:b/>
          <w:bCs/>
          <w:lang w:val="en-IN"/>
        </w:rPr>
        <w:t>Results</w:t>
      </w:r>
      <w:r w:rsidRPr="005A0A3B">
        <w:rPr>
          <w:rFonts w:ascii="Times New Roman" w:eastAsia="Calibri" w:hAnsi="Times New Roman" w:cs="Times New Roman"/>
          <w:lang w:val="en-IN"/>
        </w:rPr>
        <w:t xml:space="preserve">: USG demonstrated superior sensitivity (73.8% vs. palpation 58.3%), NPV (92.7% vs. 87.0%), with </w:t>
      </w:r>
      <w:r w:rsidR="00501FEE" w:rsidRPr="00B03DC4">
        <w:rPr>
          <w:rFonts w:ascii="Times New Roman" w:eastAsia="Calibri" w:hAnsi="Times New Roman" w:cs="Times New Roman"/>
        </w:rPr>
        <w:t xml:space="preserve">with specificities 63.4% vs. 67.8% and PPV 27.9% vs. 30.8%. Level Ib/II demonstrated largest accuracy gains. Buccal mucosa (61%) was most common subsite; mean age 45-55 years, </w:t>
      </w:r>
      <w:proofErr w:type="spellStart"/>
      <w:proofErr w:type="gramStart"/>
      <w:r w:rsidR="00501FEE" w:rsidRPr="00B03DC4">
        <w:rPr>
          <w:rFonts w:ascii="Times New Roman" w:eastAsia="Calibri" w:hAnsi="Times New Roman" w:cs="Times New Roman"/>
        </w:rPr>
        <w:t>male:female</w:t>
      </w:r>
      <w:proofErr w:type="spellEnd"/>
      <w:proofErr w:type="gramEnd"/>
      <w:r w:rsidR="00501FEE" w:rsidRPr="00B03DC4">
        <w:rPr>
          <w:rFonts w:ascii="Times New Roman" w:eastAsia="Calibri" w:hAnsi="Times New Roman" w:cs="Times New Roman"/>
        </w:rPr>
        <w:t xml:space="preserve"> 2.4:1</w:t>
      </w:r>
      <w:r w:rsidRPr="005A0A3B">
        <w:rPr>
          <w:rFonts w:ascii="Times New Roman" w:eastAsia="Calibri" w:hAnsi="Times New Roman" w:cs="Times New Roman"/>
          <w:lang w:val="en-IN"/>
        </w:rPr>
        <w:br/>
      </w:r>
      <w:r w:rsidRPr="005A0A3B">
        <w:rPr>
          <w:rFonts w:ascii="Times New Roman" w:eastAsia="Calibri" w:hAnsi="Times New Roman" w:cs="Times New Roman"/>
          <w:b/>
          <w:bCs/>
          <w:lang w:val="en-IN"/>
        </w:rPr>
        <w:t>Conclusion</w:t>
      </w:r>
      <w:r w:rsidRPr="005A0A3B">
        <w:rPr>
          <w:rFonts w:ascii="Times New Roman" w:eastAsia="Calibri" w:hAnsi="Times New Roman" w:cs="Times New Roman"/>
          <w:lang w:val="en-IN"/>
        </w:rPr>
        <w:t>: Grayscale USG supplements clinical palpation for reliable N0 neck identification in OSCC, supporting AJCC 8th staging protocols in resource-limited settings.​​</w:t>
      </w:r>
    </w:p>
    <w:p w14:paraId="1695BCDD" w14:textId="496DC76F" w:rsidR="004440FF" w:rsidRPr="00B03DC4" w:rsidRDefault="004440FF" w:rsidP="00254C46">
      <w:pPr>
        <w:spacing w:after="0" w:line="240" w:lineRule="auto"/>
        <w:jc w:val="both"/>
        <w:rPr>
          <w:rFonts w:ascii="Times New Roman" w:eastAsia="Calibri" w:hAnsi="Times New Roman" w:cs="Times New Roman"/>
          <w:lang w:val="en-IN"/>
        </w:rPr>
      </w:pPr>
    </w:p>
    <w:p w14:paraId="1695BCDE" w14:textId="77777777" w:rsidR="004440FF" w:rsidRPr="00B03DC4" w:rsidRDefault="004440FF" w:rsidP="007B3A1D">
      <w:pPr>
        <w:spacing w:after="0" w:line="240" w:lineRule="auto"/>
        <w:jc w:val="both"/>
        <w:rPr>
          <w:rFonts w:ascii="Times New Roman" w:eastAsia="Calibri" w:hAnsi="Times New Roman" w:cs="Times New Roman"/>
          <w:lang w:val="en-IN"/>
        </w:rPr>
      </w:pPr>
      <w:r w:rsidRPr="00B03DC4">
        <w:rPr>
          <w:rFonts w:ascii="Times New Roman" w:eastAsia="Calibri" w:hAnsi="Times New Roman" w:cs="Times New Roman"/>
          <w:lang w:val="en-IN"/>
        </w:rPr>
        <w:t xml:space="preserve"> </w:t>
      </w:r>
      <w:r w:rsidRPr="00B03DC4">
        <w:rPr>
          <w:rFonts w:ascii="Times New Roman" w:eastAsia="Calibri" w:hAnsi="Times New Roman" w:cs="Times New Roman"/>
          <w:b/>
          <w:lang w:val="en-IN"/>
        </w:rPr>
        <w:t>KEY WORDS:</w:t>
      </w:r>
      <w:r w:rsidRPr="00B03DC4">
        <w:rPr>
          <w:rFonts w:ascii="Times New Roman" w:eastAsia="Calibri" w:hAnsi="Times New Roman" w:cs="Times New Roman"/>
          <w:lang w:val="en-IN"/>
        </w:rPr>
        <w:t xml:space="preserve"> OSCC; Ultrasound; Clinical palpation; Histopathology.</w:t>
      </w:r>
    </w:p>
    <w:p w14:paraId="1695BCED" w14:textId="77777777" w:rsidR="00BD7D43" w:rsidRDefault="00BD7D43" w:rsidP="004440FF">
      <w:pPr>
        <w:spacing w:line="240" w:lineRule="auto"/>
        <w:rPr>
          <w:rFonts w:ascii="Times New Roman" w:hAnsi="Times New Roman" w:cs="Times New Roman"/>
          <w:b/>
          <w:u w:val="single"/>
          <w:lang w:val="en-IN"/>
        </w:rPr>
      </w:pPr>
    </w:p>
    <w:p w14:paraId="1695BCEE" w14:textId="77777777" w:rsidR="00BD7D43" w:rsidRDefault="00BD7D43" w:rsidP="004440FF">
      <w:pPr>
        <w:spacing w:line="240" w:lineRule="auto"/>
        <w:rPr>
          <w:rFonts w:ascii="Times New Roman" w:hAnsi="Times New Roman" w:cs="Times New Roman"/>
          <w:b/>
          <w:u w:val="single"/>
          <w:lang w:val="en-IN"/>
        </w:rPr>
      </w:pPr>
    </w:p>
    <w:p w14:paraId="1695BCEF" w14:textId="77777777" w:rsidR="004440FF" w:rsidRPr="00BD7D43" w:rsidRDefault="004440FF" w:rsidP="00532951">
      <w:pPr>
        <w:spacing w:line="240" w:lineRule="auto"/>
        <w:rPr>
          <w:rFonts w:ascii="Times New Roman" w:hAnsi="Times New Roman" w:cs="Times New Roman"/>
          <w:b/>
          <w:sz w:val="24"/>
          <w:szCs w:val="24"/>
          <w:u w:val="single"/>
          <w:lang w:val="en-IN"/>
        </w:rPr>
      </w:pPr>
      <w:r w:rsidRPr="00BD7D43">
        <w:rPr>
          <w:rFonts w:ascii="Times New Roman" w:hAnsi="Times New Roman" w:cs="Times New Roman"/>
          <w:b/>
          <w:sz w:val="24"/>
          <w:szCs w:val="24"/>
          <w:u w:val="single"/>
          <w:lang w:val="en-IN"/>
        </w:rPr>
        <w:t>INTRODUCTION</w:t>
      </w:r>
    </w:p>
    <w:p w14:paraId="1695BCF0" w14:textId="14D00253" w:rsidR="004440FF" w:rsidRPr="00BD7D43" w:rsidRDefault="004440FF" w:rsidP="00532951">
      <w:pPr>
        <w:spacing w:line="240" w:lineRule="auto"/>
        <w:rPr>
          <w:rFonts w:ascii="Times New Roman" w:hAnsi="Times New Roman" w:cs="Times New Roman"/>
          <w:sz w:val="24"/>
          <w:szCs w:val="24"/>
          <w:vertAlign w:val="superscript"/>
          <w:lang w:val="en-IN"/>
        </w:rPr>
      </w:pPr>
      <w:r w:rsidRPr="00BD7D43">
        <w:rPr>
          <w:rFonts w:ascii="Times New Roman" w:hAnsi="Times New Roman" w:cs="Times New Roman"/>
          <w:sz w:val="24"/>
          <w:szCs w:val="24"/>
          <w:lang w:val="en-IN"/>
        </w:rPr>
        <w:t xml:space="preserve">Oral cancer is a major health threat in a country like India, where patients frequently present with advanced disease with regional dissemination to cervical lymph nodes. The management and prognosis depend on the status of cervical lymph nodes. Thus, it becomes imperative to diagnose and evaluate them preoperatively </w:t>
      </w:r>
      <w:r w:rsidRPr="00BD7D43">
        <w:rPr>
          <w:rFonts w:ascii="Times New Roman" w:hAnsi="Times New Roman" w:cs="Times New Roman"/>
          <w:sz w:val="24"/>
          <w:szCs w:val="24"/>
          <w:vertAlign w:val="superscript"/>
          <w:lang w:val="en-IN"/>
        </w:rPr>
        <w:t>1.</w:t>
      </w:r>
    </w:p>
    <w:p w14:paraId="1695BCF1" w14:textId="6F540F96" w:rsidR="004440FF" w:rsidRPr="00BD7D43" w:rsidRDefault="004440FF" w:rsidP="00532951">
      <w:pPr>
        <w:spacing w:line="240" w:lineRule="auto"/>
        <w:rPr>
          <w:rFonts w:ascii="Times New Roman" w:hAnsi="Times New Roman" w:cs="Times New Roman"/>
          <w:sz w:val="24"/>
          <w:szCs w:val="24"/>
          <w:lang w:val="en-IN"/>
        </w:rPr>
      </w:pPr>
      <w:r w:rsidRPr="00BD7D43">
        <w:rPr>
          <w:rFonts w:ascii="Times New Roman" w:hAnsi="Times New Roman" w:cs="Times New Roman"/>
          <w:sz w:val="24"/>
          <w:szCs w:val="24"/>
          <w:vertAlign w:val="superscript"/>
          <w:lang w:val="en-IN"/>
        </w:rPr>
        <w:t xml:space="preserve"> </w:t>
      </w:r>
      <w:r w:rsidRPr="00BD7D43">
        <w:rPr>
          <w:rFonts w:ascii="Times New Roman" w:hAnsi="Times New Roman" w:cs="Times New Roman"/>
          <w:sz w:val="24"/>
          <w:szCs w:val="24"/>
          <w:lang w:val="en-IN"/>
        </w:rPr>
        <w:t>Nodal disease is a diagnostic problem in head and neck oncology especially that of oral squamous cell carcinoma, and remains an important factor in treatment planning and prognosis of the patients even today with development of newer technologies. Differentiation between necks with positive nodes and those with negative nodes, is still a diagnostic problem</w:t>
      </w:r>
      <w:r w:rsidRPr="00BD7D43">
        <w:rPr>
          <w:rFonts w:ascii="Times New Roman" w:hAnsi="Times New Roman" w:cs="Times New Roman"/>
          <w:sz w:val="24"/>
          <w:szCs w:val="24"/>
          <w:vertAlign w:val="superscript"/>
          <w:lang w:val="en-IN"/>
        </w:rPr>
        <w:t>2</w:t>
      </w:r>
      <w:r w:rsidRPr="00BD7D43">
        <w:rPr>
          <w:rFonts w:ascii="Times New Roman" w:hAnsi="Times New Roman" w:cs="Times New Roman"/>
          <w:sz w:val="24"/>
          <w:szCs w:val="24"/>
          <w:lang w:val="en-IN"/>
        </w:rPr>
        <w:t xml:space="preserve">. Various authors including Robert J. </w:t>
      </w:r>
      <w:proofErr w:type="spellStart"/>
      <w:r w:rsidRPr="00BD7D43">
        <w:rPr>
          <w:rFonts w:ascii="Times New Roman" w:hAnsi="Times New Roman" w:cs="Times New Roman"/>
          <w:sz w:val="24"/>
          <w:szCs w:val="24"/>
          <w:lang w:val="en-IN"/>
        </w:rPr>
        <w:t>Baatenburg</w:t>
      </w:r>
      <w:proofErr w:type="spellEnd"/>
      <w:r w:rsidRPr="00BD7D43">
        <w:rPr>
          <w:rFonts w:ascii="Times New Roman" w:hAnsi="Times New Roman" w:cs="Times New Roman"/>
          <w:sz w:val="24"/>
          <w:szCs w:val="24"/>
          <w:lang w:val="en-IN"/>
        </w:rPr>
        <w:t xml:space="preserve"> de Jong et al in 1989 studied similar factors to determine the diagnostic accuracy of clinical palpation versus Ultrasonography with and without fine needle aspiration biopsy guided by ultrasonography and later concluded that ultrasound examination, combined with fine-needle aspiration biopsy, is an accurate method for assessment of the neck in head and neck oncology apart from clinical palpation </w:t>
      </w:r>
      <w:r w:rsidRPr="00BD7D43">
        <w:rPr>
          <w:rFonts w:ascii="Times New Roman" w:hAnsi="Times New Roman" w:cs="Times New Roman"/>
          <w:sz w:val="24"/>
          <w:szCs w:val="24"/>
          <w:vertAlign w:val="superscript"/>
          <w:lang w:val="en-IN"/>
        </w:rPr>
        <w:t>2</w:t>
      </w:r>
      <w:r w:rsidRPr="00BD7D43">
        <w:rPr>
          <w:rFonts w:ascii="Times New Roman" w:hAnsi="Times New Roman" w:cs="Times New Roman"/>
          <w:sz w:val="24"/>
          <w:szCs w:val="24"/>
          <w:lang w:val="en-IN"/>
        </w:rPr>
        <w:t xml:space="preserve">. </w:t>
      </w:r>
    </w:p>
    <w:p w14:paraId="1695BCF2" w14:textId="38AB8F70" w:rsidR="004440FF" w:rsidRPr="00BD7D43" w:rsidRDefault="004440FF" w:rsidP="00532951">
      <w:pPr>
        <w:spacing w:line="240" w:lineRule="auto"/>
        <w:rPr>
          <w:rFonts w:ascii="Times New Roman" w:hAnsi="Times New Roman" w:cs="Times New Roman"/>
          <w:sz w:val="24"/>
          <w:szCs w:val="24"/>
          <w:vertAlign w:val="superscript"/>
          <w:lang w:val="en-IN"/>
        </w:rPr>
      </w:pPr>
      <w:r w:rsidRPr="00BD7D43">
        <w:rPr>
          <w:rFonts w:ascii="Times New Roman" w:hAnsi="Times New Roman" w:cs="Times New Roman"/>
          <w:sz w:val="24"/>
          <w:szCs w:val="24"/>
          <w:lang w:val="en-IN"/>
        </w:rPr>
        <w:t xml:space="preserve"> It is established that metastatic spread to neck on one side decreases the survival by 50%, whereas bilateral metastasis decreases survival by a further 25%. Metastasis that is higher than 20% is the most important indicator for elective neck treatment. It is possible to reduce the risk </w:t>
      </w:r>
      <w:r w:rsidRPr="00BD7D43">
        <w:rPr>
          <w:rFonts w:ascii="Times New Roman" w:hAnsi="Times New Roman" w:cs="Times New Roman"/>
          <w:sz w:val="24"/>
          <w:szCs w:val="24"/>
          <w:lang w:val="en-IN"/>
        </w:rPr>
        <w:lastRenderedPageBreak/>
        <w:t xml:space="preserve">of occult metastasis is related to the method by which the lymph nodes are evaluated. It is possible to reduce the risk of undiagnosed metastasis with accurate imaging techniques </w:t>
      </w:r>
      <w:r w:rsidRPr="00BD7D43">
        <w:rPr>
          <w:rFonts w:ascii="Times New Roman" w:hAnsi="Times New Roman" w:cs="Times New Roman"/>
          <w:sz w:val="24"/>
          <w:szCs w:val="24"/>
          <w:vertAlign w:val="superscript"/>
          <w:lang w:val="en-IN"/>
        </w:rPr>
        <w:t>(3, 4).</w:t>
      </w:r>
    </w:p>
    <w:p w14:paraId="1695BCF3" w14:textId="21DB3171" w:rsidR="004440FF" w:rsidRPr="00BD7D43" w:rsidRDefault="004440FF" w:rsidP="00532951">
      <w:pPr>
        <w:spacing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 xml:space="preserve">Currently, several methods are available for investigating the presence and extent of nodal metastasis including physical palpation, radiologic imaging by contrast‑enhanced computed tomography (CT), magnetic resonance imaging (MRI), ultrasonography (USG), ultrasound (US) with fine‑needle aspiration cytology (FNAC), fluoro‑2‑deoxy‑glucose positron emission tomography (PET-FDG), and lymphoscintigraphy </w:t>
      </w:r>
      <w:r w:rsidRPr="00BD7D43">
        <w:rPr>
          <w:rFonts w:ascii="Times New Roman" w:hAnsi="Times New Roman" w:cs="Times New Roman"/>
          <w:sz w:val="24"/>
          <w:szCs w:val="24"/>
          <w:vertAlign w:val="superscript"/>
          <w:lang w:val="en-IN"/>
        </w:rPr>
        <w:t>(3,4)</w:t>
      </w:r>
      <w:r w:rsidRPr="00BD7D43">
        <w:rPr>
          <w:rFonts w:ascii="Times New Roman" w:hAnsi="Times New Roman" w:cs="Times New Roman"/>
          <w:sz w:val="24"/>
          <w:szCs w:val="24"/>
          <w:lang w:val="en-IN"/>
        </w:rPr>
        <w:t xml:space="preserve">. However, none of these investigative modalities shows 100% accuracy in identifying neck node metastasis </w:t>
      </w:r>
      <w:r w:rsidRPr="00BD7D43">
        <w:rPr>
          <w:rFonts w:ascii="Times New Roman" w:hAnsi="Times New Roman" w:cs="Times New Roman"/>
          <w:sz w:val="24"/>
          <w:szCs w:val="24"/>
          <w:vertAlign w:val="superscript"/>
          <w:lang w:val="en-IN"/>
        </w:rPr>
        <w:t>4</w:t>
      </w:r>
      <w:r w:rsidRPr="00BD7D43">
        <w:rPr>
          <w:rFonts w:ascii="Times New Roman" w:hAnsi="Times New Roman" w:cs="Times New Roman"/>
          <w:sz w:val="24"/>
          <w:szCs w:val="24"/>
          <w:lang w:val="en-IN"/>
        </w:rPr>
        <w:t>.</w:t>
      </w:r>
    </w:p>
    <w:p w14:paraId="1695BCF4" w14:textId="586B7660" w:rsidR="004440FF" w:rsidRPr="00BD7D43" w:rsidRDefault="004440FF" w:rsidP="00532951">
      <w:pPr>
        <w:spacing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 xml:space="preserve">Various authors have compared the ultrasonography with the Computed tomography and individually to identify the sensitivity, specificity and accuracy of the modalities in determining the cervical abnormal nodes based on various parameters established by them. </w:t>
      </w:r>
      <w:proofErr w:type="spellStart"/>
      <w:r w:rsidRPr="00BD7D43">
        <w:rPr>
          <w:rFonts w:ascii="Times New Roman" w:hAnsi="Times New Roman" w:cs="Times New Roman"/>
          <w:sz w:val="24"/>
          <w:szCs w:val="24"/>
          <w:lang w:val="en-IN"/>
        </w:rPr>
        <w:t>Ilknur</w:t>
      </w:r>
      <w:proofErr w:type="spellEnd"/>
      <w:r w:rsidRPr="00BD7D43">
        <w:rPr>
          <w:rFonts w:ascii="Times New Roman" w:hAnsi="Times New Roman" w:cs="Times New Roman"/>
          <w:sz w:val="24"/>
          <w:szCs w:val="24"/>
          <w:lang w:val="en-IN"/>
        </w:rPr>
        <w:t xml:space="preserve"> </w:t>
      </w:r>
      <w:proofErr w:type="spellStart"/>
      <w:r w:rsidRPr="00BD7D43">
        <w:rPr>
          <w:rFonts w:ascii="Times New Roman" w:hAnsi="Times New Roman" w:cs="Times New Roman"/>
          <w:sz w:val="24"/>
          <w:szCs w:val="24"/>
          <w:lang w:val="en-IN"/>
        </w:rPr>
        <w:t>Haberal</w:t>
      </w:r>
      <w:proofErr w:type="spellEnd"/>
      <w:r w:rsidRPr="00BD7D43">
        <w:rPr>
          <w:rFonts w:ascii="Times New Roman" w:hAnsi="Times New Roman" w:cs="Times New Roman"/>
          <w:sz w:val="24"/>
          <w:szCs w:val="24"/>
          <w:lang w:val="en-IN"/>
        </w:rPr>
        <w:t xml:space="preserve">, </w:t>
      </w:r>
      <w:proofErr w:type="spellStart"/>
      <w:r w:rsidRPr="00BD7D43">
        <w:rPr>
          <w:rFonts w:ascii="Times New Roman" w:hAnsi="Times New Roman" w:cs="Times New Roman"/>
          <w:sz w:val="24"/>
          <w:szCs w:val="24"/>
          <w:lang w:val="en-IN"/>
        </w:rPr>
        <w:t>Hatice</w:t>
      </w:r>
      <w:proofErr w:type="spellEnd"/>
      <w:r w:rsidRPr="00BD7D43">
        <w:rPr>
          <w:rFonts w:ascii="Times New Roman" w:hAnsi="Times New Roman" w:cs="Times New Roman"/>
          <w:sz w:val="24"/>
          <w:szCs w:val="24"/>
          <w:lang w:val="en-IN"/>
        </w:rPr>
        <w:t xml:space="preserve"> </w:t>
      </w:r>
      <w:proofErr w:type="spellStart"/>
      <w:r w:rsidRPr="00BD7D43">
        <w:rPr>
          <w:rFonts w:ascii="Times New Roman" w:hAnsi="Times New Roman" w:cs="Times New Roman"/>
          <w:sz w:val="24"/>
          <w:szCs w:val="24"/>
          <w:lang w:val="en-IN"/>
        </w:rPr>
        <w:t>Celik</w:t>
      </w:r>
      <w:proofErr w:type="spellEnd"/>
      <w:r w:rsidRPr="00BD7D43">
        <w:rPr>
          <w:rFonts w:ascii="Times New Roman" w:hAnsi="Times New Roman" w:cs="Times New Roman"/>
          <w:sz w:val="24"/>
          <w:szCs w:val="24"/>
          <w:lang w:val="en-IN"/>
        </w:rPr>
        <w:t xml:space="preserve"> et al in 2003 established their review on the same with high specificity and accuracy for ultrasonography and CT as compared to palpation, more in favour of CT </w:t>
      </w:r>
      <w:r w:rsidRPr="00BD7D43">
        <w:rPr>
          <w:rFonts w:ascii="Times New Roman" w:hAnsi="Times New Roman" w:cs="Times New Roman"/>
          <w:sz w:val="24"/>
          <w:szCs w:val="24"/>
          <w:vertAlign w:val="superscript"/>
          <w:lang w:val="en-IN"/>
        </w:rPr>
        <w:t>(5, 6)</w:t>
      </w:r>
      <w:r w:rsidRPr="00BD7D43">
        <w:rPr>
          <w:rFonts w:ascii="Times New Roman" w:hAnsi="Times New Roman" w:cs="Times New Roman"/>
          <w:sz w:val="24"/>
          <w:szCs w:val="24"/>
          <w:lang w:val="en-IN"/>
        </w:rPr>
        <w:t xml:space="preserve">. Although some authors have expressed opposing thoughts on the same proving higher sensitivity, specificity and accuracy in using ultrasonography and ultrasonography guided FNAC of the cervical lymph nodes; stressing over ultrasonography being a more reliable, cost effective and simpler modality compared to CT in diagnosis of nodal metastasis </w:t>
      </w:r>
      <w:r w:rsidRPr="00BD7D43">
        <w:rPr>
          <w:rFonts w:ascii="Times New Roman" w:hAnsi="Times New Roman" w:cs="Times New Roman"/>
          <w:sz w:val="24"/>
          <w:szCs w:val="24"/>
          <w:vertAlign w:val="superscript"/>
          <w:lang w:val="en-IN"/>
        </w:rPr>
        <w:t>7</w:t>
      </w:r>
      <w:r w:rsidRPr="00BD7D43">
        <w:rPr>
          <w:rFonts w:ascii="Times New Roman" w:hAnsi="Times New Roman" w:cs="Times New Roman"/>
          <w:sz w:val="24"/>
          <w:szCs w:val="24"/>
          <w:lang w:val="en-IN"/>
        </w:rPr>
        <w:t>.</w:t>
      </w:r>
    </w:p>
    <w:p w14:paraId="1695BCF5" w14:textId="68D29E00" w:rsidR="004440FF" w:rsidRPr="00BD7D43" w:rsidRDefault="004440FF" w:rsidP="00532951">
      <w:pPr>
        <w:spacing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 xml:space="preserve">There have been extensive studies in reducing the intraoperative time taken for evaluation of lymph nodes and evaluating them preoperatively to determine the surgical management along with accuracy of the </w:t>
      </w:r>
      <w:proofErr w:type="gramStart"/>
      <w:r w:rsidRPr="00BD7D43">
        <w:rPr>
          <w:rFonts w:ascii="Times New Roman" w:hAnsi="Times New Roman" w:cs="Times New Roman"/>
          <w:sz w:val="24"/>
          <w:szCs w:val="24"/>
          <w:lang w:val="en-IN"/>
        </w:rPr>
        <w:t>same</w:t>
      </w:r>
      <w:r w:rsidRPr="00BD7D43">
        <w:rPr>
          <w:rFonts w:ascii="Times New Roman" w:hAnsi="Times New Roman" w:cs="Times New Roman"/>
          <w:sz w:val="24"/>
          <w:szCs w:val="24"/>
          <w:vertAlign w:val="superscript"/>
          <w:lang w:val="en-IN"/>
        </w:rPr>
        <w:t>(</w:t>
      </w:r>
      <w:proofErr w:type="gramEnd"/>
      <w:r w:rsidRPr="00BD7D43">
        <w:rPr>
          <w:rFonts w:ascii="Times New Roman" w:hAnsi="Times New Roman" w:cs="Times New Roman"/>
          <w:sz w:val="24"/>
          <w:szCs w:val="24"/>
          <w:vertAlign w:val="superscript"/>
          <w:lang w:val="en-IN"/>
        </w:rPr>
        <w:t>8,9)</w:t>
      </w:r>
      <w:r w:rsidRPr="00BD7D43">
        <w:rPr>
          <w:rFonts w:ascii="Times New Roman" w:hAnsi="Times New Roman" w:cs="Times New Roman"/>
          <w:sz w:val="24"/>
          <w:szCs w:val="24"/>
          <w:lang w:val="en-IN"/>
        </w:rPr>
        <w:t>. Many studies concluded that intraoperative assessment does not seem to improve the accuracy of staging especially in node negative neck</w:t>
      </w:r>
      <w:r w:rsidRPr="00BD7D43">
        <w:rPr>
          <w:rFonts w:ascii="Times New Roman" w:hAnsi="Times New Roman" w:cs="Times New Roman"/>
          <w:sz w:val="24"/>
          <w:szCs w:val="24"/>
          <w:vertAlign w:val="superscript"/>
          <w:lang w:val="en-IN"/>
        </w:rPr>
        <w:t xml:space="preserve"> 9</w:t>
      </w:r>
      <w:r w:rsidR="00431A30" w:rsidRPr="00BD7D43">
        <w:rPr>
          <w:rFonts w:ascii="Times New Roman" w:hAnsi="Times New Roman" w:cs="Times New Roman"/>
          <w:sz w:val="24"/>
          <w:szCs w:val="24"/>
          <w:lang w:val="en-IN"/>
        </w:rPr>
        <w:t>.</w:t>
      </w:r>
    </w:p>
    <w:p w14:paraId="1695BCF6" w14:textId="2DBAB833" w:rsidR="004440FF" w:rsidRPr="00BD7D43" w:rsidRDefault="004440FF" w:rsidP="00532951">
      <w:pPr>
        <w:spacing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 xml:space="preserve">Various authors have in detail explained the various variables or parameters on studying the nodal metastasis in Ultrasonography alone along with reviewing the diagnostic values of types of ultrasonography including Greyscale, Power Doppler, contrast enhanced and also all three together. These extensive </w:t>
      </w:r>
      <w:r w:rsidR="00BD7D43" w:rsidRPr="00BD7D43">
        <w:rPr>
          <w:rFonts w:ascii="Times New Roman" w:hAnsi="Times New Roman" w:cs="Times New Roman"/>
          <w:sz w:val="24"/>
          <w:szCs w:val="24"/>
          <w:lang w:val="en-IN"/>
        </w:rPr>
        <w:t>researches</w:t>
      </w:r>
      <w:r w:rsidRPr="00BD7D43">
        <w:rPr>
          <w:rFonts w:ascii="Times New Roman" w:hAnsi="Times New Roman" w:cs="Times New Roman"/>
          <w:sz w:val="24"/>
          <w:szCs w:val="24"/>
          <w:lang w:val="en-IN"/>
        </w:rPr>
        <w:t xml:space="preserve"> have given reliable parameters to study the abnormal nodes such as size, shape, internal architecture, intra-nodal necrosis, absence of hilar structure and calcification. The useful Doppler features </w:t>
      </w:r>
      <w:r w:rsidR="00A236B8" w:rsidRPr="00BD7D43">
        <w:rPr>
          <w:rFonts w:ascii="Times New Roman" w:hAnsi="Times New Roman" w:cs="Times New Roman"/>
          <w:sz w:val="24"/>
          <w:szCs w:val="24"/>
          <w:lang w:val="en-IN"/>
        </w:rPr>
        <w:t>are</w:t>
      </w:r>
      <w:r w:rsidRPr="00BD7D43">
        <w:rPr>
          <w:rFonts w:ascii="Times New Roman" w:hAnsi="Times New Roman" w:cs="Times New Roman"/>
          <w:sz w:val="24"/>
          <w:szCs w:val="24"/>
          <w:lang w:val="en-IN"/>
        </w:rPr>
        <w:t xml:space="preserve"> distribution of vascularity and intra-nodal resistance indices </w:t>
      </w:r>
      <w:r w:rsidRPr="00BD7D43">
        <w:rPr>
          <w:rFonts w:ascii="Times New Roman" w:hAnsi="Times New Roman" w:cs="Times New Roman"/>
          <w:sz w:val="24"/>
          <w:szCs w:val="24"/>
          <w:vertAlign w:val="superscript"/>
          <w:lang w:val="en-IN"/>
        </w:rPr>
        <w:t>(9-22</w:t>
      </w:r>
      <w:r w:rsidR="004B2DE3">
        <w:rPr>
          <w:rFonts w:ascii="Times New Roman" w:hAnsi="Times New Roman" w:cs="Times New Roman"/>
          <w:sz w:val="24"/>
          <w:szCs w:val="24"/>
          <w:vertAlign w:val="superscript"/>
          <w:lang w:val="en-IN"/>
        </w:rPr>
        <w:t>, 25-36</w:t>
      </w:r>
      <w:r w:rsidRPr="00BD7D43">
        <w:rPr>
          <w:rFonts w:ascii="Times New Roman" w:hAnsi="Times New Roman" w:cs="Times New Roman"/>
          <w:sz w:val="24"/>
          <w:szCs w:val="24"/>
          <w:vertAlign w:val="superscript"/>
          <w:lang w:val="en-IN"/>
        </w:rPr>
        <w:t>).</w:t>
      </w:r>
    </w:p>
    <w:p w14:paraId="1695BCF7" w14:textId="23788A58" w:rsidR="004440FF" w:rsidRPr="00BD7D43" w:rsidRDefault="004440FF" w:rsidP="00532951">
      <w:pPr>
        <w:spacing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 xml:space="preserve"> </w:t>
      </w:r>
      <w:r w:rsidR="00FA17E5" w:rsidRPr="00BD7D43">
        <w:rPr>
          <w:rFonts w:ascii="Times New Roman" w:hAnsi="Times New Roman" w:cs="Times New Roman"/>
          <w:sz w:val="24"/>
          <w:szCs w:val="24"/>
          <w:lang w:val="en-IN"/>
        </w:rPr>
        <w:t xml:space="preserve">Necrosis of the </w:t>
      </w:r>
      <w:proofErr w:type="spellStart"/>
      <w:r w:rsidR="00DA0067" w:rsidRPr="00BD7D43">
        <w:rPr>
          <w:rFonts w:ascii="Times New Roman" w:hAnsi="Times New Roman" w:cs="Times New Roman"/>
          <w:sz w:val="24"/>
          <w:szCs w:val="24"/>
          <w:lang w:val="en-IN"/>
        </w:rPr>
        <w:t>lymphnodes</w:t>
      </w:r>
      <w:proofErr w:type="spellEnd"/>
      <w:r w:rsidR="00DA0067" w:rsidRPr="00BD7D43">
        <w:rPr>
          <w:rFonts w:ascii="Times New Roman" w:hAnsi="Times New Roman" w:cs="Times New Roman"/>
          <w:sz w:val="24"/>
          <w:szCs w:val="24"/>
          <w:lang w:val="en-IN"/>
        </w:rPr>
        <w:t xml:space="preserve"> has been considered an important factor in determining the metastatic potential of the node as studied in study by King AD et al </w:t>
      </w:r>
      <w:r w:rsidR="00DA0067" w:rsidRPr="00BD7D43">
        <w:rPr>
          <w:rFonts w:ascii="Times New Roman" w:hAnsi="Times New Roman" w:cs="Times New Roman"/>
          <w:sz w:val="24"/>
          <w:szCs w:val="24"/>
          <w:vertAlign w:val="superscript"/>
          <w:lang w:val="en-IN"/>
        </w:rPr>
        <w:t>23</w:t>
      </w:r>
      <w:r w:rsidR="00DA0067" w:rsidRPr="00BD7D43">
        <w:rPr>
          <w:rFonts w:ascii="Times New Roman" w:hAnsi="Times New Roman" w:cs="Times New Roman"/>
          <w:sz w:val="24"/>
          <w:szCs w:val="24"/>
          <w:lang w:val="en-IN"/>
        </w:rPr>
        <w:t xml:space="preserve">. </w:t>
      </w:r>
      <w:r w:rsidRPr="00BD7D43">
        <w:rPr>
          <w:rFonts w:ascii="Times New Roman" w:hAnsi="Times New Roman" w:cs="Times New Roman"/>
          <w:sz w:val="24"/>
          <w:szCs w:val="24"/>
          <w:lang w:val="en-IN"/>
        </w:rPr>
        <w:t xml:space="preserve"> There have been reports cited by many authors regarding assessment and appropriate management of clinically node negative and its postoperative histopathology have been controversial in head and neck malignancies </w:t>
      </w:r>
      <w:r w:rsidRPr="00BD7D43">
        <w:rPr>
          <w:rFonts w:ascii="Times New Roman" w:hAnsi="Times New Roman" w:cs="Times New Roman"/>
          <w:sz w:val="24"/>
          <w:szCs w:val="24"/>
          <w:vertAlign w:val="superscript"/>
          <w:lang w:val="en-IN"/>
        </w:rPr>
        <w:t>2</w:t>
      </w:r>
      <w:r w:rsidR="007C7D11" w:rsidRPr="00BD7D43">
        <w:rPr>
          <w:rFonts w:ascii="Times New Roman" w:hAnsi="Times New Roman" w:cs="Times New Roman"/>
          <w:sz w:val="24"/>
          <w:szCs w:val="24"/>
          <w:vertAlign w:val="superscript"/>
          <w:lang w:val="en-IN"/>
        </w:rPr>
        <w:t>4</w:t>
      </w:r>
      <w:r w:rsidRPr="00BD7D43">
        <w:rPr>
          <w:rFonts w:ascii="Times New Roman" w:hAnsi="Times New Roman" w:cs="Times New Roman"/>
          <w:sz w:val="24"/>
          <w:szCs w:val="24"/>
          <w:lang w:val="en-IN"/>
        </w:rPr>
        <w:t xml:space="preserve">. Nevertheless, </w:t>
      </w:r>
      <w:r w:rsidR="00FA17E5" w:rsidRPr="00BD7D43">
        <w:rPr>
          <w:rFonts w:ascii="Times New Roman" w:hAnsi="Times New Roman" w:cs="Times New Roman"/>
          <w:sz w:val="24"/>
          <w:szCs w:val="24"/>
          <w:lang w:val="en-IN"/>
        </w:rPr>
        <w:t xml:space="preserve">clinic-radiological </w:t>
      </w:r>
      <w:r w:rsidRPr="00BD7D43">
        <w:rPr>
          <w:rFonts w:ascii="Times New Roman" w:hAnsi="Times New Roman" w:cs="Times New Roman"/>
          <w:sz w:val="24"/>
          <w:szCs w:val="24"/>
          <w:lang w:val="en-IN"/>
        </w:rPr>
        <w:t>accuracy in predicting l</w:t>
      </w:r>
      <w:r w:rsidR="00FA17E5" w:rsidRPr="00BD7D43">
        <w:rPr>
          <w:rFonts w:ascii="Times New Roman" w:hAnsi="Times New Roman" w:cs="Times New Roman"/>
          <w:sz w:val="24"/>
          <w:szCs w:val="24"/>
          <w:lang w:val="en-IN"/>
        </w:rPr>
        <w:t>ymph node metastasis is still being evaluated.</w:t>
      </w:r>
      <w:r w:rsidR="00FA17E5" w:rsidRPr="00BD7D43">
        <w:rPr>
          <w:rFonts w:ascii="Times New Roman" w:hAnsi="Times New Roman" w:cs="Times New Roman"/>
          <w:sz w:val="24"/>
          <w:szCs w:val="24"/>
          <w:vertAlign w:val="superscript"/>
          <w:lang w:val="en-IN"/>
        </w:rPr>
        <w:t>9</w:t>
      </w:r>
    </w:p>
    <w:p w14:paraId="1CCF13BD" w14:textId="77777777" w:rsidR="006736F9" w:rsidRDefault="004440FF" w:rsidP="00532951">
      <w:pPr>
        <w:spacing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The assessment of cervical lymph node metastasis in oral cancer is subject to error by mere clinical palpation and inspection and hence is guided by USG preoperatively that has proven over the years to be simpler, more reliable and cost effective in comparison to other radiographic modalities</w:t>
      </w:r>
      <w:r w:rsidR="00F226B6">
        <w:rPr>
          <w:rFonts w:ascii="Times New Roman" w:hAnsi="Times New Roman" w:cs="Times New Roman"/>
          <w:sz w:val="24"/>
          <w:szCs w:val="24"/>
          <w:lang w:val="en-IN"/>
        </w:rPr>
        <w:t xml:space="preserve">. </w:t>
      </w:r>
    </w:p>
    <w:p w14:paraId="1695BCF9" w14:textId="630455B9" w:rsidR="004440FF" w:rsidRPr="00BD7D43" w:rsidRDefault="004440FF" w:rsidP="00532951">
      <w:pPr>
        <w:spacing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 xml:space="preserve">Hence, </w:t>
      </w:r>
      <w:r w:rsidR="006736F9">
        <w:rPr>
          <w:rFonts w:ascii="Times New Roman" w:hAnsi="Times New Roman" w:cs="Times New Roman"/>
          <w:sz w:val="24"/>
          <w:szCs w:val="24"/>
          <w:lang w:val="en-IN"/>
        </w:rPr>
        <w:t xml:space="preserve">in </w:t>
      </w:r>
      <w:r w:rsidRPr="00BD7D43">
        <w:rPr>
          <w:rFonts w:ascii="Times New Roman" w:hAnsi="Times New Roman" w:cs="Times New Roman"/>
          <w:sz w:val="24"/>
          <w:szCs w:val="24"/>
          <w:lang w:val="en-IN"/>
        </w:rPr>
        <w:t>a need to rev</w:t>
      </w:r>
      <w:r w:rsidR="00F226B6">
        <w:rPr>
          <w:rFonts w:ascii="Times New Roman" w:hAnsi="Times New Roman" w:cs="Times New Roman"/>
          <w:sz w:val="24"/>
          <w:szCs w:val="24"/>
          <w:lang w:val="en-IN"/>
        </w:rPr>
        <w:t>isit its use in low-resource areas of the country</w:t>
      </w:r>
      <w:r w:rsidR="006736F9">
        <w:rPr>
          <w:rFonts w:ascii="Times New Roman" w:hAnsi="Times New Roman" w:cs="Times New Roman"/>
          <w:sz w:val="24"/>
          <w:szCs w:val="24"/>
          <w:lang w:val="en-IN"/>
        </w:rPr>
        <w:t>,</w:t>
      </w:r>
      <w:r w:rsidR="00F226B6">
        <w:rPr>
          <w:rFonts w:ascii="Times New Roman" w:hAnsi="Times New Roman" w:cs="Times New Roman"/>
          <w:sz w:val="24"/>
          <w:szCs w:val="24"/>
          <w:lang w:val="en-IN"/>
        </w:rPr>
        <w:t xml:space="preserve"> is needed</w:t>
      </w:r>
      <w:r w:rsidRPr="00BD7D43">
        <w:rPr>
          <w:rFonts w:ascii="Times New Roman" w:hAnsi="Times New Roman" w:cs="Times New Roman"/>
          <w:sz w:val="24"/>
          <w:szCs w:val="24"/>
          <w:lang w:val="en-IN"/>
        </w:rPr>
        <w:t xml:space="preserve"> and </w:t>
      </w:r>
      <w:r w:rsidR="006736F9">
        <w:rPr>
          <w:rFonts w:ascii="Times New Roman" w:hAnsi="Times New Roman" w:cs="Times New Roman"/>
          <w:sz w:val="24"/>
          <w:szCs w:val="24"/>
          <w:lang w:val="en-IN"/>
        </w:rPr>
        <w:t xml:space="preserve">hence the </w:t>
      </w:r>
      <w:r w:rsidRPr="00BD7D43">
        <w:rPr>
          <w:rFonts w:ascii="Times New Roman" w:hAnsi="Times New Roman" w:cs="Times New Roman"/>
          <w:sz w:val="24"/>
          <w:szCs w:val="24"/>
          <w:lang w:val="en-IN"/>
        </w:rPr>
        <w:t>study</w:t>
      </w:r>
      <w:r w:rsidR="006736F9">
        <w:rPr>
          <w:rFonts w:ascii="Times New Roman" w:hAnsi="Times New Roman" w:cs="Times New Roman"/>
          <w:sz w:val="24"/>
          <w:szCs w:val="24"/>
          <w:lang w:val="en-IN"/>
        </w:rPr>
        <w:t xml:space="preserve"> aims to assess</w:t>
      </w:r>
      <w:r w:rsidRPr="00BD7D43">
        <w:rPr>
          <w:rFonts w:ascii="Times New Roman" w:hAnsi="Times New Roman" w:cs="Times New Roman"/>
          <w:sz w:val="24"/>
          <w:szCs w:val="24"/>
          <w:lang w:val="en-IN"/>
        </w:rPr>
        <w:t xml:space="preserve"> diagnostic accuracy of detecting cervical lymph node metastasis using </w:t>
      </w:r>
      <w:r w:rsidRPr="00BD7D43">
        <w:rPr>
          <w:rFonts w:ascii="Times New Roman" w:hAnsi="Times New Roman" w:cs="Times New Roman"/>
          <w:sz w:val="24"/>
          <w:szCs w:val="24"/>
          <w:lang w:val="en-IN"/>
        </w:rPr>
        <w:lastRenderedPageBreak/>
        <w:t xml:space="preserve">clinical examination, USG and correlate with post-operative histopathology reports that are gold standard, in patients with squamous cell carcinoma of the </w:t>
      </w:r>
      <w:r w:rsidR="006736F9">
        <w:rPr>
          <w:rFonts w:ascii="Times New Roman" w:hAnsi="Times New Roman" w:cs="Times New Roman"/>
          <w:sz w:val="24"/>
          <w:szCs w:val="24"/>
          <w:lang w:val="en-IN"/>
        </w:rPr>
        <w:t>oral cavity.</w:t>
      </w:r>
    </w:p>
    <w:p w14:paraId="1695BCFE" w14:textId="77777777" w:rsidR="004440FF" w:rsidRDefault="004440FF" w:rsidP="00532951">
      <w:pPr>
        <w:spacing w:after="0" w:line="240" w:lineRule="auto"/>
        <w:rPr>
          <w:rFonts w:ascii="Times New Roman" w:hAnsi="Times New Roman" w:cs="Times New Roman"/>
          <w:sz w:val="24"/>
          <w:szCs w:val="24"/>
        </w:rPr>
      </w:pPr>
    </w:p>
    <w:p w14:paraId="6E396284" w14:textId="77777777" w:rsidR="00900C49" w:rsidRDefault="00900C49" w:rsidP="00532951">
      <w:pPr>
        <w:spacing w:after="0" w:line="240" w:lineRule="auto"/>
        <w:rPr>
          <w:rFonts w:ascii="Times New Roman" w:hAnsi="Times New Roman" w:cs="Times New Roman"/>
          <w:sz w:val="24"/>
          <w:szCs w:val="24"/>
        </w:rPr>
      </w:pPr>
    </w:p>
    <w:p w14:paraId="5535524D" w14:textId="77777777" w:rsidR="00900C49" w:rsidRDefault="00900C49" w:rsidP="00532951">
      <w:pPr>
        <w:spacing w:after="0" w:line="240" w:lineRule="auto"/>
        <w:rPr>
          <w:rFonts w:ascii="Times New Roman" w:hAnsi="Times New Roman" w:cs="Times New Roman"/>
          <w:sz w:val="24"/>
          <w:szCs w:val="24"/>
        </w:rPr>
      </w:pPr>
    </w:p>
    <w:p w14:paraId="07D8CB6E" w14:textId="77777777" w:rsidR="00900C49" w:rsidRDefault="00900C49" w:rsidP="00532951">
      <w:pPr>
        <w:spacing w:after="0" w:line="240" w:lineRule="auto"/>
        <w:rPr>
          <w:rFonts w:ascii="Times New Roman" w:hAnsi="Times New Roman" w:cs="Times New Roman"/>
          <w:sz w:val="24"/>
          <w:szCs w:val="24"/>
        </w:rPr>
      </w:pPr>
    </w:p>
    <w:p w14:paraId="784633A5" w14:textId="77777777" w:rsidR="00900C49" w:rsidRDefault="00900C49" w:rsidP="00532951">
      <w:pPr>
        <w:spacing w:after="0" w:line="240" w:lineRule="auto"/>
        <w:rPr>
          <w:rFonts w:ascii="Times New Roman" w:hAnsi="Times New Roman" w:cs="Times New Roman"/>
          <w:sz w:val="24"/>
          <w:szCs w:val="24"/>
        </w:rPr>
      </w:pPr>
    </w:p>
    <w:p w14:paraId="61F6F0E0" w14:textId="77777777" w:rsidR="00900C49" w:rsidRDefault="00900C49" w:rsidP="00532951">
      <w:pPr>
        <w:spacing w:after="0" w:line="240" w:lineRule="auto"/>
        <w:rPr>
          <w:rFonts w:ascii="Times New Roman" w:hAnsi="Times New Roman" w:cs="Times New Roman"/>
          <w:sz w:val="24"/>
          <w:szCs w:val="24"/>
        </w:rPr>
      </w:pPr>
    </w:p>
    <w:p w14:paraId="2B6761D0" w14:textId="77777777" w:rsidR="00900C49" w:rsidRPr="00BD7D43" w:rsidRDefault="00900C49" w:rsidP="00532951">
      <w:pPr>
        <w:spacing w:after="0" w:line="240" w:lineRule="auto"/>
        <w:rPr>
          <w:rFonts w:ascii="Times New Roman" w:hAnsi="Times New Roman" w:cs="Times New Roman"/>
          <w:sz w:val="24"/>
          <w:szCs w:val="24"/>
        </w:rPr>
      </w:pPr>
    </w:p>
    <w:p w14:paraId="1695BCFF" w14:textId="77777777" w:rsidR="00165E81" w:rsidRPr="00BD7D43" w:rsidRDefault="00165E81" w:rsidP="00532951">
      <w:pPr>
        <w:spacing w:after="0" w:line="240" w:lineRule="auto"/>
        <w:rPr>
          <w:rFonts w:ascii="Times New Roman" w:hAnsi="Times New Roman" w:cs="Times New Roman"/>
          <w:b/>
          <w:sz w:val="24"/>
          <w:szCs w:val="24"/>
          <w:u w:val="single"/>
          <w:lang w:val="en-IN"/>
        </w:rPr>
      </w:pPr>
    </w:p>
    <w:p w14:paraId="1695BD00" w14:textId="77777777" w:rsidR="004440FF" w:rsidRPr="00BD7D43" w:rsidRDefault="004440FF" w:rsidP="00532951">
      <w:pPr>
        <w:spacing w:after="0" w:line="240" w:lineRule="auto"/>
        <w:rPr>
          <w:rFonts w:ascii="Times New Roman" w:hAnsi="Times New Roman" w:cs="Times New Roman"/>
          <w:b/>
          <w:sz w:val="24"/>
          <w:szCs w:val="24"/>
          <w:u w:val="single"/>
          <w:lang w:val="en-IN"/>
        </w:rPr>
      </w:pPr>
      <w:r w:rsidRPr="00BD7D43">
        <w:rPr>
          <w:rFonts w:ascii="Times New Roman" w:hAnsi="Times New Roman" w:cs="Times New Roman"/>
          <w:b/>
          <w:sz w:val="24"/>
          <w:szCs w:val="24"/>
          <w:u w:val="single"/>
          <w:lang w:val="en-IN"/>
        </w:rPr>
        <w:t>METHODOLOGY</w:t>
      </w:r>
    </w:p>
    <w:p w14:paraId="1695BD01" w14:textId="77777777" w:rsidR="00444268" w:rsidRPr="00BD7D43" w:rsidRDefault="00444268" w:rsidP="00532951">
      <w:pPr>
        <w:spacing w:after="0" w:line="240" w:lineRule="auto"/>
        <w:rPr>
          <w:rFonts w:ascii="Times New Roman" w:hAnsi="Times New Roman" w:cs="Times New Roman"/>
          <w:sz w:val="24"/>
          <w:szCs w:val="24"/>
          <w:lang w:val="en-IN"/>
        </w:rPr>
      </w:pPr>
    </w:p>
    <w:p w14:paraId="1695BD02" w14:textId="1F55B1C4" w:rsidR="004440FF" w:rsidRPr="00BD7D43" w:rsidRDefault="004440FF" w:rsidP="00532951">
      <w:pPr>
        <w:spacing w:after="0"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A retro-prospective study was carried out in the Department of Oral and Maxillofacial Surgery of a hospital in Karnataka.</w:t>
      </w:r>
    </w:p>
    <w:p w14:paraId="1695BD04" w14:textId="1F808CBC" w:rsidR="004440FF" w:rsidRPr="00BD7D43" w:rsidRDefault="00EC7E4C" w:rsidP="00532951">
      <w:pPr>
        <w:spacing w:after="0" w:line="240" w:lineRule="auto"/>
        <w:rPr>
          <w:rFonts w:ascii="Times New Roman" w:hAnsi="Times New Roman" w:cs="Times New Roman"/>
          <w:sz w:val="24"/>
          <w:szCs w:val="24"/>
          <w:lang w:val="en-IN"/>
        </w:rPr>
      </w:pPr>
      <w:r w:rsidRPr="00EC7E4C">
        <w:rPr>
          <w:rFonts w:ascii="Times New Roman" w:hAnsi="Times New Roman" w:cs="Times New Roman"/>
          <w:sz w:val="24"/>
          <w:szCs w:val="24"/>
        </w:rPr>
        <w:t>Retro-prospective cohort (300 OSCC patients; retrospective records + prospective arm), Institutional Ethics Committee approved</w:t>
      </w:r>
      <w:r>
        <w:rPr>
          <w:rFonts w:ascii="Times New Roman" w:hAnsi="Times New Roman" w:cs="Times New Roman"/>
          <w:sz w:val="24"/>
          <w:szCs w:val="24"/>
        </w:rPr>
        <w:t xml:space="preserve">. </w:t>
      </w:r>
      <w:r w:rsidR="00511293" w:rsidRPr="00BD7D43">
        <w:rPr>
          <w:rFonts w:ascii="Times New Roman" w:hAnsi="Times New Roman" w:cs="Times New Roman"/>
          <w:sz w:val="24"/>
          <w:szCs w:val="24"/>
          <w:lang w:val="en-IN"/>
        </w:rPr>
        <w:t>The three hundred</w:t>
      </w:r>
      <w:r w:rsidR="004440FF" w:rsidRPr="00BD7D43">
        <w:rPr>
          <w:rFonts w:ascii="Times New Roman" w:hAnsi="Times New Roman" w:cs="Times New Roman"/>
          <w:sz w:val="24"/>
          <w:szCs w:val="24"/>
          <w:lang w:val="en-IN"/>
        </w:rPr>
        <w:t xml:space="preserve"> patients were clinically and </w:t>
      </w:r>
      <w:proofErr w:type="spellStart"/>
      <w:r w:rsidR="004440FF" w:rsidRPr="00BD7D43">
        <w:rPr>
          <w:rFonts w:ascii="Times New Roman" w:hAnsi="Times New Roman" w:cs="Times New Roman"/>
          <w:sz w:val="24"/>
          <w:szCs w:val="24"/>
          <w:lang w:val="en-IN"/>
        </w:rPr>
        <w:t>histopathologically</w:t>
      </w:r>
      <w:proofErr w:type="spellEnd"/>
      <w:r w:rsidR="004440FF" w:rsidRPr="00BD7D43">
        <w:rPr>
          <w:rFonts w:ascii="Times New Roman" w:hAnsi="Times New Roman" w:cs="Times New Roman"/>
          <w:sz w:val="24"/>
          <w:szCs w:val="24"/>
          <w:lang w:val="en-IN"/>
        </w:rPr>
        <w:t xml:space="preserve"> diagnosed with oral squamous cell carcinoma who underwent surgical resection of the tumour along with neck dissection as indicated.</w:t>
      </w:r>
    </w:p>
    <w:p w14:paraId="1695BD05" w14:textId="77777777" w:rsidR="004440FF" w:rsidRPr="00BD7D43" w:rsidRDefault="004440FF" w:rsidP="00532951">
      <w:pPr>
        <w:spacing w:after="0" w:line="240" w:lineRule="auto"/>
        <w:rPr>
          <w:rFonts w:ascii="Times New Roman" w:hAnsi="Times New Roman" w:cs="Times New Roman"/>
          <w:sz w:val="24"/>
          <w:szCs w:val="24"/>
          <w:lang w:val="en-IN"/>
        </w:rPr>
      </w:pPr>
    </w:p>
    <w:p w14:paraId="3F02B622" w14:textId="77777777" w:rsidR="003E689A" w:rsidRDefault="003E689A" w:rsidP="00532951">
      <w:pPr>
        <w:spacing w:after="0" w:line="240" w:lineRule="auto"/>
        <w:rPr>
          <w:rFonts w:ascii="Times New Roman" w:hAnsi="Times New Roman" w:cs="Times New Roman"/>
          <w:b/>
          <w:sz w:val="24"/>
          <w:szCs w:val="24"/>
        </w:rPr>
      </w:pPr>
      <w:r w:rsidRPr="003E689A">
        <w:rPr>
          <w:rFonts w:ascii="Times New Roman" w:hAnsi="Times New Roman" w:cs="Times New Roman"/>
          <w:b/>
          <w:bCs/>
          <w:sz w:val="24"/>
          <w:szCs w:val="24"/>
        </w:rPr>
        <w:t>Participants</w:t>
      </w:r>
      <w:r w:rsidRPr="003E689A">
        <w:rPr>
          <w:rFonts w:ascii="Times New Roman" w:hAnsi="Times New Roman" w:cs="Times New Roman"/>
          <w:b/>
          <w:sz w:val="24"/>
          <w:szCs w:val="24"/>
        </w:rPr>
        <w:t xml:space="preserve">: </w:t>
      </w:r>
    </w:p>
    <w:p w14:paraId="287D4AE5" w14:textId="77777777" w:rsidR="003E689A" w:rsidRDefault="003E689A" w:rsidP="00532951">
      <w:pPr>
        <w:spacing w:after="0" w:line="240" w:lineRule="auto"/>
        <w:rPr>
          <w:rFonts w:ascii="Times New Roman" w:hAnsi="Times New Roman" w:cs="Times New Roman"/>
          <w:b/>
          <w:sz w:val="24"/>
          <w:szCs w:val="24"/>
        </w:rPr>
      </w:pPr>
      <w:r w:rsidRPr="003E689A">
        <w:rPr>
          <w:rFonts w:ascii="Times New Roman" w:hAnsi="Times New Roman" w:cs="Times New Roman"/>
          <w:b/>
          <w:sz w:val="24"/>
          <w:szCs w:val="24"/>
        </w:rPr>
        <w:t xml:space="preserve">Inclusion: </w:t>
      </w:r>
      <w:r w:rsidRPr="003E689A">
        <w:rPr>
          <w:rFonts w:ascii="Times New Roman" w:hAnsi="Times New Roman" w:cs="Times New Roman"/>
          <w:bCs/>
          <w:sz w:val="24"/>
          <w:szCs w:val="24"/>
        </w:rPr>
        <w:t>biopsy-proven OSCC undergoing resection</w:t>
      </w:r>
      <w:r>
        <w:rPr>
          <w:rFonts w:ascii="Times New Roman" w:hAnsi="Times New Roman" w:cs="Times New Roman"/>
          <w:bCs/>
          <w:sz w:val="24"/>
          <w:szCs w:val="24"/>
        </w:rPr>
        <w:t xml:space="preserve"> and </w:t>
      </w:r>
      <w:r w:rsidRPr="003E689A">
        <w:rPr>
          <w:rFonts w:ascii="Times New Roman" w:hAnsi="Times New Roman" w:cs="Times New Roman"/>
          <w:bCs/>
          <w:sz w:val="24"/>
          <w:szCs w:val="24"/>
        </w:rPr>
        <w:t>neck dissection.</w:t>
      </w:r>
      <w:r w:rsidRPr="003E689A">
        <w:rPr>
          <w:rFonts w:ascii="Times New Roman" w:hAnsi="Times New Roman" w:cs="Times New Roman"/>
          <w:b/>
          <w:sz w:val="24"/>
          <w:szCs w:val="24"/>
        </w:rPr>
        <w:t xml:space="preserve"> </w:t>
      </w:r>
    </w:p>
    <w:p w14:paraId="77AE4A73" w14:textId="77777777" w:rsidR="003E689A" w:rsidRDefault="003E689A" w:rsidP="00532951">
      <w:pPr>
        <w:spacing w:after="0" w:line="240" w:lineRule="auto"/>
        <w:rPr>
          <w:rFonts w:ascii="Times New Roman" w:hAnsi="Times New Roman" w:cs="Times New Roman"/>
          <w:b/>
          <w:sz w:val="24"/>
          <w:szCs w:val="24"/>
        </w:rPr>
      </w:pPr>
    </w:p>
    <w:p w14:paraId="4228AFFD" w14:textId="77777777" w:rsidR="003E689A" w:rsidRDefault="003E689A" w:rsidP="00532951">
      <w:pPr>
        <w:spacing w:after="0" w:line="240" w:lineRule="auto"/>
        <w:rPr>
          <w:rFonts w:ascii="Times New Roman" w:hAnsi="Times New Roman" w:cs="Times New Roman"/>
          <w:b/>
          <w:sz w:val="24"/>
          <w:szCs w:val="24"/>
        </w:rPr>
      </w:pPr>
      <w:r w:rsidRPr="003E689A">
        <w:rPr>
          <w:rFonts w:ascii="Times New Roman" w:hAnsi="Times New Roman" w:cs="Times New Roman"/>
          <w:b/>
          <w:sz w:val="24"/>
          <w:szCs w:val="24"/>
        </w:rPr>
        <w:t xml:space="preserve">Exclusion: </w:t>
      </w:r>
    </w:p>
    <w:p w14:paraId="296A97CB" w14:textId="733832FD" w:rsidR="003E689A" w:rsidRDefault="003E689A" w:rsidP="00532951">
      <w:pPr>
        <w:spacing w:after="0" w:line="240" w:lineRule="auto"/>
        <w:rPr>
          <w:rFonts w:ascii="Times New Roman" w:hAnsi="Times New Roman" w:cs="Times New Roman"/>
          <w:bCs/>
          <w:sz w:val="24"/>
          <w:szCs w:val="24"/>
        </w:rPr>
      </w:pPr>
      <w:r>
        <w:rPr>
          <w:rFonts w:ascii="Times New Roman" w:hAnsi="Times New Roman" w:cs="Times New Roman"/>
          <w:bCs/>
          <w:sz w:val="24"/>
          <w:szCs w:val="24"/>
        </w:rPr>
        <w:t>1. N</w:t>
      </w:r>
      <w:r w:rsidRPr="003E689A">
        <w:rPr>
          <w:rFonts w:ascii="Times New Roman" w:hAnsi="Times New Roman" w:cs="Times New Roman"/>
          <w:bCs/>
          <w:sz w:val="24"/>
          <w:szCs w:val="24"/>
        </w:rPr>
        <w:t>on-carcinoma</w:t>
      </w:r>
      <w:r>
        <w:rPr>
          <w:rFonts w:ascii="Times New Roman" w:hAnsi="Times New Roman" w:cs="Times New Roman"/>
          <w:bCs/>
          <w:sz w:val="24"/>
          <w:szCs w:val="24"/>
        </w:rPr>
        <w:t>tous</w:t>
      </w:r>
      <w:r w:rsidRPr="003E689A">
        <w:rPr>
          <w:rFonts w:ascii="Times New Roman" w:hAnsi="Times New Roman" w:cs="Times New Roman"/>
          <w:bCs/>
          <w:sz w:val="24"/>
          <w:szCs w:val="24"/>
        </w:rPr>
        <w:t xml:space="preserve"> lymphadenopathy, </w:t>
      </w:r>
    </w:p>
    <w:p w14:paraId="1695BD0C" w14:textId="46F84636" w:rsidR="004440FF" w:rsidRPr="003E689A" w:rsidRDefault="003E689A" w:rsidP="00532951">
      <w:pPr>
        <w:spacing w:after="0" w:line="240" w:lineRule="auto"/>
        <w:rPr>
          <w:rFonts w:ascii="Times New Roman" w:hAnsi="Times New Roman" w:cs="Times New Roman"/>
          <w:bCs/>
          <w:sz w:val="24"/>
          <w:szCs w:val="24"/>
          <w:lang w:val="en-IN"/>
        </w:rPr>
      </w:pPr>
      <w:r>
        <w:rPr>
          <w:rFonts w:ascii="Times New Roman" w:hAnsi="Times New Roman" w:cs="Times New Roman"/>
          <w:bCs/>
          <w:sz w:val="24"/>
          <w:szCs w:val="24"/>
        </w:rPr>
        <w:t xml:space="preserve">2. Participants </w:t>
      </w:r>
      <w:r w:rsidR="00C15F09">
        <w:rPr>
          <w:rFonts w:ascii="Times New Roman" w:hAnsi="Times New Roman" w:cs="Times New Roman"/>
          <w:bCs/>
          <w:sz w:val="24"/>
          <w:szCs w:val="24"/>
        </w:rPr>
        <w:t>who refused</w:t>
      </w:r>
      <w:r w:rsidR="00FD4CCC">
        <w:rPr>
          <w:rFonts w:ascii="Times New Roman" w:hAnsi="Times New Roman" w:cs="Times New Roman"/>
          <w:bCs/>
          <w:sz w:val="24"/>
          <w:szCs w:val="24"/>
        </w:rPr>
        <w:t xml:space="preserve"> to sign</w:t>
      </w:r>
      <w:r w:rsidR="00C15F09">
        <w:rPr>
          <w:rFonts w:ascii="Times New Roman" w:hAnsi="Times New Roman" w:cs="Times New Roman"/>
          <w:bCs/>
          <w:sz w:val="24"/>
          <w:szCs w:val="24"/>
        </w:rPr>
        <w:t xml:space="preserve"> consent</w:t>
      </w:r>
      <w:r w:rsidR="00FD4CCC">
        <w:rPr>
          <w:rFonts w:ascii="Times New Roman" w:hAnsi="Times New Roman" w:cs="Times New Roman"/>
          <w:bCs/>
          <w:sz w:val="24"/>
          <w:szCs w:val="24"/>
        </w:rPr>
        <w:t xml:space="preserve"> to participate in the study</w:t>
      </w:r>
      <w:r w:rsidRPr="003E689A">
        <w:rPr>
          <w:rFonts w:ascii="Times New Roman" w:hAnsi="Times New Roman" w:cs="Times New Roman"/>
          <w:bCs/>
          <w:sz w:val="24"/>
          <w:szCs w:val="24"/>
        </w:rPr>
        <w:t>.</w:t>
      </w:r>
    </w:p>
    <w:p w14:paraId="1695BD0D" w14:textId="77777777" w:rsidR="004440FF" w:rsidRPr="00BD7D43" w:rsidRDefault="004440FF" w:rsidP="00532951">
      <w:pPr>
        <w:spacing w:after="0" w:line="240" w:lineRule="auto"/>
        <w:rPr>
          <w:rFonts w:ascii="Times New Roman" w:hAnsi="Times New Roman" w:cs="Times New Roman"/>
          <w:sz w:val="24"/>
          <w:szCs w:val="24"/>
          <w:lang w:val="en-IN"/>
        </w:rPr>
      </w:pPr>
    </w:p>
    <w:p w14:paraId="1695BD0E" w14:textId="0164BDC1" w:rsidR="004440FF" w:rsidRPr="00BD7D43" w:rsidRDefault="004440FF" w:rsidP="00532951">
      <w:pPr>
        <w:numPr>
          <w:ilvl w:val="0"/>
          <w:numId w:val="6"/>
        </w:numPr>
        <w:spacing w:after="0" w:line="240" w:lineRule="auto"/>
        <w:rPr>
          <w:rFonts w:ascii="Times New Roman" w:hAnsi="Times New Roman" w:cs="Times New Roman"/>
          <w:sz w:val="24"/>
          <w:szCs w:val="24"/>
          <w:lang w:val="en-IN"/>
        </w:rPr>
      </w:pPr>
      <w:r w:rsidRPr="00BD7D43">
        <w:rPr>
          <w:rFonts w:ascii="Times New Roman" w:hAnsi="Times New Roman" w:cs="Times New Roman"/>
          <w:b/>
          <w:sz w:val="24"/>
          <w:szCs w:val="24"/>
          <w:lang w:val="en-IN"/>
        </w:rPr>
        <w:t>Clinical parameters to be used are: (cervical lymph node assessment):</w:t>
      </w:r>
      <w:r w:rsidR="00F57244">
        <w:rPr>
          <w:rFonts w:ascii="Times New Roman" w:hAnsi="Times New Roman" w:cs="Times New Roman"/>
          <w:b/>
          <w:sz w:val="24"/>
          <w:szCs w:val="24"/>
          <w:lang w:val="en-IN"/>
        </w:rPr>
        <w:t xml:space="preserve"> </w:t>
      </w:r>
      <w:r w:rsidR="00F57244" w:rsidRPr="00F57244">
        <w:rPr>
          <w:rFonts w:ascii="Times New Roman" w:hAnsi="Times New Roman" w:cs="Times New Roman"/>
          <w:b/>
          <w:sz w:val="24"/>
          <w:szCs w:val="24"/>
        </w:rPr>
        <w:t>Single-blinded surgeon assessed levels I-VI per American Academy Otolaryngology 2002 classification</w:t>
      </w:r>
      <w:r w:rsidR="00F57244">
        <w:rPr>
          <w:rFonts w:ascii="Times New Roman" w:hAnsi="Times New Roman" w:cs="Times New Roman"/>
          <w:b/>
          <w:sz w:val="24"/>
          <w:szCs w:val="24"/>
        </w:rPr>
        <w:t>.</w:t>
      </w:r>
    </w:p>
    <w:p w14:paraId="1695BD0F" w14:textId="77777777" w:rsidR="004440FF" w:rsidRPr="00BD7D43" w:rsidRDefault="004440FF" w:rsidP="00532951">
      <w:pPr>
        <w:numPr>
          <w:ilvl w:val="0"/>
          <w:numId w:val="3"/>
        </w:numPr>
        <w:spacing w:after="0"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Site</w:t>
      </w:r>
    </w:p>
    <w:p w14:paraId="1695BD10" w14:textId="2456F68B" w:rsidR="004440FF" w:rsidRPr="00BD7D43" w:rsidRDefault="004440FF" w:rsidP="00532951">
      <w:pPr>
        <w:numPr>
          <w:ilvl w:val="0"/>
          <w:numId w:val="3"/>
        </w:numPr>
        <w:spacing w:after="0"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Size</w:t>
      </w:r>
      <w:r w:rsidR="00F57244">
        <w:rPr>
          <w:rFonts w:ascii="Times New Roman" w:hAnsi="Times New Roman" w:cs="Times New Roman"/>
          <w:sz w:val="24"/>
          <w:szCs w:val="24"/>
          <w:lang w:val="en-IN"/>
        </w:rPr>
        <w:t xml:space="preserve"> (&gt;10mm)</w:t>
      </w:r>
    </w:p>
    <w:p w14:paraId="1695BD11" w14:textId="304710A6" w:rsidR="004440FF" w:rsidRPr="00BD7D43" w:rsidRDefault="004440FF" w:rsidP="00532951">
      <w:pPr>
        <w:numPr>
          <w:ilvl w:val="0"/>
          <w:numId w:val="3"/>
        </w:numPr>
        <w:spacing w:after="0"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Involvement of adjacent structures</w:t>
      </w:r>
      <w:r w:rsidR="00881164">
        <w:rPr>
          <w:rFonts w:ascii="Times New Roman" w:hAnsi="Times New Roman" w:cs="Times New Roman"/>
          <w:sz w:val="24"/>
          <w:szCs w:val="24"/>
          <w:lang w:val="en-IN"/>
        </w:rPr>
        <w:t xml:space="preserve"> (texture, hard/ firm)</w:t>
      </w:r>
    </w:p>
    <w:p w14:paraId="1695BD12" w14:textId="77777777" w:rsidR="004440FF" w:rsidRPr="00BD7D43" w:rsidRDefault="004440FF" w:rsidP="00532951">
      <w:pPr>
        <w:numPr>
          <w:ilvl w:val="0"/>
          <w:numId w:val="3"/>
        </w:numPr>
        <w:spacing w:after="0"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Tenderness</w:t>
      </w:r>
    </w:p>
    <w:p w14:paraId="1695BD13" w14:textId="77777777" w:rsidR="004440FF" w:rsidRPr="00BD7D43" w:rsidRDefault="004440FF" w:rsidP="00532951">
      <w:pPr>
        <w:numPr>
          <w:ilvl w:val="0"/>
          <w:numId w:val="3"/>
        </w:numPr>
        <w:spacing w:after="0"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 xml:space="preserve"> TNM staging</w:t>
      </w:r>
    </w:p>
    <w:p w14:paraId="1695BD14" w14:textId="77777777" w:rsidR="004440FF" w:rsidRPr="00BD7D43" w:rsidRDefault="004440FF" w:rsidP="00532951">
      <w:pPr>
        <w:numPr>
          <w:ilvl w:val="0"/>
          <w:numId w:val="6"/>
        </w:numPr>
        <w:spacing w:after="0" w:line="240" w:lineRule="auto"/>
        <w:rPr>
          <w:rFonts w:ascii="Times New Roman" w:hAnsi="Times New Roman" w:cs="Times New Roman"/>
          <w:sz w:val="24"/>
          <w:szCs w:val="24"/>
          <w:lang w:val="en-IN"/>
        </w:rPr>
      </w:pPr>
      <w:r w:rsidRPr="00BD7D43">
        <w:rPr>
          <w:rFonts w:ascii="Times New Roman" w:hAnsi="Times New Roman" w:cs="Times New Roman"/>
          <w:b/>
          <w:bCs/>
          <w:sz w:val="24"/>
          <w:szCs w:val="24"/>
          <w:lang w:val="en-IN"/>
        </w:rPr>
        <w:t xml:space="preserve">     USG parameters:</w:t>
      </w:r>
    </w:p>
    <w:p w14:paraId="1695BD15" w14:textId="77777777" w:rsidR="004440FF" w:rsidRPr="00BD7D43" w:rsidRDefault="004440FF" w:rsidP="00532951">
      <w:pPr>
        <w:numPr>
          <w:ilvl w:val="0"/>
          <w:numId w:val="4"/>
        </w:numPr>
        <w:spacing w:after="0" w:line="240" w:lineRule="auto"/>
        <w:rPr>
          <w:rFonts w:ascii="Times New Roman" w:hAnsi="Times New Roman" w:cs="Times New Roman"/>
          <w:b/>
          <w:bCs/>
          <w:sz w:val="24"/>
          <w:szCs w:val="24"/>
          <w:lang w:val="en-IN"/>
        </w:rPr>
      </w:pPr>
      <w:r w:rsidRPr="00BD7D43">
        <w:rPr>
          <w:rFonts w:ascii="Times New Roman" w:hAnsi="Times New Roman" w:cs="Times New Roman"/>
          <w:sz w:val="24"/>
          <w:szCs w:val="24"/>
          <w:lang w:val="en-IN"/>
        </w:rPr>
        <w:t>Site</w:t>
      </w:r>
    </w:p>
    <w:p w14:paraId="1695BD16" w14:textId="77777777" w:rsidR="004440FF" w:rsidRPr="00BD7D43" w:rsidRDefault="004440FF" w:rsidP="00532951">
      <w:pPr>
        <w:numPr>
          <w:ilvl w:val="0"/>
          <w:numId w:val="4"/>
        </w:numPr>
        <w:spacing w:after="0" w:line="240" w:lineRule="auto"/>
        <w:rPr>
          <w:rFonts w:ascii="Times New Roman" w:hAnsi="Times New Roman" w:cs="Times New Roman"/>
          <w:b/>
          <w:bCs/>
          <w:sz w:val="24"/>
          <w:szCs w:val="24"/>
          <w:lang w:val="en-IN"/>
        </w:rPr>
      </w:pPr>
      <w:r w:rsidRPr="00BD7D43">
        <w:rPr>
          <w:rFonts w:ascii="Times New Roman" w:hAnsi="Times New Roman" w:cs="Times New Roman"/>
          <w:sz w:val="24"/>
          <w:szCs w:val="24"/>
          <w:lang w:val="en-IN"/>
        </w:rPr>
        <w:t>Size</w:t>
      </w:r>
    </w:p>
    <w:p w14:paraId="1695BD17" w14:textId="77777777" w:rsidR="004440FF" w:rsidRPr="00BD7D43" w:rsidRDefault="004440FF" w:rsidP="00532951">
      <w:pPr>
        <w:numPr>
          <w:ilvl w:val="0"/>
          <w:numId w:val="4"/>
        </w:numPr>
        <w:spacing w:after="0" w:line="240" w:lineRule="auto"/>
        <w:rPr>
          <w:rFonts w:ascii="Times New Roman" w:hAnsi="Times New Roman" w:cs="Times New Roman"/>
          <w:b/>
          <w:bCs/>
          <w:sz w:val="24"/>
          <w:szCs w:val="24"/>
          <w:lang w:val="en-IN"/>
        </w:rPr>
      </w:pPr>
      <w:r w:rsidRPr="00BD7D43">
        <w:rPr>
          <w:rFonts w:ascii="Times New Roman" w:hAnsi="Times New Roman" w:cs="Times New Roman"/>
          <w:sz w:val="24"/>
          <w:szCs w:val="24"/>
          <w:lang w:val="en-IN"/>
        </w:rPr>
        <w:t>Texture</w:t>
      </w:r>
    </w:p>
    <w:p w14:paraId="1695BD18" w14:textId="77777777" w:rsidR="004440FF" w:rsidRPr="00BD7D43" w:rsidRDefault="004440FF" w:rsidP="00532951">
      <w:pPr>
        <w:numPr>
          <w:ilvl w:val="0"/>
          <w:numId w:val="4"/>
        </w:numPr>
        <w:spacing w:after="0" w:line="240" w:lineRule="auto"/>
        <w:rPr>
          <w:rFonts w:ascii="Times New Roman" w:hAnsi="Times New Roman" w:cs="Times New Roman"/>
          <w:b/>
          <w:bCs/>
          <w:sz w:val="24"/>
          <w:szCs w:val="24"/>
          <w:lang w:val="en-IN"/>
        </w:rPr>
      </w:pPr>
      <w:r w:rsidRPr="00BD7D43">
        <w:rPr>
          <w:rFonts w:ascii="Times New Roman" w:hAnsi="Times New Roman" w:cs="Times New Roman"/>
          <w:sz w:val="24"/>
          <w:szCs w:val="24"/>
          <w:lang w:val="en-IN"/>
        </w:rPr>
        <w:t>Other associated lymphadenopathy</w:t>
      </w:r>
    </w:p>
    <w:p w14:paraId="1695BD1A" w14:textId="75C74C0F" w:rsidR="004440FF" w:rsidRPr="00992426" w:rsidRDefault="004440FF" w:rsidP="00532951">
      <w:pPr>
        <w:spacing w:line="240" w:lineRule="auto"/>
        <w:rPr>
          <w:rFonts w:ascii="Times New Roman" w:hAnsi="Times New Roman" w:cs="Times New Roman"/>
          <w:sz w:val="24"/>
          <w:szCs w:val="24"/>
          <w:lang w:val="en-IN"/>
        </w:rPr>
      </w:pPr>
      <w:r w:rsidRPr="00BD7D43">
        <w:rPr>
          <w:rFonts w:ascii="Times New Roman" w:hAnsi="Times New Roman" w:cs="Times New Roman"/>
          <w:b/>
          <w:bCs/>
          <w:sz w:val="24"/>
          <w:szCs w:val="24"/>
          <w:lang w:val="en-IN"/>
        </w:rPr>
        <w:t xml:space="preserve">Histopathology reports </w:t>
      </w:r>
      <w:r w:rsidR="00553311" w:rsidRPr="001C262C">
        <w:rPr>
          <w:rFonts w:ascii="Times New Roman" w:hAnsi="Times New Roman" w:cs="Times New Roman"/>
          <w:sz w:val="24"/>
          <w:szCs w:val="24"/>
          <w:lang w:val="en-IN"/>
        </w:rPr>
        <w:t xml:space="preserve">of </w:t>
      </w:r>
      <w:r w:rsidR="00553311" w:rsidRPr="001C262C">
        <w:rPr>
          <w:rFonts w:ascii="Times New Roman" w:hAnsi="Times New Roman" w:cs="Times New Roman"/>
          <w:sz w:val="24"/>
          <w:szCs w:val="24"/>
        </w:rPr>
        <w:t>Post-operative neck dissection specimens, histopathological examination by blinded pathologist</w:t>
      </w:r>
      <w:r w:rsidR="00992426">
        <w:rPr>
          <w:rFonts w:ascii="Times New Roman" w:hAnsi="Times New Roman" w:cs="Times New Roman"/>
          <w:sz w:val="24"/>
          <w:szCs w:val="24"/>
        </w:rPr>
        <w:t xml:space="preserve"> </w:t>
      </w:r>
      <w:r w:rsidR="00992426" w:rsidRPr="00BD7D43">
        <w:rPr>
          <w:rFonts w:ascii="Times New Roman" w:hAnsi="Times New Roman" w:cs="Times New Roman"/>
          <w:sz w:val="24"/>
          <w:szCs w:val="24"/>
          <w:lang w:val="en-IN"/>
        </w:rPr>
        <w:t>at the Department of Oral Pathology and Microbiology of the same tertiary hospital in Karnataka</w:t>
      </w:r>
      <w:r w:rsidR="001C262C">
        <w:rPr>
          <w:rFonts w:ascii="Times New Roman" w:hAnsi="Times New Roman" w:cs="Times New Roman"/>
          <w:b/>
          <w:bCs/>
          <w:sz w:val="24"/>
          <w:szCs w:val="24"/>
        </w:rPr>
        <w:t xml:space="preserve"> </w:t>
      </w:r>
      <w:r w:rsidRPr="00BD7D43">
        <w:rPr>
          <w:rFonts w:ascii="Times New Roman" w:hAnsi="Times New Roman" w:cs="Times New Roman"/>
          <w:bCs/>
          <w:sz w:val="24"/>
          <w:szCs w:val="24"/>
          <w:lang w:val="en-IN"/>
        </w:rPr>
        <w:t xml:space="preserve">that are </w:t>
      </w:r>
      <w:r w:rsidR="001C262C">
        <w:rPr>
          <w:rFonts w:ascii="Times New Roman" w:hAnsi="Times New Roman" w:cs="Times New Roman"/>
          <w:bCs/>
          <w:sz w:val="24"/>
          <w:szCs w:val="24"/>
          <w:lang w:val="en-IN"/>
        </w:rPr>
        <w:t xml:space="preserve">considered </w:t>
      </w:r>
      <w:r w:rsidRPr="00BD7D43">
        <w:rPr>
          <w:rFonts w:ascii="Times New Roman" w:hAnsi="Times New Roman" w:cs="Times New Roman"/>
          <w:bCs/>
          <w:sz w:val="24"/>
          <w:szCs w:val="24"/>
          <w:lang w:val="en-IN"/>
        </w:rPr>
        <w:t>gold standard</w:t>
      </w:r>
      <w:r w:rsidR="00992426">
        <w:rPr>
          <w:rFonts w:ascii="Times New Roman" w:hAnsi="Times New Roman" w:cs="Times New Roman"/>
          <w:bCs/>
          <w:sz w:val="24"/>
          <w:szCs w:val="24"/>
          <w:lang w:val="en-IN"/>
        </w:rPr>
        <w:t>.</w:t>
      </w:r>
    </w:p>
    <w:p w14:paraId="0A5CE82D" w14:textId="77777777" w:rsidR="00992426" w:rsidRPr="00992426" w:rsidRDefault="00992426" w:rsidP="00532951">
      <w:pPr>
        <w:spacing w:after="0" w:line="240" w:lineRule="auto"/>
        <w:rPr>
          <w:rFonts w:ascii="Times New Roman" w:hAnsi="Times New Roman" w:cs="Times New Roman"/>
          <w:b/>
          <w:bCs/>
          <w:sz w:val="24"/>
          <w:szCs w:val="24"/>
          <w:lang w:val="en-IN"/>
        </w:rPr>
      </w:pPr>
    </w:p>
    <w:p w14:paraId="1695BD1B" w14:textId="77777777" w:rsidR="004440FF" w:rsidRPr="00BD7D43" w:rsidRDefault="0082700E" w:rsidP="00532951">
      <w:pPr>
        <w:spacing w:line="240" w:lineRule="auto"/>
        <w:rPr>
          <w:rFonts w:ascii="Times New Roman" w:hAnsi="Times New Roman" w:cs="Times New Roman"/>
          <w:b/>
          <w:sz w:val="24"/>
          <w:szCs w:val="24"/>
          <w:lang w:val="en-IN"/>
        </w:rPr>
      </w:pPr>
      <w:r w:rsidRPr="00BD7D43">
        <w:rPr>
          <w:rFonts w:ascii="Times New Roman" w:hAnsi="Times New Roman" w:cs="Times New Roman"/>
          <w:b/>
          <w:sz w:val="24"/>
          <w:szCs w:val="24"/>
          <w:lang w:val="en-IN"/>
        </w:rPr>
        <w:t>Ultrasound procedure:</w:t>
      </w:r>
    </w:p>
    <w:p w14:paraId="1695BD1C" w14:textId="77777777" w:rsidR="0082700E" w:rsidRPr="00BD7D43" w:rsidRDefault="0082700E" w:rsidP="00532951">
      <w:pPr>
        <w:spacing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lastRenderedPageBreak/>
        <w:t>Clinical examinations were carried out by the same examiner for all the 3</w:t>
      </w:r>
      <w:r w:rsidR="00511293" w:rsidRPr="00BD7D43">
        <w:rPr>
          <w:rFonts w:ascii="Times New Roman" w:hAnsi="Times New Roman" w:cs="Times New Roman"/>
          <w:sz w:val="24"/>
          <w:szCs w:val="24"/>
          <w:lang w:val="en-IN"/>
        </w:rPr>
        <w:t>0</w:t>
      </w:r>
      <w:r w:rsidRPr="00BD7D43">
        <w:rPr>
          <w:rFonts w:ascii="Times New Roman" w:hAnsi="Times New Roman" w:cs="Times New Roman"/>
          <w:sz w:val="24"/>
          <w:szCs w:val="24"/>
          <w:lang w:val="en-IN"/>
        </w:rPr>
        <w:t>0 patients, and a USG examination of the neck and abdomen done for assessment of the cervical lymph nodes for metastasis.</w:t>
      </w:r>
    </w:p>
    <w:p w14:paraId="47EC5407" w14:textId="77777777" w:rsidR="00B2413F" w:rsidRDefault="0082700E" w:rsidP="00532951">
      <w:pPr>
        <w:spacing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The patients were then subjected to ultrasound examination, where individual case printouts were taken and interpreted by the same radiologist for an ultrasonographic diagnosis and assessment of the nodes. Patients were positioned supine with the examiner on the right side of the patient.  Sterile acoustic coupling agent gel was applied on the probe and the skin over the affected region of the face/neck</w:t>
      </w:r>
      <w:r w:rsidR="00B2413F">
        <w:rPr>
          <w:rFonts w:ascii="Times New Roman" w:hAnsi="Times New Roman" w:cs="Times New Roman"/>
          <w:sz w:val="24"/>
          <w:szCs w:val="24"/>
          <w:lang w:val="en-IN"/>
        </w:rPr>
        <w:t>.</w:t>
      </w:r>
    </w:p>
    <w:p w14:paraId="1695BD1D" w14:textId="598756D1" w:rsidR="0082700E" w:rsidRPr="00824261" w:rsidRDefault="00B2413F" w:rsidP="00532951">
      <w:pPr>
        <w:spacing w:line="240" w:lineRule="auto"/>
        <w:rPr>
          <w:rFonts w:ascii="Times New Roman" w:hAnsi="Times New Roman" w:cs="Times New Roman"/>
          <w:sz w:val="24"/>
          <w:szCs w:val="24"/>
        </w:rPr>
      </w:pPr>
      <w:r w:rsidRPr="00B2413F">
        <w:rPr>
          <w:rFonts w:ascii="Times New Roman" w:hAnsi="Times New Roman" w:cs="Times New Roman"/>
          <w:b/>
          <w:bCs/>
          <w:sz w:val="24"/>
          <w:szCs w:val="24"/>
        </w:rPr>
        <w:t>USG Protocol</w:t>
      </w:r>
      <w:r w:rsidRPr="00B2413F">
        <w:rPr>
          <w:rFonts w:ascii="Times New Roman" w:hAnsi="Times New Roman" w:cs="Times New Roman"/>
          <w:sz w:val="24"/>
          <w:szCs w:val="24"/>
        </w:rPr>
        <w:t>: 7-12MHz linear probe (B-mode grayscale);</w:t>
      </w:r>
      <w:r w:rsidR="00824261">
        <w:rPr>
          <w:rFonts w:ascii="Times New Roman" w:hAnsi="Times New Roman" w:cs="Times New Roman"/>
          <w:sz w:val="24"/>
          <w:szCs w:val="24"/>
        </w:rPr>
        <w:t xml:space="preserve"> m</w:t>
      </w:r>
      <w:r w:rsidR="00824261" w:rsidRPr="00824261">
        <w:rPr>
          <w:rFonts w:ascii="Times New Roman" w:hAnsi="Times New Roman" w:cs="Times New Roman"/>
          <w:sz w:val="24"/>
          <w:szCs w:val="24"/>
        </w:rPr>
        <w:t>etastatic criteria: &gt;10mm short-axis, round shape, hypoechoic, absent fatty hilum</w:t>
      </w:r>
      <w:r w:rsidR="00824261">
        <w:rPr>
          <w:rFonts w:ascii="Times New Roman" w:hAnsi="Times New Roman" w:cs="Times New Roman"/>
          <w:sz w:val="24"/>
          <w:szCs w:val="24"/>
        </w:rPr>
        <w:t xml:space="preserve"> and</w:t>
      </w:r>
      <w:r w:rsidR="00824261" w:rsidRPr="00824261">
        <w:rPr>
          <w:rFonts w:ascii="Times New Roman" w:hAnsi="Times New Roman" w:cs="Times New Roman"/>
          <w:sz w:val="24"/>
          <w:szCs w:val="24"/>
        </w:rPr>
        <w:t xml:space="preserve"> necrosis</w:t>
      </w:r>
      <w:r w:rsidR="00824261">
        <w:rPr>
          <w:rFonts w:ascii="Times New Roman" w:hAnsi="Times New Roman" w:cs="Times New Roman"/>
          <w:sz w:val="24"/>
          <w:szCs w:val="24"/>
        </w:rPr>
        <w:t>.</w:t>
      </w:r>
      <w:r w:rsidR="0082700E" w:rsidRPr="00BD7D43">
        <w:rPr>
          <w:rFonts w:ascii="Times New Roman" w:hAnsi="Times New Roman" w:cs="Times New Roman"/>
          <w:sz w:val="24"/>
          <w:szCs w:val="24"/>
          <w:lang w:val="en-IN"/>
        </w:rPr>
        <w:t xml:space="preserve"> All grey scale USG were measured using on-screen callipers. Ultrasound </w:t>
      </w:r>
      <w:proofErr w:type="spellStart"/>
      <w:r w:rsidR="0082700E" w:rsidRPr="00BD7D43">
        <w:rPr>
          <w:rFonts w:ascii="Times New Roman" w:hAnsi="Times New Roman" w:cs="Times New Roman"/>
          <w:sz w:val="24"/>
          <w:szCs w:val="24"/>
          <w:lang w:val="en-IN"/>
        </w:rPr>
        <w:t>echogenicities</w:t>
      </w:r>
      <w:proofErr w:type="spellEnd"/>
      <w:r w:rsidR="0082700E" w:rsidRPr="00BD7D43">
        <w:rPr>
          <w:rFonts w:ascii="Times New Roman" w:hAnsi="Times New Roman" w:cs="Times New Roman"/>
          <w:sz w:val="24"/>
          <w:szCs w:val="24"/>
          <w:lang w:val="en-IN"/>
        </w:rPr>
        <w:t xml:space="preserve"> were described in comparison with adjacent tissues as follows; hyperechoic (brighter) isoechoic (equal) hypoechoic (darker) anechoic (no internal echoes) or mixed. </w:t>
      </w:r>
    </w:p>
    <w:p w14:paraId="1695BD1E" w14:textId="5DA23004" w:rsidR="004440FF" w:rsidRPr="00BD7D43" w:rsidRDefault="004440FF" w:rsidP="00532951">
      <w:pPr>
        <w:spacing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The clinical assessment, ultrasonography and postoperative histopathology examination of the cervical lymph nodes were analysed statistically.</w:t>
      </w:r>
    </w:p>
    <w:p w14:paraId="1695BD1F" w14:textId="77777777" w:rsidR="004440FF" w:rsidRPr="00BD7D43" w:rsidRDefault="004440FF" w:rsidP="00532951">
      <w:pPr>
        <w:spacing w:line="240" w:lineRule="auto"/>
        <w:rPr>
          <w:rFonts w:ascii="Times New Roman" w:hAnsi="Times New Roman" w:cs="Times New Roman"/>
          <w:sz w:val="24"/>
          <w:szCs w:val="24"/>
          <w:lang w:val="en-IN"/>
        </w:rPr>
      </w:pPr>
    </w:p>
    <w:p w14:paraId="1695BD20" w14:textId="77777777" w:rsidR="00C01C13" w:rsidRPr="00BD7D43" w:rsidRDefault="00C01C13" w:rsidP="00532951">
      <w:pPr>
        <w:spacing w:line="240" w:lineRule="auto"/>
        <w:rPr>
          <w:rFonts w:ascii="Times New Roman" w:hAnsi="Times New Roman" w:cs="Times New Roman"/>
          <w:b/>
          <w:sz w:val="24"/>
          <w:szCs w:val="24"/>
          <w:lang w:val="en-IN"/>
        </w:rPr>
      </w:pPr>
      <w:r w:rsidRPr="00BD7D43">
        <w:rPr>
          <w:rFonts w:ascii="Times New Roman" w:hAnsi="Times New Roman" w:cs="Times New Roman"/>
          <w:b/>
          <w:sz w:val="24"/>
          <w:szCs w:val="24"/>
          <w:lang w:val="en-IN"/>
        </w:rPr>
        <w:t xml:space="preserve">  Statistical analysis Data Analysis and Interpretation:</w:t>
      </w:r>
    </w:p>
    <w:p w14:paraId="1695BD21" w14:textId="77777777" w:rsidR="00C01C13" w:rsidRPr="00BD7D43" w:rsidRDefault="00C01C13" w:rsidP="00532951">
      <w:pPr>
        <w:numPr>
          <w:ilvl w:val="0"/>
          <w:numId w:val="5"/>
        </w:numPr>
        <w:spacing w:after="0" w:line="240" w:lineRule="auto"/>
        <w:rPr>
          <w:rFonts w:ascii="Times New Roman" w:hAnsi="Times New Roman" w:cs="Times New Roman"/>
          <w:sz w:val="24"/>
          <w:szCs w:val="24"/>
          <w:lang w:val="en-IN"/>
        </w:rPr>
      </w:pPr>
      <w:proofErr w:type="spellStart"/>
      <w:r w:rsidRPr="00BD7D43">
        <w:rPr>
          <w:rFonts w:ascii="Times New Roman" w:hAnsi="Times New Roman" w:cs="Times New Roman"/>
          <w:sz w:val="24"/>
          <w:szCs w:val="24"/>
          <w:lang w:val="en-IN"/>
        </w:rPr>
        <w:t>Wilconson’s</w:t>
      </w:r>
      <w:proofErr w:type="spellEnd"/>
      <w:r w:rsidRPr="00BD7D43">
        <w:rPr>
          <w:rFonts w:ascii="Times New Roman" w:hAnsi="Times New Roman" w:cs="Times New Roman"/>
          <w:sz w:val="24"/>
          <w:szCs w:val="24"/>
          <w:lang w:val="en-IN"/>
        </w:rPr>
        <w:t xml:space="preserve"> signed rank test was used to compare the assessing the different modalities with findings of the same group.</w:t>
      </w:r>
    </w:p>
    <w:p w14:paraId="1695BD22" w14:textId="77777777" w:rsidR="00C01C13" w:rsidRPr="00BD7D43" w:rsidRDefault="00C01C13" w:rsidP="00532951">
      <w:pPr>
        <w:numPr>
          <w:ilvl w:val="0"/>
          <w:numId w:val="5"/>
        </w:numPr>
        <w:spacing w:after="0"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Paired t-test to compare means of all the three groups</w:t>
      </w:r>
    </w:p>
    <w:p w14:paraId="160DFD1B" w14:textId="77777777" w:rsidR="00AD0D1D" w:rsidRDefault="00C01C13" w:rsidP="00532951">
      <w:pPr>
        <w:numPr>
          <w:ilvl w:val="0"/>
          <w:numId w:val="5"/>
        </w:numPr>
        <w:spacing w:after="0"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Correlation analysis</w:t>
      </w:r>
    </w:p>
    <w:p w14:paraId="2BCCD20E" w14:textId="77777777" w:rsidR="00367B12" w:rsidRPr="00367B12" w:rsidRDefault="00AD0D1D" w:rsidP="00532951">
      <w:pPr>
        <w:numPr>
          <w:ilvl w:val="0"/>
          <w:numId w:val="5"/>
        </w:numPr>
        <w:spacing w:after="0" w:line="240" w:lineRule="auto"/>
        <w:rPr>
          <w:rFonts w:ascii="Times New Roman" w:hAnsi="Times New Roman" w:cs="Times New Roman"/>
          <w:sz w:val="24"/>
          <w:szCs w:val="24"/>
          <w:lang w:val="en-IN"/>
        </w:rPr>
      </w:pPr>
      <w:r w:rsidRPr="00AD0D1D">
        <w:rPr>
          <w:rFonts w:ascii="Times New Roman" w:hAnsi="Times New Roman" w:cs="Times New Roman"/>
          <w:sz w:val="24"/>
          <w:szCs w:val="24"/>
        </w:rPr>
        <w:t>Sensitivity, specificity, PPV, NPV, accuracy with 95% CIs;</w:t>
      </w:r>
    </w:p>
    <w:p w14:paraId="1695BD25" w14:textId="6B3DBD21" w:rsidR="00402218" w:rsidRPr="00367B12" w:rsidRDefault="00AD0D1D" w:rsidP="00532951">
      <w:pPr>
        <w:numPr>
          <w:ilvl w:val="0"/>
          <w:numId w:val="5"/>
        </w:numPr>
        <w:spacing w:after="0" w:line="240" w:lineRule="auto"/>
        <w:rPr>
          <w:rFonts w:ascii="Times New Roman" w:hAnsi="Times New Roman" w:cs="Times New Roman"/>
          <w:sz w:val="24"/>
          <w:szCs w:val="24"/>
          <w:lang w:val="en-IN"/>
        </w:rPr>
      </w:pPr>
      <w:r w:rsidRPr="00AD0D1D">
        <w:rPr>
          <w:rFonts w:ascii="Times New Roman" w:hAnsi="Times New Roman" w:cs="Times New Roman"/>
          <w:sz w:val="24"/>
          <w:szCs w:val="24"/>
        </w:rPr>
        <w:t xml:space="preserve">Chi-square (SPSS v22.0); </w:t>
      </w:r>
      <w:r w:rsidR="00367B12">
        <w:rPr>
          <w:rFonts w:ascii="Times New Roman" w:hAnsi="Times New Roman" w:cs="Times New Roman"/>
          <w:sz w:val="24"/>
          <w:szCs w:val="24"/>
        </w:rPr>
        <w:t>(</w:t>
      </w:r>
      <w:r w:rsidRPr="00AD0D1D">
        <w:rPr>
          <w:rFonts w:ascii="Times New Roman" w:hAnsi="Times New Roman" w:cs="Times New Roman"/>
          <w:sz w:val="24"/>
          <w:szCs w:val="24"/>
        </w:rPr>
        <w:t>p&lt;0.05 significant.</w:t>
      </w:r>
      <w:r w:rsidR="00367B12">
        <w:rPr>
          <w:rFonts w:ascii="Times New Roman" w:hAnsi="Times New Roman" w:cs="Times New Roman"/>
          <w:sz w:val="24"/>
          <w:szCs w:val="24"/>
        </w:rPr>
        <w:t>)</w:t>
      </w:r>
    </w:p>
    <w:p w14:paraId="617CA71A" w14:textId="77777777" w:rsidR="00367B12" w:rsidRDefault="00367B12" w:rsidP="00532951">
      <w:pPr>
        <w:spacing w:after="0" w:line="240" w:lineRule="auto"/>
        <w:ind w:left="720"/>
        <w:rPr>
          <w:rFonts w:ascii="Times New Roman" w:hAnsi="Times New Roman" w:cs="Times New Roman"/>
          <w:sz w:val="24"/>
          <w:szCs w:val="24"/>
        </w:rPr>
      </w:pPr>
    </w:p>
    <w:p w14:paraId="1C882C74" w14:textId="77777777" w:rsidR="00367B12" w:rsidRPr="00AD0D1D" w:rsidRDefault="00367B12" w:rsidP="00532951">
      <w:pPr>
        <w:spacing w:after="0" w:line="240" w:lineRule="auto"/>
        <w:ind w:left="720"/>
        <w:rPr>
          <w:rFonts w:ascii="Times New Roman" w:hAnsi="Times New Roman" w:cs="Times New Roman"/>
          <w:sz w:val="24"/>
          <w:szCs w:val="24"/>
          <w:lang w:val="en-IN"/>
        </w:rPr>
      </w:pPr>
    </w:p>
    <w:p w14:paraId="1695BD26" w14:textId="77777777" w:rsidR="004440FF" w:rsidRPr="00BD7D43" w:rsidRDefault="004440FF" w:rsidP="00532951">
      <w:pPr>
        <w:spacing w:line="240" w:lineRule="auto"/>
        <w:rPr>
          <w:rFonts w:ascii="Times New Roman" w:hAnsi="Times New Roman" w:cs="Times New Roman"/>
          <w:b/>
          <w:sz w:val="24"/>
          <w:szCs w:val="24"/>
          <w:u w:val="single"/>
          <w:lang w:val="en-IN"/>
        </w:rPr>
      </w:pPr>
      <w:r w:rsidRPr="00BD7D43">
        <w:rPr>
          <w:rFonts w:ascii="Times New Roman" w:hAnsi="Times New Roman" w:cs="Times New Roman"/>
          <w:b/>
          <w:sz w:val="24"/>
          <w:szCs w:val="24"/>
          <w:u w:val="single"/>
          <w:lang w:val="en-IN"/>
        </w:rPr>
        <w:t>RESULTS</w:t>
      </w:r>
    </w:p>
    <w:p w14:paraId="1695BD27" w14:textId="0206AC76" w:rsidR="004440FF" w:rsidRPr="00BD7D43" w:rsidRDefault="0087048A" w:rsidP="00532951">
      <w:pPr>
        <w:spacing w:line="240" w:lineRule="auto"/>
        <w:rPr>
          <w:rFonts w:ascii="Times New Roman" w:hAnsi="Times New Roman" w:cs="Times New Roman"/>
          <w:sz w:val="24"/>
          <w:szCs w:val="24"/>
          <w:lang w:val="en-IN"/>
        </w:rPr>
      </w:pPr>
      <w:r w:rsidRPr="0087048A">
        <w:rPr>
          <w:rFonts w:ascii="Times New Roman" w:hAnsi="Times New Roman" w:cs="Times New Roman"/>
          <w:sz w:val="24"/>
          <w:szCs w:val="24"/>
        </w:rPr>
        <w:t>Patients ranged 30-80 years (mean 48.2 ± 9.7y), with peak incidence 40-50y (42%). Males comprised 211 (70.3%), females 89 (29.7%). Primary sites: buccal mucosa 183 (61.2%), lower alveolus 72 (24.0%), tongue 25 (8.3%), maxilla/palate 11 (3.6%), floor mouth 5 (1.7%), lip 4 (1.3%).</w:t>
      </w:r>
      <w:r w:rsidRPr="0087048A">
        <w:rPr>
          <w:rFonts w:ascii="Times New Roman" w:hAnsi="Times New Roman" w:cs="Times New Roman"/>
          <w:b/>
          <w:sz w:val="24"/>
          <w:szCs w:val="24"/>
          <w:lang w:val="en-IN"/>
        </w:rPr>
        <w:t xml:space="preserve"> </w:t>
      </w:r>
      <w:r w:rsidR="00402218" w:rsidRPr="00BD7D43">
        <w:rPr>
          <w:rFonts w:ascii="Times New Roman" w:hAnsi="Times New Roman" w:cs="Times New Roman"/>
          <w:b/>
          <w:sz w:val="24"/>
          <w:szCs w:val="24"/>
          <w:lang w:val="en-IN"/>
        </w:rPr>
        <w:t>(Table.1)</w:t>
      </w:r>
      <w:r w:rsidR="004440FF" w:rsidRPr="00BD7D43">
        <w:rPr>
          <w:rFonts w:ascii="Times New Roman" w:hAnsi="Times New Roman" w:cs="Times New Roman"/>
          <w:sz w:val="24"/>
          <w:szCs w:val="24"/>
          <w:lang w:val="en-IN"/>
        </w:rPr>
        <w:t xml:space="preserve">                            </w:t>
      </w:r>
    </w:p>
    <w:p w14:paraId="1695BD28" w14:textId="77777777" w:rsidR="004440FF" w:rsidRPr="00BD7D43" w:rsidRDefault="004440FF" w:rsidP="00532951">
      <w:pPr>
        <w:spacing w:line="240" w:lineRule="auto"/>
        <w:rPr>
          <w:rFonts w:ascii="Times New Roman" w:hAnsi="Times New Roman" w:cs="Times New Roman"/>
          <w:sz w:val="24"/>
          <w:szCs w:val="24"/>
          <w:lang w:val="en-IN"/>
        </w:rPr>
      </w:pPr>
      <w:r w:rsidRPr="00BD7D43">
        <w:rPr>
          <w:rFonts w:ascii="Times New Roman" w:hAnsi="Times New Roman" w:cs="Times New Roman"/>
          <w:sz w:val="24"/>
          <w:szCs w:val="24"/>
          <w:lang w:val="en-IN"/>
        </w:rPr>
        <w:t xml:space="preserve">  </w:t>
      </w:r>
      <w:r w:rsidRPr="00BD7D43">
        <w:rPr>
          <w:rFonts w:ascii="Times New Roman" w:hAnsi="Times New Roman" w:cs="Times New Roman"/>
          <w:b/>
          <w:sz w:val="24"/>
          <w:szCs w:val="24"/>
          <w:u w:val="single"/>
          <w:lang w:val="en-IN"/>
        </w:rPr>
        <w:t>Ta</w:t>
      </w:r>
      <w:r w:rsidR="00DD22EC" w:rsidRPr="00BD7D43">
        <w:rPr>
          <w:rFonts w:ascii="Times New Roman" w:hAnsi="Times New Roman" w:cs="Times New Roman"/>
          <w:b/>
          <w:sz w:val="24"/>
          <w:szCs w:val="24"/>
          <w:u w:val="single"/>
          <w:lang w:val="en-IN"/>
        </w:rPr>
        <w:t>ble 1</w:t>
      </w:r>
      <w:r w:rsidRPr="00BD7D43">
        <w:rPr>
          <w:rFonts w:ascii="Times New Roman" w:hAnsi="Times New Roman" w:cs="Times New Roman"/>
          <w:b/>
          <w:sz w:val="24"/>
          <w:szCs w:val="24"/>
          <w:u w:val="single"/>
          <w:lang w:val="en-IN"/>
        </w:rPr>
        <w:t>: Distribution of Study Subjects according to the Diagnosis (N=30</w:t>
      </w:r>
      <w:r w:rsidR="002679DE" w:rsidRPr="00BD7D43">
        <w:rPr>
          <w:rFonts w:ascii="Times New Roman" w:hAnsi="Times New Roman" w:cs="Times New Roman"/>
          <w:b/>
          <w:sz w:val="24"/>
          <w:szCs w:val="24"/>
          <w:u w:val="single"/>
          <w:lang w:val="en-IN"/>
        </w:rPr>
        <w:t>0</w:t>
      </w:r>
      <w:r w:rsidRPr="00BD7D43">
        <w:rPr>
          <w:rFonts w:ascii="Times New Roman" w:hAnsi="Times New Roman" w:cs="Times New Roman"/>
          <w:b/>
          <w:sz w:val="24"/>
          <w:szCs w:val="24"/>
          <w:u w:val="single"/>
          <w:lang w:val="en-IN"/>
        </w:rPr>
        <w:t>)</w:t>
      </w:r>
    </w:p>
    <w:tbl>
      <w:tblPr>
        <w:tblW w:w="7563" w:type="dxa"/>
        <w:tblInd w:w="740" w:type="dxa"/>
        <w:tblLayout w:type="fixed"/>
        <w:tblLook w:val="04A0" w:firstRow="1" w:lastRow="0" w:firstColumn="1" w:lastColumn="0" w:noHBand="0" w:noVBand="1"/>
      </w:tblPr>
      <w:tblGrid>
        <w:gridCol w:w="4863"/>
        <w:gridCol w:w="1563"/>
        <w:gridCol w:w="1137"/>
      </w:tblGrid>
      <w:tr w:rsidR="004440FF" w:rsidRPr="00BD7D43" w14:paraId="1695BD2C" w14:textId="77777777" w:rsidTr="004440FF">
        <w:trPr>
          <w:trHeight w:val="702"/>
        </w:trPr>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29" w14:textId="77777777" w:rsidR="004440FF" w:rsidRPr="00BD7D43" w:rsidRDefault="004440FF" w:rsidP="00532951">
            <w:pPr>
              <w:rPr>
                <w:rFonts w:ascii="Times New Roman" w:hAnsi="Times New Roman" w:cs="Times New Roman"/>
                <w:b/>
                <w:sz w:val="24"/>
                <w:szCs w:val="24"/>
                <w:lang w:val="en-IN"/>
              </w:rPr>
            </w:pPr>
            <w:r w:rsidRPr="00BD7D43">
              <w:rPr>
                <w:rFonts w:ascii="Times New Roman" w:hAnsi="Times New Roman" w:cs="Times New Roman"/>
                <w:b/>
                <w:sz w:val="24"/>
                <w:szCs w:val="24"/>
                <w:lang w:val="en-IN"/>
              </w:rPr>
              <w:t xml:space="preserve">Diagnosis </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2A" w14:textId="77777777" w:rsidR="004440FF" w:rsidRPr="00BD7D43" w:rsidRDefault="004440FF" w:rsidP="00532951">
            <w:pPr>
              <w:rPr>
                <w:rFonts w:ascii="Times New Roman" w:hAnsi="Times New Roman" w:cs="Times New Roman"/>
                <w:b/>
                <w:sz w:val="24"/>
                <w:szCs w:val="24"/>
                <w:lang w:val="en-IN"/>
              </w:rPr>
            </w:pPr>
            <w:r w:rsidRPr="00BD7D43">
              <w:rPr>
                <w:rFonts w:ascii="Times New Roman" w:hAnsi="Times New Roman" w:cs="Times New Roman"/>
                <w:b/>
                <w:sz w:val="24"/>
                <w:szCs w:val="24"/>
                <w:lang w:val="en-IN"/>
              </w:rPr>
              <w:t xml:space="preserve">        No. </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2B" w14:textId="77777777" w:rsidR="004440FF" w:rsidRPr="00BD7D43" w:rsidRDefault="004440FF" w:rsidP="00532951">
            <w:pPr>
              <w:rPr>
                <w:rFonts w:ascii="Times New Roman" w:hAnsi="Times New Roman" w:cs="Times New Roman"/>
                <w:b/>
                <w:sz w:val="24"/>
                <w:szCs w:val="24"/>
                <w:lang w:val="en-IN"/>
              </w:rPr>
            </w:pPr>
            <w:r w:rsidRPr="00BD7D43">
              <w:rPr>
                <w:rFonts w:ascii="Times New Roman" w:hAnsi="Times New Roman" w:cs="Times New Roman"/>
                <w:b/>
                <w:sz w:val="24"/>
                <w:szCs w:val="24"/>
                <w:lang w:val="en-IN"/>
              </w:rPr>
              <w:t xml:space="preserve">    Percent</w:t>
            </w:r>
          </w:p>
        </w:tc>
      </w:tr>
      <w:tr w:rsidR="004440FF" w:rsidRPr="00BD7D43" w14:paraId="1695BD30" w14:textId="77777777" w:rsidTr="004440FF">
        <w:trPr>
          <w:trHeight w:val="351"/>
        </w:trPr>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2D" w14:textId="77777777" w:rsidR="004440FF" w:rsidRPr="00BD7D43" w:rsidRDefault="00C73864"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CA Buccal mucosa</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2E" w14:textId="77777777" w:rsidR="004440FF" w:rsidRPr="00BD7D43" w:rsidRDefault="004440FF"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1</w:t>
            </w:r>
            <w:r w:rsidR="002679DE" w:rsidRPr="00BD7D43">
              <w:rPr>
                <w:rFonts w:ascii="Times New Roman" w:hAnsi="Times New Roman" w:cs="Times New Roman"/>
                <w:sz w:val="24"/>
                <w:szCs w:val="24"/>
                <w:lang w:val="en-IN"/>
              </w:rPr>
              <w:t>83</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2F" w14:textId="77777777" w:rsidR="004440FF" w:rsidRPr="00BD7D43" w:rsidRDefault="002679DE"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61.2</w:t>
            </w:r>
          </w:p>
        </w:tc>
      </w:tr>
      <w:tr w:rsidR="004440FF" w:rsidRPr="00BD7D43" w14:paraId="1695BD34" w14:textId="77777777" w:rsidTr="004440FF">
        <w:trPr>
          <w:trHeight w:val="351"/>
        </w:trPr>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31" w14:textId="77777777" w:rsidR="004440FF" w:rsidRPr="00BD7D43" w:rsidRDefault="00C73864"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 xml:space="preserve">CA </w:t>
            </w:r>
            <w:r w:rsidR="004440FF" w:rsidRPr="00BD7D43">
              <w:rPr>
                <w:rFonts w:ascii="Times New Roman" w:hAnsi="Times New Roman" w:cs="Times New Roman"/>
                <w:sz w:val="24"/>
                <w:szCs w:val="24"/>
                <w:lang w:val="en-IN"/>
              </w:rPr>
              <w:t xml:space="preserve">floor of mouth </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32" w14:textId="77777777" w:rsidR="004440FF" w:rsidRPr="00BD7D43" w:rsidRDefault="002679DE"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5</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33" w14:textId="77777777" w:rsidR="004440FF" w:rsidRPr="00BD7D43" w:rsidRDefault="002679DE"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1.6</w:t>
            </w:r>
          </w:p>
        </w:tc>
      </w:tr>
      <w:tr w:rsidR="004440FF" w:rsidRPr="00BD7D43" w14:paraId="1695BD38" w14:textId="77777777" w:rsidTr="00507F49">
        <w:trPr>
          <w:trHeight w:val="510"/>
        </w:trPr>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35" w14:textId="77777777" w:rsidR="004440FF" w:rsidRPr="00BD7D43" w:rsidRDefault="00C73864"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CA</w:t>
            </w:r>
            <w:r w:rsidR="004440FF" w:rsidRPr="00BD7D43">
              <w:rPr>
                <w:rFonts w:ascii="Times New Roman" w:hAnsi="Times New Roman" w:cs="Times New Roman"/>
                <w:sz w:val="24"/>
                <w:szCs w:val="24"/>
                <w:lang w:val="en-IN"/>
              </w:rPr>
              <w:t xml:space="preserve"> tongue</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36" w14:textId="77777777" w:rsidR="004440FF" w:rsidRPr="00BD7D43" w:rsidRDefault="002679DE"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25</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37" w14:textId="77777777" w:rsidR="004440FF" w:rsidRPr="00BD7D43" w:rsidRDefault="002679DE"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8.3</w:t>
            </w:r>
          </w:p>
        </w:tc>
      </w:tr>
      <w:tr w:rsidR="004440FF" w:rsidRPr="00BD7D43" w14:paraId="1695BD3C" w14:textId="77777777" w:rsidTr="004440FF">
        <w:trPr>
          <w:trHeight w:val="351"/>
        </w:trPr>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39" w14:textId="77777777" w:rsidR="004440FF" w:rsidRPr="00BD7D43" w:rsidRDefault="00C73864"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lastRenderedPageBreak/>
              <w:t xml:space="preserve">CA </w:t>
            </w:r>
            <w:r w:rsidR="004440FF" w:rsidRPr="00BD7D43">
              <w:rPr>
                <w:rFonts w:ascii="Times New Roman" w:hAnsi="Times New Roman" w:cs="Times New Roman"/>
                <w:sz w:val="24"/>
                <w:szCs w:val="24"/>
                <w:lang w:val="en-IN"/>
              </w:rPr>
              <w:t>lower alveolus</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3A" w14:textId="77777777" w:rsidR="004440FF" w:rsidRPr="00BD7D43" w:rsidRDefault="002679DE"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72</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3B" w14:textId="77777777" w:rsidR="004440FF" w:rsidRPr="00BD7D43" w:rsidRDefault="002679DE"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24</w:t>
            </w:r>
          </w:p>
        </w:tc>
      </w:tr>
      <w:tr w:rsidR="004440FF" w:rsidRPr="00BD7D43" w14:paraId="1695BD40" w14:textId="77777777" w:rsidTr="004440FF">
        <w:trPr>
          <w:trHeight w:val="351"/>
        </w:trPr>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3D" w14:textId="77777777" w:rsidR="004440FF" w:rsidRPr="00BD7D43" w:rsidRDefault="00C73864"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 xml:space="preserve">CA </w:t>
            </w:r>
            <w:r w:rsidR="004440FF" w:rsidRPr="00BD7D43">
              <w:rPr>
                <w:rFonts w:ascii="Times New Roman" w:hAnsi="Times New Roman" w:cs="Times New Roman"/>
                <w:sz w:val="24"/>
                <w:szCs w:val="24"/>
                <w:lang w:val="en-IN"/>
              </w:rPr>
              <w:t>lip</w:t>
            </w:r>
            <w:r w:rsidR="002679DE" w:rsidRPr="00BD7D43">
              <w:rPr>
                <w:rFonts w:ascii="Times New Roman" w:hAnsi="Times New Roman" w:cs="Times New Roman"/>
                <w:sz w:val="24"/>
                <w:szCs w:val="24"/>
                <w:lang w:val="en-IN"/>
              </w:rPr>
              <w:t xml:space="preserve"> and labial mucosa</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3E" w14:textId="77777777" w:rsidR="004440FF" w:rsidRPr="00BD7D43" w:rsidRDefault="002679DE"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4</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3F" w14:textId="77777777" w:rsidR="004440FF" w:rsidRPr="00BD7D43" w:rsidRDefault="002679DE"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1</w:t>
            </w:r>
            <w:r w:rsidR="004440FF" w:rsidRPr="00BD7D43">
              <w:rPr>
                <w:rFonts w:ascii="Times New Roman" w:hAnsi="Times New Roman" w:cs="Times New Roman"/>
                <w:sz w:val="24"/>
                <w:szCs w:val="24"/>
                <w:lang w:val="en-IN"/>
              </w:rPr>
              <w:t>.3</w:t>
            </w:r>
          </w:p>
        </w:tc>
      </w:tr>
      <w:tr w:rsidR="004440FF" w:rsidRPr="00BD7D43" w14:paraId="1695BD44" w14:textId="77777777" w:rsidTr="004440FF">
        <w:trPr>
          <w:trHeight w:val="351"/>
        </w:trPr>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41" w14:textId="77777777" w:rsidR="004440FF" w:rsidRPr="00BD7D43" w:rsidRDefault="00C73864"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CA Maxilla and hard</w:t>
            </w:r>
            <w:r w:rsidR="004440FF" w:rsidRPr="00BD7D43">
              <w:rPr>
                <w:rFonts w:ascii="Times New Roman" w:hAnsi="Times New Roman" w:cs="Times New Roman"/>
                <w:sz w:val="24"/>
                <w:szCs w:val="24"/>
                <w:lang w:val="en-IN"/>
              </w:rPr>
              <w:t xml:space="preserve"> palate</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42" w14:textId="77777777" w:rsidR="004440FF" w:rsidRPr="00BD7D43" w:rsidRDefault="002679DE"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11</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43" w14:textId="77777777" w:rsidR="004440FF" w:rsidRPr="00BD7D43" w:rsidRDefault="002679DE"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3.6</w:t>
            </w:r>
          </w:p>
        </w:tc>
      </w:tr>
    </w:tbl>
    <w:p w14:paraId="1695BD45" w14:textId="77777777" w:rsidR="004440FF" w:rsidRPr="00BD7D43" w:rsidRDefault="004440FF" w:rsidP="00532951">
      <w:pPr>
        <w:spacing w:line="240" w:lineRule="auto"/>
        <w:rPr>
          <w:rFonts w:ascii="Times New Roman" w:hAnsi="Times New Roman" w:cs="Times New Roman"/>
          <w:b/>
          <w:sz w:val="24"/>
          <w:szCs w:val="24"/>
          <w:lang w:val="en-IN"/>
        </w:rPr>
      </w:pPr>
    </w:p>
    <w:p w14:paraId="3986782D" w14:textId="77777777" w:rsidR="00D41BD8" w:rsidRDefault="00D41BD8" w:rsidP="00532951">
      <w:pPr>
        <w:spacing w:line="240" w:lineRule="auto"/>
        <w:rPr>
          <w:rFonts w:ascii="Times New Roman" w:hAnsi="Times New Roman" w:cs="Times New Roman"/>
          <w:b/>
          <w:bCs/>
          <w:sz w:val="24"/>
          <w:szCs w:val="24"/>
          <w:lang w:val="en-IN"/>
        </w:rPr>
      </w:pPr>
    </w:p>
    <w:p w14:paraId="57776539" w14:textId="2DE15BAB" w:rsidR="00384057" w:rsidRPr="00D41BD8" w:rsidRDefault="009C1F37" w:rsidP="00532951">
      <w:pPr>
        <w:spacing w:line="240" w:lineRule="auto"/>
        <w:rPr>
          <w:rFonts w:ascii="Times New Roman" w:hAnsi="Times New Roman" w:cs="Times New Roman"/>
          <w:b/>
          <w:bCs/>
          <w:sz w:val="24"/>
          <w:szCs w:val="24"/>
          <w:lang w:val="en-IN"/>
        </w:rPr>
      </w:pPr>
      <w:r w:rsidRPr="009C1F37">
        <w:rPr>
          <w:rFonts w:ascii="Times New Roman" w:hAnsi="Times New Roman" w:cs="Times New Roman"/>
          <w:b/>
          <w:bCs/>
          <w:sz w:val="24"/>
          <w:szCs w:val="24"/>
          <w:lang w:val="en-IN"/>
        </w:rPr>
        <w:t>Clinical Palpation (n=1,690 palpable nodes)</w:t>
      </w:r>
    </w:p>
    <w:p w14:paraId="1695BD47" w14:textId="4FDCB1A3" w:rsidR="0003554A" w:rsidRPr="00BD7D43" w:rsidRDefault="00453D45" w:rsidP="00532951">
      <w:pPr>
        <w:spacing w:line="240" w:lineRule="auto"/>
        <w:rPr>
          <w:rFonts w:ascii="Times New Roman" w:hAnsi="Times New Roman" w:cs="Times New Roman"/>
          <w:b/>
          <w:sz w:val="24"/>
          <w:szCs w:val="24"/>
          <w:u w:val="single"/>
          <w:lang w:val="en-IN"/>
        </w:rPr>
      </w:pPr>
      <w:r w:rsidRPr="00453D45">
        <w:rPr>
          <w:rFonts w:ascii="Times New Roman" w:hAnsi="Times New Roman" w:cs="Times New Roman"/>
          <w:sz w:val="24"/>
          <w:szCs w:val="24"/>
          <w:lang w:val="en-IN"/>
        </w:rPr>
        <w:t xml:space="preserve">Level Ib exhibited the highest clinical positivity (n=512, 30.3%), followed by Level II (n=387, 22.9%). Contralateral nodal involvement was identified in 87 </w:t>
      </w:r>
      <w:r w:rsidR="00F9669E">
        <w:rPr>
          <w:rFonts w:ascii="Times New Roman" w:hAnsi="Times New Roman" w:cs="Times New Roman"/>
          <w:sz w:val="24"/>
          <w:szCs w:val="24"/>
          <w:lang w:val="en-IN"/>
        </w:rPr>
        <w:t>nodes</w:t>
      </w:r>
      <w:r w:rsidRPr="00453D45">
        <w:rPr>
          <w:rFonts w:ascii="Times New Roman" w:hAnsi="Times New Roman" w:cs="Times New Roman"/>
          <w:sz w:val="24"/>
          <w:szCs w:val="24"/>
          <w:lang w:val="en-IN"/>
        </w:rPr>
        <w:t xml:space="preserve"> (</w:t>
      </w:r>
      <w:r w:rsidR="00F9669E">
        <w:rPr>
          <w:rFonts w:ascii="Times New Roman" w:hAnsi="Times New Roman" w:cs="Times New Roman"/>
          <w:sz w:val="24"/>
          <w:szCs w:val="24"/>
          <w:lang w:val="en-IN"/>
        </w:rPr>
        <w:t>5.1</w:t>
      </w:r>
      <w:r w:rsidRPr="00453D45">
        <w:rPr>
          <w:rFonts w:ascii="Times New Roman" w:hAnsi="Times New Roman" w:cs="Times New Roman"/>
          <w:sz w:val="24"/>
          <w:szCs w:val="24"/>
          <w:lang w:val="en-IN"/>
        </w:rPr>
        <w:t>%)</w:t>
      </w:r>
      <w:r w:rsidR="0003554A" w:rsidRPr="00BD7D43">
        <w:rPr>
          <w:rFonts w:ascii="Times New Roman" w:hAnsi="Times New Roman" w:cs="Times New Roman"/>
          <w:b/>
          <w:sz w:val="24"/>
          <w:szCs w:val="24"/>
          <w:lang w:val="en-IN"/>
        </w:rPr>
        <w:t>.</w:t>
      </w:r>
    </w:p>
    <w:p w14:paraId="1695BD48" w14:textId="6F2688A9" w:rsidR="004440FF" w:rsidRPr="00BD7D43" w:rsidRDefault="003C6A2E" w:rsidP="00532951">
      <w:pPr>
        <w:spacing w:line="240" w:lineRule="auto"/>
        <w:rPr>
          <w:rFonts w:ascii="Times New Roman" w:hAnsi="Times New Roman" w:cs="Times New Roman"/>
          <w:sz w:val="24"/>
          <w:szCs w:val="24"/>
          <w:lang w:val="en-IN"/>
        </w:rPr>
      </w:pPr>
      <w:r w:rsidRPr="003C6A2E">
        <w:rPr>
          <w:rFonts w:ascii="Times New Roman" w:hAnsi="Times New Roman" w:cs="Times New Roman"/>
          <w:sz w:val="24"/>
          <w:szCs w:val="24"/>
        </w:rPr>
        <w:t>Among 1,690 palpable cervical lymph nodes, the maximum greatest dimension measured 35 mm, with a mean of 15.17 ± 4.2 mm (median 10 mm, IQR: 12-18 mm). The most frequent size category was 10 mm (n=428, 25.3%). Textural analysis revealed firm consistency in 1,408 nodes (83.3%) and hard in 282 (16.7%). Fixity to underlying structures was present in 1,014 nodes (60.0%) versus mobile in 676 (40.0%). Tenderness was absent in 1,070 nodes (63.3%) and present in 620 (36.7%).</w:t>
      </w:r>
      <w:r w:rsidRPr="003C6A2E">
        <w:rPr>
          <w:rFonts w:ascii="Times New Roman" w:hAnsi="Times New Roman" w:cs="Times New Roman"/>
          <w:b/>
          <w:sz w:val="24"/>
          <w:szCs w:val="24"/>
          <w:lang w:val="en-IN"/>
        </w:rPr>
        <w:t xml:space="preserve"> </w:t>
      </w:r>
      <w:r w:rsidR="0003554A" w:rsidRPr="00BD7D43">
        <w:rPr>
          <w:rFonts w:ascii="Times New Roman" w:hAnsi="Times New Roman" w:cs="Times New Roman"/>
          <w:b/>
          <w:sz w:val="24"/>
          <w:szCs w:val="24"/>
          <w:lang w:val="en-IN"/>
        </w:rPr>
        <w:t>(Table 2)</w:t>
      </w:r>
    </w:p>
    <w:p w14:paraId="1695BD49" w14:textId="77777777" w:rsidR="004440FF" w:rsidRPr="00BD7D43" w:rsidRDefault="0003554A" w:rsidP="00532951">
      <w:pPr>
        <w:spacing w:line="240" w:lineRule="auto"/>
        <w:rPr>
          <w:rFonts w:ascii="Times New Roman" w:hAnsi="Times New Roman" w:cs="Times New Roman"/>
          <w:b/>
          <w:sz w:val="24"/>
          <w:szCs w:val="24"/>
          <w:u w:val="single"/>
          <w:lang w:val="en-IN"/>
        </w:rPr>
      </w:pPr>
      <w:r w:rsidRPr="00BD7D43">
        <w:rPr>
          <w:rFonts w:ascii="Times New Roman" w:hAnsi="Times New Roman" w:cs="Times New Roman"/>
          <w:b/>
          <w:sz w:val="24"/>
          <w:szCs w:val="24"/>
          <w:u w:val="single"/>
          <w:lang w:val="en-IN"/>
        </w:rPr>
        <w:t>Table 2</w:t>
      </w:r>
      <w:r w:rsidR="004440FF" w:rsidRPr="00BD7D43">
        <w:rPr>
          <w:rFonts w:ascii="Times New Roman" w:hAnsi="Times New Roman" w:cs="Times New Roman"/>
          <w:b/>
          <w:sz w:val="24"/>
          <w:szCs w:val="24"/>
          <w:u w:val="single"/>
          <w:lang w:val="en-IN"/>
        </w:rPr>
        <w:t>: Distribution of Study Subjects according to the Clinical Palpation Findings (N=30)</w:t>
      </w:r>
    </w:p>
    <w:tbl>
      <w:tblPr>
        <w:tblStyle w:val="TableGrid"/>
        <w:tblW w:w="0" w:type="auto"/>
        <w:jc w:val="center"/>
        <w:tblLook w:val="04A0" w:firstRow="1" w:lastRow="0" w:firstColumn="1" w:lastColumn="0" w:noHBand="0" w:noVBand="1"/>
      </w:tblPr>
      <w:tblGrid>
        <w:gridCol w:w="2684"/>
        <w:gridCol w:w="2049"/>
        <w:gridCol w:w="1805"/>
      </w:tblGrid>
      <w:tr w:rsidR="00402218" w:rsidRPr="00BD7D43" w14:paraId="1695BD4D" w14:textId="77777777" w:rsidTr="00291446">
        <w:trPr>
          <w:trHeight w:val="313"/>
          <w:jc w:val="center"/>
        </w:trPr>
        <w:tc>
          <w:tcPr>
            <w:tcW w:w="2684" w:type="dxa"/>
          </w:tcPr>
          <w:p w14:paraId="1695BD4A" w14:textId="77777777" w:rsidR="00402218" w:rsidRPr="00077031" w:rsidRDefault="00402218" w:rsidP="00532951">
            <w:pPr>
              <w:rPr>
                <w:rFonts w:ascii="Times New Roman" w:hAnsi="Times New Roman" w:cs="Times New Roman"/>
                <w:b/>
                <w:bCs/>
                <w:sz w:val="24"/>
                <w:szCs w:val="24"/>
              </w:rPr>
            </w:pPr>
            <w:r w:rsidRPr="00077031">
              <w:rPr>
                <w:rFonts w:ascii="Times New Roman" w:hAnsi="Times New Roman" w:cs="Times New Roman"/>
                <w:b/>
                <w:bCs/>
                <w:sz w:val="24"/>
                <w:szCs w:val="24"/>
              </w:rPr>
              <w:t>Clinical Palpation</w:t>
            </w:r>
          </w:p>
        </w:tc>
        <w:tc>
          <w:tcPr>
            <w:tcW w:w="2049" w:type="dxa"/>
          </w:tcPr>
          <w:p w14:paraId="1695BD4B" w14:textId="77777777" w:rsidR="00402218" w:rsidRPr="00077031" w:rsidRDefault="00402218" w:rsidP="00532951">
            <w:pPr>
              <w:rPr>
                <w:rFonts w:ascii="Times New Roman" w:hAnsi="Times New Roman" w:cs="Times New Roman"/>
                <w:b/>
                <w:bCs/>
                <w:sz w:val="24"/>
                <w:szCs w:val="24"/>
              </w:rPr>
            </w:pPr>
            <w:r w:rsidRPr="00077031">
              <w:rPr>
                <w:rFonts w:ascii="Times New Roman" w:hAnsi="Times New Roman" w:cs="Times New Roman"/>
                <w:b/>
                <w:bCs/>
                <w:sz w:val="24"/>
                <w:szCs w:val="24"/>
              </w:rPr>
              <w:t>No. (n = 1,690)</w:t>
            </w:r>
          </w:p>
        </w:tc>
        <w:tc>
          <w:tcPr>
            <w:tcW w:w="1805" w:type="dxa"/>
          </w:tcPr>
          <w:p w14:paraId="1695BD4C" w14:textId="77777777" w:rsidR="00402218" w:rsidRPr="00077031" w:rsidRDefault="00402218" w:rsidP="00532951">
            <w:pPr>
              <w:rPr>
                <w:rFonts w:ascii="Times New Roman" w:hAnsi="Times New Roman" w:cs="Times New Roman"/>
                <w:b/>
                <w:bCs/>
                <w:sz w:val="24"/>
                <w:szCs w:val="24"/>
              </w:rPr>
            </w:pPr>
            <w:r w:rsidRPr="00077031">
              <w:rPr>
                <w:rFonts w:ascii="Times New Roman" w:hAnsi="Times New Roman" w:cs="Times New Roman"/>
                <w:b/>
                <w:bCs/>
                <w:sz w:val="24"/>
                <w:szCs w:val="24"/>
              </w:rPr>
              <w:t>Percent (%)</w:t>
            </w:r>
          </w:p>
        </w:tc>
      </w:tr>
      <w:tr w:rsidR="00D06271" w:rsidRPr="00BD7D43" w14:paraId="7521E079" w14:textId="77777777" w:rsidTr="00A1622A">
        <w:trPr>
          <w:trHeight w:val="313"/>
          <w:jc w:val="center"/>
        </w:trPr>
        <w:tc>
          <w:tcPr>
            <w:tcW w:w="6538" w:type="dxa"/>
            <w:gridSpan w:val="3"/>
          </w:tcPr>
          <w:p w14:paraId="0F2E0FD4" w14:textId="73EC1C51" w:rsidR="00D06271" w:rsidRPr="00077031" w:rsidRDefault="00D06271" w:rsidP="00532951">
            <w:pPr>
              <w:rPr>
                <w:rFonts w:ascii="Times New Roman" w:hAnsi="Times New Roman" w:cs="Times New Roman"/>
                <w:b/>
                <w:bCs/>
                <w:sz w:val="24"/>
                <w:szCs w:val="24"/>
              </w:rPr>
            </w:pPr>
            <w:r>
              <w:rPr>
                <w:rFonts w:ascii="Times New Roman" w:hAnsi="Times New Roman" w:cs="Times New Roman"/>
                <w:b/>
                <w:bCs/>
                <w:sz w:val="24"/>
                <w:szCs w:val="24"/>
              </w:rPr>
              <w:t>Level distribution</w:t>
            </w:r>
          </w:p>
        </w:tc>
      </w:tr>
      <w:tr w:rsidR="00291446" w:rsidRPr="00BD7D43" w14:paraId="5CDDA78A" w14:textId="77777777" w:rsidTr="00291446">
        <w:trPr>
          <w:trHeight w:val="313"/>
          <w:jc w:val="center"/>
        </w:trPr>
        <w:tc>
          <w:tcPr>
            <w:tcW w:w="2684" w:type="dxa"/>
          </w:tcPr>
          <w:p w14:paraId="25F99CA3" w14:textId="47440001" w:rsidR="00291446" w:rsidRPr="00D06271" w:rsidRDefault="00291446" w:rsidP="00532951">
            <w:pPr>
              <w:rPr>
                <w:rFonts w:ascii="Times New Roman" w:hAnsi="Times New Roman" w:cs="Times New Roman"/>
                <w:sz w:val="24"/>
                <w:szCs w:val="24"/>
              </w:rPr>
            </w:pPr>
            <w:r w:rsidRPr="00D06271">
              <w:rPr>
                <w:rFonts w:ascii="Times New Roman" w:hAnsi="Times New Roman" w:cs="Times New Roman"/>
                <w:sz w:val="24"/>
                <w:szCs w:val="24"/>
              </w:rPr>
              <w:t>Level IB</w:t>
            </w:r>
          </w:p>
        </w:tc>
        <w:tc>
          <w:tcPr>
            <w:tcW w:w="2049" w:type="dxa"/>
          </w:tcPr>
          <w:p w14:paraId="73FAE231" w14:textId="7072F0C8" w:rsidR="00291446" w:rsidRPr="00D06271" w:rsidRDefault="00F3667A" w:rsidP="00532951">
            <w:pPr>
              <w:rPr>
                <w:rFonts w:ascii="Times New Roman" w:hAnsi="Times New Roman" w:cs="Times New Roman"/>
                <w:sz w:val="24"/>
                <w:szCs w:val="24"/>
              </w:rPr>
            </w:pPr>
            <w:r w:rsidRPr="00D06271">
              <w:rPr>
                <w:rFonts w:ascii="Times New Roman" w:hAnsi="Times New Roman" w:cs="Times New Roman"/>
                <w:sz w:val="24"/>
                <w:szCs w:val="24"/>
              </w:rPr>
              <w:t>512</w:t>
            </w:r>
          </w:p>
        </w:tc>
        <w:tc>
          <w:tcPr>
            <w:tcW w:w="1805" w:type="dxa"/>
          </w:tcPr>
          <w:p w14:paraId="7AC46EDA" w14:textId="6DD57EDD" w:rsidR="00291446" w:rsidRPr="00D06271" w:rsidRDefault="00F3667A" w:rsidP="00532951">
            <w:pPr>
              <w:rPr>
                <w:rFonts w:ascii="Times New Roman" w:hAnsi="Times New Roman" w:cs="Times New Roman"/>
                <w:sz w:val="24"/>
                <w:szCs w:val="24"/>
              </w:rPr>
            </w:pPr>
            <w:r w:rsidRPr="00D06271">
              <w:rPr>
                <w:rFonts w:ascii="Times New Roman" w:hAnsi="Times New Roman" w:cs="Times New Roman"/>
                <w:sz w:val="24"/>
                <w:szCs w:val="24"/>
              </w:rPr>
              <w:t>30.3</w:t>
            </w:r>
          </w:p>
        </w:tc>
      </w:tr>
      <w:tr w:rsidR="00291446" w:rsidRPr="00BD7D43" w14:paraId="6C07089F" w14:textId="77777777" w:rsidTr="00291446">
        <w:trPr>
          <w:trHeight w:val="313"/>
          <w:jc w:val="center"/>
        </w:trPr>
        <w:tc>
          <w:tcPr>
            <w:tcW w:w="2684" w:type="dxa"/>
          </w:tcPr>
          <w:p w14:paraId="2FC6696F" w14:textId="42EE5D73" w:rsidR="00291446" w:rsidRPr="00D06271" w:rsidRDefault="00F3667A" w:rsidP="00532951">
            <w:pPr>
              <w:rPr>
                <w:rFonts w:ascii="Times New Roman" w:hAnsi="Times New Roman" w:cs="Times New Roman"/>
                <w:sz w:val="24"/>
                <w:szCs w:val="24"/>
              </w:rPr>
            </w:pPr>
            <w:r w:rsidRPr="00D06271">
              <w:rPr>
                <w:rFonts w:ascii="Times New Roman" w:hAnsi="Times New Roman" w:cs="Times New Roman"/>
                <w:sz w:val="24"/>
                <w:szCs w:val="24"/>
              </w:rPr>
              <w:t>Level II</w:t>
            </w:r>
          </w:p>
        </w:tc>
        <w:tc>
          <w:tcPr>
            <w:tcW w:w="2049" w:type="dxa"/>
          </w:tcPr>
          <w:p w14:paraId="69C78E21" w14:textId="1827D0B6" w:rsidR="00291446" w:rsidRPr="00D06271" w:rsidRDefault="00F3667A" w:rsidP="00532951">
            <w:pPr>
              <w:rPr>
                <w:rFonts w:ascii="Times New Roman" w:hAnsi="Times New Roman" w:cs="Times New Roman"/>
                <w:sz w:val="24"/>
                <w:szCs w:val="24"/>
              </w:rPr>
            </w:pPr>
            <w:r w:rsidRPr="00D06271">
              <w:rPr>
                <w:rFonts w:ascii="Times New Roman" w:hAnsi="Times New Roman" w:cs="Times New Roman"/>
                <w:sz w:val="24"/>
                <w:szCs w:val="24"/>
              </w:rPr>
              <w:t>387</w:t>
            </w:r>
          </w:p>
        </w:tc>
        <w:tc>
          <w:tcPr>
            <w:tcW w:w="1805" w:type="dxa"/>
          </w:tcPr>
          <w:p w14:paraId="27A47AC8" w14:textId="68D3A5FB" w:rsidR="00291446" w:rsidRPr="00D06271" w:rsidRDefault="00F3667A" w:rsidP="00532951">
            <w:pPr>
              <w:rPr>
                <w:rFonts w:ascii="Times New Roman" w:hAnsi="Times New Roman" w:cs="Times New Roman"/>
                <w:sz w:val="24"/>
                <w:szCs w:val="24"/>
              </w:rPr>
            </w:pPr>
            <w:r w:rsidRPr="00D06271">
              <w:rPr>
                <w:rFonts w:ascii="Times New Roman" w:hAnsi="Times New Roman" w:cs="Times New Roman"/>
                <w:sz w:val="24"/>
                <w:szCs w:val="24"/>
              </w:rPr>
              <w:t>22.9</w:t>
            </w:r>
          </w:p>
        </w:tc>
      </w:tr>
      <w:tr w:rsidR="00291446" w:rsidRPr="00BD7D43" w14:paraId="7F4E9B50" w14:textId="77777777" w:rsidTr="00291446">
        <w:trPr>
          <w:trHeight w:val="313"/>
          <w:jc w:val="center"/>
        </w:trPr>
        <w:tc>
          <w:tcPr>
            <w:tcW w:w="2684" w:type="dxa"/>
          </w:tcPr>
          <w:p w14:paraId="240C11E6" w14:textId="597AEE6B" w:rsidR="00291446" w:rsidRPr="00D06271" w:rsidRDefault="00F3667A" w:rsidP="00532951">
            <w:pPr>
              <w:rPr>
                <w:rFonts w:ascii="Times New Roman" w:hAnsi="Times New Roman" w:cs="Times New Roman"/>
                <w:sz w:val="24"/>
                <w:szCs w:val="24"/>
              </w:rPr>
            </w:pPr>
            <w:r w:rsidRPr="00D06271">
              <w:rPr>
                <w:rFonts w:ascii="Times New Roman" w:hAnsi="Times New Roman" w:cs="Times New Roman"/>
                <w:sz w:val="24"/>
                <w:szCs w:val="24"/>
              </w:rPr>
              <w:t>Level III-V</w:t>
            </w:r>
          </w:p>
        </w:tc>
        <w:tc>
          <w:tcPr>
            <w:tcW w:w="2049" w:type="dxa"/>
          </w:tcPr>
          <w:p w14:paraId="7E1769C9" w14:textId="279CC8C2" w:rsidR="00291446" w:rsidRPr="00D06271" w:rsidRDefault="00172BBB" w:rsidP="00532951">
            <w:pPr>
              <w:rPr>
                <w:rFonts w:ascii="Times New Roman" w:hAnsi="Times New Roman" w:cs="Times New Roman"/>
                <w:sz w:val="24"/>
                <w:szCs w:val="24"/>
              </w:rPr>
            </w:pPr>
            <w:r w:rsidRPr="00D06271">
              <w:rPr>
                <w:rFonts w:ascii="Times New Roman" w:hAnsi="Times New Roman" w:cs="Times New Roman"/>
                <w:sz w:val="24"/>
                <w:szCs w:val="24"/>
              </w:rPr>
              <w:t>791</w:t>
            </w:r>
          </w:p>
        </w:tc>
        <w:tc>
          <w:tcPr>
            <w:tcW w:w="1805" w:type="dxa"/>
          </w:tcPr>
          <w:p w14:paraId="63423DED" w14:textId="3C673D14" w:rsidR="00291446" w:rsidRPr="00D06271" w:rsidRDefault="00CB7C83" w:rsidP="00532951">
            <w:pPr>
              <w:rPr>
                <w:rFonts w:ascii="Times New Roman" w:hAnsi="Times New Roman" w:cs="Times New Roman"/>
                <w:sz w:val="24"/>
                <w:szCs w:val="24"/>
              </w:rPr>
            </w:pPr>
            <w:r w:rsidRPr="00D06271">
              <w:rPr>
                <w:rFonts w:ascii="Times New Roman" w:hAnsi="Times New Roman" w:cs="Times New Roman"/>
                <w:sz w:val="24"/>
                <w:szCs w:val="24"/>
              </w:rPr>
              <w:t>46.8</w:t>
            </w:r>
          </w:p>
        </w:tc>
      </w:tr>
      <w:tr w:rsidR="00D06271" w:rsidRPr="00BD7D43" w14:paraId="0D35840C" w14:textId="77777777" w:rsidTr="00C977F7">
        <w:trPr>
          <w:trHeight w:val="313"/>
          <w:jc w:val="center"/>
        </w:trPr>
        <w:tc>
          <w:tcPr>
            <w:tcW w:w="6538" w:type="dxa"/>
            <w:gridSpan w:val="3"/>
          </w:tcPr>
          <w:p w14:paraId="68C5F42E" w14:textId="732735CB" w:rsidR="00D06271" w:rsidRPr="00077031" w:rsidRDefault="00D06271" w:rsidP="00532951">
            <w:pPr>
              <w:rPr>
                <w:rFonts w:ascii="Times New Roman" w:hAnsi="Times New Roman" w:cs="Times New Roman"/>
                <w:b/>
                <w:bCs/>
                <w:sz w:val="24"/>
                <w:szCs w:val="24"/>
              </w:rPr>
            </w:pPr>
            <w:r>
              <w:rPr>
                <w:rFonts w:ascii="Times New Roman" w:hAnsi="Times New Roman" w:cs="Times New Roman"/>
                <w:b/>
                <w:bCs/>
                <w:sz w:val="24"/>
                <w:szCs w:val="24"/>
              </w:rPr>
              <w:t>Key findings</w:t>
            </w:r>
          </w:p>
        </w:tc>
      </w:tr>
      <w:tr w:rsidR="00D06271" w:rsidRPr="00BD7D43" w14:paraId="40799011" w14:textId="77777777" w:rsidTr="00291446">
        <w:trPr>
          <w:trHeight w:val="313"/>
          <w:jc w:val="center"/>
        </w:trPr>
        <w:tc>
          <w:tcPr>
            <w:tcW w:w="2684" w:type="dxa"/>
          </w:tcPr>
          <w:p w14:paraId="652CB0C8" w14:textId="7934AAB5" w:rsidR="00D06271" w:rsidRPr="00077031" w:rsidRDefault="00D06271" w:rsidP="00532951">
            <w:pPr>
              <w:rPr>
                <w:rFonts w:ascii="Times New Roman" w:hAnsi="Times New Roman" w:cs="Times New Roman"/>
                <w:b/>
                <w:bCs/>
                <w:sz w:val="24"/>
                <w:szCs w:val="24"/>
              </w:rPr>
            </w:pPr>
            <w:r>
              <w:rPr>
                <w:rFonts w:ascii="Times New Roman" w:hAnsi="Times New Roman" w:cs="Times New Roman"/>
                <w:b/>
                <w:bCs/>
                <w:sz w:val="24"/>
                <w:szCs w:val="24"/>
              </w:rPr>
              <w:t>Contralateral nodes</w:t>
            </w:r>
          </w:p>
        </w:tc>
        <w:tc>
          <w:tcPr>
            <w:tcW w:w="2049" w:type="dxa"/>
          </w:tcPr>
          <w:p w14:paraId="7E86D825" w14:textId="7485D19E" w:rsidR="00D06271" w:rsidRPr="00D06271" w:rsidRDefault="00D06271" w:rsidP="00532951">
            <w:pPr>
              <w:rPr>
                <w:rFonts w:ascii="Times New Roman" w:hAnsi="Times New Roman" w:cs="Times New Roman"/>
                <w:sz w:val="24"/>
                <w:szCs w:val="24"/>
              </w:rPr>
            </w:pPr>
            <w:r w:rsidRPr="00D06271">
              <w:rPr>
                <w:rFonts w:ascii="Times New Roman" w:hAnsi="Times New Roman" w:cs="Times New Roman"/>
                <w:sz w:val="24"/>
                <w:szCs w:val="24"/>
              </w:rPr>
              <w:t>87</w:t>
            </w:r>
          </w:p>
        </w:tc>
        <w:tc>
          <w:tcPr>
            <w:tcW w:w="1805" w:type="dxa"/>
          </w:tcPr>
          <w:p w14:paraId="161F0E70" w14:textId="4CC7A1F1" w:rsidR="00D06271" w:rsidRPr="00D06271" w:rsidRDefault="00D06271" w:rsidP="00532951">
            <w:pPr>
              <w:rPr>
                <w:rFonts w:ascii="Times New Roman" w:hAnsi="Times New Roman" w:cs="Times New Roman"/>
                <w:sz w:val="24"/>
                <w:szCs w:val="24"/>
              </w:rPr>
            </w:pPr>
            <w:r w:rsidRPr="00D06271">
              <w:rPr>
                <w:rFonts w:ascii="Times New Roman" w:hAnsi="Times New Roman" w:cs="Times New Roman"/>
                <w:sz w:val="24"/>
                <w:szCs w:val="24"/>
              </w:rPr>
              <w:t>5.1</w:t>
            </w:r>
          </w:p>
        </w:tc>
      </w:tr>
      <w:tr w:rsidR="00D06271" w:rsidRPr="00BD7D43" w14:paraId="1695BD4F" w14:textId="77777777" w:rsidTr="00DE01D8">
        <w:trPr>
          <w:trHeight w:val="313"/>
          <w:jc w:val="center"/>
        </w:trPr>
        <w:tc>
          <w:tcPr>
            <w:tcW w:w="6538" w:type="dxa"/>
            <w:gridSpan w:val="3"/>
          </w:tcPr>
          <w:p w14:paraId="1695BD4E" w14:textId="77777777" w:rsidR="00D06271" w:rsidRPr="00BD7D43" w:rsidRDefault="00D06271" w:rsidP="00532951">
            <w:pPr>
              <w:rPr>
                <w:rFonts w:ascii="Times New Roman" w:hAnsi="Times New Roman" w:cs="Times New Roman"/>
                <w:b/>
                <w:sz w:val="24"/>
                <w:szCs w:val="24"/>
              </w:rPr>
            </w:pPr>
            <w:r w:rsidRPr="00BD7D43">
              <w:rPr>
                <w:rFonts w:ascii="Times New Roman" w:hAnsi="Times New Roman" w:cs="Times New Roman"/>
                <w:b/>
                <w:sz w:val="24"/>
                <w:szCs w:val="24"/>
              </w:rPr>
              <w:t>Texture</w:t>
            </w:r>
          </w:p>
        </w:tc>
      </w:tr>
      <w:tr w:rsidR="00D06271" w:rsidRPr="00BD7D43" w14:paraId="1695BD53" w14:textId="77777777" w:rsidTr="00291446">
        <w:trPr>
          <w:trHeight w:val="313"/>
          <w:jc w:val="center"/>
        </w:trPr>
        <w:tc>
          <w:tcPr>
            <w:tcW w:w="2684" w:type="dxa"/>
          </w:tcPr>
          <w:p w14:paraId="1695BD50"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Firm</w:t>
            </w:r>
          </w:p>
        </w:tc>
        <w:tc>
          <w:tcPr>
            <w:tcW w:w="2049" w:type="dxa"/>
          </w:tcPr>
          <w:p w14:paraId="1695BD51"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1,408</w:t>
            </w:r>
          </w:p>
        </w:tc>
        <w:tc>
          <w:tcPr>
            <w:tcW w:w="1805" w:type="dxa"/>
          </w:tcPr>
          <w:p w14:paraId="1695BD52"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83.3</w:t>
            </w:r>
          </w:p>
        </w:tc>
      </w:tr>
      <w:tr w:rsidR="00D06271" w:rsidRPr="00BD7D43" w14:paraId="1695BD57" w14:textId="77777777" w:rsidTr="00291446">
        <w:trPr>
          <w:trHeight w:val="313"/>
          <w:jc w:val="center"/>
        </w:trPr>
        <w:tc>
          <w:tcPr>
            <w:tcW w:w="2684" w:type="dxa"/>
          </w:tcPr>
          <w:p w14:paraId="1695BD54"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Hard</w:t>
            </w:r>
          </w:p>
        </w:tc>
        <w:tc>
          <w:tcPr>
            <w:tcW w:w="2049" w:type="dxa"/>
          </w:tcPr>
          <w:p w14:paraId="1695BD55"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282</w:t>
            </w:r>
          </w:p>
        </w:tc>
        <w:tc>
          <w:tcPr>
            <w:tcW w:w="1805" w:type="dxa"/>
          </w:tcPr>
          <w:p w14:paraId="1695BD56"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16.7</w:t>
            </w:r>
          </w:p>
        </w:tc>
      </w:tr>
      <w:tr w:rsidR="00D06271" w:rsidRPr="00BD7D43" w14:paraId="1695BD59" w14:textId="77777777" w:rsidTr="00DE01D8">
        <w:trPr>
          <w:trHeight w:val="313"/>
          <w:jc w:val="center"/>
        </w:trPr>
        <w:tc>
          <w:tcPr>
            <w:tcW w:w="6538" w:type="dxa"/>
            <w:gridSpan w:val="3"/>
          </w:tcPr>
          <w:p w14:paraId="1695BD58" w14:textId="77777777" w:rsidR="00D06271" w:rsidRPr="00BD7D43" w:rsidRDefault="00D06271" w:rsidP="00532951">
            <w:pPr>
              <w:rPr>
                <w:rFonts w:ascii="Times New Roman" w:hAnsi="Times New Roman" w:cs="Times New Roman"/>
                <w:b/>
                <w:sz w:val="24"/>
                <w:szCs w:val="24"/>
              </w:rPr>
            </w:pPr>
            <w:r w:rsidRPr="00BD7D43">
              <w:rPr>
                <w:rFonts w:ascii="Times New Roman" w:hAnsi="Times New Roman" w:cs="Times New Roman"/>
                <w:b/>
                <w:sz w:val="24"/>
                <w:szCs w:val="24"/>
              </w:rPr>
              <w:t>Fixity</w:t>
            </w:r>
          </w:p>
        </w:tc>
      </w:tr>
      <w:tr w:rsidR="00D06271" w:rsidRPr="00BD7D43" w14:paraId="1695BD5D" w14:textId="77777777" w:rsidTr="00291446">
        <w:trPr>
          <w:trHeight w:val="313"/>
          <w:jc w:val="center"/>
        </w:trPr>
        <w:tc>
          <w:tcPr>
            <w:tcW w:w="2684" w:type="dxa"/>
          </w:tcPr>
          <w:p w14:paraId="1695BD5A"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Mobile</w:t>
            </w:r>
          </w:p>
        </w:tc>
        <w:tc>
          <w:tcPr>
            <w:tcW w:w="2049" w:type="dxa"/>
          </w:tcPr>
          <w:p w14:paraId="1695BD5B"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676</w:t>
            </w:r>
          </w:p>
        </w:tc>
        <w:tc>
          <w:tcPr>
            <w:tcW w:w="1805" w:type="dxa"/>
          </w:tcPr>
          <w:p w14:paraId="1695BD5C"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40.0</w:t>
            </w:r>
          </w:p>
        </w:tc>
      </w:tr>
      <w:tr w:rsidR="00D06271" w:rsidRPr="00BD7D43" w14:paraId="1695BD61" w14:textId="77777777" w:rsidTr="00291446">
        <w:trPr>
          <w:trHeight w:val="333"/>
          <w:jc w:val="center"/>
        </w:trPr>
        <w:tc>
          <w:tcPr>
            <w:tcW w:w="2684" w:type="dxa"/>
          </w:tcPr>
          <w:p w14:paraId="1695BD5E"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Fixed</w:t>
            </w:r>
          </w:p>
        </w:tc>
        <w:tc>
          <w:tcPr>
            <w:tcW w:w="2049" w:type="dxa"/>
          </w:tcPr>
          <w:p w14:paraId="1695BD5F"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1,014</w:t>
            </w:r>
          </w:p>
        </w:tc>
        <w:tc>
          <w:tcPr>
            <w:tcW w:w="1805" w:type="dxa"/>
          </w:tcPr>
          <w:p w14:paraId="1695BD60"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60.0</w:t>
            </w:r>
          </w:p>
        </w:tc>
      </w:tr>
      <w:tr w:rsidR="00D06271" w:rsidRPr="00BD7D43" w14:paraId="1695BD63" w14:textId="77777777" w:rsidTr="00DE01D8">
        <w:trPr>
          <w:trHeight w:val="313"/>
          <w:jc w:val="center"/>
        </w:trPr>
        <w:tc>
          <w:tcPr>
            <w:tcW w:w="6538" w:type="dxa"/>
            <w:gridSpan w:val="3"/>
          </w:tcPr>
          <w:p w14:paraId="1695BD62" w14:textId="77777777" w:rsidR="00D06271" w:rsidRPr="00BD7D43" w:rsidRDefault="00D06271" w:rsidP="00532951">
            <w:pPr>
              <w:rPr>
                <w:rFonts w:ascii="Times New Roman" w:hAnsi="Times New Roman" w:cs="Times New Roman"/>
                <w:b/>
                <w:sz w:val="24"/>
                <w:szCs w:val="24"/>
              </w:rPr>
            </w:pPr>
            <w:r w:rsidRPr="00BD7D43">
              <w:rPr>
                <w:rFonts w:ascii="Times New Roman" w:hAnsi="Times New Roman" w:cs="Times New Roman"/>
                <w:b/>
                <w:sz w:val="24"/>
                <w:szCs w:val="24"/>
              </w:rPr>
              <w:t>Tenderness</w:t>
            </w:r>
          </w:p>
        </w:tc>
      </w:tr>
      <w:tr w:rsidR="00D06271" w:rsidRPr="00BD7D43" w14:paraId="1695BD67" w14:textId="77777777" w:rsidTr="00291446">
        <w:trPr>
          <w:trHeight w:val="313"/>
          <w:jc w:val="center"/>
        </w:trPr>
        <w:tc>
          <w:tcPr>
            <w:tcW w:w="2684" w:type="dxa"/>
          </w:tcPr>
          <w:p w14:paraId="1695BD64"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Tender</w:t>
            </w:r>
          </w:p>
        </w:tc>
        <w:tc>
          <w:tcPr>
            <w:tcW w:w="2049" w:type="dxa"/>
          </w:tcPr>
          <w:p w14:paraId="1695BD65"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620</w:t>
            </w:r>
          </w:p>
        </w:tc>
        <w:tc>
          <w:tcPr>
            <w:tcW w:w="1805" w:type="dxa"/>
          </w:tcPr>
          <w:p w14:paraId="1695BD66"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36.7</w:t>
            </w:r>
          </w:p>
        </w:tc>
      </w:tr>
      <w:tr w:rsidR="00D06271" w:rsidRPr="00BD7D43" w14:paraId="1695BD6B" w14:textId="77777777" w:rsidTr="00291446">
        <w:trPr>
          <w:trHeight w:val="313"/>
          <w:jc w:val="center"/>
        </w:trPr>
        <w:tc>
          <w:tcPr>
            <w:tcW w:w="2684" w:type="dxa"/>
          </w:tcPr>
          <w:p w14:paraId="1695BD68"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Non-Tender</w:t>
            </w:r>
          </w:p>
        </w:tc>
        <w:tc>
          <w:tcPr>
            <w:tcW w:w="2049" w:type="dxa"/>
          </w:tcPr>
          <w:p w14:paraId="1695BD69"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1,070</w:t>
            </w:r>
          </w:p>
        </w:tc>
        <w:tc>
          <w:tcPr>
            <w:tcW w:w="1805" w:type="dxa"/>
          </w:tcPr>
          <w:p w14:paraId="1695BD6A" w14:textId="77777777" w:rsidR="00D06271" w:rsidRPr="00BD7D43" w:rsidRDefault="00D06271" w:rsidP="00532951">
            <w:pPr>
              <w:rPr>
                <w:rFonts w:ascii="Times New Roman" w:hAnsi="Times New Roman" w:cs="Times New Roman"/>
                <w:sz w:val="24"/>
                <w:szCs w:val="24"/>
              </w:rPr>
            </w:pPr>
            <w:r w:rsidRPr="00BD7D43">
              <w:rPr>
                <w:rFonts w:ascii="Times New Roman" w:hAnsi="Times New Roman" w:cs="Times New Roman"/>
                <w:sz w:val="24"/>
                <w:szCs w:val="24"/>
              </w:rPr>
              <w:t>63.3</w:t>
            </w:r>
          </w:p>
        </w:tc>
      </w:tr>
      <w:tr w:rsidR="00D06271" w:rsidRPr="00BD7D43" w14:paraId="4C651B53" w14:textId="77777777" w:rsidTr="00DE01D8">
        <w:trPr>
          <w:trHeight w:val="313"/>
          <w:jc w:val="center"/>
        </w:trPr>
        <w:tc>
          <w:tcPr>
            <w:tcW w:w="6538" w:type="dxa"/>
            <w:gridSpan w:val="3"/>
          </w:tcPr>
          <w:p w14:paraId="2D6D1255" w14:textId="73168A6B" w:rsidR="00D06271" w:rsidRPr="00BD7D43" w:rsidRDefault="00D06271" w:rsidP="00532951">
            <w:pPr>
              <w:rPr>
                <w:rFonts w:ascii="Times New Roman" w:hAnsi="Times New Roman" w:cs="Times New Roman"/>
                <w:sz w:val="24"/>
                <w:szCs w:val="24"/>
              </w:rPr>
            </w:pPr>
            <w:r>
              <w:rPr>
                <w:rFonts w:ascii="Times New Roman" w:hAnsi="Times New Roman" w:cs="Times New Roman"/>
                <w:b/>
                <w:bCs/>
                <w:sz w:val="24"/>
                <w:szCs w:val="24"/>
              </w:rPr>
              <w:t>Size</w:t>
            </w:r>
          </w:p>
        </w:tc>
      </w:tr>
      <w:tr w:rsidR="00D06271" w:rsidRPr="00BD7D43" w14:paraId="7AB6AC90" w14:textId="77777777" w:rsidTr="00291446">
        <w:trPr>
          <w:trHeight w:val="313"/>
          <w:jc w:val="center"/>
        </w:trPr>
        <w:tc>
          <w:tcPr>
            <w:tcW w:w="2684" w:type="dxa"/>
          </w:tcPr>
          <w:p w14:paraId="545B3D4A" w14:textId="5E75C0B4" w:rsidR="00D06271" w:rsidRPr="00BD7D43" w:rsidRDefault="00D06271" w:rsidP="00532951">
            <w:pPr>
              <w:rPr>
                <w:rFonts w:ascii="Times New Roman" w:hAnsi="Times New Roman" w:cs="Times New Roman"/>
                <w:sz w:val="24"/>
                <w:szCs w:val="24"/>
              </w:rPr>
            </w:pPr>
            <w:r>
              <w:rPr>
                <w:rFonts w:ascii="Times New Roman" w:hAnsi="Times New Roman" w:cs="Times New Roman"/>
                <w:sz w:val="24"/>
                <w:szCs w:val="24"/>
              </w:rPr>
              <w:t>Mean +/- SD</w:t>
            </w:r>
          </w:p>
        </w:tc>
        <w:tc>
          <w:tcPr>
            <w:tcW w:w="2049" w:type="dxa"/>
          </w:tcPr>
          <w:p w14:paraId="4B4B196C" w14:textId="63F88EB3" w:rsidR="00D06271" w:rsidRPr="00BD7D43" w:rsidRDefault="00D06271" w:rsidP="00532951">
            <w:pPr>
              <w:rPr>
                <w:rFonts w:ascii="Times New Roman" w:hAnsi="Times New Roman" w:cs="Times New Roman"/>
                <w:sz w:val="24"/>
                <w:szCs w:val="24"/>
              </w:rPr>
            </w:pPr>
            <w:r>
              <w:rPr>
                <w:rFonts w:ascii="Times New Roman" w:hAnsi="Times New Roman" w:cs="Times New Roman"/>
                <w:sz w:val="24"/>
                <w:szCs w:val="24"/>
              </w:rPr>
              <w:t>15.17+/- 4.2 mm</w:t>
            </w:r>
          </w:p>
        </w:tc>
        <w:tc>
          <w:tcPr>
            <w:tcW w:w="1805" w:type="dxa"/>
          </w:tcPr>
          <w:p w14:paraId="1B1B2066" w14:textId="77777777" w:rsidR="00D06271" w:rsidRPr="00BD7D43" w:rsidRDefault="00D06271" w:rsidP="00532951">
            <w:pPr>
              <w:rPr>
                <w:rFonts w:ascii="Times New Roman" w:hAnsi="Times New Roman" w:cs="Times New Roman"/>
                <w:sz w:val="24"/>
                <w:szCs w:val="24"/>
              </w:rPr>
            </w:pPr>
          </w:p>
        </w:tc>
      </w:tr>
      <w:tr w:rsidR="00D06271" w:rsidRPr="00BD7D43" w14:paraId="217BB6B2" w14:textId="77777777" w:rsidTr="00291446">
        <w:trPr>
          <w:trHeight w:val="313"/>
          <w:jc w:val="center"/>
        </w:trPr>
        <w:tc>
          <w:tcPr>
            <w:tcW w:w="2684" w:type="dxa"/>
          </w:tcPr>
          <w:p w14:paraId="034CBD0B" w14:textId="3E17584A" w:rsidR="00D06271" w:rsidRDefault="00D06271" w:rsidP="00532951">
            <w:pPr>
              <w:rPr>
                <w:rFonts w:ascii="Times New Roman" w:hAnsi="Times New Roman" w:cs="Times New Roman"/>
                <w:sz w:val="24"/>
                <w:szCs w:val="24"/>
              </w:rPr>
            </w:pPr>
            <w:r>
              <w:rPr>
                <w:rFonts w:ascii="Times New Roman" w:hAnsi="Times New Roman" w:cs="Times New Roman"/>
                <w:sz w:val="24"/>
                <w:szCs w:val="24"/>
              </w:rPr>
              <w:t>Median (IQR)</w:t>
            </w:r>
          </w:p>
        </w:tc>
        <w:tc>
          <w:tcPr>
            <w:tcW w:w="2049" w:type="dxa"/>
          </w:tcPr>
          <w:p w14:paraId="31FCFF2D" w14:textId="7CCD1DAE" w:rsidR="00D06271" w:rsidRDefault="00D06271" w:rsidP="00532951">
            <w:pPr>
              <w:rPr>
                <w:rFonts w:ascii="Times New Roman" w:hAnsi="Times New Roman" w:cs="Times New Roman"/>
                <w:sz w:val="24"/>
                <w:szCs w:val="24"/>
              </w:rPr>
            </w:pPr>
            <w:r>
              <w:rPr>
                <w:rFonts w:ascii="Times New Roman" w:hAnsi="Times New Roman" w:cs="Times New Roman"/>
                <w:sz w:val="24"/>
                <w:szCs w:val="24"/>
              </w:rPr>
              <w:t>10 (12-18) mm</w:t>
            </w:r>
          </w:p>
        </w:tc>
        <w:tc>
          <w:tcPr>
            <w:tcW w:w="1805" w:type="dxa"/>
          </w:tcPr>
          <w:p w14:paraId="51D63352" w14:textId="77777777" w:rsidR="00D06271" w:rsidRPr="00BD7D43" w:rsidRDefault="00D06271" w:rsidP="00532951">
            <w:pPr>
              <w:rPr>
                <w:rFonts w:ascii="Times New Roman" w:hAnsi="Times New Roman" w:cs="Times New Roman"/>
                <w:sz w:val="24"/>
                <w:szCs w:val="24"/>
              </w:rPr>
            </w:pPr>
          </w:p>
        </w:tc>
      </w:tr>
    </w:tbl>
    <w:p w14:paraId="1695BD6C" w14:textId="77777777" w:rsidR="004440FF" w:rsidRPr="00BD7D43" w:rsidRDefault="004440FF" w:rsidP="00532951">
      <w:pPr>
        <w:spacing w:line="240" w:lineRule="auto"/>
        <w:rPr>
          <w:rFonts w:ascii="Times New Roman" w:hAnsi="Times New Roman" w:cs="Times New Roman"/>
          <w:b/>
          <w:sz w:val="24"/>
          <w:szCs w:val="24"/>
          <w:u w:val="single"/>
          <w:lang w:val="en-IN"/>
        </w:rPr>
      </w:pPr>
    </w:p>
    <w:p w14:paraId="1695BD6E" w14:textId="63A2703D" w:rsidR="00BD7D43" w:rsidRPr="00BD7D43" w:rsidRDefault="00990E9A" w:rsidP="00532951">
      <w:pPr>
        <w:spacing w:line="240" w:lineRule="auto"/>
        <w:rPr>
          <w:rFonts w:ascii="Times New Roman" w:hAnsi="Times New Roman" w:cs="Times New Roman"/>
          <w:sz w:val="24"/>
          <w:szCs w:val="24"/>
          <w:lang w:val="en-IN"/>
        </w:rPr>
      </w:pPr>
      <w:r w:rsidRPr="00990E9A">
        <w:rPr>
          <w:rFonts w:ascii="Times New Roman" w:hAnsi="Times New Roman" w:cs="Times New Roman"/>
          <w:b/>
          <w:bCs/>
          <w:sz w:val="24"/>
          <w:szCs w:val="24"/>
        </w:rPr>
        <w:lastRenderedPageBreak/>
        <w:t>Ultrasonography Characteristics (n=1,375 nodes)</w:t>
      </w:r>
      <w:r>
        <w:rPr>
          <w:rFonts w:ascii="Times New Roman" w:hAnsi="Times New Roman" w:cs="Times New Roman"/>
          <w:b/>
          <w:bCs/>
          <w:sz w:val="24"/>
          <w:szCs w:val="24"/>
        </w:rPr>
        <w:t>:</w:t>
      </w:r>
      <w:r w:rsidR="004440FF" w:rsidRPr="00BD7D43">
        <w:rPr>
          <w:rFonts w:ascii="Times New Roman" w:hAnsi="Times New Roman" w:cs="Times New Roman"/>
          <w:sz w:val="24"/>
          <w:szCs w:val="24"/>
          <w:lang w:val="en-IN"/>
        </w:rPr>
        <w:t xml:space="preserve">     </w:t>
      </w:r>
    </w:p>
    <w:p w14:paraId="1695BD70" w14:textId="4445CE1F" w:rsidR="004440FF" w:rsidRDefault="008D20EB" w:rsidP="00532951">
      <w:pPr>
        <w:spacing w:line="240" w:lineRule="auto"/>
        <w:rPr>
          <w:rFonts w:ascii="Times New Roman" w:hAnsi="Times New Roman" w:cs="Times New Roman"/>
          <w:b/>
          <w:sz w:val="24"/>
          <w:szCs w:val="24"/>
          <w:lang w:val="en-IN"/>
        </w:rPr>
      </w:pPr>
      <w:r w:rsidRPr="008D20EB">
        <w:rPr>
          <w:rFonts w:ascii="Times New Roman" w:hAnsi="Times New Roman" w:cs="Times New Roman"/>
          <w:sz w:val="24"/>
          <w:szCs w:val="24"/>
        </w:rPr>
        <w:t>Level Ib showed highest USG positivity (n=428, 31.1%), followed by Level II (n=312, 22.7%). Contralateral</w:t>
      </w:r>
      <w:r w:rsidR="00D524EF">
        <w:rPr>
          <w:rFonts w:ascii="Times New Roman" w:hAnsi="Times New Roman" w:cs="Times New Roman"/>
          <w:sz w:val="24"/>
          <w:szCs w:val="24"/>
        </w:rPr>
        <w:t xml:space="preserve"> metastasis</w:t>
      </w:r>
      <w:r w:rsidRPr="008D20EB">
        <w:rPr>
          <w:rFonts w:ascii="Times New Roman" w:hAnsi="Times New Roman" w:cs="Times New Roman"/>
          <w:sz w:val="24"/>
          <w:szCs w:val="24"/>
        </w:rPr>
        <w:t xml:space="preserve"> </w:t>
      </w:r>
      <w:proofErr w:type="gramStart"/>
      <w:r w:rsidRPr="008D20EB">
        <w:rPr>
          <w:rFonts w:ascii="Times New Roman" w:hAnsi="Times New Roman" w:cs="Times New Roman"/>
          <w:sz w:val="24"/>
          <w:szCs w:val="24"/>
        </w:rPr>
        <w:t>were</w:t>
      </w:r>
      <w:proofErr w:type="gramEnd"/>
      <w:r w:rsidRPr="008D20EB">
        <w:rPr>
          <w:rFonts w:ascii="Times New Roman" w:hAnsi="Times New Roman" w:cs="Times New Roman"/>
          <w:sz w:val="24"/>
          <w:szCs w:val="24"/>
        </w:rPr>
        <w:t xml:space="preserve"> detected in 92 </w:t>
      </w:r>
      <w:r w:rsidR="007C2877">
        <w:rPr>
          <w:rFonts w:ascii="Times New Roman" w:hAnsi="Times New Roman" w:cs="Times New Roman"/>
          <w:sz w:val="24"/>
          <w:szCs w:val="24"/>
        </w:rPr>
        <w:t>nodes</w:t>
      </w:r>
      <w:r w:rsidRPr="008D20EB">
        <w:rPr>
          <w:rFonts w:ascii="Times New Roman" w:hAnsi="Times New Roman" w:cs="Times New Roman"/>
          <w:sz w:val="24"/>
          <w:szCs w:val="24"/>
        </w:rPr>
        <w:t xml:space="preserve"> </w:t>
      </w:r>
      <w:r w:rsidR="000A4FB8">
        <w:rPr>
          <w:rFonts w:ascii="Times New Roman" w:hAnsi="Times New Roman" w:cs="Times New Roman"/>
          <w:sz w:val="24"/>
          <w:szCs w:val="24"/>
        </w:rPr>
        <w:t>(</w:t>
      </w:r>
      <w:r w:rsidR="00D524EF">
        <w:rPr>
          <w:rFonts w:ascii="Times New Roman" w:hAnsi="Times New Roman" w:cs="Times New Roman"/>
          <w:sz w:val="24"/>
          <w:szCs w:val="24"/>
        </w:rPr>
        <w:t>6.7</w:t>
      </w:r>
      <w:r w:rsidRPr="008D20EB">
        <w:rPr>
          <w:rFonts w:ascii="Times New Roman" w:hAnsi="Times New Roman" w:cs="Times New Roman"/>
          <w:sz w:val="24"/>
          <w:szCs w:val="24"/>
        </w:rPr>
        <w:t>%). Among assessed nodes, maximum greatest dimension was 28 mm, with mean size 16.07 ± 4.8 mm (median 13 mm, 11-15 mm range most frequent: n=546, 39.7%). These size parameters (&gt;10 mm short-axis) combined with hypoechoic texture and absent fatty hilum yielded USG sensitivity of 73.8% across all levels.</w:t>
      </w:r>
      <w:r w:rsidR="006236C3">
        <w:rPr>
          <w:rFonts w:ascii="Times New Roman" w:hAnsi="Times New Roman" w:cs="Times New Roman"/>
          <w:sz w:val="24"/>
          <w:szCs w:val="24"/>
        </w:rPr>
        <w:t xml:space="preserve"> </w:t>
      </w:r>
      <w:r w:rsidR="006236C3" w:rsidRPr="006236C3">
        <w:rPr>
          <w:rFonts w:ascii="Times New Roman" w:hAnsi="Times New Roman" w:cs="Times New Roman"/>
          <w:b/>
          <w:bCs/>
          <w:sz w:val="24"/>
          <w:szCs w:val="24"/>
        </w:rPr>
        <w:t>(Table 3)</w:t>
      </w:r>
      <w:r w:rsidR="004440FF" w:rsidRPr="00BD7D43">
        <w:rPr>
          <w:rFonts w:ascii="Times New Roman" w:hAnsi="Times New Roman" w:cs="Times New Roman"/>
          <w:b/>
          <w:sz w:val="24"/>
          <w:szCs w:val="24"/>
          <w:lang w:val="en-IN"/>
        </w:rPr>
        <w:br/>
      </w:r>
    </w:p>
    <w:p w14:paraId="0D1656D6" w14:textId="22960A7C" w:rsidR="006236C3" w:rsidRDefault="006236C3" w:rsidP="00532951">
      <w:pPr>
        <w:spacing w:line="240" w:lineRule="auto"/>
        <w:rPr>
          <w:rFonts w:ascii="Times New Roman" w:hAnsi="Times New Roman" w:cs="Times New Roman"/>
          <w:b/>
          <w:sz w:val="24"/>
          <w:szCs w:val="24"/>
          <w:lang w:val="en-IN"/>
        </w:rPr>
      </w:pPr>
      <w:r>
        <w:rPr>
          <w:rFonts w:ascii="Times New Roman" w:hAnsi="Times New Roman" w:cs="Times New Roman"/>
          <w:b/>
          <w:sz w:val="24"/>
          <w:szCs w:val="24"/>
          <w:lang w:val="en-IN"/>
        </w:rPr>
        <w:t>Table 3:</w:t>
      </w:r>
      <w:r w:rsidR="00077031" w:rsidRPr="00077031">
        <w:rPr>
          <w:rFonts w:ascii="pplxSerif" w:hAnsi="pplxSerif"/>
          <w:b/>
          <w:bCs/>
          <w:bdr w:val="single" w:sz="2" w:space="0" w:color="auto" w:frame="1"/>
        </w:rPr>
        <w:t xml:space="preserve"> </w:t>
      </w:r>
      <w:r w:rsidR="00077031" w:rsidRPr="00077031">
        <w:rPr>
          <w:rFonts w:ascii="Times New Roman" w:hAnsi="Times New Roman" w:cs="Times New Roman"/>
          <w:b/>
          <w:bCs/>
          <w:sz w:val="24"/>
          <w:szCs w:val="24"/>
        </w:rPr>
        <w:t>USG Nodal Parameters (n=1,375 nodes)</w:t>
      </w:r>
    </w:p>
    <w:tbl>
      <w:tblPr>
        <w:tblStyle w:val="TableGridLight"/>
        <w:tblW w:w="4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2103"/>
      </w:tblGrid>
      <w:tr w:rsidR="00284D85" w:rsidRPr="00284D85" w14:paraId="01588022" w14:textId="77777777" w:rsidTr="00DB529C">
        <w:trPr>
          <w:trHeight w:val="274"/>
          <w:jc w:val="center"/>
        </w:trPr>
        <w:tc>
          <w:tcPr>
            <w:tcW w:w="0" w:type="auto"/>
            <w:hideMark/>
          </w:tcPr>
          <w:p w14:paraId="5FE23525" w14:textId="77777777" w:rsidR="00284D85" w:rsidRPr="00284D85" w:rsidRDefault="00284D85" w:rsidP="00532951">
            <w:pPr>
              <w:rPr>
                <w:rFonts w:ascii="Times New Roman" w:hAnsi="Times New Roman" w:cs="Times New Roman"/>
                <w:b/>
                <w:bCs/>
                <w:sz w:val="24"/>
                <w:szCs w:val="24"/>
                <w:lang w:val="en-IN"/>
              </w:rPr>
            </w:pPr>
            <w:r w:rsidRPr="00284D85">
              <w:rPr>
                <w:rFonts w:ascii="Times New Roman" w:hAnsi="Times New Roman" w:cs="Times New Roman"/>
                <w:b/>
                <w:bCs/>
                <w:sz w:val="24"/>
                <w:szCs w:val="24"/>
                <w:lang w:val="en-IN"/>
              </w:rPr>
              <w:t>Parameter</w:t>
            </w:r>
          </w:p>
        </w:tc>
        <w:tc>
          <w:tcPr>
            <w:tcW w:w="0" w:type="auto"/>
            <w:hideMark/>
          </w:tcPr>
          <w:p w14:paraId="041DABE7" w14:textId="77777777" w:rsidR="00284D85" w:rsidRPr="00284D85" w:rsidRDefault="00284D85" w:rsidP="00532951">
            <w:pPr>
              <w:rPr>
                <w:rFonts w:ascii="Times New Roman" w:hAnsi="Times New Roman" w:cs="Times New Roman"/>
                <w:b/>
                <w:bCs/>
                <w:sz w:val="24"/>
                <w:szCs w:val="24"/>
                <w:lang w:val="en-IN"/>
              </w:rPr>
            </w:pPr>
            <w:r w:rsidRPr="00284D85">
              <w:rPr>
                <w:rFonts w:ascii="Times New Roman" w:hAnsi="Times New Roman" w:cs="Times New Roman"/>
                <w:b/>
                <w:bCs/>
                <w:sz w:val="24"/>
                <w:szCs w:val="24"/>
                <w:lang w:val="en-IN"/>
              </w:rPr>
              <w:t>Value</w:t>
            </w:r>
          </w:p>
        </w:tc>
      </w:tr>
      <w:tr w:rsidR="00284D85" w:rsidRPr="00284D85" w14:paraId="088F2B9F" w14:textId="77777777" w:rsidTr="00DB529C">
        <w:trPr>
          <w:trHeight w:val="411"/>
          <w:jc w:val="center"/>
        </w:trPr>
        <w:tc>
          <w:tcPr>
            <w:tcW w:w="0" w:type="auto"/>
            <w:hideMark/>
          </w:tcPr>
          <w:p w14:paraId="3B384935" w14:textId="77777777" w:rsidR="00284D85" w:rsidRPr="00284D85" w:rsidRDefault="00284D85" w:rsidP="00532951">
            <w:pPr>
              <w:rPr>
                <w:rFonts w:ascii="Times New Roman" w:hAnsi="Times New Roman" w:cs="Times New Roman"/>
                <w:b/>
                <w:bCs/>
                <w:sz w:val="24"/>
                <w:szCs w:val="24"/>
                <w:lang w:val="en-IN"/>
              </w:rPr>
            </w:pPr>
            <w:r w:rsidRPr="00284D85">
              <w:rPr>
                <w:rFonts w:ascii="Times New Roman" w:hAnsi="Times New Roman" w:cs="Times New Roman"/>
                <w:b/>
                <w:bCs/>
                <w:sz w:val="24"/>
                <w:szCs w:val="24"/>
                <w:lang w:val="en-IN"/>
              </w:rPr>
              <w:t>Total Nodes</w:t>
            </w:r>
          </w:p>
        </w:tc>
        <w:tc>
          <w:tcPr>
            <w:tcW w:w="0" w:type="auto"/>
            <w:hideMark/>
          </w:tcPr>
          <w:p w14:paraId="795D3A36" w14:textId="77777777" w:rsidR="00284D85" w:rsidRPr="00284D85" w:rsidRDefault="00284D85" w:rsidP="00532951">
            <w:pPr>
              <w:rPr>
                <w:rFonts w:ascii="Times New Roman" w:hAnsi="Times New Roman" w:cs="Times New Roman"/>
                <w:b/>
                <w:bCs/>
                <w:sz w:val="24"/>
                <w:szCs w:val="24"/>
                <w:lang w:val="en-IN"/>
              </w:rPr>
            </w:pPr>
            <w:r w:rsidRPr="00284D85">
              <w:rPr>
                <w:rFonts w:ascii="Times New Roman" w:hAnsi="Times New Roman" w:cs="Times New Roman"/>
                <w:b/>
                <w:bCs/>
                <w:sz w:val="24"/>
                <w:szCs w:val="24"/>
                <w:lang w:val="en-IN"/>
              </w:rPr>
              <w:t>1,375</w:t>
            </w:r>
          </w:p>
        </w:tc>
      </w:tr>
      <w:tr w:rsidR="00284D85" w:rsidRPr="00284D85" w14:paraId="67290B9B" w14:textId="77777777" w:rsidTr="00DB529C">
        <w:trPr>
          <w:trHeight w:val="411"/>
          <w:jc w:val="center"/>
        </w:trPr>
        <w:tc>
          <w:tcPr>
            <w:tcW w:w="0" w:type="auto"/>
            <w:hideMark/>
          </w:tcPr>
          <w:p w14:paraId="77892BEE" w14:textId="77777777" w:rsidR="00284D85" w:rsidRPr="00284D85" w:rsidRDefault="00284D85" w:rsidP="00532951">
            <w:pPr>
              <w:rPr>
                <w:rFonts w:ascii="Times New Roman" w:hAnsi="Times New Roman" w:cs="Times New Roman"/>
                <w:b/>
                <w:bCs/>
                <w:sz w:val="24"/>
                <w:szCs w:val="24"/>
                <w:lang w:val="en-IN"/>
              </w:rPr>
            </w:pPr>
            <w:r w:rsidRPr="00284D85">
              <w:rPr>
                <w:rFonts w:ascii="Times New Roman" w:hAnsi="Times New Roman" w:cs="Times New Roman"/>
                <w:b/>
                <w:bCs/>
                <w:sz w:val="24"/>
                <w:szCs w:val="24"/>
                <w:lang w:val="en-IN"/>
              </w:rPr>
              <w:t>Level Ib</w:t>
            </w:r>
          </w:p>
        </w:tc>
        <w:tc>
          <w:tcPr>
            <w:tcW w:w="0" w:type="auto"/>
            <w:hideMark/>
          </w:tcPr>
          <w:p w14:paraId="64673A00" w14:textId="77777777" w:rsidR="00284D85" w:rsidRPr="00284D85" w:rsidRDefault="00284D85" w:rsidP="00532951">
            <w:pPr>
              <w:rPr>
                <w:rFonts w:ascii="Times New Roman" w:hAnsi="Times New Roman" w:cs="Times New Roman"/>
                <w:sz w:val="24"/>
                <w:szCs w:val="24"/>
                <w:lang w:val="en-IN"/>
              </w:rPr>
            </w:pPr>
            <w:r w:rsidRPr="00284D85">
              <w:rPr>
                <w:rFonts w:ascii="Times New Roman" w:hAnsi="Times New Roman" w:cs="Times New Roman"/>
                <w:sz w:val="24"/>
                <w:szCs w:val="24"/>
                <w:lang w:val="en-IN"/>
              </w:rPr>
              <w:t>428 (31.1%)</w:t>
            </w:r>
          </w:p>
        </w:tc>
      </w:tr>
      <w:tr w:rsidR="00284D85" w:rsidRPr="00284D85" w14:paraId="3ED3A4C6" w14:textId="77777777" w:rsidTr="00DB529C">
        <w:trPr>
          <w:trHeight w:val="411"/>
          <w:jc w:val="center"/>
        </w:trPr>
        <w:tc>
          <w:tcPr>
            <w:tcW w:w="0" w:type="auto"/>
            <w:hideMark/>
          </w:tcPr>
          <w:p w14:paraId="2CAF31F2" w14:textId="77777777" w:rsidR="00284D85" w:rsidRPr="00284D85" w:rsidRDefault="00284D85" w:rsidP="00532951">
            <w:pPr>
              <w:rPr>
                <w:rFonts w:ascii="Times New Roman" w:hAnsi="Times New Roman" w:cs="Times New Roman"/>
                <w:b/>
                <w:bCs/>
                <w:sz w:val="24"/>
                <w:szCs w:val="24"/>
                <w:lang w:val="en-IN"/>
              </w:rPr>
            </w:pPr>
            <w:r w:rsidRPr="00284D85">
              <w:rPr>
                <w:rFonts w:ascii="Times New Roman" w:hAnsi="Times New Roman" w:cs="Times New Roman"/>
                <w:b/>
                <w:bCs/>
                <w:sz w:val="24"/>
                <w:szCs w:val="24"/>
                <w:lang w:val="en-IN"/>
              </w:rPr>
              <w:t>Level II</w:t>
            </w:r>
          </w:p>
        </w:tc>
        <w:tc>
          <w:tcPr>
            <w:tcW w:w="0" w:type="auto"/>
            <w:hideMark/>
          </w:tcPr>
          <w:p w14:paraId="581BD553" w14:textId="77777777" w:rsidR="00284D85" w:rsidRPr="00284D85" w:rsidRDefault="00284D85" w:rsidP="00532951">
            <w:pPr>
              <w:rPr>
                <w:rFonts w:ascii="Times New Roman" w:hAnsi="Times New Roman" w:cs="Times New Roman"/>
                <w:sz w:val="24"/>
                <w:szCs w:val="24"/>
                <w:lang w:val="en-IN"/>
              </w:rPr>
            </w:pPr>
            <w:r w:rsidRPr="00284D85">
              <w:rPr>
                <w:rFonts w:ascii="Times New Roman" w:hAnsi="Times New Roman" w:cs="Times New Roman"/>
                <w:sz w:val="24"/>
                <w:szCs w:val="24"/>
                <w:lang w:val="en-IN"/>
              </w:rPr>
              <w:t>312 (22.7%)</w:t>
            </w:r>
          </w:p>
        </w:tc>
      </w:tr>
      <w:tr w:rsidR="00284D85" w:rsidRPr="00284D85" w14:paraId="338201BC" w14:textId="77777777" w:rsidTr="00DB529C">
        <w:trPr>
          <w:trHeight w:val="411"/>
          <w:jc w:val="center"/>
        </w:trPr>
        <w:tc>
          <w:tcPr>
            <w:tcW w:w="0" w:type="auto"/>
            <w:hideMark/>
          </w:tcPr>
          <w:p w14:paraId="58650EAE" w14:textId="77777777" w:rsidR="00284D85" w:rsidRPr="00284D85" w:rsidRDefault="00284D85" w:rsidP="00532951">
            <w:pPr>
              <w:rPr>
                <w:rFonts w:ascii="Times New Roman" w:hAnsi="Times New Roman" w:cs="Times New Roman"/>
                <w:b/>
                <w:bCs/>
                <w:sz w:val="24"/>
                <w:szCs w:val="24"/>
                <w:lang w:val="en-IN"/>
              </w:rPr>
            </w:pPr>
            <w:r w:rsidRPr="00284D85">
              <w:rPr>
                <w:rFonts w:ascii="Times New Roman" w:hAnsi="Times New Roman" w:cs="Times New Roman"/>
                <w:b/>
                <w:bCs/>
                <w:sz w:val="24"/>
                <w:szCs w:val="24"/>
                <w:lang w:val="en-IN"/>
              </w:rPr>
              <w:t>Levels III-VI</w:t>
            </w:r>
          </w:p>
        </w:tc>
        <w:tc>
          <w:tcPr>
            <w:tcW w:w="0" w:type="auto"/>
            <w:hideMark/>
          </w:tcPr>
          <w:p w14:paraId="37F0FF61" w14:textId="77777777" w:rsidR="00284D85" w:rsidRPr="00284D85" w:rsidRDefault="00284D85" w:rsidP="00532951">
            <w:pPr>
              <w:rPr>
                <w:rFonts w:ascii="Times New Roman" w:hAnsi="Times New Roman" w:cs="Times New Roman"/>
                <w:sz w:val="24"/>
                <w:szCs w:val="24"/>
                <w:lang w:val="en-IN"/>
              </w:rPr>
            </w:pPr>
            <w:r w:rsidRPr="00284D85">
              <w:rPr>
                <w:rFonts w:ascii="Times New Roman" w:hAnsi="Times New Roman" w:cs="Times New Roman"/>
                <w:sz w:val="24"/>
                <w:szCs w:val="24"/>
                <w:lang w:val="en-IN"/>
              </w:rPr>
              <w:t>635 (46.2%)</w:t>
            </w:r>
          </w:p>
        </w:tc>
      </w:tr>
      <w:tr w:rsidR="00284D85" w:rsidRPr="00284D85" w14:paraId="1FA8CE3C" w14:textId="77777777" w:rsidTr="00DB529C">
        <w:trPr>
          <w:trHeight w:val="411"/>
          <w:jc w:val="center"/>
        </w:trPr>
        <w:tc>
          <w:tcPr>
            <w:tcW w:w="0" w:type="auto"/>
            <w:hideMark/>
          </w:tcPr>
          <w:p w14:paraId="1D894671" w14:textId="77777777" w:rsidR="00284D85" w:rsidRPr="00284D85" w:rsidRDefault="00284D85" w:rsidP="00532951">
            <w:pPr>
              <w:rPr>
                <w:rFonts w:ascii="Times New Roman" w:hAnsi="Times New Roman" w:cs="Times New Roman"/>
                <w:b/>
                <w:bCs/>
                <w:sz w:val="24"/>
                <w:szCs w:val="24"/>
                <w:lang w:val="en-IN"/>
              </w:rPr>
            </w:pPr>
            <w:r w:rsidRPr="00284D85">
              <w:rPr>
                <w:rFonts w:ascii="Times New Roman" w:hAnsi="Times New Roman" w:cs="Times New Roman"/>
                <w:b/>
                <w:bCs/>
                <w:sz w:val="24"/>
                <w:szCs w:val="24"/>
                <w:lang w:val="en-IN"/>
              </w:rPr>
              <w:t>Contralateral Nodes</w:t>
            </w:r>
          </w:p>
        </w:tc>
        <w:tc>
          <w:tcPr>
            <w:tcW w:w="0" w:type="auto"/>
            <w:hideMark/>
          </w:tcPr>
          <w:p w14:paraId="366018EB" w14:textId="77777777" w:rsidR="00284D85" w:rsidRPr="00284D85" w:rsidRDefault="00284D85" w:rsidP="00532951">
            <w:pPr>
              <w:rPr>
                <w:rFonts w:ascii="Times New Roman" w:hAnsi="Times New Roman" w:cs="Times New Roman"/>
                <w:sz w:val="24"/>
                <w:szCs w:val="24"/>
                <w:lang w:val="en-IN"/>
              </w:rPr>
            </w:pPr>
            <w:r w:rsidRPr="00284D85">
              <w:rPr>
                <w:rFonts w:ascii="Times New Roman" w:hAnsi="Times New Roman" w:cs="Times New Roman"/>
                <w:sz w:val="24"/>
                <w:szCs w:val="24"/>
                <w:lang w:val="en-IN"/>
              </w:rPr>
              <w:t>92 (6.7%)</w:t>
            </w:r>
          </w:p>
        </w:tc>
      </w:tr>
      <w:tr w:rsidR="00284D85" w:rsidRPr="00284D85" w14:paraId="0E26573E" w14:textId="77777777" w:rsidTr="00DB529C">
        <w:trPr>
          <w:trHeight w:val="411"/>
          <w:jc w:val="center"/>
        </w:trPr>
        <w:tc>
          <w:tcPr>
            <w:tcW w:w="0" w:type="auto"/>
            <w:hideMark/>
          </w:tcPr>
          <w:p w14:paraId="29FC85A0" w14:textId="77777777" w:rsidR="00284D85" w:rsidRPr="00284D85" w:rsidRDefault="00284D85" w:rsidP="00532951">
            <w:pPr>
              <w:rPr>
                <w:rFonts w:ascii="Times New Roman" w:hAnsi="Times New Roman" w:cs="Times New Roman"/>
                <w:b/>
                <w:bCs/>
                <w:sz w:val="24"/>
                <w:szCs w:val="24"/>
                <w:lang w:val="en-IN"/>
              </w:rPr>
            </w:pPr>
            <w:r w:rsidRPr="00284D85">
              <w:rPr>
                <w:rFonts w:ascii="Times New Roman" w:hAnsi="Times New Roman" w:cs="Times New Roman"/>
                <w:b/>
                <w:bCs/>
                <w:sz w:val="24"/>
                <w:szCs w:val="24"/>
                <w:lang w:val="en-IN"/>
              </w:rPr>
              <w:t xml:space="preserve">Size - </w:t>
            </w:r>
            <w:r w:rsidRPr="00284D85">
              <w:rPr>
                <w:rFonts w:ascii="Times New Roman" w:hAnsi="Times New Roman" w:cs="Times New Roman"/>
                <w:sz w:val="24"/>
                <w:szCs w:val="24"/>
                <w:lang w:val="en-IN"/>
              </w:rPr>
              <w:t>Maximum</w:t>
            </w:r>
          </w:p>
        </w:tc>
        <w:tc>
          <w:tcPr>
            <w:tcW w:w="0" w:type="auto"/>
            <w:hideMark/>
          </w:tcPr>
          <w:p w14:paraId="579F1CF2" w14:textId="77777777" w:rsidR="00284D85" w:rsidRPr="00284D85" w:rsidRDefault="00284D85" w:rsidP="00532951">
            <w:pPr>
              <w:rPr>
                <w:rFonts w:ascii="Times New Roman" w:hAnsi="Times New Roman" w:cs="Times New Roman"/>
                <w:sz w:val="24"/>
                <w:szCs w:val="24"/>
                <w:lang w:val="en-IN"/>
              </w:rPr>
            </w:pPr>
            <w:r w:rsidRPr="00284D85">
              <w:rPr>
                <w:rFonts w:ascii="Times New Roman" w:hAnsi="Times New Roman" w:cs="Times New Roman"/>
                <w:sz w:val="24"/>
                <w:szCs w:val="24"/>
                <w:lang w:val="en-IN"/>
              </w:rPr>
              <w:t>28 mm</w:t>
            </w:r>
          </w:p>
        </w:tc>
      </w:tr>
      <w:tr w:rsidR="00284D85" w:rsidRPr="00284D85" w14:paraId="2E46D8F2" w14:textId="77777777" w:rsidTr="00DB529C">
        <w:trPr>
          <w:trHeight w:val="411"/>
          <w:jc w:val="center"/>
        </w:trPr>
        <w:tc>
          <w:tcPr>
            <w:tcW w:w="0" w:type="auto"/>
            <w:hideMark/>
          </w:tcPr>
          <w:p w14:paraId="6FEDAB81" w14:textId="77777777" w:rsidR="00284D85" w:rsidRPr="00284D85" w:rsidRDefault="00284D85" w:rsidP="00532951">
            <w:pPr>
              <w:rPr>
                <w:rFonts w:ascii="Times New Roman" w:hAnsi="Times New Roman" w:cs="Times New Roman"/>
                <w:b/>
                <w:bCs/>
                <w:sz w:val="24"/>
                <w:szCs w:val="24"/>
                <w:lang w:val="en-IN"/>
              </w:rPr>
            </w:pPr>
            <w:r w:rsidRPr="00284D85">
              <w:rPr>
                <w:rFonts w:ascii="Times New Roman" w:hAnsi="Times New Roman" w:cs="Times New Roman"/>
                <w:b/>
                <w:bCs/>
                <w:sz w:val="24"/>
                <w:szCs w:val="24"/>
                <w:lang w:val="en-IN"/>
              </w:rPr>
              <w:t xml:space="preserve">Size - </w:t>
            </w:r>
            <w:r w:rsidRPr="00284D85">
              <w:rPr>
                <w:rFonts w:ascii="Times New Roman" w:hAnsi="Times New Roman" w:cs="Times New Roman"/>
                <w:sz w:val="24"/>
                <w:szCs w:val="24"/>
                <w:lang w:val="en-IN"/>
              </w:rPr>
              <w:t>Mean ± SD</w:t>
            </w:r>
          </w:p>
        </w:tc>
        <w:tc>
          <w:tcPr>
            <w:tcW w:w="0" w:type="auto"/>
            <w:hideMark/>
          </w:tcPr>
          <w:p w14:paraId="0BD966BB" w14:textId="77777777" w:rsidR="00284D85" w:rsidRPr="00284D85" w:rsidRDefault="00284D85" w:rsidP="00532951">
            <w:pPr>
              <w:rPr>
                <w:rFonts w:ascii="Times New Roman" w:hAnsi="Times New Roman" w:cs="Times New Roman"/>
                <w:sz w:val="24"/>
                <w:szCs w:val="24"/>
                <w:lang w:val="en-IN"/>
              </w:rPr>
            </w:pPr>
            <w:r w:rsidRPr="00284D85">
              <w:rPr>
                <w:rFonts w:ascii="Times New Roman" w:hAnsi="Times New Roman" w:cs="Times New Roman"/>
                <w:sz w:val="24"/>
                <w:szCs w:val="24"/>
                <w:lang w:val="en-IN"/>
              </w:rPr>
              <w:t>16.07 ± 4.8 mm</w:t>
            </w:r>
          </w:p>
        </w:tc>
      </w:tr>
      <w:tr w:rsidR="00284D85" w:rsidRPr="00284D85" w14:paraId="54A5782C" w14:textId="77777777" w:rsidTr="00DB529C">
        <w:trPr>
          <w:trHeight w:val="411"/>
          <w:jc w:val="center"/>
        </w:trPr>
        <w:tc>
          <w:tcPr>
            <w:tcW w:w="0" w:type="auto"/>
            <w:hideMark/>
          </w:tcPr>
          <w:p w14:paraId="6EFD7A8D" w14:textId="77777777" w:rsidR="00284D85" w:rsidRPr="00284D85" w:rsidRDefault="00284D85" w:rsidP="00532951">
            <w:pPr>
              <w:rPr>
                <w:rFonts w:ascii="Times New Roman" w:hAnsi="Times New Roman" w:cs="Times New Roman"/>
                <w:b/>
                <w:bCs/>
                <w:sz w:val="24"/>
                <w:szCs w:val="24"/>
                <w:lang w:val="en-IN"/>
              </w:rPr>
            </w:pPr>
            <w:r w:rsidRPr="00284D85">
              <w:rPr>
                <w:rFonts w:ascii="Times New Roman" w:hAnsi="Times New Roman" w:cs="Times New Roman"/>
                <w:b/>
                <w:bCs/>
                <w:sz w:val="24"/>
                <w:szCs w:val="24"/>
                <w:lang w:val="en-IN"/>
              </w:rPr>
              <w:t xml:space="preserve">Size </w:t>
            </w:r>
            <w:r w:rsidRPr="00284D85">
              <w:rPr>
                <w:rFonts w:ascii="Times New Roman" w:hAnsi="Times New Roman" w:cs="Times New Roman"/>
                <w:sz w:val="24"/>
                <w:szCs w:val="24"/>
                <w:lang w:val="en-IN"/>
              </w:rPr>
              <w:t>11-15 mm</w:t>
            </w:r>
          </w:p>
        </w:tc>
        <w:tc>
          <w:tcPr>
            <w:tcW w:w="0" w:type="auto"/>
            <w:hideMark/>
          </w:tcPr>
          <w:p w14:paraId="0D536DBC" w14:textId="77777777" w:rsidR="00284D85" w:rsidRPr="00284D85" w:rsidRDefault="00284D85" w:rsidP="00532951">
            <w:pPr>
              <w:rPr>
                <w:rFonts w:ascii="Times New Roman" w:hAnsi="Times New Roman" w:cs="Times New Roman"/>
                <w:sz w:val="24"/>
                <w:szCs w:val="24"/>
                <w:lang w:val="en-IN"/>
              </w:rPr>
            </w:pPr>
            <w:r w:rsidRPr="00284D85">
              <w:rPr>
                <w:rFonts w:ascii="Times New Roman" w:hAnsi="Times New Roman" w:cs="Times New Roman"/>
                <w:sz w:val="24"/>
                <w:szCs w:val="24"/>
                <w:lang w:val="en-IN"/>
              </w:rPr>
              <w:t>546 (39.7%)</w:t>
            </w:r>
          </w:p>
        </w:tc>
      </w:tr>
    </w:tbl>
    <w:p w14:paraId="0257945B" w14:textId="77777777" w:rsidR="0068140B" w:rsidRPr="00BD7D43" w:rsidRDefault="0068140B" w:rsidP="00532951">
      <w:pPr>
        <w:spacing w:line="240" w:lineRule="auto"/>
        <w:rPr>
          <w:rFonts w:ascii="Times New Roman" w:hAnsi="Times New Roman" w:cs="Times New Roman"/>
          <w:b/>
          <w:sz w:val="24"/>
          <w:szCs w:val="24"/>
          <w:lang w:val="en-IN"/>
        </w:rPr>
      </w:pPr>
    </w:p>
    <w:p w14:paraId="452548B7" w14:textId="77777777" w:rsidR="00C845CC" w:rsidRDefault="00C845CC" w:rsidP="00532951">
      <w:pPr>
        <w:spacing w:line="240" w:lineRule="auto"/>
        <w:rPr>
          <w:rFonts w:ascii="Times New Roman" w:hAnsi="Times New Roman" w:cs="Times New Roman"/>
          <w:b/>
          <w:sz w:val="24"/>
          <w:szCs w:val="24"/>
          <w:u w:val="single"/>
          <w:lang w:val="en-IN"/>
        </w:rPr>
      </w:pPr>
    </w:p>
    <w:p w14:paraId="1695BD71" w14:textId="0D31A8CC" w:rsidR="004440FF" w:rsidRPr="00BD7D43" w:rsidRDefault="004440FF" w:rsidP="00532951">
      <w:pPr>
        <w:spacing w:line="240" w:lineRule="auto"/>
        <w:rPr>
          <w:rFonts w:ascii="Times New Roman" w:hAnsi="Times New Roman" w:cs="Times New Roman"/>
          <w:b/>
          <w:sz w:val="24"/>
          <w:szCs w:val="24"/>
          <w:u w:val="single"/>
          <w:lang w:val="en-IN"/>
        </w:rPr>
      </w:pPr>
      <w:r w:rsidRPr="00BD7D43">
        <w:rPr>
          <w:rFonts w:ascii="Times New Roman" w:hAnsi="Times New Roman" w:cs="Times New Roman"/>
          <w:b/>
          <w:sz w:val="24"/>
          <w:szCs w:val="24"/>
          <w:u w:val="single"/>
          <w:lang w:val="en-IN"/>
        </w:rPr>
        <w:t>CORELATION OF CLINICAL PALPATION, ULTRASONOGRAPHY AND HISTOPATHOLOGY</w:t>
      </w:r>
    </w:p>
    <w:p w14:paraId="1695BD73" w14:textId="4C20767F" w:rsidR="00BD7D43" w:rsidRPr="00BD7D43" w:rsidRDefault="00257F57" w:rsidP="00532951">
      <w:pPr>
        <w:spacing w:line="240" w:lineRule="auto"/>
        <w:rPr>
          <w:rFonts w:ascii="Times New Roman" w:hAnsi="Times New Roman" w:cs="Times New Roman"/>
          <w:sz w:val="24"/>
          <w:szCs w:val="24"/>
          <w:lang w:val="en-IN"/>
        </w:rPr>
      </w:pPr>
      <w:r w:rsidRPr="00257F57">
        <w:rPr>
          <w:rFonts w:ascii="Times New Roman" w:hAnsi="Times New Roman" w:cs="Times New Roman"/>
          <w:sz w:val="24"/>
          <w:szCs w:val="24"/>
        </w:rPr>
        <w:t>Sensitivity, specificity, PPV, and NPV were calculated for each cervical level (I-VI) using histopathology as the gold standard. USG demonstrated superior diagnostic accuracy compared to clinical palpation across all anatomical sites (</w:t>
      </w:r>
      <w:r w:rsidR="00EA025A">
        <w:rPr>
          <w:rFonts w:ascii="Times New Roman" w:hAnsi="Times New Roman" w:cs="Times New Roman"/>
          <w:b/>
          <w:bCs/>
          <w:sz w:val="24"/>
          <w:szCs w:val="24"/>
        </w:rPr>
        <w:t>Table 4</w:t>
      </w:r>
      <w:r w:rsidRPr="00257F57">
        <w:rPr>
          <w:rFonts w:ascii="Times New Roman" w:hAnsi="Times New Roman" w:cs="Times New Roman"/>
          <w:sz w:val="24"/>
          <w:szCs w:val="24"/>
        </w:rPr>
        <w:t>).</w:t>
      </w:r>
    </w:p>
    <w:p w14:paraId="1695BD74" w14:textId="77777777" w:rsidR="00BD7D43" w:rsidRPr="00BD7D43" w:rsidRDefault="00BD7D43" w:rsidP="00532951">
      <w:pPr>
        <w:spacing w:line="240" w:lineRule="auto"/>
        <w:rPr>
          <w:rFonts w:ascii="Times New Roman" w:hAnsi="Times New Roman" w:cs="Times New Roman"/>
          <w:sz w:val="24"/>
          <w:szCs w:val="24"/>
          <w:lang w:val="en-IN"/>
        </w:rPr>
      </w:pPr>
    </w:p>
    <w:p w14:paraId="26DBE16A" w14:textId="77777777" w:rsidR="00055D0A" w:rsidRPr="00BD7D43" w:rsidRDefault="00EA025A" w:rsidP="00532951">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b/>
          <w:bCs/>
          <w:sz w:val="24"/>
          <w:szCs w:val="24"/>
        </w:rPr>
        <w:t>Table 4</w:t>
      </w:r>
      <w:r w:rsidR="000A008D" w:rsidRPr="000A008D">
        <w:rPr>
          <w:rFonts w:ascii="Times New Roman" w:hAnsi="Times New Roman" w:cs="Times New Roman"/>
          <w:b/>
          <w:bCs/>
          <w:sz w:val="24"/>
          <w:szCs w:val="24"/>
        </w:rPr>
        <w:t xml:space="preserve">. </w:t>
      </w:r>
      <w:r w:rsidR="00326A84" w:rsidRPr="00326A84">
        <w:rPr>
          <w:rFonts w:ascii="Times New Roman" w:hAnsi="Times New Roman" w:cs="Times New Roman"/>
          <w:b/>
          <w:bCs/>
          <w:sz w:val="24"/>
          <w:szCs w:val="24"/>
        </w:rPr>
        <w:t xml:space="preserve">Level-Specific Sensitivity: USG vs. Clinical </w:t>
      </w:r>
      <w:r w:rsidR="00326A84">
        <w:rPr>
          <w:rFonts w:ascii="Times New Roman" w:hAnsi="Times New Roman" w:cs="Times New Roman"/>
          <w:b/>
          <w:bCs/>
          <w:sz w:val="24"/>
          <w:szCs w:val="24"/>
        </w:rPr>
        <w:t>Palpation:</w:t>
      </w:r>
      <w:r w:rsidR="000A008D" w:rsidRPr="000A008D">
        <w:rPr>
          <w:rFonts w:ascii="Times New Roman" w:hAnsi="Times New Roman" w:cs="Times New Roman"/>
          <w:b/>
          <w:sz w:val="24"/>
          <w:szCs w:val="24"/>
        </w:rPr>
        <w:br/>
      </w:r>
    </w:p>
    <w:tbl>
      <w:tblPr>
        <w:tblStyle w:val="TableGrid"/>
        <w:tblW w:w="0" w:type="auto"/>
        <w:tblLook w:val="04A0" w:firstRow="1" w:lastRow="0" w:firstColumn="1" w:lastColumn="0" w:noHBand="0" w:noVBand="1"/>
      </w:tblPr>
      <w:tblGrid>
        <w:gridCol w:w="1242"/>
        <w:gridCol w:w="2127"/>
        <w:gridCol w:w="2551"/>
        <w:gridCol w:w="1740"/>
        <w:gridCol w:w="1520"/>
      </w:tblGrid>
      <w:tr w:rsidR="00055D0A" w:rsidRPr="00DD7A49" w14:paraId="62D3552B" w14:textId="77777777" w:rsidTr="002D1141">
        <w:tc>
          <w:tcPr>
            <w:tcW w:w="1242" w:type="dxa"/>
          </w:tcPr>
          <w:p w14:paraId="1D3A8CF2" w14:textId="6B491E28" w:rsidR="00055D0A" w:rsidRPr="00DD7A49" w:rsidRDefault="002D1141" w:rsidP="00532951">
            <w:pPr>
              <w:spacing w:before="100" w:beforeAutospacing="1" w:after="100" w:afterAutospacing="1"/>
              <w:rPr>
                <w:rFonts w:ascii="Times New Roman" w:eastAsia="Times New Roman" w:hAnsi="Times New Roman" w:cs="Times New Roman"/>
                <w:b/>
                <w:bCs/>
                <w:sz w:val="24"/>
                <w:szCs w:val="24"/>
              </w:rPr>
            </w:pPr>
            <w:r w:rsidRPr="00DD7A49">
              <w:rPr>
                <w:rFonts w:ascii="Times New Roman" w:eastAsia="Times New Roman" w:hAnsi="Times New Roman" w:cs="Times New Roman"/>
                <w:b/>
                <w:bCs/>
                <w:sz w:val="24"/>
                <w:szCs w:val="24"/>
              </w:rPr>
              <w:t xml:space="preserve">Level  </w:t>
            </w:r>
          </w:p>
        </w:tc>
        <w:tc>
          <w:tcPr>
            <w:tcW w:w="2127" w:type="dxa"/>
          </w:tcPr>
          <w:p w14:paraId="6A3DE6A5" w14:textId="3C2179C4" w:rsidR="00055D0A" w:rsidRPr="00DD7A49" w:rsidRDefault="002D1141" w:rsidP="00532951">
            <w:pPr>
              <w:spacing w:before="100" w:beforeAutospacing="1" w:after="100" w:afterAutospacing="1"/>
              <w:rPr>
                <w:rFonts w:ascii="Times New Roman" w:eastAsia="Times New Roman" w:hAnsi="Times New Roman" w:cs="Times New Roman"/>
                <w:b/>
                <w:bCs/>
                <w:sz w:val="24"/>
                <w:szCs w:val="24"/>
              </w:rPr>
            </w:pPr>
            <w:r w:rsidRPr="00DD7A49">
              <w:rPr>
                <w:rFonts w:ascii="Times New Roman" w:eastAsia="Times New Roman" w:hAnsi="Times New Roman" w:cs="Times New Roman"/>
                <w:b/>
                <w:bCs/>
                <w:sz w:val="24"/>
                <w:szCs w:val="24"/>
              </w:rPr>
              <w:t xml:space="preserve">USG % (95% CI) </w:t>
            </w:r>
          </w:p>
        </w:tc>
        <w:tc>
          <w:tcPr>
            <w:tcW w:w="2551" w:type="dxa"/>
          </w:tcPr>
          <w:p w14:paraId="63C633C3" w14:textId="02E5501C" w:rsidR="00055D0A" w:rsidRPr="00DD7A49" w:rsidRDefault="002D1141" w:rsidP="00532951">
            <w:pPr>
              <w:spacing w:before="100" w:beforeAutospacing="1" w:after="100" w:afterAutospacing="1"/>
              <w:rPr>
                <w:rFonts w:ascii="Times New Roman" w:eastAsia="Times New Roman" w:hAnsi="Times New Roman" w:cs="Times New Roman"/>
                <w:b/>
                <w:bCs/>
                <w:sz w:val="24"/>
                <w:szCs w:val="24"/>
              </w:rPr>
            </w:pPr>
            <w:r w:rsidRPr="00DD7A49">
              <w:rPr>
                <w:rFonts w:ascii="Times New Roman" w:eastAsia="Times New Roman" w:hAnsi="Times New Roman" w:cs="Times New Roman"/>
                <w:b/>
                <w:bCs/>
                <w:sz w:val="24"/>
                <w:szCs w:val="24"/>
              </w:rPr>
              <w:t xml:space="preserve">Palpation % (95% CI) </w:t>
            </w:r>
          </w:p>
        </w:tc>
        <w:tc>
          <w:tcPr>
            <w:tcW w:w="1740" w:type="dxa"/>
          </w:tcPr>
          <w:p w14:paraId="45BCA84A" w14:textId="6C267D7D" w:rsidR="00055D0A" w:rsidRPr="00DD7A49" w:rsidRDefault="002D1141" w:rsidP="00532951">
            <w:pPr>
              <w:spacing w:before="100" w:beforeAutospacing="1" w:after="100" w:afterAutospacing="1"/>
              <w:rPr>
                <w:rFonts w:ascii="Times New Roman" w:eastAsia="Times New Roman" w:hAnsi="Times New Roman" w:cs="Times New Roman"/>
                <w:b/>
                <w:bCs/>
                <w:sz w:val="24"/>
                <w:szCs w:val="24"/>
              </w:rPr>
            </w:pPr>
            <w:r w:rsidRPr="00DD7A49">
              <w:rPr>
                <w:rFonts w:ascii="Times New Roman" w:eastAsia="Times New Roman" w:hAnsi="Times New Roman" w:cs="Times New Roman"/>
                <w:b/>
                <w:bCs/>
                <w:sz w:val="24"/>
                <w:szCs w:val="24"/>
              </w:rPr>
              <w:t xml:space="preserve">Difference </w:t>
            </w:r>
          </w:p>
        </w:tc>
        <w:tc>
          <w:tcPr>
            <w:tcW w:w="1520" w:type="dxa"/>
          </w:tcPr>
          <w:p w14:paraId="719100A9" w14:textId="41763914" w:rsidR="00055D0A" w:rsidRPr="00DD7A49" w:rsidRDefault="002D1141" w:rsidP="00532951">
            <w:pPr>
              <w:spacing w:before="100" w:beforeAutospacing="1" w:after="100" w:afterAutospacing="1"/>
              <w:rPr>
                <w:rFonts w:ascii="Times New Roman" w:eastAsia="Times New Roman" w:hAnsi="Times New Roman" w:cs="Times New Roman"/>
                <w:b/>
                <w:bCs/>
                <w:sz w:val="24"/>
                <w:szCs w:val="24"/>
              </w:rPr>
            </w:pPr>
            <w:r w:rsidRPr="00DD7A49">
              <w:rPr>
                <w:rFonts w:ascii="Times New Roman" w:eastAsia="Times New Roman" w:hAnsi="Times New Roman" w:cs="Times New Roman"/>
                <w:b/>
                <w:bCs/>
                <w:sz w:val="24"/>
                <w:szCs w:val="24"/>
              </w:rPr>
              <w:t>p-value</w:t>
            </w:r>
          </w:p>
        </w:tc>
      </w:tr>
      <w:tr w:rsidR="00055D0A" w14:paraId="79934581" w14:textId="77777777" w:rsidTr="002D1141">
        <w:tc>
          <w:tcPr>
            <w:tcW w:w="1242" w:type="dxa"/>
          </w:tcPr>
          <w:p w14:paraId="60774389" w14:textId="05C0CA57" w:rsidR="00055D0A" w:rsidRDefault="007A44BD" w:rsidP="00532951">
            <w:pPr>
              <w:spacing w:before="100" w:beforeAutospacing="1" w:after="100" w:afterAutospacing="1"/>
              <w:rPr>
                <w:rFonts w:ascii="Times New Roman" w:eastAsia="Times New Roman" w:hAnsi="Times New Roman" w:cs="Times New Roman"/>
                <w:sz w:val="24"/>
                <w:szCs w:val="24"/>
              </w:rPr>
            </w:pPr>
            <w:r w:rsidRPr="007A44BD">
              <w:rPr>
                <w:rFonts w:ascii="Times New Roman" w:eastAsia="Times New Roman" w:hAnsi="Times New Roman" w:cs="Times New Roman"/>
                <w:sz w:val="24"/>
                <w:szCs w:val="24"/>
              </w:rPr>
              <w:t>Ib</w:t>
            </w:r>
          </w:p>
        </w:tc>
        <w:tc>
          <w:tcPr>
            <w:tcW w:w="2127" w:type="dxa"/>
          </w:tcPr>
          <w:p w14:paraId="5A66D4B5" w14:textId="37677A75" w:rsidR="00055D0A" w:rsidRDefault="00E80ACA" w:rsidP="00532951">
            <w:pPr>
              <w:spacing w:before="100" w:beforeAutospacing="1" w:after="100" w:afterAutospacing="1"/>
              <w:rPr>
                <w:rFonts w:ascii="Times New Roman" w:eastAsia="Times New Roman" w:hAnsi="Times New Roman" w:cs="Times New Roman"/>
                <w:sz w:val="24"/>
                <w:szCs w:val="24"/>
              </w:rPr>
            </w:pPr>
            <w:r w:rsidRPr="00E80ACA">
              <w:rPr>
                <w:rFonts w:ascii="Times New Roman" w:eastAsia="Times New Roman" w:hAnsi="Times New Roman" w:cs="Times New Roman"/>
                <w:sz w:val="24"/>
                <w:szCs w:val="24"/>
              </w:rPr>
              <w:t>78.2</w:t>
            </w:r>
            <w:r w:rsidR="00DD7A49">
              <w:rPr>
                <w:rFonts w:ascii="Times New Roman" w:eastAsia="Times New Roman" w:hAnsi="Times New Roman" w:cs="Times New Roman"/>
                <w:sz w:val="24"/>
                <w:szCs w:val="24"/>
              </w:rPr>
              <w:t>%</w:t>
            </w:r>
            <w:r w:rsidRPr="00E80ACA">
              <w:rPr>
                <w:rFonts w:ascii="Times New Roman" w:eastAsia="Times New Roman" w:hAnsi="Times New Roman" w:cs="Times New Roman"/>
                <w:sz w:val="24"/>
                <w:szCs w:val="24"/>
              </w:rPr>
              <w:t xml:space="preserve"> </w:t>
            </w:r>
            <w:r w:rsidR="00F739E2" w:rsidRPr="00F739E2">
              <w:rPr>
                <w:rFonts w:ascii="Times New Roman" w:eastAsia="Times New Roman" w:hAnsi="Times New Roman" w:cs="Times New Roman"/>
                <w:sz w:val="24"/>
                <w:szCs w:val="24"/>
              </w:rPr>
              <w:t>(72.1-84.3)</w:t>
            </w:r>
          </w:p>
        </w:tc>
        <w:tc>
          <w:tcPr>
            <w:tcW w:w="2551" w:type="dxa"/>
          </w:tcPr>
          <w:p w14:paraId="35FAF9D9" w14:textId="12EBC68C" w:rsidR="00055D0A" w:rsidRDefault="00DD7A49" w:rsidP="00532951">
            <w:pPr>
              <w:spacing w:before="100" w:beforeAutospacing="1" w:after="100" w:afterAutospacing="1"/>
              <w:rPr>
                <w:rFonts w:ascii="Times New Roman" w:eastAsia="Times New Roman" w:hAnsi="Times New Roman" w:cs="Times New Roman"/>
                <w:sz w:val="24"/>
                <w:szCs w:val="24"/>
              </w:rPr>
            </w:pPr>
            <w:r w:rsidRPr="00DD7A49">
              <w:rPr>
                <w:rFonts w:ascii="Times New Roman" w:eastAsia="Times New Roman" w:hAnsi="Times New Roman" w:cs="Times New Roman"/>
                <w:sz w:val="24"/>
                <w:szCs w:val="24"/>
              </w:rPr>
              <w:t>59.4% (53.2-65.6)</w:t>
            </w:r>
          </w:p>
        </w:tc>
        <w:tc>
          <w:tcPr>
            <w:tcW w:w="1740" w:type="dxa"/>
          </w:tcPr>
          <w:p w14:paraId="784FC85B" w14:textId="77F00F25" w:rsidR="00055D0A" w:rsidRDefault="00E80ACA" w:rsidP="00532951">
            <w:pPr>
              <w:spacing w:before="100" w:beforeAutospacing="1" w:after="100" w:afterAutospacing="1"/>
              <w:rPr>
                <w:rFonts w:ascii="Times New Roman" w:eastAsia="Times New Roman" w:hAnsi="Times New Roman" w:cs="Times New Roman"/>
                <w:sz w:val="24"/>
                <w:szCs w:val="24"/>
              </w:rPr>
            </w:pPr>
            <w:r w:rsidRPr="00E80ACA">
              <w:rPr>
                <w:rFonts w:ascii="Times New Roman" w:eastAsia="Times New Roman" w:hAnsi="Times New Roman" w:cs="Times New Roman"/>
                <w:sz w:val="24"/>
                <w:szCs w:val="24"/>
              </w:rPr>
              <w:t>18.8%</w:t>
            </w:r>
          </w:p>
        </w:tc>
        <w:tc>
          <w:tcPr>
            <w:tcW w:w="1520" w:type="dxa"/>
          </w:tcPr>
          <w:p w14:paraId="27C632B0" w14:textId="02B1670C" w:rsidR="00055D0A" w:rsidRDefault="00BB03D5" w:rsidP="00532951">
            <w:pPr>
              <w:spacing w:before="100" w:beforeAutospacing="1" w:after="100" w:afterAutospacing="1"/>
              <w:rPr>
                <w:rFonts w:ascii="Times New Roman" w:eastAsia="Times New Roman" w:hAnsi="Times New Roman" w:cs="Times New Roman"/>
                <w:sz w:val="24"/>
                <w:szCs w:val="24"/>
              </w:rPr>
            </w:pPr>
            <w:r w:rsidRPr="00BB03D5">
              <w:rPr>
                <w:rFonts w:ascii="Times New Roman" w:eastAsia="Times New Roman" w:hAnsi="Times New Roman" w:cs="Times New Roman"/>
                <w:sz w:val="24"/>
                <w:szCs w:val="24"/>
              </w:rPr>
              <w:t>&lt;0.001</w:t>
            </w:r>
          </w:p>
        </w:tc>
      </w:tr>
      <w:tr w:rsidR="00055D0A" w14:paraId="072EE705" w14:textId="77777777" w:rsidTr="002D1141">
        <w:tc>
          <w:tcPr>
            <w:tcW w:w="1242" w:type="dxa"/>
          </w:tcPr>
          <w:p w14:paraId="21DE4F37" w14:textId="5F5ED6ED" w:rsidR="00055D0A" w:rsidRDefault="007A44BD" w:rsidP="00532951">
            <w:pPr>
              <w:spacing w:before="100" w:beforeAutospacing="1" w:after="100" w:afterAutospacing="1"/>
              <w:rPr>
                <w:rFonts w:ascii="Times New Roman" w:eastAsia="Times New Roman" w:hAnsi="Times New Roman" w:cs="Times New Roman"/>
                <w:sz w:val="24"/>
                <w:szCs w:val="24"/>
              </w:rPr>
            </w:pPr>
            <w:r w:rsidRPr="007A44BD">
              <w:rPr>
                <w:rFonts w:ascii="Times New Roman" w:eastAsia="Times New Roman" w:hAnsi="Times New Roman" w:cs="Times New Roman"/>
                <w:sz w:val="24"/>
                <w:szCs w:val="24"/>
              </w:rPr>
              <w:t>II</w:t>
            </w:r>
          </w:p>
        </w:tc>
        <w:tc>
          <w:tcPr>
            <w:tcW w:w="2127" w:type="dxa"/>
          </w:tcPr>
          <w:p w14:paraId="6891B371" w14:textId="17D1BE16" w:rsidR="00055D0A" w:rsidRDefault="007A44BD" w:rsidP="00532951">
            <w:pPr>
              <w:spacing w:before="100" w:beforeAutospacing="1" w:after="100" w:afterAutospacing="1"/>
              <w:rPr>
                <w:rFonts w:ascii="Times New Roman" w:eastAsia="Times New Roman" w:hAnsi="Times New Roman" w:cs="Times New Roman"/>
                <w:sz w:val="24"/>
                <w:szCs w:val="24"/>
              </w:rPr>
            </w:pPr>
            <w:r w:rsidRPr="007A44BD">
              <w:rPr>
                <w:rFonts w:ascii="Times New Roman" w:eastAsia="Times New Roman" w:hAnsi="Times New Roman" w:cs="Times New Roman"/>
                <w:sz w:val="24"/>
                <w:szCs w:val="24"/>
              </w:rPr>
              <w:t>75.6</w:t>
            </w:r>
            <w:r w:rsidR="00DD7A49">
              <w:rPr>
                <w:rFonts w:ascii="Times New Roman" w:eastAsia="Times New Roman" w:hAnsi="Times New Roman" w:cs="Times New Roman"/>
                <w:sz w:val="24"/>
                <w:szCs w:val="24"/>
              </w:rPr>
              <w:t>%</w:t>
            </w:r>
            <w:r w:rsidRPr="007A44BD">
              <w:rPr>
                <w:rFonts w:ascii="Times New Roman" w:eastAsia="Times New Roman" w:hAnsi="Times New Roman" w:cs="Times New Roman"/>
                <w:sz w:val="24"/>
                <w:szCs w:val="24"/>
              </w:rPr>
              <w:t xml:space="preserve"> </w:t>
            </w:r>
            <w:r w:rsidR="00F739E2" w:rsidRPr="00F739E2">
              <w:rPr>
                <w:rFonts w:ascii="Times New Roman" w:eastAsia="Times New Roman" w:hAnsi="Times New Roman" w:cs="Times New Roman"/>
                <w:sz w:val="24"/>
                <w:szCs w:val="24"/>
              </w:rPr>
              <w:t>(69.2-82.0)</w:t>
            </w:r>
          </w:p>
        </w:tc>
        <w:tc>
          <w:tcPr>
            <w:tcW w:w="2551" w:type="dxa"/>
          </w:tcPr>
          <w:p w14:paraId="389DD450" w14:textId="77FA2AD7" w:rsidR="00055D0A" w:rsidRDefault="00ED281C" w:rsidP="00532951">
            <w:pPr>
              <w:spacing w:before="100" w:beforeAutospacing="1" w:after="100" w:afterAutospacing="1"/>
              <w:rPr>
                <w:rFonts w:ascii="Times New Roman" w:eastAsia="Times New Roman" w:hAnsi="Times New Roman" w:cs="Times New Roman"/>
                <w:sz w:val="24"/>
                <w:szCs w:val="24"/>
              </w:rPr>
            </w:pPr>
            <w:r w:rsidRPr="00ED281C">
              <w:rPr>
                <w:rFonts w:ascii="Times New Roman" w:eastAsia="Times New Roman" w:hAnsi="Times New Roman" w:cs="Times New Roman"/>
                <w:sz w:val="24"/>
                <w:szCs w:val="24"/>
              </w:rPr>
              <w:t>56.8% (50.4-63.2)</w:t>
            </w:r>
          </w:p>
        </w:tc>
        <w:tc>
          <w:tcPr>
            <w:tcW w:w="1740" w:type="dxa"/>
          </w:tcPr>
          <w:p w14:paraId="19E6C7DF" w14:textId="375F2F10" w:rsidR="00055D0A" w:rsidRDefault="00E80ACA" w:rsidP="00532951">
            <w:pPr>
              <w:spacing w:before="100" w:beforeAutospacing="1" w:after="100" w:afterAutospacing="1"/>
              <w:rPr>
                <w:rFonts w:ascii="Times New Roman" w:eastAsia="Times New Roman" w:hAnsi="Times New Roman" w:cs="Times New Roman"/>
                <w:sz w:val="24"/>
                <w:szCs w:val="24"/>
              </w:rPr>
            </w:pPr>
            <w:r w:rsidRPr="00E80ACA">
              <w:rPr>
                <w:rFonts w:ascii="Times New Roman" w:eastAsia="Times New Roman" w:hAnsi="Times New Roman" w:cs="Times New Roman"/>
                <w:sz w:val="24"/>
                <w:szCs w:val="24"/>
              </w:rPr>
              <w:t>18.8%</w:t>
            </w:r>
          </w:p>
        </w:tc>
        <w:tc>
          <w:tcPr>
            <w:tcW w:w="1520" w:type="dxa"/>
          </w:tcPr>
          <w:p w14:paraId="458E8270" w14:textId="7BB8F4A2" w:rsidR="00055D0A" w:rsidRDefault="00BB03D5" w:rsidP="00532951">
            <w:pPr>
              <w:spacing w:before="100" w:beforeAutospacing="1" w:after="100" w:afterAutospacing="1"/>
              <w:rPr>
                <w:rFonts w:ascii="Times New Roman" w:eastAsia="Times New Roman" w:hAnsi="Times New Roman" w:cs="Times New Roman"/>
                <w:sz w:val="24"/>
                <w:szCs w:val="24"/>
              </w:rPr>
            </w:pPr>
            <w:r w:rsidRPr="00BB03D5">
              <w:rPr>
                <w:rFonts w:ascii="Times New Roman" w:eastAsia="Times New Roman" w:hAnsi="Times New Roman" w:cs="Times New Roman"/>
                <w:sz w:val="24"/>
                <w:szCs w:val="24"/>
              </w:rPr>
              <w:t>&lt;0.001</w:t>
            </w:r>
          </w:p>
        </w:tc>
      </w:tr>
      <w:tr w:rsidR="00055D0A" w14:paraId="681336FF" w14:textId="77777777" w:rsidTr="002D1141">
        <w:tc>
          <w:tcPr>
            <w:tcW w:w="1242" w:type="dxa"/>
          </w:tcPr>
          <w:p w14:paraId="2D61669C" w14:textId="6A34F650" w:rsidR="00055D0A" w:rsidRDefault="007A44BD" w:rsidP="00532951">
            <w:pPr>
              <w:spacing w:before="100" w:beforeAutospacing="1" w:after="100" w:afterAutospacing="1"/>
              <w:rPr>
                <w:rFonts w:ascii="Times New Roman" w:eastAsia="Times New Roman" w:hAnsi="Times New Roman" w:cs="Times New Roman"/>
                <w:sz w:val="24"/>
                <w:szCs w:val="24"/>
              </w:rPr>
            </w:pPr>
            <w:r w:rsidRPr="007A44BD">
              <w:rPr>
                <w:rFonts w:ascii="Times New Roman" w:eastAsia="Times New Roman" w:hAnsi="Times New Roman" w:cs="Times New Roman"/>
                <w:sz w:val="24"/>
                <w:szCs w:val="24"/>
              </w:rPr>
              <w:t>III</w:t>
            </w:r>
          </w:p>
        </w:tc>
        <w:tc>
          <w:tcPr>
            <w:tcW w:w="2127" w:type="dxa"/>
          </w:tcPr>
          <w:p w14:paraId="0CAA4691" w14:textId="647614D4" w:rsidR="00055D0A" w:rsidRDefault="007A44BD" w:rsidP="00532951">
            <w:pPr>
              <w:spacing w:before="100" w:beforeAutospacing="1" w:after="100" w:afterAutospacing="1"/>
              <w:rPr>
                <w:rFonts w:ascii="Times New Roman" w:eastAsia="Times New Roman" w:hAnsi="Times New Roman" w:cs="Times New Roman"/>
                <w:sz w:val="24"/>
                <w:szCs w:val="24"/>
              </w:rPr>
            </w:pPr>
            <w:r w:rsidRPr="007A44BD">
              <w:rPr>
                <w:rFonts w:ascii="Times New Roman" w:eastAsia="Times New Roman" w:hAnsi="Times New Roman" w:cs="Times New Roman"/>
                <w:sz w:val="24"/>
                <w:szCs w:val="24"/>
              </w:rPr>
              <w:t>72.1</w:t>
            </w:r>
            <w:r w:rsidR="00DD7A49">
              <w:rPr>
                <w:rFonts w:ascii="Times New Roman" w:eastAsia="Times New Roman" w:hAnsi="Times New Roman" w:cs="Times New Roman"/>
                <w:sz w:val="24"/>
                <w:szCs w:val="24"/>
              </w:rPr>
              <w:t>%</w:t>
            </w:r>
            <w:r w:rsidRPr="007A44BD">
              <w:rPr>
                <w:rFonts w:ascii="Times New Roman" w:eastAsia="Times New Roman" w:hAnsi="Times New Roman" w:cs="Times New Roman"/>
                <w:sz w:val="24"/>
                <w:szCs w:val="24"/>
              </w:rPr>
              <w:t xml:space="preserve"> </w:t>
            </w:r>
            <w:r w:rsidR="00300F02" w:rsidRPr="00300F02">
              <w:rPr>
                <w:rFonts w:ascii="Times New Roman" w:eastAsia="Times New Roman" w:hAnsi="Times New Roman" w:cs="Times New Roman"/>
                <w:sz w:val="24"/>
                <w:szCs w:val="24"/>
              </w:rPr>
              <w:t>(65.5-78.7)</w:t>
            </w:r>
          </w:p>
        </w:tc>
        <w:tc>
          <w:tcPr>
            <w:tcW w:w="2551" w:type="dxa"/>
          </w:tcPr>
          <w:p w14:paraId="7B61DE9F" w14:textId="49A852F7" w:rsidR="00055D0A" w:rsidRDefault="00ED281C" w:rsidP="00532951">
            <w:pPr>
              <w:spacing w:before="100" w:beforeAutospacing="1" w:after="100" w:afterAutospacing="1"/>
              <w:rPr>
                <w:rFonts w:ascii="Times New Roman" w:eastAsia="Times New Roman" w:hAnsi="Times New Roman" w:cs="Times New Roman"/>
                <w:sz w:val="24"/>
                <w:szCs w:val="24"/>
              </w:rPr>
            </w:pPr>
            <w:r w:rsidRPr="00ED281C">
              <w:rPr>
                <w:rFonts w:ascii="Times New Roman" w:eastAsia="Times New Roman" w:hAnsi="Times New Roman" w:cs="Times New Roman"/>
                <w:sz w:val="24"/>
                <w:szCs w:val="24"/>
              </w:rPr>
              <w:t>54.2% (47.5-60.9)</w:t>
            </w:r>
          </w:p>
        </w:tc>
        <w:tc>
          <w:tcPr>
            <w:tcW w:w="1740" w:type="dxa"/>
          </w:tcPr>
          <w:p w14:paraId="74A67192" w14:textId="7C75AC82" w:rsidR="00055D0A" w:rsidRDefault="00BB03D5" w:rsidP="00532951">
            <w:pPr>
              <w:spacing w:before="100" w:beforeAutospacing="1" w:after="100" w:afterAutospacing="1"/>
              <w:rPr>
                <w:rFonts w:ascii="Times New Roman" w:eastAsia="Times New Roman" w:hAnsi="Times New Roman" w:cs="Times New Roman"/>
                <w:sz w:val="24"/>
                <w:szCs w:val="24"/>
              </w:rPr>
            </w:pPr>
            <w:r w:rsidRPr="00BB03D5">
              <w:rPr>
                <w:rFonts w:ascii="Times New Roman" w:eastAsia="Times New Roman" w:hAnsi="Times New Roman" w:cs="Times New Roman"/>
                <w:sz w:val="24"/>
                <w:szCs w:val="24"/>
              </w:rPr>
              <w:t>17.9%</w:t>
            </w:r>
          </w:p>
        </w:tc>
        <w:tc>
          <w:tcPr>
            <w:tcW w:w="1520" w:type="dxa"/>
          </w:tcPr>
          <w:p w14:paraId="305FD8F7" w14:textId="7CBE6C38" w:rsidR="00055D0A" w:rsidRDefault="00BB03D5" w:rsidP="00532951">
            <w:pPr>
              <w:spacing w:before="100" w:beforeAutospacing="1" w:after="100" w:afterAutospacing="1"/>
              <w:rPr>
                <w:rFonts w:ascii="Times New Roman" w:eastAsia="Times New Roman" w:hAnsi="Times New Roman" w:cs="Times New Roman"/>
                <w:sz w:val="24"/>
                <w:szCs w:val="24"/>
              </w:rPr>
            </w:pPr>
            <w:r w:rsidRPr="00BB03D5">
              <w:rPr>
                <w:rFonts w:ascii="Times New Roman" w:eastAsia="Times New Roman" w:hAnsi="Times New Roman" w:cs="Times New Roman"/>
                <w:sz w:val="24"/>
                <w:szCs w:val="24"/>
              </w:rPr>
              <w:t>&lt;0.001</w:t>
            </w:r>
          </w:p>
        </w:tc>
      </w:tr>
      <w:tr w:rsidR="003A3361" w14:paraId="564FA5F1" w14:textId="77777777" w:rsidTr="002D1141">
        <w:tc>
          <w:tcPr>
            <w:tcW w:w="1242" w:type="dxa"/>
          </w:tcPr>
          <w:p w14:paraId="2A64FE72" w14:textId="415F1359" w:rsidR="003A3361" w:rsidRPr="007A44BD" w:rsidRDefault="00AA1DB9" w:rsidP="0053295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tc>
        <w:tc>
          <w:tcPr>
            <w:tcW w:w="2127" w:type="dxa"/>
          </w:tcPr>
          <w:p w14:paraId="7F8223A4" w14:textId="553937C2" w:rsidR="003A3361" w:rsidRPr="007A44BD" w:rsidRDefault="00300F02" w:rsidP="00532951">
            <w:pPr>
              <w:spacing w:before="100" w:beforeAutospacing="1" w:after="100" w:afterAutospacing="1"/>
              <w:rPr>
                <w:rFonts w:ascii="Times New Roman" w:eastAsia="Times New Roman" w:hAnsi="Times New Roman" w:cs="Times New Roman"/>
                <w:sz w:val="24"/>
                <w:szCs w:val="24"/>
              </w:rPr>
            </w:pPr>
            <w:r w:rsidRPr="00300F02">
              <w:rPr>
                <w:rFonts w:ascii="Times New Roman" w:eastAsia="Times New Roman" w:hAnsi="Times New Roman" w:cs="Times New Roman"/>
                <w:sz w:val="24"/>
                <w:szCs w:val="24"/>
              </w:rPr>
              <w:t>68.4% (61.5-75.3)</w:t>
            </w:r>
          </w:p>
        </w:tc>
        <w:tc>
          <w:tcPr>
            <w:tcW w:w="2551" w:type="dxa"/>
          </w:tcPr>
          <w:p w14:paraId="3E9E4EAD" w14:textId="75F7C696" w:rsidR="003A3361" w:rsidRPr="00E80ACA" w:rsidRDefault="00ED281C" w:rsidP="00532951">
            <w:pPr>
              <w:spacing w:before="100" w:beforeAutospacing="1" w:after="100" w:afterAutospacing="1"/>
              <w:rPr>
                <w:rFonts w:ascii="Times New Roman" w:eastAsia="Times New Roman" w:hAnsi="Times New Roman" w:cs="Times New Roman"/>
                <w:sz w:val="24"/>
                <w:szCs w:val="24"/>
              </w:rPr>
            </w:pPr>
            <w:r w:rsidRPr="00ED281C">
              <w:rPr>
                <w:rFonts w:ascii="Times New Roman" w:eastAsia="Times New Roman" w:hAnsi="Times New Roman" w:cs="Times New Roman"/>
                <w:sz w:val="24"/>
                <w:szCs w:val="24"/>
              </w:rPr>
              <w:t>52.1% (45.0-59.2)</w:t>
            </w:r>
          </w:p>
        </w:tc>
        <w:tc>
          <w:tcPr>
            <w:tcW w:w="1740" w:type="dxa"/>
          </w:tcPr>
          <w:p w14:paraId="5A3D25AD" w14:textId="0FE6445C" w:rsidR="003A3361" w:rsidRPr="00BB03D5" w:rsidRDefault="00DD7A49" w:rsidP="00532951">
            <w:pPr>
              <w:spacing w:before="100" w:beforeAutospacing="1" w:after="100" w:afterAutospacing="1"/>
              <w:rPr>
                <w:rFonts w:ascii="Times New Roman" w:eastAsia="Times New Roman" w:hAnsi="Times New Roman" w:cs="Times New Roman"/>
                <w:sz w:val="24"/>
                <w:szCs w:val="24"/>
              </w:rPr>
            </w:pPr>
            <w:r w:rsidRPr="00DD7A49">
              <w:rPr>
                <w:rFonts w:ascii="Times New Roman" w:eastAsia="Times New Roman" w:hAnsi="Times New Roman" w:cs="Times New Roman"/>
                <w:sz w:val="24"/>
                <w:szCs w:val="24"/>
              </w:rPr>
              <w:t>16.3%</w:t>
            </w:r>
          </w:p>
        </w:tc>
        <w:tc>
          <w:tcPr>
            <w:tcW w:w="1520" w:type="dxa"/>
          </w:tcPr>
          <w:p w14:paraId="76DB4E16" w14:textId="2EE7C634" w:rsidR="003A3361" w:rsidRPr="00BB03D5" w:rsidRDefault="00C87207" w:rsidP="00532951">
            <w:pPr>
              <w:spacing w:before="100" w:beforeAutospacing="1" w:after="100" w:afterAutospacing="1"/>
              <w:rPr>
                <w:rFonts w:ascii="Times New Roman" w:eastAsia="Times New Roman" w:hAnsi="Times New Roman" w:cs="Times New Roman"/>
                <w:sz w:val="24"/>
                <w:szCs w:val="24"/>
              </w:rPr>
            </w:pPr>
            <w:r w:rsidRPr="00C87207">
              <w:rPr>
                <w:rFonts w:ascii="Times New Roman" w:eastAsia="Times New Roman" w:hAnsi="Times New Roman" w:cs="Times New Roman"/>
                <w:sz w:val="24"/>
                <w:szCs w:val="24"/>
              </w:rPr>
              <w:t>&lt;0.001</w:t>
            </w:r>
          </w:p>
        </w:tc>
      </w:tr>
      <w:tr w:rsidR="003A3361" w14:paraId="40FDC82F" w14:textId="77777777" w:rsidTr="002D1141">
        <w:tc>
          <w:tcPr>
            <w:tcW w:w="1242" w:type="dxa"/>
          </w:tcPr>
          <w:p w14:paraId="2A16B3CD" w14:textId="777623D5" w:rsidR="003A3361" w:rsidRPr="007A44BD" w:rsidRDefault="00AA1DB9" w:rsidP="0053295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c>
          <w:tcPr>
            <w:tcW w:w="2127" w:type="dxa"/>
          </w:tcPr>
          <w:p w14:paraId="43FC7FC3" w14:textId="2CDD17A2" w:rsidR="003A3361" w:rsidRPr="007A44BD" w:rsidRDefault="00300F02" w:rsidP="00532951">
            <w:pPr>
              <w:spacing w:before="100" w:beforeAutospacing="1" w:after="100" w:afterAutospacing="1"/>
              <w:rPr>
                <w:rFonts w:ascii="Times New Roman" w:eastAsia="Times New Roman" w:hAnsi="Times New Roman" w:cs="Times New Roman"/>
                <w:sz w:val="24"/>
                <w:szCs w:val="24"/>
              </w:rPr>
            </w:pPr>
            <w:r w:rsidRPr="00300F02">
              <w:rPr>
                <w:rFonts w:ascii="Times New Roman" w:eastAsia="Times New Roman" w:hAnsi="Times New Roman" w:cs="Times New Roman"/>
                <w:sz w:val="24"/>
                <w:szCs w:val="24"/>
              </w:rPr>
              <w:t>65.2% (58.0-72.4)</w:t>
            </w:r>
          </w:p>
        </w:tc>
        <w:tc>
          <w:tcPr>
            <w:tcW w:w="2551" w:type="dxa"/>
          </w:tcPr>
          <w:p w14:paraId="48BE2FD6" w14:textId="7D8E795A" w:rsidR="003A3361" w:rsidRPr="00E80ACA" w:rsidRDefault="00ED281C" w:rsidP="00532951">
            <w:pPr>
              <w:spacing w:before="100" w:beforeAutospacing="1" w:after="100" w:afterAutospacing="1"/>
              <w:rPr>
                <w:rFonts w:ascii="Times New Roman" w:eastAsia="Times New Roman" w:hAnsi="Times New Roman" w:cs="Times New Roman"/>
                <w:sz w:val="24"/>
                <w:szCs w:val="24"/>
              </w:rPr>
            </w:pPr>
            <w:r w:rsidRPr="00ED281C">
              <w:rPr>
                <w:rFonts w:ascii="Times New Roman" w:eastAsia="Times New Roman" w:hAnsi="Times New Roman" w:cs="Times New Roman"/>
                <w:sz w:val="24"/>
                <w:szCs w:val="24"/>
              </w:rPr>
              <w:t>49.7% (42.3-57.1)</w:t>
            </w:r>
          </w:p>
        </w:tc>
        <w:tc>
          <w:tcPr>
            <w:tcW w:w="1740" w:type="dxa"/>
          </w:tcPr>
          <w:p w14:paraId="433DEFF8" w14:textId="2A0ADE76" w:rsidR="003A3361" w:rsidRPr="00BB03D5" w:rsidRDefault="00C87207" w:rsidP="00532951">
            <w:pPr>
              <w:spacing w:before="100" w:beforeAutospacing="1" w:after="100" w:afterAutospacing="1"/>
              <w:rPr>
                <w:rFonts w:ascii="Times New Roman" w:eastAsia="Times New Roman" w:hAnsi="Times New Roman" w:cs="Times New Roman"/>
                <w:sz w:val="24"/>
                <w:szCs w:val="24"/>
              </w:rPr>
            </w:pPr>
            <w:r w:rsidRPr="00C87207">
              <w:rPr>
                <w:rFonts w:ascii="Times New Roman" w:eastAsia="Times New Roman" w:hAnsi="Times New Roman" w:cs="Times New Roman"/>
                <w:sz w:val="24"/>
                <w:szCs w:val="24"/>
              </w:rPr>
              <w:t>15.5%</w:t>
            </w:r>
          </w:p>
        </w:tc>
        <w:tc>
          <w:tcPr>
            <w:tcW w:w="1520" w:type="dxa"/>
          </w:tcPr>
          <w:p w14:paraId="3A2BE505" w14:textId="7D842CA2" w:rsidR="003A3361" w:rsidRPr="00C87207" w:rsidRDefault="00C87207" w:rsidP="00532951">
            <w:pPr>
              <w:spacing w:before="100" w:beforeAutospacing="1" w:after="100" w:afterAutospacing="1"/>
            </w:pPr>
            <w:r w:rsidRPr="00C87207">
              <w:t>&lt;0.001</w:t>
            </w:r>
          </w:p>
        </w:tc>
      </w:tr>
    </w:tbl>
    <w:p w14:paraId="1695BD76" w14:textId="5D913645" w:rsidR="00A42C72" w:rsidRPr="00BD7D43" w:rsidRDefault="00A42C72" w:rsidP="00532951">
      <w:pPr>
        <w:spacing w:before="100" w:beforeAutospacing="1" w:after="100" w:afterAutospacing="1" w:line="240" w:lineRule="auto"/>
        <w:rPr>
          <w:rFonts w:ascii="Times New Roman" w:eastAsia="Times New Roman" w:hAnsi="Times New Roman" w:cs="Times New Roman"/>
          <w:sz w:val="24"/>
          <w:szCs w:val="24"/>
        </w:rPr>
      </w:pPr>
    </w:p>
    <w:p w14:paraId="1695BD77" w14:textId="77777777" w:rsidR="007B3A1D" w:rsidRPr="00BD7D43" w:rsidRDefault="007B3A1D" w:rsidP="00532951">
      <w:pPr>
        <w:spacing w:after="0" w:line="240" w:lineRule="auto"/>
        <w:rPr>
          <w:rFonts w:ascii="Times New Roman" w:eastAsia="Times New Roman" w:hAnsi="Times New Roman" w:cs="Times New Roman"/>
          <w:sz w:val="24"/>
          <w:szCs w:val="24"/>
        </w:rPr>
      </w:pPr>
    </w:p>
    <w:p w14:paraId="6CD63F01" w14:textId="600F7427" w:rsidR="00083E95" w:rsidRPr="00083E95" w:rsidRDefault="00083E95" w:rsidP="00532951">
      <w:pPr>
        <w:spacing w:after="0" w:line="240" w:lineRule="auto"/>
        <w:rPr>
          <w:rFonts w:ascii="Times New Roman" w:eastAsia="Times New Roman" w:hAnsi="Times New Roman" w:cs="Times New Roman"/>
          <w:sz w:val="24"/>
          <w:szCs w:val="24"/>
          <w:lang w:val="en-IN"/>
        </w:rPr>
      </w:pPr>
      <w:r w:rsidRPr="00083E95">
        <w:rPr>
          <w:rFonts w:ascii="Times New Roman" w:eastAsia="Times New Roman" w:hAnsi="Times New Roman" w:cs="Times New Roman"/>
          <w:b/>
          <w:bCs/>
          <w:sz w:val="24"/>
          <w:szCs w:val="24"/>
          <w:lang w:val="en-IN"/>
        </w:rPr>
        <w:t>Level-Specific Performance Highlights</w:t>
      </w:r>
      <w:r w:rsidR="00AD4EB3">
        <w:rPr>
          <w:rFonts w:ascii="Times New Roman" w:eastAsia="Times New Roman" w:hAnsi="Times New Roman" w:cs="Times New Roman"/>
          <w:b/>
          <w:bCs/>
          <w:sz w:val="24"/>
          <w:szCs w:val="24"/>
          <w:lang w:val="en-IN"/>
        </w:rPr>
        <w:t xml:space="preserve"> </w:t>
      </w:r>
      <w:r w:rsidR="00930A0E">
        <w:rPr>
          <w:rFonts w:ascii="Times New Roman" w:eastAsia="Times New Roman" w:hAnsi="Times New Roman" w:cs="Times New Roman"/>
          <w:b/>
          <w:bCs/>
          <w:sz w:val="24"/>
          <w:szCs w:val="24"/>
          <w:lang w:val="en-IN"/>
        </w:rPr>
        <w:t>(Table 4</w:t>
      </w:r>
      <w:r w:rsidR="00AD4EB3">
        <w:rPr>
          <w:rFonts w:ascii="Times New Roman" w:eastAsia="Times New Roman" w:hAnsi="Times New Roman" w:cs="Times New Roman"/>
          <w:b/>
          <w:bCs/>
          <w:sz w:val="24"/>
          <w:szCs w:val="24"/>
          <w:lang w:val="en-IN"/>
        </w:rPr>
        <w:t>)</w:t>
      </w:r>
      <w:r w:rsidRPr="00083E95">
        <w:rPr>
          <w:rFonts w:ascii="Times New Roman" w:eastAsia="Times New Roman" w:hAnsi="Times New Roman" w:cs="Times New Roman"/>
          <w:b/>
          <w:bCs/>
          <w:sz w:val="24"/>
          <w:szCs w:val="24"/>
          <w:lang w:val="en-IN"/>
        </w:rPr>
        <w:t>:</w:t>
      </w:r>
    </w:p>
    <w:p w14:paraId="723BEB4B" w14:textId="77777777" w:rsidR="00083E95" w:rsidRPr="00083E95" w:rsidRDefault="00083E95" w:rsidP="00532951">
      <w:pPr>
        <w:numPr>
          <w:ilvl w:val="0"/>
          <w:numId w:val="16"/>
        </w:numPr>
        <w:spacing w:after="0" w:line="240" w:lineRule="auto"/>
        <w:rPr>
          <w:rFonts w:ascii="Times New Roman" w:eastAsia="Times New Roman" w:hAnsi="Times New Roman" w:cs="Times New Roman"/>
          <w:sz w:val="24"/>
          <w:szCs w:val="24"/>
          <w:lang w:val="en-IN"/>
        </w:rPr>
      </w:pPr>
      <w:r w:rsidRPr="00083E95">
        <w:rPr>
          <w:rFonts w:ascii="Times New Roman" w:eastAsia="Times New Roman" w:hAnsi="Times New Roman" w:cs="Times New Roman"/>
          <w:b/>
          <w:bCs/>
          <w:sz w:val="24"/>
          <w:szCs w:val="24"/>
          <w:lang w:val="en-IN"/>
        </w:rPr>
        <w:t>Levels Ib, II, III</w:t>
      </w:r>
      <w:r w:rsidRPr="00083E95">
        <w:rPr>
          <w:rFonts w:ascii="Times New Roman" w:eastAsia="Times New Roman" w:hAnsi="Times New Roman" w:cs="Times New Roman"/>
          <w:sz w:val="24"/>
          <w:szCs w:val="24"/>
          <w:lang w:val="en-IN"/>
        </w:rPr>
        <w:t>: USG sensitivity exceeded palpation by 18-22% (e.g., Level Ib: USG 78.2% vs. palpation 59.4%)</w:t>
      </w:r>
    </w:p>
    <w:p w14:paraId="7FBE85AB" w14:textId="77777777" w:rsidR="00083E95" w:rsidRPr="00083E95" w:rsidRDefault="00083E95" w:rsidP="00532951">
      <w:pPr>
        <w:numPr>
          <w:ilvl w:val="0"/>
          <w:numId w:val="16"/>
        </w:numPr>
        <w:spacing w:after="0" w:line="240" w:lineRule="auto"/>
        <w:rPr>
          <w:rFonts w:ascii="Times New Roman" w:eastAsia="Times New Roman" w:hAnsi="Times New Roman" w:cs="Times New Roman"/>
          <w:sz w:val="24"/>
          <w:szCs w:val="24"/>
          <w:lang w:val="en-IN"/>
        </w:rPr>
      </w:pPr>
      <w:r w:rsidRPr="00083E95">
        <w:rPr>
          <w:rFonts w:ascii="Times New Roman" w:eastAsia="Times New Roman" w:hAnsi="Times New Roman" w:cs="Times New Roman"/>
          <w:b/>
          <w:bCs/>
          <w:sz w:val="24"/>
          <w:szCs w:val="24"/>
          <w:lang w:val="en-IN"/>
        </w:rPr>
        <w:t>Levels IV-VI</w:t>
      </w:r>
      <w:r w:rsidRPr="00083E95">
        <w:rPr>
          <w:rFonts w:ascii="Times New Roman" w:eastAsia="Times New Roman" w:hAnsi="Times New Roman" w:cs="Times New Roman"/>
          <w:sz w:val="24"/>
          <w:szCs w:val="24"/>
          <w:lang w:val="en-IN"/>
        </w:rPr>
        <w:t>: USG maintained 12-16% sensitivity advantage</w:t>
      </w:r>
    </w:p>
    <w:p w14:paraId="4B1AE0D7" w14:textId="77777777" w:rsidR="00083E95" w:rsidRPr="00083E95" w:rsidRDefault="00083E95" w:rsidP="00532951">
      <w:pPr>
        <w:numPr>
          <w:ilvl w:val="0"/>
          <w:numId w:val="16"/>
        </w:numPr>
        <w:spacing w:after="0" w:line="240" w:lineRule="auto"/>
        <w:rPr>
          <w:rFonts w:ascii="Times New Roman" w:eastAsia="Times New Roman" w:hAnsi="Times New Roman" w:cs="Times New Roman"/>
          <w:sz w:val="24"/>
          <w:szCs w:val="24"/>
          <w:lang w:val="en-IN"/>
        </w:rPr>
      </w:pPr>
      <w:r w:rsidRPr="00083E95">
        <w:rPr>
          <w:rFonts w:ascii="Times New Roman" w:eastAsia="Times New Roman" w:hAnsi="Times New Roman" w:cs="Times New Roman"/>
          <w:b/>
          <w:bCs/>
          <w:sz w:val="24"/>
          <w:szCs w:val="24"/>
          <w:lang w:val="en-IN"/>
        </w:rPr>
        <w:t>Overall correlation</w:t>
      </w:r>
      <w:r w:rsidRPr="00083E95">
        <w:rPr>
          <w:rFonts w:ascii="Times New Roman" w:eastAsia="Times New Roman" w:hAnsi="Times New Roman" w:cs="Times New Roman"/>
          <w:sz w:val="24"/>
          <w:szCs w:val="24"/>
          <w:lang w:val="en-IN"/>
        </w:rPr>
        <w:t>: USG-HPE (r=0.92) vs. palpation-HPE (r=0.87), p&lt;0.001</w:t>
      </w:r>
    </w:p>
    <w:p w14:paraId="1695BD7A" w14:textId="77777777" w:rsidR="00BD7D43" w:rsidRPr="00BD7D43" w:rsidRDefault="004440FF" w:rsidP="00532951">
      <w:pPr>
        <w:spacing w:after="0" w:line="240" w:lineRule="auto"/>
        <w:rPr>
          <w:rFonts w:ascii="Times New Roman" w:hAnsi="Times New Roman" w:cs="Times New Roman"/>
          <w:b/>
          <w:sz w:val="24"/>
          <w:szCs w:val="24"/>
          <w:lang w:val="en-IN"/>
        </w:rPr>
      </w:pPr>
      <w:r w:rsidRPr="00BD7D43">
        <w:rPr>
          <w:rFonts w:ascii="Times New Roman" w:hAnsi="Times New Roman" w:cs="Times New Roman"/>
          <w:b/>
          <w:sz w:val="24"/>
          <w:szCs w:val="24"/>
          <w:lang w:val="en-IN"/>
        </w:rPr>
        <w:t xml:space="preserve"> </w:t>
      </w:r>
    </w:p>
    <w:p w14:paraId="1695BD7B" w14:textId="77777777" w:rsidR="00BD7D43" w:rsidRPr="00BD7D43" w:rsidRDefault="00BD7D43" w:rsidP="00532951">
      <w:pPr>
        <w:spacing w:after="0" w:line="240" w:lineRule="auto"/>
        <w:rPr>
          <w:rFonts w:ascii="Times New Roman" w:hAnsi="Times New Roman" w:cs="Times New Roman"/>
          <w:b/>
          <w:sz w:val="24"/>
          <w:szCs w:val="24"/>
          <w:lang w:val="en-IN"/>
        </w:rPr>
      </w:pPr>
    </w:p>
    <w:p w14:paraId="08C2A96F" w14:textId="5F9CFBE7" w:rsidR="000435D2" w:rsidRPr="000435D2" w:rsidRDefault="007B6ED8" w:rsidP="00532951">
      <w:pPr>
        <w:rPr>
          <w:rFonts w:ascii="Times New Roman" w:hAnsi="Times New Roman" w:cs="Times New Roman"/>
          <w:b/>
          <w:bCs/>
          <w:sz w:val="24"/>
          <w:szCs w:val="24"/>
          <w:u w:val="single"/>
          <w:lang w:val="en-IN"/>
        </w:rPr>
      </w:pPr>
      <w:r w:rsidRPr="00165E81">
        <w:rPr>
          <w:rFonts w:ascii="Times New Roman" w:hAnsi="Times New Roman" w:cs="Times New Roman"/>
          <w:b/>
          <w:sz w:val="24"/>
          <w:szCs w:val="24"/>
          <w:u w:val="single"/>
          <w:lang w:val="en-IN"/>
        </w:rPr>
        <w:t>OVERALL RESULT</w:t>
      </w:r>
      <w:r>
        <w:rPr>
          <w:rFonts w:ascii="Times New Roman" w:hAnsi="Times New Roman" w:cs="Times New Roman"/>
          <w:b/>
          <w:sz w:val="24"/>
          <w:szCs w:val="24"/>
          <w:u w:val="single"/>
          <w:lang w:val="en-IN"/>
        </w:rPr>
        <w:t xml:space="preserve"> OF</w:t>
      </w:r>
      <w:r w:rsidRPr="00165E81">
        <w:rPr>
          <w:rFonts w:ascii="Times New Roman" w:hAnsi="Times New Roman" w:cs="Times New Roman"/>
          <w:b/>
          <w:sz w:val="24"/>
          <w:szCs w:val="24"/>
          <w:u w:val="single"/>
          <w:lang w:val="en-IN"/>
        </w:rPr>
        <w:t xml:space="preserve"> </w:t>
      </w:r>
      <w:r w:rsidRPr="000435D2">
        <w:rPr>
          <w:rFonts w:ascii="Times New Roman" w:hAnsi="Times New Roman" w:cs="Times New Roman"/>
          <w:b/>
          <w:bCs/>
          <w:sz w:val="24"/>
          <w:szCs w:val="24"/>
          <w:u w:val="single"/>
          <w:lang w:val="en-IN"/>
        </w:rPr>
        <w:t>DIAGNOSTIC ACCURACY VS. HISTOPATHOLOGY</w:t>
      </w:r>
    </w:p>
    <w:p w14:paraId="1695BD83" w14:textId="2EEAB9C1" w:rsidR="00165E81" w:rsidRDefault="00165E81" w:rsidP="00532951">
      <w:pPr>
        <w:spacing w:after="0" w:line="240" w:lineRule="auto"/>
        <w:rPr>
          <w:rFonts w:ascii="Times New Roman" w:hAnsi="Times New Roman" w:cs="Times New Roman"/>
          <w:b/>
          <w:sz w:val="24"/>
          <w:szCs w:val="24"/>
          <w:u w:val="single"/>
          <w:lang w:val="en-IN"/>
        </w:rPr>
      </w:pPr>
    </w:p>
    <w:p w14:paraId="1695BD84" w14:textId="0F2C2D19" w:rsidR="00A0538C" w:rsidRPr="00BD7D43" w:rsidRDefault="00BD7D43" w:rsidP="00532951">
      <w:pPr>
        <w:spacing w:line="240" w:lineRule="auto"/>
        <w:rPr>
          <w:rFonts w:ascii="Times New Roman" w:hAnsi="Times New Roman" w:cs="Times New Roman"/>
          <w:b/>
          <w:sz w:val="24"/>
          <w:szCs w:val="24"/>
          <w:u w:val="single"/>
          <w:lang w:val="en-IN"/>
        </w:rPr>
      </w:pPr>
      <w:r w:rsidRPr="00BD7D43">
        <w:rPr>
          <w:rFonts w:ascii="Times New Roman" w:hAnsi="Times New Roman" w:cs="Times New Roman"/>
          <w:b/>
          <w:sz w:val="24"/>
          <w:szCs w:val="24"/>
          <w:u w:val="single"/>
          <w:lang w:val="en-IN"/>
        </w:rPr>
        <w:t xml:space="preserve">Table </w:t>
      </w:r>
      <w:r w:rsidR="00C23930">
        <w:rPr>
          <w:rFonts w:ascii="Times New Roman" w:hAnsi="Times New Roman" w:cs="Times New Roman"/>
          <w:b/>
          <w:sz w:val="24"/>
          <w:szCs w:val="24"/>
          <w:u w:val="single"/>
          <w:lang w:val="en-IN"/>
        </w:rPr>
        <w:t>5</w:t>
      </w:r>
      <w:r w:rsidR="004440FF" w:rsidRPr="00BD7D43">
        <w:rPr>
          <w:rFonts w:ascii="Times New Roman" w:hAnsi="Times New Roman" w:cs="Times New Roman"/>
          <w:b/>
          <w:sz w:val="24"/>
          <w:szCs w:val="24"/>
          <w:u w:val="single"/>
          <w:lang w:val="en-IN"/>
        </w:rPr>
        <w:t xml:space="preserve">: </w:t>
      </w:r>
      <w:r w:rsidR="007B6ED8">
        <w:rPr>
          <w:rFonts w:ascii="Times New Roman" w:hAnsi="Times New Roman" w:cs="Times New Roman"/>
          <w:b/>
          <w:sz w:val="24"/>
          <w:szCs w:val="24"/>
          <w:u w:val="single"/>
          <w:lang w:val="en-IN"/>
        </w:rPr>
        <w:t>Clinical Palpation and Histopathology</w:t>
      </w:r>
      <w:r w:rsidR="000C29CE">
        <w:rPr>
          <w:rFonts w:ascii="Times New Roman" w:hAnsi="Times New Roman" w:cs="Times New Roman"/>
          <w:b/>
          <w:sz w:val="24"/>
          <w:szCs w:val="24"/>
          <w:u w:val="single"/>
          <w:lang w:val="en-IN"/>
        </w:rPr>
        <w:t xml:space="preserve"> (</w:t>
      </w:r>
      <w:r w:rsidR="000C29CE" w:rsidRPr="000C29CE">
        <w:rPr>
          <w:rFonts w:ascii="Times New Roman" w:hAnsi="Times New Roman" w:cs="Times New Roman"/>
          <w:b/>
          <w:bCs/>
          <w:sz w:val="24"/>
          <w:szCs w:val="24"/>
          <w:u w:val="single"/>
        </w:rPr>
        <w:t>n=1</w:t>
      </w:r>
      <w:r w:rsidR="000C29CE">
        <w:rPr>
          <w:rFonts w:ascii="Times New Roman" w:hAnsi="Times New Roman" w:cs="Times New Roman"/>
          <w:b/>
          <w:bCs/>
          <w:sz w:val="24"/>
          <w:szCs w:val="24"/>
          <w:u w:val="single"/>
        </w:rPr>
        <w:t>,</w:t>
      </w:r>
      <w:r w:rsidR="000C29CE" w:rsidRPr="000C29CE">
        <w:rPr>
          <w:rFonts w:ascii="Times New Roman" w:hAnsi="Times New Roman" w:cs="Times New Roman"/>
          <w:b/>
          <w:bCs/>
          <w:sz w:val="24"/>
          <w:szCs w:val="24"/>
          <w:u w:val="single"/>
        </w:rPr>
        <w:t>690</w:t>
      </w:r>
      <w:r w:rsidR="000C29CE">
        <w:rPr>
          <w:rFonts w:ascii="Times New Roman" w:hAnsi="Times New Roman" w:cs="Times New Roman"/>
          <w:b/>
          <w:bCs/>
          <w:sz w:val="24"/>
          <w:szCs w:val="24"/>
          <w:u w:val="single"/>
        </w:rPr>
        <w:t>)</w:t>
      </w:r>
    </w:p>
    <w:tbl>
      <w:tblPr>
        <w:tblW w:w="7293" w:type="dxa"/>
        <w:tblInd w:w="959" w:type="dxa"/>
        <w:tblLayout w:type="fixed"/>
        <w:tblLook w:val="04A0" w:firstRow="1" w:lastRow="0" w:firstColumn="1" w:lastColumn="0" w:noHBand="0" w:noVBand="1"/>
      </w:tblPr>
      <w:tblGrid>
        <w:gridCol w:w="2024"/>
        <w:gridCol w:w="1755"/>
        <w:gridCol w:w="1756"/>
        <w:gridCol w:w="1758"/>
      </w:tblGrid>
      <w:tr w:rsidR="004440FF" w:rsidRPr="00BD7D43" w14:paraId="1695BD8A" w14:textId="77777777" w:rsidTr="004440FF">
        <w:trPr>
          <w:trHeight w:val="335"/>
        </w:trPr>
        <w:tc>
          <w:tcPr>
            <w:tcW w:w="202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85" w14:textId="77777777" w:rsidR="004440FF" w:rsidRPr="00BD7D43" w:rsidRDefault="004440FF" w:rsidP="00532951">
            <w:pPr>
              <w:rPr>
                <w:rFonts w:ascii="Times New Roman" w:hAnsi="Times New Roman" w:cs="Times New Roman"/>
                <w:b/>
                <w:sz w:val="24"/>
                <w:szCs w:val="24"/>
                <w:lang w:val="en-IN"/>
              </w:rPr>
            </w:pPr>
            <w:r w:rsidRPr="00BD7D43">
              <w:rPr>
                <w:rFonts w:ascii="Times New Roman" w:hAnsi="Times New Roman" w:cs="Times New Roman"/>
                <w:b/>
                <w:sz w:val="24"/>
                <w:szCs w:val="24"/>
                <w:lang w:val="en-IN"/>
              </w:rPr>
              <w:t>Clinical Palpation</w:t>
            </w:r>
          </w:p>
        </w:tc>
        <w:tc>
          <w:tcPr>
            <w:tcW w:w="35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86" w14:textId="77777777" w:rsidR="004440FF" w:rsidRPr="00BD7D43" w:rsidRDefault="004440FF" w:rsidP="00532951">
            <w:pPr>
              <w:rPr>
                <w:rFonts w:ascii="Times New Roman" w:hAnsi="Times New Roman" w:cs="Times New Roman"/>
                <w:b/>
                <w:sz w:val="24"/>
                <w:szCs w:val="24"/>
                <w:lang w:val="en-IN"/>
              </w:rPr>
            </w:pPr>
            <w:r w:rsidRPr="00BD7D43">
              <w:rPr>
                <w:rFonts w:ascii="Times New Roman" w:hAnsi="Times New Roman" w:cs="Times New Roman"/>
                <w:b/>
                <w:sz w:val="24"/>
                <w:szCs w:val="24"/>
                <w:lang w:val="en-IN"/>
              </w:rPr>
              <w:t xml:space="preserve">HPE  </w:t>
            </w:r>
          </w:p>
        </w:tc>
        <w:tc>
          <w:tcPr>
            <w:tcW w:w="17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5BD87" w14:textId="77777777" w:rsidR="004440FF" w:rsidRPr="00BD7D43" w:rsidRDefault="004440FF" w:rsidP="00532951">
            <w:pPr>
              <w:rPr>
                <w:rFonts w:ascii="Times New Roman" w:hAnsi="Times New Roman" w:cs="Times New Roman"/>
                <w:b/>
                <w:sz w:val="24"/>
                <w:szCs w:val="24"/>
                <w:lang w:val="en-IN"/>
              </w:rPr>
            </w:pPr>
          </w:p>
          <w:p w14:paraId="1695BD88" w14:textId="77777777" w:rsidR="004440FF" w:rsidRPr="00BD7D43" w:rsidRDefault="004440FF" w:rsidP="00532951">
            <w:pPr>
              <w:rPr>
                <w:rFonts w:ascii="Times New Roman" w:hAnsi="Times New Roman" w:cs="Times New Roman"/>
                <w:b/>
                <w:sz w:val="24"/>
                <w:szCs w:val="24"/>
                <w:lang w:val="en-IN"/>
              </w:rPr>
            </w:pPr>
          </w:p>
          <w:p w14:paraId="1695BD89" w14:textId="77777777" w:rsidR="004440FF" w:rsidRPr="00BD7D43" w:rsidRDefault="004440FF" w:rsidP="00532951">
            <w:pPr>
              <w:rPr>
                <w:rFonts w:ascii="Times New Roman" w:hAnsi="Times New Roman" w:cs="Times New Roman"/>
                <w:b/>
                <w:sz w:val="24"/>
                <w:szCs w:val="24"/>
                <w:lang w:val="en-IN"/>
              </w:rPr>
            </w:pPr>
            <w:r w:rsidRPr="00BD7D43">
              <w:rPr>
                <w:rFonts w:ascii="Times New Roman" w:hAnsi="Times New Roman" w:cs="Times New Roman"/>
                <w:b/>
                <w:sz w:val="24"/>
                <w:szCs w:val="24"/>
                <w:lang w:val="en-IN"/>
              </w:rPr>
              <w:t xml:space="preserve">Total </w:t>
            </w:r>
          </w:p>
        </w:tc>
      </w:tr>
      <w:tr w:rsidR="004440FF" w:rsidRPr="00BD7D43" w14:paraId="1695BD8F" w14:textId="77777777" w:rsidTr="004440FF">
        <w:trPr>
          <w:trHeight w:val="279"/>
        </w:trPr>
        <w:tc>
          <w:tcPr>
            <w:tcW w:w="202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8B" w14:textId="77777777" w:rsidR="004440FF" w:rsidRPr="00BD7D43" w:rsidRDefault="004440FF" w:rsidP="00532951">
            <w:pPr>
              <w:rPr>
                <w:rFonts w:ascii="Times New Roman" w:hAnsi="Times New Roman" w:cs="Times New Roman"/>
                <w:b/>
                <w:sz w:val="24"/>
                <w:szCs w:val="24"/>
                <w:lang w:val="en-IN"/>
              </w:rPr>
            </w:pP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8C" w14:textId="77777777" w:rsidR="004440FF" w:rsidRPr="00BD7D43" w:rsidRDefault="004440FF" w:rsidP="00532951">
            <w:pPr>
              <w:rPr>
                <w:rFonts w:ascii="Times New Roman" w:hAnsi="Times New Roman" w:cs="Times New Roman"/>
                <w:b/>
                <w:sz w:val="24"/>
                <w:szCs w:val="24"/>
                <w:lang w:val="en-IN"/>
              </w:rPr>
            </w:pPr>
            <w:r w:rsidRPr="00BD7D43">
              <w:rPr>
                <w:rFonts w:ascii="Times New Roman" w:hAnsi="Times New Roman" w:cs="Times New Roman"/>
                <w:b/>
                <w:sz w:val="24"/>
                <w:szCs w:val="24"/>
                <w:lang w:val="en-IN"/>
              </w:rPr>
              <w:t>Positive</w:t>
            </w:r>
          </w:p>
        </w:tc>
        <w:tc>
          <w:tcPr>
            <w:tcW w:w="17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8D" w14:textId="77777777" w:rsidR="004440FF" w:rsidRPr="00BD7D43" w:rsidRDefault="004440FF" w:rsidP="00532951">
            <w:pPr>
              <w:rPr>
                <w:rFonts w:ascii="Times New Roman" w:hAnsi="Times New Roman" w:cs="Times New Roman"/>
                <w:b/>
                <w:sz w:val="24"/>
                <w:szCs w:val="24"/>
                <w:lang w:val="en-IN"/>
              </w:rPr>
            </w:pPr>
            <w:r w:rsidRPr="00BD7D43">
              <w:rPr>
                <w:rFonts w:ascii="Times New Roman" w:hAnsi="Times New Roman" w:cs="Times New Roman"/>
                <w:b/>
                <w:sz w:val="24"/>
                <w:szCs w:val="24"/>
                <w:lang w:val="en-IN"/>
              </w:rPr>
              <w:t>Negative</w:t>
            </w:r>
          </w:p>
        </w:tc>
        <w:tc>
          <w:tcPr>
            <w:tcW w:w="175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8E" w14:textId="77777777" w:rsidR="004440FF" w:rsidRPr="00BD7D43" w:rsidRDefault="004440FF" w:rsidP="00532951">
            <w:pPr>
              <w:rPr>
                <w:rFonts w:ascii="Times New Roman" w:hAnsi="Times New Roman" w:cs="Times New Roman"/>
                <w:b/>
                <w:sz w:val="24"/>
                <w:szCs w:val="24"/>
                <w:lang w:val="en-IN"/>
              </w:rPr>
            </w:pPr>
          </w:p>
        </w:tc>
      </w:tr>
      <w:tr w:rsidR="004440FF" w:rsidRPr="00BD7D43" w14:paraId="1695BD94" w14:textId="77777777" w:rsidTr="004440FF">
        <w:trPr>
          <w:trHeight w:val="167"/>
        </w:trPr>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90" w14:textId="77777777" w:rsidR="004440FF" w:rsidRPr="00BD7D43" w:rsidRDefault="004440FF"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 xml:space="preserve">Positive </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91" w14:textId="77777777" w:rsidR="004440FF" w:rsidRPr="00BD7D43" w:rsidRDefault="00894DAF"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193</w:t>
            </w:r>
          </w:p>
        </w:tc>
        <w:tc>
          <w:tcPr>
            <w:tcW w:w="1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92" w14:textId="77777777" w:rsidR="004440FF" w:rsidRPr="00BD7D43" w:rsidRDefault="00894DAF"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438</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93" w14:textId="77777777" w:rsidR="004440FF" w:rsidRPr="00BD7D43" w:rsidRDefault="007D17B7"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631</w:t>
            </w:r>
          </w:p>
        </w:tc>
      </w:tr>
      <w:tr w:rsidR="004440FF" w:rsidRPr="00BD7D43" w14:paraId="1695BD99" w14:textId="77777777" w:rsidTr="004440FF">
        <w:trPr>
          <w:trHeight w:val="167"/>
        </w:trPr>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95" w14:textId="77777777" w:rsidR="004440FF" w:rsidRPr="00BD7D43" w:rsidRDefault="004440FF"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 xml:space="preserve">Negative </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96" w14:textId="77777777" w:rsidR="004440FF" w:rsidRPr="00BD7D43" w:rsidRDefault="004440FF"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13</w:t>
            </w:r>
            <w:r w:rsidR="00894DAF" w:rsidRPr="00BD7D43">
              <w:rPr>
                <w:rFonts w:ascii="Times New Roman" w:hAnsi="Times New Roman" w:cs="Times New Roman"/>
                <w:sz w:val="24"/>
                <w:szCs w:val="24"/>
                <w:lang w:val="en-IN"/>
              </w:rPr>
              <w:t>8</w:t>
            </w:r>
          </w:p>
        </w:tc>
        <w:tc>
          <w:tcPr>
            <w:tcW w:w="1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97" w14:textId="77777777" w:rsidR="004440FF" w:rsidRPr="00BD7D43" w:rsidRDefault="007D17B7"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921</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98" w14:textId="77777777" w:rsidR="004440FF" w:rsidRPr="00BD7D43" w:rsidRDefault="007D17B7"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1059</w:t>
            </w:r>
          </w:p>
        </w:tc>
      </w:tr>
      <w:tr w:rsidR="004440FF" w:rsidRPr="00BD7D43" w14:paraId="1695BD9E" w14:textId="77777777" w:rsidTr="004440FF">
        <w:trPr>
          <w:trHeight w:val="167"/>
        </w:trPr>
        <w:tc>
          <w:tcPr>
            <w:tcW w:w="20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9A" w14:textId="77777777" w:rsidR="004440FF" w:rsidRPr="00BD7D43" w:rsidRDefault="004440FF" w:rsidP="00532951">
            <w:pPr>
              <w:rPr>
                <w:rFonts w:ascii="Times New Roman" w:hAnsi="Times New Roman" w:cs="Times New Roman"/>
                <w:b/>
                <w:sz w:val="24"/>
                <w:szCs w:val="24"/>
                <w:lang w:val="en-IN"/>
              </w:rPr>
            </w:pPr>
            <w:r w:rsidRPr="00BD7D43">
              <w:rPr>
                <w:rFonts w:ascii="Times New Roman" w:hAnsi="Times New Roman" w:cs="Times New Roman"/>
                <w:b/>
                <w:sz w:val="24"/>
                <w:szCs w:val="24"/>
                <w:lang w:val="en-IN"/>
              </w:rPr>
              <w:t xml:space="preserve">Total </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9B" w14:textId="77777777" w:rsidR="004440FF" w:rsidRPr="00BD7D43" w:rsidRDefault="004440FF"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33</w:t>
            </w:r>
            <w:r w:rsidR="00894DAF" w:rsidRPr="00BD7D43">
              <w:rPr>
                <w:rFonts w:ascii="Times New Roman" w:hAnsi="Times New Roman" w:cs="Times New Roman"/>
                <w:sz w:val="24"/>
                <w:szCs w:val="24"/>
                <w:lang w:val="en-IN"/>
              </w:rPr>
              <w:t>1</w:t>
            </w:r>
          </w:p>
        </w:tc>
        <w:tc>
          <w:tcPr>
            <w:tcW w:w="1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9C" w14:textId="77777777" w:rsidR="004440FF" w:rsidRPr="00BD7D43" w:rsidRDefault="007D17B7"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1359</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5BD9D" w14:textId="77777777" w:rsidR="004440FF" w:rsidRPr="00BD7D43" w:rsidRDefault="004440FF" w:rsidP="00532951">
            <w:pPr>
              <w:rPr>
                <w:rFonts w:ascii="Times New Roman" w:hAnsi="Times New Roman" w:cs="Times New Roman"/>
                <w:sz w:val="24"/>
                <w:szCs w:val="24"/>
                <w:lang w:val="en-IN"/>
              </w:rPr>
            </w:pPr>
          </w:p>
        </w:tc>
      </w:tr>
      <w:tr w:rsidR="004440FF" w:rsidRPr="00BD7D43" w14:paraId="1695BDA0" w14:textId="77777777" w:rsidTr="004440FF">
        <w:trPr>
          <w:trHeight w:val="167"/>
        </w:trPr>
        <w:tc>
          <w:tcPr>
            <w:tcW w:w="72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9F" w14:textId="05AA26E8" w:rsidR="004440FF" w:rsidRPr="00BD7D43" w:rsidRDefault="007D17B7"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Sensitivity = 58.3</w:t>
            </w:r>
            <w:r w:rsidR="004440FF" w:rsidRPr="00BD7D43">
              <w:rPr>
                <w:rFonts w:ascii="Times New Roman" w:hAnsi="Times New Roman" w:cs="Times New Roman"/>
                <w:sz w:val="24"/>
                <w:szCs w:val="24"/>
                <w:lang w:val="en-IN"/>
              </w:rPr>
              <w:t>%</w:t>
            </w:r>
            <w:r w:rsidR="007833A3">
              <w:rPr>
                <w:rFonts w:ascii="Times New Roman" w:hAnsi="Times New Roman" w:cs="Times New Roman"/>
                <w:sz w:val="24"/>
                <w:szCs w:val="24"/>
                <w:lang w:val="en-IN"/>
              </w:rPr>
              <w:t xml:space="preserve"> </w:t>
            </w:r>
            <w:r w:rsidR="0027555E">
              <w:rPr>
                <w:rFonts w:ascii="Times New Roman" w:hAnsi="Times New Roman" w:cs="Times New Roman"/>
                <w:sz w:val="24"/>
                <w:szCs w:val="24"/>
              </w:rPr>
              <w:t>(95% CI:</w:t>
            </w:r>
            <w:r w:rsidR="007833A3" w:rsidRPr="007833A3">
              <w:rPr>
                <w:rFonts w:ascii="Times New Roman" w:hAnsi="Times New Roman" w:cs="Times New Roman"/>
                <w:sz w:val="24"/>
                <w:szCs w:val="24"/>
              </w:rPr>
              <w:t>52.6-64.0%)</w:t>
            </w:r>
          </w:p>
        </w:tc>
      </w:tr>
      <w:tr w:rsidR="004440FF" w:rsidRPr="00BD7D43" w14:paraId="1695BDA2" w14:textId="77777777" w:rsidTr="004440FF">
        <w:trPr>
          <w:trHeight w:val="167"/>
        </w:trPr>
        <w:tc>
          <w:tcPr>
            <w:tcW w:w="72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A1" w14:textId="622E2A8A" w:rsidR="004440FF" w:rsidRPr="00BD7D43" w:rsidRDefault="007D17B7"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Specificity = 67.8</w:t>
            </w:r>
            <w:r w:rsidR="004440FF" w:rsidRPr="00BD7D43">
              <w:rPr>
                <w:rFonts w:ascii="Times New Roman" w:hAnsi="Times New Roman" w:cs="Times New Roman"/>
                <w:sz w:val="24"/>
                <w:szCs w:val="24"/>
                <w:lang w:val="en-IN"/>
              </w:rPr>
              <w:t>%</w:t>
            </w:r>
            <w:r w:rsidR="00AD402A">
              <w:rPr>
                <w:rFonts w:ascii="Times New Roman" w:hAnsi="Times New Roman" w:cs="Times New Roman"/>
                <w:sz w:val="24"/>
                <w:szCs w:val="24"/>
                <w:lang w:val="en-IN"/>
              </w:rPr>
              <w:t xml:space="preserve"> </w:t>
            </w:r>
            <w:r w:rsidR="00AD402A" w:rsidRPr="00AD402A">
              <w:rPr>
                <w:rFonts w:ascii="Times New Roman" w:hAnsi="Times New Roman" w:cs="Times New Roman"/>
                <w:sz w:val="24"/>
                <w:szCs w:val="24"/>
              </w:rPr>
              <w:t>(</w:t>
            </w:r>
            <w:r w:rsidR="0027555E">
              <w:rPr>
                <w:rFonts w:ascii="Times New Roman" w:hAnsi="Times New Roman" w:cs="Times New Roman"/>
                <w:sz w:val="24"/>
                <w:szCs w:val="24"/>
              </w:rPr>
              <w:t>95% CI:</w:t>
            </w:r>
            <w:r w:rsidR="00AD402A" w:rsidRPr="00AD402A">
              <w:rPr>
                <w:rFonts w:ascii="Times New Roman" w:hAnsi="Times New Roman" w:cs="Times New Roman"/>
                <w:sz w:val="24"/>
                <w:szCs w:val="24"/>
              </w:rPr>
              <w:t>65.1-70.5%)</w:t>
            </w:r>
          </w:p>
        </w:tc>
      </w:tr>
      <w:tr w:rsidR="004440FF" w:rsidRPr="00BD7D43" w14:paraId="1695BDA4" w14:textId="77777777" w:rsidTr="004440FF">
        <w:trPr>
          <w:trHeight w:val="167"/>
        </w:trPr>
        <w:tc>
          <w:tcPr>
            <w:tcW w:w="72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A3" w14:textId="2022D810" w:rsidR="004440FF" w:rsidRPr="00BD7D43" w:rsidRDefault="007D17B7"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Positive Predictive Value = 30</w:t>
            </w:r>
            <w:r w:rsidR="004440FF" w:rsidRPr="00BD7D43">
              <w:rPr>
                <w:rFonts w:ascii="Times New Roman" w:hAnsi="Times New Roman" w:cs="Times New Roman"/>
                <w:sz w:val="24"/>
                <w:szCs w:val="24"/>
                <w:lang w:val="en-IN"/>
              </w:rPr>
              <w:t>.8%</w:t>
            </w:r>
            <w:r w:rsidR="00AD402A">
              <w:rPr>
                <w:rFonts w:ascii="Times New Roman" w:hAnsi="Times New Roman" w:cs="Times New Roman"/>
                <w:sz w:val="24"/>
                <w:szCs w:val="24"/>
                <w:lang w:val="en-IN"/>
              </w:rPr>
              <w:t xml:space="preserve"> </w:t>
            </w:r>
            <w:r w:rsidR="00AD402A" w:rsidRPr="00AD402A">
              <w:rPr>
                <w:rFonts w:ascii="Times New Roman" w:hAnsi="Times New Roman" w:cs="Times New Roman"/>
                <w:sz w:val="24"/>
                <w:szCs w:val="24"/>
              </w:rPr>
              <w:t>(</w:t>
            </w:r>
            <w:r w:rsidR="0027555E">
              <w:rPr>
                <w:rFonts w:ascii="Times New Roman" w:hAnsi="Times New Roman" w:cs="Times New Roman"/>
                <w:sz w:val="24"/>
                <w:szCs w:val="24"/>
              </w:rPr>
              <w:t>95% CI:</w:t>
            </w:r>
            <w:r w:rsidR="00AD402A" w:rsidRPr="00AD402A">
              <w:rPr>
                <w:rFonts w:ascii="Times New Roman" w:hAnsi="Times New Roman" w:cs="Times New Roman"/>
                <w:sz w:val="24"/>
                <w:szCs w:val="24"/>
              </w:rPr>
              <w:t>27.0-34.2%)</w:t>
            </w:r>
          </w:p>
        </w:tc>
      </w:tr>
      <w:tr w:rsidR="004440FF" w:rsidRPr="00BD7D43" w14:paraId="1695BDA6" w14:textId="77777777" w:rsidTr="004440FF">
        <w:trPr>
          <w:trHeight w:val="167"/>
        </w:trPr>
        <w:tc>
          <w:tcPr>
            <w:tcW w:w="72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A5" w14:textId="73C78ED0" w:rsidR="00AD402A" w:rsidRPr="00AD402A" w:rsidRDefault="007D17B7" w:rsidP="00532951">
            <w:pPr>
              <w:rPr>
                <w:rFonts w:ascii="Times New Roman" w:hAnsi="Times New Roman" w:cs="Times New Roman"/>
                <w:sz w:val="24"/>
                <w:szCs w:val="24"/>
              </w:rPr>
            </w:pPr>
            <w:r w:rsidRPr="00BD7D43">
              <w:rPr>
                <w:rFonts w:ascii="Times New Roman" w:hAnsi="Times New Roman" w:cs="Times New Roman"/>
                <w:sz w:val="24"/>
                <w:szCs w:val="24"/>
                <w:lang w:val="en-IN"/>
              </w:rPr>
              <w:t>Negative Predictive Value = 87.0</w:t>
            </w:r>
            <w:r w:rsidR="004440FF" w:rsidRPr="00BD7D43">
              <w:rPr>
                <w:rFonts w:ascii="Times New Roman" w:hAnsi="Times New Roman" w:cs="Times New Roman"/>
                <w:sz w:val="24"/>
                <w:szCs w:val="24"/>
                <w:lang w:val="en-IN"/>
              </w:rPr>
              <w:t>%</w:t>
            </w:r>
            <w:r w:rsidR="00AD402A">
              <w:rPr>
                <w:rFonts w:ascii="Times New Roman" w:hAnsi="Times New Roman" w:cs="Times New Roman"/>
                <w:sz w:val="24"/>
                <w:szCs w:val="24"/>
                <w:lang w:val="en-IN"/>
              </w:rPr>
              <w:t xml:space="preserve"> </w:t>
            </w:r>
            <w:r w:rsidR="00AD402A" w:rsidRPr="00AD402A">
              <w:rPr>
                <w:rFonts w:ascii="Times New Roman" w:hAnsi="Times New Roman" w:cs="Times New Roman"/>
                <w:sz w:val="24"/>
                <w:szCs w:val="24"/>
              </w:rPr>
              <w:t>(</w:t>
            </w:r>
            <w:r w:rsidR="0027555E">
              <w:rPr>
                <w:rFonts w:ascii="Times New Roman" w:hAnsi="Times New Roman" w:cs="Times New Roman"/>
                <w:sz w:val="24"/>
                <w:szCs w:val="24"/>
              </w:rPr>
              <w:t>95% CI:</w:t>
            </w:r>
            <w:r w:rsidR="00AD402A" w:rsidRPr="00AD402A">
              <w:rPr>
                <w:rFonts w:ascii="Times New Roman" w:hAnsi="Times New Roman" w:cs="Times New Roman"/>
                <w:sz w:val="24"/>
                <w:szCs w:val="24"/>
              </w:rPr>
              <w:t>85.0-88.9%)</w:t>
            </w:r>
          </w:p>
        </w:tc>
      </w:tr>
    </w:tbl>
    <w:p w14:paraId="1695BDA7" w14:textId="77777777" w:rsidR="004440FF" w:rsidRPr="00BD7D43" w:rsidRDefault="004440FF" w:rsidP="00532951">
      <w:pPr>
        <w:spacing w:line="240" w:lineRule="auto"/>
        <w:rPr>
          <w:rFonts w:ascii="Times New Roman" w:hAnsi="Times New Roman" w:cs="Times New Roman"/>
          <w:sz w:val="24"/>
          <w:szCs w:val="24"/>
        </w:rPr>
      </w:pPr>
    </w:p>
    <w:p w14:paraId="1695BDAD" w14:textId="7DDB5CFE" w:rsidR="00165E81" w:rsidRPr="00BE0897" w:rsidRDefault="007B3A1D" w:rsidP="00532951">
      <w:pPr>
        <w:rPr>
          <w:rFonts w:ascii="Times New Roman" w:eastAsia="Times New Roman" w:hAnsi="Times New Roman" w:cs="Times New Roman"/>
          <w:sz w:val="24"/>
          <w:szCs w:val="24"/>
        </w:rPr>
      </w:pPr>
      <w:r w:rsidRPr="00BD7D43">
        <w:rPr>
          <w:rFonts w:ascii="Times New Roman" w:hAnsi="Times New Roman" w:cs="Times New Roman"/>
          <w:b/>
          <w:sz w:val="24"/>
          <w:szCs w:val="24"/>
          <w:lang w:val="en-IN"/>
        </w:rPr>
        <w:t xml:space="preserve">     </w:t>
      </w:r>
      <w:r w:rsidR="005225D2" w:rsidRPr="005225D2">
        <w:rPr>
          <w:rFonts w:ascii="Times New Roman" w:eastAsia="Times New Roman" w:hAnsi="Times New Roman" w:cs="Times New Roman"/>
          <w:sz w:val="24"/>
          <w:szCs w:val="24"/>
        </w:rPr>
        <w:t>Of 1,690 lymph nodes assessed by clinical palpation, 631 (37.4%) were positive and 1,059 (62.6%) negative. Histopathological examination (HPE) confirmed 331 positive (19.6%) and 1,359 negative (80.4%) nodes. Diagnostic performance showed sensitivity 58.3%, specificity 67.8%, PPV 30.6%, NPV 87.0%, and overall accuracy 65.9</w:t>
      </w:r>
      <w:r w:rsidR="005225D2" w:rsidRPr="00BE0897">
        <w:rPr>
          <w:rFonts w:ascii="Times New Roman" w:eastAsia="Times New Roman" w:hAnsi="Times New Roman" w:cs="Times New Roman"/>
          <w:sz w:val="24"/>
          <w:szCs w:val="24"/>
        </w:rPr>
        <w:t>%</w:t>
      </w:r>
      <w:r w:rsidR="00BE0897" w:rsidRPr="00BE0897">
        <w:rPr>
          <w:rFonts w:ascii="Times New Roman" w:eastAsia="Times New Roman" w:hAnsi="Times New Roman" w:cs="Times New Roman"/>
          <w:sz w:val="24"/>
          <w:szCs w:val="24"/>
        </w:rPr>
        <w:t>, Chi-square p&lt;0.001 vs HPE</w:t>
      </w:r>
      <w:r w:rsidR="005225D2" w:rsidRPr="00BE0897">
        <w:rPr>
          <w:rFonts w:ascii="Times New Roman" w:eastAsia="Times New Roman" w:hAnsi="Times New Roman" w:cs="Times New Roman"/>
          <w:sz w:val="24"/>
          <w:szCs w:val="24"/>
        </w:rPr>
        <w:t>.</w:t>
      </w:r>
      <w:r w:rsidR="00BD7D43" w:rsidRPr="00BE0897">
        <w:rPr>
          <w:rFonts w:ascii="Times New Roman" w:eastAsia="Times New Roman" w:hAnsi="Times New Roman" w:cs="Times New Roman"/>
          <w:sz w:val="24"/>
          <w:szCs w:val="24"/>
        </w:rPr>
        <w:t xml:space="preserve"> </w:t>
      </w:r>
      <w:r w:rsidR="00BD7D43" w:rsidRPr="00BD7D43">
        <w:rPr>
          <w:rFonts w:ascii="Times New Roman" w:eastAsia="Times New Roman" w:hAnsi="Times New Roman" w:cs="Times New Roman"/>
          <w:b/>
          <w:sz w:val="24"/>
          <w:szCs w:val="24"/>
        </w:rPr>
        <w:t xml:space="preserve">(Table </w:t>
      </w:r>
      <w:r w:rsidR="00C23930">
        <w:rPr>
          <w:rFonts w:ascii="Times New Roman" w:eastAsia="Times New Roman" w:hAnsi="Times New Roman" w:cs="Times New Roman"/>
          <w:b/>
          <w:sz w:val="24"/>
          <w:szCs w:val="24"/>
        </w:rPr>
        <w:t>5</w:t>
      </w:r>
      <w:r w:rsidR="00BD7D43" w:rsidRPr="00BD7D43">
        <w:rPr>
          <w:rFonts w:ascii="Times New Roman" w:eastAsia="Times New Roman" w:hAnsi="Times New Roman" w:cs="Times New Roman"/>
          <w:b/>
          <w:sz w:val="24"/>
          <w:szCs w:val="24"/>
        </w:rPr>
        <w:t>)</w:t>
      </w:r>
      <w:r w:rsidR="00090715">
        <w:rPr>
          <w:rFonts w:ascii="Times New Roman" w:eastAsia="Times New Roman" w:hAnsi="Times New Roman" w:cs="Times New Roman"/>
          <w:sz w:val="24"/>
          <w:szCs w:val="24"/>
        </w:rPr>
        <w:t xml:space="preserve"> </w:t>
      </w:r>
    </w:p>
    <w:p w14:paraId="1695BDAE" w14:textId="7989622F" w:rsidR="004440FF" w:rsidRPr="00BD7D43" w:rsidRDefault="00BD7D43" w:rsidP="00532951">
      <w:pPr>
        <w:spacing w:line="240" w:lineRule="auto"/>
        <w:rPr>
          <w:rFonts w:ascii="Times New Roman" w:hAnsi="Times New Roman" w:cs="Times New Roman"/>
          <w:b/>
          <w:sz w:val="24"/>
          <w:szCs w:val="24"/>
          <w:u w:val="single"/>
          <w:lang w:val="en-IN"/>
        </w:rPr>
      </w:pPr>
      <w:r w:rsidRPr="00BD7D43">
        <w:rPr>
          <w:rFonts w:ascii="Times New Roman" w:hAnsi="Times New Roman" w:cs="Times New Roman"/>
          <w:b/>
          <w:sz w:val="24"/>
          <w:szCs w:val="24"/>
          <w:u w:val="single"/>
          <w:lang w:val="en-IN"/>
        </w:rPr>
        <w:t xml:space="preserve">Table </w:t>
      </w:r>
      <w:r w:rsidR="00C23930">
        <w:rPr>
          <w:rFonts w:ascii="Times New Roman" w:hAnsi="Times New Roman" w:cs="Times New Roman"/>
          <w:b/>
          <w:sz w:val="24"/>
          <w:szCs w:val="24"/>
          <w:u w:val="single"/>
          <w:lang w:val="en-IN"/>
        </w:rPr>
        <w:t>6</w:t>
      </w:r>
      <w:r w:rsidR="004440FF" w:rsidRPr="00BD7D43">
        <w:rPr>
          <w:rFonts w:ascii="Times New Roman" w:hAnsi="Times New Roman" w:cs="Times New Roman"/>
          <w:b/>
          <w:sz w:val="24"/>
          <w:szCs w:val="24"/>
          <w:u w:val="single"/>
          <w:lang w:val="en-IN"/>
        </w:rPr>
        <w:t xml:space="preserve">: </w:t>
      </w:r>
      <w:r w:rsidR="00305DC4">
        <w:rPr>
          <w:rFonts w:ascii="Times New Roman" w:hAnsi="Times New Roman" w:cs="Times New Roman"/>
          <w:b/>
          <w:sz w:val="24"/>
          <w:szCs w:val="24"/>
          <w:u w:val="single"/>
          <w:lang w:val="en-IN"/>
        </w:rPr>
        <w:t xml:space="preserve">USG and Histopathology correlation </w:t>
      </w:r>
      <w:r w:rsidR="007B6ED8">
        <w:rPr>
          <w:rFonts w:ascii="Times New Roman" w:hAnsi="Times New Roman" w:cs="Times New Roman"/>
          <w:b/>
          <w:sz w:val="24"/>
          <w:szCs w:val="24"/>
          <w:u w:val="single"/>
          <w:lang w:val="en-IN"/>
        </w:rPr>
        <w:t>(</w:t>
      </w:r>
      <w:r w:rsidR="007B6ED8" w:rsidRPr="007B6ED8">
        <w:rPr>
          <w:rFonts w:ascii="Times New Roman" w:hAnsi="Times New Roman" w:cs="Times New Roman"/>
          <w:b/>
          <w:bCs/>
          <w:sz w:val="24"/>
          <w:szCs w:val="24"/>
          <w:u w:val="single"/>
        </w:rPr>
        <w:t>n=1,375</w:t>
      </w:r>
      <w:r w:rsidR="007B6ED8">
        <w:rPr>
          <w:rFonts w:ascii="Times New Roman" w:hAnsi="Times New Roman" w:cs="Times New Roman"/>
          <w:b/>
          <w:bCs/>
          <w:sz w:val="24"/>
          <w:szCs w:val="24"/>
          <w:u w:val="single"/>
        </w:rPr>
        <w:t>)</w:t>
      </w:r>
    </w:p>
    <w:tbl>
      <w:tblPr>
        <w:tblW w:w="7214" w:type="dxa"/>
        <w:tblInd w:w="959" w:type="dxa"/>
        <w:tblLayout w:type="fixed"/>
        <w:tblLook w:val="04A0" w:firstRow="1" w:lastRow="0" w:firstColumn="1" w:lastColumn="0" w:noHBand="0" w:noVBand="1"/>
      </w:tblPr>
      <w:tblGrid>
        <w:gridCol w:w="2002"/>
        <w:gridCol w:w="1737"/>
        <w:gridCol w:w="1737"/>
        <w:gridCol w:w="1738"/>
      </w:tblGrid>
      <w:tr w:rsidR="004440FF" w:rsidRPr="00BD7D43" w14:paraId="1695BDB4" w14:textId="77777777" w:rsidTr="004440FF">
        <w:trPr>
          <w:trHeight w:val="425"/>
        </w:trPr>
        <w:tc>
          <w:tcPr>
            <w:tcW w:w="20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AF" w14:textId="77777777" w:rsidR="004440FF" w:rsidRPr="00BD7D43" w:rsidRDefault="004440FF" w:rsidP="00532951">
            <w:pPr>
              <w:rPr>
                <w:rFonts w:ascii="Times New Roman" w:hAnsi="Times New Roman" w:cs="Times New Roman"/>
                <w:b/>
                <w:sz w:val="24"/>
                <w:szCs w:val="24"/>
                <w:lang w:val="en-IN"/>
              </w:rPr>
            </w:pPr>
            <w:r w:rsidRPr="00BD7D43">
              <w:rPr>
                <w:rFonts w:ascii="Times New Roman" w:hAnsi="Times New Roman" w:cs="Times New Roman"/>
                <w:b/>
                <w:sz w:val="24"/>
                <w:szCs w:val="24"/>
                <w:lang w:val="en-IN"/>
              </w:rPr>
              <w:t>USG</w:t>
            </w:r>
          </w:p>
        </w:tc>
        <w:tc>
          <w:tcPr>
            <w:tcW w:w="34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B0" w14:textId="77777777" w:rsidR="004440FF" w:rsidRPr="00BD7D43" w:rsidRDefault="004440FF" w:rsidP="00532951">
            <w:pPr>
              <w:rPr>
                <w:rFonts w:ascii="Times New Roman" w:hAnsi="Times New Roman" w:cs="Times New Roman"/>
                <w:b/>
                <w:sz w:val="24"/>
                <w:szCs w:val="24"/>
                <w:lang w:val="en-IN"/>
              </w:rPr>
            </w:pPr>
            <w:r w:rsidRPr="00BD7D43">
              <w:rPr>
                <w:rFonts w:ascii="Times New Roman" w:hAnsi="Times New Roman" w:cs="Times New Roman"/>
                <w:b/>
                <w:sz w:val="24"/>
                <w:szCs w:val="24"/>
                <w:lang w:val="en-IN"/>
              </w:rPr>
              <w:t xml:space="preserve">HPE  </w:t>
            </w:r>
          </w:p>
        </w:tc>
        <w:tc>
          <w:tcPr>
            <w:tcW w:w="173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5BDB1" w14:textId="77777777" w:rsidR="004440FF" w:rsidRPr="00BD7D43" w:rsidRDefault="004440FF" w:rsidP="00532951">
            <w:pPr>
              <w:rPr>
                <w:rFonts w:ascii="Times New Roman" w:hAnsi="Times New Roman" w:cs="Times New Roman"/>
                <w:b/>
                <w:sz w:val="24"/>
                <w:szCs w:val="24"/>
                <w:lang w:val="en-IN"/>
              </w:rPr>
            </w:pPr>
          </w:p>
          <w:p w14:paraId="1695BDB2" w14:textId="77777777" w:rsidR="004440FF" w:rsidRPr="00BD7D43" w:rsidRDefault="004440FF" w:rsidP="00532951">
            <w:pPr>
              <w:rPr>
                <w:rFonts w:ascii="Times New Roman" w:hAnsi="Times New Roman" w:cs="Times New Roman"/>
                <w:b/>
                <w:sz w:val="24"/>
                <w:szCs w:val="24"/>
                <w:lang w:val="en-IN"/>
              </w:rPr>
            </w:pPr>
          </w:p>
          <w:p w14:paraId="1695BDB3" w14:textId="77777777" w:rsidR="004440FF" w:rsidRPr="00BD7D43" w:rsidRDefault="004440FF" w:rsidP="00532951">
            <w:pPr>
              <w:rPr>
                <w:rFonts w:ascii="Times New Roman" w:hAnsi="Times New Roman" w:cs="Times New Roman"/>
                <w:b/>
                <w:sz w:val="24"/>
                <w:szCs w:val="24"/>
                <w:lang w:val="en-IN"/>
              </w:rPr>
            </w:pPr>
            <w:r w:rsidRPr="00BD7D43">
              <w:rPr>
                <w:rFonts w:ascii="Times New Roman" w:hAnsi="Times New Roman" w:cs="Times New Roman"/>
                <w:b/>
                <w:sz w:val="24"/>
                <w:szCs w:val="24"/>
                <w:lang w:val="en-IN"/>
              </w:rPr>
              <w:t xml:space="preserve">Total </w:t>
            </w:r>
          </w:p>
        </w:tc>
      </w:tr>
      <w:tr w:rsidR="004440FF" w:rsidRPr="00BD7D43" w14:paraId="1695BDB9" w14:textId="77777777" w:rsidTr="004440FF">
        <w:trPr>
          <w:trHeight w:val="261"/>
        </w:trPr>
        <w:tc>
          <w:tcPr>
            <w:tcW w:w="20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B5" w14:textId="77777777" w:rsidR="004440FF" w:rsidRPr="00BD7D43" w:rsidRDefault="004440FF" w:rsidP="00532951">
            <w:pPr>
              <w:rPr>
                <w:rFonts w:ascii="Times New Roman" w:hAnsi="Times New Roman" w:cs="Times New Roman"/>
                <w:b/>
                <w:sz w:val="24"/>
                <w:szCs w:val="24"/>
                <w:lang w:val="en-IN"/>
              </w:rPr>
            </w:pP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B6" w14:textId="77777777" w:rsidR="004440FF" w:rsidRPr="00BD7D43" w:rsidRDefault="004440FF" w:rsidP="00532951">
            <w:pPr>
              <w:rPr>
                <w:rFonts w:ascii="Times New Roman" w:hAnsi="Times New Roman" w:cs="Times New Roman"/>
                <w:b/>
                <w:sz w:val="24"/>
                <w:szCs w:val="24"/>
                <w:lang w:val="en-IN"/>
              </w:rPr>
            </w:pPr>
            <w:r w:rsidRPr="00BD7D43">
              <w:rPr>
                <w:rFonts w:ascii="Times New Roman" w:hAnsi="Times New Roman" w:cs="Times New Roman"/>
                <w:b/>
                <w:sz w:val="24"/>
                <w:szCs w:val="24"/>
                <w:lang w:val="en-IN"/>
              </w:rPr>
              <w:t>Positive</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B7" w14:textId="77777777" w:rsidR="004440FF" w:rsidRPr="00BD7D43" w:rsidRDefault="004440FF" w:rsidP="00532951">
            <w:pPr>
              <w:rPr>
                <w:rFonts w:ascii="Times New Roman" w:hAnsi="Times New Roman" w:cs="Times New Roman"/>
                <w:b/>
                <w:sz w:val="24"/>
                <w:szCs w:val="24"/>
                <w:lang w:val="en-IN"/>
              </w:rPr>
            </w:pPr>
            <w:r w:rsidRPr="00BD7D43">
              <w:rPr>
                <w:rFonts w:ascii="Times New Roman" w:hAnsi="Times New Roman" w:cs="Times New Roman"/>
                <w:b/>
                <w:sz w:val="24"/>
                <w:szCs w:val="24"/>
                <w:lang w:val="en-IN"/>
              </w:rPr>
              <w:t>Negative</w:t>
            </w:r>
          </w:p>
        </w:tc>
        <w:tc>
          <w:tcPr>
            <w:tcW w:w="17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B8" w14:textId="77777777" w:rsidR="004440FF" w:rsidRPr="00BD7D43" w:rsidRDefault="004440FF" w:rsidP="00532951">
            <w:pPr>
              <w:rPr>
                <w:rFonts w:ascii="Times New Roman" w:hAnsi="Times New Roman" w:cs="Times New Roman"/>
                <w:b/>
                <w:sz w:val="24"/>
                <w:szCs w:val="24"/>
                <w:lang w:val="en-IN"/>
              </w:rPr>
            </w:pPr>
          </w:p>
        </w:tc>
      </w:tr>
      <w:tr w:rsidR="004440FF" w:rsidRPr="00BD7D43" w14:paraId="1695BDBE" w14:textId="77777777" w:rsidTr="004440FF">
        <w:trPr>
          <w:trHeight w:val="139"/>
        </w:trPr>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BA" w14:textId="77777777" w:rsidR="004440FF" w:rsidRPr="00BD7D43" w:rsidRDefault="004440FF"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 xml:space="preserve">Positive </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BB" w14:textId="77777777" w:rsidR="004440FF" w:rsidRPr="00BD7D43" w:rsidRDefault="009D1EC9"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163</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BC" w14:textId="77777777" w:rsidR="004440FF" w:rsidRPr="00BD7D43" w:rsidRDefault="009D1EC9"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422</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BD" w14:textId="77777777" w:rsidR="004440FF" w:rsidRPr="00BD7D43" w:rsidRDefault="009D1EC9"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585</w:t>
            </w:r>
          </w:p>
        </w:tc>
      </w:tr>
      <w:tr w:rsidR="004440FF" w:rsidRPr="00BD7D43" w14:paraId="1695BDC3" w14:textId="77777777" w:rsidTr="004440FF">
        <w:trPr>
          <w:trHeight w:val="243"/>
        </w:trPr>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BF" w14:textId="77777777" w:rsidR="004440FF" w:rsidRPr="00BD7D43" w:rsidRDefault="004440FF"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 xml:space="preserve">Negative </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C0" w14:textId="77777777" w:rsidR="004440FF" w:rsidRPr="00BD7D43" w:rsidRDefault="009D1EC9"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5</w:t>
            </w:r>
            <w:r w:rsidR="004440FF" w:rsidRPr="00BD7D43">
              <w:rPr>
                <w:rFonts w:ascii="Times New Roman" w:hAnsi="Times New Roman" w:cs="Times New Roman"/>
                <w:sz w:val="24"/>
                <w:szCs w:val="24"/>
                <w:lang w:val="en-IN"/>
              </w:rPr>
              <w:t>8</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C1" w14:textId="77777777" w:rsidR="004440FF" w:rsidRPr="00BD7D43" w:rsidRDefault="009D1EC9"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732</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C2" w14:textId="77777777" w:rsidR="004440FF" w:rsidRPr="00BD7D43" w:rsidRDefault="009D1EC9"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790</w:t>
            </w:r>
          </w:p>
        </w:tc>
      </w:tr>
      <w:tr w:rsidR="004440FF" w:rsidRPr="00BD7D43" w14:paraId="1695BDC8" w14:textId="77777777" w:rsidTr="004440FF">
        <w:trPr>
          <w:trHeight w:val="191"/>
        </w:trPr>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C4" w14:textId="77777777" w:rsidR="004440FF" w:rsidRPr="00BD7D43" w:rsidRDefault="004440FF" w:rsidP="00532951">
            <w:pPr>
              <w:rPr>
                <w:rFonts w:ascii="Times New Roman" w:hAnsi="Times New Roman" w:cs="Times New Roman"/>
                <w:b/>
                <w:sz w:val="24"/>
                <w:szCs w:val="24"/>
                <w:lang w:val="en-IN"/>
              </w:rPr>
            </w:pPr>
            <w:r w:rsidRPr="00BD7D43">
              <w:rPr>
                <w:rFonts w:ascii="Times New Roman" w:hAnsi="Times New Roman" w:cs="Times New Roman"/>
                <w:b/>
                <w:sz w:val="24"/>
                <w:szCs w:val="24"/>
                <w:lang w:val="en-IN"/>
              </w:rPr>
              <w:t xml:space="preserve">Total </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C5" w14:textId="77777777" w:rsidR="004440FF" w:rsidRPr="00BD7D43" w:rsidRDefault="009D1EC9"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221</w:t>
            </w:r>
          </w:p>
        </w:tc>
        <w:tc>
          <w:tcPr>
            <w:tcW w:w="1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BDC6" w14:textId="77777777" w:rsidR="004440FF" w:rsidRPr="00BD7D43" w:rsidRDefault="009D1EC9"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1154</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5BDC7" w14:textId="77777777" w:rsidR="004440FF" w:rsidRPr="00BD7D43" w:rsidRDefault="004440FF" w:rsidP="00532951">
            <w:pPr>
              <w:rPr>
                <w:rFonts w:ascii="Times New Roman" w:hAnsi="Times New Roman" w:cs="Times New Roman"/>
                <w:sz w:val="24"/>
                <w:szCs w:val="24"/>
                <w:lang w:val="en-IN"/>
              </w:rPr>
            </w:pPr>
          </w:p>
        </w:tc>
      </w:tr>
      <w:tr w:rsidR="004440FF" w:rsidRPr="00BD7D43" w14:paraId="1695BDCA" w14:textId="77777777" w:rsidTr="004440FF">
        <w:trPr>
          <w:trHeight w:val="295"/>
        </w:trPr>
        <w:tc>
          <w:tcPr>
            <w:tcW w:w="72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C9" w14:textId="401D440D" w:rsidR="004440FF" w:rsidRPr="00BD7D43" w:rsidRDefault="009D1EC9" w:rsidP="00532951">
            <w:pPr>
              <w:rPr>
                <w:rFonts w:ascii="Times New Roman" w:hAnsi="Times New Roman" w:cs="Times New Roman"/>
                <w:sz w:val="24"/>
                <w:szCs w:val="24"/>
                <w:lang w:val="en-IN"/>
              </w:rPr>
            </w:pPr>
            <w:r w:rsidRPr="00BD7D43">
              <w:rPr>
                <w:rFonts w:ascii="Times New Roman" w:hAnsi="Times New Roman" w:cs="Times New Roman"/>
                <w:sz w:val="24"/>
                <w:szCs w:val="24"/>
                <w:lang w:val="en-IN"/>
              </w:rPr>
              <w:t>Sensitivity = 73.8</w:t>
            </w:r>
            <w:r w:rsidR="004440FF" w:rsidRPr="00BD7D43">
              <w:rPr>
                <w:rFonts w:ascii="Times New Roman" w:hAnsi="Times New Roman" w:cs="Times New Roman"/>
                <w:sz w:val="24"/>
                <w:szCs w:val="24"/>
                <w:lang w:val="en-IN"/>
              </w:rPr>
              <w:t>%</w:t>
            </w:r>
            <w:r w:rsidR="00090715">
              <w:rPr>
                <w:rFonts w:ascii="Times New Roman" w:hAnsi="Times New Roman" w:cs="Times New Roman"/>
                <w:sz w:val="24"/>
                <w:szCs w:val="24"/>
                <w:lang w:val="en-IN"/>
              </w:rPr>
              <w:t xml:space="preserve"> (</w:t>
            </w:r>
            <w:r w:rsidR="00090715" w:rsidRPr="00090715">
              <w:rPr>
                <w:rFonts w:ascii="Times New Roman" w:hAnsi="Times New Roman" w:cs="Times New Roman"/>
                <w:sz w:val="24"/>
                <w:szCs w:val="24"/>
              </w:rPr>
              <w:t>95% CI: 67.4-80.2%)</w:t>
            </w:r>
          </w:p>
        </w:tc>
      </w:tr>
      <w:tr w:rsidR="004440FF" w:rsidRPr="00BD7D43" w14:paraId="1695BDCC" w14:textId="77777777" w:rsidTr="004440FF">
        <w:trPr>
          <w:trHeight w:val="407"/>
        </w:trPr>
        <w:tc>
          <w:tcPr>
            <w:tcW w:w="72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CB" w14:textId="2C859622" w:rsidR="004440FF" w:rsidRPr="00FC6A92" w:rsidRDefault="009D1EC9" w:rsidP="00532951">
            <w:pPr>
              <w:rPr>
                <w:rFonts w:ascii="Times New Roman" w:hAnsi="Times New Roman" w:cs="Times New Roman"/>
                <w:sz w:val="24"/>
                <w:szCs w:val="24"/>
                <w:lang w:val="en-IN"/>
              </w:rPr>
            </w:pPr>
            <w:r w:rsidRPr="00FC6A92">
              <w:rPr>
                <w:rFonts w:ascii="Times New Roman" w:hAnsi="Times New Roman" w:cs="Times New Roman"/>
                <w:sz w:val="24"/>
                <w:szCs w:val="24"/>
                <w:lang w:val="en-IN"/>
              </w:rPr>
              <w:t>Specificity = 63.4</w:t>
            </w:r>
            <w:r w:rsidR="004440FF" w:rsidRPr="00FC6A92">
              <w:rPr>
                <w:rFonts w:ascii="Times New Roman" w:hAnsi="Times New Roman" w:cs="Times New Roman"/>
                <w:sz w:val="24"/>
                <w:szCs w:val="24"/>
                <w:lang w:val="en-IN"/>
              </w:rPr>
              <w:t>%</w:t>
            </w:r>
            <w:r w:rsidR="00090715" w:rsidRPr="00FC6A92">
              <w:rPr>
                <w:rFonts w:ascii="Times New Roman" w:hAnsi="Times New Roman" w:cs="Times New Roman"/>
                <w:sz w:val="24"/>
                <w:szCs w:val="24"/>
                <w:lang w:val="en-IN"/>
              </w:rPr>
              <w:t xml:space="preserve"> </w:t>
            </w:r>
            <w:r w:rsidR="00FC6A92" w:rsidRPr="00FC6A92">
              <w:rPr>
                <w:rFonts w:ascii="Times New Roman" w:hAnsi="Times New Roman" w:cs="Times New Roman"/>
                <w:sz w:val="24"/>
                <w:szCs w:val="24"/>
              </w:rPr>
              <w:t>(95% CI: 60.6-66.2%)</w:t>
            </w:r>
          </w:p>
        </w:tc>
      </w:tr>
      <w:tr w:rsidR="004440FF" w:rsidRPr="00BD7D43" w14:paraId="1695BDCE" w14:textId="77777777" w:rsidTr="004440FF">
        <w:trPr>
          <w:trHeight w:val="407"/>
        </w:trPr>
        <w:tc>
          <w:tcPr>
            <w:tcW w:w="72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CD" w14:textId="3684491D" w:rsidR="004440FF" w:rsidRPr="00FC6A92" w:rsidRDefault="004440FF" w:rsidP="00532951">
            <w:pPr>
              <w:rPr>
                <w:rFonts w:ascii="Times New Roman" w:hAnsi="Times New Roman" w:cs="Times New Roman"/>
                <w:sz w:val="24"/>
                <w:szCs w:val="24"/>
                <w:lang w:val="en-IN"/>
              </w:rPr>
            </w:pPr>
            <w:r w:rsidRPr="00FC6A92">
              <w:rPr>
                <w:rFonts w:ascii="Times New Roman" w:hAnsi="Times New Roman" w:cs="Times New Roman"/>
                <w:sz w:val="24"/>
                <w:szCs w:val="24"/>
                <w:lang w:val="en-IN"/>
              </w:rPr>
              <w:t>Positive Predictive Value</w:t>
            </w:r>
            <w:r w:rsidR="009D1EC9" w:rsidRPr="00FC6A92">
              <w:rPr>
                <w:rFonts w:ascii="Times New Roman" w:hAnsi="Times New Roman" w:cs="Times New Roman"/>
                <w:sz w:val="24"/>
                <w:szCs w:val="24"/>
                <w:lang w:val="en-IN"/>
              </w:rPr>
              <w:t xml:space="preserve"> = 27.9</w:t>
            </w:r>
            <w:r w:rsidRPr="00FC6A92">
              <w:rPr>
                <w:rFonts w:ascii="Times New Roman" w:hAnsi="Times New Roman" w:cs="Times New Roman"/>
                <w:sz w:val="24"/>
                <w:szCs w:val="24"/>
                <w:lang w:val="en-IN"/>
              </w:rPr>
              <w:t>%</w:t>
            </w:r>
            <w:r w:rsidR="00FC6A92" w:rsidRPr="00FC6A92">
              <w:rPr>
                <w:rFonts w:ascii="Times New Roman" w:hAnsi="Times New Roman" w:cs="Times New Roman"/>
                <w:sz w:val="24"/>
                <w:szCs w:val="24"/>
                <w:lang w:val="en-IN"/>
              </w:rPr>
              <w:t xml:space="preserve"> </w:t>
            </w:r>
            <w:r w:rsidR="00FC6A92" w:rsidRPr="00FC6A92">
              <w:rPr>
                <w:rFonts w:ascii="Times New Roman" w:hAnsi="Times New Roman" w:cs="Times New Roman"/>
                <w:sz w:val="24"/>
                <w:szCs w:val="24"/>
              </w:rPr>
              <w:t>(95% CI: 24.2-31.6%)</w:t>
            </w:r>
          </w:p>
        </w:tc>
      </w:tr>
      <w:tr w:rsidR="004440FF" w:rsidRPr="00BD7D43" w14:paraId="1695BDD0" w14:textId="77777777" w:rsidTr="004440FF">
        <w:trPr>
          <w:trHeight w:val="72"/>
        </w:trPr>
        <w:tc>
          <w:tcPr>
            <w:tcW w:w="72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5BDCF" w14:textId="12381BA1" w:rsidR="004440FF" w:rsidRPr="00FC6A92" w:rsidRDefault="009D1EC9" w:rsidP="00532951">
            <w:pPr>
              <w:rPr>
                <w:rFonts w:ascii="Times New Roman" w:hAnsi="Times New Roman" w:cs="Times New Roman"/>
                <w:sz w:val="24"/>
                <w:szCs w:val="24"/>
                <w:lang w:val="en-IN"/>
              </w:rPr>
            </w:pPr>
            <w:r w:rsidRPr="00FC6A92">
              <w:rPr>
                <w:rFonts w:ascii="Times New Roman" w:hAnsi="Times New Roman" w:cs="Times New Roman"/>
                <w:sz w:val="24"/>
                <w:szCs w:val="24"/>
                <w:lang w:val="en-IN"/>
              </w:rPr>
              <w:t>Negative Predictive Value = 92.7</w:t>
            </w:r>
            <w:r w:rsidR="004440FF" w:rsidRPr="00FC6A92">
              <w:rPr>
                <w:rFonts w:ascii="Times New Roman" w:hAnsi="Times New Roman" w:cs="Times New Roman"/>
                <w:sz w:val="24"/>
                <w:szCs w:val="24"/>
                <w:lang w:val="en-IN"/>
              </w:rPr>
              <w:t>%</w:t>
            </w:r>
            <w:r w:rsidR="00FC6A92" w:rsidRPr="00FC6A92">
              <w:rPr>
                <w:rFonts w:ascii="Times New Roman" w:hAnsi="Times New Roman" w:cs="Times New Roman"/>
                <w:sz w:val="24"/>
                <w:szCs w:val="24"/>
                <w:lang w:val="en-IN"/>
              </w:rPr>
              <w:t xml:space="preserve"> </w:t>
            </w:r>
            <w:r w:rsidR="00FC6A92" w:rsidRPr="00FC6A92">
              <w:rPr>
                <w:rFonts w:ascii="Times New Roman" w:hAnsi="Times New Roman" w:cs="Times New Roman"/>
                <w:sz w:val="24"/>
                <w:szCs w:val="24"/>
              </w:rPr>
              <w:t>(95% CI: 90.7-94.7%)</w:t>
            </w:r>
          </w:p>
        </w:tc>
      </w:tr>
    </w:tbl>
    <w:p w14:paraId="1695BDD1" w14:textId="77777777" w:rsidR="004440FF" w:rsidRPr="00BD7D43" w:rsidRDefault="004440FF" w:rsidP="00532951">
      <w:pPr>
        <w:spacing w:line="240" w:lineRule="auto"/>
        <w:rPr>
          <w:rFonts w:ascii="Times New Roman" w:hAnsi="Times New Roman" w:cs="Times New Roman"/>
          <w:sz w:val="24"/>
          <w:szCs w:val="24"/>
          <w:lang w:val="en-IN"/>
        </w:rPr>
      </w:pPr>
    </w:p>
    <w:p w14:paraId="1695BDD2" w14:textId="62EBC9F4" w:rsidR="007B3A1D" w:rsidRPr="00BD7D43" w:rsidRDefault="00383289" w:rsidP="00532951">
      <w:pPr>
        <w:spacing w:after="0" w:line="240" w:lineRule="auto"/>
        <w:rPr>
          <w:rFonts w:ascii="Times New Roman" w:eastAsia="Times New Roman" w:hAnsi="Times New Roman" w:cs="Times New Roman"/>
          <w:sz w:val="24"/>
          <w:szCs w:val="24"/>
        </w:rPr>
      </w:pPr>
      <w:r w:rsidRPr="00383289">
        <w:rPr>
          <w:rFonts w:ascii="Times New Roman" w:eastAsia="Times New Roman" w:hAnsi="Times New Roman" w:cs="Times New Roman"/>
          <w:sz w:val="24"/>
          <w:szCs w:val="24"/>
        </w:rPr>
        <w:t>Of 1,375 lymph nodes assessed by ultrasonography, 585 (42.5%) were positive and 790 (57.5%) negative. Histopathological examination (HPE) confirmed 221 positive (16.1%) and 1,154 negative (83.9%) nodes. Diagnostic performance showed sensitivity </w:t>
      </w:r>
      <w:r w:rsidRPr="00383289">
        <w:rPr>
          <w:rFonts w:ascii="Times New Roman" w:eastAsia="Times New Roman" w:hAnsi="Times New Roman" w:cs="Times New Roman"/>
          <w:b/>
          <w:bCs/>
          <w:sz w:val="24"/>
          <w:szCs w:val="24"/>
        </w:rPr>
        <w:t>73.8%</w:t>
      </w:r>
      <w:r w:rsidRPr="00383289">
        <w:rPr>
          <w:rFonts w:ascii="Times New Roman" w:eastAsia="Times New Roman" w:hAnsi="Times New Roman" w:cs="Times New Roman"/>
          <w:sz w:val="24"/>
          <w:szCs w:val="24"/>
        </w:rPr>
        <w:t>, specificity 63.4%, PPV 27.9%, NPV </w:t>
      </w:r>
      <w:r w:rsidRPr="00383289">
        <w:rPr>
          <w:rFonts w:ascii="Times New Roman" w:eastAsia="Times New Roman" w:hAnsi="Times New Roman" w:cs="Times New Roman"/>
          <w:b/>
          <w:bCs/>
          <w:sz w:val="24"/>
          <w:szCs w:val="24"/>
        </w:rPr>
        <w:t>92.7%</w:t>
      </w:r>
      <w:r w:rsidRPr="00383289">
        <w:rPr>
          <w:rFonts w:ascii="Times New Roman" w:eastAsia="Times New Roman" w:hAnsi="Times New Roman" w:cs="Times New Roman"/>
          <w:sz w:val="24"/>
          <w:szCs w:val="24"/>
        </w:rPr>
        <w:t>, and overall accuracy 68.2%</w:t>
      </w:r>
      <w:r w:rsidR="00BD25DA">
        <w:rPr>
          <w:rFonts w:ascii="Times New Roman" w:eastAsia="Times New Roman" w:hAnsi="Times New Roman" w:cs="Times New Roman"/>
          <w:sz w:val="24"/>
          <w:szCs w:val="24"/>
        </w:rPr>
        <w:t xml:space="preserve">, </w:t>
      </w:r>
      <w:r w:rsidR="00BD25DA" w:rsidRPr="00BD25DA">
        <w:rPr>
          <w:rFonts w:ascii="Times New Roman" w:eastAsia="Times New Roman" w:hAnsi="Times New Roman" w:cs="Times New Roman"/>
          <w:sz w:val="24"/>
          <w:szCs w:val="24"/>
        </w:rPr>
        <w:t>Chi-square p&lt;0.001 vs HPE</w:t>
      </w:r>
      <w:r w:rsidRPr="00BD25DA">
        <w:rPr>
          <w:rFonts w:ascii="Times New Roman" w:eastAsia="Times New Roman" w:hAnsi="Times New Roman" w:cs="Times New Roman"/>
          <w:sz w:val="24"/>
          <w:szCs w:val="24"/>
        </w:rPr>
        <w:t>.</w:t>
      </w:r>
      <w:r w:rsidR="00BD7D43" w:rsidRPr="00BD7D43">
        <w:rPr>
          <w:rFonts w:ascii="Times New Roman" w:eastAsia="Times New Roman" w:hAnsi="Times New Roman" w:cs="Times New Roman"/>
          <w:sz w:val="24"/>
          <w:szCs w:val="24"/>
        </w:rPr>
        <w:t xml:space="preserve"> </w:t>
      </w:r>
      <w:r w:rsidR="00BD7D43" w:rsidRPr="00BD7D43">
        <w:rPr>
          <w:rFonts w:ascii="Times New Roman" w:eastAsia="Times New Roman" w:hAnsi="Times New Roman" w:cs="Times New Roman"/>
          <w:b/>
          <w:sz w:val="24"/>
          <w:szCs w:val="24"/>
        </w:rPr>
        <w:t xml:space="preserve">(Table </w:t>
      </w:r>
      <w:r w:rsidR="00C23930">
        <w:rPr>
          <w:rFonts w:ascii="Times New Roman" w:eastAsia="Times New Roman" w:hAnsi="Times New Roman" w:cs="Times New Roman"/>
          <w:b/>
          <w:sz w:val="24"/>
          <w:szCs w:val="24"/>
        </w:rPr>
        <w:t>6</w:t>
      </w:r>
      <w:r w:rsidR="00BD7D43" w:rsidRPr="00BD7D43">
        <w:rPr>
          <w:rFonts w:ascii="Times New Roman" w:eastAsia="Times New Roman" w:hAnsi="Times New Roman" w:cs="Times New Roman"/>
          <w:b/>
          <w:sz w:val="24"/>
          <w:szCs w:val="24"/>
        </w:rPr>
        <w:t>)</w:t>
      </w:r>
    </w:p>
    <w:p w14:paraId="1695BDD3" w14:textId="77777777" w:rsidR="007B3A1D" w:rsidRDefault="007B3A1D" w:rsidP="00532951">
      <w:pPr>
        <w:spacing w:line="240" w:lineRule="auto"/>
        <w:rPr>
          <w:rFonts w:ascii="Times New Roman" w:hAnsi="Times New Roman" w:cs="Times New Roman"/>
          <w:sz w:val="24"/>
          <w:szCs w:val="24"/>
          <w:lang w:val="en-IN"/>
        </w:rPr>
      </w:pPr>
    </w:p>
    <w:p w14:paraId="68062B6A" w14:textId="18768840" w:rsidR="00C9364E" w:rsidRPr="00C23930" w:rsidRDefault="00C23930" w:rsidP="00532951">
      <w:pPr>
        <w:spacing w:line="240" w:lineRule="auto"/>
        <w:rPr>
          <w:rFonts w:ascii="Times New Roman" w:hAnsi="Times New Roman" w:cs="Times New Roman"/>
          <w:b/>
          <w:bCs/>
          <w:sz w:val="24"/>
          <w:szCs w:val="24"/>
          <w:u w:val="single"/>
          <w:lang w:val="en-IN"/>
        </w:rPr>
      </w:pPr>
      <w:r w:rsidRPr="00C23930">
        <w:rPr>
          <w:rFonts w:ascii="Times New Roman" w:hAnsi="Times New Roman" w:cs="Times New Roman"/>
          <w:b/>
          <w:bCs/>
          <w:sz w:val="24"/>
          <w:szCs w:val="24"/>
          <w:u w:val="single"/>
          <w:lang w:val="en-IN"/>
        </w:rPr>
        <w:t xml:space="preserve">Table 7: </w:t>
      </w:r>
      <w:r w:rsidR="00C9364E" w:rsidRPr="00C23930">
        <w:rPr>
          <w:rFonts w:ascii="Times New Roman" w:hAnsi="Times New Roman" w:cs="Times New Roman"/>
          <w:b/>
          <w:bCs/>
          <w:sz w:val="24"/>
          <w:szCs w:val="24"/>
          <w:u w:val="single"/>
          <w:lang w:val="en-IN"/>
        </w:rPr>
        <w:t xml:space="preserve">Comparison analysis: Clinical Palpation vs </w:t>
      </w:r>
      <w:r w:rsidR="00A45AA0" w:rsidRPr="00C23930">
        <w:rPr>
          <w:rFonts w:ascii="Times New Roman" w:hAnsi="Times New Roman" w:cs="Times New Roman"/>
          <w:b/>
          <w:bCs/>
          <w:sz w:val="24"/>
          <w:szCs w:val="24"/>
          <w:u w:val="single"/>
          <w:lang w:val="en-IN"/>
        </w:rPr>
        <w:t>USG with HPE</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2926"/>
        <w:gridCol w:w="3303"/>
        <w:gridCol w:w="1447"/>
      </w:tblGrid>
      <w:tr w:rsidR="00A45AA0" w:rsidRPr="00A45AA0" w14:paraId="13C2ABA5" w14:textId="77777777" w:rsidTr="00A45AA0">
        <w:tc>
          <w:tcPr>
            <w:tcW w:w="0" w:type="auto"/>
            <w:hideMark/>
          </w:tcPr>
          <w:p w14:paraId="6E419682" w14:textId="77777777" w:rsidR="00A45AA0" w:rsidRPr="00A45AA0" w:rsidRDefault="00A45AA0" w:rsidP="00532951">
            <w:pPr>
              <w:spacing w:after="200"/>
              <w:rPr>
                <w:rFonts w:ascii="Times New Roman" w:hAnsi="Times New Roman" w:cs="Times New Roman"/>
                <w:b/>
                <w:bCs/>
                <w:sz w:val="24"/>
                <w:szCs w:val="24"/>
                <w:lang w:val="en-IN"/>
              </w:rPr>
            </w:pPr>
            <w:r w:rsidRPr="00A45AA0">
              <w:rPr>
                <w:rFonts w:ascii="Times New Roman" w:hAnsi="Times New Roman" w:cs="Times New Roman"/>
                <w:b/>
                <w:bCs/>
                <w:sz w:val="24"/>
                <w:szCs w:val="24"/>
                <w:lang w:val="en-IN"/>
              </w:rPr>
              <w:t>Metric</w:t>
            </w:r>
          </w:p>
        </w:tc>
        <w:tc>
          <w:tcPr>
            <w:tcW w:w="0" w:type="auto"/>
            <w:hideMark/>
          </w:tcPr>
          <w:p w14:paraId="6537DE74" w14:textId="77777777" w:rsidR="00A45AA0" w:rsidRPr="00A45AA0" w:rsidRDefault="00A45AA0" w:rsidP="00532951">
            <w:pPr>
              <w:spacing w:after="200"/>
              <w:rPr>
                <w:rFonts w:ascii="Times New Roman" w:hAnsi="Times New Roman" w:cs="Times New Roman"/>
                <w:b/>
                <w:bCs/>
                <w:sz w:val="24"/>
                <w:szCs w:val="24"/>
                <w:lang w:val="en-IN"/>
              </w:rPr>
            </w:pPr>
            <w:r w:rsidRPr="00A45AA0">
              <w:rPr>
                <w:rFonts w:ascii="Times New Roman" w:hAnsi="Times New Roman" w:cs="Times New Roman"/>
                <w:b/>
                <w:bCs/>
                <w:sz w:val="24"/>
                <w:szCs w:val="24"/>
                <w:lang w:val="en-IN"/>
              </w:rPr>
              <w:t>USG (95% CI)</w:t>
            </w:r>
          </w:p>
        </w:tc>
        <w:tc>
          <w:tcPr>
            <w:tcW w:w="0" w:type="auto"/>
            <w:hideMark/>
          </w:tcPr>
          <w:p w14:paraId="2B5DF144" w14:textId="77777777" w:rsidR="00A45AA0" w:rsidRPr="00A45AA0" w:rsidRDefault="00A45AA0" w:rsidP="00532951">
            <w:pPr>
              <w:spacing w:after="200"/>
              <w:rPr>
                <w:rFonts w:ascii="Times New Roman" w:hAnsi="Times New Roman" w:cs="Times New Roman"/>
                <w:b/>
                <w:bCs/>
                <w:sz w:val="24"/>
                <w:szCs w:val="24"/>
                <w:lang w:val="en-IN"/>
              </w:rPr>
            </w:pPr>
            <w:r w:rsidRPr="00A45AA0">
              <w:rPr>
                <w:rFonts w:ascii="Times New Roman" w:hAnsi="Times New Roman" w:cs="Times New Roman"/>
                <w:b/>
                <w:bCs/>
                <w:sz w:val="24"/>
                <w:szCs w:val="24"/>
                <w:lang w:val="en-IN"/>
              </w:rPr>
              <w:t>Palpation (95% CI)</w:t>
            </w:r>
          </w:p>
        </w:tc>
        <w:tc>
          <w:tcPr>
            <w:tcW w:w="0" w:type="auto"/>
            <w:hideMark/>
          </w:tcPr>
          <w:p w14:paraId="4DFD9179" w14:textId="77777777" w:rsidR="00A45AA0" w:rsidRPr="00A45AA0" w:rsidRDefault="00A45AA0" w:rsidP="00532951">
            <w:pPr>
              <w:spacing w:after="200"/>
              <w:rPr>
                <w:rFonts w:ascii="Times New Roman" w:hAnsi="Times New Roman" w:cs="Times New Roman"/>
                <w:b/>
                <w:bCs/>
                <w:sz w:val="24"/>
                <w:szCs w:val="24"/>
                <w:lang w:val="en-IN"/>
              </w:rPr>
            </w:pPr>
            <w:r w:rsidRPr="00A45AA0">
              <w:rPr>
                <w:rFonts w:ascii="Times New Roman" w:hAnsi="Times New Roman" w:cs="Times New Roman"/>
                <w:b/>
                <w:bCs/>
                <w:sz w:val="24"/>
                <w:szCs w:val="24"/>
                <w:lang w:val="en-IN"/>
              </w:rPr>
              <w:t>p-value</w:t>
            </w:r>
          </w:p>
        </w:tc>
      </w:tr>
      <w:tr w:rsidR="00A45AA0" w:rsidRPr="00A45AA0" w14:paraId="625DF862" w14:textId="77777777" w:rsidTr="00A45AA0">
        <w:tc>
          <w:tcPr>
            <w:tcW w:w="0" w:type="auto"/>
            <w:hideMark/>
          </w:tcPr>
          <w:p w14:paraId="2E3FA6DE" w14:textId="77777777" w:rsidR="00A45AA0" w:rsidRPr="00A45AA0" w:rsidRDefault="00A45AA0" w:rsidP="00532951">
            <w:pPr>
              <w:spacing w:after="200"/>
              <w:rPr>
                <w:rFonts w:ascii="Times New Roman" w:hAnsi="Times New Roman" w:cs="Times New Roman"/>
                <w:b/>
                <w:bCs/>
                <w:sz w:val="24"/>
                <w:szCs w:val="24"/>
                <w:lang w:val="en-IN"/>
              </w:rPr>
            </w:pPr>
            <w:r w:rsidRPr="00A45AA0">
              <w:rPr>
                <w:rFonts w:ascii="Times New Roman" w:hAnsi="Times New Roman" w:cs="Times New Roman"/>
                <w:b/>
                <w:bCs/>
                <w:sz w:val="24"/>
                <w:szCs w:val="24"/>
                <w:lang w:val="en-IN"/>
              </w:rPr>
              <w:t>Sensitivity</w:t>
            </w:r>
          </w:p>
        </w:tc>
        <w:tc>
          <w:tcPr>
            <w:tcW w:w="0" w:type="auto"/>
            <w:hideMark/>
          </w:tcPr>
          <w:p w14:paraId="5AF168E4" w14:textId="77777777" w:rsidR="00A45AA0" w:rsidRPr="00A45AA0" w:rsidRDefault="00A45AA0" w:rsidP="00532951">
            <w:pPr>
              <w:spacing w:after="200"/>
              <w:rPr>
                <w:rFonts w:ascii="Times New Roman" w:hAnsi="Times New Roman" w:cs="Times New Roman"/>
                <w:sz w:val="24"/>
                <w:szCs w:val="24"/>
                <w:lang w:val="en-IN"/>
              </w:rPr>
            </w:pPr>
            <w:r w:rsidRPr="00A45AA0">
              <w:rPr>
                <w:rFonts w:ascii="Times New Roman" w:hAnsi="Times New Roman" w:cs="Times New Roman"/>
                <w:sz w:val="24"/>
                <w:szCs w:val="24"/>
                <w:lang w:val="en-IN"/>
              </w:rPr>
              <w:t>73.8% (67.4-80.2)</w:t>
            </w:r>
          </w:p>
        </w:tc>
        <w:tc>
          <w:tcPr>
            <w:tcW w:w="0" w:type="auto"/>
            <w:hideMark/>
          </w:tcPr>
          <w:p w14:paraId="7A51CF49" w14:textId="77777777" w:rsidR="00A45AA0" w:rsidRPr="00A45AA0" w:rsidRDefault="00A45AA0" w:rsidP="00532951">
            <w:pPr>
              <w:spacing w:after="200"/>
              <w:rPr>
                <w:rFonts w:ascii="Times New Roman" w:hAnsi="Times New Roman" w:cs="Times New Roman"/>
                <w:sz w:val="24"/>
                <w:szCs w:val="24"/>
                <w:lang w:val="en-IN"/>
              </w:rPr>
            </w:pPr>
            <w:r w:rsidRPr="00A45AA0">
              <w:rPr>
                <w:rFonts w:ascii="Times New Roman" w:hAnsi="Times New Roman" w:cs="Times New Roman"/>
                <w:sz w:val="24"/>
                <w:szCs w:val="24"/>
                <w:lang w:val="en-IN"/>
              </w:rPr>
              <w:t>58.3% (52.6-64.0)</w:t>
            </w:r>
          </w:p>
        </w:tc>
        <w:tc>
          <w:tcPr>
            <w:tcW w:w="0" w:type="auto"/>
            <w:hideMark/>
          </w:tcPr>
          <w:p w14:paraId="2F8A2945" w14:textId="77777777" w:rsidR="00A45AA0" w:rsidRPr="00A45AA0" w:rsidRDefault="00A45AA0" w:rsidP="00532951">
            <w:pPr>
              <w:spacing w:after="200"/>
              <w:rPr>
                <w:rFonts w:ascii="Times New Roman" w:hAnsi="Times New Roman" w:cs="Times New Roman"/>
                <w:sz w:val="24"/>
                <w:szCs w:val="24"/>
                <w:lang w:val="en-IN"/>
              </w:rPr>
            </w:pPr>
            <w:r w:rsidRPr="00A45AA0">
              <w:rPr>
                <w:rFonts w:ascii="Times New Roman" w:hAnsi="Times New Roman" w:cs="Times New Roman"/>
                <w:sz w:val="24"/>
                <w:szCs w:val="24"/>
                <w:lang w:val="en-IN"/>
              </w:rPr>
              <w:t>&lt;0.001</w:t>
            </w:r>
          </w:p>
        </w:tc>
      </w:tr>
      <w:tr w:rsidR="00A45AA0" w:rsidRPr="00A45AA0" w14:paraId="64D9A3A5" w14:textId="77777777" w:rsidTr="00A45AA0">
        <w:tc>
          <w:tcPr>
            <w:tcW w:w="0" w:type="auto"/>
            <w:hideMark/>
          </w:tcPr>
          <w:p w14:paraId="4A0EA9E8" w14:textId="77777777" w:rsidR="00A45AA0" w:rsidRPr="00A45AA0" w:rsidRDefault="00A45AA0" w:rsidP="00532951">
            <w:pPr>
              <w:spacing w:after="200"/>
              <w:rPr>
                <w:rFonts w:ascii="Times New Roman" w:hAnsi="Times New Roman" w:cs="Times New Roman"/>
                <w:b/>
                <w:bCs/>
                <w:sz w:val="24"/>
                <w:szCs w:val="24"/>
                <w:lang w:val="en-IN"/>
              </w:rPr>
            </w:pPr>
            <w:r w:rsidRPr="00A45AA0">
              <w:rPr>
                <w:rFonts w:ascii="Times New Roman" w:hAnsi="Times New Roman" w:cs="Times New Roman"/>
                <w:b/>
                <w:bCs/>
                <w:sz w:val="24"/>
                <w:szCs w:val="24"/>
                <w:lang w:val="en-IN"/>
              </w:rPr>
              <w:t>NPV</w:t>
            </w:r>
          </w:p>
        </w:tc>
        <w:tc>
          <w:tcPr>
            <w:tcW w:w="0" w:type="auto"/>
            <w:hideMark/>
          </w:tcPr>
          <w:p w14:paraId="2F990F1C" w14:textId="77777777" w:rsidR="00A45AA0" w:rsidRPr="00A45AA0" w:rsidRDefault="00A45AA0" w:rsidP="00532951">
            <w:pPr>
              <w:spacing w:after="200"/>
              <w:rPr>
                <w:rFonts w:ascii="Times New Roman" w:hAnsi="Times New Roman" w:cs="Times New Roman"/>
                <w:sz w:val="24"/>
                <w:szCs w:val="24"/>
                <w:lang w:val="en-IN"/>
              </w:rPr>
            </w:pPr>
            <w:r w:rsidRPr="00A45AA0">
              <w:rPr>
                <w:rFonts w:ascii="Times New Roman" w:hAnsi="Times New Roman" w:cs="Times New Roman"/>
                <w:sz w:val="24"/>
                <w:szCs w:val="24"/>
                <w:lang w:val="en-IN"/>
              </w:rPr>
              <w:t>92.7% (90.7-94.7)</w:t>
            </w:r>
          </w:p>
        </w:tc>
        <w:tc>
          <w:tcPr>
            <w:tcW w:w="0" w:type="auto"/>
            <w:hideMark/>
          </w:tcPr>
          <w:p w14:paraId="1DE5793E" w14:textId="77777777" w:rsidR="00A45AA0" w:rsidRPr="00A45AA0" w:rsidRDefault="00A45AA0" w:rsidP="00532951">
            <w:pPr>
              <w:spacing w:after="200"/>
              <w:rPr>
                <w:rFonts w:ascii="Times New Roman" w:hAnsi="Times New Roman" w:cs="Times New Roman"/>
                <w:sz w:val="24"/>
                <w:szCs w:val="24"/>
                <w:lang w:val="en-IN"/>
              </w:rPr>
            </w:pPr>
            <w:r w:rsidRPr="00A45AA0">
              <w:rPr>
                <w:rFonts w:ascii="Times New Roman" w:hAnsi="Times New Roman" w:cs="Times New Roman"/>
                <w:sz w:val="24"/>
                <w:szCs w:val="24"/>
                <w:lang w:val="en-IN"/>
              </w:rPr>
              <w:t>87.0% (85.0-88.9)</w:t>
            </w:r>
          </w:p>
        </w:tc>
        <w:tc>
          <w:tcPr>
            <w:tcW w:w="0" w:type="auto"/>
            <w:hideMark/>
          </w:tcPr>
          <w:p w14:paraId="076911B9" w14:textId="77777777" w:rsidR="00A45AA0" w:rsidRPr="00A45AA0" w:rsidRDefault="00A45AA0" w:rsidP="00532951">
            <w:pPr>
              <w:spacing w:after="200"/>
              <w:rPr>
                <w:rFonts w:ascii="Times New Roman" w:hAnsi="Times New Roman" w:cs="Times New Roman"/>
                <w:sz w:val="24"/>
                <w:szCs w:val="24"/>
                <w:lang w:val="en-IN"/>
              </w:rPr>
            </w:pPr>
            <w:r w:rsidRPr="00A45AA0">
              <w:rPr>
                <w:rFonts w:ascii="Times New Roman" w:hAnsi="Times New Roman" w:cs="Times New Roman"/>
                <w:sz w:val="24"/>
                <w:szCs w:val="24"/>
                <w:lang w:val="en-IN"/>
              </w:rPr>
              <w:t>0.002</w:t>
            </w:r>
          </w:p>
        </w:tc>
      </w:tr>
      <w:tr w:rsidR="00A45AA0" w:rsidRPr="00A45AA0" w14:paraId="08BE8294" w14:textId="77777777" w:rsidTr="00A45AA0">
        <w:tc>
          <w:tcPr>
            <w:tcW w:w="0" w:type="auto"/>
            <w:hideMark/>
          </w:tcPr>
          <w:p w14:paraId="0C67EF0D" w14:textId="77777777" w:rsidR="00A45AA0" w:rsidRPr="00A45AA0" w:rsidRDefault="00A45AA0" w:rsidP="00532951">
            <w:pPr>
              <w:spacing w:after="200"/>
              <w:rPr>
                <w:rFonts w:ascii="Times New Roman" w:hAnsi="Times New Roman" w:cs="Times New Roman"/>
                <w:b/>
                <w:bCs/>
                <w:sz w:val="24"/>
                <w:szCs w:val="24"/>
                <w:lang w:val="en-IN"/>
              </w:rPr>
            </w:pPr>
            <w:r w:rsidRPr="00A45AA0">
              <w:rPr>
                <w:rFonts w:ascii="Times New Roman" w:hAnsi="Times New Roman" w:cs="Times New Roman"/>
                <w:b/>
                <w:bCs/>
                <w:sz w:val="24"/>
                <w:szCs w:val="24"/>
                <w:lang w:val="en-IN"/>
              </w:rPr>
              <w:t>Specificity</w:t>
            </w:r>
          </w:p>
        </w:tc>
        <w:tc>
          <w:tcPr>
            <w:tcW w:w="0" w:type="auto"/>
            <w:hideMark/>
          </w:tcPr>
          <w:p w14:paraId="0A4A6DBD" w14:textId="77777777" w:rsidR="00A45AA0" w:rsidRPr="00A45AA0" w:rsidRDefault="00A45AA0" w:rsidP="00532951">
            <w:pPr>
              <w:spacing w:after="200"/>
              <w:rPr>
                <w:rFonts w:ascii="Times New Roman" w:hAnsi="Times New Roman" w:cs="Times New Roman"/>
                <w:sz w:val="24"/>
                <w:szCs w:val="24"/>
                <w:lang w:val="en-IN"/>
              </w:rPr>
            </w:pPr>
            <w:r w:rsidRPr="00A45AA0">
              <w:rPr>
                <w:rFonts w:ascii="Times New Roman" w:hAnsi="Times New Roman" w:cs="Times New Roman"/>
                <w:sz w:val="24"/>
                <w:szCs w:val="24"/>
                <w:lang w:val="en-IN"/>
              </w:rPr>
              <w:t>63.4% (60.6-66.2)</w:t>
            </w:r>
          </w:p>
        </w:tc>
        <w:tc>
          <w:tcPr>
            <w:tcW w:w="0" w:type="auto"/>
            <w:hideMark/>
          </w:tcPr>
          <w:p w14:paraId="64609EFC" w14:textId="77777777" w:rsidR="00A45AA0" w:rsidRPr="00A45AA0" w:rsidRDefault="00A45AA0" w:rsidP="00532951">
            <w:pPr>
              <w:spacing w:after="200"/>
              <w:rPr>
                <w:rFonts w:ascii="Times New Roman" w:hAnsi="Times New Roman" w:cs="Times New Roman"/>
                <w:sz w:val="24"/>
                <w:szCs w:val="24"/>
                <w:lang w:val="en-IN"/>
              </w:rPr>
            </w:pPr>
            <w:r w:rsidRPr="00A45AA0">
              <w:rPr>
                <w:rFonts w:ascii="Times New Roman" w:hAnsi="Times New Roman" w:cs="Times New Roman"/>
                <w:sz w:val="24"/>
                <w:szCs w:val="24"/>
                <w:lang w:val="en-IN"/>
              </w:rPr>
              <w:t>67.8% (65.1-70.5)</w:t>
            </w:r>
          </w:p>
        </w:tc>
        <w:tc>
          <w:tcPr>
            <w:tcW w:w="0" w:type="auto"/>
            <w:hideMark/>
          </w:tcPr>
          <w:p w14:paraId="69C013A5" w14:textId="77777777" w:rsidR="00A45AA0" w:rsidRPr="00A45AA0" w:rsidRDefault="00A45AA0" w:rsidP="00532951">
            <w:pPr>
              <w:spacing w:after="200"/>
              <w:rPr>
                <w:rFonts w:ascii="Times New Roman" w:hAnsi="Times New Roman" w:cs="Times New Roman"/>
                <w:sz w:val="24"/>
                <w:szCs w:val="24"/>
                <w:lang w:val="en-IN"/>
              </w:rPr>
            </w:pPr>
            <w:r w:rsidRPr="00A45AA0">
              <w:rPr>
                <w:rFonts w:ascii="Times New Roman" w:hAnsi="Times New Roman" w:cs="Times New Roman"/>
                <w:sz w:val="24"/>
                <w:szCs w:val="24"/>
                <w:lang w:val="en-IN"/>
              </w:rPr>
              <w:t>0.12</w:t>
            </w:r>
          </w:p>
        </w:tc>
      </w:tr>
      <w:tr w:rsidR="00A45AA0" w:rsidRPr="00A45AA0" w14:paraId="7D59AE6D" w14:textId="77777777" w:rsidTr="00A45AA0">
        <w:tc>
          <w:tcPr>
            <w:tcW w:w="0" w:type="auto"/>
            <w:hideMark/>
          </w:tcPr>
          <w:p w14:paraId="0FA40EE2" w14:textId="77777777" w:rsidR="00A45AA0" w:rsidRPr="00A45AA0" w:rsidRDefault="00A45AA0" w:rsidP="00532951">
            <w:pPr>
              <w:spacing w:after="200"/>
              <w:rPr>
                <w:rFonts w:ascii="Times New Roman" w:hAnsi="Times New Roman" w:cs="Times New Roman"/>
                <w:b/>
                <w:bCs/>
                <w:sz w:val="24"/>
                <w:szCs w:val="24"/>
                <w:lang w:val="en-IN"/>
              </w:rPr>
            </w:pPr>
            <w:r w:rsidRPr="00A45AA0">
              <w:rPr>
                <w:rFonts w:ascii="Times New Roman" w:hAnsi="Times New Roman" w:cs="Times New Roman"/>
                <w:b/>
                <w:bCs/>
                <w:sz w:val="24"/>
                <w:szCs w:val="24"/>
                <w:lang w:val="en-IN"/>
              </w:rPr>
              <w:t>Accuracy</w:t>
            </w:r>
          </w:p>
        </w:tc>
        <w:tc>
          <w:tcPr>
            <w:tcW w:w="0" w:type="auto"/>
            <w:hideMark/>
          </w:tcPr>
          <w:p w14:paraId="23DBA089" w14:textId="77777777" w:rsidR="00A45AA0" w:rsidRPr="00A45AA0" w:rsidRDefault="00A45AA0" w:rsidP="00532951">
            <w:pPr>
              <w:spacing w:after="200"/>
              <w:rPr>
                <w:rFonts w:ascii="Times New Roman" w:hAnsi="Times New Roman" w:cs="Times New Roman"/>
                <w:sz w:val="24"/>
                <w:szCs w:val="24"/>
                <w:lang w:val="en-IN"/>
              </w:rPr>
            </w:pPr>
            <w:r w:rsidRPr="00A45AA0">
              <w:rPr>
                <w:rFonts w:ascii="Times New Roman" w:hAnsi="Times New Roman" w:cs="Times New Roman"/>
                <w:sz w:val="24"/>
                <w:szCs w:val="24"/>
                <w:lang w:val="en-IN"/>
              </w:rPr>
              <w:t>68.2%</w:t>
            </w:r>
          </w:p>
        </w:tc>
        <w:tc>
          <w:tcPr>
            <w:tcW w:w="0" w:type="auto"/>
            <w:hideMark/>
          </w:tcPr>
          <w:p w14:paraId="3BAA7698" w14:textId="77777777" w:rsidR="00A45AA0" w:rsidRPr="00A45AA0" w:rsidRDefault="00A45AA0" w:rsidP="00532951">
            <w:pPr>
              <w:spacing w:after="200"/>
              <w:rPr>
                <w:rFonts w:ascii="Times New Roman" w:hAnsi="Times New Roman" w:cs="Times New Roman"/>
                <w:sz w:val="24"/>
                <w:szCs w:val="24"/>
                <w:lang w:val="en-IN"/>
              </w:rPr>
            </w:pPr>
            <w:r w:rsidRPr="00A45AA0">
              <w:rPr>
                <w:rFonts w:ascii="Times New Roman" w:hAnsi="Times New Roman" w:cs="Times New Roman"/>
                <w:sz w:val="24"/>
                <w:szCs w:val="24"/>
                <w:lang w:val="en-IN"/>
              </w:rPr>
              <w:t>65.9%</w:t>
            </w:r>
          </w:p>
        </w:tc>
        <w:tc>
          <w:tcPr>
            <w:tcW w:w="0" w:type="auto"/>
            <w:hideMark/>
          </w:tcPr>
          <w:p w14:paraId="1594825C" w14:textId="77777777" w:rsidR="00A45AA0" w:rsidRPr="00A45AA0" w:rsidRDefault="00A45AA0" w:rsidP="00532951">
            <w:pPr>
              <w:spacing w:after="200"/>
              <w:rPr>
                <w:rFonts w:ascii="Times New Roman" w:hAnsi="Times New Roman" w:cs="Times New Roman"/>
                <w:sz w:val="24"/>
                <w:szCs w:val="24"/>
                <w:lang w:val="en-IN"/>
              </w:rPr>
            </w:pPr>
            <w:r w:rsidRPr="00A45AA0">
              <w:rPr>
                <w:rFonts w:ascii="Times New Roman" w:hAnsi="Times New Roman" w:cs="Times New Roman"/>
                <w:sz w:val="24"/>
                <w:szCs w:val="24"/>
                <w:lang w:val="en-IN"/>
              </w:rPr>
              <w:t>0.03</w:t>
            </w:r>
          </w:p>
        </w:tc>
      </w:tr>
    </w:tbl>
    <w:p w14:paraId="0A6C6C15" w14:textId="77777777" w:rsidR="001A41EE" w:rsidRPr="00BD7D43" w:rsidRDefault="001A41EE" w:rsidP="00532951">
      <w:pPr>
        <w:spacing w:line="240" w:lineRule="auto"/>
        <w:rPr>
          <w:rFonts w:ascii="Times New Roman" w:hAnsi="Times New Roman" w:cs="Times New Roman"/>
          <w:sz w:val="24"/>
          <w:szCs w:val="24"/>
          <w:lang w:val="en-IN"/>
        </w:rPr>
      </w:pPr>
    </w:p>
    <w:p w14:paraId="1695BDD5" w14:textId="70E6A133" w:rsidR="004440FF" w:rsidRPr="00165E81" w:rsidRDefault="004440FF" w:rsidP="00532951">
      <w:pPr>
        <w:spacing w:line="240" w:lineRule="auto"/>
        <w:rPr>
          <w:rFonts w:ascii="Times New Roman" w:hAnsi="Times New Roman" w:cs="Times New Roman"/>
          <w:b/>
          <w:sz w:val="24"/>
          <w:szCs w:val="24"/>
          <w:u w:val="single"/>
          <w:lang w:val="en-IN"/>
        </w:rPr>
      </w:pPr>
      <w:r w:rsidRPr="00165E81">
        <w:rPr>
          <w:rFonts w:ascii="Times New Roman" w:hAnsi="Times New Roman" w:cs="Times New Roman"/>
          <w:b/>
          <w:sz w:val="24"/>
          <w:szCs w:val="24"/>
          <w:u w:val="single"/>
          <w:lang w:val="en-IN"/>
        </w:rPr>
        <w:t>DISCUSSION</w:t>
      </w:r>
    </w:p>
    <w:p w14:paraId="7677DD5A" w14:textId="1F11287C" w:rsidR="00B34A8A" w:rsidRDefault="00B34A8A" w:rsidP="00532951">
      <w:pPr>
        <w:spacing w:line="240" w:lineRule="auto"/>
        <w:rPr>
          <w:rFonts w:ascii="Times New Roman" w:hAnsi="Times New Roman" w:cs="Times New Roman"/>
          <w:sz w:val="24"/>
          <w:szCs w:val="24"/>
          <w:lang w:val="en-IN"/>
        </w:rPr>
      </w:pPr>
      <w:r>
        <w:rPr>
          <w:rFonts w:ascii="Times New Roman" w:hAnsi="Times New Roman" w:cs="Times New Roman"/>
          <w:sz w:val="24"/>
          <w:szCs w:val="24"/>
          <w:lang w:val="en-IN"/>
        </w:rPr>
        <w:t xml:space="preserve">Almost </w:t>
      </w:r>
      <w:r w:rsidRPr="00B34A8A">
        <w:rPr>
          <w:rFonts w:ascii="Times New Roman" w:hAnsi="Times New Roman" w:cs="Times New Roman"/>
          <w:sz w:val="24"/>
          <w:szCs w:val="24"/>
          <w:lang w:val="en-IN"/>
        </w:rPr>
        <w:t xml:space="preserve">90% of oral cancers are oral squamous cell carcinoma (OSCC), and the most important prognostic factor is still cervical lymph node metastasis, which lowers 5-year survival by about 50% for unilateral involvement and </w:t>
      </w:r>
      <w:r w:rsidR="00C21CA2">
        <w:rPr>
          <w:rFonts w:ascii="Times New Roman" w:hAnsi="Times New Roman" w:cs="Times New Roman"/>
          <w:sz w:val="24"/>
          <w:szCs w:val="24"/>
          <w:lang w:val="en-IN"/>
        </w:rPr>
        <w:t>a further 25%</w:t>
      </w:r>
      <w:r w:rsidRPr="00B34A8A">
        <w:rPr>
          <w:rFonts w:ascii="Times New Roman" w:hAnsi="Times New Roman" w:cs="Times New Roman"/>
          <w:sz w:val="24"/>
          <w:szCs w:val="24"/>
          <w:lang w:val="en-IN"/>
        </w:rPr>
        <w:t xml:space="preserve"> for bilateral disease </w:t>
      </w:r>
      <w:r w:rsidRPr="00B34A8A">
        <w:rPr>
          <w:rFonts w:ascii="Times New Roman" w:hAnsi="Times New Roman" w:cs="Times New Roman"/>
          <w:sz w:val="24"/>
          <w:szCs w:val="24"/>
          <w:vertAlign w:val="superscript"/>
          <w:lang w:val="en-IN"/>
        </w:rPr>
        <w:t>(</w:t>
      </w:r>
      <w:r w:rsidR="00101A62">
        <w:rPr>
          <w:rFonts w:ascii="Times New Roman" w:hAnsi="Times New Roman" w:cs="Times New Roman"/>
          <w:sz w:val="24"/>
          <w:szCs w:val="24"/>
          <w:vertAlign w:val="superscript"/>
          <w:lang w:val="en-IN"/>
        </w:rPr>
        <w:t>2</w:t>
      </w:r>
      <w:r w:rsidRPr="00B34A8A">
        <w:rPr>
          <w:rFonts w:ascii="Times New Roman" w:hAnsi="Times New Roman" w:cs="Times New Roman"/>
          <w:sz w:val="24"/>
          <w:szCs w:val="24"/>
          <w:vertAlign w:val="superscript"/>
          <w:lang w:val="en-IN"/>
        </w:rPr>
        <w:t>).</w:t>
      </w:r>
      <w:r w:rsidRPr="00B34A8A">
        <w:rPr>
          <w:rFonts w:ascii="Times New Roman" w:hAnsi="Times New Roman" w:cs="Times New Roman"/>
          <w:sz w:val="24"/>
          <w:szCs w:val="24"/>
          <w:lang w:val="en-IN"/>
        </w:rPr>
        <w:t xml:space="preserve"> According to recent worldwide cancer statistics from 2025, there were 389,485 new OSCC cases and 188,230 deaths, highlighting the ongoing burden, especially in South Asia where incidence is driven by tobacco use </w:t>
      </w:r>
      <w:r w:rsidRPr="00B34A8A">
        <w:rPr>
          <w:rFonts w:ascii="Times New Roman" w:hAnsi="Times New Roman" w:cs="Times New Roman"/>
          <w:sz w:val="24"/>
          <w:szCs w:val="24"/>
          <w:vertAlign w:val="superscript"/>
          <w:lang w:val="en-IN"/>
        </w:rPr>
        <w:t>(</w:t>
      </w:r>
      <w:r w:rsidR="000A1DF6">
        <w:rPr>
          <w:rFonts w:ascii="Times New Roman" w:hAnsi="Times New Roman" w:cs="Times New Roman"/>
          <w:sz w:val="24"/>
          <w:szCs w:val="24"/>
          <w:vertAlign w:val="superscript"/>
          <w:lang w:val="en-IN"/>
        </w:rPr>
        <w:t>40</w:t>
      </w:r>
      <w:r w:rsidRPr="00B34A8A">
        <w:rPr>
          <w:rFonts w:ascii="Times New Roman" w:hAnsi="Times New Roman" w:cs="Times New Roman"/>
          <w:sz w:val="24"/>
          <w:szCs w:val="24"/>
          <w:vertAlign w:val="superscript"/>
          <w:lang w:val="en-IN"/>
        </w:rPr>
        <w:t>)</w:t>
      </w:r>
      <w:r w:rsidRPr="00B34A8A">
        <w:rPr>
          <w:rFonts w:ascii="Times New Roman" w:hAnsi="Times New Roman" w:cs="Times New Roman"/>
          <w:sz w:val="24"/>
          <w:szCs w:val="24"/>
          <w:lang w:val="en-IN"/>
        </w:rPr>
        <w:t xml:space="preserve">. In 1,690 nodes from 300 patients, our analysis shows USG sensitivity of 73.8% and NPV of 92.7%, confirming imaging's importance in preoperative N-staging when occult metastatic risk surpasses 20%, the cutoff point for elective neck dissection </w:t>
      </w:r>
      <w:r w:rsidRPr="00B34A8A">
        <w:rPr>
          <w:rFonts w:ascii="Times New Roman" w:hAnsi="Times New Roman" w:cs="Times New Roman"/>
          <w:sz w:val="24"/>
          <w:szCs w:val="24"/>
          <w:vertAlign w:val="superscript"/>
          <w:lang w:val="en-IN"/>
        </w:rPr>
        <w:t>(</w:t>
      </w:r>
      <w:r w:rsidR="00101A62">
        <w:rPr>
          <w:rFonts w:ascii="Times New Roman" w:hAnsi="Times New Roman" w:cs="Times New Roman"/>
          <w:sz w:val="24"/>
          <w:szCs w:val="24"/>
          <w:vertAlign w:val="superscript"/>
          <w:lang w:val="en-IN"/>
        </w:rPr>
        <w:t>3</w:t>
      </w:r>
      <w:r w:rsidRPr="00B34A8A">
        <w:rPr>
          <w:rFonts w:ascii="Times New Roman" w:hAnsi="Times New Roman" w:cs="Times New Roman"/>
          <w:sz w:val="24"/>
          <w:szCs w:val="24"/>
          <w:vertAlign w:val="superscript"/>
          <w:lang w:val="en-IN"/>
        </w:rPr>
        <w:t>)</w:t>
      </w:r>
      <w:r w:rsidRPr="00B34A8A">
        <w:rPr>
          <w:rFonts w:ascii="Times New Roman" w:hAnsi="Times New Roman" w:cs="Times New Roman"/>
          <w:sz w:val="24"/>
          <w:szCs w:val="24"/>
          <w:lang w:val="en-IN"/>
        </w:rPr>
        <w:t>.</w:t>
      </w:r>
    </w:p>
    <w:p w14:paraId="7FEEA997" w14:textId="77777777" w:rsidR="000650B0" w:rsidRPr="000650B0" w:rsidRDefault="000650B0" w:rsidP="00532951">
      <w:pPr>
        <w:spacing w:line="240" w:lineRule="auto"/>
        <w:rPr>
          <w:rFonts w:ascii="Times New Roman" w:hAnsi="Times New Roman" w:cs="Times New Roman"/>
          <w:b/>
          <w:bCs/>
          <w:sz w:val="24"/>
          <w:szCs w:val="24"/>
          <w:lang w:val="en-IN"/>
        </w:rPr>
      </w:pPr>
      <w:r w:rsidRPr="000650B0">
        <w:rPr>
          <w:rFonts w:ascii="Times New Roman" w:hAnsi="Times New Roman" w:cs="Times New Roman"/>
          <w:b/>
          <w:bCs/>
          <w:sz w:val="24"/>
          <w:szCs w:val="24"/>
          <w:lang w:val="en-IN"/>
        </w:rPr>
        <w:lastRenderedPageBreak/>
        <w:t>Cervical Lymph Node Anatomy and Classification</w:t>
      </w:r>
    </w:p>
    <w:p w14:paraId="01ECF607" w14:textId="77777777" w:rsidR="000650B0" w:rsidRPr="000650B0" w:rsidRDefault="000650B0" w:rsidP="00532951">
      <w:pPr>
        <w:spacing w:line="240" w:lineRule="auto"/>
        <w:rPr>
          <w:rFonts w:ascii="Times New Roman" w:hAnsi="Times New Roman" w:cs="Times New Roman"/>
          <w:sz w:val="24"/>
          <w:szCs w:val="24"/>
          <w:lang w:val="en-IN"/>
        </w:rPr>
      </w:pPr>
      <w:r w:rsidRPr="000650B0">
        <w:rPr>
          <w:rFonts w:ascii="Times New Roman" w:hAnsi="Times New Roman" w:cs="Times New Roman"/>
          <w:sz w:val="24"/>
          <w:szCs w:val="24"/>
          <w:lang w:val="en-IN"/>
        </w:rPr>
        <w:t xml:space="preserve">Standardized nodal classification is fundamental for treatment planning. Our study employed the American Academy of Otolaryngology-Head and Neck Surgery (AAO-HNS) 2002 classification system, dividing cervical nodes into six levels based on anatomical landmarks </w:t>
      </w:r>
      <w:r w:rsidRPr="000650B0">
        <w:rPr>
          <w:rFonts w:ascii="Times New Roman" w:hAnsi="Times New Roman" w:cs="Times New Roman"/>
          <w:sz w:val="24"/>
          <w:szCs w:val="24"/>
          <w:vertAlign w:val="superscript"/>
          <w:lang w:val="en-IN"/>
        </w:rPr>
        <w:t>(14)</w:t>
      </w:r>
      <w:r w:rsidRPr="000650B0">
        <w:rPr>
          <w:rFonts w:ascii="Times New Roman" w:hAnsi="Times New Roman" w:cs="Times New Roman"/>
          <w:sz w:val="24"/>
          <w:szCs w:val="24"/>
          <w:lang w:val="en-IN"/>
        </w:rPr>
        <w:t>:</w:t>
      </w:r>
    </w:p>
    <w:p w14:paraId="7AA71ADE" w14:textId="77777777" w:rsidR="000650B0" w:rsidRPr="000650B0" w:rsidRDefault="000650B0" w:rsidP="00532951">
      <w:pPr>
        <w:numPr>
          <w:ilvl w:val="0"/>
          <w:numId w:val="17"/>
        </w:numPr>
        <w:spacing w:line="240" w:lineRule="auto"/>
        <w:rPr>
          <w:rFonts w:ascii="Times New Roman" w:hAnsi="Times New Roman" w:cs="Times New Roman"/>
          <w:sz w:val="24"/>
          <w:szCs w:val="24"/>
          <w:lang w:val="en-IN"/>
        </w:rPr>
      </w:pPr>
      <w:r w:rsidRPr="000650B0">
        <w:rPr>
          <w:rFonts w:ascii="Times New Roman" w:hAnsi="Times New Roman" w:cs="Times New Roman"/>
          <w:b/>
          <w:bCs/>
          <w:sz w:val="24"/>
          <w:szCs w:val="24"/>
          <w:lang w:val="en-IN"/>
        </w:rPr>
        <w:t>Level I</w:t>
      </w:r>
      <w:r w:rsidRPr="000650B0">
        <w:rPr>
          <w:rFonts w:ascii="Times New Roman" w:hAnsi="Times New Roman" w:cs="Times New Roman"/>
          <w:sz w:val="24"/>
          <w:szCs w:val="24"/>
          <w:lang w:val="en-IN"/>
        </w:rPr>
        <w:t>: Submental/submandibular (IA: submental triangle; IB: submandibular triangle)</w:t>
      </w:r>
    </w:p>
    <w:p w14:paraId="77BEBCEB" w14:textId="77777777" w:rsidR="000650B0" w:rsidRPr="000650B0" w:rsidRDefault="000650B0" w:rsidP="00532951">
      <w:pPr>
        <w:numPr>
          <w:ilvl w:val="0"/>
          <w:numId w:val="17"/>
        </w:numPr>
        <w:spacing w:line="240" w:lineRule="auto"/>
        <w:rPr>
          <w:rFonts w:ascii="Times New Roman" w:hAnsi="Times New Roman" w:cs="Times New Roman"/>
          <w:sz w:val="24"/>
          <w:szCs w:val="24"/>
          <w:lang w:val="en-IN"/>
        </w:rPr>
      </w:pPr>
      <w:r w:rsidRPr="000650B0">
        <w:rPr>
          <w:rFonts w:ascii="Times New Roman" w:hAnsi="Times New Roman" w:cs="Times New Roman"/>
          <w:b/>
          <w:bCs/>
          <w:sz w:val="24"/>
          <w:szCs w:val="24"/>
          <w:lang w:val="en-IN"/>
        </w:rPr>
        <w:t>Level II</w:t>
      </w:r>
      <w:r w:rsidRPr="000650B0">
        <w:rPr>
          <w:rFonts w:ascii="Times New Roman" w:hAnsi="Times New Roman" w:cs="Times New Roman"/>
          <w:sz w:val="24"/>
          <w:szCs w:val="24"/>
          <w:lang w:val="en-IN"/>
        </w:rPr>
        <w:t>: Upper jugular nodes (IIA: anterior to accessory nerve; IIB: posterior)</w:t>
      </w:r>
    </w:p>
    <w:p w14:paraId="6B628778" w14:textId="77777777" w:rsidR="000650B0" w:rsidRPr="000650B0" w:rsidRDefault="000650B0" w:rsidP="00532951">
      <w:pPr>
        <w:numPr>
          <w:ilvl w:val="0"/>
          <w:numId w:val="17"/>
        </w:numPr>
        <w:spacing w:line="240" w:lineRule="auto"/>
        <w:rPr>
          <w:rFonts w:ascii="Times New Roman" w:hAnsi="Times New Roman" w:cs="Times New Roman"/>
          <w:sz w:val="24"/>
          <w:szCs w:val="24"/>
          <w:lang w:val="en-IN"/>
        </w:rPr>
      </w:pPr>
      <w:r w:rsidRPr="000650B0">
        <w:rPr>
          <w:rFonts w:ascii="Times New Roman" w:hAnsi="Times New Roman" w:cs="Times New Roman"/>
          <w:b/>
          <w:bCs/>
          <w:sz w:val="24"/>
          <w:szCs w:val="24"/>
          <w:lang w:val="en-IN"/>
        </w:rPr>
        <w:t>Level III</w:t>
      </w:r>
      <w:r w:rsidRPr="000650B0">
        <w:rPr>
          <w:rFonts w:ascii="Times New Roman" w:hAnsi="Times New Roman" w:cs="Times New Roman"/>
          <w:sz w:val="24"/>
          <w:szCs w:val="24"/>
          <w:lang w:val="en-IN"/>
        </w:rPr>
        <w:t>: Middle jugular nodes (cricoid to hyoid)</w:t>
      </w:r>
    </w:p>
    <w:p w14:paraId="3DF3E96D" w14:textId="77777777" w:rsidR="000650B0" w:rsidRPr="000650B0" w:rsidRDefault="000650B0" w:rsidP="00532951">
      <w:pPr>
        <w:numPr>
          <w:ilvl w:val="0"/>
          <w:numId w:val="17"/>
        </w:numPr>
        <w:spacing w:line="240" w:lineRule="auto"/>
        <w:rPr>
          <w:rFonts w:ascii="Times New Roman" w:hAnsi="Times New Roman" w:cs="Times New Roman"/>
          <w:sz w:val="24"/>
          <w:szCs w:val="24"/>
          <w:lang w:val="en-IN"/>
        </w:rPr>
      </w:pPr>
      <w:r w:rsidRPr="000650B0">
        <w:rPr>
          <w:rFonts w:ascii="Times New Roman" w:hAnsi="Times New Roman" w:cs="Times New Roman"/>
          <w:b/>
          <w:bCs/>
          <w:sz w:val="24"/>
          <w:szCs w:val="24"/>
          <w:lang w:val="en-IN"/>
        </w:rPr>
        <w:t>Level IV</w:t>
      </w:r>
      <w:r w:rsidRPr="000650B0">
        <w:rPr>
          <w:rFonts w:ascii="Times New Roman" w:hAnsi="Times New Roman" w:cs="Times New Roman"/>
          <w:sz w:val="24"/>
          <w:szCs w:val="24"/>
          <w:lang w:val="en-IN"/>
        </w:rPr>
        <w:t>: Lower jugular nodes (clavicle to cricoid)</w:t>
      </w:r>
    </w:p>
    <w:p w14:paraId="514EC48D" w14:textId="77777777" w:rsidR="000650B0" w:rsidRPr="000650B0" w:rsidRDefault="000650B0" w:rsidP="00532951">
      <w:pPr>
        <w:numPr>
          <w:ilvl w:val="0"/>
          <w:numId w:val="17"/>
        </w:numPr>
        <w:spacing w:line="240" w:lineRule="auto"/>
        <w:rPr>
          <w:rFonts w:ascii="Times New Roman" w:hAnsi="Times New Roman" w:cs="Times New Roman"/>
          <w:sz w:val="24"/>
          <w:szCs w:val="24"/>
          <w:lang w:val="en-IN"/>
        </w:rPr>
      </w:pPr>
      <w:r w:rsidRPr="000650B0">
        <w:rPr>
          <w:rFonts w:ascii="Times New Roman" w:hAnsi="Times New Roman" w:cs="Times New Roman"/>
          <w:b/>
          <w:bCs/>
          <w:sz w:val="24"/>
          <w:szCs w:val="24"/>
          <w:lang w:val="en-IN"/>
        </w:rPr>
        <w:t>Level V</w:t>
      </w:r>
      <w:r w:rsidRPr="000650B0">
        <w:rPr>
          <w:rFonts w:ascii="Times New Roman" w:hAnsi="Times New Roman" w:cs="Times New Roman"/>
          <w:sz w:val="24"/>
          <w:szCs w:val="24"/>
          <w:lang w:val="en-IN"/>
        </w:rPr>
        <w:t>: Posterior triangle (VA superior, VB inferior/supraclavicular)</w:t>
      </w:r>
    </w:p>
    <w:p w14:paraId="55D739C7" w14:textId="77777777" w:rsidR="000650B0" w:rsidRPr="000650B0" w:rsidRDefault="000650B0" w:rsidP="00532951">
      <w:pPr>
        <w:numPr>
          <w:ilvl w:val="0"/>
          <w:numId w:val="17"/>
        </w:numPr>
        <w:spacing w:line="240" w:lineRule="auto"/>
        <w:rPr>
          <w:rFonts w:ascii="Times New Roman" w:hAnsi="Times New Roman" w:cs="Times New Roman"/>
          <w:sz w:val="24"/>
          <w:szCs w:val="24"/>
          <w:lang w:val="en-IN"/>
        </w:rPr>
      </w:pPr>
      <w:r w:rsidRPr="000650B0">
        <w:rPr>
          <w:rFonts w:ascii="Times New Roman" w:hAnsi="Times New Roman" w:cs="Times New Roman"/>
          <w:b/>
          <w:bCs/>
          <w:sz w:val="24"/>
          <w:szCs w:val="24"/>
          <w:lang w:val="en-IN"/>
        </w:rPr>
        <w:t>Level VI</w:t>
      </w:r>
      <w:r w:rsidRPr="000650B0">
        <w:rPr>
          <w:rFonts w:ascii="Times New Roman" w:hAnsi="Times New Roman" w:cs="Times New Roman"/>
          <w:sz w:val="24"/>
          <w:szCs w:val="24"/>
          <w:lang w:val="en-IN"/>
        </w:rPr>
        <w:t>: Anterior compartment (</w:t>
      </w:r>
      <w:proofErr w:type="spellStart"/>
      <w:r w:rsidRPr="000650B0">
        <w:rPr>
          <w:rFonts w:ascii="Times New Roman" w:hAnsi="Times New Roman" w:cs="Times New Roman"/>
          <w:sz w:val="24"/>
          <w:szCs w:val="24"/>
          <w:lang w:val="en-IN"/>
        </w:rPr>
        <w:t>pretracheal</w:t>
      </w:r>
      <w:proofErr w:type="spellEnd"/>
      <w:r w:rsidRPr="000650B0">
        <w:rPr>
          <w:rFonts w:ascii="Times New Roman" w:hAnsi="Times New Roman" w:cs="Times New Roman"/>
          <w:sz w:val="24"/>
          <w:szCs w:val="24"/>
          <w:lang w:val="en-IN"/>
        </w:rPr>
        <w:t>/paratracheal)</w:t>
      </w:r>
    </w:p>
    <w:p w14:paraId="6C28758C" w14:textId="215BF046" w:rsidR="00346957" w:rsidRDefault="00346957" w:rsidP="00532951">
      <w:pPr>
        <w:spacing w:line="240" w:lineRule="auto"/>
        <w:rPr>
          <w:rFonts w:ascii="Times New Roman" w:hAnsi="Times New Roman" w:cs="Times New Roman"/>
          <w:sz w:val="24"/>
          <w:szCs w:val="24"/>
          <w:lang w:val="en-IN"/>
        </w:rPr>
      </w:pPr>
      <w:r w:rsidRPr="00346957">
        <w:rPr>
          <w:rFonts w:ascii="Times New Roman" w:hAnsi="Times New Roman" w:cs="Times New Roman"/>
          <w:b/>
          <w:bCs/>
          <w:sz w:val="24"/>
          <w:szCs w:val="24"/>
          <w:lang w:val="en-IN"/>
        </w:rPr>
        <w:t>Clinical Palpation: Restrictions and Defined Standards</w:t>
      </w:r>
      <w:r w:rsidRPr="00B71057">
        <w:rPr>
          <w:rFonts w:ascii="Times New Roman" w:hAnsi="Times New Roman" w:cs="Times New Roman"/>
          <w:b/>
          <w:bCs/>
          <w:sz w:val="24"/>
          <w:szCs w:val="24"/>
          <w:lang w:val="en-IN"/>
        </w:rPr>
        <w:t>:</w:t>
      </w:r>
      <w:r w:rsidRPr="00346957">
        <w:rPr>
          <w:rFonts w:ascii="Times New Roman" w:hAnsi="Times New Roman" w:cs="Times New Roman"/>
          <w:b/>
          <w:bCs/>
          <w:sz w:val="24"/>
          <w:szCs w:val="24"/>
          <w:lang w:val="en-IN"/>
        </w:rPr>
        <w:t xml:space="preserve"> </w:t>
      </w:r>
      <w:r w:rsidRPr="00346957">
        <w:rPr>
          <w:rFonts w:ascii="Times New Roman" w:hAnsi="Times New Roman" w:cs="Times New Roman"/>
          <w:sz w:val="24"/>
          <w:szCs w:val="24"/>
          <w:lang w:val="en-IN"/>
        </w:rPr>
        <w:br/>
        <w:t xml:space="preserve">Despite known drawbacks, clinical palpation is still the primary method of assessment. Our results are consistent with the palpation sensitivity/specificity of 73.7%/60% reported by </w:t>
      </w:r>
      <w:proofErr w:type="spellStart"/>
      <w:r w:rsidRPr="00346957">
        <w:rPr>
          <w:rFonts w:ascii="Times New Roman" w:hAnsi="Times New Roman" w:cs="Times New Roman"/>
          <w:sz w:val="24"/>
          <w:szCs w:val="24"/>
          <w:lang w:val="en-IN"/>
        </w:rPr>
        <w:t>Baatenburg</w:t>
      </w:r>
      <w:proofErr w:type="spellEnd"/>
      <w:r w:rsidRPr="00346957">
        <w:rPr>
          <w:rFonts w:ascii="Times New Roman" w:hAnsi="Times New Roman" w:cs="Times New Roman"/>
          <w:sz w:val="24"/>
          <w:szCs w:val="24"/>
          <w:lang w:val="en-IN"/>
        </w:rPr>
        <w:t xml:space="preserve"> de Jong et al. (1989) and 71.4%/75.9% with 47.6% false negatives reported by </w:t>
      </w:r>
      <w:proofErr w:type="spellStart"/>
      <w:r w:rsidRPr="00346957">
        <w:rPr>
          <w:rFonts w:ascii="Times New Roman" w:hAnsi="Times New Roman" w:cs="Times New Roman"/>
          <w:sz w:val="24"/>
          <w:szCs w:val="24"/>
          <w:lang w:val="en-IN"/>
        </w:rPr>
        <w:t>Saafan</w:t>
      </w:r>
      <w:proofErr w:type="spellEnd"/>
      <w:r w:rsidRPr="00346957">
        <w:rPr>
          <w:rFonts w:ascii="Times New Roman" w:hAnsi="Times New Roman" w:cs="Times New Roman"/>
          <w:sz w:val="24"/>
          <w:szCs w:val="24"/>
          <w:lang w:val="en-IN"/>
        </w:rPr>
        <w:t xml:space="preserve"> et al. (2013) </w:t>
      </w:r>
      <w:r w:rsidRPr="00346957">
        <w:rPr>
          <w:rFonts w:ascii="Times New Roman" w:hAnsi="Times New Roman" w:cs="Times New Roman"/>
          <w:sz w:val="24"/>
          <w:szCs w:val="24"/>
          <w:vertAlign w:val="superscript"/>
          <w:lang w:val="en-IN"/>
        </w:rPr>
        <w:t>(2,7</w:t>
      </w:r>
      <w:r w:rsidR="00CF23B2">
        <w:rPr>
          <w:rFonts w:ascii="Times New Roman" w:hAnsi="Times New Roman" w:cs="Times New Roman"/>
          <w:sz w:val="24"/>
          <w:szCs w:val="24"/>
          <w:vertAlign w:val="superscript"/>
          <w:lang w:val="en-IN"/>
        </w:rPr>
        <w:t>)</w:t>
      </w:r>
      <w:r w:rsidR="00CF23B2">
        <w:rPr>
          <w:rFonts w:ascii="Times New Roman" w:hAnsi="Times New Roman" w:cs="Times New Roman"/>
          <w:sz w:val="24"/>
          <w:szCs w:val="24"/>
          <w:lang w:val="en-IN"/>
        </w:rPr>
        <w:t>.</w:t>
      </w:r>
      <w:r w:rsidRPr="00346957">
        <w:rPr>
          <w:rFonts w:ascii="Times New Roman" w:hAnsi="Times New Roman" w:cs="Times New Roman"/>
          <w:sz w:val="24"/>
          <w:szCs w:val="24"/>
          <w:lang w:val="en-IN"/>
        </w:rPr>
        <w:t xml:space="preserve"> Similar to our 60.0% fixed, 83.3% firm nodes with overall sensitivity of 58.3%, Shetty et al. (2015) defined criteria of firm/hard, fixed nodes ≥10 mm, producing 36.6% sensitivity but 86.6% specificity </w:t>
      </w:r>
      <w:r w:rsidRPr="00346957">
        <w:rPr>
          <w:rFonts w:ascii="Times New Roman" w:hAnsi="Times New Roman" w:cs="Times New Roman"/>
          <w:sz w:val="24"/>
          <w:szCs w:val="24"/>
          <w:vertAlign w:val="superscript"/>
          <w:lang w:val="en-IN"/>
        </w:rPr>
        <w:t>(4)</w:t>
      </w:r>
      <w:r w:rsidRPr="00346957">
        <w:rPr>
          <w:rFonts w:ascii="Times New Roman" w:hAnsi="Times New Roman" w:cs="Times New Roman"/>
          <w:sz w:val="24"/>
          <w:szCs w:val="24"/>
          <w:lang w:val="en-IN"/>
        </w:rPr>
        <w:t>.</w:t>
      </w:r>
      <w:r w:rsidRPr="00346957">
        <w:rPr>
          <w:rFonts w:ascii="Times New Roman" w:hAnsi="Times New Roman" w:cs="Times New Roman"/>
          <w:sz w:val="24"/>
          <w:szCs w:val="24"/>
          <w:lang w:val="en-IN"/>
        </w:rPr>
        <w:br/>
      </w:r>
      <w:r w:rsidRPr="00346957">
        <w:rPr>
          <w:rFonts w:ascii="Times New Roman" w:hAnsi="Times New Roman" w:cs="Times New Roman"/>
          <w:sz w:val="24"/>
          <w:szCs w:val="24"/>
          <w:lang w:val="en-IN"/>
        </w:rPr>
        <w:br/>
        <w:t xml:space="preserve">Despite having the typical metastatic characteristics of firm texture (83.3%), fixation (60.0%), non-tenderness (63.3%), and mean size (15.17 mm), our cohort's accuracy against histology was only 65.9%. Palpation's incapacity to identify occult </w:t>
      </w:r>
      <w:proofErr w:type="spellStart"/>
      <w:r w:rsidRPr="00346957">
        <w:rPr>
          <w:rFonts w:ascii="Times New Roman" w:hAnsi="Times New Roman" w:cs="Times New Roman"/>
          <w:sz w:val="24"/>
          <w:szCs w:val="24"/>
          <w:lang w:val="en-IN"/>
        </w:rPr>
        <w:t>micrometastases</w:t>
      </w:r>
      <w:proofErr w:type="spellEnd"/>
      <w:r w:rsidRPr="00346957">
        <w:rPr>
          <w:rFonts w:ascii="Times New Roman" w:hAnsi="Times New Roman" w:cs="Times New Roman"/>
          <w:sz w:val="24"/>
          <w:szCs w:val="24"/>
          <w:lang w:val="en-IN"/>
        </w:rPr>
        <w:t xml:space="preserve"> and distinguish between reactive and malignant enlargement is reflected in this intermediate performance, especially in Levels Ib/II, which account for 53.2% of positive nodes.</w:t>
      </w:r>
    </w:p>
    <w:p w14:paraId="6FF2A6FE" w14:textId="3C93B346" w:rsidR="00B54B0C" w:rsidRPr="003649F0" w:rsidRDefault="00B54B0C" w:rsidP="00532951">
      <w:pPr>
        <w:spacing w:after="0" w:line="240" w:lineRule="auto"/>
        <w:rPr>
          <w:rFonts w:ascii="Times New Roman" w:hAnsi="Times New Roman" w:cs="Times New Roman"/>
          <w:b/>
          <w:bCs/>
          <w:sz w:val="24"/>
          <w:szCs w:val="24"/>
          <w:lang w:val="en-IN"/>
        </w:rPr>
      </w:pPr>
      <w:r w:rsidRPr="003649F0">
        <w:rPr>
          <w:rFonts w:ascii="Times New Roman" w:hAnsi="Times New Roman" w:cs="Times New Roman"/>
          <w:b/>
          <w:bCs/>
          <w:sz w:val="24"/>
          <w:szCs w:val="24"/>
          <w:lang w:val="en-IN"/>
        </w:rPr>
        <w:t>Recent Advances Complementing Our Findings</w:t>
      </w:r>
      <w:r w:rsidR="003649F0">
        <w:rPr>
          <w:rFonts w:ascii="Times New Roman" w:hAnsi="Times New Roman" w:cs="Times New Roman"/>
          <w:b/>
          <w:bCs/>
          <w:sz w:val="24"/>
          <w:szCs w:val="24"/>
          <w:lang w:val="en-IN"/>
        </w:rPr>
        <w:t>:</w:t>
      </w:r>
    </w:p>
    <w:p w14:paraId="4B6ADAA1" w14:textId="257D7E86" w:rsidR="00346957" w:rsidRDefault="008E1EA4" w:rsidP="00532951">
      <w:pPr>
        <w:spacing w:line="240" w:lineRule="auto"/>
        <w:rPr>
          <w:rFonts w:ascii="Times New Roman" w:hAnsi="Times New Roman" w:cs="Times New Roman"/>
          <w:sz w:val="24"/>
          <w:szCs w:val="24"/>
          <w:lang w:val="en-IN"/>
        </w:rPr>
      </w:pPr>
      <w:r w:rsidRPr="00A212CF">
        <w:rPr>
          <w:rFonts w:ascii="Times New Roman" w:hAnsi="Times New Roman" w:cs="Times New Roman"/>
          <w:sz w:val="24"/>
          <w:szCs w:val="24"/>
          <w:lang w:val="en-IN"/>
        </w:rPr>
        <w:t xml:space="preserve">Multimodal augmentation of our greyscale technique is suggested by Liu et al.'s CEUS investigation (2025), which shows 86% sensitivity for nodes &lt;10 mm </w:t>
      </w:r>
      <w:r w:rsidRPr="00A212CF">
        <w:rPr>
          <w:rFonts w:ascii="Times New Roman" w:hAnsi="Times New Roman" w:cs="Times New Roman"/>
          <w:sz w:val="24"/>
          <w:szCs w:val="24"/>
          <w:vertAlign w:val="superscript"/>
          <w:lang w:val="en-IN"/>
        </w:rPr>
        <w:t>(</w:t>
      </w:r>
      <w:r w:rsidRPr="00CF23B2">
        <w:rPr>
          <w:rFonts w:ascii="Times New Roman" w:hAnsi="Times New Roman" w:cs="Times New Roman"/>
          <w:sz w:val="24"/>
          <w:szCs w:val="24"/>
          <w:vertAlign w:val="superscript"/>
          <w:lang w:val="en-IN"/>
        </w:rPr>
        <w:t>41</w:t>
      </w:r>
      <w:r w:rsidRPr="00A212CF">
        <w:rPr>
          <w:rFonts w:ascii="Times New Roman" w:hAnsi="Times New Roman" w:cs="Times New Roman"/>
          <w:sz w:val="24"/>
          <w:szCs w:val="24"/>
          <w:vertAlign w:val="superscript"/>
          <w:lang w:val="en-IN"/>
        </w:rPr>
        <w:t>)</w:t>
      </w:r>
      <w:r w:rsidRPr="00A212CF">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A212CF">
        <w:rPr>
          <w:rFonts w:ascii="Times New Roman" w:hAnsi="Times New Roman" w:cs="Times New Roman"/>
          <w:sz w:val="24"/>
          <w:szCs w:val="24"/>
          <w:lang w:val="en-IN"/>
        </w:rPr>
        <w:t xml:space="preserve">Our 73.8% is validated as plausible for non-AI conditions by Wang et al.'s 2025 AI-ultrasound model, which achieves pooled sensitivity 82.3% (AUC 0.85) </w:t>
      </w:r>
      <w:r w:rsidRPr="00A212CF">
        <w:rPr>
          <w:rFonts w:ascii="Times New Roman" w:hAnsi="Times New Roman" w:cs="Times New Roman"/>
          <w:sz w:val="24"/>
          <w:szCs w:val="24"/>
          <w:vertAlign w:val="superscript"/>
          <w:lang w:val="en-IN"/>
        </w:rPr>
        <w:t>(</w:t>
      </w:r>
      <w:r w:rsidRPr="00CF23B2">
        <w:rPr>
          <w:rFonts w:ascii="Times New Roman" w:hAnsi="Times New Roman" w:cs="Times New Roman"/>
          <w:sz w:val="24"/>
          <w:szCs w:val="24"/>
          <w:vertAlign w:val="superscript"/>
          <w:lang w:val="en-IN"/>
        </w:rPr>
        <w:t>42</w:t>
      </w:r>
      <w:r w:rsidRPr="00A212CF">
        <w:rPr>
          <w:rFonts w:ascii="Times New Roman" w:hAnsi="Times New Roman" w:cs="Times New Roman"/>
          <w:sz w:val="24"/>
          <w:szCs w:val="24"/>
          <w:vertAlign w:val="superscript"/>
          <w:lang w:val="en-IN"/>
        </w:rPr>
        <w:t>)</w:t>
      </w:r>
      <w:r w:rsidRPr="00A212CF">
        <w:rPr>
          <w:rFonts w:ascii="Times New Roman" w:hAnsi="Times New Roman" w:cs="Times New Roman"/>
          <w:sz w:val="24"/>
          <w:szCs w:val="24"/>
          <w:lang w:val="en-IN"/>
        </w:rPr>
        <w:t xml:space="preserve">. </w:t>
      </w:r>
      <w:r w:rsidRPr="00A212CF">
        <w:rPr>
          <w:rFonts w:ascii="Times New Roman" w:hAnsi="Times New Roman" w:cs="Times New Roman"/>
          <w:sz w:val="24"/>
          <w:szCs w:val="24"/>
          <w:lang w:val="en-IN"/>
        </w:rPr>
        <w:br/>
      </w:r>
      <w:r w:rsidR="00B54B0C" w:rsidRPr="00B54B0C">
        <w:rPr>
          <w:rFonts w:ascii="Times New Roman" w:hAnsi="Times New Roman" w:cs="Times New Roman"/>
          <w:sz w:val="24"/>
          <w:szCs w:val="24"/>
          <w:lang w:val="en-IN"/>
        </w:rPr>
        <w:t xml:space="preserve">2024 meta-analysis by </w:t>
      </w:r>
      <w:proofErr w:type="spellStart"/>
      <w:r w:rsidR="00B54B0C" w:rsidRPr="00B54B0C">
        <w:rPr>
          <w:rFonts w:ascii="Times New Roman" w:hAnsi="Times New Roman" w:cs="Times New Roman"/>
          <w:sz w:val="24"/>
          <w:szCs w:val="24"/>
          <w:lang w:val="en-IN"/>
        </w:rPr>
        <w:t>Alqutub</w:t>
      </w:r>
      <w:proofErr w:type="spellEnd"/>
      <w:r w:rsidR="00B54B0C" w:rsidRPr="00B54B0C">
        <w:rPr>
          <w:rFonts w:ascii="Times New Roman" w:hAnsi="Times New Roman" w:cs="Times New Roman"/>
          <w:sz w:val="24"/>
          <w:szCs w:val="24"/>
          <w:lang w:val="en-IN"/>
        </w:rPr>
        <w:t xml:space="preserve"> et al (23 studies, n=6,998) confirms pooled LVI as strongest histopathological predictor of nodal metastasis (RR 2.43, p&lt;0.00001), while </w:t>
      </w:r>
      <w:proofErr w:type="spellStart"/>
      <w:r w:rsidR="00B54B0C" w:rsidRPr="00B54B0C">
        <w:rPr>
          <w:rFonts w:ascii="Times New Roman" w:hAnsi="Times New Roman" w:cs="Times New Roman"/>
          <w:sz w:val="24"/>
          <w:szCs w:val="24"/>
          <w:lang w:val="en-IN"/>
        </w:rPr>
        <w:t>tumor</w:t>
      </w:r>
      <w:proofErr w:type="spellEnd"/>
      <w:r w:rsidR="00B54B0C" w:rsidRPr="00B54B0C">
        <w:rPr>
          <w:rFonts w:ascii="Times New Roman" w:hAnsi="Times New Roman" w:cs="Times New Roman"/>
          <w:sz w:val="24"/>
          <w:szCs w:val="24"/>
          <w:lang w:val="en-IN"/>
        </w:rPr>
        <w:t xml:space="preserve"> size &gt;4 cm yields RR 1.76—parameters enhancing USG interpretation </w:t>
      </w:r>
      <w:r w:rsidR="00B54B0C" w:rsidRPr="00D86C33">
        <w:rPr>
          <w:rFonts w:ascii="Times New Roman" w:hAnsi="Times New Roman" w:cs="Times New Roman"/>
          <w:sz w:val="24"/>
          <w:szCs w:val="24"/>
          <w:vertAlign w:val="superscript"/>
          <w:lang w:val="en-IN"/>
        </w:rPr>
        <w:t>(</w:t>
      </w:r>
      <w:r w:rsidR="001970E7" w:rsidRPr="00D86C33">
        <w:rPr>
          <w:rFonts w:ascii="Times New Roman" w:hAnsi="Times New Roman" w:cs="Times New Roman"/>
          <w:sz w:val="24"/>
          <w:szCs w:val="24"/>
          <w:vertAlign w:val="superscript"/>
          <w:lang w:val="en-IN"/>
        </w:rPr>
        <w:t>43</w:t>
      </w:r>
      <w:r w:rsidR="00B54B0C" w:rsidRPr="00D86C33">
        <w:rPr>
          <w:rFonts w:ascii="Times New Roman" w:hAnsi="Times New Roman" w:cs="Times New Roman"/>
          <w:sz w:val="24"/>
          <w:szCs w:val="24"/>
          <w:vertAlign w:val="superscript"/>
          <w:lang w:val="en-IN"/>
        </w:rPr>
        <w:t>)</w:t>
      </w:r>
      <w:r w:rsidR="00B54B0C" w:rsidRPr="00B54B0C">
        <w:rPr>
          <w:rFonts w:ascii="Times New Roman" w:hAnsi="Times New Roman" w:cs="Times New Roman"/>
          <w:sz w:val="24"/>
          <w:szCs w:val="24"/>
          <w:lang w:val="en-IN"/>
        </w:rPr>
        <w:t>.</w:t>
      </w:r>
    </w:p>
    <w:p w14:paraId="182E23F2" w14:textId="4E0DCB8C" w:rsidR="00B71057" w:rsidRDefault="00597B25" w:rsidP="00532951">
      <w:pPr>
        <w:spacing w:line="240" w:lineRule="auto"/>
        <w:rPr>
          <w:rFonts w:ascii="Times New Roman" w:hAnsi="Times New Roman" w:cs="Times New Roman"/>
          <w:sz w:val="24"/>
          <w:szCs w:val="24"/>
        </w:rPr>
      </w:pPr>
      <w:r w:rsidRPr="00597B25">
        <w:rPr>
          <w:rFonts w:ascii="Times New Roman" w:hAnsi="Times New Roman" w:cs="Times New Roman"/>
          <w:sz w:val="24"/>
          <w:szCs w:val="24"/>
        </w:rPr>
        <w:t xml:space="preserve">Level Ib exhibited highest positivity (512 nodes, 30.3%) followed by Level II (387 nodes, 22.9%), reflecting established OSCC drainage patterns where buccal mucosa primaries (61.2% of cohort) preferentially metastasize to Level Ib </w:t>
      </w:r>
      <w:r w:rsidRPr="00D86C33">
        <w:rPr>
          <w:rFonts w:ascii="Times New Roman" w:hAnsi="Times New Roman" w:cs="Times New Roman"/>
          <w:sz w:val="24"/>
          <w:szCs w:val="24"/>
          <w:vertAlign w:val="superscript"/>
        </w:rPr>
        <w:t>(4)</w:t>
      </w:r>
      <w:r w:rsidRPr="00597B25">
        <w:rPr>
          <w:rFonts w:ascii="Times New Roman" w:hAnsi="Times New Roman" w:cs="Times New Roman"/>
          <w:sz w:val="24"/>
          <w:szCs w:val="24"/>
        </w:rPr>
        <w:t xml:space="preserve">. This distribution aligns with recent 2024 meta-analyses confirming Level I/II involvement in 65-75% of buccal mucosa OSCC </w:t>
      </w:r>
      <w:r w:rsidRPr="00D86C33">
        <w:rPr>
          <w:rFonts w:ascii="Times New Roman" w:hAnsi="Times New Roman" w:cs="Times New Roman"/>
          <w:sz w:val="24"/>
          <w:szCs w:val="24"/>
          <w:vertAlign w:val="superscript"/>
        </w:rPr>
        <w:t>(44)</w:t>
      </w:r>
      <w:r w:rsidRPr="00597B25">
        <w:rPr>
          <w:rFonts w:ascii="Times New Roman" w:hAnsi="Times New Roman" w:cs="Times New Roman"/>
          <w:sz w:val="24"/>
          <w:szCs w:val="24"/>
        </w:rPr>
        <w:t>.</w:t>
      </w:r>
    </w:p>
    <w:p w14:paraId="62604674" w14:textId="77777777" w:rsidR="00BE36DE" w:rsidRDefault="00975020" w:rsidP="00532951">
      <w:pPr>
        <w:spacing w:line="240" w:lineRule="auto"/>
        <w:rPr>
          <w:rFonts w:ascii="Times New Roman" w:hAnsi="Times New Roman" w:cs="Times New Roman"/>
          <w:b/>
          <w:bCs/>
          <w:sz w:val="24"/>
          <w:szCs w:val="24"/>
          <w:lang w:val="en-IN"/>
        </w:rPr>
      </w:pPr>
      <w:r w:rsidRPr="00975020">
        <w:rPr>
          <w:rFonts w:ascii="Times New Roman" w:hAnsi="Times New Roman" w:cs="Times New Roman"/>
          <w:b/>
          <w:bCs/>
          <w:sz w:val="24"/>
          <w:szCs w:val="24"/>
          <w:lang w:val="en-IN"/>
        </w:rPr>
        <w:t>Ultrasonography:</w:t>
      </w:r>
    </w:p>
    <w:p w14:paraId="623BC07E" w14:textId="3538E2C4" w:rsidR="00975020" w:rsidRPr="00BE36DE" w:rsidRDefault="00BE36DE" w:rsidP="00532951">
      <w:pPr>
        <w:spacing w:line="240" w:lineRule="auto"/>
        <w:rPr>
          <w:rFonts w:ascii="Times New Roman" w:hAnsi="Times New Roman" w:cs="Times New Roman"/>
          <w:b/>
          <w:bCs/>
          <w:sz w:val="24"/>
          <w:szCs w:val="24"/>
          <w:lang w:val="en-IN"/>
        </w:rPr>
      </w:pPr>
      <w:r w:rsidRPr="00BE36DE">
        <w:rPr>
          <w:rFonts w:ascii="Times New Roman" w:hAnsi="Times New Roman" w:cs="Times New Roman"/>
          <w:sz w:val="24"/>
          <w:szCs w:val="24"/>
        </w:rPr>
        <w:t>Grayscale ultrasonography (7-12 MHz linear probe) achieved 73.8% sensitivity and 92.7% NPV across 1,375 nodes, outperforming palpation by 15.5% (p&lt;0.001, Wilcoxon)</w:t>
      </w:r>
    </w:p>
    <w:p w14:paraId="3E0D2BB1" w14:textId="3D6500F6" w:rsidR="00715E54" w:rsidRPr="00715E54" w:rsidRDefault="00715E54" w:rsidP="00532951">
      <w:pPr>
        <w:spacing w:line="240" w:lineRule="auto"/>
        <w:rPr>
          <w:rFonts w:ascii="Times New Roman" w:hAnsi="Times New Roman" w:cs="Times New Roman"/>
          <w:sz w:val="24"/>
          <w:szCs w:val="24"/>
          <w:lang w:val="en-IN"/>
        </w:rPr>
      </w:pPr>
      <w:r w:rsidRPr="00715E54">
        <w:rPr>
          <w:rFonts w:ascii="Times New Roman" w:hAnsi="Times New Roman" w:cs="Times New Roman"/>
          <w:sz w:val="24"/>
          <w:szCs w:val="24"/>
          <w:lang w:val="en-IN"/>
        </w:rPr>
        <w:lastRenderedPageBreak/>
        <w:t xml:space="preserve">Ahuja and Ying's established grayscale criteria guided assessment </w:t>
      </w:r>
      <w:r w:rsidRPr="00715E54">
        <w:rPr>
          <w:rFonts w:ascii="Times New Roman" w:hAnsi="Times New Roman" w:cs="Times New Roman"/>
          <w:sz w:val="24"/>
          <w:szCs w:val="24"/>
          <w:vertAlign w:val="superscript"/>
          <w:lang w:val="en-IN"/>
        </w:rPr>
        <w:t>(13</w:t>
      </w:r>
      <w:r w:rsidR="00C84169">
        <w:rPr>
          <w:rFonts w:ascii="Times New Roman" w:hAnsi="Times New Roman" w:cs="Times New Roman"/>
          <w:sz w:val="24"/>
          <w:szCs w:val="24"/>
          <w:vertAlign w:val="superscript"/>
          <w:lang w:val="en-IN"/>
        </w:rPr>
        <w:t>-</w:t>
      </w:r>
      <w:r w:rsidRPr="00715E54">
        <w:rPr>
          <w:rFonts w:ascii="Times New Roman" w:hAnsi="Times New Roman" w:cs="Times New Roman"/>
          <w:sz w:val="24"/>
          <w:szCs w:val="24"/>
          <w:vertAlign w:val="superscript"/>
          <w:lang w:val="en-IN"/>
        </w:rPr>
        <w:t>15)</w:t>
      </w:r>
      <w:r w:rsidRPr="00715E54">
        <w:rPr>
          <w:rFonts w:ascii="Times New Roman" w:hAnsi="Times New Roman" w:cs="Times New Roman"/>
          <w:sz w:val="24"/>
          <w:szCs w:val="24"/>
          <w:lang w:val="en-IN"/>
        </w:rPr>
        <w:t>:</w:t>
      </w:r>
    </w:p>
    <w:p w14:paraId="1A5209A2" w14:textId="77777777" w:rsidR="00715E54" w:rsidRPr="00715E54" w:rsidRDefault="00715E54" w:rsidP="00532951">
      <w:pPr>
        <w:numPr>
          <w:ilvl w:val="0"/>
          <w:numId w:val="18"/>
        </w:numPr>
        <w:spacing w:after="0" w:line="240" w:lineRule="auto"/>
        <w:rPr>
          <w:rFonts w:ascii="Times New Roman" w:hAnsi="Times New Roman" w:cs="Times New Roman"/>
          <w:sz w:val="24"/>
          <w:szCs w:val="24"/>
          <w:lang w:val="en-IN"/>
        </w:rPr>
      </w:pPr>
      <w:r w:rsidRPr="00715E54">
        <w:rPr>
          <w:rFonts w:ascii="Times New Roman" w:hAnsi="Times New Roman" w:cs="Times New Roman"/>
          <w:b/>
          <w:bCs/>
          <w:sz w:val="24"/>
          <w:szCs w:val="24"/>
          <w:lang w:val="en-IN"/>
        </w:rPr>
        <w:t>Size</w:t>
      </w:r>
      <w:r w:rsidRPr="00715E54">
        <w:rPr>
          <w:rFonts w:ascii="Times New Roman" w:hAnsi="Times New Roman" w:cs="Times New Roman"/>
          <w:sz w:val="24"/>
          <w:szCs w:val="24"/>
          <w:lang w:val="en-IN"/>
        </w:rPr>
        <w:t>: Short-axis &gt;10 mm (though not sole criterion)</w:t>
      </w:r>
    </w:p>
    <w:p w14:paraId="584847A5" w14:textId="77777777" w:rsidR="00715E54" w:rsidRPr="00715E54" w:rsidRDefault="00715E54" w:rsidP="00532951">
      <w:pPr>
        <w:numPr>
          <w:ilvl w:val="0"/>
          <w:numId w:val="18"/>
        </w:numPr>
        <w:spacing w:after="0" w:line="240" w:lineRule="auto"/>
        <w:rPr>
          <w:rFonts w:ascii="Times New Roman" w:hAnsi="Times New Roman" w:cs="Times New Roman"/>
          <w:sz w:val="24"/>
          <w:szCs w:val="24"/>
          <w:lang w:val="en-IN"/>
        </w:rPr>
      </w:pPr>
      <w:r w:rsidRPr="00715E54">
        <w:rPr>
          <w:rFonts w:ascii="Times New Roman" w:hAnsi="Times New Roman" w:cs="Times New Roman"/>
          <w:b/>
          <w:bCs/>
          <w:sz w:val="24"/>
          <w:szCs w:val="24"/>
          <w:lang w:val="en-IN"/>
        </w:rPr>
        <w:t>Shape</w:t>
      </w:r>
      <w:r w:rsidRPr="00715E54">
        <w:rPr>
          <w:rFonts w:ascii="Times New Roman" w:hAnsi="Times New Roman" w:cs="Times New Roman"/>
          <w:sz w:val="24"/>
          <w:szCs w:val="24"/>
          <w:lang w:val="en-IN"/>
        </w:rPr>
        <w:t>: Round (L/S ratio &lt;2)</w:t>
      </w:r>
    </w:p>
    <w:p w14:paraId="67F15CD5" w14:textId="77777777" w:rsidR="00715E54" w:rsidRPr="00715E54" w:rsidRDefault="00715E54" w:rsidP="00532951">
      <w:pPr>
        <w:numPr>
          <w:ilvl w:val="0"/>
          <w:numId w:val="18"/>
        </w:numPr>
        <w:spacing w:after="0" w:line="240" w:lineRule="auto"/>
        <w:rPr>
          <w:rFonts w:ascii="Times New Roman" w:hAnsi="Times New Roman" w:cs="Times New Roman"/>
          <w:sz w:val="24"/>
          <w:szCs w:val="24"/>
          <w:lang w:val="en-IN"/>
        </w:rPr>
      </w:pPr>
      <w:r w:rsidRPr="00715E54">
        <w:rPr>
          <w:rFonts w:ascii="Times New Roman" w:hAnsi="Times New Roman" w:cs="Times New Roman"/>
          <w:b/>
          <w:bCs/>
          <w:sz w:val="24"/>
          <w:szCs w:val="24"/>
          <w:lang w:val="en-IN"/>
        </w:rPr>
        <w:t>Echotexture</w:t>
      </w:r>
      <w:r w:rsidRPr="00715E54">
        <w:rPr>
          <w:rFonts w:ascii="Times New Roman" w:hAnsi="Times New Roman" w:cs="Times New Roman"/>
          <w:sz w:val="24"/>
          <w:szCs w:val="24"/>
          <w:lang w:val="en-IN"/>
        </w:rPr>
        <w:t>: Hypoechoic</w:t>
      </w:r>
    </w:p>
    <w:p w14:paraId="318333B1" w14:textId="77777777" w:rsidR="00715E54" w:rsidRPr="00715E54" w:rsidRDefault="00715E54" w:rsidP="00532951">
      <w:pPr>
        <w:numPr>
          <w:ilvl w:val="0"/>
          <w:numId w:val="18"/>
        </w:numPr>
        <w:spacing w:after="0" w:line="240" w:lineRule="auto"/>
        <w:rPr>
          <w:rFonts w:ascii="Times New Roman" w:hAnsi="Times New Roman" w:cs="Times New Roman"/>
          <w:sz w:val="24"/>
          <w:szCs w:val="24"/>
          <w:lang w:val="en-IN"/>
        </w:rPr>
      </w:pPr>
      <w:r w:rsidRPr="00715E54">
        <w:rPr>
          <w:rFonts w:ascii="Times New Roman" w:hAnsi="Times New Roman" w:cs="Times New Roman"/>
          <w:b/>
          <w:bCs/>
          <w:sz w:val="24"/>
          <w:szCs w:val="24"/>
          <w:lang w:val="en-IN"/>
        </w:rPr>
        <w:t>Hilum</w:t>
      </w:r>
      <w:r w:rsidRPr="00715E54">
        <w:rPr>
          <w:rFonts w:ascii="Times New Roman" w:hAnsi="Times New Roman" w:cs="Times New Roman"/>
          <w:sz w:val="24"/>
          <w:szCs w:val="24"/>
          <w:lang w:val="en-IN"/>
        </w:rPr>
        <w:t>: Absent fatty hilum</w:t>
      </w:r>
    </w:p>
    <w:p w14:paraId="1162DEC0" w14:textId="77777777" w:rsidR="00715E54" w:rsidRDefault="00715E54" w:rsidP="00532951">
      <w:pPr>
        <w:numPr>
          <w:ilvl w:val="0"/>
          <w:numId w:val="18"/>
        </w:numPr>
        <w:spacing w:after="0" w:line="240" w:lineRule="auto"/>
        <w:rPr>
          <w:rFonts w:ascii="Times New Roman" w:hAnsi="Times New Roman" w:cs="Times New Roman"/>
          <w:sz w:val="24"/>
          <w:szCs w:val="24"/>
          <w:lang w:val="en-IN"/>
        </w:rPr>
      </w:pPr>
      <w:r w:rsidRPr="00715E54">
        <w:rPr>
          <w:rFonts w:ascii="Times New Roman" w:hAnsi="Times New Roman" w:cs="Times New Roman"/>
          <w:b/>
          <w:bCs/>
          <w:sz w:val="24"/>
          <w:szCs w:val="24"/>
          <w:lang w:val="en-IN"/>
        </w:rPr>
        <w:t>Architecture</w:t>
      </w:r>
      <w:r w:rsidRPr="00715E54">
        <w:rPr>
          <w:rFonts w:ascii="Times New Roman" w:hAnsi="Times New Roman" w:cs="Times New Roman"/>
          <w:sz w:val="24"/>
          <w:szCs w:val="24"/>
          <w:lang w:val="en-IN"/>
        </w:rPr>
        <w:t>: Cystic necrosis, sharp borders</w:t>
      </w:r>
    </w:p>
    <w:p w14:paraId="51ABA5E2" w14:textId="77777777" w:rsidR="00227CD5" w:rsidRPr="00715E54" w:rsidRDefault="00227CD5" w:rsidP="00532951">
      <w:pPr>
        <w:spacing w:after="0" w:line="240" w:lineRule="auto"/>
        <w:rPr>
          <w:rFonts w:ascii="Times New Roman" w:hAnsi="Times New Roman" w:cs="Times New Roman"/>
          <w:sz w:val="24"/>
          <w:szCs w:val="24"/>
          <w:lang w:val="en-IN"/>
        </w:rPr>
      </w:pPr>
    </w:p>
    <w:p w14:paraId="1908303D" w14:textId="758E253C" w:rsidR="00715E54" w:rsidRDefault="00715E54" w:rsidP="00532951">
      <w:pPr>
        <w:spacing w:line="240" w:lineRule="auto"/>
        <w:rPr>
          <w:rFonts w:ascii="Times New Roman" w:hAnsi="Times New Roman" w:cs="Times New Roman"/>
          <w:sz w:val="24"/>
          <w:szCs w:val="24"/>
          <w:lang w:val="en-IN"/>
        </w:rPr>
      </w:pPr>
      <w:r w:rsidRPr="00715E54">
        <w:rPr>
          <w:rFonts w:ascii="Times New Roman" w:hAnsi="Times New Roman" w:cs="Times New Roman"/>
          <w:sz w:val="24"/>
          <w:szCs w:val="24"/>
          <w:lang w:val="en-IN"/>
        </w:rPr>
        <w:t xml:space="preserve">Our results validate multiple prospective series: </w:t>
      </w:r>
      <w:proofErr w:type="spellStart"/>
      <w:r w:rsidRPr="00715E54">
        <w:rPr>
          <w:rFonts w:ascii="Times New Roman" w:hAnsi="Times New Roman" w:cs="Times New Roman"/>
          <w:sz w:val="24"/>
          <w:szCs w:val="24"/>
          <w:lang w:val="en-IN"/>
        </w:rPr>
        <w:t>Haberal</w:t>
      </w:r>
      <w:proofErr w:type="spellEnd"/>
      <w:r w:rsidRPr="00715E54">
        <w:rPr>
          <w:rFonts w:ascii="Times New Roman" w:hAnsi="Times New Roman" w:cs="Times New Roman"/>
          <w:sz w:val="24"/>
          <w:szCs w:val="24"/>
          <w:lang w:val="en-IN"/>
        </w:rPr>
        <w:t xml:space="preserve"> et al (72%/96%)</w:t>
      </w:r>
      <w:r w:rsidR="00C84169">
        <w:rPr>
          <w:rFonts w:ascii="Times New Roman" w:hAnsi="Times New Roman" w:cs="Times New Roman"/>
          <w:sz w:val="24"/>
          <w:szCs w:val="24"/>
          <w:lang w:val="en-IN"/>
        </w:rPr>
        <w:t xml:space="preserve"> </w:t>
      </w:r>
      <w:r w:rsidR="001F125B">
        <w:rPr>
          <w:rFonts w:ascii="Times New Roman" w:hAnsi="Times New Roman" w:cs="Times New Roman"/>
          <w:sz w:val="24"/>
          <w:szCs w:val="24"/>
          <w:vertAlign w:val="superscript"/>
          <w:lang w:val="en-IN"/>
        </w:rPr>
        <w:t>(5)</w:t>
      </w:r>
      <w:r w:rsidRPr="00715E54">
        <w:rPr>
          <w:rFonts w:ascii="Times New Roman" w:hAnsi="Times New Roman" w:cs="Times New Roman"/>
          <w:sz w:val="24"/>
          <w:szCs w:val="24"/>
          <w:lang w:val="en-IN"/>
        </w:rPr>
        <w:t xml:space="preserve">, Saraswathi et al (86%/73%), Sureshkannan et al (85.7%/90%) </w:t>
      </w:r>
      <w:r w:rsidR="001F125B" w:rsidRPr="001F125B">
        <w:rPr>
          <w:rFonts w:ascii="Times New Roman" w:hAnsi="Times New Roman" w:cs="Times New Roman"/>
          <w:sz w:val="24"/>
          <w:szCs w:val="24"/>
          <w:vertAlign w:val="superscript"/>
          <w:lang w:val="en-IN"/>
        </w:rPr>
        <w:t>(</w:t>
      </w:r>
      <w:r w:rsidRPr="00715E54">
        <w:rPr>
          <w:rFonts w:ascii="Times New Roman" w:hAnsi="Times New Roman" w:cs="Times New Roman"/>
          <w:sz w:val="24"/>
          <w:szCs w:val="24"/>
          <w:vertAlign w:val="superscript"/>
          <w:lang w:val="en-IN"/>
        </w:rPr>
        <w:t>17)</w:t>
      </w:r>
      <w:r w:rsidRPr="00715E54">
        <w:rPr>
          <w:rFonts w:ascii="Times New Roman" w:hAnsi="Times New Roman" w:cs="Times New Roman"/>
          <w:sz w:val="24"/>
          <w:szCs w:val="24"/>
          <w:lang w:val="en-IN"/>
        </w:rPr>
        <w:t xml:space="preserve">. High NPV (92.7%) particularly supports N0 neck observation, potentially reducing 20-30% unnecessary elective neck dissections </w:t>
      </w:r>
      <w:r w:rsidRPr="00715E54">
        <w:rPr>
          <w:rFonts w:ascii="Times New Roman" w:hAnsi="Times New Roman" w:cs="Times New Roman"/>
          <w:sz w:val="24"/>
          <w:szCs w:val="24"/>
          <w:vertAlign w:val="superscript"/>
          <w:lang w:val="en-IN"/>
        </w:rPr>
        <w:t>(1</w:t>
      </w:r>
      <w:r w:rsidR="00FB4260" w:rsidRPr="001F125B">
        <w:rPr>
          <w:rFonts w:ascii="Times New Roman" w:hAnsi="Times New Roman" w:cs="Times New Roman"/>
          <w:sz w:val="24"/>
          <w:szCs w:val="24"/>
          <w:vertAlign w:val="superscript"/>
          <w:lang w:val="en-IN"/>
        </w:rPr>
        <w:t>8</w:t>
      </w:r>
      <w:r w:rsidRPr="00715E54">
        <w:rPr>
          <w:rFonts w:ascii="Times New Roman" w:hAnsi="Times New Roman" w:cs="Times New Roman"/>
          <w:sz w:val="24"/>
          <w:szCs w:val="24"/>
          <w:vertAlign w:val="superscript"/>
          <w:lang w:val="en-IN"/>
        </w:rPr>
        <w:t>)</w:t>
      </w:r>
      <w:r w:rsidRPr="00715E54">
        <w:rPr>
          <w:rFonts w:ascii="Times New Roman" w:hAnsi="Times New Roman" w:cs="Times New Roman"/>
          <w:sz w:val="24"/>
          <w:szCs w:val="24"/>
          <w:lang w:val="en-IN"/>
        </w:rPr>
        <w:t>.</w:t>
      </w:r>
    </w:p>
    <w:p w14:paraId="5D877631" w14:textId="01A8311E" w:rsidR="00597B25" w:rsidRDefault="000370FC" w:rsidP="00532951">
      <w:pPr>
        <w:spacing w:line="240" w:lineRule="auto"/>
        <w:rPr>
          <w:rFonts w:ascii="Times New Roman" w:hAnsi="Times New Roman" w:cs="Times New Roman"/>
          <w:sz w:val="24"/>
          <w:szCs w:val="24"/>
        </w:rPr>
      </w:pPr>
      <w:r w:rsidRPr="000370FC">
        <w:rPr>
          <w:rFonts w:ascii="Times New Roman" w:hAnsi="Times New Roman" w:cs="Times New Roman"/>
          <w:sz w:val="24"/>
          <w:szCs w:val="24"/>
        </w:rPr>
        <w:t xml:space="preserve">Our grayscale USG metrics occupy realistic central tendency for non-contrast protocols. Indian context amplifies relevance: buccal mucosa predominance (61.2%) reflects tobacco-areca epidemiology where Level Ib rates reach 75% </w:t>
      </w:r>
      <w:r w:rsidRPr="001F125B">
        <w:rPr>
          <w:rFonts w:ascii="Times New Roman" w:hAnsi="Times New Roman" w:cs="Times New Roman"/>
          <w:sz w:val="24"/>
          <w:szCs w:val="24"/>
          <w:vertAlign w:val="superscript"/>
        </w:rPr>
        <w:t>(44)</w:t>
      </w:r>
      <w:r w:rsidRPr="000370FC">
        <w:rPr>
          <w:rFonts w:ascii="Times New Roman" w:hAnsi="Times New Roman" w:cs="Times New Roman"/>
          <w:sz w:val="24"/>
          <w:szCs w:val="24"/>
        </w:rPr>
        <w:t xml:space="preserve">. Cost-effectiveness remains unmatched </w:t>
      </w:r>
      <w:r w:rsidR="00BE0483">
        <w:rPr>
          <w:rFonts w:ascii="Times New Roman" w:hAnsi="Times New Roman" w:cs="Times New Roman"/>
          <w:sz w:val="24"/>
          <w:szCs w:val="24"/>
        </w:rPr>
        <w:t>USG is</w:t>
      </w:r>
      <w:r w:rsidRPr="000370FC">
        <w:rPr>
          <w:rFonts w:ascii="Times New Roman" w:hAnsi="Times New Roman" w:cs="Times New Roman"/>
          <w:sz w:val="24"/>
          <w:szCs w:val="24"/>
        </w:rPr>
        <w:t xml:space="preserve"> 1/10th </w:t>
      </w:r>
      <w:r w:rsidR="00BE0483">
        <w:rPr>
          <w:rFonts w:ascii="Times New Roman" w:hAnsi="Times New Roman" w:cs="Times New Roman"/>
          <w:sz w:val="24"/>
          <w:szCs w:val="24"/>
        </w:rPr>
        <w:t xml:space="preserve">the cost of a </w:t>
      </w:r>
      <w:r w:rsidRPr="000370FC">
        <w:rPr>
          <w:rFonts w:ascii="Times New Roman" w:hAnsi="Times New Roman" w:cs="Times New Roman"/>
          <w:sz w:val="24"/>
          <w:szCs w:val="24"/>
        </w:rPr>
        <w:t xml:space="preserve">CT/PET-CT </w:t>
      </w:r>
      <w:r w:rsidR="00BE0483">
        <w:rPr>
          <w:rFonts w:ascii="Times New Roman" w:hAnsi="Times New Roman" w:cs="Times New Roman"/>
          <w:sz w:val="24"/>
          <w:szCs w:val="24"/>
        </w:rPr>
        <w:t>scan</w:t>
      </w:r>
      <w:r w:rsidRPr="000370FC">
        <w:rPr>
          <w:rFonts w:ascii="Times New Roman" w:hAnsi="Times New Roman" w:cs="Times New Roman"/>
          <w:sz w:val="24"/>
          <w:szCs w:val="24"/>
        </w:rPr>
        <w:t>.</w:t>
      </w:r>
    </w:p>
    <w:p w14:paraId="46A48A58" w14:textId="69C1BE89" w:rsidR="000B648C" w:rsidRDefault="000B648C" w:rsidP="00532951">
      <w:pPr>
        <w:spacing w:line="240" w:lineRule="auto"/>
        <w:rPr>
          <w:rFonts w:ascii="Times New Roman" w:hAnsi="Times New Roman" w:cs="Times New Roman"/>
          <w:b/>
          <w:bCs/>
          <w:sz w:val="24"/>
          <w:szCs w:val="24"/>
        </w:rPr>
      </w:pPr>
      <w:r>
        <w:rPr>
          <w:rFonts w:ascii="Times New Roman" w:hAnsi="Times New Roman" w:cs="Times New Roman"/>
          <w:b/>
          <w:bCs/>
          <w:sz w:val="24"/>
          <w:szCs w:val="24"/>
        </w:rPr>
        <w:t>Conclusion:</w:t>
      </w:r>
    </w:p>
    <w:p w14:paraId="3FDD9408" w14:textId="621D2B90" w:rsidR="000B648C" w:rsidRDefault="003C6474" w:rsidP="00532951">
      <w:pPr>
        <w:spacing w:line="240" w:lineRule="auto"/>
        <w:rPr>
          <w:rFonts w:ascii="Times New Roman" w:hAnsi="Times New Roman" w:cs="Times New Roman"/>
          <w:sz w:val="24"/>
          <w:szCs w:val="24"/>
          <w:lang w:val="en-IN"/>
        </w:rPr>
      </w:pPr>
      <w:r w:rsidRPr="003C6474">
        <w:rPr>
          <w:rFonts w:ascii="Times New Roman" w:hAnsi="Times New Roman" w:cs="Times New Roman"/>
          <w:sz w:val="24"/>
          <w:szCs w:val="24"/>
          <w:lang w:val="en-IN"/>
        </w:rPr>
        <w:t>This OSCC cohort confirms USG superiority over clinical palpation for preoperative N-staging (73.8% vs 58.3% sensitivity, p&lt;0.001). Consistent 15.5-18.8% level-specific advantage validates AAO-HNS classification utility. High NPV (92.7%) facilitates risk-stratified neck management, reducing morbidity while addressing &gt;20% occult metastasis risk. Despite AI/CEUS advances, grayscale USG remains cornerstone</w:t>
      </w:r>
      <w:r>
        <w:rPr>
          <w:rFonts w:ascii="Times New Roman" w:hAnsi="Times New Roman" w:cs="Times New Roman"/>
          <w:sz w:val="24"/>
          <w:szCs w:val="24"/>
          <w:lang w:val="en-IN"/>
        </w:rPr>
        <w:t xml:space="preserve">, </w:t>
      </w:r>
      <w:r w:rsidRPr="003C6474">
        <w:rPr>
          <w:rFonts w:ascii="Times New Roman" w:hAnsi="Times New Roman" w:cs="Times New Roman"/>
          <w:sz w:val="24"/>
          <w:szCs w:val="24"/>
          <w:lang w:val="en-IN"/>
        </w:rPr>
        <w:t>particularly resource-limited settings.</w:t>
      </w:r>
    </w:p>
    <w:p w14:paraId="0CDDA933" w14:textId="77777777" w:rsidR="00CD70FB" w:rsidRPr="003A6C60" w:rsidRDefault="00CD70FB" w:rsidP="00CD70FB">
      <w:pPr>
        <w:spacing w:line="240" w:lineRule="auto"/>
        <w:rPr>
          <w:rFonts w:ascii="Times New Roman" w:hAnsi="Times New Roman" w:cs="Times New Roman"/>
          <w:b/>
          <w:bCs/>
          <w:sz w:val="24"/>
          <w:szCs w:val="24"/>
          <w:lang w:val="en-IN"/>
        </w:rPr>
      </w:pPr>
      <w:r w:rsidRPr="003A6C60">
        <w:rPr>
          <w:rFonts w:ascii="Times New Roman" w:hAnsi="Times New Roman" w:cs="Times New Roman"/>
          <w:b/>
          <w:bCs/>
          <w:sz w:val="24"/>
          <w:szCs w:val="24"/>
          <w:lang w:val="en-IN"/>
        </w:rPr>
        <w:t>Limitations</w:t>
      </w:r>
    </w:p>
    <w:p w14:paraId="2EB0CC37" w14:textId="77777777" w:rsidR="00CD70FB" w:rsidRDefault="00CD70FB" w:rsidP="00CD70FB">
      <w:pPr>
        <w:spacing w:line="240" w:lineRule="auto"/>
        <w:rPr>
          <w:rFonts w:ascii="Times New Roman" w:hAnsi="Times New Roman" w:cs="Times New Roman"/>
          <w:sz w:val="24"/>
          <w:szCs w:val="24"/>
        </w:rPr>
      </w:pPr>
      <w:r w:rsidRPr="009E064A">
        <w:rPr>
          <w:rFonts w:ascii="Times New Roman" w:hAnsi="Times New Roman" w:cs="Times New Roman"/>
          <w:sz w:val="24"/>
          <w:szCs w:val="24"/>
        </w:rPr>
        <w:t>Focused on </w:t>
      </w:r>
      <w:r w:rsidRPr="009E064A">
        <w:rPr>
          <w:rFonts w:ascii="Times New Roman" w:hAnsi="Times New Roman" w:cs="Times New Roman"/>
          <w:b/>
          <w:bCs/>
          <w:sz w:val="24"/>
          <w:szCs w:val="24"/>
        </w:rPr>
        <w:t>most accessible, widely available</w:t>
      </w:r>
      <w:r w:rsidRPr="009E064A">
        <w:rPr>
          <w:rFonts w:ascii="Times New Roman" w:hAnsi="Times New Roman" w:cs="Times New Roman"/>
          <w:sz w:val="24"/>
          <w:szCs w:val="24"/>
        </w:rPr>
        <w:t> technology</w:t>
      </w:r>
      <w:r>
        <w:rPr>
          <w:rFonts w:ascii="Times New Roman" w:hAnsi="Times New Roman" w:cs="Times New Roman"/>
          <w:sz w:val="24"/>
          <w:szCs w:val="24"/>
        </w:rPr>
        <w:t xml:space="preserve"> of Grayscale USG, excluding Doppler, CEUS/FNAC, limiting optimization but Gray scale USG is available widely</w:t>
      </w:r>
      <w:r w:rsidRPr="009E064A">
        <w:rPr>
          <w:rFonts w:ascii="Times New Roman" w:hAnsi="Times New Roman" w:cs="Times New Roman"/>
          <w:sz w:val="24"/>
          <w:szCs w:val="24"/>
        </w:rPr>
        <w:t xml:space="preserve"> across Indian healthcare settings (7-12 MHz linear probes)</w:t>
      </w:r>
      <w:r>
        <w:rPr>
          <w:rFonts w:ascii="Times New Roman" w:hAnsi="Times New Roman" w:cs="Times New Roman"/>
          <w:sz w:val="24"/>
          <w:szCs w:val="24"/>
        </w:rPr>
        <w:t xml:space="preserve">, hence results will be reproducible in any center. A single-center with an </w:t>
      </w:r>
      <w:proofErr w:type="spellStart"/>
      <w:r>
        <w:rPr>
          <w:rFonts w:ascii="Times New Roman" w:hAnsi="Times New Roman" w:cs="Times New Roman"/>
          <w:sz w:val="24"/>
          <w:szCs w:val="24"/>
        </w:rPr>
        <w:t>ambispective</w:t>
      </w:r>
      <w:proofErr w:type="spellEnd"/>
      <w:r>
        <w:rPr>
          <w:rFonts w:ascii="Times New Roman" w:hAnsi="Times New Roman" w:cs="Times New Roman"/>
          <w:sz w:val="24"/>
          <w:szCs w:val="24"/>
        </w:rPr>
        <w:t xml:space="preserve"> design may introduce selection bias, but limits </w:t>
      </w:r>
      <w:r w:rsidRPr="00901DB6">
        <w:rPr>
          <w:rFonts w:ascii="Times New Roman" w:hAnsi="Times New Roman" w:cs="Times New Roman"/>
          <w:sz w:val="24"/>
          <w:szCs w:val="24"/>
        </w:rPr>
        <w:t>inter-observer/institutional variability confounding multicenter studies</w:t>
      </w:r>
      <w:r>
        <w:rPr>
          <w:rFonts w:ascii="Times New Roman" w:hAnsi="Times New Roman" w:cs="Times New Roman"/>
          <w:sz w:val="24"/>
          <w:szCs w:val="24"/>
        </w:rPr>
        <w:t xml:space="preserve">. </w:t>
      </w:r>
      <w:r w:rsidRPr="00E13561">
        <w:rPr>
          <w:rFonts w:ascii="Times New Roman" w:hAnsi="Times New Roman" w:cs="Times New Roman"/>
          <w:sz w:val="24"/>
          <w:szCs w:val="24"/>
        </w:rPr>
        <w:t>AJCC 8th (2017)</w:t>
      </w: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(45) </w:t>
      </w:r>
      <w:r w:rsidRPr="00E13561">
        <w:rPr>
          <w:rFonts w:ascii="Times New Roman" w:hAnsi="Times New Roman" w:cs="Times New Roman"/>
          <w:sz w:val="24"/>
          <w:szCs w:val="24"/>
        </w:rPr>
        <w:t>introduced DOI for </w:t>
      </w:r>
      <w:r w:rsidRPr="009E2794">
        <w:rPr>
          <w:rFonts w:ascii="Times New Roman" w:hAnsi="Times New Roman" w:cs="Times New Roman"/>
          <w:sz w:val="24"/>
          <w:szCs w:val="24"/>
        </w:rPr>
        <w:t>T-category</w:t>
      </w:r>
      <w:r w:rsidRPr="00E13561">
        <w:rPr>
          <w:rFonts w:ascii="Times New Roman" w:hAnsi="Times New Roman" w:cs="Times New Roman"/>
          <w:sz w:val="24"/>
          <w:szCs w:val="24"/>
        </w:rPr>
        <w:t xml:space="preserve"> (e.g., T2: 5-10mm invasion; T3: 10-20mm), which predicts occult </w:t>
      </w:r>
      <w:r>
        <w:rPr>
          <w:rFonts w:ascii="Times New Roman" w:hAnsi="Times New Roman" w:cs="Times New Roman"/>
          <w:sz w:val="24"/>
          <w:szCs w:val="24"/>
        </w:rPr>
        <w:t>lymph node metastasis</w:t>
      </w:r>
      <w:r w:rsidRPr="00E13561">
        <w:rPr>
          <w:rFonts w:ascii="Times New Roman" w:hAnsi="Times New Roman" w:cs="Times New Roman"/>
          <w:sz w:val="24"/>
          <w:szCs w:val="24"/>
        </w:rPr>
        <w:t xml:space="preserve"> risk and guides elective neck dissection, </w:t>
      </w:r>
      <w:r w:rsidRPr="00A038E7">
        <w:rPr>
          <w:rFonts w:ascii="Times New Roman" w:hAnsi="Times New Roman" w:cs="Times New Roman"/>
          <w:sz w:val="24"/>
          <w:szCs w:val="24"/>
        </w:rPr>
        <w:t>absent in our</w:t>
      </w:r>
      <w:r>
        <w:rPr>
          <w:rFonts w:ascii="Times New Roman" w:hAnsi="Times New Roman" w:cs="Times New Roman"/>
          <w:sz w:val="24"/>
          <w:szCs w:val="24"/>
        </w:rPr>
        <w:t xml:space="preserve"> cohort, as the study is </w:t>
      </w:r>
      <w:r w:rsidRPr="00D82B4A">
        <w:rPr>
          <w:rFonts w:ascii="Times New Roman" w:hAnsi="Times New Roman" w:cs="Times New Roman"/>
          <w:sz w:val="24"/>
          <w:szCs w:val="24"/>
        </w:rPr>
        <w:t>focused on diagnostic accuracy of palpation vs USG, not tumor stagin</w:t>
      </w:r>
      <w:r>
        <w:rPr>
          <w:rFonts w:ascii="Times New Roman" w:hAnsi="Times New Roman" w:cs="Times New Roman"/>
          <w:sz w:val="24"/>
          <w:szCs w:val="24"/>
        </w:rPr>
        <w:t>g and the</w:t>
      </w:r>
      <w:r w:rsidRPr="00E13561">
        <w:rPr>
          <w:rFonts w:ascii="Times New Roman" w:hAnsi="Times New Roman" w:cs="Times New Roman"/>
          <w:sz w:val="24"/>
          <w:szCs w:val="24"/>
        </w:rPr>
        <w:t xml:space="preserve"> N-category is still based on node number, size (&gt;3-6cm), laterality, and ENE (extranodal extension)</w:t>
      </w:r>
      <w:r w:rsidRPr="00D82B4A">
        <w:rPr>
          <w:rFonts w:ascii="Times New Roman" w:hAnsi="Times New Roman" w:cs="Times New Roman"/>
          <w:sz w:val="24"/>
          <w:szCs w:val="24"/>
        </w:rPr>
        <w:t>.</w:t>
      </w:r>
    </w:p>
    <w:p w14:paraId="4AF0A458" w14:textId="77777777" w:rsidR="00CD70FB" w:rsidRPr="000B648C" w:rsidRDefault="00CD70FB" w:rsidP="00532951">
      <w:pPr>
        <w:spacing w:line="240" w:lineRule="auto"/>
        <w:rPr>
          <w:rFonts w:ascii="Times New Roman" w:hAnsi="Times New Roman" w:cs="Times New Roman"/>
          <w:b/>
          <w:bCs/>
          <w:sz w:val="24"/>
          <w:szCs w:val="24"/>
          <w:lang w:val="en-IN"/>
        </w:rPr>
      </w:pPr>
    </w:p>
    <w:p w14:paraId="708C592C" w14:textId="77777777" w:rsidR="00DB4B21" w:rsidRDefault="00DB4B21" w:rsidP="00DB4B21">
      <w:pPr>
        <w:rPr>
          <w:rFonts w:ascii="Times New Roman" w:hAnsi="Times New Roman" w:cs="Times New Roman"/>
          <w:b/>
          <w:sz w:val="24"/>
        </w:rPr>
      </w:pPr>
      <w:bookmarkStart w:id="0" w:name="_GoBack"/>
      <w:bookmarkEnd w:id="0"/>
      <w:r w:rsidRPr="00660C09">
        <w:rPr>
          <w:rFonts w:ascii="Times New Roman" w:hAnsi="Times New Roman" w:cs="Times New Roman"/>
          <w:b/>
          <w:sz w:val="24"/>
        </w:rPr>
        <w:t>Ethical clearance:</w:t>
      </w:r>
      <w:r>
        <w:rPr>
          <w:rFonts w:ascii="Times New Roman" w:hAnsi="Times New Roman" w:cs="Times New Roman"/>
          <w:b/>
          <w:sz w:val="24"/>
        </w:rPr>
        <w:t xml:space="preserve"> </w:t>
      </w:r>
      <w:r w:rsidRPr="00660C09">
        <w:rPr>
          <w:rFonts w:ascii="Times New Roman" w:hAnsi="Times New Roman" w:cs="Times New Roman"/>
          <w:sz w:val="24"/>
        </w:rPr>
        <w:t>Obtained</w:t>
      </w:r>
    </w:p>
    <w:p w14:paraId="5345EBFD" w14:textId="77777777" w:rsidR="00DB4B21" w:rsidRPr="00660C09" w:rsidRDefault="00DB4B21" w:rsidP="00DB4B21">
      <w:pPr>
        <w:rPr>
          <w:rFonts w:ascii="Times New Roman" w:hAnsi="Times New Roman" w:cs="Times New Roman"/>
          <w:b/>
          <w:sz w:val="24"/>
        </w:rPr>
      </w:pPr>
      <w:r>
        <w:rPr>
          <w:rFonts w:ascii="Times New Roman" w:hAnsi="Times New Roman" w:cs="Times New Roman"/>
          <w:b/>
          <w:sz w:val="24"/>
        </w:rPr>
        <w:t xml:space="preserve">Patient consents: </w:t>
      </w:r>
      <w:r w:rsidRPr="00660C09">
        <w:rPr>
          <w:rFonts w:ascii="Times New Roman" w:hAnsi="Times New Roman" w:cs="Times New Roman"/>
          <w:sz w:val="24"/>
        </w:rPr>
        <w:t>Taken</w:t>
      </w:r>
    </w:p>
    <w:p w14:paraId="6E0C3906" w14:textId="77777777" w:rsidR="00A212CF" w:rsidRPr="00AA71E0" w:rsidRDefault="00A212CF" w:rsidP="00532951">
      <w:pPr>
        <w:spacing w:line="240" w:lineRule="auto"/>
        <w:rPr>
          <w:rFonts w:ascii="Times New Roman" w:hAnsi="Times New Roman" w:cs="Times New Roman"/>
          <w:b/>
          <w:bCs/>
          <w:sz w:val="24"/>
          <w:szCs w:val="24"/>
          <w:lang w:val="en-IN"/>
        </w:rPr>
      </w:pPr>
    </w:p>
    <w:p w14:paraId="0C3DE056" w14:textId="2D525DB2" w:rsidR="00AA71E0" w:rsidRPr="00346957" w:rsidRDefault="00AA71E0" w:rsidP="00532951">
      <w:pPr>
        <w:spacing w:line="240" w:lineRule="auto"/>
        <w:rPr>
          <w:rFonts w:ascii="Times New Roman" w:hAnsi="Times New Roman" w:cs="Times New Roman"/>
          <w:b/>
          <w:bCs/>
          <w:sz w:val="24"/>
          <w:szCs w:val="24"/>
          <w:lang w:val="en-IN"/>
        </w:rPr>
      </w:pPr>
      <w:r w:rsidRPr="00AA71E0">
        <w:rPr>
          <w:rFonts w:ascii="Times New Roman" w:hAnsi="Times New Roman" w:cs="Times New Roman"/>
          <w:b/>
          <w:bCs/>
          <w:sz w:val="24"/>
          <w:szCs w:val="24"/>
          <w:lang w:val="en-IN"/>
        </w:rPr>
        <w:t>References:</w:t>
      </w:r>
    </w:p>
    <w:p w14:paraId="1E2090AD"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Mishra N, Rath K, Upadhyay U, Raut S, </w:t>
      </w:r>
      <w:proofErr w:type="spellStart"/>
      <w:r w:rsidRPr="008555E5">
        <w:rPr>
          <w:rFonts w:ascii="Times New Roman" w:hAnsi="Times New Roman" w:cs="Times New Roman"/>
          <w:sz w:val="24"/>
          <w:szCs w:val="24"/>
          <w:lang w:val="en-IN"/>
        </w:rPr>
        <w:t>Baig</w:t>
      </w:r>
      <w:proofErr w:type="spellEnd"/>
      <w:r w:rsidRPr="008555E5">
        <w:rPr>
          <w:rFonts w:ascii="Times New Roman" w:hAnsi="Times New Roman" w:cs="Times New Roman"/>
          <w:sz w:val="24"/>
          <w:szCs w:val="24"/>
          <w:lang w:val="en-IN"/>
        </w:rPr>
        <w:t xml:space="preserve"> S, </w:t>
      </w:r>
      <w:proofErr w:type="spellStart"/>
      <w:r w:rsidRPr="008555E5">
        <w:rPr>
          <w:rFonts w:ascii="Times New Roman" w:hAnsi="Times New Roman" w:cs="Times New Roman"/>
          <w:sz w:val="24"/>
          <w:szCs w:val="24"/>
          <w:lang w:val="en-IN"/>
        </w:rPr>
        <w:t>Birmiwal</w:t>
      </w:r>
      <w:proofErr w:type="spellEnd"/>
      <w:r w:rsidRPr="008555E5">
        <w:rPr>
          <w:rFonts w:ascii="Times New Roman" w:hAnsi="Times New Roman" w:cs="Times New Roman"/>
          <w:sz w:val="24"/>
          <w:szCs w:val="24"/>
          <w:lang w:val="en-IN"/>
        </w:rPr>
        <w:t xml:space="preserve"> K. Preoperative evaluation of cervical lymph nodes for metastasis in patients with oral squamous cell carcinoma: A </w:t>
      </w:r>
      <w:r w:rsidRPr="008555E5">
        <w:rPr>
          <w:rFonts w:ascii="Times New Roman" w:hAnsi="Times New Roman" w:cs="Times New Roman"/>
          <w:sz w:val="24"/>
          <w:szCs w:val="24"/>
          <w:lang w:val="en-IN"/>
        </w:rPr>
        <w:lastRenderedPageBreak/>
        <w:t xml:space="preserve">comparative study of efficacy of palpation, ultrasonography and computed tomography. Natl J Maxillofac Surg. </w:t>
      </w:r>
      <w:proofErr w:type="gramStart"/>
      <w:r w:rsidRPr="008555E5">
        <w:rPr>
          <w:rFonts w:ascii="Times New Roman" w:hAnsi="Times New Roman" w:cs="Times New Roman"/>
          <w:sz w:val="24"/>
          <w:szCs w:val="24"/>
          <w:lang w:val="en-IN"/>
        </w:rPr>
        <w:t>2016;7:186</w:t>
      </w:r>
      <w:proofErr w:type="gramEnd"/>
      <w:r w:rsidRPr="008555E5">
        <w:rPr>
          <w:rFonts w:ascii="Times New Roman" w:hAnsi="Times New Roman" w:cs="Times New Roman"/>
          <w:sz w:val="24"/>
          <w:szCs w:val="24"/>
          <w:lang w:val="en-IN"/>
        </w:rPr>
        <w:t>-90.</w:t>
      </w:r>
    </w:p>
    <w:p w14:paraId="625B035A"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proofErr w:type="spellStart"/>
      <w:r w:rsidRPr="008555E5">
        <w:rPr>
          <w:rFonts w:ascii="Times New Roman" w:hAnsi="Times New Roman" w:cs="Times New Roman"/>
          <w:sz w:val="24"/>
          <w:szCs w:val="24"/>
          <w:lang w:val="en-IN"/>
        </w:rPr>
        <w:t>Baatenburg</w:t>
      </w:r>
      <w:proofErr w:type="spellEnd"/>
      <w:r w:rsidRPr="008555E5">
        <w:rPr>
          <w:rFonts w:ascii="Times New Roman" w:hAnsi="Times New Roman" w:cs="Times New Roman"/>
          <w:sz w:val="24"/>
          <w:szCs w:val="24"/>
          <w:lang w:val="en-IN"/>
        </w:rPr>
        <w:t xml:space="preserve"> de Jong RJ, </w:t>
      </w:r>
      <w:proofErr w:type="spellStart"/>
      <w:r w:rsidRPr="008555E5">
        <w:rPr>
          <w:rFonts w:ascii="Times New Roman" w:hAnsi="Times New Roman" w:cs="Times New Roman"/>
          <w:sz w:val="24"/>
          <w:szCs w:val="24"/>
          <w:lang w:val="en-IN"/>
        </w:rPr>
        <w:t>Rongen</w:t>
      </w:r>
      <w:proofErr w:type="spellEnd"/>
      <w:r w:rsidRPr="008555E5">
        <w:rPr>
          <w:rFonts w:ascii="Times New Roman" w:hAnsi="Times New Roman" w:cs="Times New Roman"/>
          <w:sz w:val="24"/>
          <w:szCs w:val="24"/>
          <w:lang w:val="en-IN"/>
        </w:rPr>
        <w:t xml:space="preserve"> RJ, </w:t>
      </w:r>
      <w:proofErr w:type="spellStart"/>
      <w:r w:rsidRPr="008555E5">
        <w:rPr>
          <w:rFonts w:ascii="Times New Roman" w:hAnsi="Times New Roman" w:cs="Times New Roman"/>
          <w:sz w:val="24"/>
          <w:szCs w:val="24"/>
          <w:lang w:val="en-IN"/>
        </w:rPr>
        <w:t>Lameris</w:t>
      </w:r>
      <w:proofErr w:type="spellEnd"/>
      <w:r w:rsidRPr="008555E5">
        <w:rPr>
          <w:rFonts w:ascii="Times New Roman" w:hAnsi="Times New Roman" w:cs="Times New Roman"/>
          <w:sz w:val="24"/>
          <w:szCs w:val="24"/>
          <w:lang w:val="en-IN"/>
        </w:rPr>
        <w:t xml:space="preserve"> JS, </w:t>
      </w:r>
      <w:proofErr w:type="spellStart"/>
      <w:r w:rsidRPr="008555E5">
        <w:rPr>
          <w:rFonts w:ascii="Times New Roman" w:hAnsi="Times New Roman" w:cs="Times New Roman"/>
          <w:sz w:val="24"/>
          <w:szCs w:val="24"/>
          <w:lang w:val="en-IN"/>
        </w:rPr>
        <w:t>Harthoorn</w:t>
      </w:r>
      <w:proofErr w:type="spellEnd"/>
      <w:r w:rsidRPr="008555E5">
        <w:rPr>
          <w:rFonts w:ascii="Times New Roman" w:hAnsi="Times New Roman" w:cs="Times New Roman"/>
          <w:sz w:val="24"/>
          <w:szCs w:val="24"/>
          <w:lang w:val="en-IN"/>
        </w:rPr>
        <w:t xml:space="preserve"> M, Verwoerd CD, Knegt P. Metastatic Neck Disease- Palpation vs Ultrasound Examination. Arch </w:t>
      </w:r>
      <w:proofErr w:type="spellStart"/>
      <w:r w:rsidRPr="008555E5">
        <w:rPr>
          <w:rFonts w:ascii="Times New Roman" w:hAnsi="Times New Roman" w:cs="Times New Roman"/>
          <w:sz w:val="24"/>
          <w:szCs w:val="24"/>
          <w:lang w:val="en-IN"/>
        </w:rPr>
        <w:t>Otolaryngol</w:t>
      </w:r>
      <w:proofErr w:type="spellEnd"/>
      <w:r w:rsidRPr="008555E5">
        <w:rPr>
          <w:rFonts w:ascii="Times New Roman" w:hAnsi="Times New Roman" w:cs="Times New Roman"/>
          <w:sz w:val="24"/>
          <w:szCs w:val="24"/>
          <w:lang w:val="en-IN"/>
        </w:rPr>
        <w:t xml:space="preserve"> Head Neck Surg. </w:t>
      </w:r>
      <w:proofErr w:type="gramStart"/>
      <w:r w:rsidRPr="008555E5">
        <w:rPr>
          <w:rFonts w:ascii="Times New Roman" w:hAnsi="Times New Roman" w:cs="Times New Roman"/>
          <w:sz w:val="24"/>
          <w:szCs w:val="24"/>
          <w:lang w:val="en-IN"/>
        </w:rPr>
        <w:t>1989;115:689</w:t>
      </w:r>
      <w:proofErr w:type="gramEnd"/>
      <w:r w:rsidRPr="008555E5">
        <w:rPr>
          <w:rFonts w:ascii="Times New Roman" w:hAnsi="Times New Roman" w:cs="Times New Roman"/>
          <w:sz w:val="24"/>
          <w:szCs w:val="24"/>
          <w:lang w:val="en-IN"/>
        </w:rPr>
        <w:t>-90.</w:t>
      </w:r>
    </w:p>
    <w:p w14:paraId="589C90F9"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Rawson K, </w:t>
      </w:r>
      <w:proofErr w:type="spellStart"/>
      <w:r w:rsidRPr="008555E5">
        <w:rPr>
          <w:rFonts w:ascii="Times New Roman" w:hAnsi="Times New Roman" w:cs="Times New Roman"/>
          <w:sz w:val="24"/>
          <w:szCs w:val="24"/>
          <w:lang w:val="en-IN"/>
        </w:rPr>
        <w:t>Kallalli</w:t>
      </w:r>
      <w:proofErr w:type="spellEnd"/>
      <w:r w:rsidRPr="008555E5">
        <w:rPr>
          <w:rFonts w:ascii="Times New Roman" w:hAnsi="Times New Roman" w:cs="Times New Roman"/>
          <w:sz w:val="24"/>
          <w:szCs w:val="24"/>
          <w:lang w:val="en-IN"/>
        </w:rPr>
        <w:t xml:space="preserve"> B, Kumari V, Patil S, Singh A, </w:t>
      </w:r>
      <w:proofErr w:type="spellStart"/>
      <w:r w:rsidRPr="008555E5">
        <w:rPr>
          <w:rFonts w:ascii="Times New Roman" w:hAnsi="Times New Roman" w:cs="Times New Roman"/>
          <w:sz w:val="24"/>
          <w:szCs w:val="24"/>
          <w:lang w:val="en-IN"/>
        </w:rPr>
        <w:t>Sulaga</w:t>
      </w:r>
      <w:proofErr w:type="spellEnd"/>
      <w:r w:rsidRPr="008555E5">
        <w:rPr>
          <w:rFonts w:ascii="Times New Roman" w:hAnsi="Times New Roman" w:cs="Times New Roman"/>
          <w:sz w:val="24"/>
          <w:szCs w:val="24"/>
          <w:lang w:val="en-IN"/>
        </w:rPr>
        <w:t xml:space="preserve"> S. Comparison between clinical examination, ultrasonography, and computed tomography in assessment of cervical lymph node metastasis in oral squamous cell carcinoma. J Indian </w:t>
      </w:r>
      <w:proofErr w:type="spellStart"/>
      <w:r w:rsidRPr="008555E5">
        <w:rPr>
          <w:rFonts w:ascii="Times New Roman" w:hAnsi="Times New Roman" w:cs="Times New Roman"/>
          <w:sz w:val="24"/>
          <w:szCs w:val="24"/>
          <w:lang w:val="en-IN"/>
        </w:rPr>
        <w:t>Acad</w:t>
      </w:r>
      <w:proofErr w:type="spellEnd"/>
      <w:r w:rsidRPr="008555E5">
        <w:rPr>
          <w:rFonts w:ascii="Times New Roman" w:hAnsi="Times New Roman" w:cs="Times New Roman"/>
          <w:sz w:val="24"/>
          <w:szCs w:val="24"/>
          <w:lang w:val="en-IN"/>
        </w:rPr>
        <w:t xml:space="preserve"> Oral Med </w:t>
      </w:r>
      <w:proofErr w:type="spellStart"/>
      <w:r w:rsidRPr="008555E5">
        <w:rPr>
          <w:rFonts w:ascii="Times New Roman" w:hAnsi="Times New Roman" w:cs="Times New Roman"/>
          <w:sz w:val="24"/>
          <w:szCs w:val="24"/>
          <w:lang w:val="en-IN"/>
        </w:rPr>
        <w:t>Radiol</w:t>
      </w:r>
      <w:proofErr w:type="spellEnd"/>
      <w:r w:rsidRPr="008555E5">
        <w:rPr>
          <w:rFonts w:ascii="Times New Roman" w:hAnsi="Times New Roman" w:cs="Times New Roman"/>
          <w:sz w:val="24"/>
          <w:szCs w:val="24"/>
          <w:lang w:val="en-IN"/>
        </w:rPr>
        <w:t xml:space="preserve">. </w:t>
      </w:r>
      <w:proofErr w:type="gramStart"/>
      <w:r w:rsidRPr="008555E5">
        <w:rPr>
          <w:rFonts w:ascii="Times New Roman" w:hAnsi="Times New Roman" w:cs="Times New Roman"/>
          <w:sz w:val="24"/>
          <w:szCs w:val="24"/>
          <w:lang w:val="en-IN"/>
        </w:rPr>
        <w:t>2016;28:364</w:t>
      </w:r>
      <w:proofErr w:type="gramEnd"/>
      <w:r w:rsidRPr="008555E5">
        <w:rPr>
          <w:rFonts w:ascii="Times New Roman" w:hAnsi="Times New Roman" w:cs="Times New Roman"/>
          <w:sz w:val="24"/>
          <w:szCs w:val="24"/>
          <w:lang w:val="en-IN"/>
        </w:rPr>
        <w:t>-9.</w:t>
      </w:r>
    </w:p>
    <w:p w14:paraId="09729546"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Shetty D, Joshi S, </w:t>
      </w:r>
      <w:proofErr w:type="spellStart"/>
      <w:r w:rsidRPr="008555E5">
        <w:rPr>
          <w:rFonts w:ascii="Times New Roman" w:hAnsi="Times New Roman" w:cs="Times New Roman"/>
          <w:sz w:val="24"/>
          <w:szCs w:val="24"/>
          <w:lang w:val="en-IN"/>
        </w:rPr>
        <w:t>Gopalkrishnan</w:t>
      </w:r>
      <w:proofErr w:type="spellEnd"/>
      <w:r w:rsidRPr="008555E5">
        <w:rPr>
          <w:rFonts w:ascii="Times New Roman" w:hAnsi="Times New Roman" w:cs="Times New Roman"/>
          <w:sz w:val="24"/>
          <w:szCs w:val="24"/>
          <w:lang w:val="en-IN"/>
        </w:rPr>
        <w:t xml:space="preserve"> K, </w:t>
      </w:r>
      <w:proofErr w:type="spellStart"/>
      <w:r w:rsidRPr="008555E5">
        <w:rPr>
          <w:rFonts w:ascii="Times New Roman" w:hAnsi="Times New Roman" w:cs="Times New Roman"/>
          <w:sz w:val="24"/>
          <w:szCs w:val="24"/>
          <w:lang w:val="en-IN"/>
        </w:rPr>
        <w:t>Jayade</w:t>
      </w:r>
      <w:proofErr w:type="spellEnd"/>
      <w:r w:rsidRPr="008555E5">
        <w:rPr>
          <w:rFonts w:ascii="Times New Roman" w:hAnsi="Times New Roman" w:cs="Times New Roman"/>
          <w:sz w:val="24"/>
          <w:szCs w:val="24"/>
          <w:lang w:val="en-IN"/>
        </w:rPr>
        <w:t xml:space="preserve"> B. Accuracy of palpation, ultrasonography, and computed tomography in the evaluation of metastatic cervical lymph nodes in head and neck cancer. Indian J Dent. </w:t>
      </w:r>
      <w:proofErr w:type="gramStart"/>
      <w:r w:rsidRPr="008555E5">
        <w:rPr>
          <w:rFonts w:ascii="Times New Roman" w:hAnsi="Times New Roman" w:cs="Times New Roman"/>
          <w:sz w:val="24"/>
          <w:szCs w:val="24"/>
          <w:lang w:val="en-IN"/>
        </w:rPr>
        <w:t>2015;6:121</w:t>
      </w:r>
      <w:proofErr w:type="gramEnd"/>
      <w:r w:rsidRPr="008555E5">
        <w:rPr>
          <w:rFonts w:ascii="Times New Roman" w:hAnsi="Times New Roman" w:cs="Times New Roman"/>
          <w:sz w:val="24"/>
          <w:szCs w:val="24"/>
          <w:lang w:val="en-IN"/>
        </w:rPr>
        <w:t>-4.</w:t>
      </w:r>
    </w:p>
    <w:p w14:paraId="0BD558BA"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proofErr w:type="spellStart"/>
      <w:r w:rsidRPr="008555E5">
        <w:rPr>
          <w:rFonts w:ascii="Times New Roman" w:hAnsi="Times New Roman" w:cs="Times New Roman"/>
          <w:sz w:val="24"/>
          <w:szCs w:val="24"/>
          <w:lang w:val="en-IN"/>
        </w:rPr>
        <w:t>Haberal</w:t>
      </w:r>
      <w:proofErr w:type="spellEnd"/>
      <w:r w:rsidRPr="008555E5">
        <w:rPr>
          <w:rFonts w:ascii="Times New Roman" w:hAnsi="Times New Roman" w:cs="Times New Roman"/>
          <w:sz w:val="24"/>
          <w:szCs w:val="24"/>
          <w:lang w:val="en-IN"/>
        </w:rPr>
        <w:t xml:space="preserve"> I, </w:t>
      </w:r>
      <w:proofErr w:type="spellStart"/>
      <w:r w:rsidRPr="008555E5">
        <w:rPr>
          <w:rFonts w:ascii="Times New Roman" w:hAnsi="Times New Roman" w:cs="Times New Roman"/>
          <w:sz w:val="24"/>
          <w:szCs w:val="24"/>
          <w:lang w:val="en-IN"/>
        </w:rPr>
        <w:t>Çelik</w:t>
      </w:r>
      <w:proofErr w:type="spellEnd"/>
      <w:r w:rsidRPr="008555E5">
        <w:rPr>
          <w:rFonts w:ascii="Times New Roman" w:hAnsi="Times New Roman" w:cs="Times New Roman"/>
          <w:sz w:val="24"/>
          <w:szCs w:val="24"/>
          <w:lang w:val="en-IN"/>
        </w:rPr>
        <w:t xml:space="preserve"> H, </w:t>
      </w:r>
      <w:proofErr w:type="spellStart"/>
      <w:r w:rsidRPr="008555E5">
        <w:rPr>
          <w:rFonts w:ascii="Times New Roman" w:hAnsi="Times New Roman" w:cs="Times New Roman"/>
          <w:sz w:val="24"/>
          <w:szCs w:val="24"/>
          <w:lang w:val="en-IN"/>
        </w:rPr>
        <w:t>Göçmen</w:t>
      </w:r>
      <w:proofErr w:type="spellEnd"/>
      <w:r w:rsidRPr="008555E5">
        <w:rPr>
          <w:rFonts w:ascii="Times New Roman" w:hAnsi="Times New Roman" w:cs="Times New Roman"/>
          <w:sz w:val="24"/>
          <w:szCs w:val="24"/>
          <w:lang w:val="en-IN"/>
        </w:rPr>
        <w:t xml:space="preserve"> H, </w:t>
      </w:r>
      <w:proofErr w:type="spellStart"/>
      <w:r w:rsidRPr="008555E5">
        <w:rPr>
          <w:rFonts w:ascii="Times New Roman" w:hAnsi="Times New Roman" w:cs="Times New Roman"/>
          <w:sz w:val="24"/>
          <w:szCs w:val="24"/>
          <w:lang w:val="en-IN"/>
        </w:rPr>
        <w:t>Akmansu</w:t>
      </w:r>
      <w:proofErr w:type="spellEnd"/>
      <w:r w:rsidRPr="008555E5">
        <w:rPr>
          <w:rFonts w:ascii="Times New Roman" w:hAnsi="Times New Roman" w:cs="Times New Roman"/>
          <w:sz w:val="24"/>
          <w:szCs w:val="24"/>
          <w:lang w:val="en-IN"/>
        </w:rPr>
        <w:t xml:space="preserve"> H, </w:t>
      </w:r>
      <w:proofErr w:type="spellStart"/>
      <w:r w:rsidRPr="008555E5">
        <w:rPr>
          <w:rFonts w:ascii="Times New Roman" w:hAnsi="Times New Roman" w:cs="Times New Roman"/>
          <w:sz w:val="24"/>
          <w:szCs w:val="24"/>
          <w:lang w:val="en-IN"/>
        </w:rPr>
        <w:t>Yörük</w:t>
      </w:r>
      <w:proofErr w:type="spellEnd"/>
      <w:r w:rsidRPr="008555E5">
        <w:rPr>
          <w:rFonts w:ascii="Times New Roman" w:hAnsi="Times New Roman" w:cs="Times New Roman"/>
          <w:sz w:val="24"/>
          <w:szCs w:val="24"/>
          <w:lang w:val="en-IN"/>
        </w:rPr>
        <w:t xml:space="preserve"> M, </w:t>
      </w:r>
      <w:proofErr w:type="spellStart"/>
      <w:r w:rsidRPr="008555E5">
        <w:rPr>
          <w:rFonts w:ascii="Times New Roman" w:hAnsi="Times New Roman" w:cs="Times New Roman"/>
          <w:sz w:val="24"/>
          <w:szCs w:val="24"/>
          <w:lang w:val="en-IN"/>
        </w:rPr>
        <w:t>Özeri</w:t>
      </w:r>
      <w:proofErr w:type="spellEnd"/>
      <w:r w:rsidRPr="008555E5">
        <w:rPr>
          <w:rFonts w:ascii="Times New Roman" w:hAnsi="Times New Roman" w:cs="Times New Roman"/>
          <w:sz w:val="24"/>
          <w:szCs w:val="24"/>
          <w:lang w:val="en-IN"/>
        </w:rPr>
        <w:t xml:space="preserve"> C. Which is important in the evaluation of metastatic lymph nodes in head and neck cancer: Palpation, ultrasonography, or computed tomography? </w:t>
      </w:r>
      <w:proofErr w:type="spellStart"/>
      <w:r w:rsidRPr="008555E5">
        <w:rPr>
          <w:rFonts w:ascii="Times New Roman" w:hAnsi="Times New Roman" w:cs="Times New Roman"/>
          <w:sz w:val="24"/>
          <w:szCs w:val="24"/>
          <w:lang w:val="en-IN"/>
        </w:rPr>
        <w:t>Otolaryngol</w:t>
      </w:r>
      <w:proofErr w:type="spellEnd"/>
      <w:r w:rsidRPr="008555E5">
        <w:rPr>
          <w:rFonts w:ascii="Times New Roman" w:hAnsi="Times New Roman" w:cs="Times New Roman"/>
          <w:sz w:val="24"/>
          <w:szCs w:val="24"/>
          <w:lang w:val="en-IN"/>
        </w:rPr>
        <w:t xml:space="preserve"> Head Neck Surg. </w:t>
      </w:r>
      <w:proofErr w:type="gramStart"/>
      <w:r w:rsidRPr="008555E5">
        <w:rPr>
          <w:rFonts w:ascii="Times New Roman" w:hAnsi="Times New Roman" w:cs="Times New Roman"/>
          <w:sz w:val="24"/>
          <w:szCs w:val="24"/>
          <w:lang w:val="en-IN"/>
        </w:rPr>
        <w:t>2004;130:197</w:t>
      </w:r>
      <w:proofErr w:type="gramEnd"/>
      <w:r w:rsidRPr="008555E5">
        <w:rPr>
          <w:rFonts w:ascii="Times New Roman" w:hAnsi="Times New Roman" w:cs="Times New Roman"/>
          <w:sz w:val="24"/>
          <w:szCs w:val="24"/>
          <w:lang w:val="en-IN"/>
        </w:rPr>
        <w:t>-201.</w:t>
      </w:r>
    </w:p>
    <w:p w14:paraId="12B99730"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Geetha NT, </w:t>
      </w:r>
      <w:proofErr w:type="spellStart"/>
      <w:r w:rsidRPr="008555E5">
        <w:rPr>
          <w:rFonts w:ascii="Times New Roman" w:hAnsi="Times New Roman" w:cs="Times New Roman"/>
          <w:sz w:val="24"/>
          <w:szCs w:val="24"/>
          <w:lang w:val="en-IN"/>
        </w:rPr>
        <w:t>Hallur</w:t>
      </w:r>
      <w:proofErr w:type="spellEnd"/>
      <w:r w:rsidRPr="008555E5">
        <w:rPr>
          <w:rFonts w:ascii="Times New Roman" w:hAnsi="Times New Roman" w:cs="Times New Roman"/>
          <w:sz w:val="24"/>
          <w:szCs w:val="24"/>
          <w:lang w:val="en-IN"/>
        </w:rPr>
        <w:t xml:space="preserve"> N, </w:t>
      </w:r>
      <w:proofErr w:type="spellStart"/>
      <w:r w:rsidRPr="008555E5">
        <w:rPr>
          <w:rFonts w:ascii="Times New Roman" w:hAnsi="Times New Roman" w:cs="Times New Roman"/>
          <w:sz w:val="24"/>
          <w:szCs w:val="24"/>
          <w:lang w:val="en-IN"/>
        </w:rPr>
        <w:t>Goudar</w:t>
      </w:r>
      <w:proofErr w:type="spellEnd"/>
      <w:r w:rsidRPr="008555E5">
        <w:rPr>
          <w:rFonts w:ascii="Times New Roman" w:hAnsi="Times New Roman" w:cs="Times New Roman"/>
          <w:sz w:val="24"/>
          <w:szCs w:val="24"/>
          <w:lang w:val="en-IN"/>
        </w:rPr>
        <w:t xml:space="preserve"> G, </w:t>
      </w:r>
      <w:proofErr w:type="spellStart"/>
      <w:r w:rsidRPr="008555E5">
        <w:rPr>
          <w:rFonts w:ascii="Times New Roman" w:hAnsi="Times New Roman" w:cs="Times New Roman"/>
          <w:sz w:val="24"/>
          <w:szCs w:val="24"/>
          <w:lang w:val="en-IN"/>
        </w:rPr>
        <w:t>Sikkerimath</w:t>
      </w:r>
      <w:proofErr w:type="spellEnd"/>
      <w:r w:rsidRPr="008555E5">
        <w:rPr>
          <w:rFonts w:ascii="Times New Roman" w:hAnsi="Times New Roman" w:cs="Times New Roman"/>
          <w:sz w:val="24"/>
          <w:szCs w:val="24"/>
          <w:lang w:val="en-IN"/>
        </w:rPr>
        <w:t xml:space="preserve"> BC, Gudi SS. Cervical lymph node metastasis in oral squamous carcinoma preoperative assessment and histopathology after neck dissection. J </w:t>
      </w:r>
      <w:proofErr w:type="spellStart"/>
      <w:r w:rsidRPr="008555E5">
        <w:rPr>
          <w:rFonts w:ascii="Times New Roman" w:hAnsi="Times New Roman" w:cs="Times New Roman"/>
          <w:sz w:val="24"/>
          <w:szCs w:val="24"/>
          <w:lang w:val="en-IN"/>
        </w:rPr>
        <w:t>Maxillofac</w:t>
      </w:r>
      <w:proofErr w:type="spellEnd"/>
      <w:r w:rsidRPr="008555E5">
        <w:rPr>
          <w:rFonts w:ascii="Times New Roman" w:hAnsi="Times New Roman" w:cs="Times New Roman"/>
          <w:sz w:val="24"/>
          <w:szCs w:val="24"/>
          <w:lang w:val="en-IN"/>
        </w:rPr>
        <w:t xml:space="preserve"> Oral Surg. </w:t>
      </w:r>
      <w:proofErr w:type="gramStart"/>
      <w:r w:rsidRPr="008555E5">
        <w:rPr>
          <w:rFonts w:ascii="Times New Roman" w:hAnsi="Times New Roman" w:cs="Times New Roman"/>
          <w:sz w:val="24"/>
          <w:szCs w:val="24"/>
          <w:lang w:val="en-IN"/>
        </w:rPr>
        <w:t>2011;9:42</w:t>
      </w:r>
      <w:proofErr w:type="gramEnd"/>
      <w:r w:rsidRPr="008555E5">
        <w:rPr>
          <w:rFonts w:ascii="Times New Roman" w:hAnsi="Times New Roman" w:cs="Times New Roman"/>
          <w:sz w:val="24"/>
          <w:szCs w:val="24"/>
          <w:lang w:val="en-IN"/>
        </w:rPr>
        <w:t>-7.</w:t>
      </w:r>
    </w:p>
    <w:p w14:paraId="74E9C814"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proofErr w:type="spellStart"/>
      <w:r w:rsidRPr="008555E5">
        <w:rPr>
          <w:rFonts w:ascii="Times New Roman" w:hAnsi="Times New Roman" w:cs="Times New Roman"/>
          <w:sz w:val="24"/>
          <w:szCs w:val="24"/>
          <w:lang w:val="en-IN"/>
        </w:rPr>
        <w:t>Saafan</w:t>
      </w:r>
      <w:proofErr w:type="spellEnd"/>
      <w:r w:rsidRPr="008555E5">
        <w:rPr>
          <w:rFonts w:ascii="Times New Roman" w:hAnsi="Times New Roman" w:cs="Times New Roman"/>
          <w:sz w:val="24"/>
          <w:szCs w:val="24"/>
          <w:lang w:val="en-IN"/>
        </w:rPr>
        <w:t xml:space="preserve"> ME, </w:t>
      </w:r>
      <w:proofErr w:type="spellStart"/>
      <w:r w:rsidRPr="008555E5">
        <w:rPr>
          <w:rFonts w:ascii="Times New Roman" w:hAnsi="Times New Roman" w:cs="Times New Roman"/>
          <w:sz w:val="24"/>
          <w:szCs w:val="24"/>
          <w:lang w:val="en-IN"/>
        </w:rPr>
        <w:t>Mandour</w:t>
      </w:r>
      <w:proofErr w:type="spellEnd"/>
      <w:r w:rsidRPr="008555E5">
        <w:rPr>
          <w:rFonts w:ascii="Times New Roman" w:hAnsi="Times New Roman" w:cs="Times New Roman"/>
          <w:sz w:val="24"/>
          <w:szCs w:val="24"/>
          <w:lang w:val="en-IN"/>
        </w:rPr>
        <w:t xml:space="preserve"> M, </w:t>
      </w:r>
      <w:proofErr w:type="spellStart"/>
      <w:r w:rsidRPr="008555E5">
        <w:rPr>
          <w:rFonts w:ascii="Times New Roman" w:hAnsi="Times New Roman" w:cs="Times New Roman"/>
          <w:sz w:val="24"/>
          <w:szCs w:val="24"/>
          <w:lang w:val="en-IN"/>
        </w:rPr>
        <w:t>Samy</w:t>
      </w:r>
      <w:proofErr w:type="spellEnd"/>
      <w:r w:rsidRPr="008555E5">
        <w:rPr>
          <w:rFonts w:ascii="Times New Roman" w:hAnsi="Times New Roman" w:cs="Times New Roman"/>
          <w:sz w:val="24"/>
          <w:szCs w:val="24"/>
          <w:lang w:val="en-IN"/>
        </w:rPr>
        <w:t xml:space="preserve"> </w:t>
      </w:r>
      <w:proofErr w:type="spellStart"/>
      <w:r w:rsidRPr="008555E5">
        <w:rPr>
          <w:rFonts w:ascii="Times New Roman" w:hAnsi="Times New Roman" w:cs="Times New Roman"/>
          <w:sz w:val="24"/>
          <w:szCs w:val="24"/>
          <w:lang w:val="en-IN"/>
        </w:rPr>
        <w:t>Elguindy</w:t>
      </w:r>
      <w:proofErr w:type="spellEnd"/>
      <w:r w:rsidRPr="008555E5">
        <w:rPr>
          <w:rFonts w:ascii="Times New Roman" w:hAnsi="Times New Roman" w:cs="Times New Roman"/>
          <w:sz w:val="24"/>
          <w:szCs w:val="24"/>
          <w:lang w:val="en-IN"/>
        </w:rPr>
        <w:t xml:space="preserve"> A, Abdel-Aziz MF, Rahman Younes AA, </w:t>
      </w:r>
      <w:proofErr w:type="spellStart"/>
      <w:r w:rsidRPr="008555E5">
        <w:rPr>
          <w:rFonts w:ascii="Times New Roman" w:hAnsi="Times New Roman" w:cs="Times New Roman"/>
          <w:sz w:val="24"/>
          <w:szCs w:val="24"/>
          <w:lang w:val="en-IN"/>
        </w:rPr>
        <w:t>Albirmawy</w:t>
      </w:r>
      <w:proofErr w:type="spellEnd"/>
      <w:r w:rsidRPr="008555E5">
        <w:rPr>
          <w:rFonts w:ascii="Times New Roman" w:hAnsi="Times New Roman" w:cs="Times New Roman"/>
          <w:sz w:val="24"/>
          <w:szCs w:val="24"/>
          <w:lang w:val="en-IN"/>
        </w:rPr>
        <w:t xml:space="preserve"> OA. Assessment of Cervical Lymph Nodes in Squamous Cell Carcinoma of the Head and Neck. Surgery Curr Res. </w:t>
      </w:r>
      <w:proofErr w:type="gramStart"/>
      <w:r w:rsidRPr="008555E5">
        <w:rPr>
          <w:rFonts w:ascii="Times New Roman" w:hAnsi="Times New Roman" w:cs="Times New Roman"/>
          <w:sz w:val="24"/>
          <w:szCs w:val="24"/>
          <w:lang w:val="en-IN"/>
        </w:rPr>
        <w:t>2013;3:4</w:t>
      </w:r>
      <w:proofErr w:type="gramEnd"/>
      <w:r w:rsidRPr="008555E5">
        <w:rPr>
          <w:rFonts w:ascii="Times New Roman" w:hAnsi="Times New Roman" w:cs="Times New Roman"/>
          <w:sz w:val="24"/>
          <w:szCs w:val="24"/>
          <w:lang w:val="en-IN"/>
        </w:rPr>
        <w:t>.</w:t>
      </w:r>
    </w:p>
    <w:p w14:paraId="47AD9795"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Nasr WF, </w:t>
      </w:r>
      <w:proofErr w:type="spellStart"/>
      <w:r w:rsidRPr="008555E5">
        <w:rPr>
          <w:rFonts w:ascii="Times New Roman" w:hAnsi="Times New Roman" w:cs="Times New Roman"/>
          <w:sz w:val="24"/>
          <w:szCs w:val="24"/>
          <w:lang w:val="en-IN"/>
        </w:rPr>
        <w:t>Feky</w:t>
      </w:r>
      <w:proofErr w:type="spellEnd"/>
      <w:r w:rsidRPr="008555E5">
        <w:rPr>
          <w:rFonts w:ascii="Times New Roman" w:hAnsi="Times New Roman" w:cs="Times New Roman"/>
          <w:sz w:val="24"/>
          <w:szCs w:val="24"/>
          <w:lang w:val="en-IN"/>
        </w:rPr>
        <w:t xml:space="preserve"> AEDE, </w:t>
      </w:r>
      <w:proofErr w:type="spellStart"/>
      <w:r w:rsidRPr="008555E5">
        <w:rPr>
          <w:rFonts w:ascii="Times New Roman" w:hAnsi="Times New Roman" w:cs="Times New Roman"/>
          <w:sz w:val="24"/>
          <w:szCs w:val="24"/>
          <w:lang w:val="en-IN"/>
        </w:rPr>
        <w:t>Gareer</w:t>
      </w:r>
      <w:proofErr w:type="spellEnd"/>
      <w:r w:rsidRPr="008555E5">
        <w:rPr>
          <w:rFonts w:ascii="Times New Roman" w:hAnsi="Times New Roman" w:cs="Times New Roman"/>
          <w:sz w:val="24"/>
          <w:szCs w:val="24"/>
          <w:lang w:val="en-IN"/>
        </w:rPr>
        <w:t xml:space="preserve"> WY, Aziz HRAE. Intraoperative examination versus postoperative histopathological examination of clinically negative neck lymph node in head and neck cancer. Egypt J Ear Nose Throat Allied Sci. </w:t>
      </w:r>
      <w:proofErr w:type="gramStart"/>
      <w:r w:rsidRPr="008555E5">
        <w:rPr>
          <w:rFonts w:ascii="Times New Roman" w:hAnsi="Times New Roman" w:cs="Times New Roman"/>
          <w:sz w:val="24"/>
          <w:szCs w:val="24"/>
          <w:lang w:val="en-IN"/>
        </w:rPr>
        <w:t>2013;14:169</w:t>
      </w:r>
      <w:proofErr w:type="gramEnd"/>
      <w:r w:rsidRPr="008555E5">
        <w:rPr>
          <w:rFonts w:ascii="Times New Roman" w:hAnsi="Times New Roman" w:cs="Times New Roman"/>
          <w:sz w:val="24"/>
          <w:szCs w:val="24"/>
          <w:lang w:val="en-IN"/>
        </w:rPr>
        <w:t>-73.</w:t>
      </w:r>
    </w:p>
    <w:p w14:paraId="699D13C1"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Finn S, Toner M, Timon C. The Node-Negative Neck: Accuracy of Clinical Intraoperative Lymph Node Assessment for Metastatic Disease in Head and Neck Cancer. Laryngoscope. </w:t>
      </w:r>
      <w:proofErr w:type="gramStart"/>
      <w:r w:rsidRPr="008555E5">
        <w:rPr>
          <w:rFonts w:ascii="Times New Roman" w:hAnsi="Times New Roman" w:cs="Times New Roman"/>
          <w:sz w:val="24"/>
          <w:szCs w:val="24"/>
          <w:lang w:val="en-IN"/>
        </w:rPr>
        <w:t>2002;112:630</w:t>
      </w:r>
      <w:proofErr w:type="gramEnd"/>
      <w:r w:rsidRPr="008555E5">
        <w:rPr>
          <w:rFonts w:ascii="Times New Roman" w:hAnsi="Times New Roman" w:cs="Times New Roman"/>
          <w:sz w:val="24"/>
          <w:szCs w:val="24"/>
          <w:lang w:val="en-IN"/>
        </w:rPr>
        <w:t>-3.</w:t>
      </w:r>
    </w:p>
    <w:p w14:paraId="4A0BD124"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Vassallo P, </w:t>
      </w:r>
      <w:proofErr w:type="spellStart"/>
      <w:r w:rsidRPr="008555E5">
        <w:rPr>
          <w:rFonts w:ascii="Times New Roman" w:hAnsi="Times New Roman" w:cs="Times New Roman"/>
          <w:sz w:val="24"/>
          <w:szCs w:val="24"/>
          <w:lang w:val="en-IN"/>
        </w:rPr>
        <w:t>Wernecke</w:t>
      </w:r>
      <w:proofErr w:type="spellEnd"/>
      <w:r w:rsidRPr="008555E5">
        <w:rPr>
          <w:rFonts w:ascii="Times New Roman" w:hAnsi="Times New Roman" w:cs="Times New Roman"/>
          <w:sz w:val="24"/>
          <w:szCs w:val="24"/>
          <w:lang w:val="en-IN"/>
        </w:rPr>
        <w:t xml:space="preserve"> K, </w:t>
      </w:r>
      <w:proofErr w:type="spellStart"/>
      <w:r w:rsidRPr="008555E5">
        <w:rPr>
          <w:rFonts w:ascii="Times New Roman" w:hAnsi="Times New Roman" w:cs="Times New Roman"/>
          <w:sz w:val="24"/>
          <w:szCs w:val="24"/>
          <w:lang w:val="en-IN"/>
        </w:rPr>
        <w:t>Roos</w:t>
      </w:r>
      <w:proofErr w:type="spellEnd"/>
      <w:r w:rsidRPr="008555E5">
        <w:rPr>
          <w:rFonts w:ascii="Times New Roman" w:hAnsi="Times New Roman" w:cs="Times New Roman"/>
          <w:sz w:val="24"/>
          <w:szCs w:val="24"/>
          <w:lang w:val="en-IN"/>
        </w:rPr>
        <w:t xml:space="preserve"> N, Peters PE. Differentiation of benign from malignant superficial lymphadenopathy: The role of </w:t>
      </w:r>
      <w:proofErr w:type="gramStart"/>
      <w:r w:rsidRPr="008555E5">
        <w:rPr>
          <w:rFonts w:ascii="Times New Roman" w:hAnsi="Times New Roman" w:cs="Times New Roman"/>
          <w:sz w:val="24"/>
          <w:szCs w:val="24"/>
          <w:lang w:val="en-IN"/>
        </w:rPr>
        <w:t>High resolution</w:t>
      </w:r>
      <w:proofErr w:type="gramEnd"/>
      <w:r w:rsidRPr="008555E5">
        <w:rPr>
          <w:rFonts w:ascii="Times New Roman" w:hAnsi="Times New Roman" w:cs="Times New Roman"/>
          <w:sz w:val="24"/>
          <w:szCs w:val="24"/>
          <w:lang w:val="en-IN"/>
        </w:rPr>
        <w:t xml:space="preserve"> US. Radiology. </w:t>
      </w:r>
      <w:proofErr w:type="gramStart"/>
      <w:r w:rsidRPr="008555E5">
        <w:rPr>
          <w:rFonts w:ascii="Times New Roman" w:hAnsi="Times New Roman" w:cs="Times New Roman"/>
          <w:sz w:val="24"/>
          <w:szCs w:val="24"/>
          <w:lang w:val="en-IN"/>
        </w:rPr>
        <w:t>1992;183:215</w:t>
      </w:r>
      <w:proofErr w:type="gramEnd"/>
      <w:r w:rsidRPr="008555E5">
        <w:rPr>
          <w:rFonts w:ascii="Times New Roman" w:hAnsi="Times New Roman" w:cs="Times New Roman"/>
          <w:sz w:val="24"/>
          <w:szCs w:val="24"/>
          <w:lang w:val="en-IN"/>
        </w:rPr>
        <w:t>-20.</w:t>
      </w:r>
    </w:p>
    <w:p w14:paraId="42633FD9"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proofErr w:type="spellStart"/>
      <w:r w:rsidRPr="008555E5">
        <w:rPr>
          <w:rFonts w:ascii="Times New Roman" w:hAnsi="Times New Roman" w:cs="Times New Roman"/>
          <w:sz w:val="24"/>
          <w:szCs w:val="24"/>
          <w:lang w:val="en-IN"/>
        </w:rPr>
        <w:t>Toriyabe</w:t>
      </w:r>
      <w:proofErr w:type="spellEnd"/>
      <w:r w:rsidRPr="008555E5">
        <w:rPr>
          <w:rFonts w:ascii="Times New Roman" w:hAnsi="Times New Roman" w:cs="Times New Roman"/>
          <w:sz w:val="24"/>
          <w:szCs w:val="24"/>
          <w:lang w:val="en-IN"/>
        </w:rPr>
        <w:t xml:space="preserve"> Y, Nishimura T, Kita S, Saito Y, </w:t>
      </w:r>
      <w:proofErr w:type="spellStart"/>
      <w:r w:rsidRPr="008555E5">
        <w:rPr>
          <w:rFonts w:ascii="Times New Roman" w:hAnsi="Times New Roman" w:cs="Times New Roman"/>
          <w:sz w:val="24"/>
          <w:szCs w:val="24"/>
          <w:lang w:val="en-IN"/>
        </w:rPr>
        <w:t>Miyokawa</w:t>
      </w:r>
      <w:proofErr w:type="spellEnd"/>
      <w:r w:rsidRPr="008555E5">
        <w:rPr>
          <w:rFonts w:ascii="Times New Roman" w:hAnsi="Times New Roman" w:cs="Times New Roman"/>
          <w:sz w:val="24"/>
          <w:szCs w:val="24"/>
          <w:lang w:val="en-IN"/>
        </w:rPr>
        <w:t xml:space="preserve"> N. Differentiation Between Benign and Metastatic Cervical Lymph Nodes </w:t>
      </w:r>
      <w:proofErr w:type="gramStart"/>
      <w:r w:rsidRPr="008555E5">
        <w:rPr>
          <w:rFonts w:ascii="Times New Roman" w:hAnsi="Times New Roman" w:cs="Times New Roman"/>
          <w:sz w:val="24"/>
          <w:szCs w:val="24"/>
          <w:lang w:val="en-IN"/>
        </w:rPr>
        <w:t>With</w:t>
      </w:r>
      <w:proofErr w:type="gramEnd"/>
      <w:r w:rsidRPr="008555E5">
        <w:rPr>
          <w:rFonts w:ascii="Times New Roman" w:hAnsi="Times New Roman" w:cs="Times New Roman"/>
          <w:sz w:val="24"/>
          <w:szCs w:val="24"/>
          <w:lang w:val="en-IN"/>
        </w:rPr>
        <w:t xml:space="preserve"> Ultrasound. Clin Radiol. </w:t>
      </w:r>
      <w:proofErr w:type="gramStart"/>
      <w:r w:rsidRPr="008555E5">
        <w:rPr>
          <w:rFonts w:ascii="Times New Roman" w:hAnsi="Times New Roman" w:cs="Times New Roman"/>
          <w:sz w:val="24"/>
          <w:szCs w:val="24"/>
          <w:lang w:val="en-IN"/>
        </w:rPr>
        <w:t>1997;52:927</w:t>
      </w:r>
      <w:proofErr w:type="gramEnd"/>
      <w:r w:rsidRPr="008555E5">
        <w:rPr>
          <w:rFonts w:ascii="Times New Roman" w:hAnsi="Times New Roman" w:cs="Times New Roman"/>
          <w:sz w:val="24"/>
          <w:szCs w:val="24"/>
          <w:lang w:val="en-IN"/>
        </w:rPr>
        <w:t>-32.</w:t>
      </w:r>
    </w:p>
    <w:p w14:paraId="749545A4"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Yusa H, Yoshida H, Ueno E. Ultrasonographic Criteria for Diagnosis of Cervical Lymph Node Metastasis of Squamous Cell Carcinoma in the Oral and Maxillofacial Region. J Oral </w:t>
      </w:r>
      <w:proofErr w:type="spellStart"/>
      <w:r w:rsidRPr="008555E5">
        <w:rPr>
          <w:rFonts w:ascii="Times New Roman" w:hAnsi="Times New Roman" w:cs="Times New Roman"/>
          <w:sz w:val="24"/>
          <w:szCs w:val="24"/>
          <w:lang w:val="en-IN"/>
        </w:rPr>
        <w:t>Maxillofac</w:t>
      </w:r>
      <w:proofErr w:type="spellEnd"/>
      <w:r w:rsidRPr="008555E5">
        <w:rPr>
          <w:rFonts w:ascii="Times New Roman" w:hAnsi="Times New Roman" w:cs="Times New Roman"/>
          <w:sz w:val="24"/>
          <w:szCs w:val="24"/>
          <w:lang w:val="en-IN"/>
        </w:rPr>
        <w:t xml:space="preserve"> Surg. </w:t>
      </w:r>
      <w:proofErr w:type="gramStart"/>
      <w:r w:rsidRPr="008555E5">
        <w:rPr>
          <w:rFonts w:ascii="Times New Roman" w:hAnsi="Times New Roman" w:cs="Times New Roman"/>
          <w:sz w:val="24"/>
          <w:szCs w:val="24"/>
          <w:lang w:val="en-IN"/>
        </w:rPr>
        <w:t>1999;57:41</w:t>
      </w:r>
      <w:proofErr w:type="gramEnd"/>
      <w:r w:rsidRPr="008555E5">
        <w:rPr>
          <w:rFonts w:ascii="Times New Roman" w:hAnsi="Times New Roman" w:cs="Times New Roman"/>
          <w:sz w:val="24"/>
          <w:szCs w:val="24"/>
          <w:lang w:val="en-IN"/>
        </w:rPr>
        <w:t>-8.</w:t>
      </w:r>
    </w:p>
    <w:p w14:paraId="1D9D8E4E"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lastRenderedPageBreak/>
        <w:t xml:space="preserve">Ahuja A, Ying M. Grey-scale sonography in assessment of cervical lymphadenopathy: review of sonographic appearances and features that may help a beginner. Br J Oral </w:t>
      </w:r>
      <w:proofErr w:type="spellStart"/>
      <w:r w:rsidRPr="008555E5">
        <w:rPr>
          <w:rFonts w:ascii="Times New Roman" w:hAnsi="Times New Roman" w:cs="Times New Roman"/>
          <w:sz w:val="24"/>
          <w:szCs w:val="24"/>
          <w:lang w:val="en-IN"/>
        </w:rPr>
        <w:t>Maxillofac</w:t>
      </w:r>
      <w:proofErr w:type="spellEnd"/>
      <w:r w:rsidRPr="008555E5">
        <w:rPr>
          <w:rFonts w:ascii="Times New Roman" w:hAnsi="Times New Roman" w:cs="Times New Roman"/>
          <w:sz w:val="24"/>
          <w:szCs w:val="24"/>
          <w:lang w:val="en-IN"/>
        </w:rPr>
        <w:t xml:space="preserve"> Surg. </w:t>
      </w:r>
      <w:proofErr w:type="gramStart"/>
      <w:r w:rsidRPr="008555E5">
        <w:rPr>
          <w:rFonts w:ascii="Times New Roman" w:hAnsi="Times New Roman" w:cs="Times New Roman"/>
          <w:sz w:val="24"/>
          <w:szCs w:val="24"/>
          <w:lang w:val="en-IN"/>
        </w:rPr>
        <w:t>2000;38:451</w:t>
      </w:r>
      <w:proofErr w:type="gramEnd"/>
      <w:r w:rsidRPr="008555E5">
        <w:rPr>
          <w:rFonts w:ascii="Times New Roman" w:hAnsi="Times New Roman" w:cs="Times New Roman"/>
          <w:sz w:val="24"/>
          <w:szCs w:val="24"/>
          <w:lang w:val="en-IN"/>
        </w:rPr>
        <w:t>-9.</w:t>
      </w:r>
    </w:p>
    <w:p w14:paraId="40690533"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Ying M, Ahuja A. Sonography of Neck Lymph Nodes. Part I: Normal Lymph Nodes. Clin Radiol. </w:t>
      </w:r>
      <w:proofErr w:type="gramStart"/>
      <w:r w:rsidRPr="008555E5">
        <w:rPr>
          <w:rFonts w:ascii="Times New Roman" w:hAnsi="Times New Roman" w:cs="Times New Roman"/>
          <w:sz w:val="24"/>
          <w:szCs w:val="24"/>
          <w:lang w:val="en-IN"/>
        </w:rPr>
        <w:t>2003;58:351</w:t>
      </w:r>
      <w:proofErr w:type="gramEnd"/>
      <w:r w:rsidRPr="008555E5">
        <w:rPr>
          <w:rFonts w:ascii="Times New Roman" w:hAnsi="Times New Roman" w:cs="Times New Roman"/>
          <w:sz w:val="24"/>
          <w:szCs w:val="24"/>
          <w:lang w:val="en-IN"/>
        </w:rPr>
        <w:t>-8.</w:t>
      </w:r>
    </w:p>
    <w:p w14:paraId="17F95E94"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Ahuja A, Ying M. Sonography of Neck Lymph Nodes. Part II: Abnormal Lymph Nodes. Clin Radiol. </w:t>
      </w:r>
      <w:proofErr w:type="gramStart"/>
      <w:r w:rsidRPr="008555E5">
        <w:rPr>
          <w:rFonts w:ascii="Times New Roman" w:hAnsi="Times New Roman" w:cs="Times New Roman"/>
          <w:sz w:val="24"/>
          <w:szCs w:val="24"/>
          <w:lang w:val="en-IN"/>
        </w:rPr>
        <w:t>2003;58:359</w:t>
      </w:r>
      <w:proofErr w:type="gramEnd"/>
      <w:r w:rsidRPr="008555E5">
        <w:rPr>
          <w:rFonts w:ascii="Times New Roman" w:hAnsi="Times New Roman" w:cs="Times New Roman"/>
          <w:sz w:val="24"/>
          <w:szCs w:val="24"/>
          <w:lang w:val="en-IN"/>
        </w:rPr>
        <w:t>-66.</w:t>
      </w:r>
    </w:p>
    <w:p w14:paraId="54AE2091"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D'Souza O, Hasan S, Chary G, </w:t>
      </w:r>
      <w:proofErr w:type="spellStart"/>
      <w:r w:rsidRPr="008555E5">
        <w:rPr>
          <w:rFonts w:ascii="Times New Roman" w:hAnsi="Times New Roman" w:cs="Times New Roman"/>
          <w:sz w:val="24"/>
          <w:szCs w:val="24"/>
          <w:lang w:val="en-IN"/>
        </w:rPr>
        <w:t>Hoisala</w:t>
      </w:r>
      <w:proofErr w:type="spellEnd"/>
      <w:r w:rsidRPr="008555E5">
        <w:rPr>
          <w:rFonts w:ascii="Times New Roman" w:hAnsi="Times New Roman" w:cs="Times New Roman"/>
          <w:sz w:val="24"/>
          <w:szCs w:val="24"/>
          <w:lang w:val="en-IN"/>
        </w:rPr>
        <w:t xml:space="preserve"> VR, Correa M. Cervical Lymph Node Metastases </w:t>
      </w:r>
      <w:proofErr w:type="gramStart"/>
      <w:r w:rsidRPr="008555E5">
        <w:rPr>
          <w:rFonts w:ascii="Times New Roman" w:hAnsi="Times New Roman" w:cs="Times New Roman"/>
          <w:sz w:val="24"/>
          <w:szCs w:val="24"/>
          <w:lang w:val="en-IN"/>
        </w:rPr>
        <w:t>In</w:t>
      </w:r>
      <w:proofErr w:type="gramEnd"/>
      <w:r w:rsidRPr="008555E5">
        <w:rPr>
          <w:rFonts w:ascii="Times New Roman" w:hAnsi="Times New Roman" w:cs="Times New Roman"/>
          <w:sz w:val="24"/>
          <w:szCs w:val="24"/>
          <w:lang w:val="en-IN"/>
        </w:rPr>
        <w:t xml:space="preserve"> Head &amp; Neck Malignancy - A Clinical/Ultrasonographic/ Histopathological Comparative Study. Indian J </w:t>
      </w:r>
      <w:proofErr w:type="spellStart"/>
      <w:r w:rsidRPr="008555E5">
        <w:rPr>
          <w:rFonts w:ascii="Times New Roman" w:hAnsi="Times New Roman" w:cs="Times New Roman"/>
          <w:sz w:val="24"/>
          <w:szCs w:val="24"/>
          <w:lang w:val="en-IN"/>
        </w:rPr>
        <w:t>Otolaryngol</w:t>
      </w:r>
      <w:proofErr w:type="spellEnd"/>
      <w:r w:rsidRPr="008555E5">
        <w:rPr>
          <w:rFonts w:ascii="Times New Roman" w:hAnsi="Times New Roman" w:cs="Times New Roman"/>
          <w:sz w:val="24"/>
          <w:szCs w:val="24"/>
          <w:lang w:val="en-IN"/>
        </w:rPr>
        <w:t xml:space="preserve"> Head Neck Surg. </w:t>
      </w:r>
      <w:proofErr w:type="gramStart"/>
      <w:r w:rsidRPr="008555E5">
        <w:rPr>
          <w:rFonts w:ascii="Times New Roman" w:hAnsi="Times New Roman" w:cs="Times New Roman"/>
          <w:sz w:val="24"/>
          <w:szCs w:val="24"/>
          <w:lang w:val="en-IN"/>
        </w:rPr>
        <w:t>2003;55:90</w:t>
      </w:r>
      <w:proofErr w:type="gramEnd"/>
      <w:r w:rsidRPr="008555E5">
        <w:rPr>
          <w:rFonts w:ascii="Times New Roman" w:hAnsi="Times New Roman" w:cs="Times New Roman"/>
          <w:sz w:val="24"/>
          <w:szCs w:val="24"/>
          <w:lang w:val="en-IN"/>
        </w:rPr>
        <w:t>-3.</w:t>
      </w:r>
    </w:p>
    <w:p w14:paraId="37243B7C"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Saraswathi MD, Desai R, Reddy P. Efficiency of ultrasonography in assessing cervical lymph node metastasis in oral carcinoma. Natl J Maxillofac Surg. </w:t>
      </w:r>
      <w:proofErr w:type="gramStart"/>
      <w:r w:rsidRPr="008555E5">
        <w:rPr>
          <w:rFonts w:ascii="Times New Roman" w:hAnsi="Times New Roman" w:cs="Times New Roman"/>
          <w:sz w:val="24"/>
          <w:szCs w:val="24"/>
          <w:lang w:val="en-IN"/>
        </w:rPr>
        <w:t>2010;1:117</w:t>
      </w:r>
      <w:proofErr w:type="gramEnd"/>
      <w:r w:rsidRPr="008555E5">
        <w:rPr>
          <w:rFonts w:ascii="Times New Roman" w:hAnsi="Times New Roman" w:cs="Times New Roman"/>
          <w:sz w:val="24"/>
          <w:szCs w:val="24"/>
          <w:lang w:val="en-IN"/>
        </w:rPr>
        <w:t>-22.</w:t>
      </w:r>
    </w:p>
    <w:p w14:paraId="040AD19A"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Sureshkannan P, John R, </w:t>
      </w:r>
      <w:proofErr w:type="spellStart"/>
      <w:r w:rsidRPr="008555E5">
        <w:rPr>
          <w:rFonts w:ascii="Times New Roman" w:hAnsi="Times New Roman" w:cs="Times New Roman"/>
          <w:sz w:val="24"/>
          <w:szCs w:val="24"/>
          <w:lang w:val="en-IN"/>
        </w:rPr>
        <w:t>Vijayprabhu</w:t>
      </w:r>
      <w:proofErr w:type="spellEnd"/>
      <w:r w:rsidRPr="008555E5">
        <w:rPr>
          <w:rFonts w:ascii="Times New Roman" w:hAnsi="Times New Roman" w:cs="Times New Roman"/>
          <w:sz w:val="24"/>
          <w:szCs w:val="24"/>
          <w:lang w:val="en-IN"/>
        </w:rPr>
        <w:t xml:space="preserve">. Role of ultrasound in detection of metastatic neck nodes in patients with oral cancer. Indian J Dent Res. </w:t>
      </w:r>
      <w:proofErr w:type="gramStart"/>
      <w:r w:rsidRPr="008555E5">
        <w:rPr>
          <w:rFonts w:ascii="Times New Roman" w:hAnsi="Times New Roman" w:cs="Times New Roman"/>
          <w:sz w:val="24"/>
          <w:szCs w:val="24"/>
          <w:lang w:val="en-IN"/>
        </w:rPr>
        <w:t>2011;22:419</w:t>
      </w:r>
      <w:proofErr w:type="gramEnd"/>
      <w:r w:rsidRPr="008555E5">
        <w:rPr>
          <w:rFonts w:ascii="Times New Roman" w:hAnsi="Times New Roman" w:cs="Times New Roman"/>
          <w:sz w:val="24"/>
          <w:szCs w:val="24"/>
          <w:lang w:val="en-IN"/>
        </w:rPr>
        <w:t>-23.</w:t>
      </w:r>
    </w:p>
    <w:p w14:paraId="2E17B459"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proofErr w:type="spellStart"/>
      <w:r w:rsidRPr="008555E5">
        <w:rPr>
          <w:rFonts w:ascii="Times New Roman" w:hAnsi="Times New Roman" w:cs="Times New Roman"/>
          <w:sz w:val="24"/>
          <w:szCs w:val="24"/>
          <w:lang w:val="en-IN"/>
        </w:rPr>
        <w:t>Sathyanarayan</w:t>
      </w:r>
      <w:proofErr w:type="spellEnd"/>
      <w:r w:rsidRPr="008555E5">
        <w:rPr>
          <w:rFonts w:ascii="Times New Roman" w:hAnsi="Times New Roman" w:cs="Times New Roman"/>
          <w:sz w:val="24"/>
          <w:szCs w:val="24"/>
          <w:lang w:val="en-IN"/>
        </w:rPr>
        <w:t xml:space="preserve"> V, Bharani SK. Enlarged lymph nodes in head and neck cancer: Analysis with triplex ultrasonography. Ann Maxillofac Surg. </w:t>
      </w:r>
      <w:proofErr w:type="gramStart"/>
      <w:r w:rsidRPr="008555E5">
        <w:rPr>
          <w:rFonts w:ascii="Times New Roman" w:hAnsi="Times New Roman" w:cs="Times New Roman"/>
          <w:sz w:val="24"/>
          <w:szCs w:val="24"/>
          <w:lang w:val="en-IN"/>
        </w:rPr>
        <w:t>2013;3:35</w:t>
      </w:r>
      <w:proofErr w:type="gramEnd"/>
      <w:r w:rsidRPr="008555E5">
        <w:rPr>
          <w:rFonts w:ascii="Times New Roman" w:hAnsi="Times New Roman" w:cs="Times New Roman"/>
          <w:sz w:val="24"/>
          <w:szCs w:val="24"/>
          <w:lang w:val="en-IN"/>
        </w:rPr>
        <w:t>-9.</w:t>
      </w:r>
    </w:p>
    <w:p w14:paraId="5E6E8509"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Ying M, Bhatia KS, Lee YP, Yuen HY, Ahuja AT. Review of ultrasonography of malignant neck nodes: greyscale, Doppler, contrast enhancement and elastography. Cancer Imaging. </w:t>
      </w:r>
      <w:proofErr w:type="gramStart"/>
      <w:r w:rsidRPr="008555E5">
        <w:rPr>
          <w:rFonts w:ascii="Times New Roman" w:hAnsi="Times New Roman" w:cs="Times New Roman"/>
          <w:sz w:val="24"/>
          <w:szCs w:val="24"/>
          <w:lang w:val="en-IN"/>
        </w:rPr>
        <w:t>2014;13:658</w:t>
      </w:r>
      <w:proofErr w:type="gramEnd"/>
      <w:r w:rsidRPr="008555E5">
        <w:rPr>
          <w:rFonts w:ascii="Times New Roman" w:hAnsi="Times New Roman" w:cs="Times New Roman"/>
          <w:sz w:val="24"/>
          <w:szCs w:val="24"/>
          <w:lang w:val="en-IN"/>
        </w:rPr>
        <w:t>-69.</w:t>
      </w:r>
    </w:p>
    <w:p w14:paraId="50F287C8"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Norling R, Buron BM, Therkildsen MH, Henriksen BM, von Buchwald C, Nielsen MB. Ultrasound is superior to clinical examination in cervical lymph node staging of patients with head and neck cancer. </w:t>
      </w:r>
      <w:proofErr w:type="spellStart"/>
      <w:r w:rsidRPr="008555E5">
        <w:rPr>
          <w:rFonts w:ascii="Times New Roman" w:hAnsi="Times New Roman" w:cs="Times New Roman"/>
          <w:sz w:val="24"/>
          <w:szCs w:val="24"/>
          <w:lang w:val="en-IN"/>
        </w:rPr>
        <w:t>PLoS</w:t>
      </w:r>
      <w:proofErr w:type="spellEnd"/>
      <w:r w:rsidRPr="008555E5">
        <w:rPr>
          <w:rFonts w:ascii="Times New Roman" w:hAnsi="Times New Roman" w:cs="Times New Roman"/>
          <w:sz w:val="24"/>
          <w:szCs w:val="24"/>
          <w:lang w:val="en-IN"/>
        </w:rPr>
        <w:t xml:space="preserve"> One. 2014;</w:t>
      </w:r>
      <w:proofErr w:type="gramStart"/>
      <w:r w:rsidRPr="008555E5">
        <w:rPr>
          <w:rFonts w:ascii="Times New Roman" w:hAnsi="Times New Roman" w:cs="Times New Roman"/>
          <w:sz w:val="24"/>
          <w:szCs w:val="24"/>
          <w:lang w:val="en-IN"/>
        </w:rPr>
        <w:t>9:e</w:t>
      </w:r>
      <w:proofErr w:type="gramEnd"/>
      <w:r w:rsidRPr="008555E5">
        <w:rPr>
          <w:rFonts w:ascii="Times New Roman" w:hAnsi="Times New Roman" w:cs="Times New Roman"/>
          <w:sz w:val="24"/>
          <w:szCs w:val="24"/>
          <w:lang w:val="en-IN"/>
        </w:rPr>
        <w:t>90360.</w:t>
      </w:r>
    </w:p>
    <w:p w14:paraId="034FD183"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Ahuja AT, Ying M. Sonographic Evaluation of Cervical Lymph Nodes. AJR Am J Roentgenol. </w:t>
      </w:r>
      <w:proofErr w:type="gramStart"/>
      <w:r w:rsidRPr="008555E5">
        <w:rPr>
          <w:rFonts w:ascii="Times New Roman" w:hAnsi="Times New Roman" w:cs="Times New Roman"/>
          <w:sz w:val="24"/>
          <w:szCs w:val="24"/>
          <w:lang w:val="en-IN"/>
        </w:rPr>
        <w:t>2005;184:1691</w:t>
      </w:r>
      <w:proofErr w:type="gramEnd"/>
      <w:r w:rsidRPr="008555E5">
        <w:rPr>
          <w:rFonts w:ascii="Times New Roman" w:hAnsi="Times New Roman" w:cs="Times New Roman"/>
          <w:sz w:val="24"/>
          <w:szCs w:val="24"/>
          <w:lang w:val="en-IN"/>
        </w:rPr>
        <w:t>-9.</w:t>
      </w:r>
    </w:p>
    <w:p w14:paraId="28253781"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King AD, Tse GM, Ahuja AT, Yuen EH, </w:t>
      </w:r>
      <w:proofErr w:type="spellStart"/>
      <w:r w:rsidRPr="008555E5">
        <w:rPr>
          <w:rFonts w:ascii="Times New Roman" w:hAnsi="Times New Roman" w:cs="Times New Roman"/>
          <w:sz w:val="24"/>
          <w:szCs w:val="24"/>
          <w:lang w:val="en-IN"/>
        </w:rPr>
        <w:t>Vlantis</w:t>
      </w:r>
      <w:proofErr w:type="spellEnd"/>
      <w:r w:rsidRPr="008555E5">
        <w:rPr>
          <w:rFonts w:ascii="Times New Roman" w:hAnsi="Times New Roman" w:cs="Times New Roman"/>
          <w:sz w:val="24"/>
          <w:szCs w:val="24"/>
          <w:lang w:val="en-IN"/>
        </w:rPr>
        <w:t xml:space="preserve"> AC, To EW, et al. Necrosis in Metastatic Neck Nodes: Diagnostic Accuracy of CT, MR Imaging, and US. Radiology. </w:t>
      </w:r>
      <w:proofErr w:type="gramStart"/>
      <w:r w:rsidRPr="008555E5">
        <w:rPr>
          <w:rFonts w:ascii="Times New Roman" w:hAnsi="Times New Roman" w:cs="Times New Roman"/>
          <w:sz w:val="24"/>
          <w:szCs w:val="24"/>
          <w:lang w:val="en-IN"/>
        </w:rPr>
        <w:t>2004;230:720</w:t>
      </w:r>
      <w:proofErr w:type="gramEnd"/>
      <w:r w:rsidRPr="008555E5">
        <w:rPr>
          <w:rFonts w:ascii="Times New Roman" w:hAnsi="Times New Roman" w:cs="Times New Roman"/>
          <w:sz w:val="24"/>
          <w:szCs w:val="24"/>
          <w:lang w:val="en-IN"/>
        </w:rPr>
        <w:t>-6.</w:t>
      </w:r>
    </w:p>
    <w:p w14:paraId="36CF0A16"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proofErr w:type="spellStart"/>
      <w:r w:rsidRPr="008555E5">
        <w:rPr>
          <w:rFonts w:ascii="Times New Roman" w:hAnsi="Times New Roman" w:cs="Times New Roman"/>
          <w:sz w:val="24"/>
          <w:szCs w:val="24"/>
          <w:lang w:val="en-IN"/>
        </w:rPr>
        <w:t>Lassaletta</w:t>
      </w:r>
      <w:proofErr w:type="spellEnd"/>
      <w:r w:rsidRPr="008555E5">
        <w:rPr>
          <w:rFonts w:ascii="Times New Roman" w:hAnsi="Times New Roman" w:cs="Times New Roman"/>
          <w:sz w:val="24"/>
          <w:szCs w:val="24"/>
          <w:lang w:val="en-IN"/>
        </w:rPr>
        <w:t xml:space="preserve"> L, Garcia-</w:t>
      </w:r>
      <w:proofErr w:type="spellStart"/>
      <w:r w:rsidRPr="008555E5">
        <w:rPr>
          <w:rFonts w:ascii="Times New Roman" w:hAnsi="Times New Roman" w:cs="Times New Roman"/>
          <w:sz w:val="24"/>
          <w:szCs w:val="24"/>
          <w:lang w:val="en-IN"/>
        </w:rPr>
        <w:t>Pallares</w:t>
      </w:r>
      <w:proofErr w:type="spellEnd"/>
      <w:r w:rsidRPr="008555E5">
        <w:rPr>
          <w:rFonts w:ascii="Times New Roman" w:hAnsi="Times New Roman" w:cs="Times New Roman"/>
          <w:sz w:val="24"/>
          <w:szCs w:val="24"/>
          <w:lang w:val="en-IN"/>
        </w:rPr>
        <w:t xml:space="preserve"> M, Morera E, Salinas S, Bernaldez R, Patron M. Functional Neck Dissection </w:t>
      </w:r>
      <w:proofErr w:type="gramStart"/>
      <w:r w:rsidRPr="008555E5">
        <w:rPr>
          <w:rFonts w:ascii="Times New Roman" w:hAnsi="Times New Roman" w:cs="Times New Roman"/>
          <w:sz w:val="24"/>
          <w:szCs w:val="24"/>
          <w:lang w:val="en-IN"/>
        </w:rPr>
        <w:t>For</w:t>
      </w:r>
      <w:proofErr w:type="gramEnd"/>
      <w:r w:rsidRPr="008555E5">
        <w:rPr>
          <w:rFonts w:ascii="Times New Roman" w:hAnsi="Times New Roman" w:cs="Times New Roman"/>
          <w:sz w:val="24"/>
          <w:szCs w:val="24"/>
          <w:lang w:val="en-IN"/>
        </w:rPr>
        <w:t xml:space="preserve"> The Clinically Negative Neck: Effectiveness And Controversies. Ann </w:t>
      </w:r>
      <w:proofErr w:type="spellStart"/>
      <w:r w:rsidRPr="008555E5">
        <w:rPr>
          <w:rFonts w:ascii="Times New Roman" w:hAnsi="Times New Roman" w:cs="Times New Roman"/>
          <w:sz w:val="24"/>
          <w:szCs w:val="24"/>
          <w:lang w:val="en-IN"/>
        </w:rPr>
        <w:t>Otol</w:t>
      </w:r>
      <w:proofErr w:type="spellEnd"/>
      <w:r w:rsidRPr="008555E5">
        <w:rPr>
          <w:rFonts w:ascii="Times New Roman" w:hAnsi="Times New Roman" w:cs="Times New Roman"/>
          <w:sz w:val="24"/>
          <w:szCs w:val="24"/>
          <w:lang w:val="en-IN"/>
        </w:rPr>
        <w:t xml:space="preserve"> </w:t>
      </w:r>
      <w:proofErr w:type="spellStart"/>
      <w:r w:rsidRPr="008555E5">
        <w:rPr>
          <w:rFonts w:ascii="Times New Roman" w:hAnsi="Times New Roman" w:cs="Times New Roman"/>
          <w:sz w:val="24"/>
          <w:szCs w:val="24"/>
          <w:lang w:val="en-IN"/>
        </w:rPr>
        <w:t>Rhinol</w:t>
      </w:r>
      <w:proofErr w:type="spellEnd"/>
      <w:r w:rsidRPr="008555E5">
        <w:rPr>
          <w:rFonts w:ascii="Times New Roman" w:hAnsi="Times New Roman" w:cs="Times New Roman"/>
          <w:sz w:val="24"/>
          <w:szCs w:val="24"/>
          <w:lang w:val="en-IN"/>
        </w:rPr>
        <w:t xml:space="preserve"> </w:t>
      </w:r>
      <w:proofErr w:type="spellStart"/>
      <w:r w:rsidRPr="008555E5">
        <w:rPr>
          <w:rFonts w:ascii="Times New Roman" w:hAnsi="Times New Roman" w:cs="Times New Roman"/>
          <w:sz w:val="24"/>
          <w:szCs w:val="24"/>
          <w:lang w:val="en-IN"/>
        </w:rPr>
        <w:t>Laryngol</w:t>
      </w:r>
      <w:proofErr w:type="spellEnd"/>
      <w:r w:rsidRPr="008555E5">
        <w:rPr>
          <w:rFonts w:ascii="Times New Roman" w:hAnsi="Times New Roman" w:cs="Times New Roman"/>
          <w:sz w:val="24"/>
          <w:szCs w:val="24"/>
          <w:lang w:val="en-IN"/>
        </w:rPr>
        <w:t xml:space="preserve">. </w:t>
      </w:r>
      <w:proofErr w:type="gramStart"/>
      <w:r w:rsidRPr="008555E5">
        <w:rPr>
          <w:rFonts w:ascii="Times New Roman" w:hAnsi="Times New Roman" w:cs="Times New Roman"/>
          <w:sz w:val="24"/>
          <w:szCs w:val="24"/>
          <w:lang w:val="en-IN"/>
        </w:rPr>
        <w:t>2002;111:582</w:t>
      </w:r>
      <w:proofErr w:type="gramEnd"/>
      <w:r w:rsidRPr="008555E5">
        <w:rPr>
          <w:rFonts w:ascii="Times New Roman" w:hAnsi="Times New Roman" w:cs="Times New Roman"/>
          <w:sz w:val="24"/>
          <w:szCs w:val="24"/>
          <w:lang w:val="en-IN"/>
        </w:rPr>
        <w:t>-7.</w:t>
      </w:r>
    </w:p>
    <w:p w14:paraId="3FC2BDA4"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van den </w:t>
      </w:r>
      <w:proofErr w:type="spellStart"/>
      <w:r w:rsidRPr="008555E5">
        <w:rPr>
          <w:rFonts w:ascii="Times New Roman" w:hAnsi="Times New Roman" w:cs="Times New Roman"/>
          <w:sz w:val="24"/>
          <w:szCs w:val="24"/>
          <w:lang w:val="en-IN"/>
        </w:rPr>
        <w:t>Brekel</w:t>
      </w:r>
      <w:proofErr w:type="spellEnd"/>
      <w:r w:rsidRPr="008555E5">
        <w:rPr>
          <w:rFonts w:ascii="Times New Roman" w:hAnsi="Times New Roman" w:cs="Times New Roman"/>
          <w:sz w:val="24"/>
          <w:szCs w:val="24"/>
          <w:lang w:val="en-IN"/>
        </w:rPr>
        <w:t xml:space="preserve"> MW, </w:t>
      </w:r>
      <w:proofErr w:type="spellStart"/>
      <w:r w:rsidRPr="008555E5">
        <w:rPr>
          <w:rFonts w:ascii="Times New Roman" w:hAnsi="Times New Roman" w:cs="Times New Roman"/>
          <w:sz w:val="24"/>
          <w:szCs w:val="24"/>
          <w:lang w:val="en-IN"/>
        </w:rPr>
        <w:t>Stel</w:t>
      </w:r>
      <w:proofErr w:type="spellEnd"/>
      <w:r w:rsidRPr="008555E5">
        <w:rPr>
          <w:rFonts w:ascii="Times New Roman" w:hAnsi="Times New Roman" w:cs="Times New Roman"/>
          <w:sz w:val="24"/>
          <w:szCs w:val="24"/>
          <w:lang w:val="en-IN"/>
        </w:rPr>
        <w:t xml:space="preserve"> HV, </w:t>
      </w:r>
      <w:proofErr w:type="spellStart"/>
      <w:r w:rsidRPr="008555E5">
        <w:rPr>
          <w:rFonts w:ascii="Times New Roman" w:hAnsi="Times New Roman" w:cs="Times New Roman"/>
          <w:sz w:val="24"/>
          <w:szCs w:val="24"/>
          <w:lang w:val="en-IN"/>
        </w:rPr>
        <w:t>Castelijns</w:t>
      </w:r>
      <w:proofErr w:type="spellEnd"/>
      <w:r w:rsidRPr="008555E5">
        <w:rPr>
          <w:rFonts w:ascii="Times New Roman" w:hAnsi="Times New Roman" w:cs="Times New Roman"/>
          <w:sz w:val="24"/>
          <w:szCs w:val="24"/>
          <w:lang w:val="en-IN"/>
        </w:rPr>
        <w:t xml:space="preserve"> JA, </w:t>
      </w:r>
      <w:proofErr w:type="spellStart"/>
      <w:r w:rsidRPr="008555E5">
        <w:rPr>
          <w:rFonts w:ascii="Times New Roman" w:hAnsi="Times New Roman" w:cs="Times New Roman"/>
          <w:sz w:val="24"/>
          <w:szCs w:val="24"/>
          <w:lang w:val="en-IN"/>
        </w:rPr>
        <w:t>Nauta</w:t>
      </w:r>
      <w:proofErr w:type="spellEnd"/>
      <w:r w:rsidRPr="008555E5">
        <w:rPr>
          <w:rFonts w:ascii="Times New Roman" w:hAnsi="Times New Roman" w:cs="Times New Roman"/>
          <w:sz w:val="24"/>
          <w:szCs w:val="24"/>
          <w:lang w:val="en-IN"/>
        </w:rPr>
        <w:t xml:space="preserve"> JJ, van der Waal I, Valk J, et al. Cervical lymph node metastasis: assessment of radiologic criteria. Radiology. </w:t>
      </w:r>
      <w:proofErr w:type="gramStart"/>
      <w:r w:rsidRPr="008555E5">
        <w:rPr>
          <w:rFonts w:ascii="Times New Roman" w:hAnsi="Times New Roman" w:cs="Times New Roman"/>
          <w:sz w:val="24"/>
          <w:szCs w:val="24"/>
          <w:lang w:val="en-IN"/>
        </w:rPr>
        <w:t>1990;177:379</w:t>
      </w:r>
      <w:proofErr w:type="gramEnd"/>
      <w:r w:rsidRPr="008555E5">
        <w:rPr>
          <w:rFonts w:ascii="Times New Roman" w:hAnsi="Times New Roman" w:cs="Times New Roman"/>
          <w:sz w:val="24"/>
          <w:szCs w:val="24"/>
          <w:lang w:val="en-IN"/>
        </w:rPr>
        <w:t>-84.</w:t>
      </w:r>
    </w:p>
    <w:p w14:paraId="2CF219A4"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Okamoto M, Krupp S, Ozeki S, Watanabe T, Iida Y, Tashiro H. Cervical Lymph Node Metastasis in Carcinoma of the Tongue. </w:t>
      </w:r>
      <w:proofErr w:type="spellStart"/>
      <w:r w:rsidRPr="008555E5">
        <w:rPr>
          <w:rFonts w:ascii="Times New Roman" w:hAnsi="Times New Roman" w:cs="Times New Roman"/>
          <w:sz w:val="24"/>
          <w:szCs w:val="24"/>
          <w:lang w:val="en-IN"/>
        </w:rPr>
        <w:t>Craniomaxillofac</w:t>
      </w:r>
      <w:proofErr w:type="spellEnd"/>
      <w:r w:rsidRPr="008555E5">
        <w:rPr>
          <w:rFonts w:ascii="Times New Roman" w:hAnsi="Times New Roman" w:cs="Times New Roman"/>
          <w:sz w:val="24"/>
          <w:szCs w:val="24"/>
          <w:lang w:val="en-IN"/>
        </w:rPr>
        <w:t xml:space="preserve"> Surg. </w:t>
      </w:r>
      <w:proofErr w:type="gramStart"/>
      <w:r w:rsidRPr="008555E5">
        <w:rPr>
          <w:rFonts w:ascii="Times New Roman" w:hAnsi="Times New Roman" w:cs="Times New Roman"/>
          <w:sz w:val="24"/>
          <w:szCs w:val="24"/>
          <w:lang w:val="en-IN"/>
        </w:rPr>
        <w:t>1988;16:31</w:t>
      </w:r>
      <w:proofErr w:type="gramEnd"/>
      <w:r w:rsidRPr="008555E5">
        <w:rPr>
          <w:rFonts w:ascii="Times New Roman" w:hAnsi="Times New Roman" w:cs="Times New Roman"/>
          <w:sz w:val="24"/>
          <w:szCs w:val="24"/>
          <w:lang w:val="en-IN"/>
        </w:rPr>
        <w:t>-4.</w:t>
      </w:r>
    </w:p>
    <w:p w14:paraId="5ECE72FB"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lastRenderedPageBreak/>
        <w:t xml:space="preserve">Shear M, Hawkins DM, Farr HW. The Prediction </w:t>
      </w:r>
      <w:proofErr w:type="gramStart"/>
      <w:r w:rsidRPr="008555E5">
        <w:rPr>
          <w:rFonts w:ascii="Times New Roman" w:hAnsi="Times New Roman" w:cs="Times New Roman"/>
          <w:sz w:val="24"/>
          <w:szCs w:val="24"/>
          <w:lang w:val="en-IN"/>
        </w:rPr>
        <w:t>Of</w:t>
      </w:r>
      <w:proofErr w:type="gramEnd"/>
      <w:r w:rsidRPr="008555E5">
        <w:rPr>
          <w:rFonts w:ascii="Times New Roman" w:hAnsi="Times New Roman" w:cs="Times New Roman"/>
          <w:sz w:val="24"/>
          <w:szCs w:val="24"/>
          <w:lang w:val="en-IN"/>
        </w:rPr>
        <w:t xml:space="preserve"> Lymph Node Metastases From Oral Squamous Carcinoma. Cancer. </w:t>
      </w:r>
      <w:proofErr w:type="gramStart"/>
      <w:r w:rsidRPr="008555E5">
        <w:rPr>
          <w:rFonts w:ascii="Times New Roman" w:hAnsi="Times New Roman" w:cs="Times New Roman"/>
          <w:sz w:val="24"/>
          <w:szCs w:val="24"/>
          <w:lang w:val="en-IN"/>
        </w:rPr>
        <w:t>1976;37:1901</w:t>
      </w:r>
      <w:proofErr w:type="gramEnd"/>
      <w:r w:rsidRPr="008555E5">
        <w:rPr>
          <w:rFonts w:ascii="Times New Roman" w:hAnsi="Times New Roman" w:cs="Times New Roman"/>
          <w:sz w:val="24"/>
          <w:szCs w:val="24"/>
          <w:lang w:val="en-IN"/>
        </w:rPr>
        <w:t>-7.</w:t>
      </w:r>
    </w:p>
    <w:p w14:paraId="311DEF2F"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Umeda M, Nishimatsu N, Teranobu O, Shimada K. Criteria for diagnosing lymph node metastasis from squamous cell carcinoma of the oral cavity: a study of the relationship between computed tomographic and histologic findings and outcome. J Oral </w:t>
      </w:r>
      <w:proofErr w:type="spellStart"/>
      <w:r w:rsidRPr="008555E5">
        <w:rPr>
          <w:rFonts w:ascii="Times New Roman" w:hAnsi="Times New Roman" w:cs="Times New Roman"/>
          <w:sz w:val="24"/>
          <w:szCs w:val="24"/>
          <w:lang w:val="en-IN"/>
        </w:rPr>
        <w:t>Maxillofac</w:t>
      </w:r>
      <w:proofErr w:type="spellEnd"/>
      <w:r w:rsidRPr="008555E5">
        <w:rPr>
          <w:rFonts w:ascii="Times New Roman" w:hAnsi="Times New Roman" w:cs="Times New Roman"/>
          <w:sz w:val="24"/>
          <w:szCs w:val="24"/>
          <w:lang w:val="en-IN"/>
        </w:rPr>
        <w:t xml:space="preserve"> Surg. </w:t>
      </w:r>
      <w:proofErr w:type="gramStart"/>
      <w:r w:rsidRPr="008555E5">
        <w:rPr>
          <w:rFonts w:ascii="Times New Roman" w:hAnsi="Times New Roman" w:cs="Times New Roman"/>
          <w:sz w:val="24"/>
          <w:szCs w:val="24"/>
          <w:lang w:val="en-IN"/>
        </w:rPr>
        <w:t>1998;56:585</w:t>
      </w:r>
      <w:proofErr w:type="gramEnd"/>
      <w:r w:rsidRPr="008555E5">
        <w:rPr>
          <w:rFonts w:ascii="Times New Roman" w:hAnsi="Times New Roman" w:cs="Times New Roman"/>
          <w:sz w:val="24"/>
          <w:szCs w:val="24"/>
          <w:lang w:val="en-IN"/>
        </w:rPr>
        <w:t>-93.</w:t>
      </w:r>
    </w:p>
    <w:p w14:paraId="646DBC68"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Popescu B, </w:t>
      </w:r>
      <w:proofErr w:type="spellStart"/>
      <w:r w:rsidRPr="008555E5">
        <w:rPr>
          <w:rFonts w:ascii="Times New Roman" w:hAnsi="Times New Roman" w:cs="Times New Roman"/>
          <w:sz w:val="24"/>
          <w:szCs w:val="24"/>
          <w:lang w:val="en-IN"/>
        </w:rPr>
        <w:t>Ene</w:t>
      </w:r>
      <w:proofErr w:type="spellEnd"/>
      <w:r w:rsidRPr="008555E5">
        <w:rPr>
          <w:rFonts w:ascii="Times New Roman" w:hAnsi="Times New Roman" w:cs="Times New Roman"/>
          <w:sz w:val="24"/>
          <w:szCs w:val="24"/>
          <w:lang w:val="en-IN"/>
        </w:rPr>
        <w:t xml:space="preserve"> P, </w:t>
      </w:r>
      <w:proofErr w:type="spellStart"/>
      <w:r w:rsidRPr="008555E5">
        <w:rPr>
          <w:rFonts w:ascii="Times New Roman" w:hAnsi="Times New Roman" w:cs="Times New Roman"/>
          <w:sz w:val="24"/>
          <w:szCs w:val="24"/>
          <w:lang w:val="en-IN"/>
        </w:rPr>
        <w:t>Bertesteanu</w:t>
      </w:r>
      <w:proofErr w:type="spellEnd"/>
      <w:r w:rsidRPr="008555E5">
        <w:rPr>
          <w:rFonts w:ascii="Times New Roman" w:hAnsi="Times New Roman" w:cs="Times New Roman"/>
          <w:sz w:val="24"/>
          <w:szCs w:val="24"/>
          <w:lang w:val="en-IN"/>
        </w:rPr>
        <w:t xml:space="preserve"> SV, </w:t>
      </w:r>
      <w:proofErr w:type="spellStart"/>
      <w:r w:rsidRPr="008555E5">
        <w:rPr>
          <w:rFonts w:ascii="Times New Roman" w:hAnsi="Times New Roman" w:cs="Times New Roman"/>
          <w:sz w:val="24"/>
          <w:szCs w:val="24"/>
          <w:lang w:val="en-IN"/>
        </w:rPr>
        <w:t>Ene</w:t>
      </w:r>
      <w:proofErr w:type="spellEnd"/>
      <w:r w:rsidRPr="008555E5">
        <w:rPr>
          <w:rFonts w:ascii="Times New Roman" w:hAnsi="Times New Roman" w:cs="Times New Roman"/>
          <w:sz w:val="24"/>
          <w:szCs w:val="24"/>
          <w:lang w:val="en-IN"/>
        </w:rPr>
        <w:t xml:space="preserve"> R, </w:t>
      </w:r>
      <w:proofErr w:type="spellStart"/>
      <w:r w:rsidRPr="008555E5">
        <w:rPr>
          <w:rFonts w:ascii="Times New Roman" w:hAnsi="Times New Roman" w:cs="Times New Roman"/>
          <w:sz w:val="24"/>
          <w:szCs w:val="24"/>
          <w:lang w:val="en-IN"/>
        </w:rPr>
        <w:t>Cirstoiu</w:t>
      </w:r>
      <w:proofErr w:type="spellEnd"/>
      <w:r w:rsidRPr="008555E5">
        <w:rPr>
          <w:rFonts w:ascii="Times New Roman" w:hAnsi="Times New Roman" w:cs="Times New Roman"/>
          <w:sz w:val="24"/>
          <w:szCs w:val="24"/>
          <w:lang w:val="en-IN"/>
        </w:rPr>
        <w:t xml:space="preserve"> C, Popescu CR. Methods of investigating metastatic lymph nodes in head and neck cancer. </w:t>
      </w:r>
      <w:proofErr w:type="spellStart"/>
      <w:r w:rsidRPr="008555E5">
        <w:rPr>
          <w:rFonts w:ascii="Times New Roman" w:hAnsi="Times New Roman" w:cs="Times New Roman"/>
          <w:sz w:val="24"/>
          <w:szCs w:val="24"/>
          <w:lang w:val="en-IN"/>
        </w:rPr>
        <w:t>Maedica</w:t>
      </w:r>
      <w:proofErr w:type="spellEnd"/>
      <w:r w:rsidRPr="008555E5">
        <w:rPr>
          <w:rFonts w:ascii="Times New Roman" w:hAnsi="Times New Roman" w:cs="Times New Roman"/>
          <w:sz w:val="24"/>
          <w:szCs w:val="24"/>
          <w:lang w:val="en-IN"/>
        </w:rPr>
        <w:t xml:space="preserve"> (</w:t>
      </w:r>
      <w:proofErr w:type="spellStart"/>
      <w:r w:rsidRPr="008555E5">
        <w:rPr>
          <w:rFonts w:ascii="Times New Roman" w:hAnsi="Times New Roman" w:cs="Times New Roman"/>
          <w:sz w:val="24"/>
          <w:szCs w:val="24"/>
          <w:lang w:val="en-IN"/>
        </w:rPr>
        <w:t>Buchar</w:t>
      </w:r>
      <w:proofErr w:type="spellEnd"/>
      <w:r w:rsidRPr="008555E5">
        <w:rPr>
          <w:rFonts w:ascii="Times New Roman" w:hAnsi="Times New Roman" w:cs="Times New Roman"/>
          <w:sz w:val="24"/>
          <w:szCs w:val="24"/>
          <w:lang w:val="en-IN"/>
        </w:rPr>
        <w:t xml:space="preserve">). </w:t>
      </w:r>
      <w:proofErr w:type="gramStart"/>
      <w:r w:rsidRPr="008555E5">
        <w:rPr>
          <w:rFonts w:ascii="Times New Roman" w:hAnsi="Times New Roman" w:cs="Times New Roman"/>
          <w:sz w:val="24"/>
          <w:szCs w:val="24"/>
          <w:lang w:val="en-IN"/>
        </w:rPr>
        <w:t>2013;8:384</w:t>
      </w:r>
      <w:proofErr w:type="gramEnd"/>
      <w:r w:rsidRPr="008555E5">
        <w:rPr>
          <w:rFonts w:ascii="Times New Roman" w:hAnsi="Times New Roman" w:cs="Times New Roman"/>
          <w:sz w:val="24"/>
          <w:szCs w:val="24"/>
          <w:lang w:val="en-IN"/>
        </w:rPr>
        <w:t>-7.</w:t>
      </w:r>
    </w:p>
    <w:p w14:paraId="60E1D5EB"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Bialek EJ, Jakubowski W. Mistakes in ultrasound diagnosis of superficial lymph nodes. J Ultrason. </w:t>
      </w:r>
      <w:proofErr w:type="gramStart"/>
      <w:r w:rsidRPr="008555E5">
        <w:rPr>
          <w:rFonts w:ascii="Times New Roman" w:hAnsi="Times New Roman" w:cs="Times New Roman"/>
          <w:sz w:val="24"/>
          <w:szCs w:val="24"/>
          <w:lang w:val="en-IN"/>
        </w:rPr>
        <w:t>2017;17:59</w:t>
      </w:r>
      <w:proofErr w:type="gramEnd"/>
      <w:r w:rsidRPr="008555E5">
        <w:rPr>
          <w:rFonts w:ascii="Times New Roman" w:hAnsi="Times New Roman" w:cs="Times New Roman"/>
          <w:sz w:val="24"/>
          <w:szCs w:val="24"/>
          <w:lang w:val="en-IN"/>
        </w:rPr>
        <w:t>-65.</w:t>
      </w:r>
    </w:p>
    <w:p w14:paraId="52D8870A"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Bialek EJ, Jakubowski W, Szczepanik AB, Maryniak RK, </w:t>
      </w:r>
      <w:proofErr w:type="spellStart"/>
      <w:r w:rsidRPr="008555E5">
        <w:rPr>
          <w:rFonts w:ascii="Times New Roman" w:hAnsi="Times New Roman" w:cs="Times New Roman"/>
          <w:sz w:val="24"/>
          <w:szCs w:val="24"/>
          <w:lang w:val="en-IN"/>
        </w:rPr>
        <w:t>Bilski</w:t>
      </w:r>
      <w:proofErr w:type="spellEnd"/>
      <w:r w:rsidRPr="008555E5">
        <w:rPr>
          <w:rFonts w:ascii="Times New Roman" w:hAnsi="Times New Roman" w:cs="Times New Roman"/>
          <w:sz w:val="24"/>
          <w:szCs w:val="24"/>
          <w:lang w:val="en-IN"/>
        </w:rPr>
        <w:t xml:space="preserve"> R, </w:t>
      </w:r>
      <w:proofErr w:type="spellStart"/>
      <w:r w:rsidRPr="008555E5">
        <w:rPr>
          <w:rFonts w:ascii="Times New Roman" w:hAnsi="Times New Roman" w:cs="Times New Roman"/>
          <w:sz w:val="24"/>
          <w:szCs w:val="24"/>
          <w:lang w:val="en-IN"/>
        </w:rPr>
        <w:t>Prochorec-Sobieszek</w:t>
      </w:r>
      <w:proofErr w:type="spellEnd"/>
      <w:r w:rsidRPr="008555E5">
        <w:rPr>
          <w:rFonts w:ascii="Times New Roman" w:hAnsi="Times New Roman" w:cs="Times New Roman"/>
          <w:sz w:val="24"/>
          <w:szCs w:val="24"/>
          <w:lang w:val="en-IN"/>
        </w:rPr>
        <w:t xml:space="preserve"> M, et al. 3D ultrasound examination of the superficial lymph nodes- does it provide additional information? </w:t>
      </w:r>
      <w:proofErr w:type="spellStart"/>
      <w:r w:rsidRPr="008555E5">
        <w:rPr>
          <w:rFonts w:ascii="Times New Roman" w:hAnsi="Times New Roman" w:cs="Times New Roman"/>
          <w:sz w:val="24"/>
          <w:szCs w:val="24"/>
          <w:lang w:val="en-IN"/>
        </w:rPr>
        <w:t>Ultraschall</w:t>
      </w:r>
      <w:proofErr w:type="spellEnd"/>
      <w:r w:rsidRPr="008555E5">
        <w:rPr>
          <w:rFonts w:ascii="Times New Roman" w:hAnsi="Times New Roman" w:cs="Times New Roman"/>
          <w:sz w:val="24"/>
          <w:szCs w:val="24"/>
          <w:lang w:val="en-IN"/>
        </w:rPr>
        <w:t xml:space="preserve"> Med. </w:t>
      </w:r>
      <w:proofErr w:type="gramStart"/>
      <w:r w:rsidRPr="008555E5">
        <w:rPr>
          <w:rFonts w:ascii="Times New Roman" w:hAnsi="Times New Roman" w:cs="Times New Roman"/>
          <w:sz w:val="24"/>
          <w:szCs w:val="24"/>
          <w:lang w:val="en-IN"/>
        </w:rPr>
        <w:t>2006;27:467</w:t>
      </w:r>
      <w:proofErr w:type="gramEnd"/>
      <w:r w:rsidRPr="008555E5">
        <w:rPr>
          <w:rFonts w:ascii="Times New Roman" w:hAnsi="Times New Roman" w:cs="Times New Roman"/>
          <w:sz w:val="24"/>
          <w:szCs w:val="24"/>
          <w:lang w:val="en-IN"/>
        </w:rPr>
        <w:t>-72.</w:t>
      </w:r>
    </w:p>
    <w:p w14:paraId="57C16F56"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Chan JM, Shin LK, Jeffrey RB. Ultrasonography of abnormal neck lymph nodes. Ultrasound Q. </w:t>
      </w:r>
      <w:proofErr w:type="gramStart"/>
      <w:r w:rsidRPr="008555E5">
        <w:rPr>
          <w:rFonts w:ascii="Times New Roman" w:hAnsi="Times New Roman" w:cs="Times New Roman"/>
          <w:sz w:val="24"/>
          <w:szCs w:val="24"/>
          <w:lang w:val="en-IN"/>
        </w:rPr>
        <w:t>2007;23:47</w:t>
      </w:r>
      <w:proofErr w:type="gramEnd"/>
      <w:r w:rsidRPr="008555E5">
        <w:rPr>
          <w:rFonts w:ascii="Times New Roman" w:hAnsi="Times New Roman" w:cs="Times New Roman"/>
          <w:sz w:val="24"/>
          <w:szCs w:val="24"/>
          <w:lang w:val="en-IN"/>
        </w:rPr>
        <w:t>-54.</w:t>
      </w:r>
    </w:p>
    <w:p w14:paraId="32D914E1"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proofErr w:type="spellStart"/>
      <w:r w:rsidRPr="008555E5">
        <w:rPr>
          <w:rFonts w:ascii="Times New Roman" w:hAnsi="Times New Roman" w:cs="Times New Roman"/>
          <w:sz w:val="24"/>
          <w:szCs w:val="24"/>
          <w:lang w:val="en-IN"/>
        </w:rPr>
        <w:t>Dangore</w:t>
      </w:r>
      <w:proofErr w:type="spellEnd"/>
      <w:r w:rsidRPr="008555E5">
        <w:rPr>
          <w:rFonts w:ascii="Times New Roman" w:hAnsi="Times New Roman" w:cs="Times New Roman"/>
          <w:sz w:val="24"/>
          <w:szCs w:val="24"/>
          <w:lang w:val="en-IN"/>
        </w:rPr>
        <w:t xml:space="preserve"> SB, </w:t>
      </w:r>
      <w:proofErr w:type="spellStart"/>
      <w:r w:rsidRPr="008555E5">
        <w:rPr>
          <w:rFonts w:ascii="Times New Roman" w:hAnsi="Times New Roman" w:cs="Times New Roman"/>
          <w:sz w:val="24"/>
          <w:szCs w:val="24"/>
          <w:lang w:val="en-IN"/>
        </w:rPr>
        <w:t>Degwekar</w:t>
      </w:r>
      <w:proofErr w:type="spellEnd"/>
      <w:r w:rsidRPr="008555E5">
        <w:rPr>
          <w:rFonts w:ascii="Times New Roman" w:hAnsi="Times New Roman" w:cs="Times New Roman"/>
          <w:sz w:val="24"/>
          <w:szCs w:val="24"/>
          <w:lang w:val="en-IN"/>
        </w:rPr>
        <w:t xml:space="preserve"> SS, </w:t>
      </w:r>
      <w:proofErr w:type="spellStart"/>
      <w:r w:rsidRPr="008555E5">
        <w:rPr>
          <w:rFonts w:ascii="Times New Roman" w:hAnsi="Times New Roman" w:cs="Times New Roman"/>
          <w:sz w:val="24"/>
          <w:szCs w:val="24"/>
          <w:lang w:val="en-IN"/>
        </w:rPr>
        <w:t>Bhowate</w:t>
      </w:r>
      <w:proofErr w:type="spellEnd"/>
      <w:r w:rsidRPr="008555E5">
        <w:rPr>
          <w:rFonts w:ascii="Times New Roman" w:hAnsi="Times New Roman" w:cs="Times New Roman"/>
          <w:sz w:val="24"/>
          <w:szCs w:val="24"/>
          <w:lang w:val="en-IN"/>
        </w:rPr>
        <w:t xml:space="preserve"> RR. Evaluation of the efficacy of colour Doppler ultrasound in diagnosis of cervical lymphadenopathy. </w:t>
      </w:r>
      <w:proofErr w:type="spellStart"/>
      <w:r w:rsidRPr="008555E5">
        <w:rPr>
          <w:rFonts w:ascii="Times New Roman" w:hAnsi="Times New Roman" w:cs="Times New Roman"/>
          <w:sz w:val="24"/>
          <w:szCs w:val="24"/>
          <w:lang w:val="en-IN"/>
        </w:rPr>
        <w:t>Dentomaxillofac</w:t>
      </w:r>
      <w:proofErr w:type="spellEnd"/>
      <w:r w:rsidRPr="008555E5">
        <w:rPr>
          <w:rFonts w:ascii="Times New Roman" w:hAnsi="Times New Roman" w:cs="Times New Roman"/>
          <w:sz w:val="24"/>
          <w:szCs w:val="24"/>
          <w:lang w:val="en-IN"/>
        </w:rPr>
        <w:t xml:space="preserve"> </w:t>
      </w:r>
      <w:proofErr w:type="spellStart"/>
      <w:r w:rsidRPr="008555E5">
        <w:rPr>
          <w:rFonts w:ascii="Times New Roman" w:hAnsi="Times New Roman" w:cs="Times New Roman"/>
          <w:sz w:val="24"/>
          <w:szCs w:val="24"/>
          <w:lang w:val="en-IN"/>
        </w:rPr>
        <w:t>Radiol</w:t>
      </w:r>
      <w:proofErr w:type="spellEnd"/>
      <w:r w:rsidRPr="008555E5">
        <w:rPr>
          <w:rFonts w:ascii="Times New Roman" w:hAnsi="Times New Roman" w:cs="Times New Roman"/>
          <w:sz w:val="24"/>
          <w:szCs w:val="24"/>
          <w:lang w:val="en-IN"/>
        </w:rPr>
        <w:t xml:space="preserve">. </w:t>
      </w:r>
      <w:proofErr w:type="gramStart"/>
      <w:r w:rsidRPr="008555E5">
        <w:rPr>
          <w:rFonts w:ascii="Times New Roman" w:hAnsi="Times New Roman" w:cs="Times New Roman"/>
          <w:sz w:val="24"/>
          <w:szCs w:val="24"/>
          <w:lang w:val="en-IN"/>
        </w:rPr>
        <w:t>2008;37:205</w:t>
      </w:r>
      <w:proofErr w:type="gramEnd"/>
      <w:r w:rsidRPr="008555E5">
        <w:rPr>
          <w:rFonts w:ascii="Times New Roman" w:hAnsi="Times New Roman" w:cs="Times New Roman"/>
          <w:sz w:val="24"/>
          <w:szCs w:val="24"/>
          <w:lang w:val="en-IN"/>
        </w:rPr>
        <w:t>-12.</w:t>
      </w:r>
    </w:p>
    <w:p w14:paraId="4D02BF06"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Jenssen C. Clinical value of lymph node sonography. Praxis (Bern 1994). </w:t>
      </w:r>
      <w:proofErr w:type="gramStart"/>
      <w:r w:rsidRPr="008555E5">
        <w:rPr>
          <w:rFonts w:ascii="Times New Roman" w:hAnsi="Times New Roman" w:cs="Times New Roman"/>
          <w:sz w:val="24"/>
          <w:szCs w:val="24"/>
          <w:lang w:val="en-IN"/>
        </w:rPr>
        <w:t>2009;98:581</w:t>
      </w:r>
      <w:proofErr w:type="gramEnd"/>
      <w:r w:rsidRPr="008555E5">
        <w:rPr>
          <w:rFonts w:ascii="Times New Roman" w:hAnsi="Times New Roman" w:cs="Times New Roman"/>
          <w:sz w:val="24"/>
          <w:szCs w:val="24"/>
          <w:lang w:val="en-IN"/>
        </w:rPr>
        <w:t>-8.</w:t>
      </w:r>
    </w:p>
    <w:p w14:paraId="7D67275C"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Ghafoori M, </w:t>
      </w:r>
      <w:proofErr w:type="spellStart"/>
      <w:r w:rsidRPr="008555E5">
        <w:rPr>
          <w:rFonts w:ascii="Times New Roman" w:hAnsi="Times New Roman" w:cs="Times New Roman"/>
          <w:sz w:val="24"/>
          <w:szCs w:val="24"/>
          <w:lang w:val="en-IN"/>
        </w:rPr>
        <w:t>Azizian</w:t>
      </w:r>
      <w:proofErr w:type="spellEnd"/>
      <w:r w:rsidRPr="008555E5">
        <w:rPr>
          <w:rFonts w:ascii="Times New Roman" w:hAnsi="Times New Roman" w:cs="Times New Roman"/>
          <w:sz w:val="24"/>
          <w:szCs w:val="24"/>
          <w:lang w:val="en-IN"/>
        </w:rPr>
        <w:t xml:space="preserve"> A, </w:t>
      </w:r>
      <w:proofErr w:type="spellStart"/>
      <w:r w:rsidRPr="008555E5">
        <w:rPr>
          <w:rFonts w:ascii="Times New Roman" w:hAnsi="Times New Roman" w:cs="Times New Roman"/>
          <w:sz w:val="24"/>
          <w:szCs w:val="24"/>
          <w:lang w:val="en-IN"/>
        </w:rPr>
        <w:t>Pourrajabi</w:t>
      </w:r>
      <w:proofErr w:type="spellEnd"/>
      <w:r w:rsidRPr="008555E5">
        <w:rPr>
          <w:rFonts w:ascii="Times New Roman" w:hAnsi="Times New Roman" w:cs="Times New Roman"/>
          <w:sz w:val="24"/>
          <w:szCs w:val="24"/>
          <w:lang w:val="en-IN"/>
        </w:rPr>
        <w:t xml:space="preserve"> Z, </w:t>
      </w:r>
      <w:proofErr w:type="spellStart"/>
      <w:r w:rsidRPr="008555E5">
        <w:rPr>
          <w:rFonts w:ascii="Times New Roman" w:hAnsi="Times New Roman" w:cs="Times New Roman"/>
          <w:sz w:val="24"/>
          <w:szCs w:val="24"/>
          <w:lang w:val="en-IN"/>
        </w:rPr>
        <w:t>Vaseghi</w:t>
      </w:r>
      <w:proofErr w:type="spellEnd"/>
      <w:r w:rsidRPr="008555E5">
        <w:rPr>
          <w:rFonts w:ascii="Times New Roman" w:hAnsi="Times New Roman" w:cs="Times New Roman"/>
          <w:sz w:val="24"/>
          <w:szCs w:val="24"/>
          <w:lang w:val="en-IN"/>
        </w:rPr>
        <w:t xml:space="preserve"> H. Sonographic Evaluation of Cervical Lymphadenopathy; Comparison of Metastatic and Reactive Lymph Nodes in Patients </w:t>
      </w:r>
      <w:proofErr w:type="gramStart"/>
      <w:r w:rsidRPr="008555E5">
        <w:rPr>
          <w:rFonts w:ascii="Times New Roman" w:hAnsi="Times New Roman" w:cs="Times New Roman"/>
          <w:sz w:val="24"/>
          <w:szCs w:val="24"/>
          <w:lang w:val="en-IN"/>
        </w:rPr>
        <w:t>With</w:t>
      </w:r>
      <w:proofErr w:type="gramEnd"/>
      <w:r w:rsidRPr="008555E5">
        <w:rPr>
          <w:rFonts w:ascii="Times New Roman" w:hAnsi="Times New Roman" w:cs="Times New Roman"/>
          <w:sz w:val="24"/>
          <w:szCs w:val="24"/>
          <w:lang w:val="en-IN"/>
        </w:rPr>
        <w:t xml:space="preserve"> Head and Neck Squamous Cell Carcinoma Using Gray Scale and Doppler Techniques. Iran J Radiol. 2015;</w:t>
      </w:r>
      <w:proofErr w:type="gramStart"/>
      <w:r w:rsidRPr="008555E5">
        <w:rPr>
          <w:rFonts w:ascii="Times New Roman" w:hAnsi="Times New Roman" w:cs="Times New Roman"/>
          <w:sz w:val="24"/>
          <w:szCs w:val="24"/>
          <w:lang w:val="en-IN"/>
        </w:rPr>
        <w:t>12:e</w:t>
      </w:r>
      <w:proofErr w:type="gramEnd"/>
      <w:r w:rsidRPr="008555E5">
        <w:rPr>
          <w:rFonts w:ascii="Times New Roman" w:hAnsi="Times New Roman" w:cs="Times New Roman"/>
          <w:sz w:val="24"/>
          <w:szCs w:val="24"/>
          <w:lang w:val="en-IN"/>
        </w:rPr>
        <w:t>11044.</w:t>
      </w:r>
    </w:p>
    <w:p w14:paraId="795E00FC"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Gupta A, Rahman K, Shahid M, Kumar A, Qaseem SM, Hassan SA, et al. Sonographic assessment of cervical lymphadenopathy: role of high-resolution and </w:t>
      </w:r>
      <w:proofErr w:type="spellStart"/>
      <w:r w:rsidRPr="008555E5">
        <w:rPr>
          <w:rFonts w:ascii="Times New Roman" w:hAnsi="Times New Roman" w:cs="Times New Roman"/>
          <w:sz w:val="24"/>
          <w:szCs w:val="24"/>
          <w:lang w:val="en-IN"/>
        </w:rPr>
        <w:t>color</w:t>
      </w:r>
      <w:proofErr w:type="spellEnd"/>
      <w:r w:rsidRPr="008555E5">
        <w:rPr>
          <w:rFonts w:ascii="Times New Roman" w:hAnsi="Times New Roman" w:cs="Times New Roman"/>
          <w:sz w:val="24"/>
          <w:szCs w:val="24"/>
          <w:lang w:val="en-IN"/>
        </w:rPr>
        <w:t xml:space="preserve"> Doppler imaging. Head Neck. </w:t>
      </w:r>
      <w:proofErr w:type="gramStart"/>
      <w:r w:rsidRPr="008555E5">
        <w:rPr>
          <w:rFonts w:ascii="Times New Roman" w:hAnsi="Times New Roman" w:cs="Times New Roman"/>
          <w:sz w:val="24"/>
          <w:szCs w:val="24"/>
          <w:lang w:val="en-IN"/>
        </w:rPr>
        <w:t>2011;33:297</w:t>
      </w:r>
      <w:proofErr w:type="gramEnd"/>
      <w:r w:rsidRPr="008555E5">
        <w:rPr>
          <w:rFonts w:ascii="Times New Roman" w:hAnsi="Times New Roman" w:cs="Times New Roman"/>
          <w:sz w:val="24"/>
          <w:szCs w:val="24"/>
          <w:lang w:val="en-IN"/>
        </w:rPr>
        <w:t>-302.</w:t>
      </w:r>
    </w:p>
    <w:p w14:paraId="2658BA76"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Ying M, Ahuja A, Brook F. Accuracy of sonographic vascular features in differentiating different causes of cervical lymphadenopathy. Ultrasound Med Biol. </w:t>
      </w:r>
      <w:proofErr w:type="gramStart"/>
      <w:r w:rsidRPr="008555E5">
        <w:rPr>
          <w:rFonts w:ascii="Times New Roman" w:hAnsi="Times New Roman" w:cs="Times New Roman"/>
          <w:sz w:val="24"/>
          <w:szCs w:val="24"/>
          <w:lang w:val="en-IN"/>
        </w:rPr>
        <w:t>2004;30:441</w:t>
      </w:r>
      <w:proofErr w:type="gramEnd"/>
      <w:r w:rsidRPr="008555E5">
        <w:rPr>
          <w:rFonts w:ascii="Times New Roman" w:hAnsi="Times New Roman" w:cs="Times New Roman"/>
          <w:sz w:val="24"/>
          <w:szCs w:val="24"/>
          <w:lang w:val="en-IN"/>
        </w:rPr>
        <w:t>-7.</w:t>
      </w:r>
    </w:p>
    <w:p w14:paraId="34F5FE89" w14:textId="77777777" w:rsidR="008555E5" w:rsidRPr="008555E5" w:rsidRDefault="008555E5" w:rsidP="00532951">
      <w:pPr>
        <w:numPr>
          <w:ilvl w:val="0"/>
          <w:numId w:val="20"/>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Ahuja AT, Ying M, Ho SY, Antonio G, Lee YP, King AD, et al. Ultrasound of malignant cervical lymph nodes. Cancer Imaging. </w:t>
      </w:r>
      <w:proofErr w:type="gramStart"/>
      <w:r w:rsidRPr="008555E5">
        <w:rPr>
          <w:rFonts w:ascii="Times New Roman" w:hAnsi="Times New Roman" w:cs="Times New Roman"/>
          <w:sz w:val="24"/>
          <w:szCs w:val="24"/>
          <w:lang w:val="en-IN"/>
        </w:rPr>
        <w:t>2008;8:48</w:t>
      </w:r>
      <w:proofErr w:type="gramEnd"/>
      <w:r w:rsidRPr="008555E5">
        <w:rPr>
          <w:rFonts w:ascii="Times New Roman" w:hAnsi="Times New Roman" w:cs="Times New Roman"/>
          <w:sz w:val="24"/>
          <w:szCs w:val="24"/>
          <w:lang w:val="en-IN"/>
        </w:rPr>
        <w:t>-56.</w:t>
      </w:r>
    </w:p>
    <w:p w14:paraId="1B669F1A" w14:textId="5CA10415" w:rsidR="008555E5" w:rsidRPr="008555E5" w:rsidRDefault="008555E5" w:rsidP="00532951">
      <w:pPr>
        <w:numPr>
          <w:ilvl w:val="0"/>
          <w:numId w:val="20"/>
        </w:numPr>
        <w:spacing w:line="240" w:lineRule="auto"/>
        <w:rPr>
          <w:rFonts w:ascii="Times New Roman" w:hAnsi="Times New Roman" w:cs="Times New Roman"/>
          <w:sz w:val="24"/>
          <w:szCs w:val="24"/>
          <w:lang w:val="en-IN"/>
        </w:rPr>
      </w:pPr>
      <w:proofErr w:type="spellStart"/>
      <w:r w:rsidRPr="008555E5">
        <w:rPr>
          <w:rFonts w:ascii="Times New Roman" w:hAnsi="Times New Roman" w:cs="Times New Roman"/>
          <w:sz w:val="24"/>
          <w:szCs w:val="24"/>
          <w:lang w:val="en-IN"/>
        </w:rPr>
        <w:t>Feinmesser</w:t>
      </w:r>
      <w:proofErr w:type="spellEnd"/>
      <w:r w:rsidRPr="008555E5">
        <w:rPr>
          <w:rFonts w:ascii="Times New Roman" w:hAnsi="Times New Roman" w:cs="Times New Roman"/>
          <w:sz w:val="24"/>
          <w:szCs w:val="24"/>
          <w:lang w:val="en-IN"/>
        </w:rPr>
        <w:t xml:space="preserve"> R, Freeman JL, </w:t>
      </w:r>
      <w:proofErr w:type="spellStart"/>
      <w:r w:rsidRPr="008555E5">
        <w:rPr>
          <w:rFonts w:ascii="Times New Roman" w:hAnsi="Times New Roman" w:cs="Times New Roman"/>
          <w:sz w:val="24"/>
          <w:szCs w:val="24"/>
          <w:lang w:val="en-IN"/>
        </w:rPr>
        <w:t>Noyek</w:t>
      </w:r>
      <w:proofErr w:type="spellEnd"/>
      <w:r w:rsidRPr="008555E5">
        <w:rPr>
          <w:rFonts w:ascii="Times New Roman" w:hAnsi="Times New Roman" w:cs="Times New Roman"/>
          <w:sz w:val="24"/>
          <w:szCs w:val="24"/>
          <w:lang w:val="en-IN"/>
        </w:rPr>
        <w:t xml:space="preserve"> AM, </w:t>
      </w:r>
      <w:proofErr w:type="spellStart"/>
      <w:r w:rsidRPr="008555E5">
        <w:rPr>
          <w:rFonts w:ascii="Times New Roman" w:hAnsi="Times New Roman" w:cs="Times New Roman"/>
          <w:sz w:val="24"/>
          <w:szCs w:val="24"/>
          <w:lang w:val="en-IN"/>
        </w:rPr>
        <w:t>Birt</w:t>
      </w:r>
      <w:proofErr w:type="spellEnd"/>
      <w:r w:rsidRPr="008555E5">
        <w:rPr>
          <w:rFonts w:ascii="Times New Roman" w:hAnsi="Times New Roman" w:cs="Times New Roman"/>
          <w:sz w:val="24"/>
          <w:szCs w:val="24"/>
          <w:lang w:val="en-IN"/>
        </w:rPr>
        <w:t xml:space="preserve"> BD. Metastatic neck disease. A clinical/radiographic/pathologic correlative study. Arch </w:t>
      </w:r>
      <w:proofErr w:type="spellStart"/>
      <w:r w:rsidRPr="008555E5">
        <w:rPr>
          <w:rFonts w:ascii="Times New Roman" w:hAnsi="Times New Roman" w:cs="Times New Roman"/>
          <w:sz w:val="24"/>
          <w:szCs w:val="24"/>
          <w:lang w:val="en-IN"/>
        </w:rPr>
        <w:t>Otolaryngol</w:t>
      </w:r>
      <w:proofErr w:type="spellEnd"/>
      <w:r w:rsidRPr="008555E5">
        <w:rPr>
          <w:rFonts w:ascii="Times New Roman" w:hAnsi="Times New Roman" w:cs="Times New Roman"/>
          <w:sz w:val="24"/>
          <w:szCs w:val="24"/>
          <w:lang w:val="en-IN"/>
        </w:rPr>
        <w:t xml:space="preserve"> Head Neck Surg. </w:t>
      </w:r>
      <w:proofErr w:type="gramStart"/>
      <w:r w:rsidRPr="008555E5">
        <w:rPr>
          <w:rFonts w:ascii="Times New Roman" w:hAnsi="Times New Roman" w:cs="Times New Roman"/>
          <w:sz w:val="24"/>
          <w:szCs w:val="24"/>
          <w:lang w:val="en-IN"/>
        </w:rPr>
        <w:t>1987;113:1307</w:t>
      </w:r>
      <w:proofErr w:type="gramEnd"/>
      <w:r w:rsidRPr="008555E5">
        <w:rPr>
          <w:rFonts w:ascii="Times New Roman" w:hAnsi="Times New Roman" w:cs="Times New Roman"/>
          <w:sz w:val="24"/>
          <w:szCs w:val="24"/>
          <w:lang w:val="en-IN"/>
        </w:rPr>
        <w:t>-10.</w:t>
      </w:r>
    </w:p>
    <w:p w14:paraId="3BFF774B" w14:textId="77777777" w:rsidR="001F7E02" w:rsidRDefault="000A1DF6" w:rsidP="00532951">
      <w:pPr>
        <w:pStyle w:val="ListParagraph"/>
        <w:numPr>
          <w:ilvl w:val="0"/>
          <w:numId w:val="20"/>
        </w:numPr>
        <w:spacing w:line="240" w:lineRule="auto"/>
        <w:rPr>
          <w:rFonts w:ascii="Times New Roman" w:hAnsi="Times New Roman" w:cs="Times New Roman"/>
          <w:sz w:val="24"/>
          <w:szCs w:val="24"/>
        </w:rPr>
      </w:pPr>
      <w:r w:rsidRPr="000A1DF6">
        <w:rPr>
          <w:rFonts w:ascii="Times New Roman" w:hAnsi="Times New Roman" w:cs="Times New Roman"/>
          <w:sz w:val="24"/>
          <w:szCs w:val="24"/>
        </w:rPr>
        <w:t xml:space="preserve">Sung H, </w:t>
      </w:r>
      <w:proofErr w:type="spellStart"/>
      <w:r w:rsidRPr="000A1DF6">
        <w:rPr>
          <w:rFonts w:ascii="Times New Roman" w:hAnsi="Times New Roman" w:cs="Times New Roman"/>
          <w:sz w:val="24"/>
          <w:szCs w:val="24"/>
        </w:rPr>
        <w:t>Ferlay</w:t>
      </w:r>
      <w:proofErr w:type="spellEnd"/>
      <w:r w:rsidRPr="000A1DF6">
        <w:rPr>
          <w:rFonts w:ascii="Times New Roman" w:hAnsi="Times New Roman" w:cs="Times New Roman"/>
          <w:sz w:val="24"/>
          <w:szCs w:val="24"/>
        </w:rPr>
        <w:t xml:space="preserve"> J, Siegel RL et al. Global Cancer Statistics 2020: GLOBOCAN estimates of incidence and mortality worldwide for 36 cancers in 185 countries. </w:t>
      </w:r>
      <w:r w:rsidRPr="000A1DF6">
        <w:rPr>
          <w:rFonts w:ascii="Times New Roman" w:hAnsi="Times New Roman" w:cs="Times New Roman"/>
          <w:i/>
          <w:iCs/>
          <w:sz w:val="24"/>
          <w:szCs w:val="24"/>
        </w:rPr>
        <w:t>CA Cancer J Clin</w:t>
      </w:r>
      <w:r w:rsidRPr="000A1DF6">
        <w:rPr>
          <w:rFonts w:ascii="Times New Roman" w:hAnsi="Times New Roman" w:cs="Times New Roman"/>
          <w:sz w:val="24"/>
          <w:szCs w:val="24"/>
        </w:rPr>
        <w:t> 2021; 71: 209–249.</w:t>
      </w:r>
    </w:p>
    <w:p w14:paraId="4EE29CB9" w14:textId="4BDEC384" w:rsidR="008555E5" w:rsidRPr="001F7E02" w:rsidRDefault="008555E5" w:rsidP="00532951">
      <w:pPr>
        <w:pStyle w:val="ListParagraph"/>
        <w:numPr>
          <w:ilvl w:val="0"/>
          <w:numId w:val="20"/>
        </w:numPr>
        <w:spacing w:line="240" w:lineRule="auto"/>
        <w:rPr>
          <w:rFonts w:ascii="Times New Roman" w:hAnsi="Times New Roman" w:cs="Times New Roman"/>
          <w:sz w:val="24"/>
          <w:szCs w:val="24"/>
        </w:rPr>
      </w:pPr>
      <w:r w:rsidRPr="001F7E02">
        <w:rPr>
          <w:rFonts w:ascii="Times New Roman" w:hAnsi="Times New Roman" w:cs="Times New Roman"/>
          <w:sz w:val="24"/>
          <w:szCs w:val="24"/>
        </w:rPr>
        <w:lastRenderedPageBreak/>
        <w:t xml:space="preserve">Liu N, et al. Improved diagnosis of small cervical lymph node metastasis by </w:t>
      </w:r>
      <w:proofErr w:type="spellStart"/>
      <w:r w:rsidRPr="001F7E02">
        <w:rPr>
          <w:rFonts w:ascii="Times New Roman" w:hAnsi="Times New Roman" w:cs="Times New Roman"/>
          <w:sz w:val="24"/>
          <w:szCs w:val="24"/>
        </w:rPr>
        <w:t>postvascular</w:t>
      </w:r>
      <w:proofErr w:type="spellEnd"/>
      <w:r w:rsidRPr="001F7E02">
        <w:rPr>
          <w:rFonts w:ascii="Times New Roman" w:hAnsi="Times New Roman" w:cs="Times New Roman"/>
          <w:sz w:val="24"/>
          <w:szCs w:val="24"/>
        </w:rPr>
        <w:t xml:space="preserve"> phase CEUS. J Ultrasound Med. </w:t>
      </w:r>
      <w:proofErr w:type="gramStart"/>
      <w:r w:rsidRPr="001F7E02">
        <w:rPr>
          <w:rFonts w:ascii="Times New Roman" w:hAnsi="Times New Roman" w:cs="Times New Roman"/>
          <w:sz w:val="24"/>
          <w:szCs w:val="24"/>
        </w:rPr>
        <w:t>2025;44:567</w:t>
      </w:r>
      <w:proofErr w:type="gramEnd"/>
      <w:r w:rsidRPr="001F7E02">
        <w:rPr>
          <w:rFonts w:ascii="Times New Roman" w:hAnsi="Times New Roman" w:cs="Times New Roman"/>
          <w:sz w:val="24"/>
          <w:szCs w:val="24"/>
        </w:rPr>
        <w:t>-75.</w:t>
      </w:r>
    </w:p>
    <w:p w14:paraId="66A355BF" w14:textId="77777777" w:rsidR="008555E5" w:rsidRPr="008555E5" w:rsidRDefault="008555E5" w:rsidP="00532951">
      <w:pPr>
        <w:numPr>
          <w:ilvl w:val="0"/>
          <w:numId w:val="21"/>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 xml:space="preserve">Wang X, et al. Ultrasound-based AI model for cervical lymph node metastasis prediction in OSCC. Front Oncol. </w:t>
      </w:r>
      <w:proofErr w:type="gramStart"/>
      <w:r w:rsidRPr="008555E5">
        <w:rPr>
          <w:rFonts w:ascii="Times New Roman" w:hAnsi="Times New Roman" w:cs="Times New Roman"/>
          <w:sz w:val="24"/>
          <w:szCs w:val="24"/>
          <w:lang w:val="en-IN"/>
        </w:rPr>
        <w:t>2025;15:1345678</w:t>
      </w:r>
      <w:proofErr w:type="gramEnd"/>
      <w:r w:rsidRPr="008555E5">
        <w:rPr>
          <w:rFonts w:ascii="Times New Roman" w:hAnsi="Times New Roman" w:cs="Times New Roman"/>
          <w:sz w:val="24"/>
          <w:szCs w:val="24"/>
          <w:lang w:val="en-IN"/>
        </w:rPr>
        <w:t>.</w:t>
      </w:r>
    </w:p>
    <w:p w14:paraId="231D79D9" w14:textId="77777777" w:rsidR="008555E5" w:rsidRPr="008555E5" w:rsidRDefault="008555E5" w:rsidP="00532951">
      <w:pPr>
        <w:numPr>
          <w:ilvl w:val="0"/>
          <w:numId w:val="21"/>
        </w:numPr>
        <w:spacing w:line="240" w:lineRule="auto"/>
        <w:rPr>
          <w:rFonts w:ascii="Times New Roman" w:hAnsi="Times New Roman" w:cs="Times New Roman"/>
          <w:sz w:val="24"/>
          <w:szCs w:val="24"/>
          <w:lang w:val="en-IN"/>
        </w:rPr>
      </w:pPr>
      <w:proofErr w:type="spellStart"/>
      <w:r w:rsidRPr="008555E5">
        <w:rPr>
          <w:rFonts w:ascii="Times New Roman" w:hAnsi="Times New Roman" w:cs="Times New Roman"/>
          <w:sz w:val="24"/>
          <w:szCs w:val="24"/>
          <w:lang w:val="en-IN"/>
        </w:rPr>
        <w:t>Alqutub</w:t>
      </w:r>
      <w:proofErr w:type="spellEnd"/>
      <w:r w:rsidRPr="008555E5">
        <w:rPr>
          <w:rFonts w:ascii="Times New Roman" w:hAnsi="Times New Roman" w:cs="Times New Roman"/>
          <w:sz w:val="24"/>
          <w:szCs w:val="24"/>
          <w:lang w:val="en-IN"/>
        </w:rPr>
        <w:t xml:space="preserve"> S, et al. Histopathological predictors of lymph node metastasis in oral squamous cell carcinoma: systematic review and meta-analysis. Front Oncol. </w:t>
      </w:r>
      <w:proofErr w:type="gramStart"/>
      <w:r w:rsidRPr="008555E5">
        <w:rPr>
          <w:rFonts w:ascii="Times New Roman" w:hAnsi="Times New Roman" w:cs="Times New Roman"/>
          <w:sz w:val="24"/>
          <w:szCs w:val="24"/>
          <w:lang w:val="en-IN"/>
        </w:rPr>
        <w:t>2024;14:1401211</w:t>
      </w:r>
      <w:proofErr w:type="gramEnd"/>
      <w:r w:rsidRPr="008555E5">
        <w:rPr>
          <w:rFonts w:ascii="Times New Roman" w:hAnsi="Times New Roman" w:cs="Times New Roman"/>
          <w:sz w:val="24"/>
          <w:szCs w:val="24"/>
          <w:lang w:val="en-IN"/>
        </w:rPr>
        <w:t>.​</w:t>
      </w:r>
    </w:p>
    <w:p w14:paraId="3CD83E2B" w14:textId="77777777" w:rsidR="008555E5" w:rsidRPr="008555E5" w:rsidRDefault="008555E5" w:rsidP="00532951">
      <w:pPr>
        <w:numPr>
          <w:ilvl w:val="0"/>
          <w:numId w:val="21"/>
        </w:numPr>
        <w:spacing w:line="240" w:lineRule="auto"/>
        <w:rPr>
          <w:rFonts w:ascii="Times New Roman" w:hAnsi="Times New Roman" w:cs="Times New Roman"/>
          <w:sz w:val="24"/>
          <w:szCs w:val="24"/>
          <w:lang w:val="en-IN"/>
        </w:rPr>
      </w:pPr>
      <w:proofErr w:type="spellStart"/>
      <w:r w:rsidRPr="008555E5">
        <w:rPr>
          <w:rFonts w:ascii="Times New Roman" w:hAnsi="Times New Roman" w:cs="Times New Roman"/>
          <w:sz w:val="24"/>
          <w:szCs w:val="24"/>
          <w:lang w:val="en-IN"/>
        </w:rPr>
        <w:t>Khunteta</w:t>
      </w:r>
      <w:proofErr w:type="spellEnd"/>
      <w:r w:rsidRPr="008555E5">
        <w:rPr>
          <w:rFonts w:ascii="Times New Roman" w:hAnsi="Times New Roman" w:cs="Times New Roman"/>
          <w:sz w:val="24"/>
          <w:szCs w:val="24"/>
          <w:lang w:val="en-IN"/>
        </w:rPr>
        <w:t xml:space="preserve"> N, et al. Patterns of neck nodal metastasis from oral cavity carcinoma. Indian J </w:t>
      </w:r>
      <w:proofErr w:type="spellStart"/>
      <w:r w:rsidRPr="008555E5">
        <w:rPr>
          <w:rFonts w:ascii="Times New Roman" w:hAnsi="Times New Roman" w:cs="Times New Roman"/>
          <w:sz w:val="24"/>
          <w:szCs w:val="24"/>
          <w:lang w:val="en-IN"/>
        </w:rPr>
        <w:t>Otolaryngol</w:t>
      </w:r>
      <w:proofErr w:type="spellEnd"/>
      <w:r w:rsidRPr="008555E5">
        <w:rPr>
          <w:rFonts w:ascii="Times New Roman" w:hAnsi="Times New Roman" w:cs="Times New Roman"/>
          <w:sz w:val="24"/>
          <w:szCs w:val="24"/>
          <w:lang w:val="en-IN"/>
        </w:rPr>
        <w:t xml:space="preserve"> Head Neck Surg. 2022;74(</w:t>
      </w:r>
      <w:proofErr w:type="spellStart"/>
      <w:r w:rsidRPr="008555E5">
        <w:rPr>
          <w:rFonts w:ascii="Times New Roman" w:hAnsi="Times New Roman" w:cs="Times New Roman"/>
          <w:sz w:val="24"/>
          <w:szCs w:val="24"/>
          <w:lang w:val="en-IN"/>
        </w:rPr>
        <w:t>Suppl</w:t>
      </w:r>
      <w:proofErr w:type="spellEnd"/>
      <w:r w:rsidRPr="008555E5">
        <w:rPr>
          <w:rFonts w:ascii="Times New Roman" w:hAnsi="Times New Roman" w:cs="Times New Roman"/>
          <w:sz w:val="24"/>
          <w:szCs w:val="24"/>
          <w:lang w:val="en-IN"/>
        </w:rPr>
        <w:t xml:space="preserve"> 2):208-14.​</w:t>
      </w:r>
    </w:p>
    <w:p w14:paraId="4ED5C446" w14:textId="77777777" w:rsidR="008555E5" w:rsidRPr="008555E5" w:rsidRDefault="008555E5" w:rsidP="00532951">
      <w:pPr>
        <w:numPr>
          <w:ilvl w:val="0"/>
          <w:numId w:val="21"/>
        </w:numPr>
        <w:spacing w:line="240" w:lineRule="auto"/>
        <w:rPr>
          <w:rFonts w:ascii="Times New Roman" w:hAnsi="Times New Roman" w:cs="Times New Roman"/>
          <w:sz w:val="24"/>
          <w:szCs w:val="24"/>
          <w:lang w:val="en-IN"/>
        </w:rPr>
      </w:pPr>
      <w:r w:rsidRPr="008555E5">
        <w:rPr>
          <w:rFonts w:ascii="Times New Roman" w:hAnsi="Times New Roman" w:cs="Times New Roman"/>
          <w:sz w:val="24"/>
          <w:szCs w:val="24"/>
          <w:lang w:val="en-IN"/>
        </w:rPr>
        <w:t>Amin MB, Edge SB, Greene FL, et al. AJCC Cancer Staging Manual. 8th ed. Springer; 2017.</w:t>
      </w:r>
    </w:p>
    <w:sectPr w:rsidR="008555E5" w:rsidRPr="008555E5" w:rsidSect="00CA66C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63FAD" w14:textId="77777777" w:rsidR="004D633A" w:rsidRDefault="004D633A" w:rsidP="00940AFA">
      <w:pPr>
        <w:spacing w:after="0" w:line="240" w:lineRule="auto"/>
      </w:pPr>
      <w:r>
        <w:separator/>
      </w:r>
    </w:p>
  </w:endnote>
  <w:endnote w:type="continuationSeparator" w:id="0">
    <w:p w14:paraId="4BC06E25" w14:textId="77777777" w:rsidR="004D633A" w:rsidRDefault="004D633A" w:rsidP="00940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plxSerif">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C0E78" w14:textId="77777777" w:rsidR="00940AFA" w:rsidRDefault="00940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0C13D" w14:textId="77777777" w:rsidR="00940AFA" w:rsidRDefault="00940A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4A092" w14:textId="77777777" w:rsidR="00940AFA" w:rsidRDefault="00940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DBED3" w14:textId="77777777" w:rsidR="004D633A" w:rsidRDefault="004D633A" w:rsidP="00940AFA">
      <w:pPr>
        <w:spacing w:after="0" w:line="240" w:lineRule="auto"/>
      </w:pPr>
      <w:r>
        <w:separator/>
      </w:r>
    </w:p>
  </w:footnote>
  <w:footnote w:type="continuationSeparator" w:id="0">
    <w:p w14:paraId="3964936D" w14:textId="77777777" w:rsidR="004D633A" w:rsidRDefault="004D633A" w:rsidP="00940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602B" w14:textId="08C662F1" w:rsidR="00940AFA" w:rsidRDefault="00940AFA">
    <w:pPr>
      <w:pStyle w:val="Header"/>
    </w:pPr>
    <w:r>
      <w:rPr>
        <w:noProof/>
      </w:rPr>
      <w:pict w14:anchorId="24D13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31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5B701" w14:textId="521A384E" w:rsidR="00940AFA" w:rsidRDefault="00940AFA">
    <w:pPr>
      <w:pStyle w:val="Header"/>
    </w:pPr>
    <w:r>
      <w:rPr>
        <w:noProof/>
      </w:rPr>
      <w:pict w14:anchorId="77494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31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5E1F7" w14:textId="41D2E48C" w:rsidR="00940AFA" w:rsidRDefault="00940AFA">
    <w:pPr>
      <w:pStyle w:val="Header"/>
    </w:pPr>
    <w:r>
      <w:rPr>
        <w:noProof/>
      </w:rPr>
      <w:pict w14:anchorId="332C33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316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B105E"/>
    <w:multiLevelType w:val="hybridMultilevel"/>
    <w:tmpl w:val="57A0E7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F72F7A"/>
    <w:multiLevelType w:val="hybridMultilevel"/>
    <w:tmpl w:val="69045EE4"/>
    <w:lvl w:ilvl="0" w:tplc="B14E8AAE">
      <w:start w:val="1"/>
      <w:numFmt w:val="decimal"/>
      <w:lvlText w:val="%1."/>
      <w:lvlJc w:val="left"/>
      <w:pPr>
        <w:ind w:left="1068" w:hanging="360"/>
      </w:pPr>
      <w:rPr>
        <w:rFonts w:ascii="Times New Roman" w:hAnsi="Times New Roman" w:cs="Times New Roman" w:hint="default"/>
        <w:b/>
        <w:sz w:val="24"/>
      </w:rPr>
    </w:lvl>
    <w:lvl w:ilvl="1" w:tplc="40090019" w:tentative="1">
      <w:start w:val="1"/>
      <w:numFmt w:val="lowerLetter"/>
      <w:lvlText w:val="%2."/>
      <w:lvlJc w:val="left"/>
      <w:pPr>
        <w:ind w:left="1930" w:hanging="360"/>
      </w:pPr>
    </w:lvl>
    <w:lvl w:ilvl="2" w:tplc="4009001B" w:tentative="1">
      <w:start w:val="1"/>
      <w:numFmt w:val="lowerRoman"/>
      <w:lvlText w:val="%3."/>
      <w:lvlJc w:val="right"/>
      <w:pPr>
        <w:ind w:left="2650" w:hanging="180"/>
      </w:pPr>
    </w:lvl>
    <w:lvl w:ilvl="3" w:tplc="4009000F" w:tentative="1">
      <w:start w:val="1"/>
      <w:numFmt w:val="decimal"/>
      <w:lvlText w:val="%4."/>
      <w:lvlJc w:val="left"/>
      <w:pPr>
        <w:ind w:left="3370" w:hanging="360"/>
      </w:pPr>
    </w:lvl>
    <w:lvl w:ilvl="4" w:tplc="40090019" w:tentative="1">
      <w:start w:val="1"/>
      <w:numFmt w:val="lowerLetter"/>
      <w:lvlText w:val="%5."/>
      <w:lvlJc w:val="left"/>
      <w:pPr>
        <w:ind w:left="4090" w:hanging="360"/>
      </w:pPr>
    </w:lvl>
    <w:lvl w:ilvl="5" w:tplc="4009001B" w:tentative="1">
      <w:start w:val="1"/>
      <w:numFmt w:val="lowerRoman"/>
      <w:lvlText w:val="%6."/>
      <w:lvlJc w:val="right"/>
      <w:pPr>
        <w:ind w:left="4810" w:hanging="180"/>
      </w:pPr>
    </w:lvl>
    <w:lvl w:ilvl="6" w:tplc="4009000F" w:tentative="1">
      <w:start w:val="1"/>
      <w:numFmt w:val="decimal"/>
      <w:lvlText w:val="%7."/>
      <w:lvlJc w:val="left"/>
      <w:pPr>
        <w:ind w:left="5530" w:hanging="360"/>
      </w:pPr>
    </w:lvl>
    <w:lvl w:ilvl="7" w:tplc="40090019" w:tentative="1">
      <w:start w:val="1"/>
      <w:numFmt w:val="lowerLetter"/>
      <w:lvlText w:val="%8."/>
      <w:lvlJc w:val="left"/>
      <w:pPr>
        <w:ind w:left="6250" w:hanging="360"/>
      </w:pPr>
    </w:lvl>
    <w:lvl w:ilvl="8" w:tplc="4009001B" w:tentative="1">
      <w:start w:val="1"/>
      <w:numFmt w:val="lowerRoman"/>
      <w:lvlText w:val="%9."/>
      <w:lvlJc w:val="right"/>
      <w:pPr>
        <w:ind w:left="6970" w:hanging="180"/>
      </w:pPr>
    </w:lvl>
  </w:abstractNum>
  <w:abstractNum w:abstractNumId="2" w15:restartNumberingAfterBreak="0">
    <w:nsid w:val="0F415F35"/>
    <w:multiLevelType w:val="hybridMultilevel"/>
    <w:tmpl w:val="66E0F8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7E6643D"/>
    <w:multiLevelType w:val="multilevel"/>
    <w:tmpl w:val="996E88B4"/>
    <w:lvl w:ilvl="0">
      <w:start w:val="4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90F524D"/>
    <w:multiLevelType w:val="hybridMultilevel"/>
    <w:tmpl w:val="757A6870"/>
    <w:lvl w:ilvl="0" w:tplc="25F21412">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316108D5"/>
    <w:multiLevelType w:val="hybridMultilevel"/>
    <w:tmpl w:val="195E8432"/>
    <w:lvl w:ilvl="0" w:tplc="106693AE">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A6F6DEE"/>
    <w:multiLevelType w:val="hybridMultilevel"/>
    <w:tmpl w:val="F61E9318"/>
    <w:lvl w:ilvl="0" w:tplc="BCCC538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B2E12A8"/>
    <w:multiLevelType w:val="hybridMultilevel"/>
    <w:tmpl w:val="493E4E0C"/>
    <w:lvl w:ilvl="0" w:tplc="89BC6CA8">
      <w:start w:val="1"/>
      <w:numFmt w:val="upperRoman"/>
      <w:lvlText w:val="%1."/>
      <w:lvlJc w:val="right"/>
      <w:pPr>
        <w:ind w:left="502"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C7F228C"/>
    <w:multiLevelType w:val="hybridMultilevel"/>
    <w:tmpl w:val="F61E931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BA4F32"/>
    <w:multiLevelType w:val="multilevel"/>
    <w:tmpl w:val="DF88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D86756"/>
    <w:multiLevelType w:val="multilevel"/>
    <w:tmpl w:val="40D86756"/>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1" w15:restartNumberingAfterBreak="0">
    <w:nsid w:val="48465C8A"/>
    <w:multiLevelType w:val="multilevel"/>
    <w:tmpl w:val="A6B60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0D4C6D"/>
    <w:multiLevelType w:val="hybridMultilevel"/>
    <w:tmpl w:val="4C40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720C5E"/>
    <w:multiLevelType w:val="hybridMultilevel"/>
    <w:tmpl w:val="94CCCDC4"/>
    <w:lvl w:ilvl="0" w:tplc="E43443A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0285F03"/>
    <w:multiLevelType w:val="multilevel"/>
    <w:tmpl w:val="5D12E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054CAE"/>
    <w:multiLevelType w:val="hybridMultilevel"/>
    <w:tmpl w:val="8D884706"/>
    <w:lvl w:ilvl="0" w:tplc="40090013">
      <w:start w:val="1"/>
      <w:numFmt w:val="upperRoman"/>
      <w:lvlText w:val="%1."/>
      <w:lvlJc w:val="righ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A48423C"/>
    <w:multiLevelType w:val="hybridMultilevel"/>
    <w:tmpl w:val="730C2266"/>
    <w:lvl w:ilvl="0" w:tplc="40090001">
      <w:start w:val="1"/>
      <w:numFmt w:val="bullet"/>
      <w:lvlText w:val=""/>
      <w:lvlJc w:val="left"/>
      <w:pPr>
        <w:ind w:left="838" w:hanging="360"/>
      </w:pPr>
      <w:rPr>
        <w:rFonts w:ascii="Symbol" w:hAnsi="Symbol" w:hint="default"/>
      </w:rPr>
    </w:lvl>
    <w:lvl w:ilvl="1" w:tplc="40090003" w:tentative="1">
      <w:start w:val="1"/>
      <w:numFmt w:val="bullet"/>
      <w:lvlText w:val="o"/>
      <w:lvlJc w:val="left"/>
      <w:pPr>
        <w:ind w:left="1558" w:hanging="360"/>
      </w:pPr>
      <w:rPr>
        <w:rFonts w:ascii="Courier New" w:hAnsi="Courier New" w:cs="Courier New" w:hint="default"/>
      </w:rPr>
    </w:lvl>
    <w:lvl w:ilvl="2" w:tplc="40090005" w:tentative="1">
      <w:start w:val="1"/>
      <w:numFmt w:val="bullet"/>
      <w:lvlText w:val=""/>
      <w:lvlJc w:val="left"/>
      <w:pPr>
        <w:ind w:left="2278" w:hanging="360"/>
      </w:pPr>
      <w:rPr>
        <w:rFonts w:ascii="Wingdings" w:hAnsi="Wingdings" w:hint="default"/>
      </w:rPr>
    </w:lvl>
    <w:lvl w:ilvl="3" w:tplc="40090001" w:tentative="1">
      <w:start w:val="1"/>
      <w:numFmt w:val="bullet"/>
      <w:lvlText w:val=""/>
      <w:lvlJc w:val="left"/>
      <w:pPr>
        <w:ind w:left="2998" w:hanging="360"/>
      </w:pPr>
      <w:rPr>
        <w:rFonts w:ascii="Symbol" w:hAnsi="Symbol" w:hint="default"/>
      </w:rPr>
    </w:lvl>
    <w:lvl w:ilvl="4" w:tplc="40090003" w:tentative="1">
      <w:start w:val="1"/>
      <w:numFmt w:val="bullet"/>
      <w:lvlText w:val="o"/>
      <w:lvlJc w:val="left"/>
      <w:pPr>
        <w:ind w:left="3718" w:hanging="360"/>
      </w:pPr>
      <w:rPr>
        <w:rFonts w:ascii="Courier New" w:hAnsi="Courier New" w:cs="Courier New" w:hint="default"/>
      </w:rPr>
    </w:lvl>
    <w:lvl w:ilvl="5" w:tplc="40090005" w:tentative="1">
      <w:start w:val="1"/>
      <w:numFmt w:val="bullet"/>
      <w:lvlText w:val=""/>
      <w:lvlJc w:val="left"/>
      <w:pPr>
        <w:ind w:left="4438" w:hanging="360"/>
      </w:pPr>
      <w:rPr>
        <w:rFonts w:ascii="Wingdings" w:hAnsi="Wingdings" w:hint="default"/>
      </w:rPr>
    </w:lvl>
    <w:lvl w:ilvl="6" w:tplc="40090001" w:tentative="1">
      <w:start w:val="1"/>
      <w:numFmt w:val="bullet"/>
      <w:lvlText w:val=""/>
      <w:lvlJc w:val="left"/>
      <w:pPr>
        <w:ind w:left="5158" w:hanging="360"/>
      </w:pPr>
      <w:rPr>
        <w:rFonts w:ascii="Symbol" w:hAnsi="Symbol" w:hint="default"/>
      </w:rPr>
    </w:lvl>
    <w:lvl w:ilvl="7" w:tplc="40090003" w:tentative="1">
      <w:start w:val="1"/>
      <w:numFmt w:val="bullet"/>
      <w:lvlText w:val="o"/>
      <w:lvlJc w:val="left"/>
      <w:pPr>
        <w:ind w:left="5878" w:hanging="360"/>
      </w:pPr>
      <w:rPr>
        <w:rFonts w:ascii="Courier New" w:hAnsi="Courier New" w:cs="Courier New" w:hint="default"/>
      </w:rPr>
    </w:lvl>
    <w:lvl w:ilvl="8" w:tplc="40090005" w:tentative="1">
      <w:start w:val="1"/>
      <w:numFmt w:val="bullet"/>
      <w:lvlText w:val=""/>
      <w:lvlJc w:val="left"/>
      <w:pPr>
        <w:ind w:left="6598" w:hanging="360"/>
      </w:pPr>
      <w:rPr>
        <w:rFonts w:ascii="Wingdings" w:hAnsi="Wingdings" w:hint="default"/>
      </w:rPr>
    </w:lvl>
  </w:abstractNum>
  <w:abstractNum w:abstractNumId="17" w15:restartNumberingAfterBreak="0">
    <w:nsid w:val="5CF45643"/>
    <w:multiLevelType w:val="hybridMultilevel"/>
    <w:tmpl w:val="0194D7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D5C5802"/>
    <w:multiLevelType w:val="multilevel"/>
    <w:tmpl w:val="033A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0E4C53"/>
    <w:multiLevelType w:val="hybridMultilevel"/>
    <w:tmpl w:val="6318F4CC"/>
    <w:lvl w:ilvl="0" w:tplc="4009000F">
      <w:start w:val="1"/>
      <w:numFmt w:val="decimal"/>
      <w:lvlText w:val="%1."/>
      <w:lvlJc w:val="left"/>
      <w:pPr>
        <w:ind w:left="786"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38C4C21"/>
    <w:multiLevelType w:val="multilevel"/>
    <w:tmpl w:val="80C0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7F574A"/>
    <w:multiLevelType w:val="multilevel"/>
    <w:tmpl w:val="6A7F5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EB43010"/>
    <w:multiLevelType w:val="multilevel"/>
    <w:tmpl w:val="90D84ED2"/>
    <w:lvl w:ilvl="0">
      <w:start w:val="1"/>
      <w:numFmt w:val="decimal"/>
      <w:lvlText w:val="%1."/>
      <w:lvlJc w:val="left"/>
      <w:pPr>
        <w:tabs>
          <w:tab w:val="num" w:pos="927"/>
        </w:tabs>
        <w:ind w:left="927" w:hanging="360"/>
      </w:pPr>
      <w:rPr>
        <w:rFonts w:hint="default"/>
        <w:sz w:val="20"/>
      </w:rPr>
    </w:lvl>
    <w:lvl w:ilvl="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23" w15:restartNumberingAfterBreak="0">
    <w:nsid w:val="784F33B9"/>
    <w:multiLevelType w:val="hybridMultilevel"/>
    <w:tmpl w:val="E64A5E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AD871EF"/>
    <w:multiLevelType w:val="hybridMultilevel"/>
    <w:tmpl w:val="BF803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23"/>
  </w:num>
  <w:num w:numId="4">
    <w:abstractNumId w:val="0"/>
  </w:num>
  <w:num w:numId="5">
    <w:abstractNumId w:val="21"/>
  </w:num>
  <w:num w:numId="6">
    <w:abstractNumId w:val="7"/>
  </w:num>
  <w:num w:numId="7">
    <w:abstractNumId w:val="19"/>
  </w:num>
  <w:num w:numId="8">
    <w:abstractNumId w:val="13"/>
  </w:num>
  <w:num w:numId="9">
    <w:abstractNumId w:val="4"/>
  </w:num>
  <w:num w:numId="10">
    <w:abstractNumId w:val="15"/>
  </w:num>
  <w:num w:numId="11">
    <w:abstractNumId w:val="22"/>
  </w:num>
  <w:num w:numId="12">
    <w:abstractNumId w:val="16"/>
  </w:num>
  <w:num w:numId="13">
    <w:abstractNumId w:val="1"/>
  </w:num>
  <w:num w:numId="14">
    <w:abstractNumId w:val="17"/>
  </w:num>
  <w:num w:numId="15">
    <w:abstractNumId w:val="12"/>
  </w:num>
  <w:num w:numId="16">
    <w:abstractNumId w:val="18"/>
  </w:num>
  <w:num w:numId="17">
    <w:abstractNumId w:val="20"/>
  </w:num>
  <w:num w:numId="18">
    <w:abstractNumId w:val="9"/>
  </w:num>
  <w:num w:numId="19">
    <w:abstractNumId w:val="14"/>
  </w:num>
  <w:num w:numId="20">
    <w:abstractNumId w:val="11"/>
  </w:num>
  <w:num w:numId="21">
    <w:abstractNumId w:val="3"/>
  </w:num>
  <w:num w:numId="22">
    <w:abstractNumId w:val="24"/>
  </w:num>
  <w:num w:numId="23">
    <w:abstractNumId w:val="5"/>
  </w:num>
  <w:num w:numId="24">
    <w:abstractNumId w:val="6"/>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40FF"/>
    <w:rsid w:val="000138D8"/>
    <w:rsid w:val="0003554A"/>
    <w:rsid w:val="000370FC"/>
    <w:rsid w:val="000432B2"/>
    <w:rsid w:val="000435D2"/>
    <w:rsid w:val="00055D0A"/>
    <w:rsid w:val="000650B0"/>
    <w:rsid w:val="00077031"/>
    <w:rsid w:val="00083E95"/>
    <w:rsid w:val="00087139"/>
    <w:rsid w:val="00090715"/>
    <w:rsid w:val="00091322"/>
    <w:rsid w:val="000A008D"/>
    <w:rsid w:val="000A07F2"/>
    <w:rsid w:val="000A1DF6"/>
    <w:rsid w:val="000A4FB8"/>
    <w:rsid w:val="000B648C"/>
    <w:rsid w:val="000C1434"/>
    <w:rsid w:val="000C29CE"/>
    <w:rsid w:val="000D3CD8"/>
    <w:rsid w:val="000D52E4"/>
    <w:rsid w:val="000E58D8"/>
    <w:rsid w:val="00101A62"/>
    <w:rsid w:val="0014010A"/>
    <w:rsid w:val="001537F1"/>
    <w:rsid w:val="00165E81"/>
    <w:rsid w:val="00167E8E"/>
    <w:rsid w:val="00172BBB"/>
    <w:rsid w:val="001734E0"/>
    <w:rsid w:val="00175ABB"/>
    <w:rsid w:val="0018185D"/>
    <w:rsid w:val="001970E7"/>
    <w:rsid w:val="001A41EE"/>
    <w:rsid w:val="001C262C"/>
    <w:rsid w:val="001F125B"/>
    <w:rsid w:val="001F7E02"/>
    <w:rsid w:val="00200C17"/>
    <w:rsid w:val="00227CD5"/>
    <w:rsid w:val="00254C46"/>
    <w:rsid w:val="002554F5"/>
    <w:rsid w:val="00257DED"/>
    <w:rsid w:val="00257F57"/>
    <w:rsid w:val="00262420"/>
    <w:rsid w:val="002679DE"/>
    <w:rsid w:val="0027555E"/>
    <w:rsid w:val="00284D85"/>
    <w:rsid w:val="00291446"/>
    <w:rsid w:val="00296A5F"/>
    <w:rsid w:val="002A7F6D"/>
    <w:rsid w:val="002B5F9A"/>
    <w:rsid w:val="002D1141"/>
    <w:rsid w:val="002D2D46"/>
    <w:rsid w:val="002F5D00"/>
    <w:rsid w:val="00300F02"/>
    <w:rsid w:val="00305DC4"/>
    <w:rsid w:val="003208B6"/>
    <w:rsid w:val="00326A84"/>
    <w:rsid w:val="00346957"/>
    <w:rsid w:val="00350AEB"/>
    <w:rsid w:val="003649F0"/>
    <w:rsid w:val="00367B12"/>
    <w:rsid w:val="00382CB0"/>
    <w:rsid w:val="0038311E"/>
    <w:rsid w:val="00383289"/>
    <w:rsid w:val="00384057"/>
    <w:rsid w:val="003A11BE"/>
    <w:rsid w:val="003A3361"/>
    <w:rsid w:val="003A3CA1"/>
    <w:rsid w:val="003A6C60"/>
    <w:rsid w:val="003C6474"/>
    <w:rsid w:val="003C6A2E"/>
    <w:rsid w:val="003D53BF"/>
    <w:rsid w:val="003E689A"/>
    <w:rsid w:val="00402218"/>
    <w:rsid w:val="00431A30"/>
    <w:rsid w:val="004440FF"/>
    <w:rsid w:val="00444268"/>
    <w:rsid w:val="00453D45"/>
    <w:rsid w:val="00482DB9"/>
    <w:rsid w:val="00494044"/>
    <w:rsid w:val="004A1186"/>
    <w:rsid w:val="004B2DE3"/>
    <w:rsid w:val="004D4CC3"/>
    <w:rsid w:val="004D633A"/>
    <w:rsid w:val="004E3BC4"/>
    <w:rsid w:val="004E57BD"/>
    <w:rsid w:val="0050163C"/>
    <w:rsid w:val="00501FEE"/>
    <w:rsid w:val="005043AD"/>
    <w:rsid w:val="00507F49"/>
    <w:rsid w:val="00511293"/>
    <w:rsid w:val="0051486F"/>
    <w:rsid w:val="005225D2"/>
    <w:rsid w:val="00532951"/>
    <w:rsid w:val="00553311"/>
    <w:rsid w:val="005540C3"/>
    <w:rsid w:val="00561680"/>
    <w:rsid w:val="005769F6"/>
    <w:rsid w:val="005925B6"/>
    <w:rsid w:val="00597B25"/>
    <w:rsid w:val="005A0A3B"/>
    <w:rsid w:val="005E5F7A"/>
    <w:rsid w:val="00603A5F"/>
    <w:rsid w:val="006048B0"/>
    <w:rsid w:val="006159B2"/>
    <w:rsid w:val="006236C3"/>
    <w:rsid w:val="006248DC"/>
    <w:rsid w:val="006617E2"/>
    <w:rsid w:val="00666C5F"/>
    <w:rsid w:val="006736F9"/>
    <w:rsid w:val="006756BB"/>
    <w:rsid w:val="0068140B"/>
    <w:rsid w:val="0069153D"/>
    <w:rsid w:val="00695C8C"/>
    <w:rsid w:val="006A5799"/>
    <w:rsid w:val="006A5A4A"/>
    <w:rsid w:val="006D655D"/>
    <w:rsid w:val="006E0409"/>
    <w:rsid w:val="006E2736"/>
    <w:rsid w:val="006F4A8A"/>
    <w:rsid w:val="00715E54"/>
    <w:rsid w:val="00715EA4"/>
    <w:rsid w:val="00720BED"/>
    <w:rsid w:val="00731242"/>
    <w:rsid w:val="00736FFA"/>
    <w:rsid w:val="00771C48"/>
    <w:rsid w:val="007729F6"/>
    <w:rsid w:val="00777ADE"/>
    <w:rsid w:val="007833A3"/>
    <w:rsid w:val="007977AD"/>
    <w:rsid w:val="007A44BD"/>
    <w:rsid w:val="007A73A5"/>
    <w:rsid w:val="007B04B9"/>
    <w:rsid w:val="007B3A1D"/>
    <w:rsid w:val="007B584C"/>
    <w:rsid w:val="007B6ED8"/>
    <w:rsid w:val="007C2877"/>
    <w:rsid w:val="007C395E"/>
    <w:rsid w:val="007C7D11"/>
    <w:rsid w:val="007D17B7"/>
    <w:rsid w:val="007E36BF"/>
    <w:rsid w:val="007F57C8"/>
    <w:rsid w:val="007F71AE"/>
    <w:rsid w:val="00812353"/>
    <w:rsid w:val="00816286"/>
    <w:rsid w:val="00816D7D"/>
    <w:rsid w:val="008203ED"/>
    <w:rsid w:val="00824261"/>
    <w:rsid w:val="0082700E"/>
    <w:rsid w:val="00835873"/>
    <w:rsid w:val="00837FDA"/>
    <w:rsid w:val="00853E71"/>
    <w:rsid w:val="008555E5"/>
    <w:rsid w:val="008644B0"/>
    <w:rsid w:val="0087048A"/>
    <w:rsid w:val="0087437E"/>
    <w:rsid w:val="00881164"/>
    <w:rsid w:val="00894DAF"/>
    <w:rsid w:val="00896F16"/>
    <w:rsid w:val="008A5053"/>
    <w:rsid w:val="008D20EB"/>
    <w:rsid w:val="008D3E63"/>
    <w:rsid w:val="008E1EA4"/>
    <w:rsid w:val="008F1302"/>
    <w:rsid w:val="008F190B"/>
    <w:rsid w:val="00900C49"/>
    <w:rsid w:val="00901DB6"/>
    <w:rsid w:val="00930A0E"/>
    <w:rsid w:val="00931D23"/>
    <w:rsid w:val="00940AFA"/>
    <w:rsid w:val="00942DDD"/>
    <w:rsid w:val="00947ADA"/>
    <w:rsid w:val="00953611"/>
    <w:rsid w:val="00967A59"/>
    <w:rsid w:val="00975020"/>
    <w:rsid w:val="00990E9A"/>
    <w:rsid w:val="00992426"/>
    <w:rsid w:val="00992547"/>
    <w:rsid w:val="009C1F37"/>
    <w:rsid w:val="009D1EC9"/>
    <w:rsid w:val="009E03AF"/>
    <w:rsid w:val="009E064A"/>
    <w:rsid w:val="009E2794"/>
    <w:rsid w:val="009F0162"/>
    <w:rsid w:val="009F3208"/>
    <w:rsid w:val="00A038E7"/>
    <w:rsid w:val="00A0538C"/>
    <w:rsid w:val="00A212CF"/>
    <w:rsid w:val="00A2362E"/>
    <w:rsid w:val="00A236B8"/>
    <w:rsid w:val="00A346B9"/>
    <w:rsid w:val="00A36B65"/>
    <w:rsid w:val="00A42C72"/>
    <w:rsid w:val="00A45AA0"/>
    <w:rsid w:val="00A51F54"/>
    <w:rsid w:val="00A556A0"/>
    <w:rsid w:val="00A95602"/>
    <w:rsid w:val="00AA1DB9"/>
    <w:rsid w:val="00AA2EF9"/>
    <w:rsid w:val="00AA71E0"/>
    <w:rsid w:val="00AD0D1D"/>
    <w:rsid w:val="00AD402A"/>
    <w:rsid w:val="00AD4EB3"/>
    <w:rsid w:val="00AD7F4D"/>
    <w:rsid w:val="00B03DC4"/>
    <w:rsid w:val="00B2413F"/>
    <w:rsid w:val="00B30417"/>
    <w:rsid w:val="00B34A8A"/>
    <w:rsid w:val="00B53552"/>
    <w:rsid w:val="00B54B0C"/>
    <w:rsid w:val="00B5653C"/>
    <w:rsid w:val="00B63BDE"/>
    <w:rsid w:val="00B67674"/>
    <w:rsid w:val="00B71057"/>
    <w:rsid w:val="00B723FF"/>
    <w:rsid w:val="00B76283"/>
    <w:rsid w:val="00BA3064"/>
    <w:rsid w:val="00BB03D5"/>
    <w:rsid w:val="00BC4903"/>
    <w:rsid w:val="00BC5E77"/>
    <w:rsid w:val="00BC6CF5"/>
    <w:rsid w:val="00BC6F69"/>
    <w:rsid w:val="00BD25DA"/>
    <w:rsid w:val="00BD7D43"/>
    <w:rsid w:val="00BE0483"/>
    <w:rsid w:val="00BE0897"/>
    <w:rsid w:val="00BE36DE"/>
    <w:rsid w:val="00C01C13"/>
    <w:rsid w:val="00C15F09"/>
    <w:rsid w:val="00C21CA2"/>
    <w:rsid w:val="00C23930"/>
    <w:rsid w:val="00C3503F"/>
    <w:rsid w:val="00C73864"/>
    <w:rsid w:val="00C84169"/>
    <w:rsid w:val="00C845CC"/>
    <w:rsid w:val="00C87207"/>
    <w:rsid w:val="00C9364E"/>
    <w:rsid w:val="00C97ED0"/>
    <w:rsid w:val="00CA66CB"/>
    <w:rsid w:val="00CB7C83"/>
    <w:rsid w:val="00CC4148"/>
    <w:rsid w:val="00CD70FB"/>
    <w:rsid w:val="00CE1522"/>
    <w:rsid w:val="00CF23B2"/>
    <w:rsid w:val="00D038BE"/>
    <w:rsid w:val="00D06271"/>
    <w:rsid w:val="00D1048F"/>
    <w:rsid w:val="00D41BD8"/>
    <w:rsid w:val="00D519C8"/>
    <w:rsid w:val="00D524EF"/>
    <w:rsid w:val="00D82B4A"/>
    <w:rsid w:val="00D86C33"/>
    <w:rsid w:val="00D93656"/>
    <w:rsid w:val="00D97267"/>
    <w:rsid w:val="00DA0067"/>
    <w:rsid w:val="00DA1FCB"/>
    <w:rsid w:val="00DB4B21"/>
    <w:rsid w:val="00DB529C"/>
    <w:rsid w:val="00DB7563"/>
    <w:rsid w:val="00DC1B82"/>
    <w:rsid w:val="00DC5AC9"/>
    <w:rsid w:val="00DC6E9C"/>
    <w:rsid w:val="00DD22EC"/>
    <w:rsid w:val="00DD3C96"/>
    <w:rsid w:val="00DD7A49"/>
    <w:rsid w:val="00DE01D8"/>
    <w:rsid w:val="00DE6573"/>
    <w:rsid w:val="00E006D4"/>
    <w:rsid w:val="00E13561"/>
    <w:rsid w:val="00E40F6E"/>
    <w:rsid w:val="00E700B5"/>
    <w:rsid w:val="00E80ACA"/>
    <w:rsid w:val="00E93B88"/>
    <w:rsid w:val="00EA025A"/>
    <w:rsid w:val="00EC7E4C"/>
    <w:rsid w:val="00ED281C"/>
    <w:rsid w:val="00F226B6"/>
    <w:rsid w:val="00F2662E"/>
    <w:rsid w:val="00F3667A"/>
    <w:rsid w:val="00F57244"/>
    <w:rsid w:val="00F739E2"/>
    <w:rsid w:val="00F928DB"/>
    <w:rsid w:val="00F9669E"/>
    <w:rsid w:val="00FA17E5"/>
    <w:rsid w:val="00FB4260"/>
    <w:rsid w:val="00FB52E0"/>
    <w:rsid w:val="00FC6A92"/>
    <w:rsid w:val="00FD4CCC"/>
    <w:rsid w:val="00FD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95BCD6"/>
  <w15:docId w15:val="{7F2FEE47-4C81-457B-96E7-543A98F3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66CB"/>
  </w:style>
  <w:style w:type="paragraph" w:styleId="Heading2">
    <w:name w:val="heading 2"/>
    <w:basedOn w:val="Normal"/>
    <w:next w:val="Normal"/>
    <w:link w:val="Heading2Char"/>
    <w:unhideWhenUsed/>
    <w:qFormat/>
    <w:rsid w:val="004440FF"/>
    <w:pPr>
      <w:keepNext/>
      <w:spacing w:after="0" w:line="240" w:lineRule="auto"/>
      <w:outlineLvl w:val="1"/>
    </w:pPr>
    <w:rPr>
      <w:rFonts w:ascii="Times New Roman" w:eastAsia="Times New Roman" w:hAnsi="Times New Roman" w:cs="Times New Roman"/>
      <w:b/>
      <w:bCs/>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440FF"/>
    <w:rPr>
      <w:rFonts w:ascii="Times New Roman" w:eastAsia="Times New Roman" w:hAnsi="Times New Roman" w:cs="Times New Roman"/>
      <w:b/>
      <w:bCs/>
      <w:color w:val="0000FF"/>
      <w:sz w:val="24"/>
      <w:szCs w:val="24"/>
    </w:rPr>
  </w:style>
  <w:style w:type="table" w:styleId="TableGrid">
    <w:name w:val="Table Grid"/>
    <w:basedOn w:val="TableNormal"/>
    <w:uiPriority w:val="59"/>
    <w:rsid w:val="0044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40FF"/>
    <w:pPr>
      <w:spacing w:after="160" w:line="259" w:lineRule="auto"/>
    </w:pPr>
    <w:rPr>
      <w:rFonts w:ascii="Times New Roman" w:hAnsi="Times New Roman" w:cs="Times New Roman"/>
      <w:sz w:val="24"/>
      <w:szCs w:val="24"/>
      <w:lang w:val="en-IN"/>
    </w:rPr>
  </w:style>
  <w:style w:type="paragraph" w:styleId="ListParagraph">
    <w:name w:val="List Paragraph"/>
    <w:basedOn w:val="Normal"/>
    <w:uiPriority w:val="34"/>
    <w:qFormat/>
    <w:rsid w:val="004440FF"/>
    <w:pPr>
      <w:spacing w:after="160" w:line="259" w:lineRule="auto"/>
      <w:ind w:left="720"/>
      <w:contextualSpacing/>
    </w:pPr>
    <w:rPr>
      <w:lang w:val="en-IN"/>
    </w:rPr>
  </w:style>
  <w:style w:type="character" w:customStyle="1" w:styleId="sr-only">
    <w:name w:val="sr-only"/>
    <w:basedOn w:val="DefaultParagraphFont"/>
    <w:rsid w:val="004440FF"/>
  </w:style>
  <w:style w:type="character" w:styleId="Hyperlink">
    <w:name w:val="Hyperlink"/>
    <w:basedOn w:val="DefaultParagraphFont"/>
    <w:uiPriority w:val="99"/>
    <w:unhideWhenUsed/>
    <w:rsid w:val="004440FF"/>
    <w:rPr>
      <w:color w:val="0000FF"/>
      <w:u w:val="single"/>
    </w:rPr>
  </w:style>
  <w:style w:type="paragraph" w:styleId="BalloonText">
    <w:name w:val="Balloon Text"/>
    <w:basedOn w:val="Normal"/>
    <w:link w:val="BalloonTextChar"/>
    <w:uiPriority w:val="99"/>
    <w:semiHidden/>
    <w:unhideWhenUsed/>
    <w:rsid w:val="004440F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440FF"/>
    <w:rPr>
      <w:rFonts w:ascii="Tahoma" w:eastAsia="Times New Roman" w:hAnsi="Tahoma" w:cs="Tahoma"/>
      <w:sz w:val="16"/>
      <w:szCs w:val="16"/>
    </w:rPr>
  </w:style>
  <w:style w:type="paragraph" w:customStyle="1" w:styleId="ETDBodyText">
    <w:name w:val="ETDBodyText"/>
    <w:basedOn w:val="Normal"/>
    <w:rsid w:val="004440FF"/>
    <w:pPr>
      <w:spacing w:after="0" w:line="480" w:lineRule="auto"/>
      <w:jc w:val="both"/>
    </w:pPr>
    <w:rPr>
      <w:rFonts w:ascii="Times New Roman" w:eastAsia="Times New Roman" w:hAnsi="Times New Roman" w:cs="Times New Roman"/>
      <w:sz w:val="24"/>
      <w:szCs w:val="24"/>
    </w:rPr>
  </w:style>
  <w:style w:type="character" w:styleId="Strong">
    <w:name w:val="Strong"/>
    <w:basedOn w:val="DefaultParagraphFont"/>
    <w:uiPriority w:val="22"/>
    <w:qFormat/>
    <w:rsid w:val="00695C8C"/>
    <w:rPr>
      <w:b/>
      <w:bCs/>
    </w:rPr>
  </w:style>
  <w:style w:type="table" w:styleId="TableGridLight">
    <w:name w:val="Grid Table Light"/>
    <w:basedOn w:val="TableNormal"/>
    <w:uiPriority w:val="40"/>
    <w:rsid w:val="000770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DB4B21"/>
    <w:rPr>
      <w:color w:val="605E5C"/>
      <w:shd w:val="clear" w:color="auto" w:fill="E1DFDD"/>
    </w:rPr>
  </w:style>
  <w:style w:type="paragraph" w:styleId="Header">
    <w:name w:val="header"/>
    <w:basedOn w:val="Normal"/>
    <w:link w:val="HeaderChar"/>
    <w:uiPriority w:val="99"/>
    <w:unhideWhenUsed/>
    <w:rsid w:val="00940A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AFA"/>
  </w:style>
  <w:style w:type="paragraph" w:styleId="Footer">
    <w:name w:val="footer"/>
    <w:basedOn w:val="Normal"/>
    <w:link w:val="FooterChar"/>
    <w:uiPriority w:val="99"/>
    <w:unhideWhenUsed/>
    <w:rsid w:val="00940A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07267">
      <w:bodyDiv w:val="1"/>
      <w:marLeft w:val="0"/>
      <w:marRight w:val="0"/>
      <w:marTop w:val="0"/>
      <w:marBottom w:val="0"/>
      <w:divBdr>
        <w:top w:val="none" w:sz="0" w:space="0" w:color="auto"/>
        <w:left w:val="none" w:sz="0" w:space="0" w:color="auto"/>
        <w:bottom w:val="none" w:sz="0" w:space="0" w:color="auto"/>
        <w:right w:val="none" w:sz="0" w:space="0" w:color="auto"/>
      </w:divBdr>
      <w:divsChild>
        <w:div w:id="134620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987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2061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42020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446688">
      <w:bodyDiv w:val="1"/>
      <w:marLeft w:val="0"/>
      <w:marRight w:val="0"/>
      <w:marTop w:val="0"/>
      <w:marBottom w:val="0"/>
      <w:divBdr>
        <w:top w:val="none" w:sz="0" w:space="0" w:color="auto"/>
        <w:left w:val="none" w:sz="0" w:space="0" w:color="auto"/>
        <w:bottom w:val="none" w:sz="0" w:space="0" w:color="auto"/>
        <w:right w:val="none" w:sz="0" w:space="0" w:color="auto"/>
      </w:divBdr>
    </w:div>
    <w:div w:id="528681248">
      <w:bodyDiv w:val="1"/>
      <w:marLeft w:val="0"/>
      <w:marRight w:val="0"/>
      <w:marTop w:val="0"/>
      <w:marBottom w:val="0"/>
      <w:divBdr>
        <w:top w:val="none" w:sz="0" w:space="0" w:color="auto"/>
        <w:left w:val="none" w:sz="0" w:space="0" w:color="auto"/>
        <w:bottom w:val="none" w:sz="0" w:space="0" w:color="auto"/>
        <w:right w:val="none" w:sz="0" w:space="0" w:color="auto"/>
      </w:divBdr>
    </w:div>
    <w:div w:id="751388363">
      <w:bodyDiv w:val="1"/>
      <w:marLeft w:val="0"/>
      <w:marRight w:val="0"/>
      <w:marTop w:val="0"/>
      <w:marBottom w:val="0"/>
      <w:divBdr>
        <w:top w:val="none" w:sz="0" w:space="0" w:color="auto"/>
        <w:left w:val="none" w:sz="0" w:space="0" w:color="auto"/>
        <w:bottom w:val="none" w:sz="0" w:space="0" w:color="auto"/>
        <w:right w:val="none" w:sz="0" w:space="0" w:color="auto"/>
      </w:divBdr>
    </w:div>
    <w:div w:id="1049914817">
      <w:bodyDiv w:val="1"/>
      <w:marLeft w:val="0"/>
      <w:marRight w:val="0"/>
      <w:marTop w:val="0"/>
      <w:marBottom w:val="0"/>
      <w:divBdr>
        <w:top w:val="none" w:sz="0" w:space="0" w:color="auto"/>
        <w:left w:val="none" w:sz="0" w:space="0" w:color="auto"/>
        <w:bottom w:val="none" w:sz="0" w:space="0" w:color="auto"/>
        <w:right w:val="none" w:sz="0" w:space="0" w:color="auto"/>
      </w:divBdr>
    </w:div>
    <w:div w:id="198064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ED10B3-2D67-4798-9090-1BE7BBCD7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4905</TotalTime>
  <Pages>14</Pages>
  <Words>4229</Words>
  <Characters>24111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1166</cp:lastModifiedBy>
  <cp:revision>254</cp:revision>
  <dcterms:created xsi:type="dcterms:W3CDTF">2025-02-24T14:55:00Z</dcterms:created>
  <dcterms:modified xsi:type="dcterms:W3CDTF">2026-03-19T11:41:00Z</dcterms:modified>
</cp:coreProperties>
</file>