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1C514" w14:textId="77777777" w:rsidR="00754C9A" w:rsidRDefault="00754C9A" w:rsidP="00441B6F">
      <w:pPr>
        <w:pStyle w:val="Title"/>
        <w:spacing w:after="0"/>
        <w:jc w:val="both"/>
        <w:rPr>
          <w:rFonts w:ascii="Arial" w:hAnsi="Arial" w:cs="Arial"/>
        </w:rPr>
      </w:pPr>
    </w:p>
    <w:p w14:paraId="025E3A4B" w14:textId="77777777" w:rsidR="00870AB6" w:rsidRPr="00F059BC" w:rsidRDefault="00870AB6" w:rsidP="00870AB6">
      <w:pPr>
        <w:pStyle w:val="Author"/>
        <w:rPr>
          <w:rFonts w:ascii="Arial" w:hAnsi="Arial" w:cs="Arial"/>
          <w:bCs/>
          <w:i/>
          <w:iCs/>
          <w:kern w:val="28"/>
          <w:sz w:val="20"/>
          <w:u w:val="single"/>
        </w:rPr>
      </w:pPr>
      <w:r w:rsidRPr="00F059BC">
        <w:rPr>
          <w:rFonts w:ascii="Arial" w:hAnsi="Arial" w:cs="Arial"/>
          <w:bCs/>
          <w:i/>
          <w:iCs/>
          <w:kern w:val="28"/>
          <w:sz w:val="20"/>
          <w:u w:val="single"/>
        </w:rPr>
        <w:t>Original Research Article</w:t>
      </w:r>
    </w:p>
    <w:p w14:paraId="1B426995" w14:textId="3DCEFE73" w:rsidR="00163BC4" w:rsidRPr="00F059BC" w:rsidRDefault="00131758" w:rsidP="00441B6F">
      <w:pPr>
        <w:pStyle w:val="Author"/>
        <w:spacing w:line="240" w:lineRule="auto"/>
        <w:rPr>
          <w:rFonts w:ascii="Arial" w:hAnsi="Arial" w:cs="Arial"/>
          <w:bCs/>
          <w:iCs/>
          <w:kern w:val="28"/>
          <w:sz w:val="36"/>
        </w:rPr>
      </w:pPr>
      <w:r w:rsidRPr="00F059BC">
        <w:rPr>
          <w:rFonts w:ascii="Arial" w:hAnsi="Arial" w:cs="Arial"/>
          <w:bCs/>
          <w:iCs/>
          <w:kern w:val="28"/>
          <w:sz w:val="36"/>
          <w:lang w:val="en-IN"/>
        </w:rPr>
        <w:t>A Comparative Evaluation of flexural strength, hardness and fracture toughness of a polymer-infiltrated ceramic and a lithium disilicate glass matrix ceramic – An in vitro study</w:t>
      </w:r>
      <w:r w:rsidR="00231920" w:rsidRPr="00F059BC">
        <w:rPr>
          <w:rFonts w:ascii="Arial" w:hAnsi="Arial" w:cs="Arial"/>
          <w:bCs/>
          <w:iCs/>
          <w:kern w:val="28"/>
          <w:sz w:val="36"/>
        </w:rPr>
        <w:t xml:space="preserve"> </w:t>
      </w:r>
    </w:p>
    <w:p w14:paraId="5DD94062" w14:textId="77777777" w:rsidR="00A258C3" w:rsidRPr="00F059BC" w:rsidRDefault="00A258C3" w:rsidP="00441B6F">
      <w:pPr>
        <w:pStyle w:val="Author"/>
        <w:spacing w:line="240" w:lineRule="auto"/>
        <w:jc w:val="both"/>
        <w:rPr>
          <w:rFonts w:ascii="Arial" w:hAnsi="Arial" w:cs="Arial"/>
          <w:sz w:val="36"/>
        </w:rPr>
      </w:pPr>
    </w:p>
    <w:p w14:paraId="20CFD631" w14:textId="77777777" w:rsidR="002C57D2" w:rsidRPr="00F059BC" w:rsidRDefault="002C57D2" w:rsidP="00441B6F">
      <w:pPr>
        <w:pStyle w:val="Affiliation"/>
        <w:spacing w:after="0" w:line="240" w:lineRule="auto"/>
        <w:jc w:val="both"/>
        <w:rPr>
          <w:rFonts w:ascii="Arial" w:hAnsi="Arial" w:cs="Arial"/>
        </w:rPr>
      </w:pPr>
    </w:p>
    <w:p w14:paraId="6058E5E6" w14:textId="3804D4C2" w:rsidR="00B01FCD" w:rsidRPr="00F059BC" w:rsidRDefault="006D70AB" w:rsidP="00441B6F">
      <w:pPr>
        <w:pStyle w:val="Copyright"/>
        <w:spacing w:after="0" w:line="240" w:lineRule="auto"/>
        <w:jc w:val="both"/>
        <w:rPr>
          <w:rFonts w:ascii="Arial" w:hAnsi="Arial" w:cs="Arial"/>
        </w:rPr>
        <w:sectPr w:rsidR="00B01FCD" w:rsidRPr="00F059BC" w:rsidSect="00654AC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059BC">
        <w:rPr>
          <w:rFonts w:ascii="Arial" w:hAnsi="Arial" w:cs="Arial"/>
          <w:noProof/>
        </w:rPr>
        <mc:AlternateContent>
          <mc:Choice Requires="wps">
            <w:drawing>
              <wp:inline distT="0" distB="0" distL="0" distR="0" wp14:anchorId="72DF2232" wp14:editId="3EE37B7A">
                <wp:extent cx="5303520" cy="635"/>
                <wp:effectExtent l="9525" t="14605" r="11430" b="13970"/>
                <wp:docPr id="28647435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A0C6DA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059BC">
        <w:rPr>
          <w:rFonts w:ascii="Arial" w:hAnsi="Arial" w:cs="Arial"/>
        </w:rPr>
        <w:t>.</w:t>
      </w:r>
    </w:p>
    <w:p w14:paraId="4D788910" w14:textId="44EF6DFB" w:rsidR="00B01FCD" w:rsidRPr="00F059BC" w:rsidRDefault="00B01FCD" w:rsidP="00441B6F">
      <w:pPr>
        <w:pStyle w:val="AbstHead"/>
        <w:spacing w:after="0"/>
        <w:jc w:val="both"/>
        <w:rPr>
          <w:rFonts w:ascii="Arial" w:hAnsi="Arial" w:cs="Arial"/>
        </w:rPr>
      </w:pPr>
      <w:r w:rsidRPr="00F059BC">
        <w:rPr>
          <w:rFonts w:ascii="Arial" w:hAnsi="Arial" w:cs="Arial"/>
        </w:rPr>
        <w:t>ABSTRACT</w:t>
      </w:r>
      <w:r w:rsidR="0066510A" w:rsidRPr="00F059BC">
        <w:rPr>
          <w:rFonts w:ascii="Arial" w:hAnsi="Arial" w:cs="Arial"/>
        </w:rPr>
        <w:t xml:space="preserve"> </w:t>
      </w:r>
    </w:p>
    <w:p w14:paraId="242F02DB" w14:textId="77777777" w:rsidR="00790ADA" w:rsidRPr="00F059B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059BC" w14:paraId="40080550" w14:textId="77777777" w:rsidTr="001E44FE">
        <w:tc>
          <w:tcPr>
            <w:tcW w:w="9576" w:type="dxa"/>
            <w:shd w:val="clear" w:color="auto" w:fill="F2F2F2"/>
          </w:tcPr>
          <w:p w14:paraId="4C47EC6D" w14:textId="77777777" w:rsidR="00131758" w:rsidRPr="00F059BC" w:rsidRDefault="00131758" w:rsidP="00131758">
            <w:pPr>
              <w:pStyle w:val="Body"/>
              <w:spacing w:after="0"/>
              <w:rPr>
                <w:rFonts w:ascii="Arial" w:eastAsia="Calibri" w:hAnsi="Arial" w:cs="Arial"/>
                <w:szCs w:val="22"/>
                <w:vertAlign w:val="superscript"/>
                <w:lang w:val="en-IN"/>
              </w:rPr>
            </w:pPr>
            <w:r w:rsidRPr="00F059BC">
              <w:rPr>
                <w:rFonts w:ascii="Arial" w:eastAsia="Calibri" w:hAnsi="Arial" w:cs="Arial"/>
                <w:szCs w:val="22"/>
                <w:lang w:val="en-IN"/>
              </w:rPr>
              <w:t>Introduction: The study aims to compare the flexural strength, hardness, and fracture toughness of polymer-infiltrated ceramics to lithium disilicate to assess clinical suitability.</w:t>
            </w:r>
          </w:p>
          <w:p w14:paraId="7E45EC68" w14:textId="77777777" w:rsidR="00131758" w:rsidRPr="00F059BC" w:rsidRDefault="00131758" w:rsidP="00131758">
            <w:pPr>
              <w:pStyle w:val="Body"/>
              <w:spacing w:after="0"/>
              <w:rPr>
                <w:rFonts w:ascii="Arial" w:eastAsia="Calibri" w:hAnsi="Arial" w:cs="Arial"/>
                <w:szCs w:val="22"/>
                <w:lang w:val="en-IN"/>
              </w:rPr>
            </w:pPr>
            <w:r w:rsidRPr="00F059BC">
              <w:rPr>
                <w:rFonts w:ascii="Arial" w:eastAsia="Calibri" w:hAnsi="Arial" w:cs="Arial"/>
                <w:szCs w:val="22"/>
                <w:lang w:val="en-IN"/>
              </w:rPr>
              <w:t>The past two decades have witnessed an evolution in the use of all ceramic restorations, opted for by both clinicians as well as patients.</w:t>
            </w:r>
            <w:r w:rsidRPr="00F059BC">
              <w:rPr>
                <w:rFonts w:ascii="Arial" w:eastAsia="Calibri" w:hAnsi="Arial" w:cs="Arial"/>
                <w:szCs w:val="22"/>
                <w:vertAlign w:val="superscript"/>
                <w:lang w:val="en-IN"/>
              </w:rPr>
              <w:t xml:space="preserve"> </w:t>
            </w:r>
            <w:r w:rsidRPr="00F059BC">
              <w:rPr>
                <w:rFonts w:ascii="Arial" w:eastAsia="Calibri" w:hAnsi="Arial" w:cs="Arial"/>
                <w:szCs w:val="22"/>
                <w:lang w:val="en-IN"/>
              </w:rPr>
              <w:t>The increasing use of dental CAD/CAM systems has ushered in the development of novel CAD/CAM machinable ceramics with superior physical properties needed for permanent dental restorations.</w:t>
            </w:r>
            <w:r w:rsidRPr="00F059BC">
              <w:rPr>
                <w:rFonts w:ascii="Arial" w:eastAsia="Calibri" w:hAnsi="Arial" w:cs="Arial"/>
                <w:szCs w:val="22"/>
                <w:vertAlign w:val="superscript"/>
                <w:lang w:val="en-IN"/>
              </w:rPr>
              <w:t xml:space="preserve"> </w:t>
            </w:r>
          </w:p>
          <w:p w14:paraId="5B8B57AD" w14:textId="77777777" w:rsidR="00131758" w:rsidRPr="00F059BC" w:rsidRDefault="00131758" w:rsidP="00131758">
            <w:pPr>
              <w:pStyle w:val="Body"/>
              <w:spacing w:after="0"/>
              <w:rPr>
                <w:rFonts w:ascii="Arial" w:eastAsia="Calibri" w:hAnsi="Arial" w:cs="Arial"/>
                <w:szCs w:val="22"/>
                <w:lang w:val="en-IN"/>
              </w:rPr>
            </w:pPr>
            <w:r w:rsidRPr="00F059BC">
              <w:rPr>
                <w:rFonts w:ascii="Arial" w:eastAsia="Calibri" w:hAnsi="Arial" w:cs="Arial"/>
                <w:szCs w:val="22"/>
                <w:lang w:val="en-IN"/>
              </w:rPr>
              <w:t xml:space="preserve">Material and Methods: 20 specimens each of polymer-infiltrated ceramic and lithium disilicate glass matrix ceramic were prepared per ISO standards, on which mechanical and thermal tests were conducted in metallurgical labs. </w:t>
            </w:r>
          </w:p>
          <w:p w14:paraId="0BAF7878" w14:textId="77777777" w:rsidR="00131758" w:rsidRPr="00F059BC" w:rsidRDefault="00131758" w:rsidP="00131758">
            <w:pPr>
              <w:pStyle w:val="Body"/>
              <w:spacing w:after="0"/>
              <w:rPr>
                <w:rFonts w:ascii="Arial" w:eastAsia="Calibri" w:hAnsi="Arial" w:cs="Arial"/>
                <w:szCs w:val="22"/>
                <w:lang w:val="en-IN"/>
              </w:rPr>
            </w:pPr>
            <w:r w:rsidRPr="00F059BC">
              <w:rPr>
                <w:rFonts w:ascii="Arial" w:eastAsia="Calibri" w:hAnsi="Arial" w:cs="Arial"/>
                <w:szCs w:val="22"/>
                <w:lang w:val="en-IN"/>
              </w:rPr>
              <w:t>Result:</w:t>
            </w:r>
            <w:r w:rsidRPr="00F059BC">
              <w:rPr>
                <w:rFonts w:ascii="Arial" w:eastAsia="Calibri" w:hAnsi="Arial" w:cs="Arial"/>
                <w:szCs w:val="22"/>
                <w:lang w:bidi="en-US"/>
              </w:rPr>
              <w:t xml:space="preserve"> </w:t>
            </w:r>
            <w:r w:rsidRPr="00F059BC">
              <w:rPr>
                <w:rFonts w:ascii="Arial" w:eastAsia="Calibri" w:hAnsi="Arial" w:cs="Arial"/>
                <w:szCs w:val="22"/>
                <w:lang w:val="en-IN"/>
              </w:rPr>
              <w:t>On testing the specimen, it was observed that IPS e.max CAD had statistically highly significant (p&lt;0.001) greater flexural strength, microhardness and fracture strength as compared to VITA Enamic.</w:t>
            </w:r>
          </w:p>
          <w:p w14:paraId="796F5B21" w14:textId="65AD474B" w:rsidR="00505F06" w:rsidRPr="00F059BC" w:rsidRDefault="00131758" w:rsidP="00131758">
            <w:pPr>
              <w:pStyle w:val="Body"/>
              <w:spacing w:after="0"/>
              <w:rPr>
                <w:rFonts w:ascii="Arial" w:eastAsia="Calibri" w:hAnsi="Arial" w:cs="Arial"/>
                <w:szCs w:val="22"/>
              </w:rPr>
            </w:pPr>
            <w:r w:rsidRPr="00F059BC">
              <w:rPr>
                <w:rFonts w:ascii="Arial" w:eastAsia="Calibri" w:hAnsi="Arial" w:cs="Arial"/>
                <w:szCs w:val="22"/>
                <w:lang w:val="en-IN"/>
              </w:rPr>
              <w:t>Conclusion: The presence of weaker polymer infiltration in VITA Enamic attributes towards its lower microhardness and flexural strength. It can also be deduced that the infiltration of a polymer phase into the ceramic structure does not improve its mechanical properties when compared to glass-matrix ceramics.</w:t>
            </w:r>
          </w:p>
        </w:tc>
      </w:tr>
    </w:tbl>
    <w:p w14:paraId="0EC09F83" w14:textId="77777777" w:rsidR="00636EB2" w:rsidRPr="00F059BC" w:rsidRDefault="00636EB2" w:rsidP="00441B6F">
      <w:pPr>
        <w:pStyle w:val="Body"/>
        <w:spacing w:after="0"/>
        <w:rPr>
          <w:rFonts w:ascii="Arial" w:hAnsi="Arial" w:cs="Arial"/>
          <w:i/>
        </w:rPr>
      </w:pPr>
    </w:p>
    <w:p w14:paraId="1129926E" w14:textId="77777777" w:rsidR="00131758" w:rsidRPr="00F059BC" w:rsidRDefault="00A24E7E" w:rsidP="00441B6F">
      <w:pPr>
        <w:pStyle w:val="Body"/>
        <w:spacing w:after="0"/>
        <w:rPr>
          <w:rFonts w:ascii="Arial" w:hAnsi="Arial" w:cs="Arial"/>
          <w:b/>
          <w:i/>
        </w:rPr>
      </w:pPr>
      <w:r w:rsidRPr="00F059BC">
        <w:rPr>
          <w:rFonts w:ascii="Arial" w:hAnsi="Arial" w:cs="Arial"/>
          <w:i/>
        </w:rPr>
        <w:t xml:space="preserve">Keywords: </w:t>
      </w:r>
      <w:r w:rsidR="00131758" w:rsidRPr="00F059BC">
        <w:rPr>
          <w:rFonts w:ascii="Arial" w:hAnsi="Arial" w:cs="Arial"/>
          <w:i/>
          <w:lang w:val="en-IN"/>
        </w:rPr>
        <w:t>Flexural strength, Hardness test, Ceramics</w:t>
      </w:r>
      <w:r w:rsidR="00131758" w:rsidRPr="00F059BC">
        <w:rPr>
          <w:rFonts w:ascii="Arial" w:hAnsi="Arial" w:cs="Arial"/>
          <w:b/>
          <w:i/>
        </w:rPr>
        <w:t xml:space="preserve"> </w:t>
      </w:r>
    </w:p>
    <w:p w14:paraId="1AFE0C82" w14:textId="77777777" w:rsidR="0024282C" w:rsidRPr="00F059BC" w:rsidRDefault="0024282C" w:rsidP="00441B6F">
      <w:pPr>
        <w:pStyle w:val="Body"/>
        <w:spacing w:after="0"/>
        <w:rPr>
          <w:rFonts w:ascii="Arial" w:hAnsi="Arial" w:cs="Arial"/>
          <w:i/>
          <w:sz w:val="18"/>
        </w:rPr>
      </w:pPr>
    </w:p>
    <w:p w14:paraId="1F3294F8" w14:textId="77777777" w:rsidR="00505F06" w:rsidRPr="00F059BC" w:rsidRDefault="00505F06" w:rsidP="00441B6F">
      <w:pPr>
        <w:pStyle w:val="Body"/>
        <w:spacing w:after="0"/>
        <w:rPr>
          <w:rFonts w:ascii="Arial" w:hAnsi="Arial" w:cs="Arial"/>
          <w:i/>
        </w:rPr>
      </w:pPr>
    </w:p>
    <w:p w14:paraId="7289BB58" w14:textId="0FCC98DF" w:rsidR="007F7B32" w:rsidRPr="00F059BC" w:rsidRDefault="00902823" w:rsidP="00441B6F">
      <w:pPr>
        <w:pStyle w:val="AbstHead"/>
        <w:spacing w:after="0"/>
        <w:jc w:val="both"/>
        <w:rPr>
          <w:rFonts w:ascii="Arial" w:hAnsi="Arial" w:cs="Arial"/>
        </w:rPr>
      </w:pPr>
      <w:r w:rsidRPr="00F059BC">
        <w:rPr>
          <w:rFonts w:ascii="Arial" w:hAnsi="Arial" w:cs="Arial"/>
        </w:rPr>
        <w:t xml:space="preserve">1. </w:t>
      </w:r>
      <w:r w:rsidR="00B01FCD" w:rsidRPr="00F059BC">
        <w:rPr>
          <w:rFonts w:ascii="Arial" w:hAnsi="Arial" w:cs="Arial"/>
        </w:rPr>
        <w:t>INTRODUCTION</w:t>
      </w:r>
      <w:r w:rsidR="007F7B32" w:rsidRPr="00F059BC">
        <w:rPr>
          <w:rFonts w:ascii="Arial" w:hAnsi="Arial" w:cs="Arial"/>
        </w:rPr>
        <w:t xml:space="preserve"> </w:t>
      </w:r>
    </w:p>
    <w:p w14:paraId="28E50339" w14:textId="77777777" w:rsidR="00790ADA" w:rsidRPr="00F059BC" w:rsidRDefault="00790ADA" w:rsidP="00441B6F">
      <w:pPr>
        <w:pStyle w:val="AbstHead"/>
        <w:spacing w:after="0"/>
        <w:jc w:val="both"/>
        <w:rPr>
          <w:rFonts w:ascii="Arial" w:hAnsi="Arial" w:cs="Arial"/>
        </w:rPr>
      </w:pPr>
    </w:p>
    <w:p w14:paraId="05EFA28B" w14:textId="77777777" w:rsidR="00131758" w:rsidRPr="00F059BC" w:rsidRDefault="00131758" w:rsidP="00131758">
      <w:pPr>
        <w:pStyle w:val="Body"/>
        <w:spacing w:after="0"/>
        <w:rPr>
          <w:rFonts w:ascii="Arial" w:hAnsi="Arial" w:cs="Arial"/>
          <w:vertAlign w:val="superscript"/>
          <w:lang w:val="en-IN"/>
        </w:rPr>
      </w:pPr>
      <w:r w:rsidRPr="00F059BC">
        <w:rPr>
          <w:rFonts w:ascii="Arial" w:hAnsi="Arial" w:cs="Arial"/>
          <w:lang w:val="en-IN"/>
        </w:rPr>
        <w:t>The past two decades have witnessed an evolution in the use of all ceramic restorations, opted for by both clinicians as well as patients.</w:t>
      </w:r>
      <w:r w:rsidRPr="00F059BC">
        <w:rPr>
          <w:rFonts w:ascii="Arial" w:hAnsi="Arial" w:cs="Arial"/>
          <w:vertAlign w:val="superscript"/>
          <w:lang w:val="en-IN"/>
        </w:rPr>
        <w:t xml:space="preserve">1 </w:t>
      </w:r>
      <w:r w:rsidRPr="00F059BC">
        <w:rPr>
          <w:rFonts w:ascii="Arial" w:hAnsi="Arial" w:cs="Arial"/>
          <w:lang w:val="en-IN"/>
        </w:rPr>
        <w:t>High demands for aesthetic dentistry and biocompatible materials have paved the way for the development of newer ceramic materials. Some of the major goals of modern ceramic systems are an improvement of the mechanical properties as well as the manufacturing quality of the ceramic, and one of the ways of making that happen is the use of new technologies such as CAD/CAM (computer-aided design/computer-aided manufacturing).</w:t>
      </w:r>
      <w:r w:rsidRPr="00F059BC">
        <w:rPr>
          <w:rFonts w:ascii="Arial" w:hAnsi="Arial" w:cs="Arial"/>
          <w:vertAlign w:val="superscript"/>
          <w:lang w:val="en-IN"/>
        </w:rPr>
        <w:t xml:space="preserve">2 </w:t>
      </w:r>
    </w:p>
    <w:p w14:paraId="553B565B" w14:textId="77777777" w:rsidR="00131758" w:rsidRPr="00F059BC" w:rsidRDefault="00131758" w:rsidP="00131758">
      <w:pPr>
        <w:pStyle w:val="Body"/>
        <w:spacing w:after="0"/>
        <w:rPr>
          <w:rFonts w:ascii="Arial" w:hAnsi="Arial" w:cs="Arial"/>
          <w:vertAlign w:val="superscript"/>
          <w:lang w:val="en-IN"/>
        </w:rPr>
      </w:pPr>
      <w:r w:rsidRPr="00F059BC">
        <w:rPr>
          <w:rFonts w:ascii="Arial" w:hAnsi="Arial" w:cs="Arial"/>
          <w:lang w:val="en-IN"/>
        </w:rPr>
        <w:t>Ceramic restorative materials are currently classified into three main groups: glass matrix ceramics, polycrystalline ceramics and resin-matrix ceramics. The glass matrix family is further subdivided into three subgroups: naturally occurring feldspathic ceramics, synthetics ceramics and glass-infiltrated ceramics. Polycrystalline ceramics are subdivided into four subgroups: alumina, stabilized zirconia, zirconia-toughened alumina and alumina-toughened zirconia (currently in development). The third group, resin-matrix ceramics, is divided into several subgroups according to their composition.</w:t>
      </w:r>
      <w:r w:rsidRPr="00F059BC">
        <w:rPr>
          <w:rFonts w:ascii="Arial" w:hAnsi="Arial" w:cs="Arial"/>
          <w:vertAlign w:val="superscript"/>
          <w:lang w:val="en-IN"/>
        </w:rPr>
        <w:t>3</w:t>
      </w:r>
    </w:p>
    <w:p w14:paraId="606CD32C" w14:textId="77777777" w:rsidR="00131758" w:rsidRPr="00F059BC" w:rsidRDefault="00131758" w:rsidP="00131758">
      <w:pPr>
        <w:pStyle w:val="Body"/>
        <w:spacing w:after="0"/>
        <w:rPr>
          <w:rFonts w:ascii="Arial" w:hAnsi="Arial" w:cs="Arial"/>
          <w:vertAlign w:val="superscript"/>
          <w:lang w:val="en-IN"/>
        </w:rPr>
      </w:pPr>
      <w:r w:rsidRPr="00F059BC">
        <w:rPr>
          <w:rFonts w:ascii="Arial" w:hAnsi="Arial" w:cs="Arial"/>
          <w:lang w:val="en-IN"/>
        </w:rPr>
        <w:t>In 1988, lithium disilicate dental ceramics were introduced for use as a heat-pressed core material. The unique microstructure of many minuscule interlocking, randomly oriented plate-like crystals creates a remarkably homogenous material that immensely improves the mechanical properties of this material when compared to feldspathic and leucite reinforced glass matrix ceramics.</w:t>
      </w:r>
      <w:r w:rsidRPr="00F059BC">
        <w:rPr>
          <w:rFonts w:ascii="Arial" w:hAnsi="Arial" w:cs="Arial"/>
          <w:vertAlign w:val="superscript"/>
          <w:lang w:val="en-IN"/>
        </w:rPr>
        <w:t>4</w:t>
      </w:r>
    </w:p>
    <w:p w14:paraId="49EE3153" w14:textId="77777777" w:rsidR="00131758" w:rsidRPr="00F059BC" w:rsidRDefault="00131758" w:rsidP="00131758">
      <w:pPr>
        <w:pStyle w:val="Body"/>
        <w:spacing w:after="0"/>
        <w:rPr>
          <w:rFonts w:ascii="Arial" w:hAnsi="Arial" w:cs="Arial"/>
          <w:b/>
          <w:vertAlign w:val="superscript"/>
          <w:lang w:val="en-IN"/>
        </w:rPr>
      </w:pPr>
      <w:r w:rsidRPr="00F059BC">
        <w:rPr>
          <w:rFonts w:ascii="Arial" w:hAnsi="Arial" w:cs="Arial"/>
          <w:lang w:val="en-IN"/>
        </w:rPr>
        <w:lastRenderedPageBreak/>
        <w:t>A new interpenetrating network material in which a porous ceramic is infiltrated by a polymer was developed in 2013 as VITA Enamic.</w:t>
      </w:r>
      <w:r w:rsidRPr="00F059BC">
        <w:rPr>
          <w:rFonts w:ascii="Arial" w:hAnsi="Arial" w:cs="Arial"/>
          <w:vertAlign w:val="superscript"/>
          <w:lang w:val="en-IN"/>
        </w:rPr>
        <w:t>5</w:t>
      </w:r>
      <w:r w:rsidRPr="00F059BC">
        <w:rPr>
          <w:rFonts w:ascii="Arial" w:hAnsi="Arial" w:cs="Arial"/>
          <w:lang w:val="en-IN"/>
        </w:rPr>
        <w:t xml:space="preserve"> Manufactured with a dual network structure, it is composed of a dominant porous ceramic network that is reinforced, via capillary action, with a polymer matrix.</w:t>
      </w:r>
      <w:r w:rsidRPr="00F059BC">
        <w:rPr>
          <w:rFonts w:ascii="Arial" w:hAnsi="Arial" w:cs="Arial"/>
          <w:vertAlign w:val="superscript"/>
          <w:lang w:val="en-IN"/>
        </w:rPr>
        <w:t>6</w:t>
      </w:r>
    </w:p>
    <w:p w14:paraId="51E71E09" w14:textId="77777777" w:rsidR="00131758" w:rsidRPr="00F059BC" w:rsidRDefault="00131758" w:rsidP="00131758">
      <w:pPr>
        <w:pStyle w:val="Body"/>
        <w:spacing w:after="0"/>
        <w:rPr>
          <w:rFonts w:ascii="Arial" w:hAnsi="Arial" w:cs="Arial"/>
          <w:bCs/>
        </w:rPr>
      </w:pPr>
      <w:r w:rsidRPr="00F059BC">
        <w:rPr>
          <w:rFonts w:ascii="Arial" w:hAnsi="Arial" w:cs="Arial"/>
          <w:lang w:val="en-IN"/>
        </w:rPr>
        <w:t xml:space="preserve">Technique sensitivity, economical aspects and aesthetic appearance are usually the factors taken into account by the dentist for selection of ceramic material. However, these are hardly the factors that have weight in determining the success rate of a ceramic material. </w:t>
      </w:r>
      <w:r w:rsidRPr="00F059BC">
        <w:rPr>
          <w:rFonts w:ascii="Arial" w:hAnsi="Arial" w:cs="Arial"/>
          <w:bCs/>
        </w:rPr>
        <w:t xml:space="preserve">Any dental ceramic should be able to withstand the biomechanical forces placed upon them during function or parafunction in the oral environment. A critical evaluation of mechanical properties like flexural strength, hardness and fracture toughness is essential to understand the intraoral performance of the ceramic material. In vitro evaluation of newly introduced resin matrix ceramics and their comparison with glass matrix ceramics, which are already established as having superior mechanical properties, is of utmost importance. </w:t>
      </w:r>
    </w:p>
    <w:p w14:paraId="2CB20922" w14:textId="77777777" w:rsidR="00790ADA" w:rsidRPr="00F059BC" w:rsidRDefault="00790ADA" w:rsidP="00441B6F">
      <w:pPr>
        <w:pStyle w:val="Body"/>
        <w:spacing w:after="0"/>
        <w:rPr>
          <w:rFonts w:ascii="Arial" w:hAnsi="Arial" w:cs="Arial"/>
        </w:rPr>
      </w:pPr>
    </w:p>
    <w:p w14:paraId="5791BFE3" w14:textId="144E5B03" w:rsidR="00790ADA" w:rsidRPr="00F059BC" w:rsidRDefault="00902823" w:rsidP="00441B6F">
      <w:pPr>
        <w:pStyle w:val="AbstHead"/>
        <w:spacing w:after="0"/>
        <w:jc w:val="both"/>
        <w:rPr>
          <w:rFonts w:ascii="Arial" w:hAnsi="Arial" w:cs="Arial"/>
        </w:rPr>
      </w:pPr>
      <w:r w:rsidRPr="00F059BC">
        <w:rPr>
          <w:rFonts w:ascii="Arial" w:hAnsi="Arial" w:cs="Arial"/>
        </w:rPr>
        <w:t>2. material and method</w:t>
      </w:r>
      <w:r w:rsidR="00000F8F" w:rsidRPr="00F059BC">
        <w:rPr>
          <w:rFonts w:ascii="Arial" w:hAnsi="Arial" w:cs="Arial"/>
        </w:rPr>
        <w:t xml:space="preserve">s </w:t>
      </w:r>
    </w:p>
    <w:p w14:paraId="4204642F" w14:textId="77777777" w:rsidR="00131758" w:rsidRPr="00F059BC" w:rsidRDefault="00131758" w:rsidP="00131758">
      <w:pPr>
        <w:pStyle w:val="Body"/>
        <w:spacing w:after="0"/>
        <w:rPr>
          <w:rFonts w:ascii="Arial" w:hAnsi="Arial" w:cs="Arial"/>
          <w:bCs/>
          <w:vertAlign w:val="superscript"/>
        </w:rPr>
      </w:pPr>
      <w:r w:rsidRPr="00F059BC">
        <w:rPr>
          <w:rFonts w:ascii="Arial" w:hAnsi="Arial" w:cs="Arial"/>
          <w:bCs/>
        </w:rPr>
        <w:t>The study was conducted by preparing the specimens according to the ISO standardization for the study of ceramic materials. The study was carried out in metallurgical laboratories where the mechanical and thermal testing of the materials was done.</w:t>
      </w:r>
      <w:r w:rsidRPr="00F059BC">
        <w:rPr>
          <w:rFonts w:ascii="Arial" w:hAnsi="Arial" w:cs="Arial"/>
          <w:bCs/>
          <w:vertAlign w:val="superscript"/>
        </w:rPr>
        <w:t>7</w:t>
      </w:r>
    </w:p>
    <w:p w14:paraId="3D843099" w14:textId="77777777" w:rsidR="00131758" w:rsidRPr="00F059BC" w:rsidRDefault="00131758" w:rsidP="00131758">
      <w:pPr>
        <w:pStyle w:val="Body"/>
        <w:spacing w:after="0"/>
        <w:rPr>
          <w:rFonts w:ascii="Arial" w:hAnsi="Arial" w:cs="Arial"/>
          <w:b/>
          <w:bCs/>
        </w:rPr>
      </w:pPr>
    </w:p>
    <w:p w14:paraId="1349290A" w14:textId="77777777" w:rsidR="00131758" w:rsidRPr="00F059BC" w:rsidRDefault="00131758" w:rsidP="00131758">
      <w:pPr>
        <w:pStyle w:val="Body"/>
        <w:spacing w:after="0"/>
        <w:rPr>
          <w:rFonts w:ascii="Arial" w:hAnsi="Arial" w:cs="Arial"/>
          <w:bCs/>
        </w:rPr>
      </w:pPr>
      <w:r w:rsidRPr="00F059BC">
        <w:rPr>
          <w:rFonts w:ascii="Arial" w:hAnsi="Arial" w:cs="Arial"/>
          <w:b/>
          <w:bCs/>
        </w:rPr>
        <w:t>Sample Size and Source-</w:t>
      </w:r>
      <w:r w:rsidRPr="00F059BC">
        <w:rPr>
          <w:rFonts w:ascii="Arial" w:hAnsi="Arial" w:cs="Arial"/>
          <w:bCs/>
        </w:rPr>
        <w:t xml:space="preserve"> </w:t>
      </w:r>
    </w:p>
    <w:p w14:paraId="78B814BC" w14:textId="77777777" w:rsidR="00131758" w:rsidRPr="00F059BC" w:rsidRDefault="00131758" w:rsidP="00131758">
      <w:pPr>
        <w:pStyle w:val="Body"/>
        <w:spacing w:after="0"/>
        <w:rPr>
          <w:rFonts w:ascii="Arial" w:hAnsi="Arial" w:cs="Arial"/>
          <w:bCs/>
          <w:lang w:bidi="en-US"/>
        </w:rPr>
      </w:pPr>
      <w:r w:rsidRPr="00F059BC">
        <w:rPr>
          <w:rFonts w:ascii="Arial" w:hAnsi="Arial" w:cs="Arial"/>
          <w:bCs/>
          <w:lang w:bidi="en-US"/>
        </w:rPr>
        <w:t>20 specimens of each material were utilized for the study. So, the total sample size required for this study was</w:t>
      </w:r>
    </w:p>
    <w:p w14:paraId="490061AA" w14:textId="77777777" w:rsidR="00131758" w:rsidRPr="00F059BC" w:rsidRDefault="00131758" w:rsidP="00131758">
      <w:pPr>
        <w:pStyle w:val="Body"/>
        <w:spacing w:after="0"/>
        <w:rPr>
          <w:rFonts w:ascii="Arial" w:hAnsi="Arial" w:cs="Arial"/>
          <w:bCs/>
          <w:lang w:bidi="en-US"/>
        </w:rPr>
      </w:pPr>
      <w:r w:rsidRPr="00F059BC">
        <w:rPr>
          <w:rFonts w:ascii="Arial" w:hAnsi="Arial" w:cs="Arial"/>
          <w:bCs/>
          <w:lang w:bidi="en-US"/>
        </w:rPr>
        <w:t>20*2=40</w:t>
      </w:r>
    </w:p>
    <w:p w14:paraId="2EAF89DB" w14:textId="52E21AE9" w:rsidR="00131758" w:rsidRPr="00F059BC" w:rsidRDefault="00027976" w:rsidP="00131758">
      <w:pPr>
        <w:pStyle w:val="Body"/>
        <w:spacing w:after="0"/>
        <w:rPr>
          <w:rFonts w:ascii="Arial" w:hAnsi="Arial" w:cs="Arial"/>
          <w:bCs/>
          <w:lang w:bidi="en-US"/>
        </w:rPr>
      </w:pPr>
      <w:r w:rsidRPr="00F059BC">
        <w:rPr>
          <w:rFonts w:ascii="Arial" w:hAnsi="Arial" w:cs="Arial"/>
          <w:bCs/>
          <w:lang w:bidi="en-US"/>
        </w:rPr>
        <w:t xml:space="preserve">List </w:t>
      </w:r>
      <w:proofErr w:type="gramStart"/>
      <w:r w:rsidRPr="00F059BC">
        <w:rPr>
          <w:rFonts w:ascii="Arial" w:hAnsi="Arial" w:cs="Arial"/>
          <w:bCs/>
          <w:lang w:bidi="en-US"/>
        </w:rPr>
        <w:t>1 :</w:t>
      </w:r>
      <w:proofErr w:type="gramEnd"/>
      <w:r w:rsidRPr="00F059BC">
        <w:rPr>
          <w:rFonts w:ascii="Arial" w:hAnsi="Arial" w:cs="Arial"/>
          <w:bCs/>
          <w:lang w:bidi="en-US"/>
        </w:rPr>
        <w:t xml:space="preserve"> </w:t>
      </w:r>
      <w:r w:rsidR="00131758" w:rsidRPr="00F059BC">
        <w:rPr>
          <w:rFonts w:ascii="Arial" w:hAnsi="Arial" w:cs="Arial"/>
          <w:bCs/>
          <w:lang w:bidi="en-US"/>
        </w:rPr>
        <w:t>The distribution of the sample size was as follows</w:t>
      </w:r>
    </w:p>
    <w:p w14:paraId="1F485AE5" w14:textId="77777777" w:rsidR="00131758" w:rsidRPr="00F059BC" w:rsidRDefault="00131758" w:rsidP="00131758">
      <w:pPr>
        <w:pStyle w:val="Body"/>
        <w:spacing w:after="0"/>
        <w:rPr>
          <w:rFonts w:ascii="Arial" w:hAnsi="Arial" w:cs="Arial"/>
          <w:bCs/>
          <w:lang w:bidi="en-US"/>
        </w:rPr>
      </w:pPr>
    </w:p>
    <w:tbl>
      <w:tblPr>
        <w:tblStyle w:val="TableGrid"/>
        <w:tblW w:w="0" w:type="auto"/>
        <w:tblInd w:w="540" w:type="dxa"/>
        <w:tblLook w:val="04A0" w:firstRow="1" w:lastRow="0" w:firstColumn="1" w:lastColumn="0" w:noHBand="0" w:noVBand="1"/>
      </w:tblPr>
      <w:tblGrid>
        <w:gridCol w:w="2529"/>
        <w:gridCol w:w="2577"/>
        <w:gridCol w:w="2542"/>
      </w:tblGrid>
      <w:tr w:rsidR="00131758" w:rsidRPr="00F059BC" w14:paraId="311FA912" w14:textId="77777777" w:rsidTr="008327F5">
        <w:trPr>
          <w:trHeight w:val="648"/>
        </w:trPr>
        <w:tc>
          <w:tcPr>
            <w:tcW w:w="2529" w:type="dxa"/>
          </w:tcPr>
          <w:p w14:paraId="35D3CFD8" w14:textId="77777777" w:rsidR="00131758" w:rsidRPr="00F059BC" w:rsidRDefault="00131758" w:rsidP="00EC2B4D">
            <w:pPr>
              <w:pStyle w:val="Body"/>
              <w:spacing w:after="0"/>
              <w:ind w:left="360"/>
              <w:rPr>
                <w:rFonts w:ascii="Arial" w:hAnsi="Arial" w:cs="Arial"/>
                <w:bCs/>
                <w:lang w:bidi="en-US"/>
              </w:rPr>
            </w:pPr>
          </w:p>
        </w:tc>
        <w:tc>
          <w:tcPr>
            <w:tcW w:w="2577" w:type="dxa"/>
          </w:tcPr>
          <w:p w14:paraId="19D96458" w14:textId="77777777" w:rsidR="00131758" w:rsidRPr="00F059BC" w:rsidRDefault="00131758" w:rsidP="00EC2B4D">
            <w:pPr>
              <w:pStyle w:val="Body"/>
              <w:spacing w:after="0"/>
              <w:rPr>
                <w:rFonts w:ascii="Arial" w:hAnsi="Arial" w:cs="Arial"/>
                <w:b/>
                <w:bCs/>
                <w:lang w:bidi="en-US"/>
              </w:rPr>
            </w:pPr>
            <w:r w:rsidRPr="00F059BC">
              <w:rPr>
                <w:rFonts w:ascii="Arial" w:hAnsi="Arial" w:cs="Arial"/>
                <w:b/>
                <w:bCs/>
                <w:lang w:bidi="en-US"/>
              </w:rPr>
              <w:t>VITA Enamic</w:t>
            </w:r>
          </w:p>
        </w:tc>
        <w:tc>
          <w:tcPr>
            <w:tcW w:w="2542" w:type="dxa"/>
          </w:tcPr>
          <w:p w14:paraId="43EB3366" w14:textId="77777777" w:rsidR="00131758" w:rsidRPr="00F059BC" w:rsidRDefault="00131758" w:rsidP="00EC2B4D">
            <w:pPr>
              <w:pStyle w:val="Body"/>
              <w:spacing w:after="0"/>
              <w:rPr>
                <w:rFonts w:ascii="Arial" w:hAnsi="Arial" w:cs="Arial"/>
                <w:b/>
                <w:bCs/>
                <w:lang w:bidi="en-US"/>
              </w:rPr>
            </w:pPr>
            <w:r w:rsidRPr="00F059BC">
              <w:rPr>
                <w:rFonts w:ascii="Arial" w:hAnsi="Arial" w:cs="Arial"/>
                <w:b/>
                <w:bCs/>
                <w:lang w:bidi="en-US"/>
              </w:rPr>
              <w:t>IPS e.max CAD</w:t>
            </w:r>
          </w:p>
        </w:tc>
      </w:tr>
      <w:tr w:rsidR="00131758" w:rsidRPr="00F059BC" w14:paraId="56BFE498" w14:textId="77777777" w:rsidTr="008327F5">
        <w:trPr>
          <w:trHeight w:val="648"/>
        </w:trPr>
        <w:tc>
          <w:tcPr>
            <w:tcW w:w="2529" w:type="dxa"/>
          </w:tcPr>
          <w:p w14:paraId="26A5E94A" w14:textId="77777777" w:rsidR="00131758" w:rsidRPr="00F059BC" w:rsidRDefault="00131758" w:rsidP="00EC2B4D">
            <w:pPr>
              <w:pStyle w:val="Body"/>
              <w:spacing w:after="0"/>
              <w:ind w:left="360"/>
              <w:rPr>
                <w:rFonts w:ascii="Arial" w:hAnsi="Arial" w:cs="Arial"/>
                <w:b/>
                <w:bCs/>
                <w:lang w:bidi="en-US"/>
              </w:rPr>
            </w:pPr>
            <w:r w:rsidRPr="00F059BC">
              <w:rPr>
                <w:rFonts w:ascii="Arial" w:hAnsi="Arial" w:cs="Arial"/>
                <w:b/>
                <w:bCs/>
                <w:lang w:bidi="en-US"/>
              </w:rPr>
              <w:t>12 x 14 x 2 mm</w:t>
            </w:r>
          </w:p>
        </w:tc>
        <w:tc>
          <w:tcPr>
            <w:tcW w:w="2577" w:type="dxa"/>
          </w:tcPr>
          <w:p w14:paraId="45F375E1" w14:textId="77777777" w:rsidR="00131758" w:rsidRPr="00F059BC" w:rsidRDefault="00131758" w:rsidP="00EC2B4D">
            <w:pPr>
              <w:pStyle w:val="Body"/>
              <w:spacing w:after="0"/>
              <w:ind w:left="360"/>
              <w:rPr>
                <w:rFonts w:ascii="Arial" w:hAnsi="Arial" w:cs="Arial"/>
                <w:bCs/>
                <w:lang w:bidi="en-US"/>
              </w:rPr>
            </w:pPr>
            <w:r w:rsidRPr="00F059BC">
              <w:rPr>
                <w:rFonts w:ascii="Arial" w:hAnsi="Arial" w:cs="Arial"/>
                <w:bCs/>
                <w:lang w:bidi="en-US"/>
              </w:rPr>
              <w:t>10</w:t>
            </w:r>
          </w:p>
        </w:tc>
        <w:tc>
          <w:tcPr>
            <w:tcW w:w="2542" w:type="dxa"/>
          </w:tcPr>
          <w:p w14:paraId="27FE02D8" w14:textId="77777777" w:rsidR="00131758" w:rsidRPr="00F059BC" w:rsidRDefault="00131758" w:rsidP="00EC2B4D">
            <w:pPr>
              <w:pStyle w:val="Body"/>
              <w:spacing w:after="0"/>
              <w:ind w:left="360"/>
              <w:rPr>
                <w:rFonts w:ascii="Arial" w:hAnsi="Arial" w:cs="Arial"/>
                <w:bCs/>
                <w:lang w:bidi="en-US"/>
              </w:rPr>
            </w:pPr>
            <w:r w:rsidRPr="00F059BC">
              <w:rPr>
                <w:rFonts w:ascii="Arial" w:hAnsi="Arial" w:cs="Arial"/>
                <w:bCs/>
                <w:lang w:bidi="en-US"/>
              </w:rPr>
              <w:t>10</w:t>
            </w:r>
          </w:p>
        </w:tc>
      </w:tr>
      <w:tr w:rsidR="00131758" w:rsidRPr="00F059BC" w14:paraId="49ECF5AB" w14:textId="77777777" w:rsidTr="008327F5">
        <w:trPr>
          <w:trHeight w:val="648"/>
        </w:trPr>
        <w:tc>
          <w:tcPr>
            <w:tcW w:w="2529" w:type="dxa"/>
          </w:tcPr>
          <w:p w14:paraId="1AB18A0A" w14:textId="77777777" w:rsidR="00131758" w:rsidRPr="00F059BC" w:rsidRDefault="00131758" w:rsidP="00EC2B4D">
            <w:pPr>
              <w:pStyle w:val="Body"/>
              <w:spacing w:after="0"/>
              <w:ind w:left="360"/>
              <w:rPr>
                <w:rFonts w:ascii="Arial" w:hAnsi="Arial" w:cs="Arial"/>
                <w:b/>
                <w:bCs/>
                <w:lang w:bidi="en-US"/>
              </w:rPr>
            </w:pPr>
            <w:r w:rsidRPr="00F059BC">
              <w:rPr>
                <w:rFonts w:ascii="Arial" w:hAnsi="Arial" w:cs="Arial"/>
                <w:b/>
                <w:bCs/>
                <w:lang w:bidi="en-US"/>
              </w:rPr>
              <w:t>2 x 4 x 18 mm</w:t>
            </w:r>
          </w:p>
        </w:tc>
        <w:tc>
          <w:tcPr>
            <w:tcW w:w="2577" w:type="dxa"/>
          </w:tcPr>
          <w:p w14:paraId="28096DE9" w14:textId="77777777" w:rsidR="00131758" w:rsidRPr="00F059BC" w:rsidRDefault="00131758" w:rsidP="00EC2B4D">
            <w:pPr>
              <w:pStyle w:val="Body"/>
              <w:spacing w:after="0"/>
              <w:ind w:left="360"/>
              <w:rPr>
                <w:rFonts w:ascii="Arial" w:hAnsi="Arial" w:cs="Arial"/>
                <w:bCs/>
                <w:lang w:bidi="en-US"/>
              </w:rPr>
            </w:pPr>
            <w:r w:rsidRPr="00F059BC">
              <w:rPr>
                <w:rFonts w:ascii="Arial" w:hAnsi="Arial" w:cs="Arial"/>
                <w:bCs/>
                <w:lang w:bidi="en-US"/>
              </w:rPr>
              <w:t>10</w:t>
            </w:r>
          </w:p>
        </w:tc>
        <w:tc>
          <w:tcPr>
            <w:tcW w:w="2542" w:type="dxa"/>
          </w:tcPr>
          <w:p w14:paraId="0CCA5A0A" w14:textId="77777777" w:rsidR="00131758" w:rsidRPr="00F059BC" w:rsidRDefault="00131758" w:rsidP="00EC2B4D">
            <w:pPr>
              <w:pStyle w:val="Body"/>
              <w:spacing w:after="0"/>
              <w:ind w:left="360"/>
              <w:rPr>
                <w:rFonts w:ascii="Arial" w:hAnsi="Arial" w:cs="Arial"/>
                <w:bCs/>
                <w:lang w:bidi="en-US"/>
              </w:rPr>
            </w:pPr>
            <w:r w:rsidRPr="00F059BC">
              <w:rPr>
                <w:rFonts w:ascii="Arial" w:hAnsi="Arial" w:cs="Arial"/>
                <w:bCs/>
                <w:lang w:bidi="en-US"/>
              </w:rPr>
              <w:t>10</w:t>
            </w:r>
          </w:p>
        </w:tc>
      </w:tr>
      <w:tr w:rsidR="00131758" w:rsidRPr="00F059BC" w14:paraId="55438B2E" w14:textId="77777777" w:rsidTr="008327F5">
        <w:trPr>
          <w:trHeight w:val="648"/>
        </w:trPr>
        <w:tc>
          <w:tcPr>
            <w:tcW w:w="2529" w:type="dxa"/>
          </w:tcPr>
          <w:p w14:paraId="22997844" w14:textId="77777777" w:rsidR="00131758" w:rsidRPr="00F059BC" w:rsidRDefault="00131758" w:rsidP="00EC2B4D">
            <w:pPr>
              <w:pStyle w:val="Body"/>
              <w:spacing w:after="0"/>
              <w:ind w:left="360"/>
              <w:rPr>
                <w:rFonts w:ascii="Arial" w:hAnsi="Arial" w:cs="Arial"/>
                <w:b/>
                <w:bCs/>
                <w:lang w:bidi="en-US"/>
              </w:rPr>
            </w:pPr>
            <w:r w:rsidRPr="00F059BC">
              <w:rPr>
                <w:rFonts w:ascii="Arial" w:hAnsi="Arial" w:cs="Arial"/>
                <w:b/>
                <w:bCs/>
                <w:lang w:bidi="en-US"/>
              </w:rPr>
              <w:t>Total</w:t>
            </w:r>
          </w:p>
        </w:tc>
        <w:tc>
          <w:tcPr>
            <w:tcW w:w="2577" w:type="dxa"/>
          </w:tcPr>
          <w:p w14:paraId="74A785B1" w14:textId="77777777" w:rsidR="00131758" w:rsidRPr="00F059BC" w:rsidRDefault="00131758" w:rsidP="00EC2B4D">
            <w:pPr>
              <w:pStyle w:val="Body"/>
              <w:spacing w:after="0"/>
              <w:ind w:left="360"/>
              <w:rPr>
                <w:rFonts w:ascii="Arial" w:hAnsi="Arial" w:cs="Arial"/>
                <w:b/>
                <w:bCs/>
                <w:lang w:bidi="en-US"/>
              </w:rPr>
            </w:pPr>
            <w:r w:rsidRPr="00F059BC">
              <w:rPr>
                <w:rFonts w:ascii="Arial" w:hAnsi="Arial" w:cs="Arial"/>
                <w:b/>
                <w:bCs/>
                <w:lang w:bidi="en-US"/>
              </w:rPr>
              <w:t>20</w:t>
            </w:r>
          </w:p>
        </w:tc>
        <w:tc>
          <w:tcPr>
            <w:tcW w:w="2542" w:type="dxa"/>
          </w:tcPr>
          <w:p w14:paraId="59C0D1F5" w14:textId="77777777" w:rsidR="00131758" w:rsidRPr="00F059BC" w:rsidRDefault="00131758" w:rsidP="00EC2B4D">
            <w:pPr>
              <w:pStyle w:val="Body"/>
              <w:spacing w:after="0"/>
              <w:ind w:left="360"/>
              <w:rPr>
                <w:rFonts w:ascii="Arial" w:hAnsi="Arial" w:cs="Arial"/>
                <w:b/>
                <w:bCs/>
                <w:lang w:bidi="en-US"/>
              </w:rPr>
            </w:pPr>
            <w:r w:rsidRPr="00F059BC">
              <w:rPr>
                <w:rFonts w:ascii="Arial" w:hAnsi="Arial" w:cs="Arial"/>
                <w:b/>
                <w:bCs/>
                <w:lang w:bidi="en-US"/>
              </w:rPr>
              <w:t>20</w:t>
            </w:r>
          </w:p>
        </w:tc>
      </w:tr>
    </w:tbl>
    <w:p w14:paraId="1B3F4220" w14:textId="77777777" w:rsidR="00131758" w:rsidRPr="00F059BC" w:rsidRDefault="00131758" w:rsidP="00131758">
      <w:pPr>
        <w:pStyle w:val="Body"/>
        <w:spacing w:after="0"/>
        <w:rPr>
          <w:rFonts w:ascii="Arial" w:hAnsi="Arial" w:cs="Arial"/>
          <w:bCs/>
          <w:lang w:bidi="en-US"/>
        </w:rPr>
      </w:pPr>
    </w:p>
    <w:p w14:paraId="64D87401" w14:textId="77777777" w:rsidR="00131758" w:rsidRPr="00F059BC" w:rsidRDefault="00131758" w:rsidP="00131758">
      <w:pPr>
        <w:pStyle w:val="Body"/>
        <w:spacing w:after="0"/>
        <w:rPr>
          <w:rFonts w:ascii="Arial" w:hAnsi="Arial" w:cs="Arial"/>
          <w:bCs/>
          <w:lang w:bidi="en-US"/>
        </w:rPr>
      </w:pPr>
      <w:r w:rsidRPr="00F059BC">
        <w:rPr>
          <w:rFonts w:ascii="Arial" w:hAnsi="Arial" w:cs="Arial"/>
          <w:b/>
          <w:bCs/>
          <w:lang w:bidi="en-US"/>
        </w:rPr>
        <w:t>Materials-</w:t>
      </w:r>
    </w:p>
    <w:p w14:paraId="5EE734E9" w14:textId="77777777" w:rsidR="00131758" w:rsidRPr="00F059BC" w:rsidRDefault="00131758" w:rsidP="00131758">
      <w:pPr>
        <w:pStyle w:val="Body"/>
        <w:numPr>
          <w:ilvl w:val="0"/>
          <w:numId w:val="33"/>
        </w:numPr>
        <w:spacing w:after="0"/>
        <w:rPr>
          <w:rFonts w:ascii="Arial" w:hAnsi="Arial" w:cs="Arial"/>
          <w:bCs/>
          <w:lang w:bidi="en-US"/>
        </w:rPr>
      </w:pPr>
      <w:r w:rsidRPr="00F059BC">
        <w:rPr>
          <w:rFonts w:ascii="Arial" w:hAnsi="Arial" w:cs="Arial"/>
          <w:bCs/>
          <w:lang w:bidi="en-US"/>
        </w:rPr>
        <w:t xml:space="preserve">VITA </w:t>
      </w:r>
      <w:proofErr w:type="spellStart"/>
      <w:r w:rsidRPr="00F059BC">
        <w:rPr>
          <w:rFonts w:ascii="Arial" w:hAnsi="Arial" w:cs="Arial"/>
          <w:bCs/>
          <w:lang w:bidi="en-US"/>
        </w:rPr>
        <w:t>Enamic</w:t>
      </w:r>
      <w:proofErr w:type="spellEnd"/>
      <w:r w:rsidRPr="00F059BC">
        <w:rPr>
          <w:rFonts w:ascii="Arial" w:hAnsi="Arial" w:cs="Arial"/>
          <w:bCs/>
          <w:lang w:bidi="en-US"/>
        </w:rPr>
        <w:t xml:space="preserve"> </w:t>
      </w:r>
      <w:proofErr w:type="spellStart"/>
      <w:r w:rsidRPr="00F059BC">
        <w:rPr>
          <w:rFonts w:ascii="Arial" w:hAnsi="Arial" w:cs="Arial"/>
          <w:bCs/>
          <w:lang w:bidi="en-US"/>
        </w:rPr>
        <w:t>multiColor</w:t>
      </w:r>
      <w:proofErr w:type="spellEnd"/>
      <w:r w:rsidRPr="00F059BC">
        <w:rPr>
          <w:rFonts w:ascii="Arial" w:hAnsi="Arial" w:cs="Arial"/>
          <w:bCs/>
          <w:lang w:bidi="en-US"/>
        </w:rPr>
        <w:t xml:space="preserve"> blocks for CEREC/</w:t>
      </w:r>
      <w:proofErr w:type="spellStart"/>
      <w:r w:rsidRPr="00F059BC">
        <w:rPr>
          <w:rFonts w:ascii="Arial" w:hAnsi="Arial" w:cs="Arial"/>
          <w:bCs/>
          <w:lang w:bidi="en-US"/>
        </w:rPr>
        <w:t>inLab</w:t>
      </w:r>
      <w:proofErr w:type="spellEnd"/>
      <w:r w:rsidRPr="00F059BC">
        <w:rPr>
          <w:rFonts w:ascii="Arial" w:hAnsi="Arial" w:cs="Arial"/>
          <w:bCs/>
          <w:lang w:bidi="en-US"/>
        </w:rPr>
        <w:t xml:space="preserve"> (VITA </w:t>
      </w:r>
      <w:proofErr w:type="spellStart"/>
      <w:r w:rsidRPr="00F059BC">
        <w:rPr>
          <w:rFonts w:ascii="Arial" w:hAnsi="Arial" w:cs="Arial"/>
          <w:bCs/>
          <w:lang w:bidi="en-US"/>
        </w:rPr>
        <w:t>Zahnfabrik</w:t>
      </w:r>
      <w:proofErr w:type="spellEnd"/>
      <w:r w:rsidRPr="00F059BC">
        <w:rPr>
          <w:rFonts w:ascii="Arial" w:hAnsi="Arial" w:cs="Arial"/>
          <w:bCs/>
          <w:lang w:bidi="en-US"/>
        </w:rPr>
        <w:t>, Bad Säckingen, Germany) (Fig.1)</w:t>
      </w:r>
    </w:p>
    <w:p w14:paraId="66E5B3B9" w14:textId="77777777" w:rsidR="00131758" w:rsidRPr="00F059BC" w:rsidRDefault="00131758" w:rsidP="00131758">
      <w:pPr>
        <w:pStyle w:val="Body"/>
        <w:numPr>
          <w:ilvl w:val="0"/>
          <w:numId w:val="33"/>
        </w:numPr>
        <w:spacing w:after="0"/>
        <w:rPr>
          <w:rFonts w:ascii="Arial" w:hAnsi="Arial" w:cs="Arial"/>
          <w:bCs/>
          <w:lang w:bidi="en-US"/>
        </w:rPr>
      </w:pPr>
      <w:r w:rsidRPr="00F059BC">
        <w:rPr>
          <w:rFonts w:ascii="Arial" w:hAnsi="Arial" w:cs="Arial"/>
          <w:bCs/>
          <w:lang w:bidi="en-US"/>
        </w:rPr>
        <w:t xml:space="preserve">IPS e.max CAD blocks for </w:t>
      </w:r>
      <w:proofErr w:type="spellStart"/>
      <w:r w:rsidRPr="00F059BC">
        <w:rPr>
          <w:rFonts w:ascii="Arial" w:hAnsi="Arial" w:cs="Arial"/>
          <w:bCs/>
          <w:lang w:bidi="en-US"/>
        </w:rPr>
        <w:t>inLab</w:t>
      </w:r>
      <w:proofErr w:type="spellEnd"/>
      <w:r w:rsidRPr="00F059BC">
        <w:rPr>
          <w:rFonts w:ascii="Arial" w:hAnsi="Arial" w:cs="Arial"/>
          <w:bCs/>
          <w:lang w:bidi="en-US"/>
        </w:rPr>
        <w:t xml:space="preserve"> (</w:t>
      </w:r>
      <w:proofErr w:type="spellStart"/>
      <w:r w:rsidRPr="00F059BC">
        <w:rPr>
          <w:rFonts w:ascii="Arial" w:hAnsi="Arial" w:cs="Arial"/>
          <w:bCs/>
          <w:lang w:bidi="en-US"/>
        </w:rPr>
        <w:t>Ivoclar</w:t>
      </w:r>
      <w:proofErr w:type="spellEnd"/>
      <w:r w:rsidRPr="00F059BC">
        <w:rPr>
          <w:rFonts w:ascii="Arial" w:hAnsi="Arial" w:cs="Arial"/>
          <w:bCs/>
          <w:lang w:bidi="en-US"/>
        </w:rPr>
        <w:t xml:space="preserve"> </w:t>
      </w:r>
      <w:proofErr w:type="spellStart"/>
      <w:r w:rsidRPr="00F059BC">
        <w:rPr>
          <w:rFonts w:ascii="Arial" w:hAnsi="Arial" w:cs="Arial"/>
          <w:bCs/>
          <w:lang w:bidi="en-US"/>
        </w:rPr>
        <w:t>Vivadent</w:t>
      </w:r>
      <w:proofErr w:type="spellEnd"/>
      <w:r w:rsidRPr="00F059BC">
        <w:rPr>
          <w:rFonts w:ascii="Arial" w:hAnsi="Arial" w:cs="Arial"/>
          <w:bCs/>
          <w:lang w:bidi="en-US"/>
        </w:rPr>
        <w:t xml:space="preserve">, </w:t>
      </w:r>
      <w:proofErr w:type="spellStart"/>
      <w:r w:rsidRPr="00F059BC">
        <w:rPr>
          <w:rFonts w:ascii="Arial" w:hAnsi="Arial" w:cs="Arial"/>
          <w:bCs/>
          <w:lang w:bidi="en-US"/>
        </w:rPr>
        <w:t>Schaan</w:t>
      </w:r>
      <w:proofErr w:type="spellEnd"/>
      <w:r w:rsidRPr="00F059BC">
        <w:rPr>
          <w:rFonts w:ascii="Arial" w:hAnsi="Arial" w:cs="Arial"/>
          <w:bCs/>
          <w:lang w:bidi="en-US"/>
        </w:rPr>
        <w:t>, Liechtenstein) (Fig.2)</w:t>
      </w:r>
    </w:p>
    <w:p w14:paraId="152C9B53" w14:textId="77777777" w:rsidR="00131758" w:rsidRPr="00F059BC" w:rsidRDefault="00131758" w:rsidP="00131758">
      <w:pPr>
        <w:pStyle w:val="Body"/>
        <w:numPr>
          <w:ilvl w:val="0"/>
          <w:numId w:val="33"/>
        </w:numPr>
        <w:spacing w:after="0"/>
        <w:rPr>
          <w:rFonts w:ascii="Arial" w:hAnsi="Arial" w:cs="Arial"/>
          <w:bCs/>
          <w:lang w:bidi="en-US"/>
        </w:rPr>
      </w:pPr>
      <w:r w:rsidRPr="00F059BC">
        <w:rPr>
          <w:rFonts w:ascii="Arial" w:hAnsi="Arial" w:cs="Arial"/>
          <w:bCs/>
          <w:lang w:bidi="en-US"/>
        </w:rPr>
        <w:t>Wet Mouth Liquid (ICPA Health Products Ltd.) (Fig.3)</w:t>
      </w:r>
    </w:p>
    <w:p w14:paraId="6B4F6DD5" w14:textId="77777777" w:rsidR="00131758" w:rsidRPr="00F059BC" w:rsidRDefault="00131758" w:rsidP="00131758">
      <w:pPr>
        <w:pStyle w:val="Body"/>
        <w:spacing w:after="0"/>
        <w:rPr>
          <w:rFonts w:ascii="Arial" w:hAnsi="Arial" w:cs="Arial"/>
          <w:bCs/>
          <w:lang w:bidi="en-US"/>
        </w:rPr>
      </w:pPr>
    </w:p>
    <w:p w14:paraId="6135646F" w14:textId="77777777" w:rsidR="00131758" w:rsidRPr="00F059BC" w:rsidRDefault="00131758" w:rsidP="00131758">
      <w:pPr>
        <w:pStyle w:val="Body"/>
        <w:spacing w:after="0"/>
        <w:rPr>
          <w:rFonts w:ascii="Arial" w:hAnsi="Arial" w:cs="Arial"/>
          <w:bCs/>
          <w:lang w:bidi="en-US"/>
        </w:rPr>
      </w:pPr>
      <w:r w:rsidRPr="00F059BC">
        <w:rPr>
          <w:rFonts w:ascii="Arial" w:hAnsi="Arial" w:cs="Arial"/>
          <w:b/>
          <w:bCs/>
          <w:lang w:bidi="en-US"/>
        </w:rPr>
        <w:t>Armamentarium- (Fig.4)</w:t>
      </w:r>
    </w:p>
    <w:p w14:paraId="585AF16E" w14:textId="77777777" w:rsidR="00131758" w:rsidRPr="00F059BC" w:rsidRDefault="00131758" w:rsidP="00131758">
      <w:pPr>
        <w:pStyle w:val="Body"/>
        <w:numPr>
          <w:ilvl w:val="0"/>
          <w:numId w:val="34"/>
        </w:numPr>
        <w:spacing w:after="0"/>
        <w:rPr>
          <w:rFonts w:ascii="Arial" w:hAnsi="Arial" w:cs="Arial"/>
          <w:bCs/>
          <w:lang w:bidi="en-US"/>
        </w:rPr>
      </w:pPr>
      <w:r w:rsidRPr="00F059BC">
        <w:rPr>
          <w:rFonts w:ascii="Arial" w:hAnsi="Arial" w:cs="Arial"/>
          <w:bCs/>
          <w:lang w:bidi="en-US"/>
        </w:rPr>
        <w:t>Steel file</w:t>
      </w:r>
    </w:p>
    <w:p w14:paraId="33ECF383" w14:textId="77777777" w:rsidR="00131758" w:rsidRPr="00F059BC" w:rsidRDefault="00131758" w:rsidP="00131758">
      <w:pPr>
        <w:pStyle w:val="Body"/>
        <w:numPr>
          <w:ilvl w:val="0"/>
          <w:numId w:val="34"/>
        </w:numPr>
        <w:spacing w:after="0"/>
        <w:rPr>
          <w:rFonts w:ascii="Arial" w:hAnsi="Arial" w:cs="Arial"/>
          <w:bCs/>
          <w:lang w:bidi="en-US"/>
        </w:rPr>
      </w:pPr>
      <w:r w:rsidRPr="00F059BC">
        <w:rPr>
          <w:rFonts w:ascii="Arial" w:hAnsi="Arial" w:cs="Arial"/>
          <w:bCs/>
          <w:lang w:bidi="en-US"/>
        </w:rPr>
        <w:t>Diamond file</w:t>
      </w:r>
    </w:p>
    <w:p w14:paraId="2446A74F" w14:textId="77777777" w:rsidR="00131758" w:rsidRPr="00F059BC" w:rsidRDefault="00131758" w:rsidP="00131758">
      <w:pPr>
        <w:pStyle w:val="Body"/>
        <w:numPr>
          <w:ilvl w:val="0"/>
          <w:numId w:val="34"/>
        </w:numPr>
        <w:spacing w:after="0"/>
        <w:rPr>
          <w:rFonts w:ascii="Arial" w:hAnsi="Arial" w:cs="Arial"/>
          <w:bCs/>
          <w:lang w:bidi="en-US"/>
        </w:rPr>
      </w:pPr>
      <w:r w:rsidRPr="00F059BC">
        <w:rPr>
          <w:rFonts w:ascii="Arial" w:hAnsi="Arial" w:cs="Arial"/>
          <w:bCs/>
          <w:lang w:bidi="en-US"/>
        </w:rPr>
        <w:t>Digital Vernier Caliper (Baker ED20)</w:t>
      </w:r>
    </w:p>
    <w:p w14:paraId="458D3673" w14:textId="77777777" w:rsidR="00131758" w:rsidRPr="00F059BC" w:rsidRDefault="00131758" w:rsidP="00131758">
      <w:pPr>
        <w:pStyle w:val="Body"/>
        <w:spacing w:after="0"/>
        <w:rPr>
          <w:rFonts w:ascii="Arial" w:hAnsi="Arial" w:cs="Arial"/>
          <w:bCs/>
          <w:lang w:bidi="en-US"/>
        </w:rPr>
      </w:pPr>
    </w:p>
    <w:p w14:paraId="2A701C5D" w14:textId="77777777" w:rsidR="00E30E52" w:rsidRPr="00F059BC" w:rsidRDefault="00E30E52" w:rsidP="00131758">
      <w:pPr>
        <w:pStyle w:val="Body"/>
        <w:spacing w:after="0"/>
        <w:rPr>
          <w:rFonts w:ascii="Arial" w:hAnsi="Arial" w:cs="Arial"/>
          <w:b/>
          <w:bCs/>
          <w:lang w:bidi="en-US"/>
        </w:rPr>
      </w:pPr>
    </w:p>
    <w:p w14:paraId="6C56E3B2" w14:textId="77777777" w:rsidR="00E30E52" w:rsidRPr="00F059BC" w:rsidRDefault="00E30E52" w:rsidP="00131758">
      <w:pPr>
        <w:pStyle w:val="Body"/>
        <w:spacing w:after="0"/>
        <w:rPr>
          <w:rFonts w:ascii="Arial" w:hAnsi="Arial" w:cs="Arial"/>
          <w:b/>
          <w:bCs/>
          <w:lang w:bidi="en-US"/>
        </w:rPr>
      </w:pPr>
    </w:p>
    <w:p w14:paraId="3ABC0313" w14:textId="77777777" w:rsidR="00E30E52" w:rsidRPr="00F059BC" w:rsidRDefault="00E30E52" w:rsidP="00131758">
      <w:pPr>
        <w:pStyle w:val="Body"/>
        <w:spacing w:after="0"/>
        <w:rPr>
          <w:rFonts w:ascii="Arial" w:hAnsi="Arial" w:cs="Arial"/>
          <w:b/>
          <w:bCs/>
          <w:lang w:bidi="en-US"/>
        </w:rPr>
      </w:pPr>
    </w:p>
    <w:p w14:paraId="556EAED2" w14:textId="6AF7AD30" w:rsidR="00131758" w:rsidRPr="00F059BC" w:rsidRDefault="00131758" w:rsidP="00131758">
      <w:pPr>
        <w:pStyle w:val="Body"/>
        <w:spacing w:after="0"/>
        <w:rPr>
          <w:rFonts w:ascii="Arial" w:hAnsi="Arial" w:cs="Arial"/>
          <w:bCs/>
          <w:lang w:bidi="en-US"/>
        </w:rPr>
      </w:pPr>
      <w:r w:rsidRPr="00F059BC">
        <w:rPr>
          <w:rFonts w:ascii="Arial" w:hAnsi="Arial" w:cs="Arial"/>
          <w:b/>
          <w:bCs/>
          <w:lang w:bidi="en-US"/>
        </w:rPr>
        <w:t>Equipment-</w:t>
      </w:r>
    </w:p>
    <w:p w14:paraId="12358E5A" w14:textId="77777777" w:rsidR="00131758" w:rsidRPr="00F059BC" w:rsidRDefault="00131758" w:rsidP="00131758">
      <w:pPr>
        <w:pStyle w:val="Body"/>
        <w:numPr>
          <w:ilvl w:val="0"/>
          <w:numId w:val="35"/>
        </w:numPr>
        <w:spacing w:after="0"/>
        <w:rPr>
          <w:rFonts w:ascii="Arial" w:hAnsi="Arial" w:cs="Arial"/>
          <w:bCs/>
          <w:lang w:bidi="en-US"/>
        </w:rPr>
      </w:pPr>
      <w:r w:rsidRPr="00F059BC">
        <w:rPr>
          <w:rFonts w:ascii="Arial" w:hAnsi="Arial" w:cs="Arial"/>
          <w:bCs/>
          <w:lang w:bidi="en-US"/>
        </w:rPr>
        <w:t>OMAX 80X JetMachine (OMAX, Washington, USA) (Fig.5)</w:t>
      </w:r>
    </w:p>
    <w:p w14:paraId="2BA2C0ED" w14:textId="77777777" w:rsidR="00131758" w:rsidRPr="00F059BC" w:rsidRDefault="00131758" w:rsidP="00131758">
      <w:pPr>
        <w:pStyle w:val="Body"/>
        <w:numPr>
          <w:ilvl w:val="0"/>
          <w:numId w:val="35"/>
        </w:numPr>
        <w:spacing w:after="0"/>
        <w:rPr>
          <w:rFonts w:ascii="Arial" w:hAnsi="Arial" w:cs="Arial"/>
          <w:bCs/>
          <w:lang w:bidi="en-US"/>
        </w:rPr>
      </w:pPr>
      <w:r w:rsidRPr="00F059BC">
        <w:rPr>
          <w:rFonts w:ascii="Arial" w:hAnsi="Arial" w:cs="Arial"/>
          <w:bCs/>
          <w:lang w:bidi="en-US"/>
        </w:rPr>
        <w:t>Temperature cycling chamber (Comet Environs) (Fig.6)</w:t>
      </w:r>
    </w:p>
    <w:p w14:paraId="1DD020B6" w14:textId="77777777" w:rsidR="00131758" w:rsidRPr="00F059BC" w:rsidRDefault="00131758" w:rsidP="00131758">
      <w:pPr>
        <w:pStyle w:val="Body"/>
        <w:numPr>
          <w:ilvl w:val="0"/>
          <w:numId w:val="35"/>
        </w:numPr>
        <w:spacing w:after="0"/>
        <w:rPr>
          <w:rFonts w:ascii="Arial" w:hAnsi="Arial" w:cs="Arial"/>
          <w:bCs/>
          <w:lang w:bidi="en-US"/>
        </w:rPr>
      </w:pPr>
      <w:r w:rsidRPr="00F059BC">
        <w:rPr>
          <w:rFonts w:ascii="Arial" w:hAnsi="Arial" w:cs="Arial"/>
          <w:bCs/>
          <w:lang w:bidi="en-US"/>
        </w:rPr>
        <w:t>UNITEST-10 Universal Testing Machine (ACME Engineers, India) (Fig.7)</w:t>
      </w:r>
    </w:p>
    <w:p w14:paraId="5483AD13" w14:textId="77777777" w:rsidR="00131758" w:rsidRPr="00F059BC" w:rsidRDefault="00131758" w:rsidP="00131758">
      <w:pPr>
        <w:pStyle w:val="Body"/>
        <w:numPr>
          <w:ilvl w:val="0"/>
          <w:numId w:val="35"/>
        </w:numPr>
        <w:spacing w:after="0"/>
        <w:rPr>
          <w:rFonts w:ascii="Arial" w:hAnsi="Arial" w:cs="Arial"/>
          <w:bCs/>
          <w:lang w:bidi="en-US"/>
        </w:rPr>
      </w:pPr>
      <w:r w:rsidRPr="00F059BC">
        <w:rPr>
          <w:rFonts w:ascii="Arial" w:hAnsi="Arial" w:cs="Arial"/>
          <w:bCs/>
          <w:lang w:bidi="en-US"/>
        </w:rPr>
        <w:t>Vickers Microhardness Tester, Reichert Austria Make, Sr. No. 363798 (Fig.8)</w:t>
      </w:r>
    </w:p>
    <w:p w14:paraId="5A938C44" w14:textId="77777777" w:rsidR="00131758" w:rsidRPr="00F059BC" w:rsidRDefault="00131758" w:rsidP="00131758">
      <w:pPr>
        <w:pStyle w:val="Body"/>
        <w:numPr>
          <w:ilvl w:val="0"/>
          <w:numId w:val="35"/>
        </w:numPr>
        <w:spacing w:after="0"/>
        <w:rPr>
          <w:rFonts w:ascii="Arial" w:hAnsi="Arial" w:cs="Arial"/>
          <w:bCs/>
          <w:lang w:bidi="en-US"/>
        </w:rPr>
      </w:pPr>
      <w:r w:rsidRPr="00F059BC">
        <w:rPr>
          <w:rFonts w:ascii="Arial" w:hAnsi="Arial" w:cs="Arial"/>
          <w:bCs/>
          <w:lang w:bidi="en-US"/>
        </w:rPr>
        <w:t>Vision Inspection System Model No. AVI-IMG-3D (Sipcon Measuring Systems, India) (Fig.9)</w:t>
      </w:r>
    </w:p>
    <w:p w14:paraId="6978E8CA" w14:textId="77777777" w:rsidR="00131758" w:rsidRPr="00F059BC" w:rsidRDefault="00131758" w:rsidP="00131758">
      <w:pPr>
        <w:pStyle w:val="Body"/>
        <w:spacing w:after="0"/>
        <w:rPr>
          <w:rFonts w:ascii="Arial" w:hAnsi="Arial" w:cs="Arial"/>
          <w:b/>
          <w:lang w:bidi="en-US"/>
        </w:rPr>
      </w:pPr>
      <w:r w:rsidRPr="00F059BC">
        <w:rPr>
          <w:rFonts w:ascii="Arial" w:hAnsi="Arial" w:cs="Arial"/>
          <w:b/>
          <w:lang w:bidi="en-US"/>
        </w:rPr>
        <w:t>Plan of Study-</w:t>
      </w:r>
    </w:p>
    <w:p w14:paraId="5E877049" w14:textId="77777777" w:rsidR="00131758" w:rsidRPr="00F059BC" w:rsidRDefault="00131758" w:rsidP="00131758">
      <w:pPr>
        <w:pStyle w:val="Body"/>
        <w:spacing w:after="0"/>
        <w:rPr>
          <w:rFonts w:ascii="Arial" w:hAnsi="Arial" w:cs="Arial"/>
          <w:bCs/>
          <w:lang w:bidi="en-US"/>
        </w:rPr>
      </w:pPr>
      <w:r w:rsidRPr="00F059BC">
        <w:rPr>
          <w:rFonts w:ascii="Arial" w:hAnsi="Arial" w:cs="Arial"/>
          <w:bCs/>
          <w:lang w:bidi="en-US"/>
        </w:rPr>
        <w:t xml:space="preserve">The VITA Enamic and IPS e.max CAD blocks of size 12 mm x 14 mm x 18 mm were obtained from their respective manufacturers. The ceramic specimens, batch numbers and manufacturers are listed in Table 1. The ceramic materials were used as supplied. </w:t>
      </w:r>
    </w:p>
    <w:p w14:paraId="0CEB97BC" w14:textId="77777777" w:rsidR="00131758" w:rsidRPr="00F059BC" w:rsidRDefault="00131758" w:rsidP="00131758">
      <w:pPr>
        <w:pStyle w:val="Body"/>
        <w:spacing w:after="0"/>
        <w:rPr>
          <w:rFonts w:ascii="Arial" w:hAnsi="Arial" w:cs="Arial"/>
          <w:bCs/>
          <w:lang w:bidi="en-US"/>
        </w:rPr>
      </w:pPr>
      <w:r w:rsidRPr="00F059BC">
        <w:rPr>
          <w:rFonts w:ascii="Arial" w:hAnsi="Arial" w:cs="Arial"/>
          <w:bCs/>
          <w:lang w:bidi="en-US"/>
        </w:rPr>
        <w:t>10 samples of each ceramic material were obtained in two different measurement specifications as follows:</w:t>
      </w:r>
    </w:p>
    <w:p w14:paraId="4528BA66" w14:textId="5B5491E4" w:rsidR="00131758" w:rsidRPr="00F059BC" w:rsidRDefault="00131758" w:rsidP="00EC2B4D">
      <w:pPr>
        <w:pStyle w:val="Body"/>
        <w:numPr>
          <w:ilvl w:val="0"/>
          <w:numId w:val="36"/>
        </w:numPr>
        <w:spacing w:after="0"/>
        <w:jc w:val="left"/>
        <w:rPr>
          <w:rFonts w:ascii="Arial" w:hAnsi="Arial" w:cs="Arial"/>
          <w:bCs/>
          <w:lang w:bidi="en-US"/>
        </w:rPr>
      </w:pPr>
      <w:r w:rsidRPr="00F059BC">
        <w:rPr>
          <w:rFonts w:ascii="Arial" w:hAnsi="Arial" w:cs="Arial"/>
          <w:bCs/>
          <w:lang w:bidi="en-US"/>
        </w:rPr>
        <w:t>10 samples of VITA Enamic (2 mm x 4 mm x 18 mm) for flexural strength testing</w:t>
      </w:r>
    </w:p>
    <w:p w14:paraId="4683B040" w14:textId="103E0C82" w:rsidR="00131758" w:rsidRPr="00F059BC" w:rsidRDefault="00131758" w:rsidP="00EC2B4D">
      <w:pPr>
        <w:pStyle w:val="Body"/>
        <w:numPr>
          <w:ilvl w:val="0"/>
          <w:numId w:val="36"/>
        </w:numPr>
        <w:spacing w:after="0"/>
        <w:jc w:val="left"/>
        <w:rPr>
          <w:rFonts w:ascii="Arial" w:hAnsi="Arial" w:cs="Arial"/>
          <w:bCs/>
          <w:lang w:bidi="en-US"/>
        </w:rPr>
      </w:pPr>
      <w:r w:rsidRPr="00F059BC">
        <w:rPr>
          <w:rFonts w:ascii="Arial" w:hAnsi="Arial" w:cs="Arial"/>
          <w:bCs/>
          <w:lang w:bidi="en-US"/>
        </w:rPr>
        <w:t xml:space="preserve">10 samples of IPS e.max CAD (2 mm x 4 mm x 18 mm) for flexural strength </w:t>
      </w:r>
      <w:r w:rsidR="00EC2B4D" w:rsidRPr="00F059BC">
        <w:rPr>
          <w:rFonts w:ascii="Arial" w:hAnsi="Arial" w:cs="Arial"/>
          <w:bCs/>
          <w:lang w:bidi="en-US"/>
        </w:rPr>
        <w:t xml:space="preserve">  </w:t>
      </w:r>
      <w:r w:rsidRPr="00F059BC">
        <w:rPr>
          <w:rFonts w:ascii="Arial" w:hAnsi="Arial" w:cs="Arial"/>
          <w:bCs/>
          <w:lang w:bidi="en-US"/>
        </w:rPr>
        <w:t>testing</w:t>
      </w:r>
    </w:p>
    <w:p w14:paraId="450D4EE2" w14:textId="37727E1D" w:rsidR="00131758" w:rsidRPr="00F059BC" w:rsidRDefault="00131758" w:rsidP="00EC2B4D">
      <w:pPr>
        <w:pStyle w:val="Body"/>
        <w:numPr>
          <w:ilvl w:val="0"/>
          <w:numId w:val="36"/>
        </w:numPr>
        <w:spacing w:after="0"/>
        <w:jc w:val="left"/>
        <w:rPr>
          <w:rFonts w:ascii="Arial" w:hAnsi="Arial" w:cs="Arial"/>
          <w:bCs/>
          <w:lang w:bidi="en-US"/>
        </w:rPr>
      </w:pPr>
      <w:r w:rsidRPr="00F059BC">
        <w:rPr>
          <w:rFonts w:ascii="Arial" w:hAnsi="Arial" w:cs="Arial"/>
          <w:bCs/>
          <w:lang w:bidi="en-US"/>
        </w:rPr>
        <w:t>10 samples of VITA Enamic (2 mm x 12 mm x 14 mm) for hardness and fracture toughness testing</w:t>
      </w:r>
    </w:p>
    <w:p w14:paraId="2A980075" w14:textId="3E5D02CA" w:rsidR="00131758" w:rsidRPr="00F059BC" w:rsidRDefault="00131758" w:rsidP="00EC2B4D">
      <w:pPr>
        <w:pStyle w:val="Body"/>
        <w:numPr>
          <w:ilvl w:val="0"/>
          <w:numId w:val="36"/>
        </w:numPr>
        <w:spacing w:after="0"/>
        <w:jc w:val="left"/>
        <w:rPr>
          <w:rFonts w:ascii="Arial" w:hAnsi="Arial" w:cs="Arial"/>
          <w:bCs/>
          <w:lang w:bidi="en-US"/>
        </w:rPr>
      </w:pPr>
      <w:r w:rsidRPr="00F059BC">
        <w:rPr>
          <w:rFonts w:ascii="Arial" w:hAnsi="Arial" w:cs="Arial"/>
          <w:bCs/>
          <w:lang w:bidi="en-US"/>
        </w:rPr>
        <w:lastRenderedPageBreak/>
        <w:t>10 samples of IPS e.max CAD (2 mm x 12 mm x 14 mm) for hardness and fracture toughn</w:t>
      </w:r>
      <w:r w:rsidR="00EC2B4D" w:rsidRPr="00F059BC">
        <w:rPr>
          <w:rFonts w:ascii="Arial" w:hAnsi="Arial" w:cs="Arial"/>
          <w:bCs/>
          <w:lang w:bidi="en-US"/>
        </w:rPr>
        <w:t>e</w:t>
      </w:r>
      <w:r w:rsidRPr="00F059BC">
        <w:rPr>
          <w:rFonts w:ascii="Arial" w:hAnsi="Arial" w:cs="Arial"/>
          <w:bCs/>
          <w:lang w:bidi="en-US"/>
        </w:rPr>
        <w:t>ss testing</w:t>
      </w:r>
    </w:p>
    <w:p w14:paraId="24563F81" w14:textId="77777777" w:rsidR="00131758" w:rsidRPr="00F059BC" w:rsidRDefault="00131758" w:rsidP="00131758">
      <w:pPr>
        <w:pStyle w:val="Body"/>
        <w:spacing w:after="0"/>
        <w:rPr>
          <w:rFonts w:ascii="Arial" w:hAnsi="Arial" w:cs="Arial"/>
          <w:b/>
          <w:lang w:bidi="en-US"/>
        </w:rPr>
      </w:pPr>
      <w:r w:rsidRPr="00F059BC">
        <w:rPr>
          <w:rFonts w:ascii="Arial" w:hAnsi="Arial" w:cs="Arial"/>
          <w:b/>
          <w:lang w:bidi="en-US"/>
        </w:rPr>
        <w:t>Sample Preparation (Fig. 10):</w:t>
      </w:r>
    </w:p>
    <w:p w14:paraId="1BCEF7C8" w14:textId="77777777" w:rsidR="00131758" w:rsidRPr="00F059BC" w:rsidRDefault="00131758" w:rsidP="00131758">
      <w:pPr>
        <w:pStyle w:val="Body"/>
        <w:spacing w:after="0"/>
        <w:rPr>
          <w:rFonts w:ascii="Arial" w:hAnsi="Arial" w:cs="Arial"/>
          <w:bCs/>
          <w:vertAlign w:val="superscript"/>
          <w:lang w:bidi="en-US"/>
        </w:rPr>
      </w:pPr>
      <w:r w:rsidRPr="00F059BC">
        <w:rPr>
          <w:rFonts w:ascii="Arial" w:hAnsi="Arial" w:cs="Arial"/>
          <w:bCs/>
          <w:lang w:bidi="en-US"/>
        </w:rPr>
        <w:t>Ceramic samples measuring 2 mm × 4 mm × 18 mm and 2 mm × 12 mm × 14 mm were sectioned from larger blocks using a waterjet machine (OMAX 80X, USA) at 4572 mm/min. The blocks were secured on a wooden platform in the machine’s catch tank using nails. Required dimensions were programmed into the machine controller, and high-speed water mixed with abrasives cut the ceramics without thermal damage, preserving structural integrity.</w:t>
      </w:r>
      <w:r w:rsidRPr="00F059BC">
        <w:rPr>
          <w:rFonts w:ascii="Arial" w:hAnsi="Arial" w:cs="Arial"/>
          <w:bCs/>
          <w:vertAlign w:val="superscript"/>
          <w:lang w:bidi="en-US"/>
        </w:rPr>
        <w:t>8</w:t>
      </w:r>
      <w:r w:rsidRPr="00F059BC">
        <w:rPr>
          <w:rFonts w:ascii="Arial" w:hAnsi="Arial" w:cs="Arial"/>
          <w:bCs/>
          <w:lang w:bidi="en-US"/>
        </w:rPr>
        <w:t xml:space="preserve"> Samples were filed with diamond and steel files for uniformity. Dimensions were verified using a digital vernier caliper (Baker E20, min reading 0.01 mm). Samples outside ±0.2 mm tolerance or with chipping were discarded. All samples met ISO standards for material testing.</w:t>
      </w:r>
      <w:r w:rsidRPr="00F059BC">
        <w:rPr>
          <w:rFonts w:ascii="Arial" w:hAnsi="Arial" w:cs="Arial"/>
          <w:bCs/>
          <w:vertAlign w:val="superscript"/>
          <w:lang w:bidi="en-US"/>
        </w:rPr>
        <w:t>7</w:t>
      </w:r>
    </w:p>
    <w:p w14:paraId="6E0464CF" w14:textId="77777777" w:rsidR="00131758" w:rsidRPr="00F059BC" w:rsidRDefault="00131758" w:rsidP="00131758">
      <w:pPr>
        <w:pStyle w:val="Body"/>
        <w:spacing w:after="0"/>
        <w:rPr>
          <w:rFonts w:ascii="Arial" w:hAnsi="Arial" w:cs="Arial"/>
          <w:b/>
          <w:lang w:bidi="en-US"/>
        </w:rPr>
      </w:pPr>
      <w:r w:rsidRPr="00F059BC">
        <w:rPr>
          <w:rFonts w:ascii="Arial" w:hAnsi="Arial" w:cs="Arial"/>
          <w:b/>
          <w:lang w:bidi="en-US"/>
        </w:rPr>
        <w:t>Thermocycling:</w:t>
      </w:r>
    </w:p>
    <w:p w14:paraId="399C3909" w14:textId="77777777" w:rsidR="00131758" w:rsidRPr="00F059BC" w:rsidRDefault="00131758" w:rsidP="00131758">
      <w:pPr>
        <w:pStyle w:val="Body"/>
        <w:spacing w:after="0"/>
        <w:rPr>
          <w:rFonts w:ascii="Arial" w:hAnsi="Arial" w:cs="Arial"/>
          <w:bCs/>
          <w:vertAlign w:val="superscript"/>
          <w:lang w:bidi="en-US"/>
        </w:rPr>
      </w:pPr>
      <w:r w:rsidRPr="00F059BC">
        <w:rPr>
          <w:rFonts w:ascii="Arial" w:hAnsi="Arial" w:cs="Arial"/>
          <w:bCs/>
          <w:lang w:bidi="en-US"/>
        </w:rPr>
        <w:t>Specimens underwent 500 thermal cycles in a 5°C/55°C bath using Comet Environs chambers. Each cycle involved 30 sec at 5°C, a 5-sec transfer, 10 sec at 55°C, and a 5-sec return. This regimen, based on Gale MS et al., was performed in artificial saliva (Wet Mouth Liquid, ICPA Health Products Ltd.).</w:t>
      </w:r>
      <w:r w:rsidRPr="00F059BC">
        <w:rPr>
          <w:rFonts w:ascii="Arial" w:hAnsi="Arial" w:cs="Arial"/>
          <w:bCs/>
          <w:vertAlign w:val="superscript"/>
          <w:lang w:bidi="en-US"/>
        </w:rPr>
        <w:t>9</w:t>
      </w:r>
    </w:p>
    <w:p w14:paraId="3944CE09" w14:textId="77777777" w:rsidR="00131758" w:rsidRPr="00F059BC" w:rsidRDefault="00131758" w:rsidP="00EC2B4D">
      <w:pPr>
        <w:pStyle w:val="Body"/>
        <w:spacing w:after="0"/>
        <w:jc w:val="left"/>
        <w:rPr>
          <w:rFonts w:ascii="Arial" w:hAnsi="Arial" w:cs="Arial"/>
          <w:bCs/>
        </w:rPr>
      </w:pPr>
      <w:r w:rsidRPr="00F059BC">
        <w:rPr>
          <w:rFonts w:ascii="Arial" w:hAnsi="Arial" w:cs="Arial"/>
          <w:b/>
          <w:bCs/>
        </w:rPr>
        <w:t>Three-Point Bend Test (Fig. 11):</w:t>
      </w:r>
      <w:r w:rsidRPr="00F059BC">
        <w:rPr>
          <w:rFonts w:ascii="Arial" w:hAnsi="Arial" w:cs="Arial"/>
          <w:bCs/>
        </w:rPr>
        <w:br/>
        <w:t>Conducted with a UNITEST-10 universal testing machine (Acme Engineers, India) per ISO 6872:2015, samples (2 mm × 4 mm × 18 mm) were placed on a metal jig with 15 mm support spans.</w:t>
      </w:r>
      <w:r w:rsidRPr="00F059BC">
        <w:rPr>
          <w:rFonts w:ascii="Arial" w:hAnsi="Arial" w:cs="Arial"/>
          <w:bCs/>
          <w:vertAlign w:val="superscript"/>
        </w:rPr>
        <w:t>7</w:t>
      </w:r>
      <w:r w:rsidRPr="00F059BC">
        <w:rPr>
          <w:rFonts w:ascii="Arial" w:hAnsi="Arial" w:cs="Arial"/>
          <w:bCs/>
        </w:rPr>
        <w:t xml:space="preserve"> Dimensions were input into the software, and a central force was applied at 0.5 mm/min until failure. Fracture stress (σf) was calculated using:</w:t>
      </w:r>
    </w:p>
    <w:p w14:paraId="1FA0F8DA" w14:textId="77777777" w:rsidR="00131758" w:rsidRPr="00F059BC" w:rsidRDefault="00131758" w:rsidP="00131758">
      <w:pPr>
        <w:pStyle w:val="Body"/>
        <w:spacing w:after="0"/>
        <w:rPr>
          <w:rFonts w:ascii="Arial" w:hAnsi="Arial" w:cs="Arial"/>
          <w:bCs/>
        </w:rPr>
      </w:pPr>
      <w:r w:rsidRPr="00F059BC">
        <w:rPr>
          <w:rFonts w:ascii="Arial" w:hAnsi="Arial" w:cs="Arial"/>
          <w:noProof/>
          <w:lang w:val="en-IN"/>
        </w:rPr>
        <w:drawing>
          <wp:inline distT="0" distB="0" distL="0" distR="0" wp14:anchorId="6BC597E1" wp14:editId="16607D4A">
            <wp:extent cx="1307123" cy="7620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4332" cy="772032"/>
                    </a:xfrm>
                    <a:prstGeom prst="rect">
                      <a:avLst/>
                    </a:prstGeom>
                  </pic:spPr>
                </pic:pic>
              </a:graphicData>
            </a:graphic>
          </wp:inline>
        </w:drawing>
      </w:r>
    </w:p>
    <w:p w14:paraId="7D7784E7" w14:textId="77777777" w:rsidR="00131758" w:rsidRPr="00F059BC" w:rsidRDefault="00131758" w:rsidP="00131758">
      <w:pPr>
        <w:pStyle w:val="Body"/>
        <w:spacing w:after="0"/>
        <w:rPr>
          <w:rFonts w:ascii="Arial" w:hAnsi="Arial" w:cs="Arial"/>
          <w:bCs/>
        </w:rPr>
      </w:pPr>
      <w:r w:rsidRPr="00F059BC">
        <w:rPr>
          <w:rFonts w:ascii="Arial" w:hAnsi="Arial" w:cs="Arial"/>
          <w:bCs/>
        </w:rPr>
        <w:t>Where P = fracture load (N), L = support span (mm), b = width (mm), and d = thickness (mm).</w:t>
      </w:r>
    </w:p>
    <w:p w14:paraId="6D329D95" w14:textId="77777777" w:rsidR="00131758" w:rsidRPr="00F059BC" w:rsidRDefault="00131758" w:rsidP="00EC2B4D">
      <w:pPr>
        <w:pStyle w:val="Body"/>
        <w:spacing w:after="0"/>
        <w:jc w:val="left"/>
        <w:rPr>
          <w:rFonts w:ascii="Arial" w:hAnsi="Arial" w:cs="Arial"/>
          <w:bCs/>
        </w:rPr>
      </w:pPr>
      <w:r w:rsidRPr="00F059BC">
        <w:rPr>
          <w:rFonts w:ascii="Arial" w:hAnsi="Arial" w:cs="Arial"/>
          <w:b/>
          <w:bCs/>
        </w:rPr>
        <w:t>Hardness Test (Fig. 12)</w:t>
      </w:r>
      <w:r w:rsidRPr="00F059BC">
        <w:rPr>
          <w:rFonts w:ascii="Arial" w:hAnsi="Arial" w:cs="Arial"/>
          <w:bCs/>
        </w:rPr>
        <w:br/>
        <w:t>Microhardness was measured on samples (2 mm × 12 mm × 14 mm) using a Vickers Microhardness Tester (Reichert, Austria) with a 50 g load as per ISO 6507. Diagonals of the indentations were measured under a microscope (AVI-IMG-3D, Sipcon Measuring Systems, India). Microhardness was calculated with:</w:t>
      </w:r>
    </w:p>
    <w:p w14:paraId="49D44D25" w14:textId="77777777" w:rsidR="00131758" w:rsidRPr="00F059BC" w:rsidRDefault="00131758" w:rsidP="00131758">
      <w:pPr>
        <w:pStyle w:val="Body"/>
        <w:spacing w:after="0"/>
        <w:rPr>
          <w:rFonts w:ascii="Arial" w:hAnsi="Arial" w:cs="Arial"/>
          <w:bCs/>
        </w:rPr>
      </w:pPr>
      <w:r w:rsidRPr="00F059BC">
        <w:rPr>
          <w:rFonts w:ascii="Arial" w:hAnsi="Arial" w:cs="Arial"/>
          <w:noProof/>
          <w:lang w:val="en-IN"/>
        </w:rPr>
        <w:drawing>
          <wp:inline distT="0" distB="0" distL="0" distR="0" wp14:anchorId="0EB33EC0" wp14:editId="0D7B0E71">
            <wp:extent cx="1097280" cy="40161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9683" cy="402499"/>
                    </a:xfrm>
                    <a:prstGeom prst="rect">
                      <a:avLst/>
                    </a:prstGeom>
                  </pic:spPr>
                </pic:pic>
              </a:graphicData>
            </a:graphic>
          </wp:inline>
        </w:drawing>
      </w:r>
    </w:p>
    <w:p w14:paraId="70A0738F" w14:textId="77777777" w:rsidR="00131758" w:rsidRPr="00F059BC" w:rsidRDefault="00131758" w:rsidP="00131758">
      <w:pPr>
        <w:pStyle w:val="Body"/>
        <w:spacing w:after="0"/>
        <w:rPr>
          <w:rFonts w:ascii="Arial" w:hAnsi="Arial" w:cs="Arial"/>
          <w:bCs/>
        </w:rPr>
      </w:pPr>
      <w:r w:rsidRPr="00F059BC">
        <w:rPr>
          <w:rFonts w:ascii="Arial" w:hAnsi="Arial" w:cs="Arial"/>
          <w:bCs/>
        </w:rPr>
        <w:t>where F = load (g) and d = diagonal length of the indentation.</w:t>
      </w:r>
    </w:p>
    <w:p w14:paraId="567E1D19" w14:textId="77777777" w:rsidR="00131758" w:rsidRPr="00F059BC" w:rsidRDefault="00131758" w:rsidP="00EC2B4D">
      <w:pPr>
        <w:pStyle w:val="Body"/>
        <w:spacing w:after="0"/>
        <w:jc w:val="left"/>
        <w:rPr>
          <w:rFonts w:ascii="Arial" w:hAnsi="Arial" w:cs="Arial"/>
          <w:bCs/>
        </w:rPr>
      </w:pPr>
      <w:r w:rsidRPr="00F059BC">
        <w:rPr>
          <w:rFonts w:ascii="Arial" w:hAnsi="Arial" w:cs="Arial"/>
          <w:b/>
          <w:bCs/>
        </w:rPr>
        <w:t>Fracture Toughness (Fig. 13)</w:t>
      </w:r>
      <w:r w:rsidRPr="00F059BC">
        <w:rPr>
          <w:rFonts w:ascii="Arial" w:hAnsi="Arial" w:cs="Arial"/>
          <w:bCs/>
        </w:rPr>
        <w:br/>
        <w:t>Samples used for hardness testing were also tested for fracture toughness. They were loaded in tension at 0.5 mm/min until crack propagation or failure, with load and displacement monitored. Crack lengths were observed under an optical microscope. Fracture toughness (K</w:t>
      </w:r>
      <w:r w:rsidRPr="00F059BC">
        <w:rPr>
          <w:rFonts w:ascii="Arial" w:hAnsi="Arial" w:cs="Arial"/>
          <w:bCs/>
          <w:vertAlign w:val="subscript"/>
        </w:rPr>
        <w:t>IC</w:t>
      </w:r>
      <w:r w:rsidRPr="00F059BC">
        <w:rPr>
          <w:rFonts w:ascii="Arial" w:hAnsi="Arial" w:cs="Arial"/>
          <w:bCs/>
        </w:rPr>
        <w:t>) was calculated using:</w:t>
      </w:r>
    </w:p>
    <w:p w14:paraId="3F2F3481" w14:textId="77777777" w:rsidR="00131758" w:rsidRPr="00F059BC" w:rsidRDefault="00131758" w:rsidP="00131758">
      <w:pPr>
        <w:pStyle w:val="Body"/>
        <w:spacing w:after="0"/>
        <w:rPr>
          <w:rFonts w:ascii="Arial" w:hAnsi="Arial" w:cs="Arial"/>
          <w:bCs/>
        </w:rPr>
      </w:pPr>
      <w:r w:rsidRPr="00F059BC">
        <w:rPr>
          <w:rFonts w:ascii="Arial" w:hAnsi="Arial" w:cs="Arial"/>
          <w:bCs/>
        </w:rPr>
        <w:t xml:space="preserve"> </w:t>
      </w:r>
      <w:r w:rsidRPr="00F059BC">
        <w:rPr>
          <w:rFonts w:ascii="Arial" w:hAnsi="Arial" w:cs="Arial"/>
          <w:noProof/>
          <w:lang w:val="en-IN"/>
        </w:rPr>
        <w:drawing>
          <wp:inline distT="0" distB="0" distL="0" distR="0" wp14:anchorId="44E5AB7D" wp14:editId="39F0BB38">
            <wp:extent cx="1699407" cy="41151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9407" cy="411516"/>
                    </a:xfrm>
                    <a:prstGeom prst="rect">
                      <a:avLst/>
                    </a:prstGeom>
                  </pic:spPr>
                </pic:pic>
              </a:graphicData>
            </a:graphic>
          </wp:inline>
        </w:drawing>
      </w:r>
    </w:p>
    <w:p w14:paraId="10FE0C56" w14:textId="77777777" w:rsidR="00131758" w:rsidRPr="00F059BC" w:rsidRDefault="00131758" w:rsidP="00131758">
      <w:pPr>
        <w:pStyle w:val="Body"/>
        <w:spacing w:after="0"/>
        <w:rPr>
          <w:rFonts w:ascii="Arial" w:hAnsi="Arial" w:cs="Arial"/>
          <w:bCs/>
        </w:rPr>
      </w:pPr>
      <w:r w:rsidRPr="00F059BC">
        <w:rPr>
          <w:rFonts w:ascii="Arial" w:hAnsi="Arial" w:cs="Arial"/>
          <w:bCs/>
        </w:rPr>
        <w:t>where c = half diagonal of the indentation, a = crack length, and H = Vickers hardness number.</w:t>
      </w:r>
    </w:p>
    <w:p w14:paraId="7D2C000D" w14:textId="77777777" w:rsidR="00131758" w:rsidRPr="00F059BC" w:rsidRDefault="00131758" w:rsidP="00131758">
      <w:pPr>
        <w:pStyle w:val="Body"/>
        <w:spacing w:after="0"/>
        <w:rPr>
          <w:rFonts w:ascii="Arial" w:hAnsi="Arial" w:cs="Arial"/>
          <w:b/>
        </w:rPr>
      </w:pPr>
      <w:r w:rsidRPr="00F059BC">
        <w:rPr>
          <w:rFonts w:ascii="Arial" w:hAnsi="Arial" w:cs="Arial"/>
          <w:b/>
        </w:rPr>
        <w:t>Data Management &amp; Analysis</w:t>
      </w:r>
    </w:p>
    <w:p w14:paraId="1C0AF780" w14:textId="77777777" w:rsidR="00131758" w:rsidRPr="00F059BC" w:rsidRDefault="00131758" w:rsidP="00131758">
      <w:pPr>
        <w:pStyle w:val="Body"/>
        <w:spacing w:after="0"/>
        <w:rPr>
          <w:rFonts w:ascii="Arial" w:hAnsi="Arial" w:cs="Arial"/>
          <w:bCs/>
        </w:rPr>
      </w:pPr>
      <w:r w:rsidRPr="00F059BC">
        <w:rPr>
          <w:rFonts w:ascii="Arial" w:hAnsi="Arial" w:cs="Arial"/>
          <w:bCs/>
        </w:rPr>
        <w:t>Test results were classified and coded for analysis. Statistical analysis was performed using SPSS v21. Descriptive statistics (mean, SD) were used for quantitative data. A significance level of α = 0.05 was set, with p ≤ 0.05 considered significant. Data normality was assessed via the Shapiro-Wilk test, and unpaired t-tests compared Groups A and B across study parameters.</w:t>
      </w:r>
    </w:p>
    <w:p w14:paraId="66FFD33F" w14:textId="77777777" w:rsidR="00790ADA" w:rsidRPr="00F059BC" w:rsidRDefault="00790ADA" w:rsidP="00441B6F">
      <w:pPr>
        <w:pStyle w:val="Body"/>
        <w:spacing w:after="0"/>
        <w:rPr>
          <w:rFonts w:ascii="Arial" w:hAnsi="Arial" w:cs="Arial"/>
        </w:rPr>
      </w:pPr>
    </w:p>
    <w:p w14:paraId="3B7D524F" w14:textId="77777777" w:rsidR="00E30E52" w:rsidRPr="00F059BC" w:rsidRDefault="00E30E52" w:rsidP="00441B6F">
      <w:pPr>
        <w:pStyle w:val="Head1"/>
        <w:spacing w:after="0"/>
        <w:jc w:val="both"/>
        <w:rPr>
          <w:rFonts w:ascii="Arial" w:hAnsi="Arial" w:cs="Arial"/>
        </w:rPr>
      </w:pPr>
    </w:p>
    <w:p w14:paraId="1E3C4565" w14:textId="3624C3EE" w:rsidR="00902823" w:rsidRPr="00F059BC" w:rsidRDefault="00000F8F" w:rsidP="00441B6F">
      <w:pPr>
        <w:pStyle w:val="Head1"/>
        <w:spacing w:after="0"/>
        <w:jc w:val="both"/>
        <w:rPr>
          <w:rFonts w:ascii="Arial" w:hAnsi="Arial" w:cs="Arial"/>
        </w:rPr>
      </w:pPr>
      <w:r w:rsidRPr="00F059BC">
        <w:rPr>
          <w:rFonts w:ascii="Arial" w:hAnsi="Arial" w:cs="Arial"/>
        </w:rPr>
        <w:t>3</w:t>
      </w:r>
      <w:r w:rsidR="00902823" w:rsidRPr="00F059BC">
        <w:rPr>
          <w:rFonts w:ascii="Arial" w:hAnsi="Arial" w:cs="Arial"/>
        </w:rPr>
        <w:t xml:space="preserve">. </w:t>
      </w:r>
      <w:r w:rsidRPr="00F059BC">
        <w:rPr>
          <w:rFonts w:ascii="Arial" w:hAnsi="Arial" w:cs="Arial"/>
        </w:rPr>
        <w:t>results and discussion</w:t>
      </w:r>
    </w:p>
    <w:p w14:paraId="093F03CB" w14:textId="77777777" w:rsidR="00790ADA" w:rsidRPr="00F059BC" w:rsidRDefault="00790ADA" w:rsidP="00441B6F">
      <w:pPr>
        <w:pStyle w:val="Head1"/>
        <w:spacing w:after="0"/>
        <w:jc w:val="both"/>
        <w:rPr>
          <w:rFonts w:ascii="Arial" w:hAnsi="Arial" w:cs="Arial"/>
        </w:rPr>
      </w:pPr>
    </w:p>
    <w:p w14:paraId="6CD290B0" w14:textId="77777777" w:rsidR="00EC2B4D" w:rsidRPr="00F059BC" w:rsidRDefault="00EC2B4D" w:rsidP="00EC2B4D">
      <w:pPr>
        <w:pStyle w:val="Body"/>
        <w:rPr>
          <w:rFonts w:ascii="Arial" w:hAnsi="Arial" w:cs="Arial"/>
          <w:lang w:val="en-IN"/>
        </w:rPr>
      </w:pPr>
      <w:r w:rsidRPr="00F059BC">
        <w:rPr>
          <w:rFonts w:ascii="Arial" w:hAnsi="Arial" w:cs="Arial"/>
          <w:lang w:val="en-IN"/>
        </w:rPr>
        <w:t>The data obtained was compiled and subjected to statistical analysis.</w:t>
      </w:r>
    </w:p>
    <w:p w14:paraId="65059FBB" w14:textId="77777777" w:rsidR="00EC2B4D" w:rsidRPr="00F059BC" w:rsidRDefault="00EC2B4D" w:rsidP="00EC2B4D">
      <w:pPr>
        <w:pStyle w:val="Body"/>
        <w:rPr>
          <w:rFonts w:ascii="Arial" w:hAnsi="Arial" w:cs="Arial"/>
          <w:lang w:val="en-IN"/>
        </w:rPr>
      </w:pPr>
      <w:r w:rsidRPr="00F059BC">
        <w:rPr>
          <w:rFonts w:ascii="Arial" w:hAnsi="Arial" w:cs="Arial"/>
          <w:lang w:val="en-IN"/>
        </w:rPr>
        <w:t xml:space="preserve">The arithmetic mean, standard deviation and standard error were calculated for each group. </w:t>
      </w:r>
    </w:p>
    <w:p w14:paraId="23CDA313" w14:textId="77777777" w:rsidR="00EC2B4D" w:rsidRPr="00F059BC" w:rsidRDefault="00EC2B4D" w:rsidP="00EC2B4D">
      <w:pPr>
        <w:pStyle w:val="Body"/>
        <w:spacing w:after="0"/>
        <w:rPr>
          <w:rFonts w:ascii="Arial" w:hAnsi="Arial" w:cs="Arial"/>
          <w:bCs/>
          <w:lang w:val="en-IN"/>
        </w:rPr>
      </w:pPr>
      <w:r w:rsidRPr="00F059BC">
        <w:rPr>
          <w:rFonts w:ascii="Arial" w:hAnsi="Arial" w:cs="Arial"/>
          <w:bCs/>
          <w:lang w:val="en-IN"/>
        </w:rPr>
        <w:t xml:space="preserve">On further conducting an unpaired t test for each group, it was observed that IPS e.max CAD had statistically highly significant (p&lt;0.001) greater flexural strength, microhardness and fracture toughness as compared to VITA Enamic. </w:t>
      </w:r>
    </w:p>
    <w:p w14:paraId="1BB44DE6" w14:textId="77777777" w:rsidR="00FC6DA0" w:rsidRPr="00F059BC" w:rsidRDefault="00FC6DA0" w:rsidP="00EC2B4D">
      <w:pPr>
        <w:pStyle w:val="Body"/>
        <w:rPr>
          <w:rFonts w:ascii="Arial" w:hAnsi="Arial" w:cs="Arial"/>
          <w:b/>
          <w:bCs/>
          <w:lang w:val="en-IN"/>
        </w:rPr>
      </w:pPr>
    </w:p>
    <w:p w14:paraId="22F5D716" w14:textId="0B036131" w:rsidR="00EC2B4D" w:rsidRPr="00F059BC" w:rsidRDefault="00EC2B4D" w:rsidP="00EC2B4D">
      <w:pPr>
        <w:pStyle w:val="Body"/>
        <w:rPr>
          <w:rFonts w:ascii="Arial" w:hAnsi="Arial" w:cs="Arial"/>
          <w:lang w:val="en-IN"/>
        </w:rPr>
      </w:pPr>
      <w:r w:rsidRPr="00F059BC">
        <w:rPr>
          <w:rFonts w:ascii="Arial" w:hAnsi="Arial" w:cs="Arial"/>
          <w:b/>
          <w:bCs/>
          <w:lang w:val="en-IN"/>
        </w:rPr>
        <w:t>Table 1:</w:t>
      </w:r>
      <w:r w:rsidRPr="00F059BC">
        <w:rPr>
          <w:rFonts w:ascii="Arial" w:hAnsi="Arial" w:cs="Arial"/>
          <w:lang w:val="en-IN"/>
        </w:rPr>
        <w:t xml:space="preserve"> Descriptive statistics like mean, standard deviation and standard error of flexural strength for VITA Enamic and IPS e.max CAD.</w:t>
      </w:r>
    </w:p>
    <w:tbl>
      <w:tblPr>
        <w:tblStyle w:val="GridTable4-Accent5"/>
        <w:tblpPr w:leftFromText="180" w:rightFromText="180" w:vertAnchor="text" w:horzAnchor="margin" w:tblpY="34"/>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67"/>
        <w:gridCol w:w="1066"/>
        <w:gridCol w:w="1066"/>
        <w:gridCol w:w="1074"/>
        <w:gridCol w:w="1083"/>
      </w:tblGrid>
      <w:tr w:rsidR="006D70AB" w:rsidRPr="00F059BC" w14:paraId="72DDC084" w14:textId="77777777" w:rsidTr="006D70AB">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left w:val="single" w:sz="4" w:space="0" w:color="auto"/>
              <w:bottom w:val="single" w:sz="4" w:space="0" w:color="auto"/>
              <w:right w:val="single" w:sz="4" w:space="0" w:color="auto"/>
            </w:tcBorders>
            <w:vAlign w:val="center"/>
          </w:tcPr>
          <w:p w14:paraId="013B92A7" w14:textId="77777777" w:rsidR="006D70AB" w:rsidRPr="00F059BC" w:rsidRDefault="006D70AB" w:rsidP="006D70AB">
            <w:pPr>
              <w:pStyle w:val="Body"/>
              <w:spacing w:after="0"/>
              <w:rPr>
                <w:rFonts w:ascii="Arial" w:hAnsi="Arial" w:cs="Arial"/>
                <w:b w:val="0"/>
                <w:lang w:val="en-IN"/>
              </w:rPr>
            </w:pPr>
            <w:r w:rsidRPr="00F059BC">
              <w:rPr>
                <w:rFonts w:ascii="Arial" w:hAnsi="Arial" w:cs="Arial"/>
                <w:b w:val="0"/>
                <w:lang w:val="en-IN"/>
              </w:rPr>
              <w:t xml:space="preserve">(in </w:t>
            </w:r>
            <w:proofErr w:type="spellStart"/>
            <w:r w:rsidRPr="00F059BC">
              <w:rPr>
                <w:rFonts w:ascii="Arial" w:hAnsi="Arial" w:cs="Arial"/>
                <w:b w:val="0"/>
                <w:lang w:val="en-IN"/>
              </w:rPr>
              <w:t>Mpa</w:t>
            </w:r>
            <w:proofErr w:type="spellEnd"/>
            <w:r w:rsidRPr="00F059BC">
              <w:rPr>
                <w:rFonts w:ascii="Arial" w:hAnsi="Arial" w:cs="Arial"/>
                <w:b w:val="0"/>
                <w:lang w:val="en-IN"/>
              </w:rPr>
              <w:t>)</w:t>
            </w:r>
          </w:p>
        </w:tc>
        <w:tc>
          <w:tcPr>
            <w:tcW w:w="1067" w:type="dxa"/>
            <w:tcBorders>
              <w:top w:val="single" w:sz="4" w:space="0" w:color="auto"/>
              <w:left w:val="single" w:sz="4" w:space="0" w:color="auto"/>
              <w:bottom w:val="single" w:sz="4" w:space="0" w:color="auto"/>
              <w:right w:val="single" w:sz="4" w:space="0" w:color="auto"/>
            </w:tcBorders>
            <w:vAlign w:val="center"/>
          </w:tcPr>
          <w:p w14:paraId="6575B229" w14:textId="77777777" w:rsidR="006D70AB" w:rsidRPr="00F059BC" w:rsidRDefault="006D70AB" w:rsidP="006D70A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066" w:type="dxa"/>
            <w:tcBorders>
              <w:top w:val="single" w:sz="4" w:space="0" w:color="auto"/>
              <w:left w:val="single" w:sz="4" w:space="0" w:color="auto"/>
              <w:bottom w:val="single" w:sz="4" w:space="0" w:color="auto"/>
              <w:right w:val="single" w:sz="4" w:space="0" w:color="auto"/>
            </w:tcBorders>
            <w:vAlign w:val="center"/>
          </w:tcPr>
          <w:p w14:paraId="6F40B026" w14:textId="77777777" w:rsidR="006D70AB" w:rsidRPr="00F059BC" w:rsidRDefault="006D70AB" w:rsidP="006D70A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066" w:type="dxa"/>
            <w:tcBorders>
              <w:top w:val="single" w:sz="4" w:space="0" w:color="auto"/>
              <w:left w:val="single" w:sz="4" w:space="0" w:color="auto"/>
              <w:bottom w:val="single" w:sz="4" w:space="0" w:color="auto"/>
              <w:right w:val="single" w:sz="4" w:space="0" w:color="auto"/>
            </w:tcBorders>
            <w:vAlign w:val="center"/>
          </w:tcPr>
          <w:p w14:paraId="1FB2A4A2" w14:textId="77777777" w:rsidR="006D70AB" w:rsidRPr="00F059BC" w:rsidRDefault="006D70AB" w:rsidP="006D70A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SE</w:t>
            </w:r>
          </w:p>
        </w:tc>
        <w:tc>
          <w:tcPr>
            <w:tcW w:w="1074" w:type="dxa"/>
            <w:tcBorders>
              <w:top w:val="single" w:sz="4" w:space="0" w:color="auto"/>
              <w:left w:val="single" w:sz="4" w:space="0" w:color="auto"/>
              <w:bottom w:val="single" w:sz="4" w:space="0" w:color="auto"/>
              <w:right w:val="single" w:sz="4" w:space="0" w:color="auto"/>
            </w:tcBorders>
            <w:vAlign w:val="center"/>
          </w:tcPr>
          <w:p w14:paraId="23629406" w14:textId="77777777" w:rsidR="006D70AB" w:rsidRPr="00F059BC" w:rsidRDefault="006D70AB" w:rsidP="006D70A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Minimum</w:t>
            </w:r>
          </w:p>
        </w:tc>
        <w:tc>
          <w:tcPr>
            <w:tcW w:w="1083" w:type="dxa"/>
            <w:tcBorders>
              <w:top w:val="single" w:sz="4" w:space="0" w:color="auto"/>
              <w:left w:val="single" w:sz="4" w:space="0" w:color="auto"/>
              <w:bottom w:val="single" w:sz="4" w:space="0" w:color="auto"/>
              <w:right w:val="single" w:sz="4" w:space="0" w:color="auto"/>
            </w:tcBorders>
            <w:vAlign w:val="center"/>
          </w:tcPr>
          <w:p w14:paraId="17D5745D" w14:textId="77777777" w:rsidR="006D70AB" w:rsidRPr="00F059BC" w:rsidRDefault="006D70AB" w:rsidP="006D70AB">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Maximum</w:t>
            </w:r>
          </w:p>
        </w:tc>
      </w:tr>
      <w:tr w:rsidR="006D70AB" w:rsidRPr="00F059BC" w14:paraId="3635083B" w14:textId="77777777" w:rsidTr="006D70AB">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tcBorders>
            <w:vAlign w:val="center"/>
          </w:tcPr>
          <w:p w14:paraId="402F72A7" w14:textId="77777777" w:rsidR="006D70AB" w:rsidRPr="00F059BC" w:rsidRDefault="006D70AB" w:rsidP="006D70AB">
            <w:pPr>
              <w:pStyle w:val="Body"/>
              <w:spacing w:after="0"/>
              <w:rPr>
                <w:rFonts w:ascii="Arial" w:hAnsi="Arial" w:cs="Arial"/>
                <w:b w:val="0"/>
                <w:lang w:val="en-IN"/>
              </w:rPr>
            </w:pPr>
            <w:r w:rsidRPr="00F059BC">
              <w:rPr>
                <w:rFonts w:ascii="Arial" w:hAnsi="Arial" w:cs="Arial"/>
                <w:b w:val="0"/>
                <w:lang w:val="en-IN"/>
              </w:rPr>
              <w:lastRenderedPageBreak/>
              <w:t>VITA Enamic</w:t>
            </w:r>
          </w:p>
        </w:tc>
        <w:tc>
          <w:tcPr>
            <w:tcW w:w="1067" w:type="dxa"/>
            <w:tcBorders>
              <w:top w:val="single" w:sz="4" w:space="0" w:color="auto"/>
            </w:tcBorders>
            <w:vAlign w:val="center"/>
          </w:tcPr>
          <w:p w14:paraId="774E3D51" w14:textId="77777777" w:rsidR="006D70AB" w:rsidRPr="00F059BC" w:rsidRDefault="006D70AB" w:rsidP="006D70A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145.91</w:t>
            </w:r>
          </w:p>
        </w:tc>
        <w:tc>
          <w:tcPr>
            <w:tcW w:w="1066" w:type="dxa"/>
            <w:tcBorders>
              <w:top w:val="single" w:sz="4" w:space="0" w:color="auto"/>
            </w:tcBorders>
            <w:vAlign w:val="center"/>
          </w:tcPr>
          <w:p w14:paraId="0F9345AA" w14:textId="77777777" w:rsidR="006D70AB" w:rsidRPr="00F059BC" w:rsidRDefault="006D70AB" w:rsidP="006D70A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32.3</w:t>
            </w:r>
          </w:p>
        </w:tc>
        <w:tc>
          <w:tcPr>
            <w:tcW w:w="1066" w:type="dxa"/>
            <w:tcBorders>
              <w:top w:val="single" w:sz="4" w:space="0" w:color="auto"/>
            </w:tcBorders>
            <w:vAlign w:val="center"/>
          </w:tcPr>
          <w:p w14:paraId="1FE43A57" w14:textId="77777777" w:rsidR="006D70AB" w:rsidRPr="00F059BC" w:rsidRDefault="006D70AB" w:rsidP="006D70A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10.21</w:t>
            </w:r>
          </w:p>
        </w:tc>
        <w:tc>
          <w:tcPr>
            <w:tcW w:w="1074" w:type="dxa"/>
            <w:tcBorders>
              <w:top w:val="single" w:sz="4" w:space="0" w:color="auto"/>
            </w:tcBorders>
            <w:vAlign w:val="center"/>
          </w:tcPr>
          <w:p w14:paraId="119EDC32" w14:textId="77777777" w:rsidR="006D70AB" w:rsidRPr="00F059BC" w:rsidRDefault="006D70AB" w:rsidP="006D70A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107.13</w:t>
            </w:r>
          </w:p>
        </w:tc>
        <w:tc>
          <w:tcPr>
            <w:tcW w:w="1083" w:type="dxa"/>
            <w:tcBorders>
              <w:top w:val="single" w:sz="4" w:space="0" w:color="auto"/>
            </w:tcBorders>
            <w:vAlign w:val="center"/>
          </w:tcPr>
          <w:p w14:paraId="167233AC" w14:textId="77777777" w:rsidR="006D70AB" w:rsidRPr="00F059BC" w:rsidRDefault="006D70AB" w:rsidP="006D70A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186.49</w:t>
            </w:r>
          </w:p>
        </w:tc>
      </w:tr>
      <w:tr w:rsidR="006D70AB" w:rsidRPr="00F059BC" w14:paraId="7985B120" w14:textId="77777777" w:rsidTr="006D70AB">
        <w:trPr>
          <w:trHeight w:val="1436"/>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2B89827F" w14:textId="77777777" w:rsidR="006D70AB" w:rsidRPr="00F059BC" w:rsidRDefault="006D70AB" w:rsidP="006D70AB">
            <w:pPr>
              <w:pStyle w:val="Body"/>
              <w:spacing w:after="0"/>
              <w:rPr>
                <w:rFonts w:ascii="Arial" w:hAnsi="Arial" w:cs="Arial"/>
                <w:b w:val="0"/>
                <w:lang w:val="en-IN"/>
              </w:rPr>
            </w:pPr>
            <w:r w:rsidRPr="00F059BC">
              <w:rPr>
                <w:rFonts w:ascii="Arial" w:hAnsi="Arial" w:cs="Arial"/>
                <w:b w:val="0"/>
                <w:lang w:val="en-IN"/>
              </w:rPr>
              <w:t>IPS e.max CAD</w:t>
            </w:r>
          </w:p>
        </w:tc>
        <w:tc>
          <w:tcPr>
            <w:tcW w:w="1067" w:type="dxa"/>
            <w:vAlign w:val="center"/>
          </w:tcPr>
          <w:p w14:paraId="55600B6A" w14:textId="77777777" w:rsidR="006D70AB" w:rsidRPr="00F059BC" w:rsidRDefault="006D70AB" w:rsidP="006D70A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343.78</w:t>
            </w:r>
          </w:p>
        </w:tc>
        <w:tc>
          <w:tcPr>
            <w:tcW w:w="1066" w:type="dxa"/>
            <w:vAlign w:val="center"/>
          </w:tcPr>
          <w:p w14:paraId="60A2D412" w14:textId="77777777" w:rsidR="006D70AB" w:rsidRPr="00F059BC" w:rsidRDefault="006D70AB" w:rsidP="006D70A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30.96</w:t>
            </w:r>
          </w:p>
        </w:tc>
        <w:tc>
          <w:tcPr>
            <w:tcW w:w="1066" w:type="dxa"/>
            <w:vAlign w:val="center"/>
          </w:tcPr>
          <w:p w14:paraId="61AEAC53" w14:textId="77777777" w:rsidR="006D70AB" w:rsidRPr="00F059BC" w:rsidRDefault="006D70AB" w:rsidP="006D70A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9.79</w:t>
            </w:r>
          </w:p>
        </w:tc>
        <w:tc>
          <w:tcPr>
            <w:tcW w:w="1074" w:type="dxa"/>
            <w:vAlign w:val="center"/>
          </w:tcPr>
          <w:p w14:paraId="0515DAAD" w14:textId="77777777" w:rsidR="006D70AB" w:rsidRPr="00F059BC" w:rsidRDefault="006D70AB" w:rsidP="006D70A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256.75</w:t>
            </w:r>
          </w:p>
        </w:tc>
        <w:tc>
          <w:tcPr>
            <w:tcW w:w="1083" w:type="dxa"/>
            <w:vAlign w:val="center"/>
          </w:tcPr>
          <w:p w14:paraId="3272CF41" w14:textId="77777777" w:rsidR="006D70AB" w:rsidRPr="00F059BC" w:rsidRDefault="006D70AB" w:rsidP="006D70A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359.87</w:t>
            </w:r>
          </w:p>
        </w:tc>
      </w:tr>
    </w:tbl>
    <w:p w14:paraId="54F6EB6D" w14:textId="77777777" w:rsidR="00EC2B4D" w:rsidRPr="00F059BC" w:rsidRDefault="00EC2B4D" w:rsidP="00EC2B4D">
      <w:pPr>
        <w:pStyle w:val="Body"/>
        <w:rPr>
          <w:rFonts w:ascii="Arial" w:hAnsi="Arial" w:cs="Arial"/>
          <w:lang w:val="en-IN"/>
        </w:rPr>
      </w:pPr>
    </w:p>
    <w:p w14:paraId="1FB28E84" w14:textId="77777777" w:rsidR="00EC2B4D" w:rsidRPr="00F059BC" w:rsidRDefault="00EC2B4D" w:rsidP="00EC2B4D">
      <w:pPr>
        <w:pStyle w:val="Body"/>
        <w:rPr>
          <w:rFonts w:ascii="Arial" w:hAnsi="Arial" w:cs="Arial"/>
          <w:lang w:val="en-IN"/>
        </w:rPr>
      </w:pPr>
    </w:p>
    <w:p w14:paraId="2012103B" w14:textId="77777777" w:rsidR="00EC2B4D" w:rsidRPr="00F059BC" w:rsidRDefault="00EC2B4D" w:rsidP="00EC2B4D">
      <w:pPr>
        <w:pStyle w:val="Body"/>
        <w:rPr>
          <w:rFonts w:ascii="Arial" w:hAnsi="Arial" w:cs="Arial"/>
          <w:lang w:val="en-IN"/>
        </w:rPr>
      </w:pPr>
    </w:p>
    <w:p w14:paraId="70057CB3" w14:textId="77777777" w:rsidR="00EC2B4D" w:rsidRPr="00F059BC" w:rsidRDefault="00EC2B4D" w:rsidP="00EC2B4D">
      <w:pPr>
        <w:pStyle w:val="Body"/>
        <w:rPr>
          <w:rFonts w:ascii="Arial" w:hAnsi="Arial" w:cs="Arial"/>
          <w:lang w:val="en-IN"/>
        </w:rPr>
      </w:pPr>
    </w:p>
    <w:p w14:paraId="1D8DD3FE" w14:textId="649BAC1A" w:rsidR="00EC2B4D" w:rsidRPr="00F059BC" w:rsidRDefault="00EC2B4D" w:rsidP="00EC2B4D">
      <w:pPr>
        <w:pStyle w:val="Body"/>
        <w:rPr>
          <w:rFonts w:ascii="Arial" w:hAnsi="Arial" w:cs="Arial"/>
          <w:lang w:val="en-IN"/>
        </w:rPr>
      </w:pPr>
    </w:p>
    <w:p w14:paraId="650A7F94" w14:textId="77777777" w:rsidR="00EC2B4D" w:rsidRPr="00F059BC" w:rsidRDefault="00EC2B4D" w:rsidP="00EC2B4D">
      <w:pPr>
        <w:pStyle w:val="Body"/>
        <w:rPr>
          <w:rFonts w:ascii="Arial" w:hAnsi="Arial" w:cs="Arial"/>
          <w:lang w:val="en-IN"/>
        </w:rPr>
      </w:pPr>
    </w:p>
    <w:p w14:paraId="5ECD3578" w14:textId="20511A36" w:rsidR="00EC2B4D" w:rsidRPr="00F059BC" w:rsidRDefault="006D70AB" w:rsidP="00EC2B4D">
      <w:pPr>
        <w:pStyle w:val="Body"/>
        <w:rPr>
          <w:rFonts w:ascii="Arial" w:hAnsi="Arial" w:cs="Arial"/>
          <w:lang w:val="en-IN"/>
        </w:rPr>
      </w:pPr>
      <w:r w:rsidRPr="00F059BC">
        <w:rPr>
          <w:rFonts w:ascii="Arial" w:hAnsi="Arial" w:cs="Arial"/>
          <w:noProof/>
          <w:lang w:val="en-IN"/>
        </w:rPr>
        <w:drawing>
          <wp:anchor distT="0" distB="0" distL="114300" distR="114300" simplePos="0" relativeHeight="251657728" behindDoc="0" locked="0" layoutInCell="1" allowOverlap="1" wp14:anchorId="287832E9" wp14:editId="1E89C357">
            <wp:simplePos x="0" y="0"/>
            <wp:positionH relativeFrom="column">
              <wp:posOffset>0</wp:posOffset>
            </wp:positionH>
            <wp:positionV relativeFrom="paragraph">
              <wp:posOffset>179705</wp:posOffset>
            </wp:positionV>
            <wp:extent cx="4028440" cy="2514600"/>
            <wp:effectExtent l="0" t="0" r="0" b="8255"/>
            <wp:wrapThrough wrapText="bothSides">
              <wp:wrapPolygon edited="0">
                <wp:start x="0" y="0"/>
                <wp:lineTo x="0" y="21500"/>
                <wp:lineTo x="21453" y="21500"/>
                <wp:lineTo x="214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028440" cy="2514600"/>
                    </a:xfrm>
                    <a:prstGeom prst="rect">
                      <a:avLst/>
                    </a:prstGeom>
                  </pic:spPr>
                </pic:pic>
              </a:graphicData>
            </a:graphic>
            <wp14:sizeRelH relativeFrom="page">
              <wp14:pctWidth>0</wp14:pctWidth>
            </wp14:sizeRelH>
            <wp14:sizeRelV relativeFrom="page">
              <wp14:pctHeight>0</wp14:pctHeight>
            </wp14:sizeRelV>
          </wp:anchor>
        </w:drawing>
      </w:r>
    </w:p>
    <w:p w14:paraId="01891B3B" w14:textId="7409355D" w:rsidR="00EC2B4D" w:rsidRPr="00F059BC" w:rsidRDefault="00EC2B4D" w:rsidP="00EC2B4D">
      <w:pPr>
        <w:pStyle w:val="Body"/>
        <w:rPr>
          <w:rFonts w:ascii="Arial" w:hAnsi="Arial" w:cs="Arial"/>
          <w:lang w:val="en-IN"/>
        </w:rPr>
      </w:pPr>
    </w:p>
    <w:p w14:paraId="03E669B9" w14:textId="77777777" w:rsidR="00EC2B4D" w:rsidRPr="00F059BC" w:rsidRDefault="00EC2B4D" w:rsidP="00EC2B4D">
      <w:pPr>
        <w:pStyle w:val="Body"/>
        <w:rPr>
          <w:rFonts w:ascii="Arial" w:hAnsi="Arial" w:cs="Arial"/>
          <w:b/>
          <w:bCs/>
          <w:lang w:val="en-IN"/>
        </w:rPr>
      </w:pPr>
    </w:p>
    <w:p w14:paraId="39729608" w14:textId="77777777" w:rsidR="00EC2B4D" w:rsidRPr="00F059BC" w:rsidRDefault="00EC2B4D" w:rsidP="00EC2B4D">
      <w:pPr>
        <w:pStyle w:val="Body"/>
        <w:rPr>
          <w:rFonts w:ascii="Arial" w:hAnsi="Arial" w:cs="Arial"/>
          <w:b/>
          <w:bCs/>
          <w:lang w:val="en-IN"/>
        </w:rPr>
      </w:pPr>
    </w:p>
    <w:p w14:paraId="7BF27C3D" w14:textId="77777777" w:rsidR="00EC2B4D" w:rsidRPr="00F059BC" w:rsidRDefault="00EC2B4D" w:rsidP="00EC2B4D">
      <w:pPr>
        <w:pStyle w:val="Body"/>
        <w:rPr>
          <w:rFonts w:ascii="Arial" w:hAnsi="Arial" w:cs="Arial"/>
          <w:b/>
          <w:bCs/>
          <w:lang w:val="en-IN"/>
        </w:rPr>
      </w:pPr>
    </w:p>
    <w:p w14:paraId="66CD903B" w14:textId="77777777" w:rsidR="006D70AB" w:rsidRPr="00F059BC" w:rsidRDefault="006D70AB" w:rsidP="00EC2B4D">
      <w:pPr>
        <w:pStyle w:val="Body"/>
        <w:rPr>
          <w:rFonts w:ascii="Arial" w:hAnsi="Arial" w:cs="Arial"/>
          <w:b/>
          <w:bCs/>
          <w:lang w:val="en-IN"/>
        </w:rPr>
      </w:pPr>
    </w:p>
    <w:p w14:paraId="408957D0" w14:textId="77777777" w:rsidR="006D70AB" w:rsidRPr="00F059BC" w:rsidRDefault="006D70AB" w:rsidP="00EC2B4D">
      <w:pPr>
        <w:pStyle w:val="Body"/>
        <w:rPr>
          <w:rFonts w:ascii="Arial" w:hAnsi="Arial" w:cs="Arial"/>
          <w:b/>
          <w:bCs/>
          <w:lang w:val="en-IN"/>
        </w:rPr>
      </w:pPr>
    </w:p>
    <w:p w14:paraId="0740BE86" w14:textId="77777777" w:rsidR="006D70AB" w:rsidRPr="00F059BC" w:rsidRDefault="006D70AB" w:rsidP="00EC2B4D">
      <w:pPr>
        <w:pStyle w:val="Body"/>
        <w:rPr>
          <w:rFonts w:ascii="Arial" w:hAnsi="Arial" w:cs="Arial"/>
          <w:b/>
          <w:bCs/>
          <w:lang w:val="en-IN"/>
        </w:rPr>
      </w:pPr>
    </w:p>
    <w:p w14:paraId="471BBC37" w14:textId="77777777" w:rsidR="006D70AB" w:rsidRPr="00F059BC" w:rsidRDefault="006D70AB" w:rsidP="00EC2B4D">
      <w:pPr>
        <w:pStyle w:val="Body"/>
        <w:rPr>
          <w:rFonts w:ascii="Arial" w:hAnsi="Arial" w:cs="Arial"/>
          <w:b/>
          <w:bCs/>
          <w:lang w:val="en-IN"/>
        </w:rPr>
      </w:pPr>
    </w:p>
    <w:p w14:paraId="01E8CF9A" w14:textId="77777777" w:rsidR="006D70AB" w:rsidRPr="00F059BC" w:rsidRDefault="006D70AB" w:rsidP="00EC2B4D">
      <w:pPr>
        <w:pStyle w:val="Body"/>
        <w:rPr>
          <w:rFonts w:ascii="Arial" w:hAnsi="Arial" w:cs="Arial"/>
          <w:b/>
          <w:bCs/>
          <w:lang w:val="en-IN"/>
        </w:rPr>
      </w:pPr>
    </w:p>
    <w:p w14:paraId="20952E1E" w14:textId="791949C6" w:rsidR="00EC2B4D" w:rsidRPr="00F059BC" w:rsidRDefault="00EC2B4D" w:rsidP="00EC2B4D">
      <w:pPr>
        <w:pStyle w:val="Body"/>
        <w:rPr>
          <w:rFonts w:ascii="Arial" w:hAnsi="Arial" w:cs="Arial"/>
          <w:lang w:val="en-IN"/>
        </w:rPr>
      </w:pPr>
      <w:r w:rsidRPr="00F059BC">
        <w:rPr>
          <w:rFonts w:ascii="Arial" w:hAnsi="Arial" w:cs="Arial"/>
          <w:b/>
          <w:bCs/>
          <w:lang w:val="en-IN"/>
        </w:rPr>
        <w:t>Graph 1:</w:t>
      </w:r>
      <w:r w:rsidRPr="00F059BC">
        <w:rPr>
          <w:rFonts w:ascii="Arial" w:hAnsi="Arial" w:cs="Arial"/>
          <w:lang w:val="en-IN"/>
        </w:rPr>
        <w:t xml:space="preserve"> Mean, standard deviation and standard error of flexural strength for VITA Enamic and IPS e.max CAD</w:t>
      </w:r>
    </w:p>
    <w:p w14:paraId="1616F56A" w14:textId="77777777" w:rsidR="00EC2B4D" w:rsidRPr="00F059BC" w:rsidRDefault="00EC2B4D" w:rsidP="00EC2B4D">
      <w:pPr>
        <w:pStyle w:val="Body"/>
        <w:rPr>
          <w:rFonts w:ascii="Arial" w:hAnsi="Arial" w:cs="Arial"/>
          <w:b/>
          <w:bCs/>
          <w:lang w:val="en-IN"/>
        </w:rPr>
      </w:pPr>
    </w:p>
    <w:p w14:paraId="09D1A60C" w14:textId="77777777" w:rsidR="00EC2B4D" w:rsidRPr="00F059BC" w:rsidRDefault="00EC2B4D" w:rsidP="00EC2B4D">
      <w:pPr>
        <w:pStyle w:val="Body"/>
        <w:rPr>
          <w:rFonts w:ascii="Arial" w:hAnsi="Arial" w:cs="Arial"/>
          <w:b/>
          <w:bCs/>
          <w:lang w:val="en-IN"/>
        </w:rPr>
      </w:pPr>
    </w:p>
    <w:p w14:paraId="4ADBD939" w14:textId="77777777" w:rsidR="00EC2B4D" w:rsidRPr="00F059BC" w:rsidRDefault="00EC2B4D" w:rsidP="00EC2B4D">
      <w:pPr>
        <w:pStyle w:val="Body"/>
        <w:rPr>
          <w:rFonts w:ascii="Arial" w:hAnsi="Arial" w:cs="Arial"/>
          <w:b/>
          <w:bCs/>
          <w:lang w:val="en-IN"/>
        </w:rPr>
      </w:pPr>
    </w:p>
    <w:p w14:paraId="6F2948C1" w14:textId="77777777" w:rsidR="00EC2B4D" w:rsidRPr="00F059BC" w:rsidRDefault="00EC2B4D" w:rsidP="00EC2B4D">
      <w:pPr>
        <w:pStyle w:val="Body"/>
        <w:rPr>
          <w:rFonts w:ascii="Arial" w:hAnsi="Arial" w:cs="Arial"/>
          <w:b/>
          <w:bCs/>
          <w:lang w:val="en-IN"/>
        </w:rPr>
      </w:pPr>
    </w:p>
    <w:p w14:paraId="1DD90748" w14:textId="77777777" w:rsidR="00EC2B4D" w:rsidRPr="00F059BC" w:rsidRDefault="00EC2B4D" w:rsidP="00EC2B4D">
      <w:pPr>
        <w:pStyle w:val="Body"/>
        <w:rPr>
          <w:rFonts w:ascii="Arial" w:hAnsi="Arial" w:cs="Arial"/>
          <w:b/>
          <w:bCs/>
          <w:lang w:val="en-IN"/>
        </w:rPr>
      </w:pPr>
    </w:p>
    <w:tbl>
      <w:tblPr>
        <w:tblStyle w:val="GridTable4-Accent5"/>
        <w:tblpPr w:leftFromText="180" w:rightFromText="180" w:vertAnchor="text" w:horzAnchor="page" w:tblpX="2974" w:tblpY="654"/>
        <w:tblW w:w="6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073"/>
        <w:gridCol w:w="1054"/>
        <w:gridCol w:w="1169"/>
        <w:gridCol w:w="1115"/>
        <w:gridCol w:w="1296"/>
      </w:tblGrid>
      <w:tr w:rsidR="00EC2B4D" w:rsidRPr="00F059BC" w14:paraId="61F10E95" w14:textId="77777777" w:rsidTr="008327F5">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left w:val="single" w:sz="4" w:space="0" w:color="auto"/>
              <w:bottom w:val="single" w:sz="4" w:space="0" w:color="auto"/>
              <w:right w:val="single" w:sz="4" w:space="0" w:color="auto"/>
            </w:tcBorders>
            <w:vAlign w:val="center"/>
          </w:tcPr>
          <w:p w14:paraId="29F90FAD"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t xml:space="preserve">In </w:t>
            </w:r>
            <w:proofErr w:type="spellStart"/>
            <w:r w:rsidRPr="00F059BC">
              <w:rPr>
                <w:rFonts w:ascii="Arial" w:hAnsi="Arial" w:cs="Arial"/>
                <w:b w:val="0"/>
                <w:lang w:val="en-IN"/>
              </w:rPr>
              <w:t>Mpa</w:t>
            </w:r>
            <w:proofErr w:type="spellEnd"/>
          </w:p>
        </w:tc>
        <w:tc>
          <w:tcPr>
            <w:tcW w:w="1073" w:type="dxa"/>
            <w:tcBorders>
              <w:top w:val="single" w:sz="4" w:space="0" w:color="auto"/>
              <w:left w:val="single" w:sz="4" w:space="0" w:color="auto"/>
              <w:bottom w:val="single" w:sz="4" w:space="0" w:color="auto"/>
              <w:right w:val="single" w:sz="4" w:space="0" w:color="auto"/>
            </w:tcBorders>
            <w:vAlign w:val="center"/>
          </w:tcPr>
          <w:p w14:paraId="52DB345E"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054" w:type="dxa"/>
            <w:tcBorders>
              <w:top w:val="single" w:sz="4" w:space="0" w:color="auto"/>
              <w:left w:val="single" w:sz="4" w:space="0" w:color="auto"/>
              <w:bottom w:val="single" w:sz="4" w:space="0" w:color="auto"/>
              <w:right w:val="single" w:sz="4" w:space="0" w:color="auto"/>
            </w:tcBorders>
            <w:vAlign w:val="center"/>
          </w:tcPr>
          <w:p w14:paraId="3E74CFCB"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169" w:type="dxa"/>
            <w:tcBorders>
              <w:top w:val="single" w:sz="4" w:space="0" w:color="auto"/>
              <w:left w:val="single" w:sz="4" w:space="0" w:color="auto"/>
              <w:bottom w:val="single" w:sz="4" w:space="0" w:color="auto"/>
              <w:right w:val="single" w:sz="4" w:space="0" w:color="auto"/>
            </w:tcBorders>
            <w:vAlign w:val="center"/>
          </w:tcPr>
          <w:p w14:paraId="225469D4"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 Difference ± SE</w:t>
            </w:r>
          </w:p>
        </w:tc>
        <w:tc>
          <w:tcPr>
            <w:tcW w:w="1115" w:type="dxa"/>
            <w:tcBorders>
              <w:top w:val="single" w:sz="4" w:space="0" w:color="auto"/>
              <w:left w:val="single" w:sz="4" w:space="0" w:color="auto"/>
              <w:bottom w:val="single" w:sz="4" w:space="0" w:color="auto"/>
              <w:right w:val="single" w:sz="4" w:space="0" w:color="auto"/>
            </w:tcBorders>
            <w:vAlign w:val="center"/>
          </w:tcPr>
          <w:p w14:paraId="1B6C9DA5"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Unpaired t test</w:t>
            </w:r>
          </w:p>
        </w:tc>
        <w:tc>
          <w:tcPr>
            <w:tcW w:w="1296" w:type="dxa"/>
            <w:tcBorders>
              <w:top w:val="single" w:sz="4" w:space="0" w:color="auto"/>
              <w:left w:val="single" w:sz="4" w:space="0" w:color="auto"/>
              <w:bottom w:val="single" w:sz="4" w:space="0" w:color="auto"/>
              <w:right w:val="single" w:sz="4" w:space="0" w:color="auto"/>
            </w:tcBorders>
          </w:tcPr>
          <w:p w14:paraId="30E87C30"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 xml:space="preserve">    p value, Significance</w:t>
            </w:r>
          </w:p>
        </w:tc>
      </w:tr>
      <w:tr w:rsidR="00EC2B4D" w:rsidRPr="00F059BC" w14:paraId="2FC30DE1" w14:textId="77777777" w:rsidTr="008327F5">
        <w:trPr>
          <w:cnfStyle w:val="000000100000" w:firstRow="0" w:lastRow="0" w:firstColumn="0" w:lastColumn="0" w:oddVBand="0" w:evenVBand="0" w:oddHBand="1" w:evenHBand="0" w:firstRowFirstColumn="0" w:firstRowLastColumn="0" w:lastRowFirstColumn="0" w:lastRowLastColumn="0"/>
          <w:trHeight w:val="1376"/>
        </w:trPr>
        <w:tc>
          <w:tcPr>
            <w:cnfStyle w:val="001000000000" w:firstRow="0" w:lastRow="0" w:firstColumn="1" w:lastColumn="0" w:oddVBand="0" w:evenVBand="0" w:oddHBand="0" w:evenHBand="0" w:firstRowFirstColumn="0" w:firstRowLastColumn="0" w:lastRowFirstColumn="0" w:lastRowLastColumn="0"/>
            <w:tcW w:w="1083" w:type="dxa"/>
            <w:tcBorders>
              <w:top w:val="single" w:sz="4" w:space="0" w:color="auto"/>
            </w:tcBorders>
            <w:vAlign w:val="center"/>
          </w:tcPr>
          <w:p w14:paraId="77C95F77"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t xml:space="preserve">Vita Enamic </w:t>
            </w:r>
          </w:p>
        </w:tc>
        <w:tc>
          <w:tcPr>
            <w:tcW w:w="1073" w:type="dxa"/>
            <w:tcBorders>
              <w:top w:val="single" w:sz="4" w:space="0" w:color="auto"/>
            </w:tcBorders>
            <w:vAlign w:val="center"/>
          </w:tcPr>
          <w:p w14:paraId="0360434F"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145.91</w:t>
            </w:r>
          </w:p>
        </w:tc>
        <w:tc>
          <w:tcPr>
            <w:tcW w:w="1054" w:type="dxa"/>
            <w:tcBorders>
              <w:top w:val="single" w:sz="4" w:space="0" w:color="auto"/>
            </w:tcBorders>
            <w:vAlign w:val="center"/>
          </w:tcPr>
          <w:p w14:paraId="1F02D08B"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32.3</w:t>
            </w:r>
          </w:p>
        </w:tc>
        <w:tc>
          <w:tcPr>
            <w:tcW w:w="1169" w:type="dxa"/>
            <w:vMerge w:val="restart"/>
            <w:tcBorders>
              <w:top w:val="single" w:sz="4" w:space="0" w:color="auto"/>
            </w:tcBorders>
            <w:vAlign w:val="center"/>
          </w:tcPr>
          <w:p w14:paraId="4A0729BB"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197.86 ± 14.15</w:t>
            </w:r>
          </w:p>
        </w:tc>
        <w:tc>
          <w:tcPr>
            <w:tcW w:w="1115" w:type="dxa"/>
            <w:vMerge w:val="restart"/>
            <w:tcBorders>
              <w:top w:val="single" w:sz="4" w:space="0" w:color="auto"/>
            </w:tcBorders>
            <w:vAlign w:val="center"/>
          </w:tcPr>
          <w:p w14:paraId="0FD8BE7B"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t = -13.982</w:t>
            </w:r>
          </w:p>
        </w:tc>
        <w:tc>
          <w:tcPr>
            <w:tcW w:w="1296" w:type="dxa"/>
            <w:vMerge w:val="restart"/>
            <w:tcBorders>
              <w:top w:val="single" w:sz="4" w:space="0" w:color="auto"/>
            </w:tcBorders>
          </w:tcPr>
          <w:p w14:paraId="09103C78"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4EEC7B85"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614B726F"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2671F35A"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7C91942A"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77EE129B"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p>
          <w:p w14:paraId="034CAE30"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p&lt;0.001**</w:t>
            </w:r>
          </w:p>
        </w:tc>
      </w:tr>
      <w:tr w:rsidR="00EC2B4D" w:rsidRPr="00F059BC" w14:paraId="373A4C42" w14:textId="77777777" w:rsidTr="008327F5">
        <w:trPr>
          <w:trHeight w:val="1729"/>
        </w:trPr>
        <w:tc>
          <w:tcPr>
            <w:cnfStyle w:val="001000000000" w:firstRow="0" w:lastRow="0" w:firstColumn="1" w:lastColumn="0" w:oddVBand="0" w:evenVBand="0" w:oddHBand="0" w:evenHBand="0" w:firstRowFirstColumn="0" w:firstRowLastColumn="0" w:lastRowFirstColumn="0" w:lastRowLastColumn="0"/>
            <w:tcW w:w="1083" w:type="dxa"/>
            <w:vAlign w:val="center"/>
          </w:tcPr>
          <w:p w14:paraId="68F82B2F"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lastRenderedPageBreak/>
              <w:t>IPS e.max CAD</w:t>
            </w:r>
          </w:p>
        </w:tc>
        <w:tc>
          <w:tcPr>
            <w:tcW w:w="1073" w:type="dxa"/>
            <w:vAlign w:val="center"/>
          </w:tcPr>
          <w:p w14:paraId="139D8EA2"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343.78</w:t>
            </w:r>
          </w:p>
        </w:tc>
        <w:tc>
          <w:tcPr>
            <w:tcW w:w="1054" w:type="dxa"/>
            <w:vAlign w:val="center"/>
          </w:tcPr>
          <w:p w14:paraId="1E758730"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30.96</w:t>
            </w:r>
          </w:p>
        </w:tc>
        <w:tc>
          <w:tcPr>
            <w:tcW w:w="1169" w:type="dxa"/>
            <w:vMerge/>
            <w:vAlign w:val="center"/>
          </w:tcPr>
          <w:p w14:paraId="1DD007F8"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115" w:type="dxa"/>
            <w:vMerge/>
            <w:vAlign w:val="center"/>
          </w:tcPr>
          <w:p w14:paraId="50CE6C2A"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296" w:type="dxa"/>
            <w:vMerge/>
          </w:tcPr>
          <w:p w14:paraId="1A187482"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r>
    </w:tbl>
    <w:p w14:paraId="528C602F" w14:textId="77777777" w:rsidR="00EC2B4D" w:rsidRPr="00F059BC" w:rsidRDefault="00EC2B4D" w:rsidP="00EC2B4D">
      <w:pPr>
        <w:pStyle w:val="Body"/>
        <w:rPr>
          <w:rFonts w:ascii="Arial" w:hAnsi="Arial" w:cs="Arial"/>
          <w:lang w:val="en-IN"/>
        </w:rPr>
      </w:pPr>
      <w:r w:rsidRPr="00F059BC">
        <w:rPr>
          <w:rFonts w:ascii="Arial" w:hAnsi="Arial" w:cs="Arial"/>
          <w:b/>
          <w:bCs/>
          <w:lang w:val="en-IN"/>
        </w:rPr>
        <w:t>Table 2:</w:t>
      </w:r>
      <w:r w:rsidRPr="00F059BC">
        <w:rPr>
          <w:rFonts w:ascii="Arial" w:hAnsi="Arial" w:cs="Arial"/>
          <w:lang w:val="en-IN"/>
        </w:rPr>
        <w:t xml:space="preserve"> Comparative statistics of flexural strength of VITA Enamic and IPS e.max CAD after unpaired t test</w:t>
      </w:r>
    </w:p>
    <w:p w14:paraId="6E52CD9A" w14:textId="77777777" w:rsidR="00EC2B4D" w:rsidRPr="00F059BC" w:rsidRDefault="00EC2B4D" w:rsidP="00EC2B4D">
      <w:pPr>
        <w:pStyle w:val="Body"/>
        <w:rPr>
          <w:rFonts w:ascii="Arial" w:hAnsi="Arial" w:cs="Arial"/>
          <w:lang w:val="en-IN"/>
        </w:rPr>
      </w:pPr>
    </w:p>
    <w:p w14:paraId="79A687AD" w14:textId="77777777" w:rsidR="00EC2B4D" w:rsidRPr="00F059BC" w:rsidRDefault="00EC2B4D" w:rsidP="00EC2B4D">
      <w:pPr>
        <w:pStyle w:val="Body"/>
        <w:rPr>
          <w:rFonts w:ascii="Arial" w:hAnsi="Arial" w:cs="Arial"/>
          <w:lang w:val="en-IN"/>
        </w:rPr>
      </w:pPr>
    </w:p>
    <w:p w14:paraId="04AFE612" w14:textId="77777777" w:rsidR="00EC2B4D" w:rsidRPr="00F059BC" w:rsidRDefault="00EC2B4D" w:rsidP="00EC2B4D">
      <w:pPr>
        <w:pStyle w:val="Body"/>
        <w:rPr>
          <w:rFonts w:ascii="Arial" w:hAnsi="Arial" w:cs="Arial"/>
          <w:lang w:val="en-IN"/>
        </w:rPr>
      </w:pPr>
    </w:p>
    <w:p w14:paraId="6B19FB81" w14:textId="77777777" w:rsidR="00EC2B4D" w:rsidRPr="00F059BC" w:rsidRDefault="00EC2B4D" w:rsidP="00EC2B4D">
      <w:pPr>
        <w:pStyle w:val="Body"/>
        <w:rPr>
          <w:rFonts w:ascii="Arial" w:hAnsi="Arial" w:cs="Arial"/>
          <w:lang w:val="en-IN"/>
        </w:rPr>
      </w:pPr>
    </w:p>
    <w:p w14:paraId="5ED28231" w14:textId="77777777" w:rsidR="00EC2B4D" w:rsidRPr="00F059BC" w:rsidRDefault="00EC2B4D" w:rsidP="00EC2B4D">
      <w:pPr>
        <w:pStyle w:val="Body"/>
        <w:rPr>
          <w:rFonts w:ascii="Arial" w:hAnsi="Arial" w:cs="Arial"/>
          <w:lang w:val="en-IN"/>
        </w:rPr>
      </w:pPr>
    </w:p>
    <w:p w14:paraId="4CD9753B" w14:textId="77777777" w:rsidR="00EC2B4D" w:rsidRPr="00F059BC" w:rsidRDefault="00EC2B4D" w:rsidP="00EC2B4D">
      <w:pPr>
        <w:pStyle w:val="Body"/>
        <w:rPr>
          <w:rFonts w:ascii="Arial" w:hAnsi="Arial" w:cs="Arial"/>
          <w:b/>
          <w:bCs/>
          <w:lang w:val="en-IN"/>
        </w:rPr>
      </w:pPr>
    </w:p>
    <w:p w14:paraId="4D7333B2" w14:textId="77777777" w:rsidR="00EC2B4D" w:rsidRPr="00F059BC" w:rsidRDefault="00EC2B4D" w:rsidP="00EC2B4D">
      <w:pPr>
        <w:pStyle w:val="Body"/>
        <w:rPr>
          <w:rFonts w:ascii="Arial" w:hAnsi="Arial" w:cs="Arial"/>
          <w:b/>
          <w:bCs/>
          <w:lang w:val="en-IN"/>
        </w:rPr>
      </w:pPr>
    </w:p>
    <w:p w14:paraId="579316A5" w14:textId="77777777" w:rsidR="00EC2B4D" w:rsidRPr="00F059BC" w:rsidRDefault="00EC2B4D" w:rsidP="00EC2B4D">
      <w:pPr>
        <w:pStyle w:val="Body"/>
        <w:rPr>
          <w:rFonts w:ascii="Arial" w:hAnsi="Arial" w:cs="Arial"/>
          <w:b/>
          <w:bCs/>
          <w:lang w:val="en-IN"/>
        </w:rPr>
      </w:pPr>
    </w:p>
    <w:p w14:paraId="40D88FC2" w14:textId="77777777" w:rsidR="00EC2B4D" w:rsidRPr="00F059BC" w:rsidRDefault="00EC2B4D" w:rsidP="00EC2B4D">
      <w:pPr>
        <w:pStyle w:val="Body"/>
        <w:rPr>
          <w:rFonts w:ascii="Arial" w:hAnsi="Arial" w:cs="Arial"/>
          <w:b/>
          <w:bCs/>
          <w:lang w:val="en-IN"/>
        </w:rPr>
      </w:pPr>
    </w:p>
    <w:p w14:paraId="4F0FDAD2" w14:textId="77777777" w:rsidR="00EC2B4D" w:rsidRPr="00F059BC" w:rsidRDefault="00EC2B4D" w:rsidP="00EC2B4D">
      <w:pPr>
        <w:pStyle w:val="Body"/>
        <w:rPr>
          <w:rFonts w:ascii="Arial" w:hAnsi="Arial" w:cs="Arial"/>
          <w:b/>
          <w:bCs/>
          <w:lang w:val="en-IN"/>
        </w:rPr>
      </w:pPr>
    </w:p>
    <w:p w14:paraId="2E4A7FDC" w14:textId="77777777" w:rsidR="00EC2B4D" w:rsidRPr="00F059BC" w:rsidRDefault="00EC2B4D" w:rsidP="00EC2B4D">
      <w:pPr>
        <w:pStyle w:val="Body"/>
        <w:rPr>
          <w:rFonts w:ascii="Arial" w:hAnsi="Arial" w:cs="Arial"/>
          <w:b/>
          <w:bCs/>
          <w:lang w:val="en-IN"/>
        </w:rPr>
      </w:pPr>
    </w:p>
    <w:p w14:paraId="7B17DF07" w14:textId="77777777" w:rsidR="00EC2B4D" w:rsidRPr="00F059BC" w:rsidRDefault="00EC2B4D" w:rsidP="00EC2B4D">
      <w:pPr>
        <w:pStyle w:val="Body"/>
        <w:rPr>
          <w:rFonts w:ascii="Arial" w:hAnsi="Arial" w:cs="Arial"/>
          <w:b/>
          <w:bCs/>
          <w:lang w:val="en-IN"/>
        </w:rPr>
      </w:pPr>
    </w:p>
    <w:p w14:paraId="5DD41404" w14:textId="77777777" w:rsidR="00EC2B4D" w:rsidRPr="00F059BC" w:rsidRDefault="00EC2B4D" w:rsidP="00EC2B4D">
      <w:pPr>
        <w:pStyle w:val="Body"/>
        <w:rPr>
          <w:rFonts w:ascii="Arial" w:hAnsi="Arial" w:cs="Arial"/>
          <w:b/>
          <w:bCs/>
          <w:lang w:val="en-IN"/>
        </w:rPr>
      </w:pPr>
    </w:p>
    <w:p w14:paraId="2C10BCB0" w14:textId="77777777" w:rsidR="00EC2B4D" w:rsidRPr="00F059BC" w:rsidRDefault="00EC2B4D" w:rsidP="00EC2B4D">
      <w:pPr>
        <w:pStyle w:val="Body"/>
        <w:rPr>
          <w:rFonts w:ascii="Arial" w:hAnsi="Arial" w:cs="Arial"/>
          <w:b/>
          <w:bCs/>
          <w:lang w:val="en-IN"/>
        </w:rPr>
      </w:pPr>
    </w:p>
    <w:p w14:paraId="1923809C" w14:textId="77777777" w:rsidR="00EC2B4D" w:rsidRPr="00F059BC" w:rsidRDefault="00EC2B4D" w:rsidP="00EC2B4D">
      <w:pPr>
        <w:pStyle w:val="Body"/>
        <w:rPr>
          <w:rFonts w:ascii="Arial" w:hAnsi="Arial" w:cs="Arial"/>
          <w:b/>
          <w:bCs/>
          <w:lang w:val="en-IN"/>
        </w:rPr>
      </w:pPr>
    </w:p>
    <w:p w14:paraId="02099DE4" w14:textId="77777777" w:rsidR="00EC2B4D" w:rsidRPr="00F059BC" w:rsidRDefault="00EC2B4D" w:rsidP="00EC2B4D">
      <w:pPr>
        <w:pStyle w:val="Body"/>
        <w:rPr>
          <w:rFonts w:ascii="Arial" w:hAnsi="Arial" w:cs="Arial"/>
          <w:b/>
          <w:bCs/>
          <w:lang w:val="en-IN"/>
        </w:rPr>
      </w:pPr>
    </w:p>
    <w:p w14:paraId="45FAF6AA" w14:textId="77777777" w:rsidR="00EC2B4D" w:rsidRPr="00F059BC" w:rsidRDefault="00EC2B4D" w:rsidP="00EC2B4D">
      <w:pPr>
        <w:pStyle w:val="Body"/>
        <w:rPr>
          <w:rFonts w:ascii="Arial" w:hAnsi="Arial" w:cs="Arial"/>
          <w:b/>
          <w:bCs/>
          <w:lang w:val="en-IN"/>
        </w:rPr>
      </w:pPr>
    </w:p>
    <w:p w14:paraId="47D5B280" w14:textId="77777777" w:rsidR="00EC2B4D" w:rsidRPr="00F059BC" w:rsidRDefault="00EC2B4D" w:rsidP="00EC2B4D">
      <w:pPr>
        <w:pStyle w:val="Body"/>
        <w:rPr>
          <w:rFonts w:ascii="Arial" w:hAnsi="Arial" w:cs="Arial"/>
          <w:b/>
          <w:bCs/>
          <w:lang w:val="en-IN"/>
        </w:rPr>
      </w:pPr>
    </w:p>
    <w:p w14:paraId="6C2DA1B4" w14:textId="77777777" w:rsidR="00EC2B4D" w:rsidRPr="00F059BC" w:rsidRDefault="00EC2B4D" w:rsidP="00EC2B4D">
      <w:pPr>
        <w:pStyle w:val="Body"/>
        <w:rPr>
          <w:rFonts w:ascii="Arial" w:hAnsi="Arial" w:cs="Arial"/>
          <w:b/>
          <w:bCs/>
          <w:lang w:val="en-IN"/>
        </w:rPr>
      </w:pPr>
    </w:p>
    <w:p w14:paraId="2DA161FD" w14:textId="77777777" w:rsidR="00EC2B4D" w:rsidRPr="00F059BC" w:rsidRDefault="00EC2B4D" w:rsidP="00EC2B4D">
      <w:pPr>
        <w:pStyle w:val="Body"/>
        <w:rPr>
          <w:rFonts w:ascii="Arial" w:hAnsi="Arial" w:cs="Arial"/>
          <w:b/>
          <w:bCs/>
          <w:lang w:val="en-IN"/>
        </w:rPr>
      </w:pPr>
    </w:p>
    <w:p w14:paraId="2338FA75" w14:textId="77777777" w:rsidR="00EC2B4D" w:rsidRPr="00F059BC" w:rsidRDefault="00EC2B4D" w:rsidP="00EC2B4D">
      <w:pPr>
        <w:pStyle w:val="Body"/>
        <w:rPr>
          <w:rFonts w:ascii="Arial" w:hAnsi="Arial" w:cs="Arial"/>
          <w:b/>
          <w:bCs/>
          <w:lang w:val="en-IN"/>
        </w:rPr>
      </w:pPr>
    </w:p>
    <w:p w14:paraId="5BED2249" w14:textId="77777777" w:rsidR="00EC2B4D" w:rsidRPr="00F059BC" w:rsidRDefault="00EC2B4D" w:rsidP="00EC2B4D">
      <w:pPr>
        <w:pStyle w:val="Body"/>
        <w:rPr>
          <w:rFonts w:ascii="Arial" w:hAnsi="Arial" w:cs="Arial"/>
          <w:b/>
          <w:bCs/>
          <w:lang w:val="en-IN"/>
        </w:rPr>
      </w:pPr>
    </w:p>
    <w:p w14:paraId="334924CF" w14:textId="77777777" w:rsidR="00EC2B4D" w:rsidRPr="00F059BC" w:rsidRDefault="00EC2B4D" w:rsidP="00EC2B4D">
      <w:pPr>
        <w:pStyle w:val="Body"/>
        <w:rPr>
          <w:rFonts w:ascii="Arial" w:hAnsi="Arial" w:cs="Arial"/>
          <w:b/>
          <w:bCs/>
          <w:lang w:val="en-IN"/>
        </w:rPr>
      </w:pPr>
    </w:p>
    <w:p w14:paraId="1815EE52" w14:textId="77777777" w:rsidR="00EC2B4D" w:rsidRPr="00F059BC" w:rsidRDefault="00EC2B4D" w:rsidP="00EC2B4D">
      <w:pPr>
        <w:pStyle w:val="Body"/>
        <w:rPr>
          <w:rFonts w:ascii="Arial" w:hAnsi="Arial" w:cs="Arial"/>
          <w:b/>
          <w:bCs/>
          <w:lang w:val="en-IN"/>
        </w:rPr>
      </w:pPr>
    </w:p>
    <w:p w14:paraId="028D3C01" w14:textId="77777777" w:rsidR="00541A93" w:rsidRPr="00F059BC" w:rsidRDefault="00541A93" w:rsidP="00EC2B4D">
      <w:pPr>
        <w:pStyle w:val="Body"/>
        <w:rPr>
          <w:rFonts w:ascii="Arial" w:hAnsi="Arial" w:cs="Arial"/>
          <w:b/>
          <w:bCs/>
          <w:lang w:val="en-IN"/>
        </w:rPr>
      </w:pPr>
    </w:p>
    <w:p w14:paraId="340E7F52" w14:textId="77777777" w:rsidR="00541A93" w:rsidRPr="00F059BC" w:rsidRDefault="00541A93" w:rsidP="00EC2B4D">
      <w:pPr>
        <w:pStyle w:val="Body"/>
        <w:rPr>
          <w:rFonts w:ascii="Arial" w:hAnsi="Arial" w:cs="Arial"/>
          <w:b/>
          <w:bCs/>
          <w:lang w:val="en-IN"/>
        </w:rPr>
      </w:pPr>
    </w:p>
    <w:p w14:paraId="734B6F97" w14:textId="77777777" w:rsidR="00541A93" w:rsidRPr="00F059BC" w:rsidRDefault="00541A93" w:rsidP="00EC2B4D">
      <w:pPr>
        <w:pStyle w:val="Body"/>
        <w:rPr>
          <w:rFonts w:ascii="Arial" w:hAnsi="Arial" w:cs="Arial"/>
          <w:b/>
          <w:bCs/>
          <w:lang w:val="en-IN"/>
        </w:rPr>
      </w:pPr>
    </w:p>
    <w:p w14:paraId="3AD9B89F" w14:textId="77777777" w:rsidR="00E30E52" w:rsidRPr="00F059BC" w:rsidRDefault="00E30E52" w:rsidP="00EC2B4D">
      <w:pPr>
        <w:pStyle w:val="Body"/>
        <w:rPr>
          <w:rFonts w:ascii="Arial" w:hAnsi="Arial" w:cs="Arial"/>
          <w:b/>
          <w:bCs/>
          <w:lang w:val="en-IN"/>
        </w:rPr>
      </w:pPr>
    </w:p>
    <w:p w14:paraId="64AF560F" w14:textId="77777777" w:rsidR="00E30E52" w:rsidRPr="00F059BC" w:rsidRDefault="00E30E52" w:rsidP="00EC2B4D">
      <w:pPr>
        <w:pStyle w:val="Body"/>
        <w:rPr>
          <w:rFonts w:ascii="Arial" w:hAnsi="Arial" w:cs="Arial"/>
          <w:b/>
          <w:bCs/>
          <w:lang w:val="en-IN"/>
        </w:rPr>
      </w:pPr>
    </w:p>
    <w:p w14:paraId="1C648074" w14:textId="77A73529" w:rsidR="00EC2B4D" w:rsidRPr="00F059BC" w:rsidRDefault="00EC2B4D" w:rsidP="00EC2B4D">
      <w:pPr>
        <w:pStyle w:val="Body"/>
        <w:rPr>
          <w:rFonts w:ascii="Arial" w:hAnsi="Arial" w:cs="Arial"/>
          <w:b/>
          <w:bCs/>
          <w:lang w:val="en-IN"/>
        </w:rPr>
      </w:pPr>
      <w:r w:rsidRPr="00F059BC">
        <w:rPr>
          <w:rFonts w:ascii="Arial" w:hAnsi="Arial" w:cs="Arial"/>
          <w:b/>
          <w:bCs/>
          <w:lang w:val="en-IN"/>
        </w:rPr>
        <w:t xml:space="preserve">Table 3: </w:t>
      </w:r>
      <w:r w:rsidRPr="00F059BC">
        <w:rPr>
          <w:rFonts w:ascii="Arial" w:hAnsi="Arial" w:cs="Arial"/>
          <w:lang w:val="en-IN"/>
        </w:rPr>
        <w:t>Descriptive statistics like mean, standard deviation and standard error of microhardness for VITA Enamic and IPS e.max CAD</w:t>
      </w:r>
    </w:p>
    <w:tbl>
      <w:tblPr>
        <w:tblStyle w:val="GridTable4-Accent4"/>
        <w:tblpPr w:leftFromText="180" w:rightFromText="180" w:horzAnchor="margin" w:tblpY="684"/>
        <w:tblW w:w="7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274"/>
        <w:gridCol w:w="1276"/>
        <w:gridCol w:w="1276"/>
        <w:gridCol w:w="1276"/>
        <w:gridCol w:w="1276"/>
      </w:tblGrid>
      <w:tr w:rsidR="00EC2B4D" w:rsidRPr="00F059BC" w14:paraId="4E868073" w14:textId="77777777" w:rsidTr="00541A93">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56A0B29D" w14:textId="77777777" w:rsidR="00EC2B4D" w:rsidRPr="00F059BC" w:rsidRDefault="00EC2B4D" w:rsidP="00541A93">
            <w:pPr>
              <w:pStyle w:val="Body"/>
              <w:spacing w:after="0"/>
              <w:rPr>
                <w:rFonts w:ascii="Arial" w:hAnsi="Arial" w:cs="Arial"/>
                <w:b w:val="0"/>
                <w:lang w:val="en-IN"/>
              </w:rPr>
            </w:pPr>
            <w:r w:rsidRPr="00F059BC">
              <w:rPr>
                <w:rFonts w:ascii="Arial" w:hAnsi="Arial" w:cs="Arial"/>
                <w:b w:val="0"/>
                <w:lang w:val="en-IN"/>
              </w:rPr>
              <w:t>In HV</w:t>
            </w:r>
          </w:p>
        </w:tc>
        <w:tc>
          <w:tcPr>
            <w:tcW w:w="1274" w:type="dxa"/>
            <w:vAlign w:val="center"/>
          </w:tcPr>
          <w:p w14:paraId="6DF10E05" w14:textId="77777777" w:rsidR="00EC2B4D" w:rsidRPr="00F059BC" w:rsidRDefault="00EC2B4D"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276" w:type="dxa"/>
            <w:vAlign w:val="center"/>
          </w:tcPr>
          <w:p w14:paraId="53B3BF9D" w14:textId="77777777" w:rsidR="00EC2B4D" w:rsidRPr="00F059BC" w:rsidRDefault="00EC2B4D"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276" w:type="dxa"/>
            <w:vAlign w:val="center"/>
          </w:tcPr>
          <w:p w14:paraId="31CAD628" w14:textId="77777777" w:rsidR="00EC2B4D" w:rsidRPr="00F059BC" w:rsidRDefault="00EC2B4D"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SE</w:t>
            </w:r>
          </w:p>
        </w:tc>
        <w:tc>
          <w:tcPr>
            <w:tcW w:w="1276" w:type="dxa"/>
            <w:vAlign w:val="center"/>
          </w:tcPr>
          <w:p w14:paraId="4D869A7E" w14:textId="77777777" w:rsidR="00EC2B4D" w:rsidRPr="00F059BC" w:rsidRDefault="00EC2B4D"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Minimum</w:t>
            </w:r>
          </w:p>
        </w:tc>
        <w:tc>
          <w:tcPr>
            <w:tcW w:w="1276" w:type="dxa"/>
            <w:vAlign w:val="center"/>
          </w:tcPr>
          <w:p w14:paraId="3FE1A512" w14:textId="77777777" w:rsidR="00EC2B4D" w:rsidRPr="00F059BC" w:rsidRDefault="00EC2B4D"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Maximum</w:t>
            </w:r>
          </w:p>
        </w:tc>
      </w:tr>
      <w:tr w:rsidR="00EC2B4D" w:rsidRPr="00F059BC" w14:paraId="0AAC1737" w14:textId="77777777" w:rsidTr="00541A93">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18FA9E9C" w14:textId="77777777" w:rsidR="00EC2B4D" w:rsidRPr="00F059BC" w:rsidRDefault="00EC2B4D" w:rsidP="00541A93">
            <w:pPr>
              <w:pStyle w:val="Body"/>
              <w:spacing w:after="0"/>
              <w:rPr>
                <w:rFonts w:ascii="Arial" w:hAnsi="Arial" w:cs="Arial"/>
                <w:b w:val="0"/>
                <w:lang w:val="en-IN"/>
              </w:rPr>
            </w:pPr>
            <w:r w:rsidRPr="00F059BC">
              <w:rPr>
                <w:rFonts w:ascii="Arial" w:hAnsi="Arial" w:cs="Arial"/>
                <w:b w:val="0"/>
                <w:lang w:val="en-IN"/>
              </w:rPr>
              <w:t>VITA Enamic</w:t>
            </w:r>
          </w:p>
        </w:tc>
        <w:tc>
          <w:tcPr>
            <w:tcW w:w="1274" w:type="dxa"/>
            <w:vAlign w:val="center"/>
          </w:tcPr>
          <w:p w14:paraId="61A3908D" w14:textId="77777777" w:rsidR="00EC2B4D" w:rsidRPr="00F059BC" w:rsidRDefault="00EC2B4D"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7.7</w:t>
            </w:r>
          </w:p>
        </w:tc>
        <w:tc>
          <w:tcPr>
            <w:tcW w:w="1276" w:type="dxa"/>
            <w:vAlign w:val="center"/>
          </w:tcPr>
          <w:p w14:paraId="5AED4ECF" w14:textId="77777777" w:rsidR="00EC2B4D" w:rsidRPr="00F059BC" w:rsidRDefault="00EC2B4D"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1.05</w:t>
            </w:r>
          </w:p>
        </w:tc>
        <w:tc>
          <w:tcPr>
            <w:tcW w:w="1276" w:type="dxa"/>
            <w:vAlign w:val="center"/>
          </w:tcPr>
          <w:p w14:paraId="5CF53004" w14:textId="77777777" w:rsidR="00EC2B4D" w:rsidRPr="00F059BC" w:rsidRDefault="00EC2B4D"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0.33</w:t>
            </w:r>
          </w:p>
        </w:tc>
        <w:tc>
          <w:tcPr>
            <w:tcW w:w="1276" w:type="dxa"/>
            <w:vAlign w:val="center"/>
          </w:tcPr>
          <w:p w14:paraId="453FFAF8" w14:textId="77777777" w:rsidR="00EC2B4D" w:rsidRPr="00F059BC" w:rsidRDefault="00EC2B4D"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6.0</w:t>
            </w:r>
          </w:p>
        </w:tc>
        <w:tc>
          <w:tcPr>
            <w:tcW w:w="1276" w:type="dxa"/>
            <w:vAlign w:val="center"/>
          </w:tcPr>
          <w:p w14:paraId="428BDD0D" w14:textId="77777777" w:rsidR="00EC2B4D" w:rsidRPr="00F059BC" w:rsidRDefault="00EC2B4D"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9.0</w:t>
            </w:r>
          </w:p>
        </w:tc>
      </w:tr>
      <w:tr w:rsidR="00EC2B4D" w:rsidRPr="00F059BC" w14:paraId="200E3E87" w14:textId="77777777" w:rsidTr="00541A93">
        <w:trPr>
          <w:trHeight w:val="1589"/>
        </w:trPr>
        <w:tc>
          <w:tcPr>
            <w:cnfStyle w:val="001000000000" w:firstRow="0" w:lastRow="0" w:firstColumn="1" w:lastColumn="0" w:oddVBand="0" w:evenVBand="0" w:oddHBand="0" w:evenHBand="0" w:firstRowFirstColumn="0" w:firstRowLastColumn="0" w:lastRowFirstColumn="0" w:lastRowLastColumn="0"/>
            <w:tcW w:w="1274" w:type="dxa"/>
            <w:vAlign w:val="center"/>
          </w:tcPr>
          <w:p w14:paraId="07034425" w14:textId="77777777" w:rsidR="00EC2B4D" w:rsidRPr="00F059BC" w:rsidRDefault="00EC2B4D" w:rsidP="00541A93">
            <w:pPr>
              <w:pStyle w:val="Body"/>
              <w:spacing w:after="0"/>
              <w:rPr>
                <w:rFonts w:ascii="Arial" w:hAnsi="Arial" w:cs="Arial"/>
                <w:b w:val="0"/>
                <w:lang w:val="en-IN"/>
              </w:rPr>
            </w:pPr>
            <w:r w:rsidRPr="00F059BC">
              <w:rPr>
                <w:rFonts w:ascii="Arial" w:hAnsi="Arial" w:cs="Arial"/>
                <w:b w:val="0"/>
                <w:lang w:val="en-IN"/>
              </w:rPr>
              <w:t>IPS e.max CAD</w:t>
            </w:r>
          </w:p>
        </w:tc>
        <w:tc>
          <w:tcPr>
            <w:tcW w:w="1274" w:type="dxa"/>
            <w:vAlign w:val="center"/>
          </w:tcPr>
          <w:p w14:paraId="2359E488" w14:textId="77777777" w:rsidR="00EC2B4D" w:rsidRPr="00F059BC" w:rsidRDefault="00EC2B4D"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22.0</w:t>
            </w:r>
          </w:p>
        </w:tc>
        <w:tc>
          <w:tcPr>
            <w:tcW w:w="1276" w:type="dxa"/>
            <w:vAlign w:val="center"/>
          </w:tcPr>
          <w:p w14:paraId="4AA10BE0" w14:textId="77777777" w:rsidR="00EC2B4D" w:rsidRPr="00F059BC" w:rsidRDefault="00EC2B4D"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5.96</w:t>
            </w:r>
          </w:p>
        </w:tc>
        <w:tc>
          <w:tcPr>
            <w:tcW w:w="1276" w:type="dxa"/>
            <w:vAlign w:val="center"/>
          </w:tcPr>
          <w:p w14:paraId="1F515B61" w14:textId="77777777" w:rsidR="00EC2B4D" w:rsidRPr="00F059BC" w:rsidRDefault="00EC2B4D"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1.88</w:t>
            </w:r>
          </w:p>
        </w:tc>
        <w:tc>
          <w:tcPr>
            <w:tcW w:w="1276" w:type="dxa"/>
            <w:vAlign w:val="center"/>
          </w:tcPr>
          <w:p w14:paraId="0F2B6B43" w14:textId="77777777" w:rsidR="00EC2B4D" w:rsidRPr="00F059BC" w:rsidRDefault="00EC2B4D"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15.0</w:t>
            </w:r>
          </w:p>
        </w:tc>
        <w:tc>
          <w:tcPr>
            <w:tcW w:w="1276" w:type="dxa"/>
            <w:vAlign w:val="center"/>
          </w:tcPr>
          <w:p w14:paraId="0FBEA6B6" w14:textId="77777777" w:rsidR="00EC2B4D" w:rsidRPr="00F059BC" w:rsidRDefault="00EC2B4D"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32.0</w:t>
            </w:r>
          </w:p>
        </w:tc>
      </w:tr>
    </w:tbl>
    <w:p w14:paraId="5D81938A" w14:textId="77777777" w:rsidR="00EC2B4D" w:rsidRPr="00F059BC" w:rsidRDefault="00EC2B4D" w:rsidP="00EC2B4D">
      <w:pPr>
        <w:pStyle w:val="Body"/>
        <w:spacing w:after="0"/>
        <w:rPr>
          <w:rFonts w:ascii="Arial" w:hAnsi="Arial" w:cs="Arial"/>
          <w:lang w:val="en-IN"/>
        </w:rPr>
      </w:pPr>
    </w:p>
    <w:p w14:paraId="4F05EE72" w14:textId="12163975" w:rsidR="00EC2B4D" w:rsidRPr="00F059BC" w:rsidRDefault="00EC2B4D" w:rsidP="00EC2B4D">
      <w:pPr>
        <w:pStyle w:val="Body"/>
        <w:spacing w:after="0"/>
        <w:rPr>
          <w:rFonts w:ascii="Arial" w:hAnsi="Arial" w:cs="Arial"/>
          <w:lang w:val="en-IN"/>
        </w:rPr>
      </w:pPr>
    </w:p>
    <w:p w14:paraId="31997909" w14:textId="5E95ADBA" w:rsidR="00EC2B4D" w:rsidRPr="00F059BC" w:rsidRDefault="00EC2B4D" w:rsidP="00EC2B4D">
      <w:pPr>
        <w:pStyle w:val="Body"/>
        <w:spacing w:after="0"/>
        <w:rPr>
          <w:rFonts w:ascii="Arial" w:hAnsi="Arial" w:cs="Arial"/>
          <w:lang w:val="en-IN"/>
        </w:rPr>
      </w:pPr>
    </w:p>
    <w:p w14:paraId="67C51E24" w14:textId="77777777" w:rsidR="00EC2B4D" w:rsidRPr="00F059BC" w:rsidRDefault="00EC2B4D" w:rsidP="00EC2B4D">
      <w:pPr>
        <w:pStyle w:val="Body"/>
        <w:spacing w:after="0"/>
        <w:rPr>
          <w:rFonts w:ascii="Arial" w:hAnsi="Arial" w:cs="Arial"/>
          <w:lang w:val="en-IN"/>
        </w:rPr>
      </w:pPr>
    </w:p>
    <w:p w14:paraId="10223D0C" w14:textId="77777777" w:rsidR="00EC2B4D" w:rsidRPr="00F059BC" w:rsidRDefault="00EC2B4D" w:rsidP="00EC2B4D">
      <w:pPr>
        <w:pStyle w:val="Body"/>
        <w:spacing w:after="0"/>
        <w:rPr>
          <w:rFonts w:ascii="Arial" w:hAnsi="Arial" w:cs="Arial"/>
          <w:lang w:val="en-IN"/>
        </w:rPr>
      </w:pPr>
    </w:p>
    <w:p w14:paraId="0C8CB367" w14:textId="6D352FD0" w:rsidR="00EC2B4D" w:rsidRPr="00F059BC" w:rsidRDefault="00EC2B4D" w:rsidP="00EC2B4D">
      <w:pPr>
        <w:pStyle w:val="Body"/>
        <w:spacing w:after="0"/>
        <w:rPr>
          <w:rFonts w:ascii="Arial" w:hAnsi="Arial" w:cs="Arial"/>
          <w:lang w:val="en-IN"/>
        </w:rPr>
      </w:pPr>
    </w:p>
    <w:p w14:paraId="0CCB392F" w14:textId="66D84696" w:rsidR="00EC2B4D" w:rsidRPr="00F059BC" w:rsidRDefault="00EC2B4D" w:rsidP="00EC2B4D">
      <w:pPr>
        <w:pStyle w:val="Body"/>
        <w:rPr>
          <w:rFonts w:ascii="Arial" w:hAnsi="Arial" w:cs="Arial"/>
          <w:b/>
          <w:bCs/>
          <w:lang w:val="en-IN"/>
        </w:rPr>
      </w:pPr>
    </w:p>
    <w:p w14:paraId="6B5D6D7A" w14:textId="6591DD8F" w:rsidR="00EC2B4D" w:rsidRPr="00F059BC" w:rsidRDefault="00EC2B4D" w:rsidP="00EC2B4D">
      <w:pPr>
        <w:pStyle w:val="Body"/>
        <w:rPr>
          <w:rFonts w:ascii="Arial" w:hAnsi="Arial" w:cs="Arial"/>
          <w:b/>
          <w:bCs/>
          <w:lang w:val="en-IN"/>
        </w:rPr>
      </w:pPr>
    </w:p>
    <w:p w14:paraId="3F317838" w14:textId="77777777" w:rsidR="00541A93" w:rsidRPr="00F059BC" w:rsidRDefault="00541A93" w:rsidP="00EC2B4D">
      <w:pPr>
        <w:pStyle w:val="Body"/>
        <w:rPr>
          <w:rFonts w:ascii="Arial" w:hAnsi="Arial" w:cs="Arial"/>
          <w:b/>
          <w:bCs/>
          <w:lang w:val="en-IN"/>
        </w:rPr>
      </w:pPr>
    </w:p>
    <w:p w14:paraId="1892CD1F" w14:textId="2A269EDD" w:rsidR="00541A93" w:rsidRPr="00F059BC" w:rsidRDefault="00541A93" w:rsidP="00EC2B4D">
      <w:pPr>
        <w:pStyle w:val="Body"/>
        <w:rPr>
          <w:rFonts w:ascii="Arial" w:hAnsi="Arial" w:cs="Arial"/>
          <w:b/>
          <w:bCs/>
          <w:lang w:val="en-IN"/>
        </w:rPr>
      </w:pPr>
    </w:p>
    <w:p w14:paraId="52F402F7" w14:textId="0E4E8D25" w:rsidR="00541A93" w:rsidRPr="00F059BC" w:rsidRDefault="00541A93" w:rsidP="00EC2B4D">
      <w:pPr>
        <w:pStyle w:val="Body"/>
        <w:rPr>
          <w:rFonts w:ascii="Arial" w:hAnsi="Arial" w:cs="Arial"/>
          <w:b/>
          <w:bCs/>
          <w:lang w:val="en-IN"/>
        </w:rPr>
      </w:pPr>
    </w:p>
    <w:p w14:paraId="078A54DE" w14:textId="1218E5A0" w:rsidR="00541A93" w:rsidRPr="00F059BC" w:rsidRDefault="00541A93" w:rsidP="00EC2B4D">
      <w:pPr>
        <w:pStyle w:val="Body"/>
        <w:rPr>
          <w:rFonts w:ascii="Arial" w:hAnsi="Arial" w:cs="Arial"/>
          <w:b/>
          <w:bCs/>
          <w:lang w:val="en-IN"/>
        </w:rPr>
      </w:pPr>
      <w:r w:rsidRPr="00F059BC">
        <w:rPr>
          <w:rFonts w:ascii="Arial" w:hAnsi="Arial" w:cs="Arial"/>
          <w:noProof/>
          <w:lang w:val="en-IN"/>
        </w:rPr>
        <w:drawing>
          <wp:anchor distT="0" distB="0" distL="114300" distR="114300" simplePos="0" relativeHeight="251659776" behindDoc="0" locked="0" layoutInCell="1" allowOverlap="1" wp14:anchorId="60A91183" wp14:editId="6B0AA009">
            <wp:simplePos x="0" y="0"/>
            <wp:positionH relativeFrom="column">
              <wp:posOffset>337185</wp:posOffset>
            </wp:positionH>
            <wp:positionV relativeFrom="paragraph">
              <wp:posOffset>177800</wp:posOffset>
            </wp:positionV>
            <wp:extent cx="3716655" cy="2105025"/>
            <wp:effectExtent l="0" t="0" r="0" b="9525"/>
            <wp:wrapThrough wrapText="bothSides">
              <wp:wrapPolygon edited="0">
                <wp:start x="0" y="0"/>
                <wp:lineTo x="0" y="21502"/>
                <wp:lineTo x="21478" y="21502"/>
                <wp:lineTo x="2147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716655" cy="2105025"/>
                    </a:xfrm>
                    <a:prstGeom prst="rect">
                      <a:avLst/>
                    </a:prstGeom>
                  </pic:spPr>
                </pic:pic>
              </a:graphicData>
            </a:graphic>
            <wp14:sizeRelH relativeFrom="page">
              <wp14:pctWidth>0</wp14:pctWidth>
            </wp14:sizeRelH>
            <wp14:sizeRelV relativeFrom="page">
              <wp14:pctHeight>0</wp14:pctHeight>
            </wp14:sizeRelV>
          </wp:anchor>
        </w:drawing>
      </w:r>
    </w:p>
    <w:p w14:paraId="5251D3F8" w14:textId="77777777" w:rsidR="00541A93" w:rsidRPr="00F059BC" w:rsidRDefault="00541A93" w:rsidP="00EC2B4D">
      <w:pPr>
        <w:pStyle w:val="Body"/>
        <w:rPr>
          <w:rFonts w:ascii="Arial" w:hAnsi="Arial" w:cs="Arial"/>
          <w:b/>
          <w:bCs/>
          <w:lang w:val="en-IN"/>
        </w:rPr>
      </w:pPr>
    </w:p>
    <w:p w14:paraId="65EE27A9" w14:textId="77777777" w:rsidR="00541A93" w:rsidRPr="00F059BC" w:rsidRDefault="00541A93" w:rsidP="00EC2B4D">
      <w:pPr>
        <w:pStyle w:val="Body"/>
        <w:rPr>
          <w:rFonts w:ascii="Arial" w:hAnsi="Arial" w:cs="Arial"/>
          <w:b/>
          <w:bCs/>
          <w:lang w:val="en-IN"/>
        </w:rPr>
      </w:pPr>
    </w:p>
    <w:p w14:paraId="2CEF909C" w14:textId="77777777" w:rsidR="00541A93" w:rsidRPr="00F059BC" w:rsidRDefault="00541A93" w:rsidP="00EC2B4D">
      <w:pPr>
        <w:pStyle w:val="Body"/>
        <w:rPr>
          <w:rFonts w:ascii="Arial" w:hAnsi="Arial" w:cs="Arial"/>
          <w:b/>
          <w:bCs/>
          <w:lang w:val="en-IN"/>
        </w:rPr>
      </w:pPr>
    </w:p>
    <w:p w14:paraId="7DDEB660" w14:textId="77777777" w:rsidR="00541A93" w:rsidRPr="00F059BC" w:rsidRDefault="00541A93" w:rsidP="00EC2B4D">
      <w:pPr>
        <w:pStyle w:val="Body"/>
        <w:rPr>
          <w:rFonts w:ascii="Arial" w:hAnsi="Arial" w:cs="Arial"/>
          <w:b/>
          <w:bCs/>
          <w:lang w:val="en-IN"/>
        </w:rPr>
      </w:pPr>
    </w:p>
    <w:p w14:paraId="24FEAEB9" w14:textId="77777777" w:rsidR="00541A93" w:rsidRPr="00F059BC" w:rsidRDefault="00541A93" w:rsidP="00EC2B4D">
      <w:pPr>
        <w:pStyle w:val="Body"/>
        <w:rPr>
          <w:rFonts w:ascii="Arial" w:hAnsi="Arial" w:cs="Arial"/>
          <w:b/>
          <w:bCs/>
          <w:lang w:val="en-IN"/>
        </w:rPr>
      </w:pPr>
    </w:p>
    <w:p w14:paraId="1B66084C" w14:textId="77777777" w:rsidR="00541A93" w:rsidRPr="00F059BC" w:rsidRDefault="00541A93" w:rsidP="00EC2B4D">
      <w:pPr>
        <w:pStyle w:val="Body"/>
        <w:rPr>
          <w:rFonts w:ascii="Arial" w:hAnsi="Arial" w:cs="Arial"/>
          <w:b/>
          <w:bCs/>
          <w:lang w:val="en-IN"/>
        </w:rPr>
      </w:pPr>
    </w:p>
    <w:p w14:paraId="1E95F025" w14:textId="77777777" w:rsidR="00541A93" w:rsidRPr="00F059BC" w:rsidRDefault="00541A93" w:rsidP="00EC2B4D">
      <w:pPr>
        <w:pStyle w:val="Body"/>
        <w:rPr>
          <w:rFonts w:ascii="Arial" w:hAnsi="Arial" w:cs="Arial"/>
          <w:b/>
          <w:bCs/>
          <w:lang w:val="en-IN"/>
        </w:rPr>
      </w:pPr>
    </w:p>
    <w:p w14:paraId="6F3A9A7C" w14:textId="77777777" w:rsidR="00541A93" w:rsidRPr="00F059BC" w:rsidRDefault="00541A93" w:rsidP="00EC2B4D">
      <w:pPr>
        <w:pStyle w:val="Body"/>
        <w:rPr>
          <w:rFonts w:ascii="Arial" w:hAnsi="Arial" w:cs="Arial"/>
          <w:b/>
          <w:bCs/>
          <w:lang w:val="en-IN"/>
        </w:rPr>
      </w:pPr>
    </w:p>
    <w:p w14:paraId="7A3DE45E" w14:textId="3B4F609F" w:rsidR="00EC2B4D" w:rsidRPr="00F059BC" w:rsidRDefault="00EC2B4D" w:rsidP="00EC2B4D">
      <w:pPr>
        <w:pStyle w:val="Body"/>
        <w:rPr>
          <w:rFonts w:ascii="Arial" w:hAnsi="Arial" w:cs="Arial"/>
          <w:lang w:val="en-IN"/>
        </w:rPr>
      </w:pPr>
      <w:r w:rsidRPr="00F059BC">
        <w:rPr>
          <w:rFonts w:ascii="Arial" w:hAnsi="Arial" w:cs="Arial"/>
          <w:b/>
          <w:bCs/>
          <w:lang w:val="en-IN"/>
        </w:rPr>
        <w:t xml:space="preserve">Graph 2: </w:t>
      </w:r>
      <w:r w:rsidRPr="00F059BC">
        <w:rPr>
          <w:rFonts w:ascii="Arial" w:hAnsi="Arial" w:cs="Arial"/>
          <w:lang w:val="en-IN"/>
        </w:rPr>
        <w:t>Mean, standard deviation and standard error of microhardness for VITA Enamic and IPS e.max CAD</w:t>
      </w:r>
    </w:p>
    <w:p w14:paraId="325690C6" w14:textId="77777777" w:rsidR="00541A93" w:rsidRPr="00F059BC" w:rsidRDefault="00541A93" w:rsidP="00EC2B4D">
      <w:pPr>
        <w:pStyle w:val="Body"/>
        <w:rPr>
          <w:rFonts w:ascii="Arial" w:hAnsi="Arial" w:cs="Arial"/>
          <w:b/>
          <w:bCs/>
          <w:lang w:val="en-IN"/>
        </w:rPr>
      </w:pPr>
    </w:p>
    <w:p w14:paraId="306533C9" w14:textId="77777777" w:rsidR="00541A93" w:rsidRPr="00F059BC" w:rsidRDefault="00541A93" w:rsidP="00EC2B4D">
      <w:pPr>
        <w:pStyle w:val="Body"/>
        <w:rPr>
          <w:rFonts w:ascii="Arial" w:hAnsi="Arial" w:cs="Arial"/>
          <w:b/>
          <w:bCs/>
          <w:lang w:val="en-IN"/>
        </w:rPr>
      </w:pPr>
    </w:p>
    <w:p w14:paraId="47749A4E" w14:textId="77777777" w:rsidR="00541A93" w:rsidRPr="00F059BC" w:rsidRDefault="00541A93" w:rsidP="00EC2B4D">
      <w:pPr>
        <w:pStyle w:val="Body"/>
        <w:rPr>
          <w:rFonts w:ascii="Arial" w:hAnsi="Arial" w:cs="Arial"/>
          <w:b/>
          <w:bCs/>
          <w:lang w:val="en-IN"/>
        </w:rPr>
      </w:pPr>
    </w:p>
    <w:p w14:paraId="28F40290" w14:textId="77777777" w:rsidR="00541A93" w:rsidRPr="00F059BC" w:rsidRDefault="00541A93" w:rsidP="00EC2B4D">
      <w:pPr>
        <w:pStyle w:val="Body"/>
        <w:rPr>
          <w:rFonts w:ascii="Arial" w:hAnsi="Arial" w:cs="Arial"/>
          <w:b/>
          <w:bCs/>
          <w:lang w:val="en-IN"/>
        </w:rPr>
      </w:pPr>
    </w:p>
    <w:p w14:paraId="3200641C" w14:textId="77777777" w:rsidR="00541A93" w:rsidRPr="00F059BC" w:rsidRDefault="00541A93" w:rsidP="00EC2B4D">
      <w:pPr>
        <w:pStyle w:val="Body"/>
        <w:rPr>
          <w:rFonts w:ascii="Arial" w:hAnsi="Arial" w:cs="Arial"/>
          <w:b/>
          <w:bCs/>
          <w:lang w:val="en-IN"/>
        </w:rPr>
      </w:pPr>
    </w:p>
    <w:p w14:paraId="58A19239" w14:textId="77777777" w:rsidR="00541A93" w:rsidRPr="00F059BC" w:rsidRDefault="00541A93" w:rsidP="00EC2B4D">
      <w:pPr>
        <w:pStyle w:val="Body"/>
        <w:rPr>
          <w:rFonts w:ascii="Arial" w:hAnsi="Arial" w:cs="Arial"/>
          <w:b/>
          <w:bCs/>
          <w:lang w:val="en-IN"/>
        </w:rPr>
      </w:pPr>
    </w:p>
    <w:p w14:paraId="0BE79692" w14:textId="77777777" w:rsidR="00541A93" w:rsidRPr="00F059BC" w:rsidRDefault="00541A93" w:rsidP="00EC2B4D">
      <w:pPr>
        <w:pStyle w:val="Body"/>
        <w:rPr>
          <w:rFonts w:ascii="Arial" w:hAnsi="Arial" w:cs="Arial"/>
          <w:b/>
          <w:bCs/>
          <w:lang w:val="en-IN"/>
        </w:rPr>
      </w:pPr>
    </w:p>
    <w:p w14:paraId="71492570" w14:textId="77777777" w:rsidR="00541A93" w:rsidRPr="00F059BC" w:rsidRDefault="00541A93" w:rsidP="00EC2B4D">
      <w:pPr>
        <w:pStyle w:val="Body"/>
        <w:rPr>
          <w:rFonts w:ascii="Arial" w:hAnsi="Arial" w:cs="Arial"/>
          <w:b/>
          <w:bCs/>
          <w:lang w:val="en-IN"/>
        </w:rPr>
      </w:pPr>
    </w:p>
    <w:p w14:paraId="6FE4103F" w14:textId="77777777" w:rsidR="00541A93" w:rsidRPr="00F059BC" w:rsidRDefault="00541A93" w:rsidP="00EC2B4D">
      <w:pPr>
        <w:pStyle w:val="Body"/>
        <w:rPr>
          <w:rFonts w:ascii="Arial" w:hAnsi="Arial" w:cs="Arial"/>
          <w:b/>
          <w:bCs/>
          <w:lang w:val="en-IN"/>
        </w:rPr>
      </w:pPr>
    </w:p>
    <w:p w14:paraId="49C19BB1" w14:textId="77777777" w:rsidR="00541A93" w:rsidRPr="00F059BC" w:rsidRDefault="00541A93" w:rsidP="00EC2B4D">
      <w:pPr>
        <w:pStyle w:val="Body"/>
        <w:rPr>
          <w:rFonts w:ascii="Arial" w:hAnsi="Arial" w:cs="Arial"/>
          <w:b/>
          <w:bCs/>
          <w:lang w:val="en-IN"/>
        </w:rPr>
      </w:pPr>
    </w:p>
    <w:p w14:paraId="527DBB2F" w14:textId="77777777" w:rsidR="00541A93" w:rsidRPr="00F059BC" w:rsidRDefault="00541A93" w:rsidP="00EC2B4D">
      <w:pPr>
        <w:pStyle w:val="Body"/>
        <w:rPr>
          <w:rFonts w:ascii="Arial" w:hAnsi="Arial" w:cs="Arial"/>
          <w:b/>
          <w:bCs/>
          <w:lang w:val="en-IN"/>
        </w:rPr>
      </w:pPr>
    </w:p>
    <w:p w14:paraId="336EDE83" w14:textId="02AA1895" w:rsidR="00EC2B4D" w:rsidRPr="00F059BC" w:rsidRDefault="00EC2B4D" w:rsidP="00EC2B4D">
      <w:pPr>
        <w:pStyle w:val="Body"/>
        <w:rPr>
          <w:rFonts w:ascii="Arial" w:hAnsi="Arial" w:cs="Arial"/>
          <w:b/>
          <w:bCs/>
          <w:lang w:val="en-IN"/>
        </w:rPr>
      </w:pPr>
      <w:r w:rsidRPr="00F059BC">
        <w:rPr>
          <w:rFonts w:ascii="Arial" w:hAnsi="Arial" w:cs="Arial"/>
          <w:b/>
          <w:bCs/>
          <w:lang w:val="en-IN"/>
        </w:rPr>
        <w:t>Table 4:</w:t>
      </w:r>
      <w:r w:rsidRPr="00F059BC">
        <w:rPr>
          <w:rFonts w:ascii="Arial" w:hAnsi="Arial" w:cs="Arial"/>
          <w:lang w:val="en-IN"/>
        </w:rPr>
        <w:t xml:space="preserve"> Comparative statistics of microhardness of VITA Enamic and IPS e.max CAD after unpaired t test</w:t>
      </w:r>
    </w:p>
    <w:tbl>
      <w:tblPr>
        <w:tblStyle w:val="GridTable4-Accent4"/>
        <w:tblW w:w="7276" w:type="dxa"/>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183"/>
        <w:gridCol w:w="1174"/>
        <w:gridCol w:w="1210"/>
        <w:gridCol w:w="1205"/>
        <w:gridCol w:w="1311"/>
      </w:tblGrid>
      <w:tr w:rsidR="00EC2B4D" w:rsidRPr="00F059BC" w14:paraId="0AC33319" w14:textId="77777777" w:rsidTr="008327F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193" w:type="dxa"/>
            <w:tcBorders>
              <w:top w:val="single" w:sz="4" w:space="0" w:color="auto"/>
              <w:left w:val="single" w:sz="4" w:space="0" w:color="auto"/>
              <w:bottom w:val="single" w:sz="4" w:space="0" w:color="auto"/>
              <w:right w:val="single" w:sz="4" w:space="0" w:color="auto"/>
            </w:tcBorders>
            <w:vAlign w:val="center"/>
          </w:tcPr>
          <w:p w14:paraId="11FB8C1F" w14:textId="77777777" w:rsidR="00EC2B4D" w:rsidRPr="00F059BC" w:rsidRDefault="00EC2B4D" w:rsidP="00EC2B4D">
            <w:pPr>
              <w:pStyle w:val="Body"/>
              <w:spacing w:after="0"/>
              <w:rPr>
                <w:rFonts w:ascii="Arial" w:hAnsi="Arial" w:cs="Arial"/>
                <w:bCs w:val="0"/>
                <w:lang w:val="en-IN"/>
              </w:rPr>
            </w:pPr>
          </w:p>
          <w:p w14:paraId="3F5B24E0" w14:textId="2DC83114" w:rsidR="00541A93" w:rsidRPr="00F059BC" w:rsidRDefault="00541A93" w:rsidP="00EC2B4D">
            <w:pPr>
              <w:pStyle w:val="Body"/>
              <w:spacing w:after="0"/>
              <w:rPr>
                <w:rFonts w:ascii="Arial" w:hAnsi="Arial" w:cs="Arial"/>
                <w:b w:val="0"/>
                <w:lang w:val="en-IN"/>
              </w:rPr>
            </w:pPr>
          </w:p>
        </w:tc>
        <w:tc>
          <w:tcPr>
            <w:tcW w:w="1183" w:type="dxa"/>
            <w:tcBorders>
              <w:top w:val="single" w:sz="4" w:space="0" w:color="auto"/>
              <w:left w:val="single" w:sz="4" w:space="0" w:color="auto"/>
              <w:bottom w:val="single" w:sz="4" w:space="0" w:color="auto"/>
              <w:right w:val="single" w:sz="4" w:space="0" w:color="auto"/>
            </w:tcBorders>
            <w:vAlign w:val="center"/>
          </w:tcPr>
          <w:p w14:paraId="26A284B0"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174" w:type="dxa"/>
            <w:tcBorders>
              <w:top w:val="single" w:sz="4" w:space="0" w:color="auto"/>
              <w:left w:val="single" w:sz="4" w:space="0" w:color="auto"/>
              <w:bottom w:val="single" w:sz="4" w:space="0" w:color="auto"/>
              <w:right w:val="single" w:sz="4" w:space="0" w:color="auto"/>
            </w:tcBorders>
            <w:vAlign w:val="center"/>
          </w:tcPr>
          <w:p w14:paraId="43C90936"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210" w:type="dxa"/>
            <w:tcBorders>
              <w:top w:val="single" w:sz="4" w:space="0" w:color="auto"/>
              <w:left w:val="single" w:sz="4" w:space="0" w:color="auto"/>
              <w:bottom w:val="single" w:sz="4" w:space="0" w:color="auto"/>
              <w:right w:val="single" w:sz="4" w:space="0" w:color="auto"/>
            </w:tcBorders>
            <w:vAlign w:val="center"/>
          </w:tcPr>
          <w:p w14:paraId="12733C14"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 Difference ± SE</w:t>
            </w:r>
          </w:p>
        </w:tc>
        <w:tc>
          <w:tcPr>
            <w:tcW w:w="1205" w:type="dxa"/>
            <w:tcBorders>
              <w:top w:val="single" w:sz="4" w:space="0" w:color="auto"/>
              <w:left w:val="single" w:sz="4" w:space="0" w:color="auto"/>
              <w:bottom w:val="single" w:sz="4" w:space="0" w:color="auto"/>
              <w:right w:val="single" w:sz="4" w:space="0" w:color="auto"/>
            </w:tcBorders>
            <w:vAlign w:val="center"/>
          </w:tcPr>
          <w:p w14:paraId="69D48E79"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Unpaired t test</w:t>
            </w:r>
          </w:p>
        </w:tc>
        <w:tc>
          <w:tcPr>
            <w:tcW w:w="1311" w:type="dxa"/>
            <w:tcBorders>
              <w:top w:val="single" w:sz="4" w:space="0" w:color="auto"/>
              <w:left w:val="single" w:sz="4" w:space="0" w:color="auto"/>
              <w:bottom w:val="single" w:sz="4" w:space="0" w:color="auto"/>
              <w:right w:val="single" w:sz="4" w:space="0" w:color="auto"/>
            </w:tcBorders>
            <w:vAlign w:val="center"/>
          </w:tcPr>
          <w:p w14:paraId="1A6AB58A"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p value, Significance</w:t>
            </w:r>
          </w:p>
        </w:tc>
      </w:tr>
      <w:tr w:rsidR="00EC2B4D" w:rsidRPr="00F059BC" w14:paraId="4905EADB" w14:textId="77777777" w:rsidTr="008327F5">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7D8BEFE3"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t>VITA Enamic</w:t>
            </w:r>
          </w:p>
        </w:tc>
        <w:tc>
          <w:tcPr>
            <w:tcW w:w="1183" w:type="dxa"/>
            <w:vAlign w:val="center"/>
          </w:tcPr>
          <w:p w14:paraId="7C7EE54D"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7.7</w:t>
            </w:r>
          </w:p>
        </w:tc>
        <w:tc>
          <w:tcPr>
            <w:tcW w:w="1174" w:type="dxa"/>
            <w:vAlign w:val="center"/>
          </w:tcPr>
          <w:p w14:paraId="2B2FB555"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1.05</w:t>
            </w:r>
          </w:p>
        </w:tc>
        <w:tc>
          <w:tcPr>
            <w:tcW w:w="1210" w:type="dxa"/>
            <w:vMerge w:val="restart"/>
            <w:vAlign w:val="center"/>
          </w:tcPr>
          <w:p w14:paraId="604C492E"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 xml:space="preserve">14.3 ± 1.91 </w:t>
            </w:r>
          </w:p>
        </w:tc>
        <w:tc>
          <w:tcPr>
            <w:tcW w:w="1205" w:type="dxa"/>
            <w:vMerge w:val="restart"/>
            <w:vAlign w:val="center"/>
          </w:tcPr>
          <w:p w14:paraId="69A0589A"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t =7.467</w:t>
            </w:r>
          </w:p>
        </w:tc>
        <w:tc>
          <w:tcPr>
            <w:tcW w:w="1311" w:type="dxa"/>
            <w:vMerge w:val="restart"/>
            <w:vAlign w:val="center"/>
          </w:tcPr>
          <w:p w14:paraId="4774058E"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p&lt;0.001**</w:t>
            </w:r>
          </w:p>
        </w:tc>
      </w:tr>
      <w:tr w:rsidR="00EC2B4D" w:rsidRPr="00F059BC" w14:paraId="3011A85D" w14:textId="77777777" w:rsidTr="008327F5">
        <w:trPr>
          <w:trHeight w:val="1592"/>
        </w:trPr>
        <w:tc>
          <w:tcPr>
            <w:cnfStyle w:val="001000000000" w:firstRow="0" w:lastRow="0" w:firstColumn="1" w:lastColumn="0" w:oddVBand="0" w:evenVBand="0" w:oddHBand="0" w:evenHBand="0" w:firstRowFirstColumn="0" w:firstRowLastColumn="0" w:lastRowFirstColumn="0" w:lastRowLastColumn="0"/>
            <w:tcW w:w="1193" w:type="dxa"/>
            <w:vAlign w:val="center"/>
          </w:tcPr>
          <w:p w14:paraId="030FBE56"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t>IPS e.max CAD</w:t>
            </w:r>
          </w:p>
        </w:tc>
        <w:tc>
          <w:tcPr>
            <w:tcW w:w="1183" w:type="dxa"/>
            <w:vAlign w:val="center"/>
          </w:tcPr>
          <w:p w14:paraId="0E059681"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22.0</w:t>
            </w:r>
          </w:p>
        </w:tc>
        <w:tc>
          <w:tcPr>
            <w:tcW w:w="1174" w:type="dxa"/>
            <w:vAlign w:val="center"/>
          </w:tcPr>
          <w:p w14:paraId="076B7B41"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5.96</w:t>
            </w:r>
          </w:p>
        </w:tc>
        <w:tc>
          <w:tcPr>
            <w:tcW w:w="1210" w:type="dxa"/>
            <w:vMerge/>
            <w:vAlign w:val="center"/>
          </w:tcPr>
          <w:p w14:paraId="4164336C"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205" w:type="dxa"/>
            <w:vMerge/>
            <w:vAlign w:val="center"/>
          </w:tcPr>
          <w:p w14:paraId="3C1582A9"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311" w:type="dxa"/>
            <w:vMerge/>
            <w:vAlign w:val="center"/>
          </w:tcPr>
          <w:p w14:paraId="204271BA"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r>
    </w:tbl>
    <w:p w14:paraId="3074CFAD" w14:textId="77777777" w:rsidR="00EC2B4D" w:rsidRPr="00F059BC" w:rsidRDefault="00EC2B4D" w:rsidP="00EC2B4D">
      <w:pPr>
        <w:pStyle w:val="Body"/>
        <w:rPr>
          <w:rFonts w:ascii="Arial" w:hAnsi="Arial" w:cs="Arial"/>
          <w:lang w:val="en-IN"/>
        </w:rPr>
      </w:pPr>
    </w:p>
    <w:p w14:paraId="5EF5A247" w14:textId="77777777" w:rsidR="00541A93" w:rsidRPr="00F059BC" w:rsidRDefault="00541A93" w:rsidP="00EC2B4D">
      <w:pPr>
        <w:pStyle w:val="Body"/>
        <w:rPr>
          <w:rFonts w:ascii="Arial" w:hAnsi="Arial" w:cs="Arial"/>
          <w:b/>
          <w:bCs/>
          <w:lang w:val="en-IN"/>
        </w:rPr>
      </w:pPr>
    </w:p>
    <w:p w14:paraId="4A08D21D" w14:textId="77777777" w:rsidR="00541A93" w:rsidRPr="00F059BC" w:rsidRDefault="00541A93" w:rsidP="00EC2B4D">
      <w:pPr>
        <w:pStyle w:val="Body"/>
        <w:rPr>
          <w:rFonts w:ascii="Arial" w:hAnsi="Arial" w:cs="Arial"/>
          <w:b/>
          <w:bCs/>
          <w:lang w:val="en-IN"/>
        </w:rPr>
      </w:pPr>
    </w:p>
    <w:p w14:paraId="7B78D93C" w14:textId="77777777" w:rsidR="00541A93" w:rsidRPr="00F059BC" w:rsidRDefault="00541A93" w:rsidP="00EC2B4D">
      <w:pPr>
        <w:pStyle w:val="Body"/>
        <w:rPr>
          <w:rFonts w:ascii="Arial" w:hAnsi="Arial" w:cs="Arial"/>
          <w:b/>
          <w:bCs/>
          <w:lang w:val="en-IN"/>
        </w:rPr>
      </w:pPr>
    </w:p>
    <w:p w14:paraId="25BD1A5A" w14:textId="77777777" w:rsidR="00541A93" w:rsidRPr="00F059BC" w:rsidRDefault="00541A93" w:rsidP="00EC2B4D">
      <w:pPr>
        <w:pStyle w:val="Body"/>
        <w:rPr>
          <w:rFonts w:ascii="Arial" w:hAnsi="Arial" w:cs="Arial"/>
          <w:b/>
          <w:bCs/>
          <w:lang w:val="en-IN"/>
        </w:rPr>
      </w:pPr>
    </w:p>
    <w:p w14:paraId="3E485214" w14:textId="77777777" w:rsidR="00541A93" w:rsidRPr="00F059BC" w:rsidRDefault="00541A93" w:rsidP="00EC2B4D">
      <w:pPr>
        <w:pStyle w:val="Body"/>
        <w:rPr>
          <w:rFonts w:ascii="Arial" w:hAnsi="Arial" w:cs="Arial"/>
          <w:b/>
          <w:bCs/>
          <w:lang w:val="en-IN"/>
        </w:rPr>
      </w:pPr>
    </w:p>
    <w:p w14:paraId="3B7D4408" w14:textId="77777777" w:rsidR="00541A93" w:rsidRPr="00F059BC" w:rsidRDefault="00541A93" w:rsidP="00EC2B4D">
      <w:pPr>
        <w:pStyle w:val="Body"/>
        <w:rPr>
          <w:rFonts w:ascii="Arial" w:hAnsi="Arial" w:cs="Arial"/>
          <w:b/>
          <w:bCs/>
          <w:lang w:val="en-IN"/>
        </w:rPr>
      </w:pPr>
    </w:p>
    <w:p w14:paraId="0354D344" w14:textId="77777777" w:rsidR="00541A93" w:rsidRPr="00F059BC" w:rsidRDefault="00541A93" w:rsidP="00EC2B4D">
      <w:pPr>
        <w:pStyle w:val="Body"/>
        <w:rPr>
          <w:rFonts w:ascii="Arial" w:hAnsi="Arial" w:cs="Arial"/>
          <w:b/>
          <w:bCs/>
          <w:lang w:val="en-IN"/>
        </w:rPr>
      </w:pPr>
    </w:p>
    <w:p w14:paraId="3A895323" w14:textId="77777777" w:rsidR="00541A93" w:rsidRPr="00F059BC" w:rsidRDefault="00541A93" w:rsidP="00EC2B4D">
      <w:pPr>
        <w:pStyle w:val="Body"/>
        <w:rPr>
          <w:rFonts w:ascii="Arial" w:hAnsi="Arial" w:cs="Arial"/>
          <w:b/>
          <w:bCs/>
          <w:lang w:val="en-IN"/>
        </w:rPr>
      </w:pPr>
    </w:p>
    <w:p w14:paraId="652010D7" w14:textId="77777777" w:rsidR="00541A93" w:rsidRPr="00F059BC" w:rsidRDefault="00541A93" w:rsidP="00EC2B4D">
      <w:pPr>
        <w:pStyle w:val="Body"/>
        <w:rPr>
          <w:rFonts w:ascii="Arial" w:hAnsi="Arial" w:cs="Arial"/>
          <w:b/>
          <w:bCs/>
          <w:lang w:val="en-IN"/>
        </w:rPr>
      </w:pPr>
    </w:p>
    <w:p w14:paraId="1D3FB759" w14:textId="77777777" w:rsidR="00541A93" w:rsidRPr="00F059BC" w:rsidRDefault="00541A93" w:rsidP="00EC2B4D">
      <w:pPr>
        <w:pStyle w:val="Body"/>
        <w:rPr>
          <w:rFonts w:ascii="Arial" w:hAnsi="Arial" w:cs="Arial"/>
          <w:b/>
          <w:bCs/>
          <w:lang w:val="en-IN"/>
        </w:rPr>
      </w:pPr>
    </w:p>
    <w:p w14:paraId="26D032DE" w14:textId="77777777" w:rsidR="00541A93" w:rsidRPr="00F059BC" w:rsidRDefault="00541A93" w:rsidP="00EC2B4D">
      <w:pPr>
        <w:pStyle w:val="Body"/>
        <w:rPr>
          <w:rFonts w:ascii="Arial" w:hAnsi="Arial" w:cs="Arial"/>
          <w:b/>
          <w:bCs/>
          <w:lang w:val="en-IN"/>
        </w:rPr>
      </w:pPr>
    </w:p>
    <w:p w14:paraId="6BA60BE2" w14:textId="77777777" w:rsidR="00541A93" w:rsidRPr="00F059BC" w:rsidRDefault="00541A93" w:rsidP="00EC2B4D">
      <w:pPr>
        <w:pStyle w:val="Body"/>
        <w:rPr>
          <w:rFonts w:ascii="Arial" w:hAnsi="Arial" w:cs="Arial"/>
          <w:b/>
          <w:bCs/>
          <w:lang w:val="en-IN"/>
        </w:rPr>
      </w:pPr>
    </w:p>
    <w:p w14:paraId="21AE13B8" w14:textId="77777777" w:rsidR="00541A93" w:rsidRPr="00F059BC" w:rsidRDefault="00541A93" w:rsidP="00EC2B4D">
      <w:pPr>
        <w:pStyle w:val="Body"/>
        <w:rPr>
          <w:rFonts w:ascii="Arial" w:hAnsi="Arial" w:cs="Arial"/>
          <w:b/>
          <w:bCs/>
          <w:lang w:val="en-IN"/>
        </w:rPr>
      </w:pPr>
    </w:p>
    <w:p w14:paraId="059E20DE" w14:textId="77777777" w:rsidR="00541A93" w:rsidRPr="00F059BC" w:rsidRDefault="00541A93" w:rsidP="00EC2B4D">
      <w:pPr>
        <w:pStyle w:val="Body"/>
        <w:rPr>
          <w:rFonts w:ascii="Arial" w:hAnsi="Arial" w:cs="Arial"/>
          <w:b/>
          <w:bCs/>
          <w:lang w:val="en-IN"/>
        </w:rPr>
      </w:pPr>
    </w:p>
    <w:p w14:paraId="73B5994F" w14:textId="77777777" w:rsidR="00541A93" w:rsidRPr="00F059BC" w:rsidRDefault="00541A93" w:rsidP="00EC2B4D">
      <w:pPr>
        <w:pStyle w:val="Body"/>
        <w:rPr>
          <w:rFonts w:ascii="Arial" w:hAnsi="Arial" w:cs="Arial"/>
          <w:b/>
          <w:bCs/>
          <w:lang w:val="en-IN"/>
        </w:rPr>
      </w:pPr>
    </w:p>
    <w:p w14:paraId="43C82368" w14:textId="77777777" w:rsidR="00541A93" w:rsidRPr="00F059BC" w:rsidRDefault="00541A93" w:rsidP="00EC2B4D">
      <w:pPr>
        <w:pStyle w:val="Body"/>
        <w:rPr>
          <w:rFonts w:ascii="Arial" w:hAnsi="Arial" w:cs="Arial"/>
          <w:b/>
          <w:bCs/>
          <w:lang w:val="en-IN"/>
        </w:rPr>
      </w:pPr>
    </w:p>
    <w:p w14:paraId="5BCBA158" w14:textId="77777777" w:rsidR="00541A93" w:rsidRPr="00F059BC" w:rsidRDefault="00541A93" w:rsidP="00EC2B4D">
      <w:pPr>
        <w:pStyle w:val="Body"/>
        <w:rPr>
          <w:rFonts w:ascii="Arial" w:hAnsi="Arial" w:cs="Arial"/>
          <w:b/>
          <w:bCs/>
          <w:lang w:val="en-IN"/>
        </w:rPr>
      </w:pPr>
    </w:p>
    <w:p w14:paraId="249F019E" w14:textId="77777777" w:rsidR="00541A93" w:rsidRPr="00F059BC" w:rsidRDefault="00541A93" w:rsidP="00EC2B4D">
      <w:pPr>
        <w:pStyle w:val="Body"/>
        <w:rPr>
          <w:rFonts w:ascii="Arial" w:hAnsi="Arial" w:cs="Arial"/>
          <w:b/>
          <w:bCs/>
          <w:lang w:val="en-IN"/>
        </w:rPr>
      </w:pPr>
    </w:p>
    <w:p w14:paraId="4687ED19" w14:textId="77777777" w:rsidR="00541A93" w:rsidRPr="00F059BC" w:rsidRDefault="00541A93" w:rsidP="00EC2B4D">
      <w:pPr>
        <w:pStyle w:val="Body"/>
        <w:rPr>
          <w:rFonts w:ascii="Arial" w:hAnsi="Arial" w:cs="Arial"/>
          <w:b/>
          <w:bCs/>
          <w:lang w:val="en-IN"/>
        </w:rPr>
      </w:pPr>
    </w:p>
    <w:p w14:paraId="16DDE977" w14:textId="77777777" w:rsidR="00541A93" w:rsidRPr="00F059BC" w:rsidRDefault="00541A93" w:rsidP="00EC2B4D">
      <w:pPr>
        <w:pStyle w:val="Body"/>
        <w:rPr>
          <w:rFonts w:ascii="Arial" w:hAnsi="Arial" w:cs="Arial"/>
          <w:b/>
          <w:bCs/>
          <w:lang w:val="en-IN"/>
        </w:rPr>
      </w:pPr>
    </w:p>
    <w:p w14:paraId="0C4FFC2A" w14:textId="42AA35C7" w:rsidR="00EC2B4D" w:rsidRPr="00F059BC" w:rsidRDefault="00EC2B4D" w:rsidP="00EC2B4D">
      <w:pPr>
        <w:pStyle w:val="Body"/>
        <w:rPr>
          <w:rFonts w:ascii="Arial" w:hAnsi="Arial" w:cs="Arial"/>
          <w:lang w:val="en-IN"/>
        </w:rPr>
      </w:pPr>
      <w:r w:rsidRPr="00F059BC">
        <w:rPr>
          <w:rFonts w:ascii="Arial" w:hAnsi="Arial" w:cs="Arial"/>
          <w:b/>
          <w:bCs/>
          <w:lang w:val="en-IN"/>
        </w:rPr>
        <w:t>Table 5:</w:t>
      </w:r>
      <w:r w:rsidRPr="00F059BC">
        <w:rPr>
          <w:rFonts w:ascii="Arial" w:hAnsi="Arial" w:cs="Arial"/>
          <w:lang w:val="en-IN"/>
        </w:rPr>
        <w:t xml:space="preserve"> Descriptive statistics like mean, standard deviation and standard error of fracture toughness for VITA Enamic and IPS e.max CAD </w:t>
      </w:r>
    </w:p>
    <w:p w14:paraId="0A6BAD7B" w14:textId="77777777" w:rsidR="00EC2B4D" w:rsidRPr="00F059BC" w:rsidRDefault="00EC2B4D" w:rsidP="00EC2B4D">
      <w:pPr>
        <w:pStyle w:val="Body"/>
        <w:spacing w:after="0"/>
        <w:rPr>
          <w:rFonts w:ascii="Arial" w:hAnsi="Arial" w:cs="Arial"/>
          <w:lang w:val="en-IN"/>
        </w:rPr>
      </w:pPr>
    </w:p>
    <w:p w14:paraId="5FEAEE7F" w14:textId="77777777" w:rsidR="00EC2B4D" w:rsidRPr="00F059BC" w:rsidRDefault="00EC2B4D" w:rsidP="00EC2B4D">
      <w:pPr>
        <w:pStyle w:val="Body"/>
        <w:spacing w:after="0"/>
        <w:rPr>
          <w:rFonts w:ascii="Arial" w:hAnsi="Arial" w:cs="Arial"/>
          <w:lang w:val="en-IN"/>
        </w:rPr>
      </w:pPr>
    </w:p>
    <w:tbl>
      <w:tblPr>
        <w:tblStyle w:val="GridTable4-Accent6"/>
        <w:tblpPr w:leftFromText="180" w:rightFromText="180" w:vertAnchor="page" w:horzAnchor="margin" w:tblpXSpec="center" w:tblpY="2629"/>
        <w:tblW w:w="6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981"/>
        <w:gridCol w:w="929"/>
        <w:gridCol w:w="929"/>
        <w:gridCol w:w="1243"/>
        <w:gridCol w:w="1283"/>
      </w:tblGrid>
      <w:tr w:rsidR="00541A93" w:rsidRPr="00F059BC" w14:paraId="25A5FB8E" w14:textId="77777777" w:rsidTr="00541A9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73F4B899" w14:textId="77777777" w:rsidR="00541A93" w:rsidRPr="00F059BC" w:rsidRDefault="00541A93" w:rsidP="00541A93">
            <w:pPr>
              <w:pStyle w:val="Body"/>
              <w:spacing w:after="0"/>
              <w:rPr>
                <w:rFonts w:ascii="Arial" w:hAnsi="Arial" w:cs="Arial"/>
                <w:lang w:val="en-IN"/>
              </w:rPr>
            </w:pPr>
          </w:p>
        </w:tc>
        <w:tc>
          <w:tcPr>
            <w:tcW w:w="981" w:type="dxa"/>
            <w:vAlign w:val="center"/>
          </w:tcPr>
          <w:p w14:paraId="0E5AABCA" w14:textId="77777777" w:rsidR="00541A93" w:rsidRPr="00F059BC" w:rsidRDefault="00541A93"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Mean</w:t>
            </w:r>
          </w:p>
        </w:tc>
        <w:tc>
          <w:tcPr>
            <w:tcW w:w="929" w:type="dxa"/>
            <w:vAlign w:val="center"/>
          </w:tcPr>
          <w:p w14:paraId="477D0E91" w14:textId="77777777" w:rsidR="00541A93" w:rsidRPr="00F059BC" w:rsidRDefault="00541A93"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SD</w:t>
            </w:r>
          </w:p>
        </w:tc>
        <w:tc>
          <w:tcPr>
            <w:tcW w:w="929" w:type="dxa"/>
            <w:vAlign w:val="center"/>
          </w:tcPr>
          <w:p w14:paraId="23A4B4A2" w14:textId="77777777" w:rsidR="00541A93" w:rsidRPr="00F059BC" w:rsidRDefault="00541A93"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SE</w:t>
            </w:r>
          </w:p>
        </w:tc>
        <w:tc>
          <w:tcPr>
            <w:tcW w:w="1243" w:type="dxa"/>
            <w:vAlign w:val="center"/>
          </w:tcPr>
          <w:p w14:paraId="00B26A2C" w14:textId="77777777" w:rsidR="00541A93" w:rsidRPr="00F059BC" w:rsidRDefault="00541A93"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Minimum</w:t>
            </w:r>
          </w:p>
        </w:tc>
        <w:tc>
          <w:tcPr>
            <w:tcW w:w="1283" w:type="dxa"/>
            <w:vAlign w:val="center"/>
          </w:tcPr>
          <w:p w14:paraId="579FB9C1" w14:textId="77777777" w:rsidR="00541A93" w:rsidRPr="00F059BC" w:rsidRDefault="00541A93" w:rsidP="00541A93">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F059BC">
              <w:rPr>
                <w:rFonts w:ascii="Arial" w:hAnsi="Arial" w:cs="Arial"/>
                <w:lang w:val="en-IN"/>
              </w:rPr>
              <w:t>Maximum</w:t>
            </w:r>
          </w:p>
        </w:tc>
      </w:tr>
      <w:tr w:rsidR="00541A93" w:rsidRPr="00F059BC" w14:paraId="2C24FD2E" w14:textId="77777777" w:rsidTr="00541A93">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6BB03EBD" w14:textId="77777777" w:rsidR="00541A93" w:rsidRPr="00F059BC" w:rsidRDefault="00541A93" w:rsidP="00541A93">
            <w:pPr>
              <w:pStyle w:val="Body"/>
              <w:spacing w:after="0"/>
              <w:rPr>
                <w:rFonts w:ascii="Arial" w:hAnsi="Arial" w:cs="Arial"/>
                <w:lang w:val="en-IN"/>
              </w:rPr>
            </w:pPr>
            <w:r w:rsidRPr="00F059BC">
              <w:rPr>
                <w:rFonts w:ascii="Arial" w:hAnsi="Arial" w:cs="Arial"/>
                <w:lang w:val="en-IN"/>
              </w:rPr>
              <w:t>VITA Enamic</w:t>
            </w:r>
          </w:p>
        </w:tc>
        <w:tc>
          <w:tcPr>
            <w:tcW w:w="981" w:type="dxa"/>
            <w:vAlign w:val="center"/>
          </w:tcPr>
          <w:p w14:paraId="6363D5CA" w14:textId="77777777" w:rsidR="00541A93" w:rsidRPr="00F059BC" w:rsidRDefault="00541A93"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1.34</w:t>
            </w:r>
          </w:p>
        </w:tc>
        <w:tc>
          <w:tcPr>
            <w:tcW w:w="929" w:type="dxa"/>
            <w:vAlign w:val="center"/>
          </w:tcPr>
          <w:p w14:paraId="080D8D6A" w14:textId="77777777" w:rsidR="00541A93" w:rsidRPr="00F059BC" w:rsidRDefault="00541A93"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0.37</w:t>
            </w:r>
          </w:p>
        </w:tc>
        <w:tc>
          <w:tcPr>
            <w:tcW w:w="929" w:type="dxa"/>
            <w:vAlign w:val="center"/>
          </w:tcPr>
          <w:p w14:paraId="0AF6C59F" w14:textId="77777777" w:rsidR="00541A93" w:rsidRPr="00F059BC" w:rsidRDefault="00541A93"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0.11</w:t>
            </w:r>
          </w:p>
        </w:tc>
        <w:tc>
          <w:tcPr>
            <w:tcW w:w="1243" w:type="dxa"/>
            <w:vAlign w:val="center"/>
          </w:tcPr>
          <w:p w14:paraId="38081B63" w14:textId="77777777" w:rsidR="00541A93" w:rsidRPr="00F059BC" w:rsidRDefault="00541A93"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1.01</w:t>
            </w:r>
          </w:p>
        </w:tc>
        <w:tc>
          <w:tcPr>
            <w:tcW w:w="1283" w:type="dxa"/>
            <w:vAlign w:val="center"/>
          </w:tcPr>
          <w:p w14:paraId="2A0F6867" w14:textId="77777777" w:rsidR="00541A93" w:rsidRPr="00F059BC" w:rsidRDefault="00541A93" w:rsidP="00541A93">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1.89</w:t>
            </w:r>
          </w:p>
        </w:tc>
      </w:tr>
      <w:tr w:rsidR="00541A93" w:rsidRPr="00F059BC" w14:paraId="07E4EE6F" w14:textId="77777777" w:rsidTr="00541A93">
        <w:trPr>
          <w:trHeight w:val="1382"/>
        </w:trPr>
        <w:tc>
          <w:tcPr>
            <w:cnfStyle w:val="001000000000" w:firstRow="0" w:lastRow="0" w:firstColumn="1" w:lastColumn="0" w:oddVBand="0" w:evenVBand="0" w:oddHBand="0" w:evenHBand="0" w:firstRowFirstColumn="0" w:firstRowLastColumn="0" w:lastRowFirstColumn="0" w:lastRowLastColumn="0"/>
            <w:tcW w:w="1044" w:type="dxa"/>
            <w:vAlign w:val="center"/>
          </w:tcPr>
          <w:p w14:paraId="2211854F" w14:textId="77777777" w:rsidR="00541A93" w:rsidRPr="00F059BC" w:rsidRDefault="00541A93" w:rsidP="00541A93">
            <w:pPr>
              <w:pStyle w:val="Body"/>
              <w:spacing w:after="0"/>
              <w:rPr>
                <w:rFonts w:ascii="Arial" w:hAnsi="Arial" w:cs="Arial"/>
                <w:lang w:val="en-IN"/>
              </w:rPr>
            </w:pPr>
            <w:r w:rsidRPr="00F059BC">
              <w:rPr>
                <w:rFonts w:ascii="Arial" w:hAnsi="Arial" w:cs="Arial"/>
                <w:lang w:val="en-IN"/>
              </w:rPr>
              <w:t>IPS e.max CAD</w:t>
            </w:r>
          </w:p>
        </w:tc>
        <w:tc>
          <w:tcPr>
            <w:tcW w:w="981" w:type="dxa"/>
            <w:vAlign w:val="center"/>
          </w:tcPr>
          <w:p w14:paraId="1533F900" w14:textId="77777777" w:rsidR="00541A93" w:rsidRPr="00F059BC" w:rsidRDefault="00541A93"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2.32</w:t>
            </w:r>
          </w:p>
        </w:tc>
        <w:tc>
          <w:tcPr>
            <w:tcW w:w="929" w:type="dxa"/>
            <w:vAlign w:val="center"/>
          </w:tcPr>
          <w:p w14:paraId="05E42B8D" w14:textId="77777777" w:rsidR="00541A93" w:rsidRPr="00F059BC" w:rsidRDefault="00541A93"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0.03</w:t>
            </w:r>
          </w:p>
        </w:tc>
        <w:tc>
          <w:tcPr>
            <w:tcW w:w="929" w:type="dxa"/>
            <w:vAlign w:val="center"/>
          </w:tcPr>
          <w:p w14:paraId="1D677CB1" w14:textId="77777777" w:rsidR="00541A93" w:rsidRPr="00F059BC" w:rsidRDefault="00541A93"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0.01</w:t>
            </w:r>
          </w:p>
        </w:tc>
        <w:tc>
          <w:tcPr>
            <w:tcW w:w="1243" w:type="dxa"/>
            <w:vAlign w:val="center"/>
          </w:tcPr>
          <w:p w14:paraId="26275C2F" w14:textId="77777777" w:rsidR="00541A93" w:rsidRPr="00F059BC" w:rsidRDefault="00541A93"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2.27</w:t>
            </w:r>
          </w:p>
        </w:tc>
        <w:tc>
          <w:tcPr>
            <w:tcW w:w="1283" w:type="dxa"/>
            <w:vAlign w:val="center"/>
          </w:tcPr>
          <w:p w14:paraId="4F082E4C" w14:textId="77777777" w:rsidR="00541A93" w:rsidRPr="00F059BC" w:rsidRDefault="00541A93" w:rsidP="00541A93">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2.37</w:t>
            </w:r>
          </w:p>
        </w:tc>
      </w:tr>
    </w:tbl>
    <w:p w14:paraId="52CC5B6C" w14:textId="77777777" w:rsidR="00EC2B4D" w:rsidRPr="00F059BC" w:rsidRDefault="00EC2B4D" w:rsidP="00EC2B4D">
      <w:pPr>
        <w:pStyle w:val="Body"/>
        <w:spacing w:after="0"/>
        <w:rPr>
          <w:rFonts w:ascii="Arial" w:hAnsi="Arial" w:cs="Arial"/>
          <w:lang w:val="en-IN"/>
        </w:rPr>
      </w:pPr>
    </w:p>
    <w:p w14:paraId="04DC1D8C" w14:textId="77777777" w:rsidR="00EC2B4D" w:rsidRPr="00F059BC" w:rsidRDefault="00EC2B4D" w:rsidP="00EC2B4D">
      <w:pPr>
        <w:pStyle w:val="Body"/>
        <w:spacing w:after="0"/>
        <w:rPr>
          <w:rFonts w:ascii="Arial" w:hAnsi="Arial" w:cs="Arial"/>
          <w:lang w:val="en-IN"/>
        </w:rPr>
      </w:pPr>
    </w:p>
    <w:p w14:paraId="0B663923" w14:textId="77777777" w:rsidR="00EC2B4D" w:rsidRPr="00F059BC" w:rsidRDefault="00EC2B4D" w:rsidP="00EC2B4D">
      <w:pPr>
        <w:pStyle w:val="Body"/>
        <w:spacing w:after="0"/>
        <w:rPr>
          <w:rFonts w:ascii="Arial" w:hAnsi="Arial" w:cs="Arial"/>
          <w:lang w:val="en-IN"/>
        </w:rPr>
      </w:pPr>
    </w:p>
    <w:p w14:paraId="6BAAACCF" w14:textId="77777777" w:rsidR="00EC2B4D" w:rsidRPr="00F059BC" w:rsidRDefault="00EC2B4D" w:rsidP="00EC2B4D">
      <w:pPr>
        <w:pStyle w:val="Body"/>
        <w:spacing w:after="0"/>
        <w:rPr>
          <w:rFonts w:ascii="Arial" w:hAnsi="Arial" w:cs="Arial"/>
          <w:lang w:val="en-IN"/>
        </w:rPr>
      </w:pPr>
    </w:p>
    <w:p w14:paraId="0DB46AC7" w14:textId="77777777" w:rsidR="00EC2B4D" w:rsidRPr="00F059BC" w:rsidRDefault="00EC2B4D" w:rsidP="00EC2B4D">
      <w:pPr>
        <w:pStyle w:val="Body"/>
        <w:spacing w:after="0"/>
        <w:rPr>
          <w:rFonts w:ascii="Arial" w:hAnsi="Arial" w:cs="Arial"/>
          <w:lang w:val="en-IN"/>
        </w:rPr>
      </w:pPr>
    </w:p>
    <w:p w14:paraId="5D710538" w14:textId="6960FE49" w:rsidR="00EC2B4D" w:rsidRPr="00F059BC" w:rsidRDefault="00EC2B4D" w:rsidP="00EC2B4D">
      <w:pPr>
        <w:pStyle w:val="Body"/>
        <w:spacing w:after="0"/>
        <w:rPr>
          <w:rFonts w:ascii="Arial" w:hAnsi="Arial" w:cs="Arial"/>
          <w:lang w:val="en-IN"/>
        </w:rPr>
      </w:pPr>
    </w:p>
    <w:p w14:paraId="53E226A2" w14:textId="77777777" w:rsidR="00EC2B4D" w:rsidRPr="00F059BC" w:rsidRDefault="00EC2B4D" w:rsidP="00EC2B4D">
      <w:pPr>
        <w:pStyle w:val="Body"/>
        <w:spacing w:after="0"/>
        <w:rPr>
          <w:rFonts w:ascii="Arial" w:hAnsi="Arial" w:cs="Arial"/>
          <w:lang w:val="en-IN"/>
        </w:rPr>
      </w:pPr>
    </w:p>
    <w:p w14:paraId="25F10745" w14:textId="77777777" w:rsidR="00EC2B4D" w:rsidRPr="00F059BC" w:rsidRDefault="00EC2B4D" w:rsidP="00EC2B4D">
      <w:pPr>
        <w:pStyle w:val="Body"/>
        <w:spacing w:after="0"/>
        <w:rPr>
          <w:rFonts w:ascii="Arial" w:hAnsi="Arial" w:cs="Arial"/>
          <w:lang w:val="en-IN"/>
        </w:rPr>
      </w:pPr>
    </w:p>
    <w:p w14:paraId="2AB0A38E" w14:textId="17E78E40" w:rsidR="00EC2B4D" w:rsidRPr="00F059BC" w:rsidRDefault="00EC2B4D" w:rsidP="00EC2B4D">
      <w:pPr>
        <w:pStyle w:val="Body"/>
        <w:spacing w:after="0"/>
        <w:rPr>
          <w:rFonts w:ascii="Arial" w:hAnsi="Arial" w:cs="Arial"/>
          <w:lang w:val="en-IN"/>
        </w:rPr>
      </w:pPr>
    </w:p>
    <w:p w14:paraId="557F4EFC" w14:textId="77777777" w:rsidR="00EC2B4D" w:rsidRPr="00F059BC" w:rsidRDefault="00EC2B4D" w:rsidP="00EC2B4D">
      <w:pPr>
        <w:pStyle w:val="Body"/>
        <w:spacing w:after="0"/>
        <w:rPr>
          <w:rFonts w:ascii="Arial" w:hAnsi="Arial" w:cs="Arial"/>
          <w:lang w:val="en-IN"/>
        </w:rPr>
      </w:pPr>
    </w:p>
    <w:p w14:paraId="1005EF91" w14:textId="58D557FB" w:rsidR="00EC2B4D" w:rsidRPr="00F059BC" w:rsidRDefault="00EC2B4D" w:rsidP="00EC2B4D">
      <w:pPr>
        <w:pStyle w:val="Body"/>
        <w:spacing w:after="0"/>
        <w:rPr>
          <w:rFonts w:ascii="Arial" w:hAnsi="Arial" w:cs="Arial"/>
          <w:lang w:val="en-IN"/>
        </w:rPr>
      </w:pPr>
    </w:p>
    <w:p w14:paraId="4EC4553B" w14:textId="7A512DE4" w:rsidR="00EC2B4D" w:rsidRPr="00F059BC" w:rsidRDefault="00EC2B4D" w:rsidP="00EC2B4D">
      <w:pPr>
        <w:pStyle w:val="Body"/>
        <w:spacing w:after="0"/>
        <w:rPr>
          <w:rFonts w:ascii="Arial" w:hAnsi="Arial" w:cs="Arial"/>
          <w:lang w:val="en-IN"/>
        </w:rPr>
      </w:pPr>
    </w:p>
    <w:p w14:paraId="5D06A42E" w14:textId="2BEF62FC" w:rsidR="00EC2B4D" w:rsidRPr="00F059BC" w:rsidRDefault="00EC2B4D" w:rsidP="00EC2B4D">
      <w:pPr>
        <w:pStyle w:val="Body"/>
        <w:spacing w:after="0"/>
        <w:rPr>
          <w:rFonts w:ascii="Arial" w:hAnsi="Arial" w:cs="Arial"/>
          <w:lang w:val="en-IN"/>
        </w:rPr>
      </w:pPr>
    </w:p>
    <w:p w14:paraId="4138E3CA" w14:textId="3EFFFDEB" w:rsidR="00541A93" w:rsidRPr="00F059BC" w:rsidRDefault="00541A93" w:rsidP="00EC2B4D">
      <w:pPr>
        <w:pStyle w:val="Body"/>
        <w:rPr>
          <w:rFonts w:ascii="Arial" w:hAnsi="Arial" w:cs="Arial"/>
          <w:b/>
          <w:bCs/>
          <w:lang w:val="en-IN"/>
        </w:rPr>
      </w:pPr>
    </w:p>
    <w:p w14:paraId="37828244" w14:textId="0D2493BA" w:rsidR="00541A93" w:rsidRPr="00F059BC" w:rsidRDefault="00541A93" w:rsidP="00EC2B4D">
      <w:pPr>
        <w:pStyle w:val="Body"/>
        <w:rPr>
          <w:rFonts w:ascii="Arial" w:hAnsi="Arial" w:cs="Arial"/>
          <w:b/>
          <w:bCs/>
          <w:lang w:val="en-IN"/>
        </w:rPr>
      </w:pPr>
    </w:p>
    <w:p w14:paraId="56F83969" w14:textId="77777777" w:rsidR="00541A93" w:rsidRPr="00F059BC" w:rsidRDefault="00541A93" w:rsidP="00EC2B4D">
      <w:pPr>
        <w:pStyle w:val="Body"/>
        <w:rPr>
          <w:rFonts w:ascii="Arial" w:hAnsi="Arial" w:cs="Arial"/>
          <w:b/>
          <w:bCs/>
          <w:lang w:val="en-IN"/>
        </w:rPr>
      </w:pPr>
    </w:p>
    <w:p w14:paraId="23F4B20C" w14:textId="1E0F640B" w:rsidR="00541A93" w:rsidRPr="00F059BC" w:rsidRDefault="00E541BE" w:rsidP="00EC2B4D">
      <w:pPr>
        <w:pStyle w:val="Body"/>
        <w:rPr>
          <w:rFonts w:ascii="Arial" w:hAnsi="Arial" w:cs="Arial"/>
          <w:b/>
          <w:bCs/>
          <w:lang w:val="en-IN"/>
        </w:rPr>
      </w:pPr>
      <w:r w:rsidRPr="00F059BC">
        <w:rPr>
          <w:rFonts w:ascii="Arial" w:hAnsi="Arial" w:cs="Arial"/>
          <w:noProof/>
          <w:lang w:val="en-IN"/>
        </w:rPr>
        <w:drawing>
          <wp:anchor distT="0" distB="0" distL="114300" distR="114300" simplePos="0" relativeHeight="251658752" behindDoc="0" locked="0" layoutInCell="1" allowOverlap="1" wp14:anchorId="2DC0A260" wp14:editId="686FB446">
            <wp:simplePos x="0" y="0"/>
            <wp:positionH relativeFrom="column">
              <wp:posOffset>1327997</wp:posOffset>
            </wp:positionH>
            <wp:positionV relativeFrom="paragraph">
              <wp:posOffset>201506</wp:posOffset>
            </wp:positionV>
            <wp:extent cx="3708400" cy="2275205"/>
            <wp:effectExtent l="0" t="0" r="6350" b="0"/>
            <wp:wrapThrough wrapText="bothSides">
              <wp:wrapPolygon edited="0">
                <wp:start x="0" y="0"/>
                <wp:lineTo x="0" y="21341"/>
                <wp:lineTo x="21526" y="21341"/>
                <wp:lineTo x="2152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08400" cy="2275205"/>
                    </a:xfrm>
                    <a:prstGeom prst="rect">
                      <a:avLst/>
                    </a:prstGeom>
                  </pic:spPr>
                </pic:pic>
              </a:graphicData>
            </a:graphic>
            <wp14:sizeRelH relativeFrom="page">
              <wp14:pctWidth>0</wp14:pctWidth>
            </wp14:sizeRelH>
            <wp14:sizeRelV relativeFrom="page">
              <wp14:pctHeight>0</wp14:pctHeight>
            </wp14:sizeRelV>
          </wp:anchor>
        </w:drawing>
      </w:r>
    </w:p>
    <w:p w14:paraId="038E8117" w14:textId="7062EC47" w:rsidR="00541A93" w:rsidRPr="00F059BC" w:rsidRDefault="00541A93" w:rsidP="00EC2B4D">
      <w:pPr>
        <w:pStyle w:val="Body"/>
        <w:rPr>
          <w:rFonts w:ascii="Arial" w:hAnsi="Arial" w:cs="Arial"/>
          <w:b/>
          <w:bCs/>
          <w:lang w:val="en-IN"/>
        </w:rPr>
      </w:pPr>
    </w:p>
    <w:p w14:paraId="74781657" w14:textId="77777777" w:rsidR="00541A93" w:rsidRPr="00F059BC" w:rsidRDefault="00541A93" w:rsidP="00EC2B4D">
      <w:pPr>
        <w:pStyle w:val="Body"/>
        <w:rPr>
          <w:rFonts w:ascii="Arial" w:hAnsi="Arial" w:cs="Arial"/>
          <w:b/>
          <w:bCs/>
          <w:lang w:val="en-IN"/>
        </w:rPr>
      </w:pPr>
    </w:p>
    <w:p w14:paraId="462267B6" w14:textId="77777777" w:rsidR="00541A93" w:rsidRPr="00F059BC" w:rsidRDefault="00541A93" w:rsidP="00EC2B4D">
      <w:pPr>
        <w:pStyle w:val="Body"/>
        <w:rPr>
          <w:rFonts w:ascii="Arial" w:hAnsi="Arial" w:cs="Arial"/>
          <w:b/>
          <w:bCs/>
          <w:lang w:val="en-IN"/>
        </w:rPr>
      </w:pPr>
    </w:p>
    <w:p w14:paraId="01BD3DAE" w14:textId="77777777" w:rsidR="00541A93" w:rsidRPr="00F059BC" w:rsidRDefault="00541A93" w:rsidP="00EC2B4D">
      <w:pPr>
        <w:pStyle w:val="Body"/>
        <w:rPr>
          <w:rFonts w:ascii="Arial" w:hAnsi="Arial" w:cs="Arial"/>
          <w:b/>
          <w:bCs/>
          <w:lang w:val="en-IN"/>
        </w:rPr>
      </w:pPr>
    </w:p>
    <w:p w14:paraId="239A60F2" w14:textId="77777777" w:rsidR="00541A93" w:rsidRPr="00F059BC" w:rsidRDefault="00541A93" w:rsidP="00EC2B4D">
      <w:pPr>
        <w:pStyle w:val="Body"/>
        <w:rPr>
          <w:rFonts w:ascii="Arial" w:hAnsi="Arial" w:cs="Arial"/>
          <w:b/>
          <w:bCs/>
          <w:lang w:val="en-IN"/>
        </w:rPr>
      </w:pPr>
    </w:p>
    <w:p w14:paraId="7CB7D70C" w14:textId="77777777" w:rsidR="00E541BE" w:rsidRPr="00F059BC" w:rsidRDefault="00E541BE" w:rsidP="00EC2B4D">
      <w:pPr>
        <w:pStyle w:val="Body"/>
        <w:rPr>
          <w:rFonts w:ascii="Arial" w:hAnsi="Arial" w:cs="Arial"/>
          <w:b/>
          <w:bCs/>
          <w:lang w:val="en-IN"/>
        </w:rPr>
      </w:pPr>
    </w:p>
    <w:p w14:paraId="3F6E2D08" w14:textId="77777777" w:rsidR="00E541BE" w:rsidRPr="00F059BC" w:rsidRDefault="00E541BE" w:rsidP="00EC2B4D">
      <w:pPr>
        <w:pStyle w:val="Body"/>
        <w:rPr>
          <w:rFonts w:ascii="Arial" w:hAnsi="Arial" w:cs="Arial"/>
          <w:b/>
          <w:bCs/>
          <w:lang w:val="en-IN"/>
        </w:rPr>
      </w:pPr>
    </w:p>
    <w:p w14:paraId="5105716B" w14:textId="77777777" w:rsidR="00E541BE" w:rsidRPr="00F059BC" w:rsidRDefault="00E541BE" w:rsidP="00EC2B4D">
      <w:pPr>
        <w:pStyle w:val="Body"/>
        <w:rPr>
          <w:rFonts w:ascii="Arial" w:hAnsi="Arial" w:cs="Arial"/>
          <w:b/>
          <w:bCs/>
          <w:lang w:val="en-IN"/>
        </w:rPr>
      </w:pPr>
    </w:p>
    <w:p w14:paraId="2259D258" w14:textId="77777777" w:rsidR="00E541BE" w:rsidRPr="00F059BC" w:rsidRDefault="00E541BE" w:rsidP="00EC2B4D">
      <w:pPr>
        <w:pStyle w:val="Body"/>
        <w:rPr>
          <w:rFonts w:ascii="Arial" w:hAnsi="Arial" w:cs="Arial"/>
          <w:b/>
          <w:bCs/>
          <w:lang w:val="en-IN"/>
        </w:rPr>
      </w:pPr>
    </w:p>
    <w:p w14:paraId="1B66B641" w14:textId="77777777" w:rsidR="00E541BE" w:rsidRPr="00F059BC" w:rsidRDefault="00E541BE" w:rsidP="00EC2B4D">
      <w:pPr>
        <w:pStyle w:val="Body"/>
        <w:rPr>
          <w:rFonts w:ascii="Arial" w:hAnsi="Arial" w:cs="Arial"/>
          <w:b/>
          <w:bCs/>
          <w:lang w:val="en-IN"/>
        </w:rPr>
      </w:pPr>
    </w:p>
    <w:p w14:paraId="62D55A31" w14:textId="0C0448BA" w:rsidR="00EC2B4D" w:rsidRPr="00F059BC" w:rsidRDefault="00EC2B4D" w:rsidP="00EC2B4D">
      <w:pPr>
        <w:pStyle w:val="Body"/>
        <w:rPr>
          <w:rFonts w:ascii="Arial" w:hAnsi="Arial" w:cs="Arial"/>
          <w:lang w:val="en-IN"/>
        </w:rPr>
      </w:pPr>
      <w:r w:rsidRPr="00F059BC">
        <w:rPr>
          <w:rFonts w:ascii="Arial" w:hAnsi="Arial" w:cs="Arial"/>
          <w:b/>
          <w:bCs/>
          <w:lang w:val="en-IN"/>
        </w:rPr>
        <w:t>Graph 3:</w:t>
      </w:r>
      <w:r w:rsidRPr="00F059BC">
        <w:rPr>
          <w:rFonts w:ascii="Arial" w:hAnsi="Arial" w:cs="Arial"/>
          <w:lang w:val="en-IN"/>
        </w:rPr>
        <w:t xml:space="preserve"> Mean, standard deviation and standard error of fracture toughness for VITA Enamic and IPS e.max CAD</w:t>
      </w:r>
    </w:p>
    <w:p w14:paraId="75965B34" w14:textId="77777777" w:rsidR="00541A93" w:rsidRPr="00F059BC" w:rsidRDefault="00541A93" w:rsidP="00EC2B4D">
      <w:pPr>
        <w:pStyle w:val="Body"/>
        <w:rPr>
          <w:rFonts w:ascii="Arial" w:hAnsi="Arial" w:cs="Arial"/>
          <w:b/>
          <w:bCs/>
          <w:lang w:val="en-IN"/>
        </w:rPr>
      </w:pPr>
    </w:p>
    <w:p w14:paraId="54DA28B9" w14:textId="77777777" w:rsidR="00541A93" w:rsidRPr="00F059BC" w:rsidRDefault="00541A93" w:rsidP="00EC2B4D">
      <w:pPr>
        <w:pStyle w:val="Body"/>
        <w:rPr>
          <w:rFonts w:ascii="Arial" w:hAnsi="Arial" w:cs="Arial"/>
          <w:b/>
          <w:bCs/>
          <w:lang w:val="en-IN"/>
        </w:rPr>
      </w:pPr>
    </w:p>
    <w:p w14:paraId="26406C75" w14:textId="77777777" w:rsidR="00541A93" w:rsidRPr="00F059BC" w:rsidRDefault="00541A93" w:rsidP="00EC2B4D">
      <w:pPr>
        <w:pStyle w:val="Body"/>
        <w:rPr>
          <w:rFonts w:ascii="Arial" w:hAnsi="Arial" w:cs="Arial"/>
          <w:b/>
          <w:bCs/>
          <w:lang w:val="en-IN"/>
        </w:rPr>
      </w:pPr>
    </w:p>
    <w:p w14:paraId="11D0BAD5" w14:textId="77777777" w:rsidR="00541A93" w:rsidRPr="00F059BC" w:rsidRDefault="00541A93" w:rsidP="00EC2B4D">
      <w:pPr>
        <w:pStyle w:val="Body"/>
        <w:rPr>
          <w:rFonts w:ascii="Arial" w:hAnsi="Arial" w:cs="Arial"/>
          <w:b/>
          <w:bCs/>
          <w:lang w:val="en-IN"/>
        </w:rPr>
      </w:pPr>
    </w:p>
    <w:p w14:paraId="0A3424E7" w14:textId="77777777" w:rsidR="00541A93" w:rsidRPr="00F059BC" w:rsidRDefault="00541A93" w:rsidP="00EC2B4D">
      <w:pPr>
        <w:pStyle w:val="Body"/>
        <w:rPr>
          <w:rFonts w:ascii="Arial" w:hAnsi="Arial" w:cs="Arial"/>
          <w:b/>
          <w:bCs/>
          <w:lang w:val="en-IN"/>
        </w:rPr>
      </w:pPr>
    </w:p>
    <w:p w14:paraId="71B19FED" w14:textId="77777777" w:rsidR="00541A93" w:rsidRPr="00F059BC" w:rsidRDefault="00541A93" w:rsidP="00EC2B4D">
      <w:pPr>
        <w:pStyle w:val="Body"/>
        <w:rPr>
          <w:rFonts w:ascii="Arial" w:hAnsi="Arial" w:cs="Arial"/>
          <w:b/>
          <w:bCs/>
          <w:lang w:val="en-IN"/>
        </w:rPr>
      </w:pPr>
    </w:p>
    <w:p w14:paraId="4F2E383B" w14:textId="77777777" w:rsidR="00E541BE" w:rsidRPr="00F059BC" w:rsidRDefault="00E541BE" w:rsidP="00EC2B4D">
      <w:pPr>
        <w:pStyle w:val="Body"/>
        <w:rPr>
          <w:rFonts w:ascii="Arial" w:hAnsi="Arial" w:cs="Arial"/>
          <w:b/>
          <w:bCs/>
          <w:lang w:val="en-IN"/>
        </w:rPr>
      </w:pPr>
    </w:p>
    <w:p w14:paraId="4A843911" w14:textId="77777777" w:rsidR="00E541BE" w:rsidRPr="00F059BC" w:rsidRDefault="00E541BE" w:rsidP="00EC2B4D">
      <w:pPr>
        <w:pStyle w:val="Body"/>
        <w:rPr>
          <w:rFonts w:ascii="Arial" w:hAnsi="Arial" w:cs="Arial"/>
          <w:b/>
          <w:bCs/>
          <w:lang w:val="en-IN"/>
        </w:rPr>
      </w:pPr>
    </w:p>
    <w:p w14:paraId="2DF1EFB4" w14:textId="2B99E8C9" w:rsidR="00EC2B4D" w:rsidRPr="00F059BC" w:rsidRDefault="00EC2B4D" w:rsidP="00EC2B4D">
      <w:pPr>
        <w:pStyle w:val="Body"/>
        <w:rPr>
          <w:rFonts w:ascii="Arial" w:hAnsi="Arial" w:cs="Arial"/>
          <w:lang w:val="en-IN"/>
        </w:rPr>
      </w:pPr>
      <w:r w:rsidRPr="00F059BC">
        <w:rPr>
          <w:rFonts w:ascii="Arial" w:hAnsi="Arial" w:cs="Arial"/>
          <w:b/>
          <w:bCs/>
          <w:lang w:val="en-IN"/>
        </w:rPr>
        <w:t>Table 6:</w:t>
      </w:r>
      <w:r w:rsidRPr="00F059BC">
        <w:rPr>
          <w:rFonts w:ascii="Arial" w:hAnsi="Arial" w:cs="Arial"/>
          <w:lang w:val="en-IN"/>
        </w:rPr>
        <w:t xml:space="preserve"> Comparative statistics of fracture toughness of VITA Enamic and IPS e.max CAD after unpaired t test</w:t>
      </w:r>
    </w:p>
    <w:tbl>
      <w:tblPr>
        <w:tblStyle w:val="GridTable4-Accent4"/>
        <w:tblpPr w:leftFromText="180" w:rightFromText="180" w:vertAnchor="text" w:horzAnchor="page" w:tblpX="2068" w:tblpY="148"/>
        <w:tblW w:w="7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176"/>
        <w:gridCol w:w="1151"/>
        <w:gridCol w:w="1282"/>
        <w:gridCol w:w="1239"/>
        <w:gridCol w:w="1456"/>
      </w:tblGrid>
      <w:tr w:rsidR="00EC2B4D" w:rsidRPr="00F059BC" w14:paraId="0EE336A2" w14:textId="77777777" w:rsidTr="008327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8" w:type="dxa"/>
            <w:tcBorders>
              <w:top w:val="single" w:sz="4" w:space="0" w:color="auto"/>
              <w:left w:val="single" w:sz="4" w:space="0" w:color="auto"/>
              <w:bottom w:val="single" w:sz="4" w:space="0" w:color="auto"/>
              <w:right w:val="single" w:sz="4" w:space="0" w:color="auto"/>
            </w:tcBorders>
            <w:vAlign w:val="center"/>
          </w:tcPr>
          <w:p w14:paraId="3585A76E" w14:textId="77777777" w:rsidR="00EC2B4D" w:rsidRPr="00F059BC" w:rsidRDefault="00EC2B4D" w:rsidP="00EC2B4D">
            <w:pPr>
              <w:pStyle w:val="Body"/>
              <w:spacing w:after="0"/>
              <w:rPr>
                <w:rFonts w:ascii="Arial" w:hAnsi="Arial" w:cs="Arial"/>
                <w:b w:val="0"/>
                <w:lang w:val="en-IN"/>
              </w:rPr>
            </w:pPr>
            <w:bookmarkStart w:id="1" w:name="_Hlk126722820"/>
          </w:p>
        </w:tc>
        <w:tc>
          <w:tcPr>
            <w:tcW w:w="1176" w:type="dxa"/>
            <w:tcBorders>
              <w:top w:val="single" w:sz="4" w:space="0" w:color="auto"/>
              <w:left w:val="single" w:sz="4" w:space="0" w:color="auto"/>
              <w:bottom w:val="single" w:sz="4" w:space="0" w:color="auto"/>
              <w:right w:val="single" w:sz="4" w:space="0" w:color="auto"/>
            </w:tcBorders>
            <w:vAlign w:val="center"/>
          </w:tcPr>
          <w:p w14:paraId="6374F509"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w:t>
            </w:r>
          </w:p>
        </w:tc>
        <w:tc>
          <w:tcPr>
            <w:tcW w:w="1151" w:type="dxa"/>
            <w:tcBorders>
              <w:top w:val="single" w:sz="4" w:space="0" w:color="auto"/>
              <w:left w:val="single" w:sz="4" w:space="0" w:color="auto"/>
              <w:bottom w:val="single" w:sz="4" w:space="0" w:color="auto"/>
              <w:right w:val="single" w:sz="4" w:space="0" w:color="auto"/>
            </w:tcBorders>
            <w:vAlign w:val="center"/>
          </w:tcPr>
          <w:p w14:paraId="18E93E74"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SD</w:t>
            </w:r>
          </w:p>
        </w:tc>
        <w:tc>
          <w:tcPr>
            <w:tcW w:w="1282" w:type="dxa"/>
            <w:tcBorders>
              <w:top w:val="single" w:sz="4" w:space="0" w:color="auto"/>
              <w:left w:val="single" w:sz="4" w:space="0" w:color="auto"/>
              <w:bottom w:val="single" w:sz="4" w:space="0" w:color="auto"/>
              <w:right w:val="single" w:sz="4" w:space="0" w:color="auto"/>
            </w:tcBorders>
            <w:vAlign w:val="center"/>
          </w:tcPr>
          <w:p w14:paraId="470D95FF"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Mean Difference ± SE</w:t>
            </w:r>
          </w:p>
        </w:tc>
        <w:tc>
          <w:tcPr>
            <w:tcW w:w="1239" w:type="dxa"/>
            <w:tcBorders>
              <w:top w:val="single" w:sz="4" w:space="0" w:color="auto"/>
              <w:left w:val="single" w:sz="4" w:space="0" w:color="auto"/>
              <w:bottom w:val="single" w:sz="4" w:space="0" w:color="auto"/>
              <w:right w:val="single" w:sz="4" w:space="0" w:color="auto"/>
            </w:tcBorders>
            <w:vAlign w:val="center"/>
          </w:tcPr>
          <w:p w14:paraId="6F4037C4"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Unpaired t test</w:t>
            </w:r>
          </w:p>
        </w:tc>
        <w:tc>
          <w:tcPr>
            <w:tcW w:w="1456" w:type="dxa"/>
            <w:tcBorders>
              <w:top w:val="single" w:sz="4" w:space="0" w:color="auto"/>
              <w:left w:val="single" w:sz="4" w:space="0" w:color="auto"/>
              <w:bottom w:val="single" w:sz="4" w:space="0" w:color="auto"/>
              <w:right w:val="single" w:sz="4" w:space="0" w:color="auto"/>
            </w:tcBorders>
            <w:vAlign w:val="center"/>
          </w:tcPr>
          <w:p w14:paraId="0DA85C22" w14:textId="77777777" w:rsidR="00EC2B4D" w:rsidRPr="00F059BC" w:rsidRDefault="00EC2B4D" w:rsidP="00EC2B4D">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lang w:val="en-IN"/>
              </w:rPr>
            </w:pPr>
            <w:r w:rsidRPr="00F059BC">
              <w:rPr>
                <w:rFonts w:ascii="Arial" w:hAnsi="Arial" w:cs="Arial"/>
                <w:b w:val="0"/>
                <w:lang w:val="en-IN"/>
              </w:rPr>
              <w:t>p value, Significance</w:t>
            </w:r>
          </w:p>
        </w:tc>
      </w:tr>
      <w:tr w:rsidR="00EC2B4D" w:rsidRPr="00F059BC" w14:paraId="5DD35F06" w14:textId="77777777" w:rsidTr="008327F5">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3DB393C2"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t>VITA Enamic</w:t>
            </w:r>
          </w:p>
        </w:tc>
        <w:tc>
          <w:tcPr>
            <w:tcW w:w="1176" w:type="dxa"/>
            <w:vAlign w:val="center"/>
          </w:tcPr>
          <w:p w14:paraId="2D384814"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1.34</w:t>
            </w:r>
          </w:p>
        </w:tc>
        <w:tc>
          <w:tcPr>
            <w:tcW w:w="1151" w:type="dxa"/>
            <w:vAlign w:val="center"/>
          </w:tcPr>
          <w:p w14:paraId="6331EF7F"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0.37</w:t>
            </w:r>
          </w:p>
        </w:tc>
        <w:tc>
          <w:tcPr>
            <w:tcW w:w="1282" w:type="dxa"/>
            <w:vMerge w:val="restart"/>
            <w:vAlign w:val="center"/>
          </w:tcPr>
          <w:p w14:paraId="0DBDB8E0"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0.97 ± 0.11</w:t>
            </w:r>
          </w:p>
        </w:tc>
        <w:tc>
          <w:tcPr>
            <w:tcW w:w="1239" w:type="dxa"/>
            <w:vMerge w:val="restart"/>
            <w:vAlign w:val="center"/>
          </w:tcPr>
          <w:p w14:paraId="426A25C4"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t = -8.269</w:t>
            </w:r>
          </w:p>
        </w:tc>
        <w:tc>
          <w:tcPr>
            <w:tcW w:w="1456" w:type="dxa"/>
            <w:vMerge w:val="restart"/>
            <w:vAlign w:val="center"/>
          </w:tcPr>
          <w:p w14:paraId="7D37B979" w14:textId="77777777" w:rsidR="00EC2B4D" w:rsidRPr="00F059BC" w:rsidRDefault="00EC2B4D" w:rsidP="00EC2B4D">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lang w:val="en-IN"/>
              </w:rPr>
            </w:pPr>
            <w:r w:rsidRPr="00F059BC">
              <w:rPr>
                <w:rFonts w:ascii="Arial" w:hAnsi="Arial" w:cs="Arial"/>
                <w:b/>
                <w:bCs/>
                <w:lang w:val="en-IN"/>
              </w:rPr>
              <w:t>p&lt;0.001**</w:t>
            </w:r>
          </w:p>
        </w:tc>
      </w:tr>
      <w:tr w:rsidR="00EC2B4D" w:rsidRPr="00F059BC" w14:paraId="3319E7B2" w14:textId="77777777" w:rsidTr="008327F5">
        <w:trPr>
          <w:trHeight w:val="1545"/>
        </w:trPr>
        <w:tc>
          <w:tcPr>
            <w:cnfStyle w:val="001000000000" w:firstRow="0" w:lastRow="0" w:firstColumn="1" w:lastColumn="0" w:oddVBand="0" w:evenVBand="0" w:oddHBand="0" w:evenHBand="0" w:firstRowFirstColumn="0" w:firstRowLastColumn="0" w:lastRowFirstColumn="0" w:lastRowLastColumn="0"/>
            <w:tcW w:w="1208" w:type="dxa"/>
            <w:vAlign w:val="center"/>
          </w:tcPr>
          <w:p w14:paraId="10F163FE" w14:textId="77777777" w:rsidR="00EC2B4D" w:rsidRPr="00F059BC" w:rsidRDefault="00EC2B4D" w:rsidP="00EC2B4D">
            <w:pPr>
              <w:pStyle w:val="Body"/>
              <w:spacing w:after="0"/>
              <w:rPr>
                <w:rFonts w:ascii="Arial" w:hAnsi="Arial" w:cs="Arial"/>
                <w:b w:val="0"/>
                <w:lang w:val="en-IN"/>
              </w:rPr>
            </w:pPr>
            <w:r w:rsidRPr="00F059BC">
              <w:rPr>
                <w:rFonts w:ascii="Arial" w:hAnsi="Arial" w:cs="Arial"/>
                <w:b w:val="0"/>
                <w:lang w:val="en-IN"/>
              </w:rPr>
              <w:t>IPS e.max CAD</w:t>
            </w:r>
          </w:p>
        </w:tc>
        <w:tc>
          <w:tcPr>
            <w:tcW w:w="1176" w:type="dxa"/>
            <w:vAlign w:val="center"/>
          </w:tcPr>
          <w:p w14:paraId="1795AF96"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2.32</w:t>
            </w:r>
          </w:p>
        </w:tc>
        <w:tc>
          <w:tcPr>
            <w:tcW w:w="1151" w:type="dxa"/>
            <w:vAlign w:val="center"/>
          </w:tcPr>
          <w:p w14:paraId="647DDCB1"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r w:rsidRPr="00F059BC">
              <w:rPr>
                <w:rFonts w:ascii="Arial" w:hAnsi="Arial" w:cs="Arial"/>
                <w:b/>
                <w:bCs/>
                <w:lang w:val="en-IN"/>
              </w:rPr>
              <w:t>0.03</w:t>
            </w:r>
          </w:p>
        </w:tc>
        <w:tc>
          <w:tcPr>
            <w:tcW w:w="1282" w:type="dxa"/>
            <w:vMerge/>
            <w:vAlign w:val="center"/>
          </w:tcPr>
          <w:p w14:paraId="4B884BEA"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239" w:type="dxa"/>
            <w:vMerge/>
            <w:vAlign w:val="center"/>
          </w:tcPr>
          <w:p w14:paraId="46D53323"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c>
          <w:tcPr>
            <w:tcW w:w="1456" w:type="dxa"/>
            <w:vMerge/>
            <w:vAlign w:val="center"/>
          </w:tcPr>
          <w:p w14:paraId="7C17AB77" w14:textId="77777777" w:rsidR="00EC2B4D" w:rsidRPr="00F059BC" w:rsidRDefault="00EC2B4D" w:rsidP="00EC2B4D">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lang w:val="en-IN"/>
              </w:rPr>
            </w:pPr>
          </w:p>
        </w:tc>
      </w:tr>
      <w:bookmarkEnd w:id="1"/>
    </w:tbl>
    <w:p w14:paraId="03DA6E0F" w14:textId="77777777" w:rsidR="00EC2B4D" w:rsidRPr="00F059BC" w:rsidRDefault="00EC2B4D" w:rsidP="00EC2B4D">
      <w:pPr>
        <w:pStyle w:val="Body"/>
        <w:rPr>
          <w:rFonts w:ascii="Arial" w:hAnsi="Arial" w:cs="Arial"/>
          <w:lang w:val="en-IN"/>
        </w:rPr>
      </w:pPr>
    </w:p>
    <w:p w14:paraId="6DBCF97B" w14:textId="77777777" w:rsidR="00EC2B4D" w:rsidRPr="00F059BC" w:rsidRDefault="00EC2B4D" w:rsidP="00EC2B4D">
      <w:pPr>
        <w:pStyle w:val="Body"/>
        <w:rPr>
          <w:rFonts w:ascii="Arial" w:hAnsi="Arial" w:cs="Arial"/>
          <w:lang w:val="en-IN"/>
        </w:rPr>
      </w:pPr>
    </w:p>
    <w:p w14:paraId="05BBE131" w14:textId="77777777" w:rsidR="00EC2B4D" w:rsidRPr="00F059BC" w:rsidRDefault="00EC2B4D" w:rsidP="00EC2B4D">
      <w:pPr>
        <w:pStyle w:val="Body"/>
        <w:rPr>
          <w:rFonts w:ascii="Arial" w:hAnsi="Arial" w:cs="Arial"/>
          <w:lang w:val="en-IN"/>
        </w:rPr>
      </w:pPr>
    </w:p>
    <w:p w14:paraId="13BAD1DF" w14:textId="77777777" w:rsidR="00EC2B4D" w:rsidRPr="00F059BC" w:rsidRDefault="00EC2B4D" w:rsidP="00EC2B4D">
      <w:pPr>
        <w:pStyle w:val="Body"/>
        <w:rPr>
          <w:rFonts w:ascii="Arial" w:hAnsi="Arial" w:cs="Arial"/>
          <w:lang w:val="en-IN"/>
        </w:rPr>
      </w:pPr>
    </w:p>
    <w:p w14:paraId="01120CEA" w14:textId="77777777" w:rsidR="00EC2B4D" w:rsidRPr="00F059BC" w:rsidRDefault="00EC2B4D" w:rsidP="00EC2B4D">
      <w:pPr>
        <w:pStyle w:val="Body"/>
        <w:rPr>
          <w:rFonts w:ascii="Arial" w:hAnsi="Arial" w:cs="Arial"/>
          <w:lang w:val="en-IN"/>
        </w:rPr>
      </w:pPr>
    </w:p>
    <w:p w14:paraId="2C8629A0" w14:textId="77777777" w:rsidR="00EC2B4D" w:rsidRPr="00F059BC" w:rsidRDefault="00EC2B4D" w:rsidP="00EC2B4D">
      <w:pPr>
        <w:pStyle w:val="Body"/>
        <w:spacing w:after="0"/>
        <w:rPr>
          <w:rFonts w:ascii="Arial" w:hAnsi="Arial" w:cs="Arial"/>
          <w:lang w:val="en-IN"/>
        </w:rPr>
      </w:pPr>
    </w:p>
    <w:p w14:paraId="31F7B6F1" w14:textId="77777777" w:rsidR="00EC2B4D" w:rsidRPr="00F059BC" w:rsidRDefault="00EC2B4D" w:rsidP="00EC2B4D">
      <w:pPr>
        <w:pStyle w:val="Body"/>
        <w:spacing w:after="0"/>
        <w:rPr>
          <w:rFonts w:ascii="Arial" w:hAnsi="Arial" w:cs="Arial"/>
          <w:bCs/>
          <w:lang w:val="en-IN"/>
        </w:rPr>
      </w:pPr>
    </w:p>
    <w:p w14:paraId="07321C66" w14:textId="77777777" w:rsidR="00EC2B4D" w:rsidRPr="00F059BC" w:rsidRDefault="00EC2B4D" w:rsidP="00EC2B4D">
      <w:pPr>
        <w:pStyle w:val="Body"/>
        <w:spacing w:after="0"/>
        <w:rPr>
          <w:rFonts w:ascii="Arial" w:hAnsi="Arial" w:cs="Arial"/>
          <w:lang w:val="en-IN"/>
        </w:rPr>
      </w:pPr>
    </w:p>
    <w:p w14:paraId="7F57A2AD" w14:textId="38A6A9F3" w:rsidR="00C30A0F" w:rsidRPr="00F059BC" w:rsidRDefault="00C30A0F" w:rsidP="00441B6F">
      <w:pPr>
        <w:pStyle w:val="Body"/>
        <w:spacing w:after="0"/>
        <w:rPr>
          <w:rFonts w:ascii="Arial" w:hAnsi="Arial" w:cs="Arial"/>
        </w:rPr>
      </w:pPr>
    </w:p>
    <w:p w14:paraId="6008B1C5" w14:textId="77777777" w:rsidR="00E053D0" w:rsidRPr="00F059BC" w:rsidRDefault="00E053D0" w:rsidP="00441B6F">
      <w:pPr>
        <w:pStyle w:val="Body"/>
        <w:spacing w:after="0"/>
        <w:rPr>
          <w:rFonts w:ascii="Arial" w:hAnsi="Arial" w:cs="Arial"/>
        </w:rPr>
      </w:pPr>
    </w:p>
    <w:p w14:paraId="38D77A56" w14:textId="77777777" w:rsidR="00541A93" w:rsidRPr="00F059BC" w:rsidRDefault="00541A93" w:rsidP="00441B6F">
      <w:pPr>
        <w:pStyle w:val="Body"/>
        <w:spacing w:after="0"/>
        <w:rPr>
          <w:rFonts w:ascii="Arial" w:hAnsi="Arial" w:cs="Arial"/>
        </w:rPr>
      </w:pPr>
    </w:p>
    <w:p w14:paraId="6BF8DB3E" w14:textId="77777777" w:rsidR="00541A93" w:rsidRPr="00F059BC" w:rsidRDefault="00541A93" w:rsidP="00541A93">
      <w:pPr>
        <w:pStyle w:val="Body"/>
        <w:spacing w:after="0"/>
        <w:rPr>
          <w:rFonts w:ascii="Arial" w:hAnsi="Arial" w:cs="Arial"/>
          <w:b/>
          <w:lang w:val="en-IN"/>
        </w:rPr>
      </w:pPr>
    </w:p>
    <w:p w14:paraId="5BB5A52C" w14:textId="77777777" w:rsidR="00541A93" w:rsidRPr="00F059BC" w:rsidRDefault="00541A93" w:rsidP="00541A93">
      <w:pPr>
        <w:pStyle w:val="Body"/>
        <w:spacing w:after="0"/>
        <w:rPr>
          <w:rFonts w:ascii="Arial" w:hAnsi="Arial" w:cs="Arial"/>
          <w:b/>
          <w:lang w:val="en-IN"/>
        </w:rPr>
      </w:pPr>
    </w:p>
    <w:p w14:paraId="4672256E" w14:textId="32074382" w:rsidR="00541A93" w:rsidRPr="00F059BC" w:rsidRDefault="00541A93" w:rsidP="00541A93">
      <w:pPr>
        <w:pStyle w:val="Body"/>
        <w:spacing w:after="0"/>
        <w:rPr>
          <w:rFonts w:ascii="Arial" w:hAnsi="Arial" w:cs="Arial"/>
          <w:b/>
          <w:lang w:val="en-IN"/>
        </w:rPr>
      </w:pPr>
      <w:r w:rsidRPr="00F059BC">
        <w:rPr>
          <w:rFonts w:ascii="Arial" w:hAnsi="Arial" w:cs="Arial"/>
          <w:b/>
          <w:lang w:val="en-IN"/>
        </w:rPr>
        <w:t>Discussion:</w:t>
      </w:r>
    </w:p>
    <w:p w14:paraId="2412DA6F" w14:textId="77777777" w:rsidR="00541A93" w:rsidRPr="00F059BC" w:rsidRDefault="00541A93" w:rsidP="00541A93">
      <w:pPr>
        <w:pStyle w:val="Body"/>
        <w:spacing w:after="0"/>
        <w:rPr>
          <w:rFonts w:ascii="Arial" w:hAnsi="Arial" w:cs="Arial"/>
          <w:lang w:val="en-IN"/>
        </w:rPr>
      </w:pPr>
      <w:r w:rsidRPr="00F059BC">
        <w:rPr>
          <w:rFonts w:ascii="Arial" w:hAnsi="Arial" w:cs="Arial"/>
          <w:lang w:val="en-IN"/>
        </w:rPr>
        <w:t>The rise of in-office milling machines and in-lab digital design has accelerated the development of new dental materials. CAD/CAM technology has improved the fit and precision of crowns and fixed dental prostheses, with newer materials enhancing both efficiency and predictability.</w:t>
      </w:r>
      <w:r w:rsidRPr="00F059BC">
        <w:rPr>
          <w:rFonts w:ascii="Arial" w:hAnsi="Arial" w:cs="Arial"/>
          <w:vertAlign w:val="superscript"/>
          <w:lang w:val="en-IN"/>
        </w:rPr>
        <w:t xml:space="preserve">10 </w:t>
      </w:r>
      <w:r w:rsidRPr="00F059BC">
        <w:rPr>
          <w:rFonts w:ascii="Arial" w:hAnsi="Arial" w:cs="Arial"/>
          <w:lang w:val="en-IN"/>
        </w:rPr>
        <w:t>As minimally invasive dentistry advances, the mechanical properties of restorative materials are continually tested, expanding options for aesthetic restorations.</w:t>
      </w:r>
      <w:r w:rsidRPr="00F059BC">
        <w:rPr>
          <w:rFonts w:ascii="Arial" w:hAnsi="Arial" w:cs="Arial"/>
          <w:vertAlign w:val="superscript"/>
          <w:lang w:val="en-IN"/>
        </w:rPr>
        <w:t>11</w:t>
      </w:r>
      <w:r w:rsidRPr="00F059BC">
        <w:rPr>
          <w:rFonts w:ascii="Arial" w:hAnsi="Arial" w:cs="Arial"/>
          <w:lang w:val="en-IN"/>
        </w:rPr>
        <w:t xml:space="preserve"> CAD/CAM resin composite blocks have introduced new applications for ceramics, broadening material choices. </w:t>
      </w:r>
    </w:p>
    <w:p w14:paraId="02529644" w14:textId="77777777" w:rsidR="00541A93" w:rsidRPr="00F059BC" w:rsidRDefault="00541A93" w:rsidP="00541A93">
      <w:pPr>
        <w:pStyle w:val="Body"/>
        <w:spacing w:after="0"/>
        <w:rPr>
          <w:rFonts w:ascii="Arial" w:hAnsi="Arial" w:cs="Arial"/>
          <w:vertAlign w:val="superscript"/>
          <w:lang w:val="en-IN"/>
        </w:rPr>
      </w:pPr>
      <w:r w:rsidRPr="00F059BC">
        <w:rPr>
          <w:rFonts w:ascii="Arial" w:hAnsi="Arial" w:cs="Arial"/>
          <w:lang w:val="en-IN"/>
        </w:rPr>
        <w:t>CAD/CAM materials are broadly classified into two categories: glass ceramics and resin composites. Glass ceramics consist of a glassy matrix reinforced with ceramic fillers, offering superior mechanical properties due to their crystalline structure. Resin composites, on the other hand, feature a polymeric matrix with ceramic fillers, offering advantages in machinability and mechanical properties akin to enamel and dentin.</w:t>
      </w:r>
      <w:r w:rsidRPr="00F059BC">
        <w:rPr>
          <w:rFonts w:ascii="Arial" w:hAnsi="Arial" w:cs="Arial"/>
          <w:vertAlign w:val="superscript"/>
          <w:lang w:val="en-IN"/>
        </w:rPr>
        <w:t xml:space="preserve">12 </w:t>
      </w:r>
      <w:r w:rsidRPr="00F059BC">
        <w:rPr>
          <w:rFonts w:ascii="Arial" w:hAnsi="Arial" w:cs="Arial"/>
          <w:lang w:val="en-IN"/>
        </w:rPr>
        <w:t>Their standardized industrial production results in dense, reliable structures.</w:t>
      </w:r>
      <w:r w:rsidRPr="00F059BC">
        <w:rPr>
          <w:rFonts w:ascii="Arial" w:hAnsi="Arial" w:cs="Arial"/>
          <w:vertAlign w:val="superscript"/>
          <w:lang w:val="en-IN"/>
        </w:rPr>
        <w:t>13</w:t>
      </w:r>
    </w:p>
    <w:p w14:paraId="355B5C30" w14:textId="77777777" w:rsidR="00541A93" w:rsidRPr="00F059BC" w:rsidRDefault="00541A93" w:rsidP="00541A93">
      <w:pPr>
        <w:pStyle w:val="Body"/>
        <w:spacing w:after="0"/>
        <w:rPr>
          <w:rFonts w:ascii="Arial" w:hAnsi="Arial" w:cs="Arial"/>
          <w:bCs/>
          <w:lang w:val="en-IN"/>
        </w:rPr>
      </w:pPr>
      <w:r w:rsidRPr="00F059BC">
        <w:rPr>
          <w:rFonts w:ascii="Arial" w:hAnsi="Arial" w:cs="Arial"/>
          <w:bCs/>
          <w:lang w:val="en-IN"/>
        </w:rPr>
        <w:t>To verify manufacturers' claims, mechanical testing of dental materials is essential. Tests predict how materials respond intraorally, focusing on their ability to withstand biomechanical forces during function and parafunction.</w:t>
      </w:r>
      <w:r w:rsidRPr="00F059BC">
        <w:rPr>
          <w:rFonts w:ascii="Arial" w:hAnsi="Arial" w:cs="Arial"/>
          <w:bCs/>
          <w:vertAlign w:val="superscript"/>
          <w:lang w:val="en-IN"/>
        </w:rPr>
        <w:t xml:space="preserve">14, 15 </w:t>
      </w:r>
      <w:r w:rsidRPr="00F059BC">
        <w:rPr>
          <w:rFonts w:ascii="Arial" w:hAnsi="Arial" w:cs="Arial"/>
          <w:bCs/>
          <w:lang w:val="en-IN"/>
        </w:rPr>
        <w:t>Mechanical properties are evaluated through in vitro tests, standardized by organizations like the ADA and ISO 6872:2015 for ceramic materials.</w:t>
      </w:r>
    </w:p>
    <w:p w14:paraId="0CEC5ABC" w14:textId="77777777" w:rsidR="00541A93" w:rsidRPr="00F059BC" w:rsidRDefault="00541A93" w:rsidP="00541A93">
      <w:pPr>
        <w:pStyle w:val="Body"/>
        <w:spacing w:after="0"/>
        <w:jc w:val="left"/>
        <w:rPr>
          <w:rFonts w:ascii="Arial" w:hAnsi="Arial" w:cs="Arial"/>
        </w:rPr>
      </w:pPr>
      <w:r w:rsidRPr="00F059BC">
        <w:rPr>
          <w:rFonts w:ascii="Arial" w:hAnsi="Arial" w:cs="Arial"/>
        </w:rPr>
        <w:t>Types of In Vitro Tests</w:t>
      </w:r>
      <w:r w:rsidRPr="00F059BC">
        <w:rPr>
          <w:rFonts w:ascii="Arial" w:hAnsi="Arial" w:cs="Arial"/>
        </w:rPr>
        <w:br/>
        <w:t>In vitro tests fall into two categories:</w:t>
      </w:r>
    </w:p>
    <w:p w14:paraId="626198BD" w14:textId="77777777" w:rsidR="00541A93" w:rsidRPr="00F059BC" w:rsidRDefault="00541A93" w:rsidP="00541A93">
      <w:pPr>
        <w:pStyle w:val="Body"/>
        <w:numPr>
          <w:ilvl w:val="0"/>
          <w:numId w:val="38"/>
        </w:numPr>
        <w:spacing w:after="0"/>
        <w:rPr>
          <w:rFonts w:ascii="Arial" w:hAnsi="Arial" w:cs="Arial"/>
        </w:rPr>
      </w:pPr>
      <w:r w:rsidRPr="00F059BC">
        <w:rPr>
          <w:rFonts w:ascii="Arial" w:hAnsi="Arial" w:cs="Arial"/>
        </w:rPr>
        <w:t>Physical Property Measurements: Include flexural strength, microhardness, and fracture toughness tests.</w:t>
      </w:r>
    </w:p>
    <w:p w14:paraId="552D7E93" w14:textId="77777777" w:rsidR="00541A93" w:rsidRPr="00F059BC" w:rsidRDefault="00541A93" w:rsidP="00541A93">
      <w:pPr>
        <w:pStyle w:val="Body"/>
        <w:numPr>
          <w:ilvl w:val="0"/>
          <w:numId w:val="38"/>
        </w:numPr>
        <w:spacing w:after="0"/>
        <w:rPr>
          <w:rFonts w:ascii="Arial" w:hAnsi="Arial" w:cs="Arial"/>
        </w:rPr>
      </w:pPr>
      <w:r w:rsidRPr="00F059BC">
        <w:rPr>
          <w:rFonts w:ascii="Arial" w:hAnsi="Arial" w:cs="Arial"/>
        </w:rPr>
        <w:t>Simulations of Clinical Behavior: Replicate intraoral conditions, such as thermocycling, to assess material durability under temperature changes.</w:t>
      </w:r>
      <w:r w:rsidRPr="00F059BC">
        <w:rPr>
          <w:rFonts w:ascii="Arial" w:hAnsi="Arial" w:cs="Arial"/>
          <w:vertAlign w:val="superscript"/>
        </w:rPr>
        <w:t>15</w:t>
      </w:r>
    </w:p>
    <w:p w14:paraId="4D5DA72A" w14:textId="77777777" w:rsidR="00541A93" w:rsidRPr="00F059BC" w:rsidRDefault="00541A93" w:rsidP="00541A93">
      <w:pPr>
        <w:pStyle w:val="Body"/>
        <w:spacing w:after="0"/>
        <w:rPr>
          <w:rFonts w:ascii="Arial" w:hAnsi="Arial" w:cs="Arial"/>
          <w:vertAlign w:val="superscript"/>
          <w:lang w:val="en-IN"/>
        </w:rPr>
      </w:pPr>
      <w:r w:rsidRPr="00F059BC">
        <w:rPr>
          <w:rFonts w:ascii="Arial" w:hAnsi="Arial" w:cs="Arial"/>
          <w:lang w:val="en-IN"/>
        </w:rPr>
        <w:t>Dental materials face various stresses: tensile (elongation), compressive (shortening), and shear (twisting). Flexural stress, a combination of these forces, is critical in prosthetic applications.</w:t>
      </w:r>
      <w:r w:rsidRPr="00F059BC">
        <w:rPr>
          <w:rFonts w:ascii="Arial" w:hAnsi="Arial" w:cs="Arial"/>
          <w:vertAlign w:val="superscript"/>
          <w:lang w:val="en-IN"/>
        </w:rPr>
        <w:t>16</w:t>
      </w:r>
      <w:r w:rsidRPr="00F059BC">
        <w:rPr>
          <w:rFonts w:ascii="Arial" w:hAnsi="Arial" w:cs="Arial"/>
          <w:lang w:val="en-IN"/>
        </w:rPr>
        <w:t xml:space="preserve"> The three-point bend test is the ISO standard for measuring flexural strength, involving a supported specimen subjected to a central load.</w:t>
      </w:r>
      <w:r w:rsidRPr="00F059BC">
        <w:rPr>
          <w:rFonts w:ascii="Arial" w:hAnsi="Arial" w:cs="Arial"/>
          <w:vertAlign w:val="superscript"/>
          <w:lang w:val="en-IN"/>
        </w:rPr>
        <w:t>7</w:t>
      </w:r>
    </w:p>
    <w:p w14:paraId="1CE2E754" w14:textId="77777777" w:rsidR="00541A93" w:rsidRPr="00F059BC" w:rsidRDefault="00541A93" w:rsidP="00541A93">
      <w:pPr>
        <w:pStyle w:val="Body"/>
        <w:spacing w:after="0"/>
        <w:rPr>
          <w:rFonts w:ascii="Arial" w:hAnsi="Arial" w:cs="Arial"/>
          <w:vertAlign w:val="superscript"/>
          <w:lang w:val="en-IN"/>
        </w:rPr>
      </w:pPr>
      <w:r w:rsidRPr="00F059BC">
        <w:rPr>
          <w:rFonts w:ascii="Arial" w:hAnsi="Arial" w:cs="Arial"/>
          <w:lang w:val="en-IN"/>
        </w:rPr>
        <w:t>Hardness indicates resistance to surface indentation and affects finishing, polishing, and wear resistance. The Vickers hardness test, using a diamond indenter, measures surface indentation diagonals to calculate hardness values. High hardness can improve wear resistance but may increase enamel wear in opposing teeth.</w:t>
      </w:r>
      <w:r w:rsidRPr="00F059BC">
        <w:rPr>
          <w:rFonts w:ascii="Arial" w:hAnsi="Arial" w:cs="Arial"/>
          <w:vertAlign w:val="superscript"/>
          <w:lang w:val="en-IN"/>
        </w:rPr>
        <w:t>17</w:t>
      </w:r>
    </w:p>
    <w:p w14:paraId="47D138AA" w14:textId="77777777" w:rsidR="00541A93" w:rsidRPr="00F059BC" w:rsidRDefault="00541A93" w:rsidP="00541A93">
      <w:pPr>
        <w:pStyle w:val="Body"/>
        <w:spacing w:after="0"/>
        <w:rPr>
          <w:rFonts w:ascii="Arial" w:hAnsi="Arial" w:cs="Arial"/>
          <w:lang w:val="en-IN"/>
        </w:rPr>
      </w:pPr>
      <w:r w:rsidRPr="00F059BC">
        <w:rPr>
          <w:rFonts w:ascii="Arial" w:hAnsi="Arial" w:cs="Arial"/>
          <w:lang w:val="en-IN"/>
        </w:rPr>
        <w:t>Fracture toughness measures a material’s ability to resist crack propagation. The indentation fracture technique, using a Vickers indenter, introduces microcracks to assess toughness.</w:t>
      </w:r>
      <w:r w:rsidRPr="00F059BC">
        <w:rPr>
          <w:rFonts w:ascii="Arial" w:hAnsi="Arial" w:cs="Arial"/>
          <w:vertAlign w:val="superscript"/>
          <w:lang w:val="en-IN"/>
        </w:rPr>
        <w:t>18</w:t>
      </w:r>
      <w:r w:rsidRPr="00F059BC">
        <w:rPr>
          <w:rFonts w:ascii="Arial" w:hAnsi="Arial" w:cs="Arial"/>
          <w:lang w:val="en-IN"/>
        </w:rPr>
        <w:t xml:space="preserve"> This property is crucial for materials exposed to mechanical stresses in the oral environment.</w:t>
      </w:r>
    </w:p>
    <w:p w14:paraId="40779F9C" w14:textId="77777777" w:rsidR="00541A93" w:rsidRPr="00F059BC" w:rsidRDefault="00541A93" w:rsidP="00541A93">
      <w:pPr>
        <w:pStyle w:val="Body"/>
        <w:spacing w:after="0"/>
        <w:rPr>
          <w:rFonts w:ascii="Arial" w:hAnsi="Arial" w:cs="Arial"/>
          <w:lang w:val="en-IN"/>
        </w:rPr>
      </w:pPr>
      <w:r w:rsidRPr="00F059BC">
        <w:rPr>
          <w:rFonts w:ascii="Arial" w:hAnsi="Arial" w:cs="Arial"/>
          <w:lang w:val="en-IN"/>
        </w:rPr>
        <w:lastRenderedPageBreak/>
        <w:t>In vitro tests often overlook fatigue effects, which are critical for predicting clinical performance. Thermocycling simulates the temperature fluctuations in the mouth, creating stress at the material interfaces.</w:t>
      </w:r>
      <w:r w:rsidRPr="00F059BC">
        <w:rPr>
          <w:rFonts w:ascii="Arial" w:hAnsi="Arial" w:cs="Arial"/>
          <w:vertAlign w:val="superscript"/>
          <w:lang w:val="en-IN"/>
        </w:rPr>
        <w:t>19, 20</w:t>
      </w:r>
      <w:r w:rsidRPr="00F059BC">
        <w:rPr>
          <w:rFonts w:ascii="Arial" w:hAnsi="Arial" w:cs="Arial"/>
          <w:lang w:val="en-IN"/>
        </w:rPr>
        <w:t xml:space="preserve"> Testing in artificial saliva enhances the replication of intraoral conditions.</w:t>
      </w:r>
    </w:p>
    <w:p w14:paraId="4832F2F2" w14:textId="77777777" w:rsidR="00541A93" w:rsidRPr="00F059BC" w:rsidRDefault="00541A93" w:rsidP="00541A93">
      <w:pPr>
        <w:pStyle w:val="Body"/>
        <w:spacing w:after="0"/>
        <w:jc w:val="left"/>
        <w:rPr>
          <w:rFonts w:ascii="Arial" w:hAnsi="Arial" w:cs="Arial"/>
        </w:rPr>
      </w:pPr>
      <w:r w:rsidRPr="00F059BC">
        <w:rPr>
          <w:rFonts w:ascii="Arial" w:hAnsi="Arial" w:cs="Arial"/>
          <w:b/>
          <w:bCs/>
        </w:rPr>
        <w:t>Study Findings and Material Comparison</w:t>
      </w:r>
      <w:r w:rsidRPr="00F059BC">
        <w:rPr>
          <w:rFonts w:ascii="Arial" w:hAnsi="Arial" w:cs="Arial"/>
        </w:rPr>
        <w:br/>
        <w:t>In this study, IPS e.max CAD and VITA Enamic were compared:</w:t>
      </w:r>
    </w:p>
    <w:p w14:paraId="659F0E7F" w14:textId="77777777" w:rsidR="00541A93" w:rsidRPr="00F059BC" w:rsidRDefault="00541A93" w:rsidP="00541A93">
      <w:pPr>
        <w:pStyle w:val="Body"/>
        <w:numPr>
          <w:ilvl w:val="0"/>
          <w:numId w:val="39"/>
        </w:numPr>
        <w:spacing w:after="0"/>
        <w:rPr>
          <w:rFonts w:ascii="Arial" w:hAnsi="Arial" w:cs="Arial"/>
        </w:rPr>
      </w:pPr>
      <w:r w:rsidRPr="00F059BC">
        <w:rPr>
          <w:rFonts w:ascii="Arial" w:hAnsi="Arial" w:cs="Arial"/>
          <w:b/>
          <w:bCs/>
        </w:rPr>
        <w:t>Flexural Strength:</w:t>
      </w:r>
      <w:r w:rsidRPr="00F059BC">
        <w:rPr>
          <w:rFonts w:ascii="Arial" w:hAnsi="Arial" w:cs="Arial"/>
        </w:rPr>
        <w:t xml:space="preserve"> IPS e.max CAD exhibited a mean strength of 343.78 MPa, significantly higher than VITA </w:t>
      </w:r>
      <w:proofErr w:type="spellStart"/>
      <w:r w:rsidRPr="00F059BC">
        <w:rPr>
          <w:rFonts w:ascii="Arial" w:hAnsi="Arial" w:cs="Arial"/>
        </w:rPr>
        <w:t>Enamic’s</w:t>
      </w:r>
      <w:proofErr w:type="spellEnd"/>
      <w:r w:rsidRPr="00F059BC">
        <w:rPr>
          <w:rFonts w:ascii="Arial" w:hAnsi="Arial" w:cs="Arial"/>
        </w:rPr>
        <w:t xml:space="preserve"> 145.91 MPa. This suggests IPS e.max CAD can withstand greater loads before failure.</w:t>
      </w:r>
    </w:p>
    <w:p w14:paraId="21FBFD26" w14:textId="77777777" w:rsidR="00541A93" w:rsidRPr="00F059BC" w:rsidRDefault="00541A93" w:rsidP="00541A93">
      <w:pPr>
        <w:pStyle w:val="Body"/>
        <w:numPr>
          <w:ilvl w:val="0"/>
          <w:numId w:val="39"/>
        </w:numPr>
        <w:spacing w:after="0"/>
        <w:rPr>
          <w:rFonts w:ascii="Arial" w:hAnsi="Arial" w:cs="Arial"/>
        </w:rPr>
      </w:pPr>
      <w:r w:rsidRPr="00F059BC">
        <w:rPr>
          <w:rFonts w:ascii="Arial" w:hAnsi="Arial" w:cs="Arial"/>
          <w:b/>
          <w:bCs/>
        </w:rPr>
        <w:t>Hardness:</w:t>
      </w:r>
      <w:r w:rsidRPr="00F059BC">
        <w:rPr>
          <w:rFonts w:ascii="Arial" w:hAnsi="Arial" w:cs="Arial"/>
        </w:rPr>
        <w:t xml:space="preserve"> IPS e.max CAD had a mean Vickers hardness of 22.0 VHN, compared to 7.7 VHN for VITA Enamic. The lower hardness of VITA Enamic may reduce opposing enamel wear.</w:t>
      </w:r>
    </w:p>
    <w:p w14:paraId="5B2B5A91" w14:textId="77777777" w:rsidR="00541A93" w:rsidRPr="00F059BC" w:rsidRDefault="00541A93" w:rsidP="00541A93">
      <w:pPr>
        <w:pStyle w:val="Body"/>
        <w:numPr>
          <w:ilvl w:val="0"/>
          <w:numId w:val="39"/>
        </w:numPr>
        <w:spacing w:after="0"/>
        <w:rPr>
          <w:rFonts w:ascii="Arial" w:hAnsi="Arial" w:cs="Arial"/>
        </w:rPr>
      </w:pPr>
      <w:r w:rsidRPr="00F059BC">
        <w:rPr>
          <w:rFonts w:ascii="Arial" w:hAnsi="Arial" w:cs="Arial"/>
          <w:b/>
          <w:bCs/>
        </w:rPr>
        <w:t>Fracture Toughness:</w:t>
      </w:r>
      <w:r w:rsidRPr="00F059BC">
        <w:rPr>
          <w:rFonts w:ascii="Arial" w:hAnsi="Arial" w:cs="Arial"/>
        </w:rPr>
        <w:t xml:space="preserve"> IPS e.max CAD showed higher toughness (2.32 </w:t>
      </w:r>
      <w:proofErr w:type="spellStart"/>
      <w:r w:rsidRPr="00F059BC">
        <w:rPr>
          <w:rFonts w:ascii="Arial" w:hAnsi="Arial" w:cs="Arial"/>
        </w:rPr>
        <w:t>MPa√m</w:t>
      </w:r>
      <w:proofErr w:type="spellEnd"/>
      <w:r w:rsidRPr="00F059BC">
        <w:rPr>
          <w:rFonts w:ascii="Arial" w:hAnsi="Arial" w:cs="Arial"/>
        </w:rPr>
        <w:t xml:space="preserve">) than VITA </w:t>
      </w:r>
      <w:proofErr w:type="spellStart"/>
      <w:r w:rsidRPr="00F059BC">
        <w:rPr>
          <w:rFonts w:ascii="Arial" w:hAnsi="Arial" w:cs="Arial"/>
        </w:rPr>
        <w:t>Enamic</w:t>
      </w:r>
      <w:proofErr w:type="spellEnd"/>
      <w:r w:rsidRPr="00F059BC">
        <w:rPr>
          <w:rFonts w:ascii="Arial" w:hAnsi="Arial" w:cs="Arial"/>
        </w:rPr>
        <w:t xml:space="preserve"> (1.34 </w:t>
      </w:r>
      <w:proofErr w:type="spellStart"/>
      <w:r w:rsidRPr="00F059BC">
        <w:rPr>
          <w:rFonts w:ascii="Arial" w:hAnsi="Arial" w:cs="Arial"/>
        </w:rPr>
        <w:t>MPa√m</w:t>
      </w:r>
      <w:proofErr w:type="spellEnd"/>
      <w:r w:rsidRPr="00F059BC">
        <w:rPr>
          <w:rFonts w:ascii="Arial" w:hAnsi="Arial" w:cs="Arial"/>
        </w:rPr>
        <w:t>), indicating better resistance to crack propagation.</w:t>
      </w:r>
    </w:p>
    <w:p w14:paraId="293E5C9F" w14:textId="77777777" w:rsidR="00541A93" w:rsidRPr="00F059BC" w:rsidRDefault="00541A93" w:rsidP="00541A93">
      <w:pPr>
        <w:pStyle w:val="Body"/>
        <w:spacing w:after="0"/>
        <w:rPr>
          <w:rFonts w:ascii="Arial" w:hAnsi="Arial" w:cs="Arial"/>
          <w:vertAlign w:val="superscript"/>
          <w:lang w:val="en-IN"/>
        </w:rPr>
      </w:pPr>
      <w:r w:rsidRPr="00F059BC">
        <w:rPr>
          <w:rFonts w:ascii="Arial" w:hAnsi="Arial" w:cs="Arial"/>
          <w:lang w:val="en-IN"/>
        </w:rPr>
        <w:t xml:space="preserve">The structural differences explain these results: IPS e.max CAD has interlocked lithium disilicate crystals, providing strength and toughness. VITA </w:t>
      </w:r>
      <w:proofErr w:type="spellStart"/>
      <w:r w:rsidRPr="00F059BC">
        <w:rPr>
          <w:rFonts w:ascii="Arial" w:hAnsi="Arial" w:cs="Arial"/>
          <w:lang w:val="en-IN"/>
        </w:rPr>
        <w:t>Enamic’s</w:t>
      </w:r>
      <w:proofErr w:type="spellEnd"/>
      <w:r w:rsidRPr="00F059BC">
        <w:rPr>
          <w:rFonts w:ascii="Arial" w:hAnsi="Arial" w:cs="Arial"/>
          <w:lang w:val="en-IN"/>
        </w:rPr>
        <w:t xml:space="preserve"> dual-network structure, with a porous ceramic framework filled with polymer, enhances flexibility but reduces hardness and toughness.</w:t>
      </w:r>
      <w:r w:rsidRPr="00F059BC">
        <w:rPr>
          <w:rFonts w:ascii="Arial" w:hAnsi="Arial" w:cs="Arial"/>
          <w:vertAlign w:val="superscript"/>
          <w:lang w:val="en-IN"/>
        </w:rPr>
        <w:t>4</w:t>
      </w:r>
    </w:p>
    <w:p w14:paraId="58740179" w14:textId="77777777" w:rsidR="00541A93" w:rsidRPr="00F059BC" w:rsidRDefault="00541A93" w:rsidP="00541A93">
      <w:pPr>
        <w:pStyle w:val="Body"/>
        <w:spacing w:after="0"/>
        <w:rPr>
          <w:rFonts w:ascii="Arial" w:hAnsi="Arial" w:cs="Arial"/>
          <w:vertAlign w:val="superscript"/>
          <w:lang w:val="en-IN"/>
        </w:rPr>
      </w:pPr>
      <w:r w:rsidRPr="00F059BC">
        <w:rPr>
          <w:rFonts w:ascii="Arial" w:hAnsi="Arial" w:cs="Arial"/>
        </w:rPr>
        <w:t>IPS e.max CAD has a high crystalline content of up to 70 vol% of glassy matrix. Crystallization of the material occurs after heating under a vacuum that results in the development of a highly interlocked microstructure of lithium disilicate crystals.</w:t>
      </w:r>
      <w:r w:rsidRPr="00F059BC">
        <w:rPr>
          <w:rFonts w:ascii="Arial" w:hAnsi="Arial" w:cs="Arial"/>
          <w:vertAlign w:val="superscript"/>
        </w:rPr>
        <w:t>21</w:t>
      </w:r>
      <w:r w:rsidRPr="00F059BC">
        <w:rPr>
          <w:rFonts w:ascii="Arial" w:hAnsi="Arial" w:cs="Arial"/>
        </w:rPr>
        <w:t xml:space="preserve"> Tangential compressive stresses develop around the crystals due to thermal expansion mismatch between the crystals and the glass matrix. These stresses are theoretically responsible for the increased fracture toughness due to bridging and crack deflection.</w:t>
      </w:r>
      <w:r w:rsidRPr="00F059BC">
        <w:rPr>
          <w:rFonts w:ascii="Arial" w:hAnsi="Arial" w:cs="Arial"/>
          <w:vertAlign w:val="superscript"/>
        </w:rPr>
        <w:t xml:space="preserve">22 </w:t>
      </w:r>
      <w:r w:rsidRPr="00F059BC">
        <w:rPr>
          <w:rFonts w:ascii="Arial" w:hAnsi="Arial" w:cs="Arial"/>
          <w:lang w:val="en-IN"/>
        </w:rPr>
        <w:t>As opposed to the composition of IPS e.max CAD, VITA Enamic is formed of a dual network structure with a porous sintered ceramic framework; the pores of which are filled with a polymer material via capillary action after application of a coupling agent under high pressure. This high-pressure infiltration generally leads to improved fracture toughness as compared to other ceramic resin composite materials.</w:t>
      </w:r>
      <w:r w:rsidRPr="00F059BC">
        <w:rPr>
          <w:rFonts w:ascii="Arial" w:hAnsi="Arial" w:cs="Arial"/>
          <w:vertAlign w:val="superscript"/>
          <w:lang w:val="en-IN"/>
        </w:rPr>
        <w:t>23, 24</w:t>
      </w:r>
    </w:p>
    <w:p w14:paraId="75696442" w14:textId="77777777" w:rsidR="00541A93" w:rsidRPr="00F059BC" w:rsidRDefault="00541A93" w:rsidP="00541A93">
      <w:pPr>
        <w:pStyle w:val="Body"/>
        <w:spacing w:after="0"/>
        <w:jc w:val="left"/>
        <w:rPr>
          <w:rFonts w:ascii="Arial" w:hAnsi="Arial" w:cs="Arial"/>
          <w:lang w:val="en-IN"/>
        </w:rPr>
      </w:pPr>
      <w:r w:rsidRPr="00F059BC">
        <w:rPr>
          <w:rFonts w:ascii="Arial" w:hAnsi="Arial" w:cs="Arial"/>
          <w:b/>
          <w:bCs/>
          <w:lang w:val="en-IN"/>
        </w:rPr>
        <w:t>Clinical Implications</w:t>
      </w:r>
      <w:r w:rsidRPr="00F059BC">
        <w:rPr>
          <w:rFonts w:ascii="Arial" w:hAnsi="Arial" w:cs="Arial"/>
          <w:lang w:val="en-IN"/>
        </w:rPr>
        <w:br/>
        <w:t xml:space="preserve">While IPS e.max CAD offers superior mechanical properties, VITA </w:t>
      </w:r>
      <w:proofErr w:type="spellStart"/>
      <w:r w:rsidRPr="00F059BC">
        <w:rPr>
          <w:rFonts w:ascii="Arial" w:hAnsi="Arial" w:cs="Arial"/>
          <w:lang w:val="en-IN"/>
        </w:rPr>
        <w:t>Enamic’s</w:t>
      </w:r>
      <w:proofErr w:type="spellEnd"/>
      <w:r w:rsidRPr="00F059BC">
        <w:rPr>
          <w:rFonts w:ascii="Arial" w:hAnsi="Arial" w:cs="Arial"/>
          <w:lang w:val="en-IN"/>
        </w:rPr>
        <w:t xml:space="preserve"> lower hardness may protect opposing teeth from wear. </w:t>
      </w:r>
      <w:proofErr w:type="spellStart"/>
      <w:r w:rsidRPr="00F059BC">
        <w:rPr>
          <w:rFonts w:ascii="Arial" w:hAnsi="Arial" w:cs="Arial"/>
          <w:lang w:val="en-IN"/>
        </w:rPr>
        <w:t>Its</w:t>
      </w:r>
      <w:proofErr w:type="spellEnd"/>
      <w:r w:rsidRPr="00F059BC">
        <w:rPr>
          <w:rFonts w:ascii="Arial" w:hAnsi="Arial" w:cs="Arial"/>
          <w:lang w:val="en-IN"/>
        </w:rPr>
        <w:t xml:space="preserve"> easier milling and less abrasive nature are advantageous for certain clinical scenarios. However, VITA Enamic is more prone to edge chipping due to its microstructure, while IPS e.max CAD’s higher hardness makes it more susceptible to chipping at stress points.</w:t>
      </w:r>
    </w:p>
    <w:p w14:paraId="673827FE" w14:textId="77777777" w:rsidR="00541A93" w:rsidRPr="00F059BC" w:rsidRDefault="00541A93" w:rsidP="00541A93">
      <w:pPr>
        <w:pStyle w:val="Body"/>
        <w:spacing w:after="0"/>
        <w:rPr>
          <w:rFonts w:ascii="Arial" w:hAnsi="Arial" w:cs="Arial"/>
        </w:rPr>
      </w:pPr>
      <w:r w:rsidRPr="00F059BC">
        <w:rPr>
          <w:rFonts w:ascii="Arial" w:hAnsi="Arial" w:cs="Arial"/>
        </w:rPr>
        <w:t xml:space="preserve">It can be deduced that in a direct comparison between properties, glass ceramics are superior as compared to ceramic-polymer composite materials. Ease of fabrication and the possibility of an easier and less visible intra-oral repair of minor defects induced by function are the advantages of ceramic-polymer materials. </w:t>
      </w:r>
    </w:p>
    <w:p w14:paraId="70632A64" w14:textId="77777777" w:rsidR="00541A93" w:rsidRPr="00F059BC" w:rsidRDefault="00541A93" w:rsidP="00541A93">
      <w:pPr>
        <w:pStyle w:val="Body"/>
        <w:spacing w:after="0"/>
        <w:rPr>
          <w:rFonts w:ascii="Arial" w:hAnsi="Arial" w:cs="Arial"/>
        </w:rPr>
      </w:pPr>
      <w:r w:rsidRPr="00F059BC">
        <w:rPr>
          <w:rFonts w:ascii="Arial" w:hAnsi="Arial" w:cs="Arial"/>
          <w:b/>
          <w:bCs/>
        </w:rPr>
        <w:t>Limitations of the Study</w:t>
      </w:r>
    </w:p>
    <w:p w14:paraId="275E267B" w14:textId="77777777" w:rsidR="00541A93" w:rsidRPr="00F059BC" w:rsidRDefault="00541A93" w:rsidP="00541A93">
      <w:pPr>
        <w:pStyle w:val="Body"/>
        <w:numPr>
          <w:ilvl w:val="0"/>
          <w:numId w:val="40"/>
        </w:numPr>
        <w:spacing w:after="0"/>
        <w:rPr>
          <w:rFonts w:ascii="Arial" w:hAnsi="Arial" w:cs="Arial"/>
        </w:rPr>
      </w:pPr>
      <w:r w:rsidRPr="00F059BC">
        <w:rPr>
          <w:rFonts w:ascii="Arial" w:hAnsi="Arial" w:cs="Arial"/>
          <w:b/>
          <w:bCs/>
        </w:rPr>
        <w:t>Specimen Size:</w:t>
      </w:r>
      <w:r w:rsidRPr="00F059BC">
        <w:rPr>
          <w:rFonts w:ascii="Arial" w:hAnsi="Arial" w:cs="Arial"/>
        </w:rPr>
        <w:t xml:space="preserve"> The small size of ceramic blocks limited specimen dimensions, slightly deviating from ISO 6872 standards.</w:t>
      </w:r>
    </w:p>
    <w:p w14:paraId="61F702BD" w14:textId="77777777" w:rsidR="00541A93" w:rsidRPr="00F059BC" w:rsidRDefault="00541A93" w:rsidP="00541A93">
      <w:pPr>
        <w:pStyle w:val="Body"/>
        <w:numPr>
          <w:ilvl w:val="0"/>
          <w:numId w:val="40"/>
        </w:numPr>
        <w:spacing w:after="0"/>
        <w:rPr>
          <w:rFonts w:ascii="Arial" w:hAnsi="Arial" w:cs="Arial"/>
        </w:rPr>
      </w:pPr>
      <w:r w:rsidRPr="00F059BC">
        <w:rPr>
          <w:rFonts w:ascii="Arial" w:hAnsi="Arial" w:cs="Arial"/>
          <w:b/>
          <w:bCs/>
        </w:rPr>
        <w:t>In Vitro vs. Clinical Conditions:</w:t>
      </w:r>
      <w:r w:rsidRPr="00F059BC">
        <w:rPr>
          <w:rFonts w:ascii="Arial" w:hAnsi="Arial" w:cs="Arial"/>
        </w:rPr>
        <w:t xml:space="preserve"> In vitro tests cannot fully replicate the oral environment. Factors like saliva composition, occlusion, and operator technique affect clinical outcomes.</w:t>
      </w:r>
    </w:p>
    <w:p w14:paraId="5C31067E" w14:textId="77777777" w:rsidR="00541A93" w:rsidRPr="00F059BC" w:rsidRDefault="00541A93" w:rsidP="00541A93">
      <w:pPr>
        <w:pStyle w:val="Body"/>
        <w:numPr>
          <w:ilvl w:val="0"/>
          <w:numId w:val="40"/>
        </w:numPr>
        <w:spacing w:after="0"/>
        <w:rPr>
          <w:rFonts w:ascii="Arial" w:hAnsi="Arial" w:cs="Arial"/>
        </w:rPr>
      </w:pPr>
      <w:r w:rsidRPr="00F059BC">
        <w:rPr>
          <w:rFonts w:ascii="Arial" w:hAnsi="Arial" w:cs="Arial"/>
          <w:b/>
          <w:bCs/>
        </w:rPr>
        <w:t>Lack of Long-Term Clinical Data:</w:t>
      </w:r>
      <w:r w:rsidRPr="00F059BC">
        <w:rPr>
          <w:rFonts w:ascii="Arial" w:hAnsi="Arial" w:cs="Arial"/>
        </w:rPr>
        <w:t xml:space="preserve"> Future clinical trials are needed to confirm these findings over extended periods.</w:t>
      </w:r>
    </w:p>
    <w:p w14:paraId="5FD2F6F3" w14:textId="77777777" w:rsidR="00541A93" w:rsidRPr="00F059BC" w:rsidRDefault="00541A93" w:rsidP="00541A93">
      <w:pPr>
        <w:pStyle w:val="Body"/>
        <w:spacing w:after="0"/>
        <w:rPr>
          <w:rFonts w:ascii="Arial" w:hAnsi="Arial" w:cs="Arial"/>
          <w:b/>
          <w:bCs/>
        </w:rPr>
      </w:pPr>
      <w:r w:rsidRPr="00F059BC">
        <w:rPr>
          <w:rFonts w:ascii="Arial" w:hAnsi="Arial" w:cs="Arial"/>
          <w:b/>
          <w:bCs/>
        </w:rPr>
        <w:t>Future Directions</w:t>
      </w:r>
    </w:p>
    <w:p w14:paraId="3B58A6B0" w14:textId="77777777" w:rsidR="00541A93" w:rsidRPr="00F059BC" w:rsidRDefault="00541A93" w:rsidP="00541A93">
      <w:pPr>
        <w:pStyle w:val="Body"/>
        <w:spacing w:after="0"/>
        <w:rPr>
          <w:rFonts w:ascii="Arial" w:hAnsi="Arial" w:cs="Arial"/>
        </w:rPr>
      </w:pPr>
      <w:r w:rsidRPr="00F059BC">
        <w:rPr>
          <w:rFonts w:ascii="Arial" w:hAnsi="Arial" w:cs="Arial"/>
        </w:rPr>
        <w:t>Further research should include additional properties like wear resistance, biocompatibility, fatigue testing, and color stability. Long-term clinical studies will help establish the real-world performance of these materials. Combining the strengths of glass ceramics and ceramic-polymer composites could lead to advanced materials with high mechanical tolerance and reduced enamel wear.</w:t>
      </w:r>
    </w:p>
    <w:p w14:paraId="09BA5ECC" w14:textId="77777777" w:rsidR="00541A93" w:rsidRPr="00F059BC" w:rsidRDefault="00541A93" w:rsidP="00441B6F">
      <w:pPr>
        <w:pStyle w:val="Body"/>
        <w:spacing w:after="0"/>
        <w:rPr>
          <w:rFonts w:ascii="Arial" w:hAnsi="Arial" w:cs="Arial"/>
        </w:rPr>
      </w:pPr>
    </w:p>
    <w:p w14:paraId="4898B433" w14:textId="77777777" w:rsidR="00790ADA" w:rsidRPr="00F059BC" w:rsidRDefault="00790ADA" w:rsidP="00441B6F">
      <w:pPr>
        <w:pStyle w:val="Body"/>
        <w:spacing w:after="0"/>
        <w:rPr>
          <w:rFonts w:ascii="Arial" w:hAnsi="Arial" w:cs="Arial"/>
        </w:rPr>
      </w:pPr>
    </w:p>
    <w:p w14:paraId="2545D601" w14:textId="77777777" w:rsidR="00B01FCD" w:rsidRPr="00F059BC" w:rsidRDefault="00000F8F" w:rsidP="00441B6F">
      <w:pPr>
        <w:pStyle w:val="ConcHead"/>
        <w:spacing w:after="0"/>
        <w:jc w:val="both"/>
        <w:rPr>
          <w:rFonts w:ascii="Arial" w:hAnsi="Arial" w:cs="Arial"/>
        </w:rPr>
      </w:pPr>
      <w:r w:rsidRPr="00F059BC">
        <w:rPr>
          <w:rFonts w:ascii="Arial" w:hAnsi="Arial" w:cs="Arial"/>
        </w:rPr>
        <w:t xml:space="preserve">4. </w:t>
      </w:r>
      <w:r w:rsidR="00B01FCD" w:rsidRPr="00F059BC">
        <w:rPr>
          <w:rFonts w:ascii="Arial" w:hAnsi="Arial" w:cs="Arial"/>
        </w:rPr>
        <w:t>Conclusion</w:t>
      </w:r>
    </w:p>
    <w:p w14:paraId="032FB72A" w14:textId="77777777" w:rsidR="00790ADA" w:rsidRPr="00F059BC" w:rsidRDefault="00790ADA" w:rsidP="00441B6F">
      <w:pPr>
        <w:pStyle w:val="ConcHead"/>
        <w:spacing w:after="0"/>
        <w:jc w:val="both"/>
        <w:rPr>
          <w:rFonts w:ascii="Arial" w:hAnsi="Arial" w:cs="Arial"/>
        </w:rPr>
      </w:pPr>
    </w:p>
    <w:p w14:paraId="04AE65FC" w14:textId="10132570" w:rsidR="00790ADA" w:rsidRPr="00F059BC" w:rsidRDefault="00541A93" w:rsidP="00441B6F">
      <w:pPr>
        <w:pStyle w:val="Body"/>
        <w:spacing w:after="0"/>
        <w:rPr>
          <w:rFonts w:ascii="Arial" w:hAnsi="Arial" w:cs="Arial"/>
          <w:bCs/>
          <w:lang w:val="en-IN"/>
        </w:rPr>
      </w:pPr>
      <w:r w:rsidRPr="00F059BC">
        <w:rPr>
          <w:rFonts w:ascii="Arial" w:hAnsi="Arial" w:cs="Arial"/>
          <w:bCs/>
          <w:lang w:val="en-IN"/>
        </w:rPr>
        <w:t xml:space="preserve">IPS e.max CAD demonstrated superior flexural strength, hardness, and fracture toughness compared to VITA Enamic. However, VITA </w:t>
      </w:r>
      <w:proofErr w:type="spellStart"/>
      <w:r w:rsidRPr="00F059BC">
        <w:rPr>
          <w:rFonts w:ascii="Arial" w:hAnsi="Arial" w:cs="Arial"/>
          <w:bCs/>
          <w:lang w:val="en-IN"/>
        </w:rPr>
        <w:t>Enamic’s</w:t>
      </w:r>
      <w:proofErr w:type="spellEnd"/>
      <w:r w:rsidRPr="00F059BC">
        <w:rPr>
          <w:rFonts w:ascii="Arial" w:hAnsi="Arial" w:cs="Arial"/>
          <w:bCs/>
          <w:lang w:val="en-IN"/>
        </w:rPr>
        <w:t xml:space="preserve"> lower hardness may benefit opposing enamel, and </w:t>
      </w:r>
      <w:proofErr w:type="spellStart"/>
      <w:r w:rsidRPr="00F059BC">
        <w:rPr>
          <w:rFonts w:ascii="Arial" w:hAnsi="Arial" w:cs="Arial"/>
          <w:bCs/>
          <w:lang w:val="en-IN"/>
        </w:rPr>
        <w:t>its</w:t>
      </w:r>
      <w:proofErr w:type="spellEnd"/>
      <w:r w:rsidRPr="00F059BC">
        <w:rPr>
          <w:rFonts w:ascii="Arial" w:hAnsi="Arial" w:cs="Arial"/>
          <w:bCs/>
          <w:lang w:val="en-IN"/>
        </w:rPr>
        <w:t xml:space="preserve"> easier milling offers practical advantages. Clinicians should consider these properties alongside individual patient needs and clinical situations when selecting materials. Ultimately, in vitro studies, supplemented by clinical trials, are essential for guiding the future of CAD/CAM dental materials.</w:t>
      </w:r>
    </w:p>
    <w:p w14:paraId="36508440" w14:textId="77777777" w:rsidR="000D07A5" w:rsidRPr="00F059BC" w:rsidRDefault="000D07A5" w:rsidP="00441B6F">
      <w:pPr>
        <w:pStyle w:val="Body"/>
        <w:spacing w:after="0"/>
        <w:rPr>
          <w:rFonts w:ascii="Arial" w:hAnsi="Arial" w:cs="Arial"/>
          <w:bCs/>
          <w:lang w:val="en-IN"/>
        </w:rPr>
      </w:pPr>
    </w:p>
    <w:p w14:paraId="0D1C37FE" w14:textId="77777777" w:rsidR="00F059BC" w:rsidRPr="003A29C6" w:rsidRDefault="00F059BC" w:rsidP="00F059BC">
      <w:pPr>
        <w:jc w:val="both"/>
        <w:outlineLvl w:val="0"/>
        <w:rPr>
          <w:rFonts w:ascii="Arial" w:hAnsi="Arial" w:cs="Arial"/>
        </w:rPr>
      </w:pPr>
      <w:r w:rsidRPr="003A29C6">
        <w:rPr>
          <w:rFonts w:ascii="Arial" w:hAnsi="Arial" w:cs="Arial"/>
          <w:b/>
          <w:bCs/>
        </w:rPr>
        <w:t>COMPETING INTERESTS DISCLAIMER:</w:t>
      </w:r>
    </w:p>
    <w:p w14:paraId="0E9CCB31" w14:textId="77777777" w:rsidR="00F059BC" w:rsidRDefault="00F059BC" w:rsidP="00F059BC">
      <w:r w:rsidRPr="00A10EDE">
        <w:t>Authors have declared that they have no known competing financial interests OR non-financial interests OR personal relationships that could have appeared to influence the work reported in this paper.</w:t>
      </w:r>
    </w:p>
    <w:p w14:paraId="64BAAE45" w14:textId="77777777" w:rsidR="00371FB6" w:rsidRPr="00F059BC" w:rsidRDefault="00371FB6" w:rsidP="00441B6F">
      <w:pPr>
        <w:pStyle w:val="ReferHead"/>
        <w:spacing w:after="0"/>
        <w:jc w:val="both"/>
        <w:rPr>
          <w:rFonts w:ascii="Arial" w:hAnsi="Arial" w:cs="Arial"/>
          <w:b w:val="0"/>
          <w:caps w:val="0"/>
          <w:sz w:val="20"/>
        </w:rPr>
      </w:pPr>
    </w:p>
    <w:p w14:paraId="62897195" w14:textId="77777777" w:rsidR="00E30E52" w:rsidRPr="00F059BC" w:rsidRDefault="00E30E52" w:rsidP="00441B6F">
      <w:pPr>
        <w:pStyle w:val="ReferHead"/>
        <w:spacing w:after="0"/>
        <w:jc w:val="both"/>
        <w:rPr>
          <w:rFonts w:ascii="Arial" w:hAnsi="Arial" w:cs="Arial"/>
        </w:rPr>
      </w:pPr>
    </w:p>
    <w:p w14:paraId="49FD63B7" w14:textId="77777777" w:rsidR="00E30E52" w:rsidRPr="00F059BC" w:rsidRDefault="00E30E52" w:rsidP="00441B6F">
      <w:pPr>
        <w:pStyle w:val="ReferHead"/>
        <w:spacing w:after="0"/>
        <w:jc w:val="both"/>
        <w:rPr>
          <w:rFonts w:ascii="Arial" w:hAnsi="Arial" w:cs="Arial"/>
        </w:rPr>
      </w:pPr>
    </w:p>
    <w:p w14:paraId="49AC82AE" w14:textId="77777777" w:rsidR="00E30E52" w:rsidRPr="00F059BC" w:rsidRDefault="00E30E52" w:rsidP="00441B6F">
      <w:pPr>
        <w:pStyle w:val="ReferHead"/>
        <w:spacing w:after="0"/>
        <w:jc w:val="both"/>
        <w:rPr>
          <w:rFonts w:ascii="Arial" w:hAnsi="Arial" w:cs="Arial"/>
        </w:rPr>
      </w:pPr>
    </w:p>
    <w:p w14:paraId="1B3327DB" w14:textId="77777777" w:rsidR="00E30E52" w:rsidRPr="00F059BC" w:rsidRDefault="00E30E52" w:rsidP="00441B6F">
      <w:pPr>
        <w:pStyle w:val="ReferHead"/>
        <w:spacing w:after="0"/>
        <w:jc w:val="both"/>
        <w:rPr>
          <w:rFonts w:ascii="Arial" w:hAnsi="Arial" w:cs="Arial"/>
        </w:rPr>
      </w:pPr>
    </w:p>
    <w:p w14:paraId="64A2864E" w14:textId="77777777" w:rsidR="000D07A5" w:rsidRPr="00F059BC" w:rsidRDefault="000D07A5" w:rsidP="00441B6F">
      <w:pPr>
        <w:pStyle w:val="ReferHead"/>
        <w:spacing w:after="0"/>
        <w:jc w:val="both"/>
        <w:rPr>
          <w:rFonts w:ascii="Arial" w:hAnsi="Arial" w:cs="Arial"/>
        </w:rPr>
      </w:pPr>
    </w:p>
    <w:p w14:paraId="612393D5" w14:textId="5C593065" w:rsidR="00B01FCD" w:rsidRPr="00F059BC" w:rsidRDefault="00B01FCD" w:rsidP="00441B6F">
      <w:pPr>
        <w:pStyle w:val="ReferHead"/>
        <w:spacing w:after="0"/>
        <w:jc w:val="both"/>
        <w:rPr>
          <w:rFonts w:ascii="Arial" w:hAnsi="Arial" w:cs="Arial"/>
        </w:rPr>
      </w:pPr>
      <w:r w:rsidRPr="00F059BC">
        <w:rPr>
          <w:rFonts w:ascii="Arial" w:hAnsi="Arial" w:cs="Arial"/>
        </w:rPr>
        <w:t>References</w:t>
      </w:r>
    </w:p>
    <w:p w14:paraId="2CEB4086" w14:textId="77777777" w:rsidR="00790ADA" w:rsidRPr="00F059BC" w:rsidRDefault="00790ADA" w:rsidP="00441B6F">
      <w:pPr>
        <w:pStyle w:val="ReferHead"/>
        <w:spacing w:after="0"/>
        <w:jc w:val="both"/>
        <w:rPr>
          <w:rFonts w:ascii="Arial" w:hAnsi="Arial" w:cs="Arial"/>
        </w:rPr>
      </w:pPr>
    </w:p>
    <w:p w14:paraId="667E62A2" w14:textId="77777777" w:rsidR="00541A93" w:rsidRPr="00F059BC" w:rsidRDefault="00541A93" w:rsidP="00541A93">
      <w:pPr>
        <w:pStyle w:val="Body"/>
        <w:spacing w:after="0"/>
        <w:jc w:val="left"/>
        <w:rPr>
          <w:b/>
          <w:lang w:val="en-IN"/>
        </w:rPr>
      </w:pPr>
      <w:r w:rsidRPr="00F059BC">
        <w:rPr>
          <w:b/>
          <w:lang w:val="en-IN"/>
        </w:rPr>
        <w:t>1.</w:t>
      </w:r>
      <w:r w:rsidRPr="00F059BC">
        <w:t xml:space="preserve"> </w:t>
      </w:r>
      <w:r w:rsidRPr="00F059BC">
        <w:rPr>
          <w:bCs/>
        </w:rPr>
        <w:t>Chai J, Takahashi Y, Sulaiman F, Chong K, Lautenschlager EP. Probability of fracture of all-ceramic crowns. Int J Prosthodont. 2000 Sep-Oct;13(5):420-4.</w:t>
      </w:r>
      <w:r w:rsidRPr="00F059BC">
        <w:rPr>
          <w:bCs/>
          <w:lang w:val="en-IN"/>
        </w:rPr>
        <w:t xml:space="preserve"> </w:t>
      </w:r>
    </w:p>
    <w:p w14:paraId="199ABE97" w14:textId="77777777" w:rsidR="00541A93" w:rsidRPr="00F059BC" w:rsidRDefault="00541A93" w:rsidP="00541A93">
      <w:pPr>
        <w:pStyle w:val="Body"/>
        <w:spacing w:after="0"/>
        <w:jc w:val="left"/>
        <w:rPr>
          <w:b/>
          <w:lang w:val="en-IN"/>
        </w:rPr>
      </w:pPr>
      <w:r w:rsidRPr="00F059BC">
        <w:rPr>
          <w:b/>
          <w:lang w:val="en-IN"/>
        </w:rPr>
        <w:t xml:space="preserve">2. </w:t>
      </w:r>
      <w:r w:rsidRPr="00F059BC">
        <w:rPr>
          <w:bCs/>
        </w:rPr>
        <w:t>Lohbauer U, Petschelt A, Greil P. Lifetime prediction of CAD/CAM dental ceramics. J Biomed Mater Res. 2002;63(6):780-5.</w:t>
      </w:r>
    </w:p>
    <w:p w14:paraId="608E633F" w14:textId="77777777" w:rsidR="00541A93" w:rsidRPr="00F059BC" w:rsidRDefault="00541A93" w:rsidP="00541A93">
      <w:pPr>
        <w:pStyle w:val="Body"/>
        <w:spacing w:after="0"/>
        <w:jc w:val="left"/>
        <w:rPr>
          <w:b/>
        </w:rPr>
      </w:pPr>
      <w:r w:rsidRPr="00F059BC">
        <w:rPr>
          <w:b/>
          <w:lang w:val="en-IN"/>
        </w:rPr>
        <w:t>3.</w:t>
      </w:r>
      <w:r w:rsidRPr="00F059BC">
        <w:t xml:space="preserve"> </w:t>
      </w:r>
      <w:r w:rsidRPr="00F059BC">
        <w:rPr>
          <w:bCs/>
        </w:rPr>
        <w:t>Gracis S, Thompson VP, Ferencz JL, Silva NR, Bonfante EA. A new classification system for all-ceramic and ceramic-like restorative materials. Int J Prosthodont. 2015 May-Jun;28(3):227-35.</w:t>
      </w:r>
    </w:p>
    <w:p w14:paraId="51825129" w14:textId="77777777" w:rsidR="00541A93" w:rsidRPr="00F059BC" w:rsidRDefault="00541A93" w:rsidP="00541A93">
      <w:pPr>
        <w:pStyle w:val="Body"/>
        <w:spacing w:after="0"/>
        <w:jc w:val="left"/>
        <w:rPr>
          <w:b/>
        </w:rPr>
      </w:pPr>
      <w:r w:rsidRPr="00F059BC">
        <w:rPr>
          <w:b/>
          <w:lang w:val="en-IN"/>
        </w:rPr>
        <w:t>4.</w:t>
      </w:r>
      <w:r w:rsidRPr="00F059BC">
        <w:t xml:space="preserve"> </w:t>
      </w:r>
      <w:r w:rsidRPr="00F059BC">
        <w:rPr>
          <w:bCs/>
        </w:rPr>
        <w:t>Willard A, Gabriel Chu TM. The science and application of IPS e.max dental ceramic. Kaohsiung J Med Sci. 2018 Apr;34(4):238-242.</w:t>
      </w:r>
      <w:r w:rsidRPr="00F059BC">
        <w:rPr>
          <w:bCs/>
          <w:lang w:val="en-IN"/>
        </w:rPr>
        <w:t xml:space="preserve"> </w:t>
      </w:r>
    </w:p>
    <w:p w14:paraId="0F70739B" w14:textId="77777777" w:rsidR="00541A93" w:rsidRPr="00F059BC" w:rsidRDefault="00541A93" w:rsidP="00541A93">
      <w:pPr>
        <w:pStyle w:val="Body"/>
        <w:spacing w:after="0"/>
        <w:jc w:val="left"/>
        <w:rPr>
          <w:b/>
        </w:rPr>
      </w:pPr>
      <w:r w:rsidRPr="00F059BC">
        <w:rPr>
          <w:b/>
          <w:lang w:val="en-IN"/>
        </w:rPr>
        <w:t>5.</w:t>
      </w:r>
      <w:r w:rsidRPr="00F059BC">
        <w:t xml:space="preserve"> </w:t>
      </w:r>
      <w:r w:rsidRPr="00F059BC">
        <w:rPr>
          <w:bCs/>
        </w:rPr>
        <w:t>He LH, Swain M. A novel polymer infiltrated ceramic dental material. Dent Mater. 2011 Jun;27(6):527-34.</w:t>
      </w:r>
      <w:r w:rsidRPr="00F059BC">
        <w:rPr>
          <w:b/>
          <w:lang w:val="en-IN"/>
        </w:rPr>
        <w:t xml:space="preserve"> </w:t>
      </w:r>
    </w:p>
    <w:p w14:paraId="680FAF63" w14:textId="77777777" w:rsidR="00541A93" w:rsidRPr="00F059BC" w:rsidRDefault="00541A93" w:rsidP="00541A93">
      <w:pPr>
        <w:pStyle w:val="Body"/>
        <w:spacing w:after="0"/>
        <w:jc w:val="left"/>
        <w:rPr>
          <w:lang w:val="en-IN"/>
        </w:rPr>
      </w:pPr>
      <w:r w:rsidRPr="00F059BC">
        <w:rPr>
          <w:b/>
          <w:lang w:val="en-IN"/>
        </w:rPr>
        <w:t xml:space="preserve">6. </w:t>
      </w:r>
      <w:r w:rsidRPr="00F059BC">
        <w:rPr>
          <w:lang w:val="en-IN"/>
        </w:rPr>
        <w:t xml:space="preserve">VITA North America [Internet]. www.vitanorthamerica.com. [cited 2023 Feb 18]. Available from: </w:t>
      </w:r>
      <w:hyperlink r:id="rId20" w:history="1">
        <w:r w:rsidRPr="00F059BC">
          <w:rPr>
            <w:rStyle w:val="Hyperlink"/>
            <w:lang w:val="en-IN"/>
          </w:rPr>
          <w:t>https://www.vitanorthamerica.com/en-US/Download-centre-275</w:t>
        </w:r>
      </w:hyperlink>
    </w:p>
    <w:p w14:paraId="3CC85E01" w14:textId="77777777" w:rsidR="00541A93" w:rsidRPr="00F059BC" w:rsidRDefault="00541A93" w:rsidP="00541A93">
      <w:pPr>
        <w:pStyle w:val="Body"/>
        <w:spacing w:after="0"/>
        <w:jc w:val="left"/>
        <w:rPr>
          <w:b/>
          <w:lang w:val="en-IN"/>
        </w:rPr>
      </w:pPr>
      <w:r w:rsidRPr="00F059BC">
        <w:rPr>
          <w:b/>
          <w:lang w:val="en-IN"/>
        </w:rPr>
        <w:t>7.</w:t>
      </w:r>
      <w:r w:rsidRPr="00F059BC">
        <w:t xml:space="preserve"> </w:t>
      </w:r>
      <w:r w:rsidRPr="00F059BC">
        <w:rPr>
          <w:bCs/>
        </w:rPr>
        <w:t>International Organization for Standardization. ISO 6872:2015(E). _ Dentistry — Ceramic materials_. Geneva: ISO; 2015.</w:t>
      </w:r>
      <w:r w:rsidRPr="00F059BC">
        <w:rPr>
          <w:bCs/>
          <w:lang w:val="en-IN"/>
        </w:rPr>
        <w:t xml:space="preserve"> </w:t>
      </w:r>
    </w:p>
    <w:p w14:paraId="6DCB1B8F" w14:textId="77777777" w:rsidR="00541A93" w:rsidRPr="00F059BC" w:rsidRDefault="00541A93" w:rsidP="00541A93">
      <w:pPr>
        <w:pStyle w:val="Body"/>
        <w:spacing w:after="0"/>
        <w:jc w:val="left"/>
        <w:rPr>
          <w:b/>
        </w:rPr>
      </w:pPr>
      <w:r w:rsidRPr="00F059BC">
        <w:rPr>
          <w:b/>
          <w:lang w:val="en-IN"/>
        </w:rPr>
        <w:t xml:space="preserve">8. </w:t>
      </w:r>
      <w:r w:rsidRPr="00F059BC">
        <w:rPr>
          <w:bCs/>
        </w:rPr>
        <w:t>Belli R, Geinzer E, Muschweck A, Petschelt A, Lohbauer U. Mechanical fatigue degradation of ceramics versus resin composites for dental restorations. Dent Mater. 2014 Apr;30(4):424-32.</w:t>
      </w:r>
    </w:p>
    <w:p w14:paraId="23ED3CEE" w14:textId="77777777" w:rsidR="00541A93" w:rsidRPr="00F059BC" w:rsidRDefault="00541A93" w:rsidP="00541A93">
      <w:pPr>
        <w:pStyle w:val="Body"/>
        <w:spacing w:after="0"/>
        <w:jc w:val="left"/>
        <w:rPr>
          <w:b/>
        </w:rPr>
      </w:pPr>
      <w:r w:rsidRPr="00F059BC">
        <w:rPr>
          <w:b/>
          <w:lang w:val="en-IN"/>
        </w:rPr>
        <w:t xml:space="preserve">9. </w:t>
      </w:r>
      <w:r w:rsidRPr="00F059BC">
        <w:rPr>
          <w:bCs/>
        </w:rPr>
        <w:t>Gale MS, Darvell BW. Thermal cycling procedures for laboratory testing of dental restorations. J Dent. 1999 Feb;27(2):89-99.</w:t>
      </w:r>
    </w:p>
    <w:p w14:paraId="5F47333A" w14:textId="77777777" w:rsidR="00541A93" w:rsidRPr="00F059BC" w:rsidRDefault="00541A93" w:rsidP="00541A93">
      <w:pPr>
        <w:pStyle w:val="Body"/>
        <w:spacing w:after="0"/>
        <w:jc w:val="left"/>
        <w:rPr>
          <w:bCs/>
        </w:rPr>
      </w:pPr>
      <w:r w:rsidRPr="00F059BC">
        <w:rPr>
          <w:b/>
          <w:lang w:val="en-IN"/>
        </w:rPr>
        <w:t xml:space="preserve">10. </w:t>
      </w:r>
      <w:r w:rsidRPr="00F059BC">
        <w:rPr>
          <w:bCs/>
        </w:rPr>
        <w:t>Miyazaki T, Hotta Y, Kunii J, Kuriyama S, Tamaki Y. A review of dental CAD/CAM: current status and future perspectives from 20 years of experience. Dent Mater J. 2009 Jan;28(1):44-56.</w:t>
      </w:r>
    </w:p>
    <w:p w14:paraId="49851DD3" w14:textId="77777777" w:rsidR="00541A93" w:rsidRPr="00F059BC" w:rsidRDefault="00541A93" w:rsidP="00541A93">
      <w:pPr>
        <w:pStyle w:val="Body"/>
        <w:spacing w:after="0"/>
        <w:jc w:val="left"/>
        <w:rPr>
          <w:bCs/>
        </w:rPr>
      </w:pPr>
      <w:r w:rsidRPr="00F059BC">
        <w:rPr>
          <w:b/>
          <w:lang w:val="en-IN"/>
        </w:rPr>
        <w:t xml:space="preserve">11. </w:t>
      </w:r>
      <w:r w:rsidRPr="00F059BC">
        <w:rPr>
          <w:bCs/>
        </w:rPr>
        <w:t>Conrad HJ, Seong WJ, Pesun IJ. Current ceramic materials and systems with clinical recommendations: a systematic review. J Prosthet Dent. 2007 Nov;98(5):389-404.</w:t>
      </w:r>
    </w:p>
    <w:p w14:paraId="12D5F4C2" w14:textId="77777777" w:rsidR="00541A93" w:rsidRPr="00F059BC" w:rsidRDefault="00541A93" w:rsidP="00541A93">
      <w:pPr>
        <w:pStyle w:val="Body"/>
        <w:spacing w:after="0"/>
        <w:jc w:val="left"/>
        <w:rPr>
          <w:bCs/>
        </w:rPr>
      </w:pPr>
      <w:r w:rsidRPr="00F059BC">
        <w:rPr>
          <w:b/>
          <w:lang w:val="en-IN"/>
        </w:rPr>
        <w:t xml:space="preserve">12. </w:t>
      </w:r>
      <w:r w:rsidRPr="00F059BC">
        <w:rPr>
          <w:bCs/>
        </w:rPr>
        <w:t xml:space="preserve">Ruse ND, </w:t>
      </w:r>
      <w:proofErr w:type="spellStart"/>
      <w:r w:rsidRPr="00F059BC">
        <w:rPr>
          <w:bCs/>
        </w:rPr>
        <w:t>Sadoun</w:t>
      </w:r>
      <w:proofErr w:type="spellEnd"/>
      <w:r w:rsidRPr="00F059BC">
        <w:rPr>
          <w:bCs/>
        </w:rPr>
        <w:t xml:space="preserve"> MJ. Resin-composite blocks for dental CAD/CAM applications. J Dent Res. 2014 Dec;93(12):1232-4.</w:t>
      </w:r>
    </w:p>
    <w:p w14:paraId="351B666F" w14:textId="77777777" w:rsidR="00541A93" w:rsidRPr="00F059BC" w:rsidRDefault="00541A93" w:rsidP="00541A93">
      <w:pPr>
        <w:pStyle w:val="Body"/>
        <w:spacing w:after="0"/>
        <w:jc w:val="left"/>
        <w:rPr>
          <w:b/>
        </w:rPr>
      </w:pPr>
      <w:r w:rsidRPr="00F059BC">
        <w:rPr>
          <w:b/>
          <w:lang w:val="en-IN"/>
        </w:rPr>
        <w:t xml:space="preserve">13. </w:t>
      </w:r>
      <w:r w:rsidRPr="00F059BC">
        <w:rPr>
          <w:bCs/>
        </w:rPr>
        <w:t>Giordano R. Materials for chairside CAD/CAM-produced restorations. J Am Dent Assoc. 2006 Sep;137 Suppl:14S-21S.</w:t>
      </w:r>
    </w:p>
    <w:p w14:paraId="77356D63" w14:textId="77777777" w:rsidR="00541A93" w:rsidRPr="00F059BC" w:rsidRDefault="00541A93" w:rsidP="00541A93">
      <w:pPr>
        <w:pStyle w:val="Body"/>
        <w:spacing w:after="0"/>
        <w:jc w:val="left"/>
        <w:rPr>
          <w:b/>
        </w:rPr>
      </w:pPr>
      <w:r w:rsidRPr="00F059BC">
        <w:rPr>
          <w:b/>
          <w:lang w:val="en-IN"/>
        </w:rPr>
        <w:t xml:space="preserve">14. </w:t>
      </w:r>
      <w:r w:rsidRPr="00F059BC">
        <w:rPr>
          <w:bCs/>
        </w:rPr>
        <w:t>Guazzato M, Albakry M, Ringer SP, Swain MV. Strength, fracture toughness and microstructure of a selection of all-ceramic materials. Part I. Pressable and alumina glass-infiltrated ceramics. Dent Mater. 2004 Jun;20(5):441-8.</w:t>
      </w:r>
    </w:p>
    <w:p w14:paraId="57B27097" w14:textId="77777777" w:rsidR="00541A93" w:rsidRPr="00F059BC" w:rsidRDefault="00541A93" w:rsidP="00541A93">
      <w:pPr>
        <w:pStyle w:val="Body"/>
        <w:spacing w:after="0"/>
        <w:jc w:val="left"/>
        <w:rPr>
          <w:bCs/>
        </w:rPr>
      </w:pPr>
      <w:r w:rsidRPr="00F059BC">
        <w:rPr>
          <w:b/>
          <w:lang w:val="en-IN"/>
        </w:rPr>
        <w:t>15.</w:t>
      </w:r>
      <w:r w:rsidRPr="00F059BC">
        <w:t xml:space="preserve"> </w:t>
      </w:r>
      <w:r w:rsidRPr="00F059BC">
        <w:rPr>
          <w:bCs/>
        </w:rPr>
        <w:t>Kelly JR, Benetti P, Rungruanganunt P, Bona AD. The slippery slope: critical perspectives on in vitro research methodologies. Dent Mater. 2012 Jan;28(1):41-51.</w:t>
      </w:r>
    </w:p>
    <w:p w14:paraId="739633FC" w14:textId="77777777" w:rsidR="00541A93" w:rsidRPr="00F059BC" w:rsidRDefault="00541A93" w:rsidP="00541A93">
      <w:pPr>
        <w:pStyle w:val="Body"/>
        <w:spacing w:after="0"/>
        <w:jc w:val="left"/>
        <w:rPr>
          <w:bCs/>
          <w:lang w:val="en-IN"/>
        </w:rPr>
      </w:pPr>
      <w:r w:rsidRPr="00F059BC">
        <w:rPr>
          <w:b/>
        </w:rPr>
        <w:t>16.</w:t>
      </w:r>
      <w:r w:rsidRPr="00F059BC">
        <w:rPr>
          <w:bCs/>
        </w:rPr>
        <w:t xml:space="preserve"> </w:t>
      </w:r>
      <w:r w:rsidRPr="00F059BC">
        <w:rPr>
          <w:bCs/>
          <w:lang w:val="en-IN"/>
        </w:rPr>
        <w:t xml:space="preserve">Anusavice KJ, Shen C, Rawls HR. Phillip's science of Dental materials Kenneth. 12th ed. St. Louis, MO: Elsevier; 2012. </w:t>
      </w:r>
    </w:p>
    <w:p w14:paraId="6455304C" w14:textId="77777777" w:rsidR="00541A93" w:rsidRPr="00F059BC" w:rsidRDefault="00541A93" w:rsidP="00541A93">
      <w:pPr>
        <w:pStyle w:val="Body"/>
        <w:spacing w:after="0"/>
        <w:jc w:val="left"/>
        <w:rPr>
          <w:bCs/>
        </w:rPr>
      </w:pPr>
      <w:r w:rsidRPr="00F059BC">
        <w:rPr>
          <w:b/>
          <w:lang w:val="en-IN"/>
        </w:rPr>
        <w:t>17.</w:t>
      </w:r>
      <w:r w:rsidRPr="00F059BC">
        <w:rPr>
          <w:bCs/>
          <w:lang w:val="en-IN"/>
        </w:rPr>
        <w:t xml:space="preserve"> </w:t>
      </w:r>
      <w:r w:rsidRPr="00F059BC">
        <w:rPr>
          <w:bCs/>
        </w:rPr>
        <w:t xml:space="preserve">Sakaguchi RL, Powers JM. Craig's restorative dental materials. 13th ed. St. Louis, MO: Elsevier; 2012. </w:t>
      </w:r>
    </w:p>
    <w:p w14:paraId="332AC73A" w14:textId="77777777" w:rsidR="00541A93" w:rsidRPr="00F059BC" w:rsidRDefault="00541A93" w:rsidP="00541A93">
      <w:pPr>
        <w:pStyle w:val="Body"/>
        <w:spacing w:after="0"/>
        <w:jc w:val="left"/>
        <w:rPr>
          <w:bCs/>
          <w:lang w:val="en-IN"/>
        </w:rPr>
      </w:pPr>
      <w:r w:rsidRPr="00F059BC">
        <w:rPr>
          <w:b/>
        </w:rPr>
        <w:t>18.</w:t>
      </w:r>
      <w:r w:rsidRPr="00F059BC">
        <w:rPr>
          <w:bCs/>
        </w:rPr>
        <w:t xml:space="preserve"> </w:t>
      </w:r>
      <w:r w:rsidRPr="00F059BC">
        <w:rPr>
          <w:bCs/>
          <w:lang w:val="en-IN"/>
        </w:rPr>
        <w:t>Scherrer SS, Denry IL, Wiskott HW. Comparison of three fracture toughness testing techniques using a dental glass and a dental ceramic. Dent Mater. 1998 Jul;14(4):246-55.</w:t>
      </w:r>
    </w:p>
    <w:p w14:paraId="0B29B9F7" w14:textId="77777777" w:rsidR="00541A93" w:rsidRPr="00F059BC" w:rsidRDefault="00541A93" w:rsidP="00541A93">
      <w:pPr>
        <w:pStyle w:val="Body"/>
        <w:spacing w:after="0"/>
        <w:jc w:val="left"/>
        <w:rPr>
          <w:bCs/>
        </w:rPr>
      </w:pPr>
      <w:r w:rsidRPr="00F059BC">
        <w:rPr>
          <w:b/>
          <w:lang w:val="en-IN"/>
        </w:rPr>
        <w:t>19</w:t>
      </w:r>
      <w:r w:rsidRPr="00F059BC">
        <w:rPr>
          <w:bCs/>
          <w:lang w:val="en-IN"/>
        </w:rPr>
        <w:t xml:space="preserve">. </w:t>
      </w:r>
      <w:r w:rsidRPr="00F059BC">
        <w:rPr>
          <w:bCs/>
        </w:rPr>
        <w:t>Vásquez V, Ozcan M, Nishioka R, Souza R, Mesquita A, Pavanelli C. Mechanical and thermal cycling effects on the flexural strength of glass ceramics fused to titanium. Dent Mater J. 2008 Jan;27(1):7-15.</w:t>
      </w:r>
    </w:p>
    <w:p w14:paraId="5ACFED8E" w14:textId="77777777" w:rsidR="00541A93" w:rsidRPr="00F059BC" w:rsidRDefault="00541A93" w:rsidP="00541A93">
      <w:pPr>
        <w:pStyle w:val="Body"/>
        <w:spacing w:after="0"/>
        <w:jc w:val="left"/>
        <w:rPr>
          <w:bCs/>
          <w:lang w:val="en-IN"/>
        </w:rPr>
      </w:pPr>
      <w:r w:rsidRPr="00F059BC">
        <w:rPr>
          <w:b/>
        </w:rPr>
        <w:t>20.</w:t>
      </w:r>
      <w:r w:rsidRPr="00F059BC">
        <w:rPr>
          <w:bCs/>
        </w:rPr>
        <w:t xml:space="preserve"> </w:t>
      </w:r>
      <w:r w:rsidRPr="00F059BC">
        <w:rPr>
          <w:bCs/>
          <w:lang w:val="en-IN"/>
        </w:rPr>
        <w:t>Egilmez F, Ergun G, Cekic-Nagas I, Vallittu PK, Lassila LVJ. Does artificial aging affect mechanical properties of CAD/CAM composite materials. J Prosthodont Res. 2018 Jan;62(1):65-74. </w:t>
      </w:r>
    </w:p>
    <w:p w14:paraId="75D93C98" w14:textId="77777777" w:rsidR="00541A93" w:rsidRPr="00F059BC" w:rsidRDefault="00541A93" w:rsidP="00541A93">
      <w:pPr>
        <w:pStyle w:val="Body"/>
        <w:spacing w:after="0"/>
        <w:jc w:val="left"/>
        <w:rPr>
          <w:bCs/>
        </w:rPr>
      </w:pPr>
      <w:r w:rsidRPr="00F059BC">
        <w:rPr>
          <w:b/>
          <w:lang w:val="en-IN"/>
        </w:rPr>
        <w:t>21.</w:t>
      </w:r>
      <w:r w:rsidRPr="00F059BC">
        <w:rPr>
          <w:bCs/>
          <w:lang w:val="en-IN"/>
        </w:rPr>
        <w:t xml:space="preserve"> </w:t>
      </w:r>
      <w:r w:rsidRPr="00F059BC">
        <w:rPr>
          <w:bCs/>
        </w:rPr>
        <w:t xml:space="preserve">Höland W, Apel E, van ‘t Hoen C, Rheinberger V. Studies of crystal phase formations in high-strength lithium disilicate glass–Ceramics. J Non </w:t>
      </w:r>
      <w:proofErr w:type="spellStart"/>
      <w:r w:rsidRPr="00F059BC">
        <w:rPr>
          <w:bCs/>
        </w:rPr>
        <w:t>Cryst</w:t>
      </w:r>
      <w:proofErr w:type="spellEnd"/>
      <w:r w:rsidRPr="00F059BC">
        <w:rPr>
          <w:bCs/>
        </w:rPr>
        <w:t xml:space="preserve"> Solids. 2006 Sep14;352(38-39):4041–50. </w:t>
      </w:r>
    </w:p>
    <w:p w14:paraId="29F69585" w14:textId="77777777" w:rsidR="00541A93" w:rsidRPr="00F059BC" w:rsidRDefault="00541A93" w:rsidP="00541A93">
      <w:pPr>
        <w:pStyle w:val="Body"/>
        <w:spacing w:after="0"/>
        <w:jc w:val="left"/>
        <w:rPr>
          <w:bCs/>
          <w:lang w:val="en-IN"/>
        </w:rPr>
      </w:pPr>
      <w:r w:rsidRPr="00F059BC">
        <w:rPr>
          <w:b/>
        </w:rPr>
        <w:t>22.</w:t>
      </w:r>
      <w:r w:rsidRPr="00F059BC">
        <w:rPr>
          <w:bCs/>
        </w:rPr>
        <w:t xml:space="preserve"> </w:t>
      </w:r>
      <w:r w:rsidRPr="00F059BC">
        <w:rPr>
          <w:bCs/>
          <w:lang w:val="en-IN"/>
        </w:rPr>
        <w:t>Guess PC, Schultheis S, Bonfante EA, Coelho PG, Ferencz JL, Silva NR. All-ceramic systems: laboratory and clinical performance. Dent Clin North Am. 2011 Apr;55(2):333-52, ix.</w:t>
      </w:r>
    </w:p>
    <w:p w14:paraId="73D2E45B" w14:textId="77777777" w:rsidR="00541A93" w:rsidRPr="00F059BC" w:rsidRDefault="00541A93" w:rsidP="00541A93">
      <w:pPr>
        <w:pStyle w:val="Body"/>
        <w:spacing w:after="0"/>
        <w:jc w:val="left"/>
        <w:rPr>
          <w:bCs/>
        </w:rPr>
      </w:pPr>
      <w:r w:rsidRPr="00F059BC">
        <w:rPr>
          <w:b/>
          <w:lang w:val="en-IN"/>
        </w:rPr>
        <w:t>23.</w:t>
      </w:r>
      <w:r w:rsidRPr="00F059BC">
        <w:rPr>
          <w:bCs/>
          <w:lang w:val="en-IN"/>
        </w:rPr>
        <w:t xml:space="preserve"> </w:t>
      </w:r>
      <w:r w:rsidRPr="00F059BC">
        <w:rPr>
          <w:bCs/>
        </w:rPr>
        <w:t>Heintze SD, Zimmerli B. Relevance of in vitro tests of adhesive and composite dental materials, a review in 3 parts. Part 1: Approval requirements and standardized testing of composite materials according to ISO specifications. Schweiz Monatsschr Zahnmed. 2011;121(9):804-16. Dutch, English.</w:t>
      </w:r>
    </w:p>
    <w:p w14:paraId="7502435C" w14:textId="1FFA16BE" w:rsidR="00B01FCD" w:rsidRPr="00F059BC" w:rsidRDefault="00541A93" w:rsidP="00541A93">
      <w:pPr>
        <w:pStyle w:val="Body"/>
        <w:spacing w:after="0"/>
        <w:jc w:val="left"/>
        <w:rPr>
          <w:bCs/>
          <w:lang w:val="en-IN"/>
        </w:rPr>
      </w:pPr>
      <w:r w:rsidRPr="00F059BC">
        <w:rPr>
          <w:b/>
        </w:rPr>
        <w:t>24.</w:t>
      </w:r>
      <w:r w:rsidRPr="00F059BC">
        <w:rPr>
          <w:bCs/>
        </w:rPr>
        <w:t xml:space="preserve"> </w:t>
      </w:r>
      <w:r w:rsidRPr="00F059BC">
        <w:rPr>
          <w:bCs/>
          <w:lang w:val="en-IN"/>
        </w:rPr>
        <w:t>Della Bona A, Corazza PH, Zhang Y. Characterization of a polymer-infiltrated ceramic-network material. Dent Mater. 2014 May;30(5):564-9. </w:t>
      </w:r>
    </w:p>
    <w:p w14:paraId="2C02A947" w14:textId="77777777" w:rsidR="00884344" w:rsidRPr="00F059BC" w:rsidRDefault="00884344" w:rsidP="00541A93">
      <w:pPr>
        <w:pStyle w:val="Body"/>
        <w:spacing w:after="0"/>
        <w:jc w:val="left"/>
        <w:rPr>
          <w:bCs/>
          <w:lang w:val="en-IN"/>
        </w:rPr>
      </w:pPr>
    </w:p>
    <w:p w14:paraId="14A80DBB" w14:textId="77777777" w:rsidR="00884344" w:rsidRPr="00F059BC" w:rsidRDefault="00884344" w:rsidP="00884344">
      <w:pPr>
        <w:pStyle w:val="Body"/>
        <w:spacing w:after="0"/>
        <w:rPr>
          <w:b/>
          <w:bCs/>
          <w:lang w:val="en-IN"/>
        </w:rPr>
      </w:pPr>
    </w:p>
    <w:p w14:paraId="18FAA2FF" w14:textId="77777777" w:rsidR="00884344" w:rsidRPr="00F059BC" w:rsidRDefault="00884344" w:rsidP="00884344">
      <w:pPr>
        <w:pStyle w:val="Body"/>
        <w:spacing w:after="0"/>
        <w:rPr>
          <w:b/>
          <w:bCs/>
          <w:lang w:val="en-IN"/>
        </w:rPr>
      </w:pPr>
    </w:p>
    <w:p w14:paraId="13D36EFD" w14:textId="77777777" w:rsidR="00884344" w:rsidRPr="00F059BC" w:rsidRDefault="00884344" w:rsidP="00884344">
      <w:pPr>
        <w:pStyle w:val="Body"/>
        <w:spacing w:after="0"/>
        <w:rPr>
          <w:b/>
          <w:bCs/>
          <w:lang w:val="en-IN"/>
        </w:rPr>
      </w:pPr>
    </w:p>
    <w:p w14:paraId="50813E25" w14:textId="77777777" w:rsidR="00884344" w:rsidRPr="00F059BC" w:rsidRDefault="00884344" w:rsidP="00884344">
      <w:pPr>
        <w:pStyle w:val="Body"/>
        <w:spacing w:after="0"/>
        <w:rPr>
          <w:b/>
          <w:bCs/>
          <w:lang w:val="en-IN"/>
        </w:rPr>
      </w:pPr>
    </w:p>
    <w:p w14:paraId="1835CFFF" w14:textId="77777777" w:rsidR="00884344" w:rsidRPr="00F059BC" w:rsidRDefault="00884344" w:rsidP="00884344">
      <w:pPr>
        <w:pStyle w:val="Body"/>
        <w:spacing w:after="0"/>
        <w:rPr>
          <w:b/>
          <w:bCs/>
          <w:lang w:val="en-IN"/>
        </w:rPr>
      </w:pPr>
    </w:p>
    <w:p w14:paraId="5CAE59B3" w14:textId="77777777" w:rsidR="00884344" w:rsidRPr="00F059BC" w:rsidRDefault="00884344" w:rsidP="00884344">
      <w:pPr>
        <w:pStyle w:val="Body"/>
        <w:spacing w:after="0"/>
        <w:rPr>
          <w:b/>
          <w:bCs/>
          <w:lang w:val="en-IN"/>
        </w:rPr>
      </w:pPr>
    </w:p>
    <w:p w14:paraId="25E22869" w14:textId="77777777" w:rsidR="00884344" w:rsidRPr="00F059BC" w:rsidRDefault="00884344" w:rsidP="00884344">
      <w:pPr>
        <w:pStyle w:val="Body"/>
        <w:spacing w:after="0"/>
        <w:rPr>
          <w:b/>
          <w:bCs/>
          <w:lang w:val="en-IN"/>
        </w:rPr>
      </w:pPr>
    </w:p>
    <w:p w14:paraId="1234C153" w14:textId="77777777" w:rsidR="00884344" w:rsidRPr="00F059BC" w:rsidRDefault="00884344" w:rsidP="00884344">
      <w:pPr>
        <w:pStyle w:val="Body"/>
        <w:spacing w:after="0"/>
        <w:rPr>
          <w:b/>
          <w:bCs/>
          <w:lang w:val="en-IN"/>
        </w:rPr>
      </w:pPr>
    </w:p>
    <w:p w14:paraId="5F181D02" w14:textId="77777777" w:rsidR="00884344" w:rsidRPr="00F059BC" w:rsidRDefault="00884344" w:rsidP="00884344">
      <w:pPr>
        <w:pStyle w:val="Body"/>
        <w:spacing w:after="0"/>
        <w:rPr>
          <w:b/>
          <w:bCs/>
          <w:lang w:val="en-IN"/>
        </w:rPr>
      </w:pPr>
    </w:p>
    <w:p w14:paraId="5129D67D" w14:textId="77777777" w:rsidR="00884344" w:rsidRPr="00F059BC" w:rsidRDefault="00884344" w:rsidP="00884344">
      <w:pPr>
        <w:pStyle w:val="Body"/>
        <w:spacing w:after="0"/>
        <w:rPr>
          <w:b/>
          <w:bCs/>
          <w:lang w:val="en-IN"/>
        </w:rPr>
      </w:pPr>
    </w:p>
    <w:p w14:paraId="30C0E721" w14:textId="77777777" w:rsidR="00884344" w:rsidRPr="00F059BC" w:rsidRDefault="00884344" w:rsidP="00884344">
      <w:pPr>
        <w:pStyle w:val="Body"/>
        <w:spacing w:after="0"/>
        <w:rPr>
          <w:b/>
          <w:bCs/>
          <w:lang w:val="en-IN"/>
        </w:rPr>
      </w:pPr>
    </w:p>
    <w:p w14:paraId="0DA5119E" w14:textId="77777777" w:rsidR="00884344" w:rsidRPr="00F059BC" w:rsidRDefault="00884344" w:rsidP="00884344">
      <w:pPr>
        <w:pStyle w:val="Body"/>
        <w:spacing w:after="0"/>
        <w:rPr>
          <w:b/>
          <w:bCs/>
          <w:lang w:val="en-IN"/>
        </w:rPr>
      </w:pPr>
    </w:p>
    <w:p w14:paraId="6F968895" w14:textId="77777777" w:rsidR="00884344" w:rsidRPr="00F059BC" w:rsidRDefault="00884344" w:rsidP="00884344">
      <w:pPr>
        <w:pStyle w:val="Body"/>
        <w:spacing w:after="0"/>
        <w:rPr>
          <w:b/>
          <w:bCs/>
          <w:lang w:val="en-IN"/>
        </w:rPr>
      </w:pPr>
    </w:p>
    <w:p w14:paraId="65F3B863" w14:textId="77777777" w:rsidR="00884344" w:rsidRPr="00F059BC" w:rsidRDefault="00884344" w:rsidP="00884344">
      <w:pPr>
        <w:pStyle w:val="Body"/>
        <w:spacing w:after="0"/>
        <w:rPr>
          <w:b/>
          <w:bCs/>
          <w:lang w:val="en-IN"/>
        </w:rPr>
      </w:pPr>
    </w:p>
    <w:p w14:paraId="5FDF1586" w14:textId="77777777" w:rsidR="00884344" w:rsidRPr="00F059BC" w:rsidRDefault="00884344" w:rsidP="00884344">
      <w:pPr>
        <w:pStyle w:val="Body"/>
        <w:spacing w:after="0"/>
        <w:rPr>
          <w:b/>
          <w:bCs/>
          <w:lang w:val="en-IN"/>
        </w:rPr>
      </w:pPr>
    </w:p>
    <w:p w14:paraId="154841EF" w14:textId="77777777" w:rsidR="00884344" w:rsidRPr="00F059BC" w:rsidRDefault="00884344" w:rsidP="00884344">
      <w:pPr>
        <w:pStyle w:val="Body"/>
        <w:spacing w:after="0"/>
        <w:rPr>
          <w:b/>
          <w:bCs/>
          <w:lang w:val="en-IN"/>
        </w:rPr>
      </w:pPr>
    </w:p>
    <w:p w14:paraId="4C742851" w14:textId="77777777" w:rsidR="00884344" w:rsidRPr="00F059BC" w:rsidRDefault="00884344" w:rsidP="00884344">
      <w:pPr>
        <w:pStyle w:val="Body"/>
        <w:spacing w:after="0"/>
        <w:rPr>
          <w:b/>
          <w:bCs/>
          <w:lang w:val="en-IN"/>
        </w:rPr>
      </w:pPr>
    </w:p>
    <w:p w14:paraId="28A9B4CC" w14:textId="77777777" w:rsidR="00884344" w:rsidRPr="00F059BC" w:rsidRDefault="00884344" w:rsidP="00884344">
      <w:pPr>
        <w:pStyle w:val="Body"/>
        <w:spacing w:after="0"/>
        <w:rPr>
          <w:b/>
          <w:bCs/>
          <w:lang w:val="en-IN"/>
        </w:rPr>
      </w:pPr>
      <w:r w:rsidRPr="00F059BC">
        <w:rPr>
          <w:bCs/>
          <w:noProof/>
          <w:lang w:val="en-IN"/>
        </w:rPr>
        <w:drawing>
          <wp:anchor distT="0" distB="0" distL="114300" distR="114300" simplePos="0" relativeHeight="251662848" behindDoc="1" locked="0" layoutInCell="1" allowOverlap="1" wp14:anchorId="336678AA" wp14:editId="7D2FE9CC">
            <wp:simplePos x="0" y="0"/>
            <wp:positionH relativeFrom="column">
              <wp:posOffset>800100</wp:posOffset>
            </wp:positionH>
            <wp:positionV relativeFrom="paragraph">
              <wp:posOffset>345440</wp:posOffset>
            </wp:positionV>
            <wp:extent cx="3345180" cy="1676400"/>
            <wp:effectExtent l="38100" t="38100" r="102870" b="95250"/>
            <wp:wrapThrough wrapText="bothSides">
              <wp:wrapPolygon edited="0">
                <wp:start x="-246" y="-491"/>
                <wp:lineTo x="-246" y="21845"/>
                <wp:lineTo x="-123" y="22582"/>
                <wp:lineTo x="22018" y="22582"/>
                <wp:lineTo x="22141" y="19636"/>
                <wp:lineTo x="22141" y="3682"/>
                <wp:lineTo x="22018" y="0"/>
                <wp:lineTo x="22018" y="-491"/>
                <wp:lineTo x="-246" y="-491"/>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839" t="32529" r="29035" b="31172"/>
                    <a:stretch/>
                  </pic:blipFill>
                  <pic:spPr bwMode="auto">
                    <a:xfrm>
                      <a:off x="0" y="0"/>
                      <a:ext cx="3345180" cy="167640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9BDF8" w14:textId="77777777" w:rsidR="00884344" w:rsidRPr="00F059BC" w:rsidRDefault="00884344" w:rsidP="00884344">
      <w:pPr>
        <w:pStyle w:val="Body"/>
        <w:rPr>
          <w:bCs/>
          <w:lang w:val="en-IN"/>
        </w:rPr>
      </w:pPr>
    </w:p>
    <w:p w14:paraId="6C498DFC" w14:textId="77777777" w:rsidR="00884344" w:rsidRPr="00F059BC" w:rsidRDefault="00884344" w:rsidP="00884344">
      <w:pPr>
        <w:pStyle w:val="Body"/>
        <w:rPr>
          <w:bCs/>
          <w:lang w:val="en-IN"/>
        </w:rPr>
      </w:pPr>
    </w:p>
    <w:p w14:paraId="5CD8F3E8" w14:textId="77777777" w:rsidR="00884344" w:rsidRPr="00F059BC" w:rsidRDefault="00884344" w:rsidP="00884344">
      <w:pPr>
        <w:pStyle w:val="Body"/>
        <w:rPr>
          <w:bCs/>
          <w:lang w:val="en-IN"/>
        </w:rPr>
      </w:pPr>
    </w:p>
    <w:p w14:paraId="0A11F2C3" w14:textId="77777777" w:rsidR="00884344" w:rsidRPr="00F059BC" w:rsidRDefault="00884344" w:rsidP="00884344">
      <w:pPr>
        <w:pStyle w:val="Body"/>
        <w:jc w:val="left"/>
        <w:rPr>
          <w:bCs/>
          <w:lang w:val="en-IN"/>
        </w:rPr>
      </w:pPr>
    </w:p>
    <w:p w14:paraId="6D9AD065" w14:textId="77777777" w:rsidR="00884344" w:rsidRPr="00F059BC" w:rsidRDefault="00884344" w:rsidP="00884344">
      <w:pPr>
        <w:pStyle w:val="Body"/>
        <w:jc w:val="left"/>
        <w:rPr>
          <w:bCs/>
          <w:lang w:val="en-IN"/>
        </w:rPr>
      </w:pPr>
    </w:p>
    <w:p w14:paraId="67399D50" w14:textId="77777777" w:rsidR="00884344" w:rsidRPr="00F059BC" w:rsidRDefault="00884344" w:rsidP="00884344">
      <w:pPr>
        <w:pStyle w:val="Body"/>
        <w:jc w:val="left"/>
        <w:rPr>
          <w:bCs/>
          <w:lang w:val="en-IN"/>
        </w:rPr>
      </w:pPr>
    </w:p>
    <w:p w14:paraId="2854F230" w14:textId="77777777" w:rsidR="00884344" w:rsidRPr="00F059BC" w:rsidRDefault="00884344" w:rsidP="00884344">
      <w:pPr>
        <w:pStyle w:val="Body"/>
        <w:jc w:val="left"/>
        <w:rPr>
          <w:bCs/>
          <w:lang w:val="en-IN"/>
        </w:rPr>
      </w:pPr>
    </w:p>
    <w:p w14:paraId="5DDBD308" w14:textId="37464A58" w:rsidR="00884344" w:rsidRPr="00F059BC" w:rsidRDefault="00894B2B" w:rsidP="00884344">
      <w:pPr>
        <w:pStyle w:val="Body"/>
        <w:jc w:val="left"/>
        <w:rPr>
          <w:bCs/>
          <w:lang w:val="en-IN"/>
        </w:rPr>
      </w:pPr>
      <w:r>
        <w:rPr>
          <w:bCs/>
          <w:lang w:val="en-IN"/>
        </w:rPr>
        <w:t>(a)</w:t>
      </w:r>
    </w:p>
    <w:p w14:paraId="553BD191" w14:textId="77777777" w:rsidR="00884344" w:rsidRPr="00F059BC" w:rsidRDefault="00884344" w:rsidP="00884344">
      <w:pPr>
        <w:pStyle w:val="Body"/>
        <w:jc w:val="left"/>
        <w:rPr>
          <w:bCs/>
          <w:lang w:val="en-IN"/>
        </w:rPr>
      </w:pPr>
    </w:p>
    <w:p w14:paraId="72E38496" w14:textId="77777777" w:rsidR="00884344" w:rsidRPr="00F059BC" w:rsidRDefault="00884344" w:rsidP="00884344">
      <w:pPr>
        <w:pStyle w:val="Body"/>
        <w:jc w:val="left"/>
        <w:rPr>
          <w:bCs/>
          <w:lang w:val="en-IN"/>
        </w:rPr>
      </w:pPr>
    </w:p>
    <w:p w14:paraId="1D625153" w14:textId="77777777" w:rsidR="00884344" w:rsidRPr="00F059BC" w:rsidRDefault="00884344" w:rsidP="00884344">
      <w:pPr>
        <w:pStyle w:val="Body"/>
        <w:rPr>
          <w:b/>
          <w:bCs/>
          <w:lang w:val="en-IN"/>
        </w:rPr>
      </w:pPr>
      <w:r w:rsidRPr="00F059BC">
        <w:rPr>
          <w:bCs/>
          <w:noProof/>
          <w:lang w:val="en-IN"/>
        </w:rPr>
        <w:drawing>
          <wp:anchor distT="0" distB="0" distL="114300" distR="114300" simplePos="0" relativeHeight="251661824" behindDoc="0" locked="0" layoutInCell="1" allowOverlap="1" wp14:anchorId="3229215C" wp14:editId="6EF18FC6">
            <wp:simplePos x="0" y="0"/>
            <wp:positionH relativeFrom="column">
              <wp:posOffset>800100</wp:posOffset>
            </wp:positionH>
            <wp:positionV relativeFrom="paragraph">
              <wp:posOffset>85090</wp:posOffset>
            </wp:positionV>
            <wp:extent cx="1775460" cy="2831465"/>
            <wp:effectExtent l="38100" t="38100" r="91440" b="102235"/>
            <wp:wrapThrough wrapText="bothSides">
              <wp:wrapPolygon edited="0">
                <wp:start x="-464" y="-291"/>
                <wp:lineTo x="-464" y="21799"/>
                <wp:lineTo x="-232" y="22235"/>
                <wp:lineTo x="22249" y="22235"/>
                <wp:lineTo x="22481" y="20927"/>
                <wp:lineTo x="22481" y="2180"/>
                <wp:lineTo x="22249" y="0"/>
                <wp:lineTo x="22249" y="-291"/>
                <wp:lineTo x="-464" y="-291"/>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359" t="38057" r="43640" b="37423"/>
                    <a:stretch/>
                  </pic:blipFill>
                  <pic:spPr bwMode="auto">
                    <a:xfrm>
                      <a:off x="0" y="0"/>
                      <a:ext cx="1775460" cy="283146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6A71B" w14:textId="77777777" w:rsidR="00884344" w:rsidRPr="00F059BC" w:rsidRDefault="00884344" w:rsidP="00884344">
      <w:pPr>
        <w:pStyle w:val="Body"/>
        <w:rPr>
          <w:bCs/>
          <w:lang w:val="en-IN"/>
        </w:rPr>
      </w:pPr>
    </w:p>
    <w:p w14:paraId="48D59B5D" w14:textId="77777777" w:rsidR="00884344" w:rsidRPr="00F059BC" w:rsidRDefault="00884344" w:rsidP="00884344">
      <w:pPr>
        <w:pStyle w:val="Body"/>
        <w:rPr>
          <w:bCs/>
          <w:lang w:val="en-IN"/>
        </w:rPr>
      </w:pPr>
    </w:p>
    <w:p w14:paraId="45B60F7C" w14:textId="77777777" w:rsidR="00884344" w:rsidRPr="00F059BC" w:rsidRDefault="00884344" w:rsidP="00884344">
      <w:pPr>
        <w:pStyle w:val="Body"/>
        <w:rPr>
          <w:bCs/>
          <w:lang w:val="en-IN"/>
        </w:rPr>
      </w:pPr>
    </w:p>
    <w:p w14:paraId="747CD392" w14:textId="77777777" w:rsidR="00884344" w:rsidRPr="00F059BC" w:rsidRDefault="00884344" w:rsidP="00884344">
      <w:pPr>
        <w:pStyle w:val="Body"/>
        <w:rPr>
          <w:bCs/>
          <w:lang w:val="en-IN"/>
        </w:rPr>
      </w:pPr>
    </w:p>
    <w:p w14:paraId="73CD8BD6" w14:textId="77777777" w:rsidR="00884344" w:rsidRPr="00F059BC" w:rsidRDefault="00884344" w:rsidP="00884344">
      <w:pPr>
        <w:pStyle w:val="Body"/>
        <w:rPr>
          <w:bCs/>
          <w:lang w:val="en-IN"/>
        </w:rPr>
      </w:pPr>
    </w:p>
    <w:p w14:paraId="2F7A7E10" w14:textId="77777777" w:rsidR="00884344" w:rsidRPr="00F059BC" w:rsidRDefault="00884344" w:rsidP="00884344">
      <w:pPr>
        <w:pStyle w:val="Body"/>
        <w:rPr>
          <w:bCs/>
          <w:lang w:val="en-IN"/>
        </w:rPr>
      </w:pPr>
    </w:p>
    <w:p w14:paraId="09430641" w14:textId="77777777" w:rsidR="00884344" w:rsidRPr="00F059BC" w:rsidRDefault="00884344" w:rsidP="00884344">
      <w:pPr>
        <w:pStyle w:val="Body"/>
        <w:rPr>
          <w:bCs/>
          <w:lang w:val="en-IN"/>
        </w:rPr>
      </w:pPr>
    </w:p>
    <w:p w14:paraId="6B53A84E" w14:textId="77777777" w:rsidR="00884344" w:rsidRPr="00F059BC" w:rsidRDefault="00884344" w:rsidP="00884344">
      <w:pPr>
        <w:pStyle w:val="Body"/>
        <w:rPr>
          <w:bCs/>
          <w:lang w:val="en-IN"/>
        </w:rPr>
      </w:pPr>
    </w:p>
    <w:p w14:paraId="036C9720" w14:textId="77777777" w:rsidR="00884344" w:rsidRDefault="00884344" w:rsidP="00884344">
      <w:pPr>
        <w:pStyle w:val="Body"/>
        <w:rPr>
          <w:bCs/>
          <w:lang w:val="en-IN"/>
        </w:rPr>
      </w:pPr>
    </w:p>
    <w:p w14:paraId="4F9C285B" w14:textId="77777777" w:rsidR="00894B2B" w:rsidRDefault="00894B2B" w:rsidP="00884344">
      <w:pPr>
        <w:pStyle w:val="Body"/>
        <w:rPr>
          <w:bCs/>
          <w:lang w:val="en-IN"/>
        </w:rPr>
      </w:pPr>
    </w:p>
    <w:p w14:paraId="5059F047" w14:textId="066A0DEA" w:rsidR="00894B2B" w:rsidRPr="00F059BC" w:rsidRDefault="00894B2B" w:rsidP="00884344">
      <w:pPr>
        <w:pStyle w:val="Body"/>
        <w:rPr>
          <w:bCs/>
          <w:lang w:val="en-IN"/>
        </w:rPr>
      </w:pPr>
      <w:r>
        <w:rPr>
          <w:bCs/>
          <w:lang w:val="en-IN"/>
        </w:rPr>
        <w:t>(b)</w:t>
      </w:r>
    </w:p>
    <w:p w14:paraId="6FA71DE8" w14:textId="77777777" w:rsidR="00884344" w:rsidRPr="00F059BC" w:rsidRDefault="00884344" w:rsidP="00884344">
      <w:pPr>
        <w:pStyle w:val="Body"/>
        <w:rPr>
          <w:b/>
          <w:bCs/>
          <w:lang w:val="en-IN"/>
        </w:rPr>
      </w:pPr>
    </w:p>
    <w:p w14:paraId="77EE518E" w14:textId="0F2092A9" w:rsidR="00884344" w:rsidRPr="00F059BC" w:rsidRDefault="00884344" w:rsidP="00884344">
      <w:pPr>
        <w:pStyle w:val="Body"/>
        <w:rPr>
          <w:bCs/>
          <w:lang w:val="en-IN"/>
        </w:rPr>
      </w:pPr>
      <w:r w:rsidRPr="00F059BC">
        <w:rPr>
          <w:b/>
          <w:bCs/>
          <w:lang w:val="en-IN"/>
        </w:rPr>
        <w:t>Fig. 1:</w:t>
      </w:r>
      <w:r w:rsidRPr="00F059BC">
        <w:rPr>
          <w:bCs/>
          <w:lang w:val="en-IN"/>
        </w:rPr>
        <w:t xml:space="preserve"> VITA </w:t>
      </w:r>
      <w:proofErr w:type="spellStart"/>
      <w:r w:rsidRPr="00F059BC">
        <w:rPr>
          <w:bCs/>
          <w:lang w:val="en-IN"/>
        </w:rPr>
        <w:t>Enamic</w:t>
      </w:r>
      <w:proofErr w:type="spellEnd"/>
      <w:r w:rsidRPr="00F059BC">
        <w:rPr>
          <w:bCs/>
          <w:lang w:val="en-IN"/>
        </w:rPr>
        <w:t xml:space="preserve"> </w:t>
      </w:r>
      <w:proofErr w:type="spellStart"/>
      <w:r w:rsidRPr="00F059BC">
        <w:rPr>
          <w:bCs/>
          <w:lang w:val="en-IN"/>
        </w:rPr>
        <w:t>multiColor</w:t>
      </w:r>
      <w:proofErr w:type="spellEnd"/>
      <w:r w:rsidRPr="00F059BC">
        <w:rPr>
          <w:bCs/>
          <w:lang w:val="en-IN"/>
        </w:rPr>
        <w:t xml:space="preserve"> blocks for CEREC/</w:t>
      </w:r>
      <w:proofErr w:type="spellStart"/>
      <w:r w:rsidRPr="00F059BC">
        <w:rPr>
          <w:bCs/>
          <w:lang w:val="en-IN"/>
        </w:rPr>
        <w:t>inLab</w:t>
      </w:r>
      <w:proofErr w:type="spellEnd"/>
      <w:r w:rsidRPr="00F059BC">
        <w:rPr>
          <w:bCs/>
          <w:lang w:val="en-IN"/>
        </w:rPr>
        <w:t xml:space="preserve"> (VITA </w:t>
      </w:r>
      <w:proofErr w:type="spellStart"/>
      <w:r w:rsidRPr="00F059BC">
        <w:rPr>
          <w:bCs/>
          <w:lang w:val="en-IN"/>
        </w:rPr>
        <w:t>Zahnfabrik</w:t>
      </w:r>
      <w:proofErr w:type="spellEnd"/>
      <w:r w:rsidRPr="00F059BC">
        <w:rPr>
          <w:bCs/>
          <w:lang w:val="en-IN"/>
        </w:rPr>
        <w:t>, Bad Säckingen, Germany)</w:t>
      </w:r>
    </w:p>
    <w:p w14:paraId="0CBBB7DD" w14:textId="77777777" w:rsidR="00884344" w:rsidRPr="00F059BC" w:rsidRDefault="00884344" w:rsidP="00884344">
      <w:pPr>
        <w:pStyle w:val="Body"/>
        <w:rPr>
          <w:bCs/>
          <w:lang w:val="en-IN"/>
        </w:rPr>
      </w:pPr>
    </w:p>
    <w:p w14:paraId="188955C1" w14:textId="77777777" w:rsidR="00884344" w:rsidRPr="00F059BC" w:rsidRDefault="00884344" w:rsidP="00884344">
      <w:pPr>
        <w:pStyle w:val="Body"/>
        <w:rPr>
          <w:bCs/>
          <w:lang w:val="en-IN"/>
        </w:rPr>
      </w:pPr>
    </w:p>
    <w:p w14:paraId="67AB96FE" w14:textId="77777777" w:rsidR="00884344" w:rsidRPr="00F059BC" w:rsidRDefault="00884344" w:rsidP="00884344">
      <w:pPr>
        <w:pStyle w:val="Body"/>
        <w:rPr>
          <w:b/>
          <w:bCs/>
          <w:lang w:val="en-IN"/>
        </w:rPr>
      </w:pPr>
    </w:p>
    <w:p w14:paraId="3CCC6BDC" w14:textId="77777777" w:rsidR="00884344" w:rsidRPr="00F059BC" w:rsidRDefault="00884344" w:rsidP="00884344">
      <w:pPr>
        <w:pStyle w:val="Body"/>
        <w:rPr>
          <w:b/>
          <w:bCs/>
          <w:lang w:val="en-IN"/>
        </w:rPr>
      </w:pPr>
    </w:p>
    <w:p w14:paraId="0952ABBF" w14:textId="77777777" w:rsidR="00884344" w:rsidRPr="00F059BC" w:rsidRDefault="00884344" w:rsidP="00884344">
      <w:pPr>
        <w:pStyle w:val="Body"/>
        <w:rPr>
          <w:b/>
          <w:bCs/>
          <w:lang w:val="en-IN"/>
        </w:rPr>
      </w:pPr>
    </w:p>
    <w:p w14:paraId="4393632D" w14:textId="77777777" w:rsidR="00884344" w:rsidRPr="00F059BC" w:rsidRDefault="00884344" w:rsidP="00884344">
      <w:pPr>
        <w:pStyle w:val="Body"/>
        <w:rPr>
          <w:b/>
          <w:bCs/>
          <w:lang w:val="en-IN"/>
        </w:rPr>
      </w:pPr>
    </w:p>
    <w:p w14:paraId="0850964F" w14:textId="77777777" w:rsidR="00884344" w:rsidRPr="00F059BC" w:rsidRDefault="00884344" w:rsidP="00884344">
      <w:pPr>
        <w:pStyle w:val="Body"/>
        <w:rPr>
          <w:b/>
          <w:bCs/>
          <w:lang w:val="en-IN"/>
        </w:rPr>
      </w:pPr>
    </w:p>
    <w:p w14:paraId="16A309D4" w14:textId="6E050307" w:rsidR="00884344" w:rsidRPr="00F059BC" w:rsidRDefault="00884344" w:rsidP="00884344">
      <w:pPr>
        <w:pStyle w:val="Body"/>
        <w:rPr>
          <w:b/>
          <w:bCs/>
          <w:lang w:val="en-IN"/>
        </w:rPr>
      </w:pPr>
      <w:r w:rsidRPr="00F059BC">
        <w:rPr>
          <w:bCs/>
          <w:noProof/>
          <w:lang w:val="en-IN"/>
        </w:rPr>
        <w:drawing>
          <wp:anchor distT="0" distB="0" distL="114300" distR="114300" simplePos="0" relativeHeight="251664896" behindDoc="0" locked="0" layoutInCell="1" allowOverlap="1" wp14:anchorId="2BC3880B" wp14:editId="36FD3F48">
            <wp:simplePos x="0" y="0"/>
            <wp:positionH relativeFrom="column">
              <wp:posOffset>4535805</wp:posOffset>
            </wp:positionH>
            <wp:positionV relativeFrom="paragraph">
              <wp:posOffset>4445</wp:posOffset>
            </wp:positionV>
            <wp:extent cx="1815465" cy="3124835"/>
            <wp:effectExtent l="31115" t="45085" r="101600" b="101600"/>
            <wp:wrapThrough wrapText="bothSides">
              <wp:wrapPolygon edited="0">
                <wp:start x="-536" y="21815"/>
                <wp:lineTo x="22356" y="21815"/>
                <wp:lineTo x="22582" y="21683"/>
                <wp:lineTo x="22582" y="-439"/>
                <wp:lineTo x="21449" y="-571"/>
                <wp:lineTo x="3317" y="-571"/>
                <wp:lineTo x="-83" y="-439"/>
                <wp:lineTo x="-536" y="-439"/>
                <wp:lineTo x="-536" y="2181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360" t="21296" r="30443" b="267"/>
                    <a:stretch/>
                  </pic:blipFill>
                  <pic:spPr bwMode="auto">
                    <a:xfrm rot="5400000">
                      <a:off x="0" y="0"/>
                      <a:ext cx="1815465" cy="312483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9BC">
        <w:rPr>
          <w:b/>
          <w:bCs/>
          <w:noProof/>
          <w:lang w:val="en-IN"/>
        </w:rPr>
        <w:drawing>
          <wp:anchor distT="0" distB="0" distL="114300" distR="114300" simplePos="0" relativeHeight="251663872" behindDoc="0" locked="0" layoutInCell="1" allowOverlap="1" wp14:anchorId="44259877" wp14:editId="2126BF57">
            <wp:simplePos x="0" y="0"/>
            <wp:positionH relativeFrom="column">
              <wp:posOffset>287867</wp:posOffset>
            </wp:positionH>
            <wp:positionV relativeFrom="paragraph">
              <wp:posOffset>232833</wp:posOffset>
            </wp:positionV>
            <wp:extent cx="3322320" cy="2424430"/>
            <wp:effectExtent l="38100" t="38100" r="87630" b="90170"/>
            <wp:wrapThrough wrapText="bothSides">
              <wp:wrapPolygon edited="0">
                <wp:start x="-248" y="-339"/>
                <wp:lineTo x="-248" y="21555"/>
                <wp:lineTo x="-124" y="22234"/>
                <wp:lineTo x="21922" y="22234"/>
                <wp:lineTo x="22046" y="21555"/>
                <wp:lineTo x="22046" y="2546"/>
                <wp:lineTo x="21922" y="0"/>
                <wp:lineTo x="21922" y="-339"/>
                <wp:lineTo x="-248" y="-33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493" t="17899" r="25973" b="13965"/>
                    <a:stretch/>
                  </pic:blipFill>
                  <pic:spPr bwMode="auto">
                    <a:xfrm>
                      <a:off x="0" y="0"/>
                      <a:ext cx="3322320" cy="242443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CB52E" w14:textId="03277790" w:rsidR="00884344" w:rsidRPr="00F059BC" w:rsidRDefault="00884344" w:rsidP="00884344">
      <w:pPr>
        <w:pStyle w:val="Body"/>
        <w:rPr>
          <w:b/>
          <w:bCs/>
          <w:lang w:val="en-IN"/>
        </w:rPr>
      </w:pPr>
    </w:p>
    <w:p w14:paraId="6D7F4ACC" w14:textId="2D8F5036" w:rsidR="00884344" w:rsidRPr="00F059BC" w:rsidRDefault="00884344" w:rsidP="00884344">
      <w:pPr>
        <w:pStyle w:val="Body"/>
        <w:rPr>
          <w:b/>
          <w:bCs/>
          <w:lang w:val="en-IN"/>
        </w:rPr>
      </w:pPr>
    </w:p>
    <w:p w14:paraId="476570F1" w14:textId="3F228E9D" w:rsidR="00884344" w:rsidRPr="00F059BC" w:rsidRDefault="00884344" w:rsidP="00884344">
      <w:pPr>
        <w:pStyle w:val="Body"/>
        <w:rPr>
          <w:b/>
          <w:bCs/>
          <w:lang w:val="en-IN"/>
        </w:rPr>
      </w:pPr>
    </w:p>
    <w:p w14:paraId="19AA98B5" w14:textId="51958760" w:rsidR="00884344" w:rsidRPr="00F059BC" w:rsidRDefault="00884344" w:rsidP="00884344">
      <w:pPr>
        <w:pStyle w:val="Body"/>
        <w:rPr>
          <w:b/>
          <w:bCs/>
          <w:lang w:val="en-IN"/>
        </w:rPr>
      </w:pPr>
    </w:p>
    <w:p w14:paraId="40B11259" w14:textId="11BE543A" w:rsidR="00884344" w:rsidRPr="00F059BC" w:rsidRDefault="00884344" w:rsidP="00884344">
      <w:pPr>
        <w:pStyle w:val="Body"/>
        <w:rPr>
          <w:b/>
          <w:bCs/>
          <w:lang w:val="en-IN"/>
        </w:rPr>
      </w:pPr>
    </w:p>
    <w:p w14:paraId="15D8E354" w14:textId="43C45B59" w:rsidR="00884344" w:rsidRPr="00F059BC" w:rsidRDefault="00884344" w:rsidP="00884344">
      <w:pPr>
        <w:pStyle w:val="Body"/>
        <w:rPr>
          <w:bCs/>
          <w:lang w:val="en-IN"/>
        </w:rPr>
      </w:pPr>
      <w:r w:rsidRPr="00F059BC">
        <w:rPr>
          <w:b/>
          <w:bCs/>
          <w:lang w:val="en-IN"/>
        </w:rPr>
        <w:t>Fig. 2:</w:t>
      </w:r>
      <w:r w:rsidRPr="00F059BC">
        <w:rPr>
          <w:bCs/>
          <w:lang w:val="en-IN"/>
        </w:rPr>
        <w:t xml:space="preserve"> IPS e.max CAD blocks for </w:t>
      </w:r>
      <w:proofErr w:type="spellStart"/>
      <w:r w:rsidRPr="00F059BC">
        <w:rPr>
          <w:bCs/>
          <w:lang w:val="en-IN"/>
        </w:rPr>
        <w:t>inLab</w:t>
      </w:r>
      <w:proofErr w:type="spellEnd"/>
      <w:r w:rsidRPr="00F059BC">
        <w:rPr>
          <w:bCs/>
          <w:lang w:val="en-IN"/>
        </w:rPr>
        <w:t xml:space="preserve"> (</w:t>
      </w:r>
      <w:proofErr w:type="spellStart"/>
      <w:r w:rsidRPr="00F059BC">
        <w:rPr>
          <w:bCs/>
          <w:lang w:val="en-IN"/>
        </w:rPr>
        <w:t>Ivoclar</w:t>
      </w:r>
      <w:proofErr w:type="spellEnd"/>
      <w:r w:rsidRPr="00F059BC">
        <w:rPr>
          <w:bCs/>
          <w:lang w:val="en-IN"/>
        </w:rPr>
        <w:t xml:space="preserve"> </w:t>
      </w:r>
      <w:proofErr w:type="spellStart"/>
      <w:r w:rsidRPr="00F059BC">
        <w:rPr>
          <w:bCs/>
          <w:lang w:val="en-IN"/>
        </w:rPr>
        <w:t>Vivadent</w:t>
      </w:r>
      <w:proofErr w:type="spellEnd"/>
      <w:r w:rsidRPr="00F059BC">
        <w:rPr>
          <w:bCs/>
          <w:lang w:val="en-IN"/>
        </w:rPr>
        <w:t xml:space="preserve">, </w:t>
      </w:r>
      <w:proofErr w:type="spellStart"/>
      <w:r w:rsidRPr="00F059BC">
        <w:rPr>
          <w:bCs/>
          <w:lang w:val="en-IN"/>
        </w:rPr>
        <w:t>Schaan</w:t>
      </w:r>
      <w:proofErr w:type="spellEnd"/>
      <w:r w:rsidRPr="00F059BC">
        <w:rPr>
          <w:bCs/>
          <w:lang w:val="en-IN"/>
        </w:rPr>
        <w:t>, Liechtenstein)</w:t>
      </w:r>
    </w:p>
    <w:p w14:paraId="3C95B9A6" w14:textId="1A1687EC" w:rsidR="00884344" w:rsidRPr="00F059BC" w:rsidRDefault="00884344" w:rsidP="00884344">
      <w:pPr>
        <w:pStyle w:val="Body"/>
        <w:spacing w:after="0"/>
        <w:rPr>
          <w:b/>
          <w:bCs/>
          <w:lang w:val="en-IN"/>
        </w:rPr>
      </w:pPr>
    </w:p>
    <w:p w14:paraId="56FFEE9E" w14:textId="6D692713" w:rsidR="00884344" w:rsidRPr="00F059BC" w:rsidRDefault="00884344" w:rsidP="00884344">
      <w:pPr>
        <w:pStyle w:val="Body"/>
        <w:rPr>
          <w:bCs/>
          <w:lang w:val="en-IN"/>
        </w:rPr>
      </w:pPr>
      <w:r w:rsidRPr="00F059BC">
        <w:rPr>
          <w:bCs/>
          <w:noProof/>
          <w:lang w:val="en-IN"/>
        </w:rPr>
        <w:lastRenderedPageBreak/>
        <w:drawing>
          <wp:anchor distT="0" distB="0" distL="114300" distR="114300" simplePos="0" relativeHeight="251665920" behindDoc="0" locked="0" layoutInCell="1" allowOverlap="1" wp14:anchorId="440567C3" wp14:editId="1137DF09">
            <wp:simplePos x="0" y="0"/>
            <wp:positionH relativeFrom="column">
              <wp:posOffset>798830</wp:posOffset>
            </wp:positionH>
            <wp:positionV relativeFrom="paragraph">
              <wp:posOffset>29210</wp:posOffset>
            </wp:positionV>
            <wp:extent cx="2344420" cy="3192780"/>
            <wp:effectExtent l="38100" t="38100" r="93980" b="102870"/>
            <wp:wrapThrough wrapText="bothSides">
              <wp:wrapPolygon edited="0">
                <wp:start x="-351" y="-258"/>
                <wp:lineTo x="-351" y="21780"/>
                <wp:lineTo x="-176" y="22167"/>
                <wp:lineTo x="22115" y="22167"/>
                <wp:lineTo x="22290" y="20621"/>
                <wp:lineTo x="22290" y="1933"/>
                <wp:lineTo x="22115" y="0"/>
                <wp:lineTo x="22115" y="-258"/>
                <wp:lineTo x="-351" y="-258"/>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068" t="5590" r="40654" b="6648"/>
                    <a:stretch/>
                  </pic:blipFill>
                  <pic:spPr bwMode="auto">
                    <a:xfrm>
                      <a:off x="0" y="0"/>
                      <a:ext cx="2344420" cy="319278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21105" w14:textId="77777777" w:rsidR="00884344" w:rsidRPr="00F059BC" w:rsidRDefault="00884344" w:rsidP="00884344">
      <w:pPr>
        <w:pStyle w:val="Body"/>
        <w:rPr>
          <w:bCs/>
          <w:lang w:val="en-IN"/>
        </w:rPr>
      </w:pPr>
    </w:p>
    <w:p w14:paraId="3A03BCB1" w14:textId="77777777" w:rsidR="00884344" w:rsidRPr="00F059BC" w:rsidRDefault="00884344" w:rsidP="00884344">
      <w:pPr>
        <w:pStyle w:val="Body"/>
        <w:rPr>
          <w:b/>
          <w:bCs/>
          <w:lang w:val="en-IN"/>
        </w:rPr>
      </w:pPr>
    </w:p>
    <w:p w14:paraId="3C6A9DE7" w14:textId="77777777" w:rsidR="00884344" w:rsidRPr="00F059BC" w:rsidRDefault="00884344" w:rsidP="00884344">
      <w:pPr>
        <w:pStyle w:val="Body"/>
        <w:rPr>
          <w:b/>
          <w:bCs/>
          <w:lang w:val="en-IN"/>
        </w:rPr>
      </w:pPr>
    </w:p>
    <w:p w14:paraId="61388B52" w14:textId="77777777" w:rsidR="00884344" w:rsidRPr="00F059BC" w:rsidRDefault="00884344" w:rsidP="00884344">
      <w:pPr>
        <w:pStyle w:val="Body"/>
        <w:rPr>
          <w:b/>
          <w:bCs/>
          <w:lang w:val="en-IN"/>
        </w:rPr>
      </w:pPr>
    </w:p>
    <w:p w14:paraId="5145B1EA" w14:textId="77777777" w:rsidR="00884344" w:rsidRPr="00F059BC" w:rsidRDefault="00884344" w:rsidP="00884344">
      <w:pPr>
        <w:pStyle w:val="Body"/>
        <w:rPr>
          <w:b/>
          <w:bCs/>
          <w:lang w:val="en-IN"/>
        </w:rPr>
      </w:pPr>
    </w:p>
    <w:p w14:paraId="79C731C6" w14:textId="77777777" w:rsidR="00884344" w:rsidRPr="00F059BC" w:rsidRDefault="00884344" w:rsidP="00884344">
      <w:pPr>
        <w:pStyle w:val="Body"/>
        <w:rPr>
          <w:b/>
          <w:bCs/>
          <w:lang w:val="en-IN"/>
        </w:rPr>
      </w:pPr>
    </w:p>
    <w:p w14:paraId="69CD7BFA" w14:textId="77777777" w:rsidR="00884344" w:rsidRPr="00F059BC" w:rsidRDefault="00884344" w:rsidP="00884344">
      <w:pPr>
        <w:pStyle w:val="Body"/>
        <w:rPr>
          <w:b/>
          <w:bCs/>
          <w:lang w:val="en-IN"/>
        </w:rPr>
      </w:pPr>
    </w:p>
    <w:p w14:paraId="0B1A1A30" w14:textId="77777777" w:rsidR="00884344" w:rsidRPr="00F059BC" w:rsidRDefault="00884344" w:rsidP="00884344">
      <w:pPr>
        <w:pStyle w:val="Body"/>
        <w:rPr>
          <w:b/>
          <w:bCs/>
          <w:lang w:val="en-IN"/>
        </w:rPr>
      </w:pPr>
    </w:p>
    <w:p w14:paraId="036B5A4A" w14:textId="77777777" w:rsidR="00884344" w:rsidRPr="00F059BC" w:rsidRDefault="00884344" w:rsidP="00884344">
      <w:pPr>
        <w:pStyle w:val="Body"/>
        <w:rPr>
          <w:b/>
          <w:bCs/>
          <w:lang w:val="en-IN"/>
        </w:rPr>
      </w:pPr>
    </w:p>
    <w:p w14:paraId="572C33F6" w14:textId="77777777" w:rsidR="00884344" w:rsidRPr="00F059BC" w:rsidRDefault="00884344" w:rsidP="00884344">
      <w:pPr>
        <w:pStyle w:val="Body"/>
        <w:rPr>
          <w:b/>
          <w:bCs/>
          <w:lang w:val="en-IN"/>
        </w:rPr>
      </w:pPr>
    </w:p>
    <w:p w14:paraId="15751C68" w14:textId="77777777" w:rsidR="00884344" w:rsidRPr="00F059BC" w:rsidRDefault="00884344" w:rsidP="00884344">
      <w:pPr>
        <w:pStyle w:val="Body"/>
        <w:rPr>
          <w:b/>
          <w:bCs/>
          <w:lang w:val="en-IN"/>
        </w:rPr>
      </w:pPr>
    </w:p>
    <w:p w14:paraId="48737ADC" w14:textId="40D70F5C" w:rsidR="00884344" w:rsidRPr="00F059BC" w:rsidRDefault="00884344" w:rsidP="00884344">
      <w:pPr>
        <w:pStyle w:val="Body"/>
        <w:rPr>
          <w:bCs/>
          <w:lang w:val="en-IN"/>
        </w:rPr>
      </w:pPr>
      <w:r w:rsidRPr="00F059BC">
        <w:rPr>
          <w:b/>
          <w:bCs/>
          <w:lang w:val="en-IN"/>
        </w:rPr>
        <w:t>Fig. 3:</w:t>
      </w:r>
      <w:r w:rsidRPr="00F059BC">
        <w:rPr>
          <w:bCs/>
          <w:lang w:val="en-IN"/>
        </w:rPr>
        <w:t xml:space="preserve"> Wet Mouth Liquid (ICPA Health Products Ltd.)</w:t>
      </w:r>
    </w:p>
    <w:p w14:paraId="113D29AF" w14:textId="77777777" w:rsidR="00884344" w:rsidRPr="00F059BC" w:rsidRDefault="00884344" w:rsidP="00884344">
      <w:pPr>
        <w:pStyle w:val="Body"/>
        <w:rPr>
          <w:bCs/>
          <w:lang w:val="en-IN"/>
        </w:rPr>
      </w:pPr>
      <w:r w:rsidRPr="00F059BC">
        <w:rPr>
          <w:bCs/>
          <w:noProof/>
          <w:lang w:val="en-IN"/>
        </w:rPr>
        <w:drawing>
          <wp:anchor distT="0" distB="0" distL="114300" distR="114300" simplePos="0" relativeHeight="251666944" behindDoc="0" locked="0" layoutInCell="1" allowOverlap="1" wp14:anchorId="76A38B09" wp14:editId="7B19CA15">
            <wp:simplePos x="0" y="0"/>
            <wp:positionH relativeFrom="column">
              <wp:posOffset>803910</wp:posOffset>
            </wp:positionH>
            <wp:positionV relativeFrom="paragraph">
              <wp:posOffset>38100</wp:posOffset>
            </wp:positionV>
            <wp:extent cx="4480560" cy="1264920"/>
            <wp:effectExtent l="38100" t="38100" r="91440" b="87630"/>
            <wp:wrapThrough wrapText="bothSides">
              <wp:wrapPolygon edited="0">
                <wp:start x="-184" y="-651"/>
                <wp:lineTo x="-184" y="21795"/>
                <wp:lineTo x="-92" y="22771"/>
                <wp:lineTo x="21857" y="22771"/>
                <wp:lineTo x="21949" y="20819"/>
                <wp:lineTo x="21949" y="4880"/>
                <wp:lineTo x="21857" y="0"/>
                <wp:lineTo x="21857" y="-651"/>
                <wp:lineTo x="-184" y="-651"/>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028" t="34650" r="13390" b="27420"/>
                    <a:stretch/>
                  </pic:blipFill>
                  <pic:spPr bwMode="auto">
                    <a:xfrm>
                      <a:off x="0" y="0"/>
                      <a:ext cx="4480560" cy="126492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4D74B" w14:textId="77777777" w:rsidR="00884344" w:rsidRPr="00F059BC" w:rsidRDefault="00884344" w:rsidP="00884344">
      <w:pPr>
        <w:pStyle w:val="Body"/>
        <w:rPr>
          <w:bCs/>
          <w:lang w:val="en-IN"/>
        </w:rPr>
      </w:pPr>
    </w:p>
    <w:p w14:paraId="07744558" w14:textId="77777777" w:rsidR="00884344" w:rsidRPr="00F059BC" w:rsidRDefault="00884344" w:rsidP="00884344">
      <w:pPr>
        <w:pStyle w:val="Body"/>
        <w:rPr>
          <w:bCs/>
          <w:lang w:val="en-IN"/>
        </w:rPr>
      </w:pPr>
    </w:p>
    <w:p w14:paraId="1295066E" w14:textId="77777777" w:rsidR="00884344" w:rsidRPr="00F059BC" w:rsidRDefault="00884344" w:rsidP="00884344">
      <w:pPr>
        <w:pStyle w:val="Body"/>
        <w:rPr>
          <w:bCs/>
          <w:lang w:val="en-IN"/>
        </w:rPr>
      </w:pPr>
    </w:p>
    <w:p w14:paraId="7A246C0B" w14:textId="18513330" w:rsidR="00884344" w:rsidRPr="00F059BC" w:rsidRDefault="00884344" w:rsidP="00884344">
      <w:pPr>
        <w:pStyle w:val="Body"/>
        <w:rPr>
          <w:bCs/>
          <w:lang w:val="en-IN"/>
        </w:rPr>
      </w:pPr>
      <w:r w:rsidRPr="00F059BC">
        <w:rPr>
          <w:bCs/>
          <w:noProof/>
          <w:lang w:val="en-IN"/>
        </w:rPr>
        <w:drawing>
          <wp:anchor distT="0" distB="0" distL="114300" distR="114300" simplePos="0" relativeHeight="251667968" behindDoc="0" locked="0" layoutInCell="1" allowOverlap="1" wp14:anchorId="276A8489" wp14:editId="0CCAB77E">
            <wp:simplePos x="0" y="0"/>
            <wp:positionH relativeFrom="column">
              <wp:posOffset>893234</wp:posOffset>
            </wp:positionH>
            <wp:positionV relativeFrom="paragraph">
              <wp:posOffset>296334</wp:posOffset>
            </wp:positionV>
            <wp:extent cx="4290060" cy="1592580"/>
            <wp:effectExtent l="19050" t="19050" r="15240" b="26670"/>
            <wp:wrapThrough wrapText="bothSides">
              <wp:wrapPolygon edited="0">
                <wp:start x="-96" y="-258"/>
                <wp:lineTo x="-96" y="21703"/>
                <wp:lineTo x="21581" y="21703"/>
                <wp:lineTo x="21581" y="-258"/>
                <wp:lineTo x="-96" y="-25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528" t="31549" r="14294" b="20842"/>
                    <a:stretch/>
                  </pic:blipFill>
                  <pic:spPr bwMode="auto">
                    <a:xfrm>
                      <a:off x="0" y="0"/>
                      <a:ext cx="4290060" cy="1592580"/>
                    </a:xfrm>
                    <a:prstGeom prst="rect">
                      <a:avLst/>
                    </a:prstGeom>
                    <a:noFill/>
                    <a:ln w="317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1EA24" w14:textId="551B5968" w:rsidR="00884344" w:rsidRPr="00F059BC" w:rsidRDefault="00884344" w:rsidP="00884344">
      <w:pPr>
        <w:pStyle w:val="Body"/>
        <w:rPr>
          <w:bCs/>
          <w:lang w:val="en-IN"/>
        </w:rPr>
      </w:pPr>
    </w:p>
    <w:p w14:paraId="7B904290" w14:textId="5D2A51CB" w:rsidR="00884344" w:rsidRPr="00F059BC" w:rsidRDefault="00884344" w:rsidP="00884344">
      <w:pPr>
        <w:pStyle w:val="Body"/>
        <w:rPr>
          <w:bCs/>
          <w:lang w:val="en-IN"/>
        </w:rPr>
      </w:pPr>
    </w:p>
    <w:p w14:paraId="68568632" w14:textId="30FA95CA" w:rsidR="00884344" w:rsidRPr="00F059BC" w:rsidRDefault="00884344" w:rsidP="00884344">
      <w:pPr>
        <w:pStyle w:val="Body"/>
        <w:rPr>
          <w:bCs/>
          <w:lang w:val="en-IN"/>
        </w:rPr>
      </w:pPr>
    </w:p>
    <w:p w14:paraId="5A671DFB" w14:textId="77777777" w:rsidR="00884344" w:rsidRPr="00F059BC" w:rsidRDefault="00884344" w:rsidP="00884344">
      <w:pPr>
        <w:pStyle w:val="Body"/>
        <w:rPr>
          <w:bCs/>
          <w:lang w:val="en-IN"/>
        </w:rPr>
      </w:pPr>
    </w:p>
    <w:p w14:paraId="40F5FCA7" w14:textId="77777777" w:rsidR="00884344" w:rsidRPr="00F059BC" w:rsidRDefault="00884344" w:rsidP="00884344">
      <w:pPr>
        <w:pStyle w:val="Body"/>
        <w:rPr>
          <w:bCs/>
          <w:lang w:val="en-IN"/>
        </w:rPr>
      </w:pPr>
    </w:p>
    <w:p w14:paraId="37EA5DAC" w14:textId="77777777" w:rsidR="00884344" w:rsidRPr="00F059BC" w:rsidRDefault="00884344" w:rsidP="00884344">
      <w:pPr>
        <w:pStyle w:val="Body"/>
        <w:rPr>
          <w:bCs/>
          <w:lang w:val="en-IN"/>
        </w:rPr>
      </w:pPr>
    </w:p>
    <w:p w14:paraId="035EF637" w14:textId="77777777" w:rsidR="00884344" w:rsidRPr="00F059BC" w:rsidRDefault="00884344" w:rsidP="00884344">
      <w:pPr>
        <w:pStyle w:val="Body"/>
        <w:rPr>
          <w:bCs/>
          <w:lang w:val="en-IN"/>
        </w:rPr>
      </w:pPr>
      <w:r w:rsidRPr="00F059BC">
        <w:rPr>
          <w:b/>
          <w:bCs/>
          <w:lang w:val="en-IN"/>
        </w:rPr>
        <w:t>Fig. 4:</w:t>
      </w:r>
      <w:r w:rsidRPr="00F059BC">
        <w:rPr>
          <w:bCs/>
          <w:lang w:val="en-IN"/>
        </w:rPr>
        <w:t xml:space="preserve"> Armamentarium</w:t>
      </w:r>
    </w:p>
    <w:p w14:paraId="6D185A05" w14:textId="77777777" w:rsidR="00884344" w:rsidRPr="00F059BC" w:rsidRDefault="00884344" w:rsidP="00884344">
      <w:pPr>
        <w:pStyle w:val="Body"/>
        <w:spacing w:after="0"/>
        <w:rPr>
          <w:b/>
          <w:bCs/>
          <w:lang w:val="en-IN"/>
        </w:rPr>
      </w:pPr>
    </w:p>
    <w:p w14:paraId="5A425AF1" w14:textId="77777777" w:rsidR="00884344" w:rsidRPr="00F059BC" w:rsidRDefault="00884344" w:rsidP="00884344">
      <w:pPr>
        <w:pStyle w:val="Body"/>
        <w:spacing w:after="0"/>
        <w:rPr>
          <w:b/>
          <w:bCs/>
          <w:lang w:val="en-IN"/>
        </w:rPr>
      </w:pPr>
    </w:p>
    <w:p w14:paraId="3EA7A365" w14:textId="77777777" w:rsidR="00884344" w:rsidRPr="00F059BC" w:rsidRDefault="00884344" w:rsidP="00884344">
      <w:pPr>
        <w:pStyle w:val="Body"/>
        <w:rPr>
          <w:bCs/>
          <w:lang w:val="en-IN"/>
        </w:rPr>
      </w:pPr>
      <w:r w:rsidRPr="00F059BC">
        <w:rPr>
          <w:bCs/>
          <w:noProof/>
          <w:lang w:val="en-IN"/>
        </w:rPr>
        <w:lastRenderedPageBreak/>
        <w:drawing>
          <wp:anchor distT="0" distB="0" distL="114300" distR="114300" simplePos="0" relativeHeight="251668992" behindDoc="0" locked="0" layoutInCell="1" allowOverlap="1" wp14:anchorId="7B9520CA" wp14:editId="2317EBBB">
            <wp:simplePos x="0" y="0"/>
            <wp:positionH relativeFrom="column">
              <wp:posOffset>803910</wp:posOffset>
            </wp:positionH>
            <wp:positionV relativeFrom="paragraph">
              <wp:posOffset>144780</wp:posOffset>
            </wp:positionV>
            <wp:extent cx="4626610" cy="2603500"/>
            <wp:effectExtent l="38100" t="38100" r="97790" b="101600"/>
            <wp:wrapThrough wrapText="bothSides">
              <wp:wrapPolygon edited="0">
                <wp:start x="-178" y="-316"/>
                <wp:lineTo x="-178" y="21811"/>
                <wp:lineTo x="-89" y="22285"/>
                <wp:lineTo x="21879" y="22285"/>
                <wp:lineTo x="21968" y="20230"/>
                <wp:lineTo x="21968" y="2371"/>
                <wp:lineTo x="21879" y="0"/>
                <wp:lineTo x="21879" y="-316"/>
                <wp:lineTo x="-178" y="-31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26610" cy="26035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343D59" w14:textId="77777777" w:rsidR="00884344" w:rsidRPr="00F059BC" w:rsidRDefault="00884344" w:rsidP="00884344">
      <w:pPr>
        <w:pStyle w:val="Body"/>
        <w:rPr>
          <w:bCs/>
          <w:lang w:val="en-IN"/>
        </w:rPr>
      </w:pPr>
    </w:p>
    <w:p w14:paraId="2F224923" w14:textId="77777777" w:rsidR="00884344" w:rsidRPr="00F059BC" w:rsidRDefault="00884344" w:rsidP="00884344">
      <w:pPr>
        <w:pStyle w:val="Body"/>
        <w:rPr>
          <w:bCs/>
          <w:lang w:val="en-IN"/>
        </w:rPr>
      </w:pPr>
    </w:p>
    <w:p w14:paraId="515C9A55" w14:textId="77777777" w:rsidR="00884344" w:rsidRPr="00F059BC" w:rsidRDefault="00884344" w:rsidP="00884344">
      <w:pPr>
        <w:pStyle w:val="Body"/>
        <w:rPr>
          <w:bCs/>
          <w:lang w:val="en-IN"/>
        </w:rPr>
      </w:pPr>
    </w:p>
    <w:p w14:paraId="689987D1" w14:textId="77777777" w:rsidR="00884344" w:rsidRPr="00F059BC" w:rsidRDefault="00884344" w:rsidP="00884344">
      <w:pPr>
        <w:pStyle w:val="Body"/>
        <w:rPr>
          <w:bCs/>
          <w:lang w:val="en-IN"/>
        </w:rPr>
      </w:pPr>
    </w:p>
    <w:p w14:paraId="64FC4E11" w14:textId="77777777" w:rsidR="00884344" w:rsidRPr="00F059BC" w:rsidRDefault="00884344" w:rsidP="00884344">
      <w:pPr>
        <w:pStyle w:val="Body"/>
        <w:rPr>
          <w:bCs/>
          <w:lang w:val="en-IN"/>
        </w:rPr>
      </w:pPr>
    </w:p>
    <w:p w14:paraId="3E4BC6A8" w14:textId="77777777" w:rsidR="00884344" w:rsidRPr="00F059BC" w:rsidRDefault="00884344" w:rsidP="00884344">
      <w:pPr>
        <w:pStyle w:val="Body"/>
        <w:rPr>
          <w:bCs/>
          <w:lang w:val="en-IN"/>
        </w:rPr>
      </w:pPr>
    </w:p>
    <w:p w14:paraId="7C10E4C2" w14:textId="77777777" w:rsidR="00884344" w:rsidRPr="00F059BC" w:rsidRDefault="00884344" w:rsidP="00884344">
      <w:pPr>
        <w:pStyle w:val="Body"/>
        <w:rPr>
          <w:bCs/>
          <w:lang w:val="en-IN"/>
        </w:rPr>
      </w:pPr>
    </w:p>
    <w:p w14:paraId="2F24DC7D" w14:textId="77777777" w:rsidR="00884344" w:rsidRPr="00F059BC" w:rsidRDefault="00884344" w:rsidP="00884344">
      <w:pPr>
        <w:pStyle w:val="Body"/>
        <w:rPr>
          <w:bCs/>
          <w:lang w:val="en-IN"/>
        </w:rPr>
      </w:pPr>
    </w:p>
    <w:p w14:paraId="342B848C" w14:textId="77777777" w:rsidR="00884344" w:rsidRPr="00F059BC" w:rsidRDefault="00884344" w:rsidP="00884344">
      <w:pPr>
        <w:pStyle w:val="Body"/>
        <w:rPr>
          <w:bCs/>
          <w:lang w:val="en-IN"/>
        </w:rPr>
      </w:pPr>
    </w:p>
    <w:p w14:paraId="0488C03C" w14:textId="77777777" w:rsidR="00884344" w:rsidRPr="00F059BC" w:rsidRDefault="00884344" w:rsidP="00884344">
      <w:pPr>
        <w:pStyle w:val="Body"/>
        <w:rPr>
          <w:bCs/>
          <w:lang w:val="en-IN"/>
        </w:rPr>
      </w:pPr>
    </w:p>
    <w:p w14:paraId="0D437B51" w14:textId="77777777" w:rsidR="00884344" w:rsidRPr="00F059BC" w:rsidRDefault="00884344" w:rsidP="00884344">
      <w:pPr>
        <w:pStyle w:val="Body"/>
        <w:rPr>
          <w:bCs/>
          <w:lang w:val="en-IN"/>
        </w:rPr>
      </w:pPr>
    </w:p>
    <w:p w14:paraId="435CAA2A" w14:textId="77777777" w:rsidR="00884344" w:rsidRPr="00F059BC" w:rsidRDefault="00884344" w:rsidP="00884344">
      <w:pPr>
        <w:pStyle w:val="Body"/>
        <w:rPr>
          <w:b/>
          <w:bCs/>
          <w:lang w:val="en-IN"/>
        </w:rPr>
      </w:pPr>
      <w:r w:rsidRPr="00F059BC">
        <w:rPr>
          <w:b/>
          <w:bCs/>
          <w:lang w:val="en-IN"/>
        </w:rPr>
        <w:t>Fig. 5:</w:t>
      </w:r>
      <w:r w:rsidRPr="00F059BC">
        <w:rPr>
          <w:bCs/>
          <w:lang w:val="en-IN"/>
        </w:rPr>
        <w:t xml:space="preserve"> OMAX 80X JetMachine (OMAX, Washington, USA)</w:t>
      </w:r>
    </w:p>
    <w:p w14:paraId="54F8DD0E" w14:textId="77777777" w:rsidR="00884344" w:rsidRPr="00F059BC" w:rsidRDefault="00884344" w:rsidP="00884344">
      <w:pPr>
        <w:pStyle w:val="Body"/>
        <w:spacing w:after="0"/>
        <w:rPr>
          <w:b/>
          <w:bCs/>
          <w:lang w:val="en-IN"/>
        </w:rPr>
      </w:pPr>
    </w:p>
    <w:p w14:paraId="6A454D15" w14:textId="77777777" w:rsidR="00884344" w:rsidRPr="00F059BC" w:rsidRDefault="00884344" w:rsidP="00884344">
      <w:pPr>
        <w:pStyle w:val="Body"/>
        <w:spacing w:after="0"/>
        <w:rPr>
          <w:b/>
          <w:bCs/>
          <w:lang w:val="en-IN"/>
        </w:rPr>
      </w:pPr>
    </w:p>
    <w:p w14:paraId="7FAB0726" w14:textId="77777777" w:rsidR="00884344" w:rsidRPr="00F059BC" w:rsidRDefault="00884344" w:rsidP="00884344">
      <w:pPr>
        <w:pStyle w:val="Body"/>
        <w:spacing w:after="0"/>
        <w:rPr>
          <w:b/>
          <w:bCs/>
          <w:lang w:val="en-IN"/>
        </w:rPr>
      </w:pPr>
    </w:p>
    <w:p w14:paraId="5F3E4BEB" w14:textId="77777777" w:rsidR="00884344" w:rsidRPr="00F059BC" w:rsidRDefault="00884344" w:rsidP="00884344">
      <w:pPr>
        <w:pStyle w:val="Body"/>
        <w:spacing w:after="0"/>
        <w:rPr>
          <w:b/>
          <w:bCs/>
          <w:lang w:val="en-IN"/>
        </w:rPr>
      </w:pPr>
    </w:p>
    <w:p w14:paraId="73F34DCF" w14:textId="77777777" w:rsidR="00884344" w:rsidRPr="00F059BC" w:rsidRDefault="00884344" w:rsidP="00884344">
      <w:pPr>
        <w:pStyle w:val="Body"/>
        <w:spacing w:after="0"/>
        <w:rPr>
          <w:b/>
          <w:bCs/>
          <w:lang w:val="en-IN"/>
        </w:rPr>
      </w:pPr>
    </w:p>
    <w:p w14:paraId="57FCFD6D" w14:textId="77777777" w:rsidR="00884344" w:rsidRPr="00F059BC" w:rsidRDefault="00884344" w:rsidP="00884344">
      <w:pPr>
        <w:pStyle w:val="Body"/>
        <w:rPr>
          <w:bCs/>
          <w:lang w:val="en-IN"/>
        </w:rPr>
      </w:pPr>
      <w:r w:rsidRPr="00F059BC">
        <w:rPr>
          <w:bCs/>
          <w:noProof/>
          <w:lang w:val="en-IN"/>
        </w:rPr>
        <w:drawing>
          <wp:anchor distT="0" distB="0" distL="114300" distR="114300" simplePos="0" relativeHeight="251670016" behindDoc="0" locked="0" layoutInCell="1" allowOverlap="1" wp14:anchorId="67BB32A2" wp14:editId="1392588E">
            <wp:simplePos x="0" y="0"/>
            <wp:positionH relativeFrom="column">
              <wp:posOffset>883920</wp:posOffset>
            </wp:positionH>
            <wp:positionV relativeFrom="paragraph">
              <wp:posOffset>38100</wp:posOffset>
            </wp:positionV>
            <wp:extent cx="2331720" cy="3334385"/>
            <wp:effectExtent l="38100" t="38100" r="87630" b="94615"/>
            <wp:wrapThrough wrapText="bothSides">
              <wp:wrapPolygon edited="0">
                <wp:start x="-353" y="-247"/>
                <wp:lineTo x="-353" y="21596"/>
                <wp:lineTo x="-176" y="22090"/>
                <wp:lineTo x="22059" y="22090"/>
                <wp:lineTo x="22235" y="21596"/>
                <wp:lineTo x="22235" y="1851"/>
                <wp:lineTo x="22059" y="0"/>
                <wp:lineTo x="22059" y="-247"/>
                <wp:lineTo x="-353" y="-24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l="14703" t="10572" r="18692" b="6650"/>
                    <a:stretch/>
                  </pic:blipFill>
                  <pic:spPr bwMode="auto">
                    <a:xfrm>
                      <a:off x="0" y="0"/>
                      <a:ext cx="2331720" cy="333438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328EC" w14:textId="77777777" w:rsidR="00884344" w:rsidRPr="00F059BC" w:rsidRDefault="00884344" w:rsidP="00884344">
      <w:pPr>
        <w:pStyle w:val="Body"/>
        <w:rPr>
          <w:bCs/>
          <w:lang w:val="en-IN"/>
        </w:rPr>
      </w:pPr>
    </w:p>
    <w:p w14:paraId="6B95B5E8" w14:textId="77777777" w:rsidR="00884344" w:rsidRPr="00F059BC" w:rsidRDefault="00884344" w:rsidP="00884344">
      <w:pPr>
        <w:pStyle w:val="Body"/>
        <w:rPr>
          <w:bCs/>
          <w:lang w:val="en-IN"/>
        </w:rPr>
      </w:pPr>
    </w:p>
    <w:p w14:paraId="69706CC1" w14:textId="77777777" w:rsidR="00884344" w:rsidRPr="00F059BC" w:rsidRDefault="00884344" w:rsidP="00884344">
      <w:pPr>
        <w:pStyle w:val="Body"/>
        <w:rPr>
          <w:bCs/>
          <w:lang w:val="en-IN"/>
        </w:rPr>
      </w:pPr>
    </w:p>
    <w:p w14:paraId="19092279" w14:textId="77777777" w:rsidR="00884344" w:rsidRPr="00F059BC" w:rsidRDefault="00884344" w:rsidP="00884344">
      <w:pPr>
        <w:pStyle w:val="Body"/>
        <w:rPr>
          <w:bCs/>
          <w:lang w:val="en-IN"/>
        </w:rPr>
      </w:pPr>
    </w:p>
    <w:p w14:paraId="0E7C4730" w14:textId="77777777" w:rsidR="00884344" w:rsidRPr="00F059BC" w:rsidRDefault="00884344" w:rsidP="00884344">
      <w:pPr>
        <w:pStyle w:val="Body"/>
        <w:rPr>
          <w:bCs/>
          <w:lang w:val="en-IN"/>
        </w:rPr>
      </w:pPr>
    </w:p>
    <w:p w14:paraId="50C3BE00" w14:textId="77777777" w:rsidR="00884344" w:rsidRPr="00F059BC" w:rsidRDefault="00884344" w:rsidP="00884344">
      <w:pPr>
        <w:pStyle w:val="Body"/>
        <w:rPr>
          <w:bCs/>
          <w:lang w:val="en-IN"/>
        </w:rPr>
      </w:pPr>
    </w:p>
    <w:p w14:paraId="005CDD5F" w14:textId="77777777" w:rsidR="00884344" w:rsidRPr="00F059BC" w:rsidRDefault="00884344" w:rsidP="00884344">
      <w:pPr>
        <w:pStyle w:val="Body"/>
        <w:rPr>
          <w:bCs/>
          <w:lang w:val="en-IN"/>
        </w:rPr>
      </w:pPr>
    </w:p>
    <w:p w14:paraId="05A5310D" w14:textId="77777777" w:rsidR="00884344" w:rsidRPr="00F059BC" w:rsidRDefault="00884344" w:rsidP="00884344">
      <w:pPr>
        <w:pStyle w:val="Body"/>
        <w:rPr>
          <w:bCs/>
          <w:lang w:val="en-IN"/>
        </w:rPr>
      </w:pPr>
    </w:p>
    <w:p w14:paraId="2D57614B" w14:textId="77777777" w:rsidR="00884344" w:rsidRPr="00F059BC" w:rsidRDefault="00884344" w:rsidP="00884344">
      <w:pPr>
        <w:pStyle w:val="Body"/>
        <w:rPr>
          <w:bCs/>
          <w:lang w:val="en-IN"/>
        </w:rPr>
      </w:pPr>
    </w:p>
    <w:p w14:paraId="0C3C4A7C" w14:textId="77777777" w:rsidR="00884344" w:rsidRPr="00F059BC" w:rsidRDefault="00884344" w:rsidP="00884344">
      <w:pPr>
        <w:pStyle w:val="Body"/>
        <w:rPr>
          <w:bCs/>
          <w:lang w:val="en-IN"/>
        </w:rPr>
      </w:pPr>
    </w:p>
    <w:p w14:paraId="240F9C63" w14:textId="77777777" w:rsidR="00884344" w:rsidRPr="00F059BC" w:rsidRDefault="00884344" w:rsidP="00884344">
      <w:pPr>
        <w:pStyle w:val="Body"/>
        <w:rPr>
          <w:bCs/>
          <w:lang w:val="en-IN"/>
        </w:rPr>
      </w:pPr>
    </w:p>
    <w:p w14:paraId="54E6AD02" w14:textId="3B681C39" w:rsidR="00884344" w:rsidRPr="00F059BC" w:rsidRDefault="00884344" w:rsidP="00884344">
      <w:pPr>
        <w:pStyle w:val="Body"/>
        <w:rPr>
          <w:bCs/>
          <w:lang w:val="en-IN"/>
        </w:rPr>
      </w:pPr>
      <w:r w:rsidRPr="00F059BC">
        <w:rPr>
          <w:b/>
          <w:bCs/>
          <w:lang w:val="en-IN"/>
        </w:rPr>
        <w:t>Fig. 6:</w:t>
      </w:r>
      <w:r w:rsidRPr="00F059BC">
        <w:rPr>
          <w:bCs/>
          <w:lang w:val="en-IN"/>
        </w:rPr>
        <w:t xml:space="preserve"> Temperature cycling chamber (Comet Environs)</w:t>
      </w:r>
    </w:p>
    <w:p w14:paraId="30880842" w14:textId="77777777" w:rsidR="00884344" w:rsidRPr="00F059BC" w:rsidRDefault="00884344" w:rsidP="00884344">
      <w:pPr>
        <w:pStyle w:val="Body"/>
        <w:rPr>
          <w:bCs/>
          <w:lang w:val="en-IN"/>
        </w:rPr>
      </w:pPr>
    </w:p>
    <w:p w14:paraId="6DB1A058" w14:textId="77777777" w:rsidR="00884344" w:rsidRPr="00F059BC" w:rsidRDefault="00884344" w:rsidP="00884344">
      <w:pPr>
        <w:pStyle w:val="Body"/>
        <w:rPr>
          <w:bCs/>
          <w:lang w:val="en-IN"/>
        </w:rPr>
      </w:pPr>
      <w:r w:rsidRPr="00F059BC">
        <w:rPr>
          <w:bCs/>
          <w:noProof/>
          <w:lang w:val="en-IN"/>
        </w:rPr>
        <w:lastRenderedPageBreak/>
        <w:drawing>
          <wp:anchor distT="0" distB="0" distL="114300" distR="114300" simplePos="0" relativeHeight="251671040" behindDoc="0" locked="0" layoutInCell="1" allowOverlap="1" wp14:anchorId="705C020B" wp14:editId="14C7649F">
            <wp:simplePos x="0" y="0"/>
            <wp:positionH relativeFrom="column">
              <wp:posOffset>887095</wp:posOffset>
            </wp:positionH>
            <wp:positionV relativeFrom="paragraph">
              <wp:posOffset>22860</wp:posOffset>
            </wp:positionV>
            <wp:extent cx="2125980" cy="3306445"/>
            <wp:effectExtent l="38100" t="38100" r="102870" b="103505"/>
            <wp:wrapThrough wrapText="bothSides">
              <wp:wrapPolygon edited="0">
                <wp:start x="-387" y="-249"/>
                <wp:lineTo x="-387" y="21778"/>
                <wp:lineTo x="-194" y="22152"/>
                <wp:lineTo x="22258" y="22152"/>
                <wp:lineTo x="22452" y="21778"/>
                <wp:lineTo x="22452" y="1867"/>
                <wp:lineTo x="22258" y="0"/>
                <wp:lineTo x="22258" y="-249"/>
                <wp:lineTo x="-387" y="-249"/>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915" t="17" r="3302" b="-1"/>
                    <a:stretch/>
                  </pic:blipFill>
                  <pic:spPr bwMode="auto">
                    <a:xfrm>
                      <a:off x="0" y="0"/>
                      <a:ext cx="2125980" cy="330644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13E0A" w14:textId="77777777" w:rsidR="00884344" w:rsidRPr="00F059BC" w:rsidRDefault="00884344" w:rsidP="00884344">
      <w:pPr>
        <w:pStyle w:val="Body"/>
        <w:rPr>
          <w:bCs/>
          <w:lang w:val="en-IN"/>
        </w:rPr>
      </w:pPr>
    </w:p>
    <w:p w14:paraId="7795D906" w14:textId="77777777" w:rsidR="00884344" w:rsidRPr="00F059BC" w:rsidRDefault="00884344" w:rsidP="00884344">
      <w:pPr>
        <w:pStyle w:val="Body"/>
        <w:rPr>
          <w:bCs/>
          <w:lang w:val="en-IN"/>
        </w:rPr>
      </w:pPr>
    </w:p>
    <w:p w14:paraId="4AB3C1C0" w14:textId="77777777" w:rsidR="00884344" w:rsidRPr="00F059BC" w:rsidRDefault="00884344" w:rsidP="00884344">
      <w:pPr>
        <w:pStyle w:val="Body"/>
        <w:rPr>
          <w:bCs/>
          <w:lang w:val="en-IN"/>
        </w:rPr>
      </w:pPr>
    </w:p>
    <w:p w14:paraId="6D1CC547" w14:textId="77777777" w:rsidR="00884344" w:rsidRPr="00F059BC" w:rsidRDefault="00884344" w:rsidP="00884344">
      <w:pPr>
        <w:pStyle w:val="Body"/>
        <w:rPr>
          <w:bCs/>
          <w:lang w:val="en-IN"/>
        </w:rPr>
      </w:pPr>
    </w:p>
    <w:p w14:paraId="03C92F88" w14:textId="77777777" w:rsidR="00884344" w:rsidRPr="00F059BC" w:rsidRDefault="00884344" w:rsidP="00884344">
      <w:pPr>
        <w:pStyle w:val="Body"/>
        <w:rPr>
          <w:bCs/>
          <w:lang w:val="en-IN"/>
        </w:rPr>
      </w:pPr>
    </w:p>
    <w:p w14:paraId="583115E6" w14:textId="77777777" w:rsidR="00884344" w:rsidRPr="00F059BC" w:rsidRDefault="00884344" w:rsidP="00884344">
      <w:pPr>
        <w:pStyle w:val="Body"/>
        <w:rPr>
          <w:bCs/>
          <w:lang w:val="en-IN"/>
        </w:rPr>
      </w:pPr>
    </w:p>
    <w:p w14:paraId="6E21F9CF" w14:textId="77777777" w:rsidR="00884344" w:rsidRPr="00F059BC" w:rsidRDefault="00884344" w:rsidP="00884344">
      <w:pPr>
        <w:pStyle w:val="Body"/>
        <w:rPr>
          <w:bCs/>
          <w:lang w:val="en-IN"/>
        </w:rPr>
      </w:pPr>
    </w:p>
    <w:p w14:paraId="28797190" w14:textId="77777777" w:rsidR="00884344" w:rsidRPr="00F059BC" w:rsidRDefault="00884344" w:rsidP="00884344">
      <w:pPr>
        <w:pStyle w:val="Body"/>
        <w:rPr>
          <w:bCs/>
          <w:lang w:val="en-IN"/>
        </w:rPr>
      </w:pPr>
    </w:p>
    <w:p w14:paraId="5606626D" w14:textId="77777777" w:rsidR="00884344" w:rsidRPr="00F059BC" w:rsidRDefault="00884344" w:rsidP="00884344">
      <w:pPr>
        <w:pStyle w:val="Body"/>
        <w:rPr>
          <w:bCs/>
          <w:lang w:val="en-IN"/>
        </w:rPr>
      </w:pPr>
    </w:p>
    <w:p w14:paraId="4DFAC384" w14:textId="77777777" w:rsidR="00884344" w:rsidRPr="00F059BC" w:rsidRDefault="00884344" w:rsidP="00884344">
      <w:pPr>
        <w:pStyle w:val="Body"/>
        <w:rPr>
          <w:bCs/>
          <w:lang w:val="en-IN"/>
        </w:rPr>
      </w:pPr>
    </w:p>
    <w:p w14:paraId="282B8994" w14:textId="77777777" w:rsidR="00884344" w:rsidRPr="00F059BC" w:rsidRDefault="00884344" w:rsidP="00884344">
      <w:pPr>
        <w:pStyle w:val="Body"/>
        <w:rPr>
          <w:bCs/>
          <w:lang w:val="en-IN"/>
        </w:rPr>
      </w:pPr>
    </w:p>
    <w:p w14:paraId="442BF6AD" w14:textId="77777777" w:rsidR="00884344" w:rsidRPr="00F059BC" w:rsidRDefault="00884344" w:rsidP="00884344">
      <w:pPr>
        <w:pStyle w:val="Body"/>
        <w:rPr>
          <w:bCs/>
          <w:lang w:val="en-IN"/>
        </w:rPr>
      </w:pPr>
      <w:r w:rsidRPr="00F059BC">
        <w:rPr>
          <w:b/>
          <w:bCs/>
          <w:lang w:val="en-IN"/>
        </w:rPr>
        <w:t>Fig. 7:</w:t>
      </w:r>
      <w:r w:rsidRPr="00F059BC">
        <w:rPr>
          <w:bCs/>
          <w:lang w:val="en-IN"/>
        </w:rPr>
        <w:t xml:space="preserve"> UNITEST-10 Universal Testing Machine (ACME Engineers, India)</w:t>
      </w:r>
    </w:p>
    <w:p w14:paraId="65A32C2D" w14:textId="77777777" w:rsidR="00884344" w:rsidRPr="00F059BC" w:rsidRDefault="00884344" w:rsidP="00884344">
      <w:pPr>
        <w:pStyle w:val="Body"/>
        <w:rPr>
          <w:bCs/>
          <w:lang w:val="en-IN"/>
        </w:rPr>
      </w:pPr>
    </w:p>
    <w:p w14:paraId="3FE2B8AD" w14:textId="77777777" w:rsidR="00884344" w:rsidRPr="00F059BC" w:rsidRDefault="00884344" w:rsidP="00884344">
      <w:pPr>
        <w:pStyle w:val="Body"/>
        <w:spacing w:after="0"/>
        <w:rPr>
          <w:b/>
          <w:bCs/>
          <w:lang w:val="en-IN"/>
        </w:rPr>
      </w:pPr>
    </w:p>
    <w:p w14:paraId="77D3A820" w14:textId="77777777" w:rsidR="00884344" w:rsidRPr="00F059BC" w:rsidRDefault="00884344" w:rsidP="00884344">
      <w:pPr>
        <w:pStyle w:val="Body"/>
        <w:spacing w:after="0"/>
        <w:rPr>
          <w:b/>
          <w:bCs/>
          <w:lang w:val="en-IN"/>
        </w:rPr>
      </w:pPr>
    </w:p>
    <w:p w14:paraId="0DE5C751" w14:textId="77777777" w:rsidR="00884344" w:rsidRPr="00F059BC" w:rsidRDefault="00884344" w:rsidP="00884344">
      <w:pPr>
        <w:pStyle w:val="Body"/>
        <w:spacing w:after="0"/>
        <w:rPr>
          <w:b/>
          <w:bCs/>
          <w:lang w:val="en-IN"/>
        </w:rPr>
      </w:pPr>
    </w:p>
    <w:p w14:paraId="431C3349" w14:textId="77777777" w:rsidR="00884344" w:rsidRPr="00F059BC" w:rsidRDefault="00884344" w:rsidP="00884344">
      <w:pPr>
        <w:pStyle w:val="Body"/>
        <w:rPr>
          <w:bCs/>
          <w:lang w:val="en-IN"/>
        </w:rPr>
      </w:pPr>
      <w:r w:rsidRPr="00F059BC">
        <w:rPr>
          <w:bCs/>
          <w:noProof/>
          <w:lang w:val="en-IN"/>
        </w:rPr>
        <w:drawing>
          <wp:anchor distT="0" distB="0" distL="114300" distR="114300" simplePos="0" relativeHeight="251672064" behindDoc="0" locked="0" layoutInCell="1" allowOverlap="1" wp14:anchorId="406BEEB8" wp14:editId="07B1E336">
            <wp:simplePos x="0" y="0"/>
            <wp:positionH relativeFrom="column">
              <wp:posOffset>716280</wp:posOffset>
            </wp:positionH>
            <wp:positionV relativeFrom="paragraph">
              <wp:posOffset>38100</wp:posOffset>
            </wp:positionV>
            <wp:extent cx="2106295" cy="2686685"/>
            <wp:effectExtent l="38100" t="38100" r="103505" b="94615"/>
            <wp:wrapThrough wrapText="bothSides">
              <wp:wrapPolygon edited="0">
                <wp:start x="-391" y="-306"/>
                <wp:lineTo x="-391" y="21748"/>
                <wp:lineTo x="-195" y="22208"/>
                <wp:lineTo x="22271" y="22208"/>
                <wp:lineTo x="22466" y="21901"/>
                <wp:lineTo x="22466" y="2297"/>
                <wp:lineTo x="22271" y="0"/>
                <wp:lineTo x="22271" y="-306"/>
                <wp:lineTo x="-391" y="-30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835" t="15908" r="6535" b="271"/>
                    <a:stretch/>
                  </pic:blipFill>
                  <pic:spPr bwMode="auto">
                    <a:xfrm>
                      <a:off x="0" y="0"/>
                      <a:ext cx="2106295" cy="268668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84E96" w14:textId="77777777" w:rsidR="00884344" w:rsidRPr="00F059BC" w:rsidRDefault="00884344" w:rsidP="00884344">
      <w:pPr>
        <w:pStyle w:val="Body"/>
        <w:rPr>
          <w:bCs/>
          <w:lang w:val="en-IN"/>
        </w:rPr>
      </w:pPr>
    </w:p>
    <w:p w14:paraId="0A1BACE2" w14:textId="77777777" w:rsidR="00884344" w:rsidRPr="00F059BC" w:rsidRDefault="00884344" w:rsidP="00884344">
      <w:pPr>
        <w:pStyle w:val="Body"/>
        <w:rPr>
          <w:bCs/>
          <w:lang w:val="en-IN"/>
        </w:rPr>
      </w:pPr>
    </w:p>
    <w:p w14:paraId="62C40C27" w14:textId="77777777" w:rsidR="00884344" w:rsidRPr="00F059BC" w:rsidRDefault="00884344" w:rsidP="00884344">
      <w:pPr>
        <w:pStyle w:val="Body"/>
        <w:rPr>
          <w:bCs/>
          <w:lang w:val="en-IN"/>
        </w:rPr>
      </w:pPr>
    </w:p>
    <w:p w14:paraId="16131AE6" w14:textId="77777777" w:rsidR="00884344" w:rsidRPr="00F059BC" w:rsidRDefault="00884344" w:rsidP="00884344">
      <w:pPr>
        <w:pStyle w:val="Body"/>
        <w:rPr>
          <w:bCs/>
          <w:lang w:val="en-IN"/>
        </w:rPr>
      </w:pPr>
    </w:p>
    <w:p w14:paraId="75FB9E27" w14:textId="77777777" w:rsidR="00884344" w:rsidRPr="00F059BC" w:rsidRDefault="00884344" w:rsidP="00884344">
      <w:pPr>
        <w:pStyle w:val="Body"/>
        <w:rPr>
          <w:bCs/>
          <w:lang w:val="en-IN"/>
        </w:rPr>
      </w:pPr>
    </w:p>
    <w:p w14:paraId="50EF2BA3" w14:textId="77777777" w:rsidR="00884344" w:rsidRPr="00F059BC" w:rsidRDefault="00884344" w:rsidP="00884344">
      <w:pPr>
        <w:pStyle w:val="Body"/>
        <w:rPr>
          <w:bCs/>
          <w:lang w:val="en-IN"/>
        </w:rPr>
      </w:pPr>
    </w:p>
    <w:p w14:paraId="0269F498" w14:textId="77777777" w:rsidR="00884344" w:rsidRPr="00F059BC" w:rsidRDefault="00884344" w:rsidP="00884344">
      <w:pPr>
        <w:pStyle w:val="Body"/>
        <w:rPr>
          <w:bCs/>
          <w:lang w:val="en-IN"/>
        </w:rPr>
      </w:pPr>
    </w:p>
    <w:p w14:paraId="35D91FAB" w14:textId="77777777" w:rsidR="00884344" w:rsidRPr="00F059BC" w:rsidRDefault="00884344" w:rsidP="00884344">
      <w:pPr>
        <w:pStyle w:val="Body"/>
        <w:rPr>
          <w:bCs/>
          <w:lang w:val="en-IN"/>
        </w:rPr>
      </w:pPr>
    </w:p>
    <w:p w14:paraId="65A0C2A8" w14:textId="77777777" w:rsidR="00884344" w:rsidRPr="00F059BC" w:rsidRDefault="00884344" w:rsidP="00884344">
      <w:pPr>
        <w:pStyle w:val="Body"/>
        <w:rPr>
          <w:bCs/>
          <w:lang w:val="en-IN"/>
        </w:rPr>
      </w:pPr>
    </w:p>
    <w:p w14:paraId="0DF95D2A" w14:textId="77777777" w:rsidR="00884344" w:rsidRPr="00F059BC" w:rsidRDefault="00884344" w:rsidP="00884344">
      <w:pPr>
        <w:pStyle w:val="Body"/>
        <w:rPr>
          <w:bCs/>
          <w:lang w:val="en-IN"/>
        </w:rPr>
      </w:pPr>
      <w:r w:rsidRPr="00F059BC">
        <w:rPr>
          <w:b/>
          <w:bCs/>
          <w:lang w:val="en-IN"/>
        </w:rPr>
        <w:t>Fig. 8:</w:t>
      </w:r>
      <w:r w:rsidRPr="00F059BC">
        <w:rPr>
          <w:bCs/>
          <w:lang w:val="en-IN"/>
        </w:rPr>
        <w:t xml:space="preserve"> Vickers Microhardness Tester, Reichert Austria Make, Sr. No. 363798</w:t>
      </w:r>
    </w:p>
    <w:p w14:paraId="3277C32A" w14:textId="77777777" w:rsidR="00884344" w:rsidRPr="00F059BC" w:rsidRDefault="00884344" w:rsidP="00884344">
      <w:pPr>
        <w:pStyle w:val="Body"/>
        <w:spacing w:after="0"/>
        <w:rPr>
          <w:b/>
          <w:bCs/>
          <w:lang w:val="en-IN"/>
        </w:rPr>
      </w:pPr>
    </w:p>
    <w:p w14:paraId="3786F0DC" w14:textId="77777777" w:rsidR="00884344" w:rsidRPr="00F059BC" w:rsidRDefault="00884344" w:rsidP="00884344">
      <w:pPr>
        <w:pStyle w:val="Body"/>
        <w:rPr>
          <w:bCs/>
          <w:lang w:val="en-IN"/>
        </w:rPr>
      </w:pPr>
    </w:p>
    <w:p w14:paraId="4ED2F027" w14:textId="77777777" w:rsidR="00884344" w:rsidRPr="00F059BC" w:rsidRDefault="00884344" w:rsidP="00884344">
      <w:pPr>
        <w:pStyle w:val="Body"/>
        <w:rPr>
          <w:bCs/>
          <w:lang w:val="en-IN"/>
        </w:rPr>
      </w:pPr>
      <w:r w:rsidRPr="00F059BC">
        <w:rPr>
          <w:bCs/>
          <w:noProof/>
          <w:lang w:val="en-IN"/>
        </w:rPr>
        <w:lastRenderedPageBreak/>
        <w:drawing>
          <wp:anchor distT="0" distB="0" distL="114300" distR="114300" simplePos="0" relativeHeight="251673088" behindDoc="0" locked="0" layoutInCell="1" allowOverlap="1" wp14:anchorId="4E664457" wp14:editId="4458A083">
            <wp:simplePos x="0" y="0"/>
            <wp:positionH relativeFrom="column">
              <wp:posOffset>662940</wp:posOffset>
            </wp:positionH>
            <wp:positionV relativeFrom="paragraph">
              <wp:posOffset>115570</wp:posOffset>
            </wp:positionV>
            <wp:extent cx="2440940" cy="2689860"/>
            <wp:effectExtent l="38100" t="38100" r="92710" b="91440"/>
            <wp:wrapThrough wrapText="bothSides">
              <wp:wrapPolygon edited="0">
                <wp:start x="-337" y="-306"/>
                <wp:lineTo x="-337" y="21722"/>
                <wp:lineTo x="-169" y="22181"/>
                <wp:lineTo x="22083" y="22181"/>
                <wp:lineTo x="22252" y="21875"/>
                <wp:lineTo x="22252" y="2295"/>
                <wp:lineTo x="22083" y="0"/>
                <wp:lineTo x="22083" y="-306"/>
                <wp:lineTo x="-337" y="-30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878" b="10521"/>
                    <a:stretch/>
                  </pic:blipFill>
                  <pic:spPr bwMode="auto">
                    <a:xfrm>
                      <a:off x="0" y="0"/>
                      <a:ext cx="2440940" cy="268986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3E5E8" w14:textId="77777777" w:rsidR="00884344" w:rsidRPr="00F059BC" w:rsidRDefault="00884344" w:rsidP="00884344">
      <w:pPr>
        <w:pStyle w:val="Body"/>
        <w:rPr>
          <w:bCs/>
          <w:lang w:val="en-IN"/>
        </w:rPr>
      </w:pPr>
    </w:p>
    <w:p w14:paraId="66A7B1AC" w14:textId="77777777" w:rsidR="00884344" w:rsidRPr="00F059BC" w:rsidRDefault="00884344" w:rsidP="00884344">
      <w:pPr>
        <w:pStyle w:val="Body"/>
        <w:rPr>
          <w:bCs/>
          <w:lang w:val="en-IN"/>
        </w:rPr>
      </w:pPr>
    </w:p>
    <w:p w14:paraId="4A57FCC2" w14:textId="77777777" w:rsidR="00884344" w:rsidRPr="00F059BC" w:rsidRDefault="00884344" w:rsidP="00884344">
      <w:pPr>
        <w:pStyle w:val="Body"/>
        <w:rPr>
          <w:bCs/>
          <w:lang w:val="en-IN"/>
        </w:rPr>
      </w:pPr>
    </w:p>
    <w:p w14:paraId="2C88802F" w14:textId="77777777" w:rsidR="00884344" w:rsidRPr="00F059BC" w:rsidRDefault="00884344" w:rsidP="00884344">
      <w:pPr>
        <w:pStyle w:val="Body"/>
        <w:rPr>
          <w:bCs/>
          <w:lang w:val="en-IN"/>
        </w:rPr>
      </w:pPr>
    </w:p>
    <w:p w14:paraId="0BAA5F86" w14:textId="77777777" w:rsidR="00884344" w:rsidRPr="00F059BC" w:rsidRDefault="00884344" w:rsidP="00884344">
      <w:pPr>
        <w:pStyle w:val="Body"/>
        <w:rPr>
          <w:bCs/>
          <w:lang w:val="en-IN"/>
        </w:rPr>
      </w:pPr>
    </w:p>
    <w:p w14:paraId="221F3FFE" w14:textId="77777777" w:rsidR="00884344" w:rsidRPr="00F059BC" w:rsidRDefault="00884344" w:rsidP="00884344">
      <w:pPr>
        <w:pStyle w:val="Body"/>
        <w:rPr>
          <w:bCs/>
          <w:lang w:val="en-IN"/>
        </w:rPr>
      </w:pPr>
    </w:p>
    <w:p w14:paraId="23E6C27A" w14:textId="77777777" w:rsidR="00884344" w:rsidRPr="00F059BC" w:rsidRDefault="00884344" w:rsidP="00884344">
      <w:pPr>
        <w:pStyle w:val="Body"/>
        <w:rPr>
          <w:bCs/>
          <w:lang w:val="en-IN"/>
        </w:rPr>
      </w:pPr>
    </w:p>
    <w:p w14:paraId="66BF7592" w14:textId="77777777" w:rsidR="00884344" w:rsidRPr="00F059BC" w:rsidRDefault="00884344" w:rsidP="00884344">
      <w:pPr>
        <w:pStyle w:val="Body"/>
        <w:rPr>
          <w:bCs/>
          <w:lang w:val="en-IN"/>
        </w:rPr>
      </w:pPr>
    </w:p>
    <w:p w14:paraId="5A0E452B" w14:textId="77777777" w:rsidR="00884344" w:rsidRPr="00F059BC" w:rsidRDefault="00884344" w:rsidP="00884344">
      <w:pPr>
        <w:pStyle w:val="Body"/>
        <w:rPr>
          <w:bCs/>
          <w:lang w:val="en-IN"/>
        </w:rPr>
      </w:pPr>
    </w:p>
    <w:p w14:paraId="7080685F" w14:textId="77777777" w:rsidR="00884344" w:rsidRPr="00F059BC" w:rsidRDefault="00884344" w:rsidP="00884344">
      <w:pPr>
        <w:pStyle w:val="Body"/>
        <w:rPr>
          <w:bCs/>
          <w:lang w:val="en-IN"/>
        </w:rPr>
      </w:pPr>
    </w:p>
    <w:p w14:paraId="3922D6C4" w14:textId="77777777" w:rsidR="00884344" w:rsidRPr="00F059BC" w:rsidRDefault="00884344" w:rsidP="00884344">
      <w:pPr>
        <w:pStyle w:val="Body"/>
        <w:rPr>
          <w:bCs/>
          <w:lang w:val="en-IN"/>
        </w:rPr>
      </w:pPr>
      <w:r w:rsidRPr="00F059BC">
        <w:rPr>
          <w:b/>
          <w:bCs/>
          <w:lang w:val="en-IN"/>
        </w:rPr>
        <w:t>Fig. 9:</w:t>
      </w:r>
      <w:r w:rsidRPr="00F059BC">
        <w:rPr>
          <w:bCs/>
          <w:lang w:val="en-IN"/>
        </w:rPr>
        <w:t xml:space="preserve"> Vision Inspection System Model No. AVI-IMG-3D (Sipcon Measuring Systems, India)</w:t>
      </w:r>
    </w:p>
    <w:p w14:paraId="0895F4A6" w14:textId="77777777" w:rsidR="00884344" w:rsidRPr="00F059BC" w:rsidRDefault="00884344" w:rsidP="00884344">
      <w:pPr>
        <w:pStyle w:val="Body"/>
        <w:rPr>
          <w:bCs/>
          <w:lang w:val="en-IN"/>
        </w:rPr>
      </w:pPr>
    </w:p>
    <w:p w14:paraId="7BD736CE" w14:textId="77777777" w:rsidR="00884344" w:rsidRPr="00F059BC" w:rsidRDefault="00884344" w:rsidP="00884344">
      <w:pPr>
        <w:pStyle w:val="Body"/>
        <w:rPr>
          <w:bCs/>
          <w:lang w:val="en-IN"/>
        </w:rPr>
      </w:pPr>
    </w:p>
    <w:p w14:paraId="0A5E6703" w14:textId="77777777" w:rsidR="00884344" w:rsidRPr="00F059BC" w:rsidRDefault="00884344" w:rsidP="00884344">
      <w:pPr>
        <w:pStyle w:val="Body"/>
        <w:rPr>
          <w:bCs/>
          <w:lang w:val="en-IN"/>
        </w:rPr>
      </w:pPr>
    </w:p>
    <w:p w14:paraId="62A2A066" w14:textId="77777777" w:rsidR="00884344" w:rsidRPr="00F059BC" w:rsidRDefault="00884344" w:rsidP="00884344">
      <w:pPr>
        <w:pStyle w:val="Body"/>
        <w:rPr>
          <w:bCs/>
          <w:lang w:val="en-IN"/>
        </w:rPr>
      </w:pPr>
    </w:p>
    <w:p w14:paraId="13F05FBE" w14:textId="77777777" w:rsidR="00884344" w:rsidRPr="00F059BC" w:rsidRDefault="00884344" w:rsidP="00884344">
      <w:pPr>
        <w:pStyle w:val="Body"/>
        <w:rPr>
          <w:bCs/>
          <w:lang w:val="en-IN"/>
        </w:rPr>
      </w:pPr>
    </w:p>
    <w:p w14:paraId="0795CB14" w14:textId="77777777" w:rsidR="00884344" w:rsidRPr="00F059BC" w:rsidRDefault="00884344" w:rsidP="00884344">
      <w:pPr>
        <w:pStyle w:val="Body"/>
        <w:rPr>
          <w:bCs/>
          <w:lang w:val="en-IN"/>
        </w:rPr>
      </w:pPr>
    </w:p>
    <w:p w14:paraId="189C6395" w14:textId="6EF6A4B1" w:rsidR="00884344" w:rsidRPr="00F059BC" w:rsidRDefault="00884344" w:rsidP="00884344">
      <w:pPr>
        <w:pStyle w:val="Body"/>
        <w:rPr>
          <w:bCs/>
          <w:lang w:val="en-IN"/>
        </w:rPr>
      </w:pPr>
      <w:r w:rsidRPr="00F059BC">
        <w:rPr>
          <w:bCs/>
          <w:noProof/>
          <w:lang w:val="en-IN"/>
        </w:rPr>
        <w:drawing>
          <wp:anchor distT="0" distB="0" distL="114300" distR="114300" simplePos="0" relativeHeight="251675136" behindDoc="0" locked="0" layoutInCell="1" allowOverlap="1" wp14:anchorId="17129271" wp14:editId="51410BA7">
            <wp:simplePos x="0" y="0"/>
            <wp:positionH relativeFrom="column">
              <wp:posOffset>2613025</wp:posOffset>
            </wp:positionH>
            <wp:positionV relativeFrom="paragraph">
              <wp:posOffset>19050</wp:posOffset>
            </wp:positionV>
            <wp:extent cx="3438525" cy="2067560"/>
            <wp:effectExtent l="19050" t="19050" r="28575" b="27940"/>
            <wp:wrapThrough wrapText="bothSides">
              <wp:wrapPolygon edited="0">
                <wp:start x="-120" y="-199"/>
                <wp:lineTo x="-120" y="21693"/>
                <wp:lineTo x="21660" y="21693"/>
                <wp:lineTo x="21660" y="-199"/>
                <wp:lineTo x="-120" y="-199"/>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38525" cy="2067560"/>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r w:rsidRPr="00F059BC">
        <w:rPr>
          <w:bCs/>
          <w:noProof/>
          <w:lang w:val="en-IN"/>
        </w:rPr>
        <w:drawing>
          <wp:anchor distT="0" distB="0" distL="114300" distR="114300" simplePos="0" relativeHeight="251674112" behindDoc="0" locked="0" layoutInCell="1" allowOverlap="1" wp14:anchorId="1C41295D" wp14:editId="3D19043F">
            <wp:simplePos x="0" y="0"/>
            <wp:positionH relativeFrom="column">
              <wp:posOffset>361950</wp:posOffset>
            </wp:positionH>
            <wp:positionV relativeFrom="paragraph">
              <wp:posOffset>19050</wp:posOffset>
            </wp:positionV>
            <wp:extent cx="2076450" cy="2060575"/>
            <wp:effectExtent l="19050" t="19050" r="19050" b="15875"/>
            <wp:wrapThrough wrapText="bothSides">
              <wp:wrapPolygon edited="0">
                <wp:start x="-198" y="-200"/>
                <wp:lineTo x="-198" y="21567"/>
                <wp:lineTo x="21600" y="21567"/>
                <wp:lineTo x="21600" y="-200"/>
                <wp:lineTo x="-198" y="-20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76450" cy="2060575"/>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p>
    <w:p w14:paraId="42A51023" w14:textId="22735B1E" w:rsidR="00884344" w:rsidRPr="00F059BC" w:rsidRDefault="00884344" w:rsidP="00884344">
      <w:pPr>
        <w:pStyle w:val="Body"/>
        <w:rPr>
          <w:bCs/>
          <w:lang w:val="en-IN"/>
        </w:rPr>
      </w:pPr>
    </w:p>
    <w:p w14:paraId="5168F3B8" w14:textId="72010399" w:rsidR="00884344" w:rsidRPr="00F059BC" w:rsidRDefault="00884344" w:rsidP="00884344">
      <w:pPr>
        <w:pStyle w:val="Body"/>
        <w:rPr>
          <w:bCs/>
          <w:lang w:val="en-IN"/>
        </w:rPr>
      </w:pPr>
    </w:p>
    <w:p w14:paraId="425AADFD" w14:textId="023CBBA0" w:rsidR="00884344" w:rsidRPr="00F059BC" w:rsidRDefault="00884344" w:rsidP="00884344">
      <w:pPr>
        <w:pStyle w:val="Body"/>
        <w:rPr>
          <w:bCs/>
          <w:lang w:val="en-IN"/>
        </w:rPr>
      </w:pPr>
    </w:p>
    <w:p w14:paraId="2BD19C14" w14:textId="77777777" w:rsidR="00884344" w:rsidRPr="00F059BC" w:rsidRDefault="00884344" w:rsidP="00884344">
      <w:pPr>
        <w:pStyle w:val="Body"/>
        <w:rPr>
          <w:bCs/>
          <w:lang w:val="en-IN"/>
        </w:rPr>
      </w:pPr>
    </w:p>
    <w:p w14:paraId="235D6496" w14:textId="77777777" w:rsidR="00884344" w:rsidRPr="00F059BC" w:rsidRDefault="00884344" w:rsidP="00884344">
      <w:pPr>
        <w:pStyle w:val="Body"/>
        <w:rPr>
          <w:bCs/>
          <w:lang w:val="en-IN"/>
        </w:rPr>
      </w:pPr>
    </w:p>
    <w:p w14:paraId="50E8A69B" w14:textId="77777777" w:rsidR="00884344" w:rsidRPr="00F059BC" w:rsidRDefault="00884344" w:rsidP="00884344">
      <w:pPr>
        <w:pStyle w:val="Body"/>
        <w:rPr>
          <w:bCs/>
          <w:lang w:val="en-IN"/>
        </w:rPr>
      </w:pPr>
    </w:p>
    <w:p w14:paraId="084C7987" w14:textId="57CFB951" w:rsidR="00884344" w:rsidRPr="00F059BC" w:rsidRDefault="00884344" w:rsidP="00884344">
      <w:pPr>
        <w:pStyle w:val="Body"/>
        <w:rPr>
          <w:bCs/>
          <w:lang w:val="en-IN"/>
        </w:rPr>
      </w:pPr>
      <w:r w:rsidRPr="00F059BC">
        <w:rPr>
          <w:bCs/>
          <w:noProof/>
          <w:lang w:val="en-IN"/>
        </w:rPr>
        <w:lastRenderedPageBreak/>
        <w:drawing>
          <wp:anchor distT="0" distB="0" distL="114300" distR="114300" simplePos="0" relativeHeight="251676160" behindDoc="0" locked="0" layoutInCell="1" allowOverlap="1" wp14:anchorId="4C698139" wp14:editId="6630828C">
            <wp:simplePos x="0" y="0"/>
            <wp:positionH relativeFrom="column">
              <wp:posOffset>799677</wp:posOffset>
            </wp:positionH>
            <wp:positionV relativeFrom="paragraph">
              <wp:posOffset>156634</wp:posOffset>
            </wp:positionV>
            <wp:extent cx="3708400" cy="2236470"/>
            <wp:effectExtent l="19050" t="19050" r="25400" b="11430"/>
            <wp:wrapThrough wrapText="bothSides">
              <wp:wrapPolygon edited="0">
                <wp:start x="-111" y="-184"/>
                <wp:lineTo x="-111" y="21526"/>
                <wp:lineTo x="21637" y="21526"/>
                <wp:lineTo x="21637" y="-184"/>
                <wp:lineTo x="-111" y="-184"/>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08400" cy="2236470"/>
                    </a:xfrm>
                    <a:prstGeom prst="rect">
                      <a:avLst/>
                    </a:prstGeom>
                    <a:ln w="3175">
                      <a:solidFill>
                        <a:srgbClr val="000000"/>
                      </a:solidFill>
                    </a:ln>
                  </pic:spPr>
                </pic:pic>
              </a:graphicData>
            </a:graphic>
            <wp14:sizeRelH relativeFrom="page">
              <wp14:pctWidth>0</wp14:pctWidth>
            </wp14:sizeRelH>
            <wp14:sizeRelV relativeFrom="page">
              <wp14:pctHeight>0</wp14:pctHeight>
            </wp14:sizeRelV>
          </wp:anchor>
        </w:drawing>
      </w:r>
    </w:p>
    <w:p w14:paraId="78DEF520" w14:textId="0F823361" w:rsidR="00884344" w:rsidRPr="00F059BC" w:rsidRDefault="00884344" w:rsidP="00884344">
      <w:pPr>
        <w:pStyle w:val="Body"/>
        <w:rPr>
          <w:bCs/>
          <w:lang w:val="en-IN"/>
        </w:rPr>
      </w:pPr>
    </w:p>
    <w:p w14:paraId="1C6EB899" w14:textId="3F0CA311" w:rsidR="00884344" w:rsidRPr="00F059BC" w:rsidRDefault="00884344" w:rsidP="00884344">
      <w:pPr>
        <w:pStyle w:val="Body"/>
        <w:rPr>
          <w:bCs/>
          <w:lang w:val="en-IN"/>
        </w:rPr>
      </w:pPr>
    </w:p>
    <w:p w14:paraId="5EAC95AE" w14:textId="79F852F7" w:rsidR="00884344" w:rsidRPr="00F059BC" w:rsidRDefault="00884344" w:rsidP="00884344">
      <w:pPr>
        <w:pStyle w:val="Body"/>
        <w:rPr>
          <w:bCs/>
          <w:lang w:val="en-IN"/>
        </w:rPr>
      </w:pPr>
    </w:p>
    <w:p w14:paraId="1DF714B9" w14:textId="395A3933" w:rsidR="00884344" w:rsidRPr="00F059BC" w:rsidRDefault="00884344" w:rsidP="00884344">
      <w:pPr>
        <w:pStyle w:val="Body"/>
        <w:rPr>
          <w:bCs/>
          <w:lang w:val="en-IN"/>
        </w:rPr>
      </w:pPr>
    </w:p>
    <w:p w14:paraId="2AE2AEE3" w14:textId="77777777" w:rsidR="00884344" w:rsidRPr="00F059BC" w:rsidRDefault="00884344" w:rsidP="00884344">
      <w:pPr>
        <w:pStyle w:val="Body"/>
        <w:rPr>
          <w:bCs/>
          <w:lang w:val="en-IN"/>
        </w:rPr>
      </w:pPr>
    </w:p>
    <w:p w14:paraId="555BFE59" w14:textId="199815B0" w:rsidR="00884344" w:rsidRPr="00F059BC" w:rsidRDefault="00884344" w:rsidP="00884344">
      <w:pPr>
        <w:pStyle w:val="Body"/>
        <w:rPr>
          <w:bCs/>
          <w:lang w:val="en-IN"/>
        </w:rPr>
      </w:pPr>
    </w:p>
    <w:p w14:paraId="2C61E0FB" w14:textId="77777777" w:rsidR="00884344" w:rsidRPr="00F059BC" w:rsidRDefault="00884344" w:rsidP="00884344">
      <w:pPr>
        <w:pStyle w:val="Body"/>
        <w:rPr>
          <w:bCs/>
          <w:lang w:val="en-IN"/>
        </w:rPr>
      </w:pPr>
    </w:p>
    <w:p w14:paraId="571DC919" w14:textId="77777777" w:rsidR="00884344" w:rsidRPr="00F059BC" w:rsidRDefault="00884344" w:rsidP="00884344">
      <w:pPr>
        <w:pStyle w:val="Body"/>
        <w:rPr>
          <w:bCs/>
          <w:lang w:val="en-IN"/>
        </w:rPr>
      </w:pPr>
    </w:p>
    <w:p w14:paraId="59A052BD" w14:textId="16C67907" w:rsidR="00884344" w:rsidRPr="00F059BC" w:rsidRDefault="00884344" w:rsidP="00884344">
      <w:pPr>
        <w:pStyle w:val="Body"/>
        <w:rPr>
          <w:bCs/>
          <w:lang w:val="en-IN"/>
        </w:rPr>
      </w:pPr>
      <w:r w:rsidRPr="00F059BC">
        <w:rPr>
          <w:b/>
          <w:bCs/>
          <w:lang w:val="en-IN"/>
        </w:rPr>
        <w:t>Fig. 10:</w:t>
      </w:r>
      <w:r w:rsidRPr="00F059BC">
        <w:rPr>
          <w:bCs/>
          <w:lang w:val="en-IN"/>
        </w:rPr>
        <w:t xml:space="preserve"> Sample preparation</w:t>
      </w:r>
    </w:p>
    <w:p w14:paraId="7692FC44" w14:textId="65D2398D" w:rsidR="00884344" w:rsidRPr="00F059BC" w:rsidRDefault="00884344" w:rsidP="00884344">
      <w:pPr>
        <w:pStyle w:val="Body"/>
        <w:rPr>
          <w:b/>
          <w:bCs/>
          <w:lang w:val="en-IN"/>
        </w:rPr>
      </w:pPr>
      <w:r w:rsidRPr="00F059BC">
        <w:rPr>
          <w:bCs/>
          <w:noProof/>
          <w:lang w:val="en-IN"/>
        </w:rPr>
        <w:drawing>
          <wp:anchor distT="0" distB="0" distL="114300" distR="114300" simplePos="0" relativeHeight="251677184" behindDoc="0" locked="0" layoutInCell="1" allowOverlap="1" wp14:anchorId="41598374" wp14:editId="6C6ED886">
            <wp:simplePos x="0" y="0"/>
            <wp:positionH relativeFrom="column">
              <wp:posOffset>1219200</wp:posOffset>
            </wp:positionH>
            <wp:positionV relativeFrom="paragraph">
              <wp:posOffset>51011</wp:posOffset>
            </wp:positionV>
            <wp:extent cx="3208020" cy="2072640"/>
            <wp:effectExtent l="38100" t="38100" r="87630" b="99060"/>
            <wp:wrapThrough wrapText="bothSides">
              <wp:wrapPolygon edited="0">
                <wp:start x="-257" y="-397"/>
                <wp:lineTo x="-257" y="21838"/>
                <wp:lineTo x="-128" y="22434"/>
                <wp:lineTo x="21933" y="22434"/>
                <wp:lineTo x="22062" y="22037"/>
                <wp:lineTo x="22062" y="2978"/>
                <wp:lineTo x="21933" y="0"/>
                <wp:lineTo x="21933" y="-397"/>
                <wp:lineTo x="-257" y="-397"/>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852" t="40354" r="13896" b="21219"/>
                    <a:stretch/>
                  </pic:blipFill>
                  <pic:spPr bwMode="auto">
                    <a:xfrm>
                      <a:off x="0" y="0"/>
                      <a:ext cx="3208020" cy="207264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4B436" w14:textId="037976E1" w:rsidR="00884344" w:rsidRPr="00F059BC" w:rsidRDefault="00884344" w:rsidP="00884344">
      <w:pPr>
        <w:pStyle w:val="Body"/>
        <w:rPr>
          <w:b/>
          <w:bCs/>
          <w:lang w:val="en-IN"/>
        </w:rPr>
      </w:pPr>
    </w:p>
    <w:p w14:paraId="03E27109" w14:textId="77777777" w:rsidR="00884344" w:rsidRPr="00F059BC" w:rsidRDefault="00884344" w:rsidP="00884344">
      <w:pPr>
        <w:pStyle w:val="Body"/>
        <w:rPr>
          <w:b/>
          <w:bCs/>
          <w:lang w:val="en-IN"/>
        </w:rPr>
      </w:pPr>
    </w:p>
    <w:p w14:paraId="21170BA9" w14:textId="77777777" w:rsidR="00884344" w:rsidRPr="00F059BC" w:rsidRDefault="00884344" w:rsidP="00884344">
      <w:pPr>
        <w:pStyle w:val="Body"/>
        <w:rPr>
          <w:b/>
          <w:bCs/>
          <w:lang w:val="en-IN"/>
        </w:rPr>
      </w:pPr>
    </w:p>
    <w:p w14:paraId="0C271E60" w14:textId="77777777" w:rsidR="00884344" w:rsidRPr="00F059BC" w:rsidRDefault="00884344" w:rsidP="00884344">
      <w:pPr>
        <w:pStyle w:val="Body"/>
        <w:rPr>
          <w:b/>
          <w:bCs/>
          <w:lang w:val="en-IN"/>
        </w:rPr>
      </w:pPr>
    </w:p>
    <w:p w14:paraId="53C50365" w14:textId="77777777" w:rsidR="00884344" w:rsidRPr="00F059BC" w:rsidRDefault="00884344" w:rsidP="00884344">
      <w:pPr>
        <w:pStyle w:val="Body"/>
        <w:rPr>
          <w:b/>
          <w:bCs/>
          <w:lang w:val="en-IN"/>
        </w:rPr>
      </w:pPr>
    </w:p>
    <w:p w14:paraId="48200E36" w14:textId="77777777" w:rsidR="00884344" w:rsidRPr="00F059BC" w:rsidRDefault="00884344" w:rsidP="00884344">
      <w:pPr>
        <w:pStyle w:val="Body"/>
        <w:rPr>
          <w:b/>
          <w:bCs/>
          <w:lang w:val="en-IN"/>
        </w:rPr>
      </w:pPr>
    </w:p>
    <w:p w14:paraId="10CE0343" w14:textId="77777777" w:rsidR="00884344" w:rsidRPr="00F059BC" w:rsidRDefault="00884344" w:rsidP="00884344">
      <w:pPr>
        <w:pStyle w:val="Body"/>
        <w:rPr>
          <w:b/>
          <w:bCs/>
          <w:lang w:val="en-IN"/>
        </w:rPr>
      </w:pPr>
    </w:p>
    <w:p w14:paraId="5C705696" w14:textId="77777777" w:rsidR="00884344" w:rsidRPr="00F059BC" w:rsidRDefault="00884344" w:rsidP="00884344">
      <w:pPr>
        <w:pStyle w:val="Body"/>
        <w:rPr>
          <w:b/>
          <w:bCs/>
          <w:lang w:val="en-IN"/>
        </w:rPr>
      </w:pPr>
      <w:r w:rsidRPr="00F059BC">
        <w:rPr>
          <w:b/>
          <w:bCs/>
          <w:lang w:val="en-IN"/>
        </w:rPr>
        <w:t xml:space="preserve">Fig. 11 </w:t>
      </w:r>
      <w:r w:rsidRPr="00F059BC">
        <w:rPr>
          <w:bCs/>
          <w:lang w:val="en-IN"/>
        </w:rPr>
        <w:t>Three-point bend test on Universal Testing Machine</w:t>
      </w:r>
    </w:p>
    <w:p w14:paraId="5CB69F38" w14:textId="77777777" w:rsidR="00884344" w:rsidRPr="00F059BC" w:rsidRDefault="00884344" w:rsidP="00884344">
      <w:pPr>
        <w:pStyle w:val="Body"/>
        <w:rPr>
          <w:bCs/>
          <w:lang w:val="en-IN"/>
        </w:rPr>
      </w:pPr>
      <w:r w:rsidRPr="00F059BC">
        <w:rPr>
          <w:bCs/>
          <w:lang w:val="en-IN"/>
        </w:rPr>
        <w:tab/>
      </w:r>
    </w:p>
    <w:p w14:paraId="6507024E" w14:textId="77777777" w:rsidR="00884344" w:rsidRPr="00F059BC" w:rsidRDefault="00884344" w:rsidP="00884344">
      <w:pPr>
        <w:pStyle w:val="Body"/>
        <w:rPr>
          <w:bCs/>
          <w:lang w:val="en-IN"/>
        </w:rPr>
      </w:pPr>
    </w:p>
    <w:p w14:paraId="58F057CE" w14:textId="77777777" w:rsidR="00884344" w:rsidRPr="00F059BC" w:rsidRDefault="00884344" w:rsidP="00884344">
      <w:pPr>
        <w:pStyle w:val="Body"/>
        <w:rPr>
          <w:bCs/>
          <w:lang w:val="en-IN"/>
        </w:rPr>
      </w:pPr>
    </w:p>
    <w:p w14:paraId="17656224" w14:textId="77777777" w:rsidR="00884344" w:rsidRPr="00F059BC" w:rsidRDefault="00884344" w:rsidP="00884344">
      <w:pPr>
        <w:pStyle w:val="Body"/>
        <w:rPr>
          <w:b/>
          <w:bCs/>
          <w:lang w:val="en-IN"/>
        </w:rPr>
      </w:pPr>
    </w:p>
    <w:p w14:paraId="2772AC90" w14:textId="77777777" w:rsidR="00884344" w:rsidRPr="00F059BC" w:rsidRDefault="00884344" w:rsidP="00884344">
      <w:pPr>
        <w:pStyle w:val="Body"/>
        <w:rPr>
          <w:bCs/>
          <w:lang w:val="en-IN"/>
        </w:rPr>
      </w:pPr>
      <w:r w:rsidRPr="00F059BC">
        <w:rPr>
          <w:bCs/>
          <w:noProof/>
          <w:lang w:val="en-IN"/>
        </w:rPr>
        <w:lastRenderedPageBreak/>
        <w:drawing>
          <wp:anchor distT="0" distB="0" distL="114300" distR="114300" simplePos="0" relativeHeight="251678208" behindDoc="0" locked="0" layoutInCell="1" allowOverlap="1" wp14:anchorId="13959CDE" wp14:editId="6DAFB056">
            <wp:simplePos x="0" y="0"/>
            <wp:positionH relativeFrom="column">
              <wp:posOffset>982980</wp:posOffset>
            </wp:positionH>
            <wp:positionV relativeFrom="paragraph">
              <wp:posOffset>38100</wp:posOffset>
            </wp:positionV>
            <wp:extent cx="3680460" cy="2270760"/>
            <wp:effectExtent l="38100" t="38100" r="91440" b="91440"/>
            <wp:wrapThrough wrapText="bothSides">
              <wp:wrapPolygon edited="0">
                <wp:start x="-224" y="-362"/>
                <wp:lineTo x="-224" y="21745"/>
                <wp:lineTo x="-112" y="22289"/>
                <wp:lineTo x="21913" y="22289"/>
                <wp:lineTo x="22025" y="20295"/>
                <wp:lineTo x="22025" y="2718"/>
                <wp:lineTo x="21913" y="0"/>
                <wp:lineTo x="21913" y="-362"/>
                <wp:lineTo x="-224" y="-362"/>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858" t="38795" r="8226" b="22845"/>
                    <a:stretch/>
                  </pic:blipFill>
                  <pic:spPr bwMode="auto">
                    <a:xfrm>
                      <a:off x="0" y="0"/>
                      <a:ext cx="3680460" cy="227076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2CD9A" w14:textId="77777777" w:rsidR="00884344" w:rsidRPr="00F059BC" w:rsidRDefault="00884344" w:rsidP="00884344">
      <w:pPr>
        <w:pStyle w:val="Body"/>
        <w:rPr>
          <w:bCs/>
          <w:lang w:val="en-IN"/>
        </w:rPr>
      </w:pPr>
    </w:p>
    <w:p w14:paraId="04A67D1E" w14:textId="77777777" w:rsidR="00884344" w:rsidRPr="00F059BC" w:rsidRDefault="00884344" w:rsidP="00884344">
      <w:pPr>
        <w:pStyle w:val="Body"/>
        <w:rPr>
          <w:bCs/>
          <w:lang w:val="en-IN"/>
        </w:rPr>
      </w:pPr>
    </w:p>
    <w:p w14:paraId="021A983B" w14:textId="77777777" w:rsidR="00884344" w:rsidRPr="00F059BC" w:rsidRDefault="00884344" w:rsidP="00884344">
      <w:pPr>
        <w:pStyle w:val="Body"/>
        <w:rPr>
          <w:bCs/>
          <w:lang w:val="en-IN"/>
        </w:rPr>
      </w:pPr>
    </w:p>
    <w:p w14:paraId="514EC8FA" w14:textId="77777777" w:rsidR="00884344" w:rsidRPr="00F059BC" w:rsidRDefault="00884344" w:rsidP="00884344">
      <w:pPr>
        <w:pStyle w:val="Body"/>
        <w:rPr>
          <w:bCs/>
          <w:lang w:val="en-IN"/>
        </w:rPr>
      </w:pPr>
    </w:p>
    <w:p w14:paraId="56810BD8" w14:textId="77777777" w:rsidR="00884344" w:rsidRPr="00F059BC" w:rsidRDefault="00884344" w:rsidP="00884344">
      <w:pPr>
        <w:pStyle w:val="Body"/>
        <w:rPr>
          <w:bCs/>
          <w:lang w:val="en-IN"/>
        </w:rPr>
      </w:pPr>
    </w:p>
    <w:p w14:paraId="2FB032F7" w14:textId="77777777" w:rsidR="00884344" w:rsidRPr="00F059BC" w:rsidRDefault="00884344" w:rsidP="00884344">
      <w:pPr>
        <w:pStyle w:val="Body"/>
        <w:rPr>
          <w:bCs/>
          <w:lang w:val="en-IN"/>
        </w:rPr>
      </w:pPr>
    </w:p>
    <w:p w14:paraId="159FEAE0" w14:textId="77777777" w:rsidR="00884344" w:rsidRPr="00F059BC" w:rsidRDefault="00884344" w:rsidP="00884344">
      <w:pPr>
        <w:pStyle w:val="Body"/>
        <w:rPr>
          <w:bCs/>
          <w:lang w:val="en-IN"/>
        </w:rPr>
      </w:pPr>
    </w:p>
    <w:p w14:paraId="63C1A364" w14:textId="77777777" w:rsidR="00884344" w:rsidRPr="00F059BC" w:rsidRDefault="00884344" w:rsidP="00884344">
      <w:pPr>
        <w:pStyle w:val="Body"/>
        <w:rPr>
          <w:bCs/>
          <w:lang w:val="en-IN"/>
        </w:rPr>
      </w:pPr>
    </w:p>
    <w:p w14:paraId="74C6123F" w14:textId="027BD5B1" w:rsidR="00884344" w:rsidRPr="00F059BC" w:rsidRDefault="00884344" w:rsidP="00884344">
      <w:pPr>
        <w:pStyle w:val="Body"/>
        <w:rPr>
          <w:bCs/>
          <w:lang w:val="en-IN"/>
        </w:rPr>
      </w:pPr>
      <w:r w:rsidRPr="00F059BC">
        <w:rPr>
          <w:b/>
          <w:bCs/>
          <w:lang w:val="en-IN"/>
        </w:rPr>
        <w:t xml:space="preserve">Fig. 12: </w:t>
      </w:r>
      <w:r w:rsidRPr="00F059BC">
        <w:rPr>
          <w:bCs/>
          <w:lang w:val="en-IN"/>
        </w:rPr>
        <w:t>Hardness test on Vickers Microhardness Tester</w:t>
      </w:r>
    </w:p>
    <w:p w14:paraId="6DB6E728" w14:textId="77777777" w:rsidR="00884344" w:rsidRPr="00F059BC" w:rsidRDefault="00884344" w:rsidP="00884344">
      <w:pPr>
        <w:pStyle w:val="Body"/>
        <w:rPr>
          <w:bCs/>
          <w:lang w:val="en-IN"/>
        </w:rPr>
      </w:pPr>
    </w:p>
    <w:p w14:paraId="1CCED581" w14:textId="77777777" w:rsidR="00884344" w:rsidRPr="00F059BC" w:rsidRDefault="00884344" w:rsidP="00884344">
      <w:pPr>
        <w:pStyle w:val="Body"/>
        <w:rPr>
          <w:bCs/>
          <w:lang w:val="en-IN"/>
        </w:rPr>
      </w:pPr>
      <w:r w:rsidRPr="00F059BC">
        <w:rPr>
          <w:bCs/>
          <w:noProof/>
          <w:lang w:val="en-IN"/>
        </w:rPr>
        <w:drawing>
          <wp:anchor distT="0" distB="0" distL="114300" distR="114300" simplePos="0" relativeHeight="251679232" behindDoc="0" locked="0" layoutInCell="1" allowOverlap="1" wp14:anchorId="080CBC38" wp14:editId="6B9D7640">
            <wp:simplePos x="0" y="0"/>
            <wp:positionH relativeFrom="column">
              <wp:posOffset>1577340</wp:posOffset>
            </wp:positionH>
            <wp:positionV relativeFrom="paragraph">
              <wp:posOffset>152400</wp:posOffset>
            </wp:positionV>
            <wp:extent cx="2552700" cy="3456305"/>
            <wp:effectExtent l="38100" t="38100" r="95250" b="86995"/>
            <wp:wrapThrough wrapText="bothSides">
              <wp:wrapPolygon edited="0">
                <wp:start x="-322" y="-238"/>
                <wp:lineTo x="-322" y="21667"/>
                <wp:lineTo x="-161" y="22025"/>
                <wp:lineTo x="22084" y="22025"/>
                <wp:lineTo x="22245" y="20953"/>
                <wp:lineTo x="22245" y="1786"/>
                <wp:lineTo x="22084" y="0"/>
                <wp:lineTo x="22084" y="-238"/>
                <wp:lineTo x="-322" y="-23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55" b="-1014"/>
                    <a:stretch/>
                  </pic:blipFill>
                  <pic:spPr bwMode="auto">
                    <a:xfrm>
                      <a:off x="0" y="0"/>
                      <a:ext cx="2552700" cy="3456305"/>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185F6" w14:textId="77777777" w:rsidR="00884344" w:rsidRPr="00F059BC" w:rsidRDefault="00884344" w:rsidP="00884344">
      <w:pPr>
        <w:pStyle w:val="Body"/>
        <w:rPr>
          <w:bCs/>
          <w:lang w:val="en-IN"/>
        </w:rPr>
      </w:pPr>
    </w:p>
    <w:p w14:paraId="77DD0EDF" w14:textId="77777777" w:rsidR="00884344" w:rsidRPr="00F059BC" w:rsidRDefault="00884344" w:rsidP="00884344">
      <w:pPr>
        <w:pStyle w:val="Body"/>
        <w:rPr>
          <w:bCs/>
          <w:lang w:val="en-IN"/>
        </w:rPr>
      </w:pPr>
    </w:p>
    <w:p w14:paraId="76907F6A" w14:textId="77777777" w:rsidR="00884344" w:rsidRPr="00F059BC" w:rsidRDefault="00884344" w:rsidP="00884344">
      <w:pPr>
        <w:pStyle w:val="Body"/>
        <w:rPr>
          <w:bCs/>
          <w:lang w:val="en-IN"/>
        </w:rPr>
      </w:pPr>
    </w:p>
    <w:p w14:paraId="2074EFD5" w14:textId="77777777" w:rsidR="00884344" w:rsidRPr="00F059BC" w:rsidRDefault="00884344" w:rsidP="00884344">
      <w:pPr>
        <w:pStyle w:val="Body"/>
        <w:rPr>
          <w:bCs/>
          <w:lang w:val="en-IN"/>
        </w:rPr>
      </w:pPr>
    </w:p>
    <w:p w14:paraId="41218EA1" w14:textId="77777777" w:rsidR="00884344" w:rsidRPr="00F059BC" w:rsidRDefault="00884344" w:rsidP="00884344">
      <w:pPr>
        <w:pStyle w:val="Body"/>
        <w:rPr>
          <w:bCs/>
          <w:lang w:val="en-IN"/>
        </w:rPr>
      </w:pPr>
    </w:p>
    <w:p w14:paraId="3F697E92" w14:textId="77777777" w:rsidR="00884344" w:rsidRPr="00F059BC" w:rsidRDefault="00884344" w:rsidP="00884344">
      <w:pPr>
        <w:pStyle w:val="Body"/>
        <w:rPr>
          <w:bCs/>
          <w:lang w:val="en-IN"/>
        </w:rPr>
      </w:pPr>
    </w:p>
    <w:p w14:paraId="4D2976D6" w14:textId="77777777" w:rsidR="00884344" w:rsidRPr="00F059BC" w:rsidRDefault="00884344" w:rsidP="00884344">
      <w:pPr>
        <w:pStyle w:val="Body"/>
        <w:rPr>
          <w:bCs/>
          <w:lang w:val="en-IN"/>
        </w:rPr>
      </w:pPr>
    </w:p>
    <w:p w14:paraId="4AC0DABD" w14:textId="77777777" w:rsidR="00884344" w:rsidRPr="00F059BC" w:rsidRDefault="00884344" w:rsidP="00884344">
      <w:pPr>
        <w:pStyle w:val="Body"/>
        <w:rPr>
          <w:bCs/>
          <w:lang w:val="en-IN"/>
        </w:rPr>
      </w:pPr>
    </w:p>
    <w:p w14:paraId="63946D2F" w14:textId="77777777" w:rsidR="00884344" w:rsidRPr="00F059BC" w:rsidRDefault="00884344" w:rsidP="00884344">
      <w:pPr>
        <w:pStyle w:val="Body"/>
        <w:rPr>
          <w:bCs/>
          <w:lang w:val="en-IN"/>
        </w:rPr>
      </w:pPr>
    </w:p>
    <w:p w14:paraId="502D8CD3" w14:textId="77777777" w:rsidR="00884344" w:rsidRPr="00F059BC" w:rsidRDefault="00884344" w:rsidP="00884344">
      <w:pPr>
        <w:pStyle w:val="Body"/>
        <w:rPr>
          <w:bCs/>
          <w:lang w:val="en-IN"/>
        </w:rPr>
      </w:pPr>
    </w:p>
    <w:p w14:paraId="7E8051F1" w14:textId="77777777" w:rsidR="00884344" w:rsidRPr="00F059BC" w:rsidRDefault="00884344" w:rsidP="00884344">
      <w:pPr>
        <w:pStyle w:val="Body"/>
        <w:rPr>
          <w:bCs/>
          <w:lang w:val="en-IN"/>
        </w:rPr>
      </w:pPr>
    </w:p>
    <w:p w14:paraId="1BD47BD8" w14:textId="77777777" w:rsidR="00884344" w:rsidRPr="00F059BC" w:rsidRDefault="00884344" w:rsidP="00884344">
      <w:pPr>
        <w:pStyle w:val="Body"/>
        <w:rPr>
          <w:bCs/>
          <w:lang w:val="en-IN"/>
        </w:rPr>
      </w:pPr>
    </w:p>
    <w:p w14:paraId="32CC0DFB" w14:textId="77777777" w:rsidR="00884344" w:rsidRPr="00884344" w:rsidRDefault="00884344" w:rsidP="00884344">
      <w:pPr>
        <w:pStyle w:val="Body"/>
        <w:rPr>
          <w:bCs/>
          <w:lang w:val="en-IN"/>
        </w:rPr>
      </w:pPr>
      <w:r w:rsidRPr="00F059BC">
        <w:rPr>
          <w:b/>
          <w:bCs/>
          <w:lang w:val="en-IN"/>
        </w:rPr>
        <w:t>Fig. 13:</w:t>
      </w:r>
      <w:r w:rsidRPr="00F059BC">
        <w:rPr>
          <w:bCs/>
          <w:lang w:val="en-IN"/>
        </w:rPr>
        <w:t xml:space="preserve"> Crack length evaluation using the Vision Inspection System</w:t>
      </w:r>
    </w:p>
    <w:p w14:paraId="59412648" w14:textId="77777777" w:rsidR="00884344" w:rsidRPr="00884344" w:rsidRDefault="00884344" w:rsidP="00884344">
      <w:pPr>
        <w:pStyle w:val="Body"/>
        <w:spacing w:after="0"/>
        <w:rPr>
          <w:b/>
          <w:bCs/>
          <w:lang w:val="en-IN"/>
        </w:rPr>
      </w:pPr>
    </w:p>
    <w:p w14:paraId="51C89253" w14:textId="77777777" w:rsidR="00884344" w:rsidRPr="00541A93" w:rsidRDefault="00884344" w:rsidP="00541A93">
      <w:pPr>
        <w:pStyle w:val="Body"/>
        <w:spacing w:after="0"/>
        <w:jc w:val="left"/>
        <w:rPr>
          <w:bCs/>
          <w:lang w:val="en-IN"/>
        </w:rPr>
      </w:pPr>
    </w:p>
    <w:sectPr w:rsidR="00884344" w:rsidRPr="00541A93" w:rsidSect="00654AC8">
      <w:headerReference w:type="even" r:id="rId39"/>
      <w:headerReference w:type="default" r:id="rId40"/>
      <w:footerReference w:type="default" r:id="rId41"/>
      <w:headerReference w:type="first" r:id="rId4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39CEA" w14:textId="77777777" w:rsidR="000832B5" w:rsidRDefault="000832B5" w:rsidP="00C37E61">
      <w:r>
        <w:separator/>
      </w:r>
    </w:p>
  </w:endnote>
  <w:endnote w:type="continuationSeparator" w:id="0">
    <w:p w14:paraId="211B88EC" w14:textId="77777777" w:rsidR="000832B5" w:rsidRDefault="000832B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8174D" w14:textId="77777777" w:rsidR="00654AC8" w:rsidRDefault="00654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0CBC" w14:textId="77777777" w:rsidR="00654AC8" w:rsidRDefault="00654A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E81AE" w14:textId="28AE48CE" w:rsidR="00754C9A" w:rsidRPr="009C6700" w:rsidRDefault="00754C9A" w:rsidP="009C670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3A4D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6DF6F" w14:textId="77777777" w:rsidR="000832B5" w:rsidRDefault="000832B5" w:rsidP="00C37E61">
      <w:r>
        <w:separator/>
      </w:r>
    </w:p>
  </w:footnote>
  <w:footnote w:type="continuationSeparator" w:id="0">
    <w:p w14:paraId="4D5FABF6" w14:textId="77777777" w:rsidR="000832B5" w:rsidRDefault="000832B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38E3C" w14:textId="192E7C14" w:rsidR="00654AC8" w:rsidRDefault="00654AC8">
    <w:pPr>
      <w:pStyle w:val="Header"/>
    </w:pPr>
    <w:r>
      <w:rPr>
        <w:noProof/>
      </w:rPr>
      <w:pict w14:anchorId="2D686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CC103" w14:textId="434456D9" w:rsidR="00654AC8" w:rsidRDefault="00654AC8">
    <w:pPr>
      <w:pStyle w:val="Header"/>
    </w:pPr>
    <w:r>
      <w:rPr>
        <w:noProof/>
      </w:rPr>
      <w:pict w14:anchorId="76E17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41BEE" w14:textId="57C810EF" w:rsidR="00296529" w:rsidRPr="00296529" w:rsidRDefault="00654AC8" w:rsidP="00296529">
    <w:pPr>
      <w:ind w:left="2160"/>
      <w:jc w:val="center"/>
      <w:rPr>
        <w:rFonts w:ascii="Times New Roman" w:eastAsia="Calibri" w:hAnsi="Times New Roman"/>
        <w:i/>
        <w:sz w:val="18"/>
        <w:szCs w:val="22"/>
      </w:rPr>
    </w:pPr>
    <w:r>
      <w:rPr>
        <w:noProof/>
      </w:rPr>
      <w:pict w14:anchorId="3513E8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B00413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D3C1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BF1DA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E2833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D18B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E6A2D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77E43" w14:textId="16317F4F" w:rsidR="00654AC8" w:rsidRDefault="00654AC8">
    <w:pPr>
      <w:pStyle w:val="Header"/>
    </w:pPr>
    <w:r>
      <w:rPr>
        <w:noProof/>
      </w:rPr>
      <w:pict w14:anchorId="785CA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151A" w14:textId="2887743C" w:rsidR="00654AC8" w:rsidRDefault="00654AC8">
    <w:pPr>
      <w:pStyle w:val="Header"/>
    </w:pPr>
    <w:r>
      <w:rPr>
        <w:noProof/>
      </w:rPr>
      <w:pict w14:anchorId="43763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56C8" w14:textId="1AE5F034" w:rsidR="00654AC8" w:rsidRDefault="00654AC8">
    <w:pPr>
      <w:pStyle w:val="Header"/>
    </w:pPr>
    <w:r>
      <w:rPr>
        <w:noProof/>
      </w:rPr>
      <w:pict w14:anchorId="746D2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134D5E"/>
    <w:multiLevelType w:val="multilevel"/>
    <w:tmpl w:val="B76AE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E46FFF"/>
    <w:multiLevelType w:val="hybridMultilevel"/>
    <w:tmpl w:val="7748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0CB3A83"/>
    <w:multiLevelType w:val="hybridMultilevel"/>
    <w:tmpl w:val="E2D6C77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2F050A"/>
    <w:multiLevelType w:val="hybridMultilevel"/>
    <w:tmpl w:val="7BA25722"/>
    <w:lvl w:ilvl="0" w:tplc="397A8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EA57C67"/>
    <w:multiLevelType w:val="hybridMultilevel"/>
    <w:tmpl w:val="A97EEFC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4A741918"/>
    <w:multiLevelType w:val="multilevel"/>
    <w:tmpl w:val="D9A8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1181931"/>
    <w:multiLevelType w:val="multilevel"/>
    <w:tmpl w:val="2BC0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2C0822"/>
    <w:multiLevelType w:val="hybridMultilevel"/>
    <w:tmpl w:val="7748A5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3E90501"/>
    <w:multiLevelType w:val="hybridMultilevel"/>
    <w:tmpl w:val="537629A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4159B7"/>
    <w:multiLevelType w:val="hybridMultilevel"/>
    <w:tmpl w:val="F53487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6"/>
  </w:num>
  <w:num w:numId="9">
    <w:abstractNumId w:val="35"/>
  </w:num>
  <w:num w:numId="10">
    <w:abstractNumId w:val="3"/>
  </w:num>
  <w:num w:numId="11">
    <w:abstractNumId w:val="26"/>
  </w:num>
  <w:num w:numId="12">
    <w:abstractNumId w:val="4"/>
  </w:num>
  <w:num w:numId="13">
    <w:abstractNumId w:val="23"/>
  </w:num>
  <w:num w:numId="14">
    <w:abstractNumId w:val="10"/>
  </w:num>
  <w:num w:numId="15">
    <w:abstractNumId w:val="29"/>
  </w:num>
  <w:num w:numId="16">
    <w:abstractNumId w:val="6"/>
  </w:num>
  <w:num w:numId="17">
    <w:abstractNumId w:val="31"/>
  </w:num>
  <w:num w:numId="18">
    <w:abstractNumId w:val="18"/>
  </w:num>
  <w:num w:numId="19">
    <w:abstractNumId w:val="38"/>
  </w:num>
  <w:num w:numId="20">
    <w:abstractNumId w:val="15"/>
  </w:num>
  <w:num w:numId="21">
    <w:abstractNumId w:val="12"/>
  </w:num>
  <w:num w:numId="22">
    <w:abstractNumId w:val="17"/>
  </w:num>
  <w:num w:numId="23">
    <w:abstractNumId w:val="27"/>
  </w:num>
  <w:num w:numId="24">
    <w:abstractNumId w:val="36"/>
  </w:num>
  <w:num w:numId="25">
    <w:abstractNumId w:val="5"/>
  </w:num>
  <w:num w:numId="26">
    <w:abstractNumId w:val="22"/>
  </w:num>
  <w:num w:numId="27">
    <w:abstractNumId w:val="28"/>
  </w:num>
  <w:num w:numId="28">
    <w:abstractNumId w:val="37"/>
  </w:num>
  <w:num w:numId="29">
    <w:abstractNumId w:val="34"/>
  </w:num>
  <w:num w:numId="30">
    <w:abstractNumId w:val="13"/>
  </w:num>
  <w:num w:numId="31">
    <w:abstractNumId w:val="8"/>
  </w:num>
  <w:num w:numId="32">
    <w:abstractNumId w:val="25"/>
  </w:num>
  <w:num w:numId="33">
    <w:abstractNumId w:val="19"/>
  </w:num>
  <w:num w:numId="34">
    <w:abstractNumId w:val="11"/>
  </w:num>
  <w:num w:numId="35">
    <w:abstractNumId w:val="30"/>
  </w:num>
  <w:num w:numId="36">
    <w:abstractNumId w:val="33"/>
  </w:num>
  <w:num w:numId="37">
    <w:abstractNumId w:val="14"/>
  </w:num>
  <w:num w:numId="38">
    <w:abstractNumId w:val="2"/>
  </w:num>
  <w:num w:numId="39">
    <w:abstractNumId w:val="20"/>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7976"/>
    <w:rsid w:val="00030174"/>
    <w:rsid w:val="0004579C"/>
    <w:rsid w:val="000832B5"/>
    <w:rsid w:val="000A47FA"/>
    <w:rsid w:val="000A65D3"/>
    <w:rsid w:val="000B1E33"/>
    <w:rsid w:val="000C4D52"/>
    <w:rsid w:val="000D07A5"/>
    <w:rsid w:val="000D689F"/>
    <w:rsid w:val="000E7B7B"/>
    <w:rsid w:val="000E7D62"/>
    <w:rsid w:val="00103357"/>
    <w:rsid w:val="00123C9F"/>
    <w:rsid w:val="00126190"/>
    <w:rsid w:val="00130F17"/>
    <w:rsid w:val="00131758"/>
    <w:rsid w:val="001320BF"/>
    <w:rsid w:val="00163BC4"/>
    <w:rsid w:val="00191062"/>
    <w:rsid w:val="00192B72"/>
    <w:rsid w:val="001A29D8"/>
    <w:rsid w:val="001A5CAA"/>
    <w:rsid w:val="001B0427"/>
    <w:rsid w:val="001B3479"/>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3C7F"/>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65A19"/>
    <w:rsid w:val="00471A80"/>
    <w:rsid w:val="00475545"/>
    <w:rsid w:val="004965C2"/>
    <w:rsid w:val="004A7E84"/>
    <w:rsid w:val="004D305E"/>
    <w:rsid w:val="004D4277"/>
    <w:rsid w:val="00502516"/>
    <w:rsid w:val="00505F06"/>
    <w:rsid w:val="00506828"/>
    <w:rsid w:val="0053056E"/>
    <w:rsid w:val="00541A93"/>
    <w:rsid w:val="00554FDA"/>
    <w:rsid w:val="005C784C"/>
    <w:rsid w:val="005D17F6"/>
    <w:rsid w:val="005E5539"/>
    <w:rsid w:val="00602BF5"/>
    <w:rsid w:val="00617FDD"/>
    <w:rsid w:val="00633614"/>
    <w:rsid w:val="00633F68"/>
    <w:rsid w:val="00636EB2"/>
    <w:rsid w:val="006375B8"/>
    <w:rsid w:val="00654AC8"/>
    <w:rsid w:val="0066510A"/>
    <w:rsid w:val="00673F9F"/>
    <w:rsid w:val="00686953"/>
    <w:rsid w:val="00687DEA"/>
    <w:rsid w:val="00687E67"/>
    <w:rsid w:val="006967F7"/>
    <w:rsid w:val="006A250C"/>
    <w:rsid w:val="006B21D3"/>
    <w:rsid w:val="006B57D0"/>
    <w:rsid w:val="006D30FF"/>
    <w:rsid w:val="006D6940"/>
    <w:rsid w:val="006D70AB"/>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0AB6"/>
    <w:rsid w:val="00875803"/>
    <w:rsid w:val="00884344"/>
    <w:rsid w:val="00894B2B"/>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C6700"/>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1B76"/>
    <w:rsid w:val="00A539AD"/>
    <w:rsid w:val="00A94063"/>
    <w:rsid w:val="00AA6219"/>
    <w:rsid w:val="00AA74E0"/>
    <w:rsid w:val="00AB703F"/>
    <w:rsid w:val="00AC6BB8"/>
    <w:rsid w:val="00AE008F"/>
    <w:rsid w:val="00B01FCD"/>
    <w:rsid w:val="00B1776C"/>
    <w:rsid w:val="00B420A2"/>
    <w:rsid w:val="00B52583"/>
    <w:rsid w:val="00B52896"/>
    <w:rsid w:val="00B95236"/>
    <w:rsid w:val="00B96BD9"/>
    <w:rsid w:val="00BA1B01"/>
    <w:rsid w:val="00BA2641"/>
    <w:rsid w:val="00BB37AA"/>
    <w:rsid w:val="00BC53A0"/>
    <w:rsid w:val="00BE62AD"/>
    <w:rsid w:val="00BF121F"/>
    <w:rsid w:val="00BF1F80"/>
    <w:rsid w:val="00C03502"/>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50274"/>
    <w:rsid w:val="00D74CB0"/>
    <w:rsid w:val="00D8295D"/>
    <w:rsid w:val="00DC2A65"/>
    <w:rsid w:val="00DE15F0"/>
    <w:rsid w:val="00DE5663"/>
    <w:rsid w:val="00DE78AA"/>
    <w:rsid w:val="00E053D0"/>
    <w:rsid w:val="00E15994"/>
    <w:rsid w:val="00E30E52"/>
    <w:rsid w:val="00E3114E"/>
    <w:rsid w:val="00E31A70"/>
    <w:rsid w:val="00E35B02"/>
    <w:rsid w:val="00E541BE"/>
    <w:rsid w:val="00E66496"/>
    <w:rsid w:val="00E66B35"/>
    <w:rsid w:val="00E66E10"/>
    <w:rsid w:val="00E769F6"/>
    <w:rsid w:val="00E8407C"/>
    <w:rsid w:val="00E84F3C"/>
    <w:rsid w:val="00EA012C"/>
    <w:rsid w:val="00EC2927"/>
    <w:rsid w:val="00EC2B4D"/>
    <w:rsid w:val="00EC6A55"/>
    <w:rsid w:val="00ED0288"/>
    <w:rsid w:val="00EE52CB"/>
    <w:rsid w:val="00EF581D"/>
    <w:rsid w:val="00EF7FD8"/>
    <w:rsid w:val="00F059BC"/>
    <w:rsid w:val="00F06F59"/>
    <w:rsid w:val="00F17988"/>
    <w:rsid w:val="00F469F0"/>
    <w:rsid w:val="00F53273"/>
    <w:rsid w:val="00F755E4"/>
    <w:rsid w:val="00F77D02"/>
    <w:rsid w:val="00FB3A86"/>
    <w:rsid w:val="00FC6DA0"/>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7E5BC3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131758"/>
    <w:pPr>
      <w:ind w:left="720"/>
      <w:contextualSpacing/>
    </w:pPr>
  </w:style>
  <w:style w:type="table" w:styleId="GridTable4-Accent5">
    <w:name w:val="Grid Table 4 Accent 5"/>
    <w:basedOn w:val="TableNormal"/>
    <w:uiPriority w:val="49"/>
    <w:rsid w:val="00EC2B4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4">
    <w:name w:val="Grid Table 4 Accent 4"/>
    <w:basedOn w:val="TableNormal"/>
    <w:uiPriority w:val="49"/>
    <w:rsid w:val="00EC2B4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6">
    <w:name w:val="Grid Table 4 Accent 6"/>
    <w:basedOn w:val="TableNormal"/>
    <w:uiPriority w:val="49"/>
    <w:rsid w:val="00EC2B4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eader" Target="header4.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vitanorthamerica.com/en-US/Download-centre-275" TargetMode="External"/><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D561B-C437-41D3-A361-1F8E908E3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19</Pages>
  <Words>3514</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18</cp:revision>
  <cp:lastPrinted>1999-07-06T11:00:00Z</cp:lastPrinted>
  <dcterms:created xsi:type="dcterms:W3CDTF">2026-02-09T13:55:00Z</dcterms:created>
  <dcterms:modified xsi:type="dcterms:W3CDTF">2026-02-13T07:09:00Z</dcterms:modified>
</cp:coreProperties>
</file>