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41393" w14:textId="77777777" w:rsidR="009825B9" w:rsidRPr="009825B9" w:rsidRDefault="009825B9" w:rsidP="009825B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4"/>
          <w:u w:val="single"/>
          <w:lang w:val="en-US"/>
        </w:rPr>
      </w:pPr>
      <w:r w:rsidRPr="009825B9">
        <w:rPr>
          <w:rFonts w:ascii="Times New Roman" w:hAnsi="Times New Roman" w:cs="Times New Roman"/>
          <w:b/>
          <w:bCs/>
          <w:i/>
          <w:iCs/>
          <w:sz w:val="32"/>
          <w:szCs w:val="24"/>
          <w:u w:val="single"/>
          <w:lang w:val="en-US"/>
        </w:rPr>
        <w:t xml:space="preserve">Case report </w:t>
      </w:r>
    </w:p>
    <w:p w14:paraId="6F3D7731" w14:textId="77777777" w:rsidR="00E930D4" w:rsidRDefault="00E930D4" w:rsidP="00640661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An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Ischemic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Stroke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Revealing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an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Aneurysmal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Dilation of the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Ascending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Aorta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and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Atheromatous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Ectasia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of the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Descending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Thoracic</w:t>
      </w:r>
      <w:proofErr w:type="spellEnd"/>
      <w:r w:rsidRPr="002669D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2669D3">
        <w:rPr>
          <w:rFonts w:ascii="Times New Roman" w:hAnsi="Times New Roman" w:cs="Times New Roman"/>
          <w:b/>
          <w:bCs/>
          <w:sz w:val="32"/>
          <w:szCs w:val="24"/>
        </w:rPr>
        <w:t>Aorta</w:t>
      </w:r>
      <w:proofErr w:type="spellEnd"/>
    </w:p>
    <w:p w14:paraId="052A595E" w14:textId="77777777" w:rsidR="00780197" w:rsidRDefault="00780197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58F089" w14:textId="1F6F1FF9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210A026" w14:textId="77777777" w:rsidR="00E930D4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report the case of an acute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embolic-appearing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ischemic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stroke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combini</w:t>
      </w:r>
      <w:r w:rsidR="001708F3" w:rsidRPr="002B414A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as a permanent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dilation of the proximal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conferring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majo</w:t>
      </w:r>
      <w:r w:rsidR="001708F3" w:rsidRPr="002B414A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of dissection or rupture, </w:t>
      </w:r>
      <w:r w:rsidRPr="002B414A">
        <w:rPr>
          <w:rFonts w:ascii="Times New Roman" w:hAnsi="Times New Roman" w:cs="Times New Roman"/>
          <w:sz w:val="24"/>
          <w:szCs w:val="24"/>
        </w:rPr>
        <w:t xml:space="preserve">and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atheromatous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ectasia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by the accumulation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fibrolipidic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deposits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constituting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source, as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case. Identification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atypical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emboligenic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substrate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prompted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multidisciplinary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72DC8640" w14:textId="77777777" w:rsidR="008F4051" w:rsidRPr="008F4051" w:rsidRDefault="008F4051" w:rsidP="00E930D4">
      <w:pPr>
        <w:rPr>
          <w:rFonts w:ascii="Times New Roman" w:hAnsi="Times New Roman" w:cs="Times New Roman"/>
          <w:sz w:val="24"/>
          <w:szCs w:val="24"/>
        </w:rPr>
      </w:pPr>
      <w:r w:rsidRPr="008F4051">
        <w:rPr>
          <w:rFonts w:ascii="Times New Roman" w:hAnsi="Times New Roman" w:cs="Times New Roman"/>
          <w:b/>
          <w:sz w:val="24"/>
          <w:szCs w:val="24"/>
        </w:rPr>
        <w:t xml:space="preserve">Key </w:t>
      </w:r>
      <w:proofErr w:type="spellStart"/>
      <w:r w:rsidRPr="008F4051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8F4051">
        <w:rPr>
          <w:rFonts w:ascii="Times New Roman" w:hAnsi="Times New Roman" w:cs="Times New Roman"/>
          <w:b/>
          <w:sz w:val="24"/>
          <w:szCs w:val="24"/>
        </w:rPr>
        <w:t xml:space="preserve"> : </w:t>
      </w:r>
      <w:proofErr w:type="spellStart"/>
      <w:r>
        <w:rPr>
          <w:rFonts w:ascii="Times New Roman" w:hAnsi="Times New Roman" w:cs="Times New Roman"/>
          <w:sz w:val="24"/>
          <w:szCs w:val="24"/>
        </w:rPr>
        <w:t>ischemic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stroke, </w:t>
      </w:r>
      <w:proofErr w:type="spellStart"/>
      <w:r>
        <w:rPr>
          <w:rFonts w:ascii="Times New Roman" w:hAnsi="Times New Roman" w:cs="Times New Roman"/>
          <w:sz w:val="24"/>
          <w:szCs w:val="24"/>
        </w:rPr>
        <w:t>aortic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14:paraId="11174B26" w14:textId="77777777" w:rsidR="00E930D4" w:rsidRPr="002B414A" w:rsidRDefault="00953539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5815820">
          <v:rect id="_x0000_i1025" style="width:0;height:1.5pt" o:hralign="center" o:hrstd="t" o:hr="t" fillcolor="#a0a0a0" stroked="f"/>
        </w:pict>
      </w:r>
    </w:p>
    <w:p w14:paraId="45AABB0F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>1 — Introduction</w:t>
      </w:r>
    </w:p>
    <w:p w14:paraId="41D70883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(AAA)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frequent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4–7% in men over 65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</w:t>
      </w:r>
      <w:r w:rsidR="001708F3" w:rsidRPr="002B414A">
        <w:rPr>
          <w:rFonts w:ascii="Times New Roman" w:hAnsi="Times New Roman" w:cs="Times New Roman"/>
          <w:sz w:val="24"/>
          <w:szCs w:val="24"/>
        </w:rPr>
        <w:t>redominant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predisposing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 : </w:t>
      </w:r>
      <w:r w:rsidRPr="002B414A">
        <w:rPr>
          <w:rFonts w:ascii="Times New Roman" w:hAnsi="Times New Roman" w:cs="Times New Roman"/>
          <w:sz w:val="24"/>
          <w:szCs w:val="24"/>
        </w:rPr>
        <w:t>smoking, hy</w:t>
      </w:r>
      <w:r w:rsidR="001708F3" w:rsidRPr="002B414A">
        <w:rPr>
          <w:rFonts w:ascii="Times New Roman" w:hAnsi="Times New Roman" w:cs="Times New Roman"/>
          <w:sz w:val="24"/>
          <w:szCs w:val="24"/>
        </w:rPr>
        <w:t xml:space="preserve">pertension, male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1708F3" w:rsidRPr="002B414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="001708F3"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substantially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overlap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r w:rsidRPr="002B414A">
        <w:rPr>
          <w:rFonts w:ascii="Times New Roman" w:hAnsi="Times New Roman" w:cs="Times New Roman"/>
          <w:b/>
          <w:sz w:val="24"/>
          <w:szCs w:val="24"/>
        </w:rPr>
        <w:t>(1).</w:t>
      </w:r>
    </w:p>
    <w:p w14:paraId="716E702A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(ATAA)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(DTAA)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pathophysiological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differing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embryologic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anatomic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histologic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biochemical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states.</w:t>
      </w:r>
    </w:p>
    <w:p w14:paraId="34D1EEA6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herein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case of a patient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for an acute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neurovascular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syndrome,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uncovered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atheromatous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plaque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ectatic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74BD25A7" w14:textId="77777777" w:rsidR="00E930D4" w:rsidRPr="002B414A" w:rsidRDefault="00953539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1EA4F5">
          <v:rect id="_x0000_i1026" style="width:0;height:1.5pt" o:hralign="center" o:hrstd="t" o:hr="t" fillcolor="#a0a0a0" stroked="f"/>
        </w:pict>
      </w:r>
    </w:p>
    <w:p w14:paraId="175A5F39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2 — Case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proofErr w:type="spellEnd"/>
    </w:p>
    <w:p w14:paraId="0103C263" w14:textId="77777777" w:rsidR="00E930D4" w:rsidRPr="002B414A" w:rsidRDefault="00640661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A 60-year-old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factor</w:t>
      </w:r>
      <w:r w:rsidR="00E930D4"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urothelial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surgically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four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for acute confusion. On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scored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at 14/15, and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hemodynamic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stable. Blood pressure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137/78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930D4" w:rsidRPr="002B414A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="00E930D4" w:rsidRPr="002B414A">
        <w:rPr>
          <w:rFonts w:ascii="Times New Roman" w:hAnsi="Times New Roman" w:cs="Times New Roman"/>
          <w:sz w:val="24"/>
          <w:szCs w:val="24"/>
        </w:rPr>
        <w:t xml:space="preserve"> rate 80 beats per minute.</w:t>
      </w:r>
    </w:p>
    <w:p w14:paraId="0844F7AE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Brain MRI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occipital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insular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cortical signal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abnormalities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demonstrating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diffusion restriction and FLAIR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hyperintensity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compatible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lastRenderedPageBreak/>
        <w:t>ischemic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infarctions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superficial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middle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cerebral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artery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posterior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cerebral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arteries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suggesting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probable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(Figure 1).</w:t>
      </w:r>
    </w:p>
    <w:p w14:paraId="58DE8C07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B414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DCFB190" wp14:editId="73DBA891">
            <wp:extent cx="1548765" cy="22682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414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CDEB8EA" wp14:editId="1768B4C3">
            <wp:extent cx="1743710" cy="2261870"/>
            <wp:effectExtent l="0" t="0" r="889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EC843" w14:textId="77777777" w:rsidR="00E930D4" w:rsidRPr="002B414A" w:rsidRDefault="00E930D4" w:rsidP="00E930D4">
      <w:pPr>
        <w:rPr>
          <w:rFonts w:ascii="Times New Roman" w:hAnsi="Times New Roman" w:cs="Times New Roman"/>
          <w:b/>
          <w:sz w:val="24"/>
          <w:szCs w:val="24"/>
        </w:rPr>
      </w:pPr>
      <w:r w:rsidRPr="002B414A">
        <w:rPr>
          <w:rFonts w:ascii="Times New Roman" w:hAnsi="Times New Roman" w:cs="Times New Roman"/>
          <w:b/>
          <w:sz w:val="24"/>
          <w:szCs w:val="24"/>
        </w:rPr>
        <w:t xml:space="preserve">Figure 1 : </w:t>
      </w:r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Axial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brain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MRI in Diffusion (a) and FLAIR (b)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sequences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demonstrates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bilateral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occipital and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left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insular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cortical signal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abnormalities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diffusion restriction and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FLAIR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hyperintensity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, consistent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acute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ischemic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infarctions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involving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superficial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territory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left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middle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cerebral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artery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and the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posterior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cerebral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arteries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, in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keeping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a probable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embolic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origin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>.</w:t>
      </w:r>
    </w:p>
    <w:p w14:paraId="0845A116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</w:p>
    <w:p w14:paraId="72418E73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electrocardiogram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ventricular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hypertrophy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repolarization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abnormalities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Transthoracic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echocardiography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dilation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51 mm (Figure 2), </w:t>
      </w:r>
      <w:proofErr w:type="spellStart"/>
      <w:r w:rsidR="00640661" w:rsidRPr="002B414A">
        <w:rPr>
          <w:rFonts w:ascii="Times New Roman" w:hAnsi="Times New Roman" w:cs="Times New Roman"/>
          <w:sz w:val="24"/>
          <w:szCs w:val="24"/>
        </w:rPr>
        <w:t>tricuspid</w:t>
      </w:r>
      <w:proofErr w:type="spellEnd"/>
      <w:r w:rsidR="00640661"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mild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degenerative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valve changes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regurgitation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preserved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biventricular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abnormalities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5802BA3A" w14:textId="77777777" w:rsidR="001E6B47" w:rsidRPr="002B414A" w:rsidRDefault="001E6B47" w:rsidP="00E930D4">
      <w:pPr>
        <w:rPr>
          <w:rFonts w:ascii="Times New Roman" w:hAnsi="Times New Roman" w:cs="Times New Roman"/>
          <w:sz w:val="24"/>
          <w:szCs w:val="24"/>
        </w:rPr>
      </w:pPr>
    </w:p>
    <w:p w14:paraId="7BAF2500" w14:textId="77777777" w:rsidR="001E6B47" w:rsidRPr="002B414A" w:rsidRDefault="001E6B47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5D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B414A">
        <w:rPr>
          <w:rFonts w:ascii="Times New Roman" w:hAnsi="Times New Roman" w:cs="Times New Roman"/>
          <w:sz w:val="24"/>
          <w:szCs w:val="24"/>
        </w:rPr>
        <w:t xml:space="preserve">    </w:t>
      </w:r>
      <w:r w:rsidR="00415D96" w:rsidRPr="00415D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D62896" wp14:editId="38DFE6BF">
            <wp:extent cx="2886232" cy="228946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1330" cy="229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5A5A" w14:textId="77777777" w:rsidR="001E6B47" w:rsidRPr="002B414A" w:rsidRDefault="001E6B47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b/>
          <w:sz w:val="24"/>
          <w:szCs w:val="24"/>
        </w:rPr>
        <w:t xml:space="preserve">Figure 2 :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Transthoracic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echocardiography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parasternal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long-axis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view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demonstrates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aneurysmal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dilation of </w:t>
      </w:r>
      <w:r w:rsidR="00415D96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="00415D96">
        <w:rPr>
          <w:rFonts w:ascii="Times New Roman" w:hAnsi="Times New Roman" w:cs="Times New Roman"/>
          <w:b/>
          <w:sz w:val="24"/>
          <w:szCs w:val="24"/>
        </w:rPr>
        <w:t>ascending</w:t>
      </w:r>
      <w:proofErr w:type="spellEnd"/>
      <w:r w:rsidR="00415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5D96">
        <w:rPr>
          <w:rFonts w:ascii="Times New Roman" w:hAnsi="Times New Roman" w:cs="Times New Roman"/>
          <w:b/>
          <w:sz w:val="24"/>
          <w:szCs w:val="24"/>
        </w:rPr>
        <w:t>aorta</w:t>
      </w:r>
      <w:proofErr w:type="spellEnd"/>
      <w:r w:rsidR="00415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5D96">
        <w:rPr>
          <w:rFonts w:ascii="Times New Roman" w:hAnsi="Times New Roman" w:cs="Times New Roman"/>
          <w:b/>
          <w:sz w:val="24"/>
          <w:szCs w:val="24"/>
        </w:rPr>
        <w:t>measuring</w:t>
      </w:r>
      <w:proofErr w:type="spellEnd"/>
      <w:r w:rsidR="00415D96">
        <w:rPr>
          <w:rFonts w:ascii="Times New Roman" w:hAnsi="Times New Roman" w:cs="Times New Roman"/>
          <w:b/>
          <w:sz w:val="24"/>
          <w:szCs w:val="24"/>
        </w:rPr>
        <w:t xml:space="preserve"> 48</w:t>
      </w:r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mm.</w:t>
      </w:r>
      <w:proofErr w:type="spellEnd"/>
    </w:p>
    <w:p w14:paraId="5F35F128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lastRenderedPageBreak/>
        <w:t>Contrast-enh</w:t>
      </w:r>
      <w:r w:rsidR="00415D96">
        <w:rPr>
          <w:rFonts w:ascii="Times New Roman" w:hAnsi="Times New Roman" w:cs="Times New Roman"/>
          <w:sz w:val="24"/>
          <w:szCs w:val="24"/>
        </w:rPr>
        <w:t>anced</w:t>
      </w:r>
      <w:proofErr w:type="spellEnd"/>
      <w:r w:rsidR="0041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D96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="00415D96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="00415D96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="00415D96">
        <w:rPr>
          <w:rFonts w:ascii="Times New Roman" w:hAnsi="Times New Roman" w:cs="Times New Roman"/>
          <w:sz w:val="24"/>
          <w:szCs w:val="24"/>
        </w:rPr>
        <w:t xml:space="preserve"> a 48</w:t>
      </w:r>
      <w:r w:rsidRPr="002B414A">
        <w:rPr>
          <w:rFonts w:ascii="Times New Roman" w:hAnsi="Times New Roman" w:cs="Times New Roman"/>
          <w:sz w:val="24"/>
          <w:szCs w:val="24"/>
        </w:rPr>
        <w:t xml:space="preserve"> mm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extending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a 42 mm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ectatic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. The latter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harbored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large,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irregular-surfaced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hemicircumferential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mural thrombus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emboligenic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(Figure 3).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investigations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unremarkable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Ultrasound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supra-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trunks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changes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stenosing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plaques.</w:t>
      </w:r>
    </w:p>
    <w:p w14:paraId="337169CB" w14:textId="77777777" w:rsidR="001E6B47" w:rsidRPr="002B414A" w:rsidRDefault="001E6B47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B414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C42ABB7" wp14:editId="24C2877D">
            <wp:extent cx="2194560" cy="172529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414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5D49190" wp14:editId="56E12245">
            <wp:extent cx="1621790" cy="1725295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4578E" w14:textId="77777777" w:rsidR="001E6B47" w:rsidRPr="002B414A" w:rsidRDefault="001E6B47" w:rsidP="00E930D4">
      <w:pPr>
        <w:rPr>
          <w:rFonts w:ascii="Times New Roman" w:hAnsi="Times New Roman" w:cs="Times New Roman"/>
          <w:b/>
          <w:sz w:val="24"/>
          <w:szCs w:val="24"/>
        </w:rPr>
      </w:pPr>
      <w:r w:rsidRPr="002B414A">
        <w:rPr>
          <w:rFonts w:ascii="Times New Roman" w:hAnsi="Times New Roman" w:cs="Times New Roman"/>
          <w:b/>
          <w:sz w:val="24"/>
          <w:szCs w:val="24"/>
        </w:rPr>
        <w:t xml:space="preserve">Figure 3 : 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Contrast-enhanced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thoracic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CT in axial (a) and sagittal (b)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views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demonstrates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ascending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thora</w:t>
      </w:r>
      <w:r w:rsidR="00415D96">
        <w:rPr>
          <w:rFonts w:ascii="Times New Roman" w:hAnsi="Times New Roman" w:cs="Times New Roman"/>
          <w:b/>
          <w:sz w:val="24"/>
          <w:szCs w:val="24"/>
        </w:rPr>
        <w:t>cic</w:t>
      </w:r>
      <w:proofErr w:type="spellEnd"/>
      <w:r w:rsidR="00415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5D96">
        <w:rPr>
          <w:rFonts w:ascii="Times New Roman" w:hAnsi="Times New Roman" w:cs="Times New Roman"/>
          <w:b/>
          <w:sz w:val="24"/>
          <w:szCs w:val="24"/>
        </w:rPr>
        <w:t>aortic</w:t>
      </w:r>
      <w:proofErr w:type="spellEnd"/>
      <w:r w:rsidR="00415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5D96">
        <w:rPr>
          <w:rFonts w:ascii="Times New Roman" w:hAnsi="Times New Roman" w:cs="Times New Roman"/>
          <w:b/>
          <w:sz w:val="24"/>
          <w:szCs w:val="24"/>
        </w:rPr>
        <w:t>aneurysm</w:t>
      </w:r>
      <w:proofErr w:type="spellEnd"/>
      <w:r w:rsidR="00415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5D96">
        <w:rPr>
          <w:rFonts w:ascii="Times New Roman" w:hAnsi="Times New Roman" w:cs="Times New Roman"/>
          <w:b/>
          <w:sz w:val="24"/>
          <w:szCs w:val="24"/>
        </w:rPr>
        <w:t>measuring</w:t>
      </w:r>
      <w:proofErr w:type="spellEnd"/>
      <w:r w:rsidR="00415D96">
        <w:rPr>
          <w:rFonts w:ascii="Times New Roman" w:hAnsi="Times New Roman" w:cs="Times New Roman"/>
          <w:b/>
          <w:sz w:val="24"/>
          <w:szCs w:val="24"/>
        </w:rPr>
        <w:t xml:space="preserve"> 48</w:t>
      </w:r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mm at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its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maximal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diameter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extending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into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a 42 mm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ectatic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descending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aorta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which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harbors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hemicircumferential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mural thrombus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irregular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surface, consistent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potentially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65EE" w:rsidRPr="002B414A">
        <w:rPr>
          <w:rFonts w:ascii="Times New Roman" w:hAnsi="Times New Roman" w:cs="Times New Roman"/>
          <w:b/>
          <w:sz w:val="24"/>
          <w:szCs w:val="24"/>
        </w:rPr>
        <w:t>emboligenic</w:t>
      </w:r>
      <w:proofErr w:type="spellEnd"/>
      <w:r w:rsidR="00FB65EE" w:rsidRPr="002B414A">
        <w:rPr>
          <w:rFonts w:ascii="Times New Roman" w:hAnsi="Times New Roman" w:cs="Times New Roman"/>
          <w:b/>
          <w:sz w:val="24"/>
          <w:szCs w:val="24"/>
        </w:rPr>
        <w:t xml:space="preserve"> component.</w:t>
      </w:r>
    </w:p>
    <w:p w14:paraId="58CFAF03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The patient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underwent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thrombolysis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stabilized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beta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blockers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angiotensin-converting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enzyme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inhibitor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progression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dissection.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Aspirin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statin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prophylactic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low-molecular-weight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heparin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follow-up CT scan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absence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hemorrhagic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transformation. Close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neurological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aspiration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pneumonia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swallowing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initiating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feeding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alongside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strict surveillance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arterial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pressure,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glycemia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3279EA6C" w14:textId="77777777" w:rsidR="00640661" w:rsidRPr="002B414A" w:rsidRDefault="00640661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The follow up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ulteriorly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progression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aneursmal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dilatation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conservative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choosen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0A22ED08" w14:textId="77777777" w:rsidR="00E930D4" w:rsidRPr="002B414A" w:rsidRDefault="00953539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AB22F8">
          <v:rect id="_x0000_i1027" style="width:0;height:1.5pt" o:hralign="center" o:hrstd="t" o:hr="t" fillcolor="#a0a0a0" stroked="f"/>
        </w:pict>
      </w:r>
    </w:p>
    <w:p w14:paraId="78EBFD6E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>3 — Discussion</w:t>
      </w:r>
    </w:p>
    <w:p w14:paraId="106667A4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AAA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plaque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(2,3).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or familial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(4,5). In patients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identifiable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mutations, inflammation or infection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trigger (6,7).</w:t>
      </w:r>
    </w:p>
    <w:p w14:paraId="43A2A9A9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supports the concept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414A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B414A">
        <w:rPr>
          <w:rFonts w:ascii="Times New Roman" w:hAnsi="Times New Roman" w:cs="Times New Roman"/>
          <w:sz w:val="24"/>
          <w:szCs w:val="24"/>
        </w:rPr>
        <w:br/>
        <w:t xml:space="preserve">(A)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, and</w:t>
      </w:r>
      <w:r w:rsidRPr="002B414A">
        <w:rPr>
          <w:rFonts w:ascii="Times New Roman" w:hAnsi="Times New Roman" w:cs="Times New Roman"/>
          <w:sz w:val="24"/>
          <w:szCs w:val="24"/>
        </w:rPr>
        <w:br/>
        <w:t xml:space="preserve">(B) the thoraco-abdominal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abdominal segments),</w:t>
      </w:r>
      <w:r w:rsidRPr="002B41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ligamentum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arteriosum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(8,9).</w:t>
      </w:r>
    </w:p>
    <w:p w14:paraId="5253A33E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lastRenderedPageBreak/>
        <w:t>These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divergent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embryologic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origins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(10). ATAA displays a pro-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paradoxically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phenotype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thoraco-abdominal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susceptible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formation.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muscle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VSMCs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),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cellular component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embryologic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migratory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pathways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segment (11). In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arise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neural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crest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derive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paraxial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mesoderm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(10).</w:t>
      </w:r>
    </w:p>
    <w:p w14:paraId="6DAA5C1C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distinctions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divergent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impaired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cellular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differentiation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aberrant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extracellular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matrix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remodeling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and variable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stimuli (12).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underlying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depend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fundamentally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anatomical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location,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notion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genetically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physiologically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3B9C8F2A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illustrates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unusual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coexistence of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and an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atheromatous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dilation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by an acute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embolic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ischemic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stroke.</w:t>
      </w:r>
    </w:p>
    <w:p w14:paraId="002D14CE" w14:textId="77777777" w:rsidR="00E930D4" w:rsidRPr="002B414A" w:rsidRDefault="00953539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8696760">
          <v:rect id="_x0000_i1028" style="width:0;height:1.5pt" o:hralign="center" o:hrstd="t" o:hr="t" fillcolor="#a0a0a0" stroked="f"/>
        </w:pict>
      </w:r>
    </w:p>
    <w:p w14:paraId="5C83CE71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>4 — Conclusion</w:t>
      </w:r>
    </w:p>
    <w:p w14:paraId="4793BA51" w14:textId="77777777" w:rsidR="00E930D4" w:rsidRPr="002B414A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refined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physiopathological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—and the thoraco-abdominal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atheromatous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degeneration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essential for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>.</w:t>
      </w:r>
    </w:p>
    <w:p w14:paraId="095F818E" w14:textId="77777777" w:rsidR="00E930D4" w:rsidRDefault="00E930D4" w:rsidP="00E930D4">
      <w:pPr>
        <w:rPr>
          <w:rFonts w:ascii="Times New Roman" w:hAnsi="Times New Roman" w:cs="Times New Roman"/>
          <w:sz w:val="24"/>
          <w:szCs w:val="24"/>
        </w:rPr>
      </w:pPr>
      <w:r w:rsidRPr="002B414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of the segment-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governing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a major challenge,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to enable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intervention and 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life-</w:t>
      </w:r>
      <w:proofErr w:type="spellStart"/>
      <w:r w:rsidRPr="002B414A">
        <w:rPr>
          <w:rFonts w:ascii="Times New Roman" w:hAnsi="Times New Roman" w:cs="Times New Roman"/>
          <w:sz w:val="24"/>
          <w:szCs w:val="24"/>
        </w:rPr>
        <w:t>threatening</w:t>
      </w:r>
      <w:proofErr w:type="spellEnd"/>
      <w:r w:rsidRPr="002B414A">
        <w:rPr>
          <w:rFonts w:ascii="Times New Roman" w:hAnsi="Times New Roman" w:cs="Times New Roman"/>
          <w:sz w:val="24"/>
          <w:szCs w:val="24"/>
        </w:rPr>
        <w:t xml:space="preserve"> complications.</w:t>
      </w:r>
    </w:p>
    <w:p w14:paraId="22078B46" w14:textId="77777777" w:rsidR="00574D39" w:rsidRPr="00574D39" w:rsidRDefault="00574D39" w:rsidP="00E930D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574D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ETHICAL APPROVAL :</w:t>
      </w:r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per   international   standards   or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standards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written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ethical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approval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has   been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collected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preserved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the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author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(s).</w:t>
      </w:r>
    </w:p>
    <w:p w14:paraId="1676D2D3" w14:textId="77777777" w:rsidR="00574D39" w:rsidRPr="00574D39" w:rsidRDefault="00574D39" w:rsidP="00E930D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4D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CONSENT :</w:t>
      </w:r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  per   international   standards   or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standards,  patient(s)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written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consent  has  been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collected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preserved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the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author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(s).</w:t>
      </w:r>
    </w:p>
    <w:p w14:paraId="6782ACAF" w14:textId="77777777" w:rsidR="00574D39" w:rsidRPr="00574D39" w:rsidRDefault="00574D39" w:rsidP="00E930D4">
      <w:pPr>
        <w:rPr>
          <w:rFonts w:ascii="Times New Roman" w:hAnsi="Times New Roman" w:cs="Times New Roman"/>
          <w:sz w:val="24"/>
          <w:szCs w:val="24"/>
        </w:rPr>
      </w:pPr>
      <w:r w:rsidRPr="00574D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COMPETING INTERESTS :</w:t>
      </w:r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Authors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have 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declared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no   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competing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interests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exist</w:t>
      </w:r>
      <w:proofErr w:type="spellEnd"/>
      <w:r w:rsidRPr="00574D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27B315" w14:textId="77777777" w:rsidR="00E930D4" w:rsidRPr="002B414A" w:rsidRDefault="00953539" w:rsidP="00E93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EAF9B34">
          <v:rect id="_x0000_i1029" style="width:0;height:1.5pt" o:hralign="center" o:hrstd="t" o:hr="t" fillcolor="#a0a0a0" stroked="f"/>
        </w:pict>
      </w:r>
    </w:p>
    <w:p w14:paraId="5D0DE99E" w14:textId="77777777" w:rsidR="00E930D4" w:rsidRPr="002B414A" w:rsidRDefault="00E930D4" w:rsidP="00E930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5 —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</w:p>
    <w:p w14:paraId="79C84D0E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Cornuz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J,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Sidoti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Pinto C,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Tevaearai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H,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Egger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M. Risk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factors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asymptomatic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abdominal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systematic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meta-analysis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population-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based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screening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studies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J Public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Health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2004;14(04):343–349</w:t>
      </w:r>
    </w:p>
    <w:p w14:paraId="1440F931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Zarins, C.K.; Xu, C.;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Glagov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S.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Atherosclerotic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enlargement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human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abdominal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Atherosclerosis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2001, 155, 157–164.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1BA47DE2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Kuhlencordt, P.J.; Gyurko, R.; Han, F.; Scherrer-Crosbie, M.; Aretz, T.H.; Hajjar, R.; Picard, M.H.; Huang, P.L.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Accelerated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atherosclerosis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formation, and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ischemic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heart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disease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apolipoprotein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E/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endothelial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nitric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oxide synthase double-knockout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mice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 Circulation 2001, 104, 448–454.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] [PubMed]</w:t>
      </w:r>
    </w:p>
    <w:p w14:paraId="107DF99B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Biddinger, A.; Rocklin, M.; Coselli, J.; Milewicz, D.M. Familial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dilatations and dissections: A case control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J. Vasc.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Surg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 1997, 25, 506–511.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4BDD731E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Ostberg, N.P.; Zafar, M.A.;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Ziganshin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B.A.;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Elefteriades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J.A.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Genetics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Aneurysms and Dissection: A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Perspective.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Biomolecules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2020, 10, 182.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09962E81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Schmidt, J.; Sunesen, K.;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Kornum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J.B.;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Duhaut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P.; Thomsen, R.W.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Predictors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pathologically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confirmed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aortitis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resection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: A 12-year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Danish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nationwide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population-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based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cross-sectional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Arthritis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Res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 Ther. 2011, 13, R87.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6182ADDA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Elefteriades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J.A.;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Ziganshin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B.A.;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Halperin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J.L.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Diseases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In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Fuster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Hurst’s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Heart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15e; Fuster, V., Narula, J., Vaishnava, P., Leon, M.B., Callans, D.J., Rumsfeld, J.,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Poppas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A.,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Eds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.; McGraw-Hill Education: New York, NY, USA, 2022.</w:t>
      </w:r>
    </w:p>
    <w:p w14:paraId="6D547DBA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Ruddy, J.M.; Jones, J.A.; Spinale, F.G.;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Ikonomidis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J.S.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Regional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heterogeneity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within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: Relevance to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disease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J.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Thorac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Cardiovasc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Surg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 2008, 136, 1123–1130.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14:paraId="5D683A3C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Elefteriades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J.A.; Farkas, E.A.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clinically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pertinent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controversies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uncertainties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J. Am. Coll.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Cardiol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 2010, 55, 841–857.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] [PubMed] </w:t>
      </w:r>
    </w:p>
    <w:p w14:paraId="028EFEC5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Ruddy, J.M.; Jones, J.A.;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Ikonomidis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J.S.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Pathophysiology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thoracic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aneurysm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(TAA): Is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it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not one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uniform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aorta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Role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embryologic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origin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Prog.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Cardiovasc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 Dis. 2013, 56, 68–73.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] [PubMed] </w:t>
      </w:r>
    </w:p>
    <w:p w14:paraId="42D07F6B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Grewal, N.;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Gittenberger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-de Groot, A.C.;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Lindeman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J.H.;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Klautz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A.; Driessen, A.;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Klautz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R.J.M.;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Poelmann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R.E. Normal and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abnormal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valve and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ascending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wall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: A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comprehensive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overview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embryology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pathology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bicuspid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valve. Ann.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Cardiothorac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Surg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 2022, 11, 380–388.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] [PubMed]</w:t>
      </w:r>
    </w:p>
    <w:p w14:paraId="53B4FA06" w14:textId="77777777" w:rsidR="00E930D4" w:rsidRPr="002B414A" w:rsidRDefault="00E930D4" w:rsidP="00E930D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lastRenderedPageBreak/>
        <w:t>Halloran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B.G.; Davis, V.A.;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McManus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, B.M.; Lynch, T.G.; Baxter, B.T.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Localization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disease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associated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intrinsic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differences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aortic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 structure. J.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Surg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Res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. 1995, 59, 17–22. [</w:t>
      </w:r>
      <w:proofErr w:type="spellStart"/>
      <w:r w:rsidRPr="002B414A">
        <w:rPr>
          <w:rFonts w:ascii="Times New Roman" w:hAnsi="Times New Roman" w:cs="Times New Roman"/>
          <w:b/>
          <w:bCs/>
          <w:sz w:val="24"/>
          <w:szCs w:val="24"/>
        </w:rPr>
        <w:t>CrossRef</w:t>
      </w:r>
      <w:proofErr w:type="spellEnd"/>
      <w:r w:rsidRPr="002B414A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60E893F7" w14:textId="77777777" w:rsidR="002E299B" w:rsidRPr="002B414A" w:rsidRDefault="002E299B">
      <w:pPr>
        <w:rPr>
          <w:rFonts w:ascii="Times New Roman" w:hAnsi="Times New Roman" w:cs="Times New Roman"/>
          <w:sz w:val="24"/>
          <w:szCs w:val="24"/>
        </w:rPr>
      </w:pPr>
    </w:p>
    <w:sectPr w:rsidR="002E299B" w:rsidRPr="002B41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A2E72" w14:textId="77777777" w:rsidR="00953539" w:rsidRDefault="00953539" w:rsidP="00780197">
      <w:pPr>
        <w:spacing w:after="0" w:line="240" w:lineRule="auto"/>
      </w:pPr>
      <w:r>
        <w:separator/>
      </w:r>
    </w:p>
  </w:endnote>
  <w:endnote w:type="continuationSeparator" w:id="0">
    <w:p w14:paraId="26D9F390" w14:textId="77777777" w:rsidR="00953539" w:rsidRDefault="00953539" w:rsidP="0078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24040" w14:textId="77777777" w:rsidR="00780197" w:rsidRDefault="00780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8D4B5" w14:textId="77777777" w:rsidR="00780197" w:rsidRDefault="00780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B3802" w14:textId="77777777" w:rsidR="00780197" w:rsidRDefault="00780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5B4EC" w14:textId="77777777" w:rsidR="00953539" w:rsidRDefault="00953539" w:rsidP="00780197">
      <w:pPr>
        <w:spacing w:after="0" w:line="240" w:lineRule="auto"/>
      </w:pPr>
      <w:r>
        <w:separator/>
      </w:r>
    </w:p>
  </w:footnote>
  <w:footnote w:type="continuationSeparator" w:id="0">
    <w:p w14:paraId="47E75BDC" w14:textId="77777777" w:rsidR="00953539" w:rsidRDefault="00953539" w:rsidP="0078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98CD3" w14:textId="6E68EBE1" w:rsidR="00780197" w:rsidRDefault="00780197">
    <w:pPr>
      <w:pStyle w:val="Header"/>
    </w:pPr>
    <w:r>
      <w:rPr>
        <w:noProof/>
      </w:rPr>
      <w:pict w14:anchorId="7CEB6A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2504048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F1742" w14:textId="59314FA4" w:rsidR="00780197" w:rsidRDefault="00780197">
    <w:pPr>
      <w:pStyle w:val="Header"/>
    </w:pPr>
    <w:r>
      <w:rPr>
        <w:noProof/>
      </w:rPr>
      <w:pict w14:anchorId="7DCA69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2504049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37DCF" w14:textId="6C2A7413" w:rsidR="00780197" w:rsidRDefault="00780197">
    <w:pPr>
      <w:pStyle w:val="Header"/>
    </w:pPr>
    <w:r>
      <w:rPr>
        <w:noProof/>
      </w:rPr>
      <w:pict w14:anchorId="46E8C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2504047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025A0"/>
    <w:multiLevelType w:val="hybridMultilevel"/>
    <w:tmpl w:val="CB8AF5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895"/>
    <w:rsid w:val="001708F3"/>
    <w:rsid w:val="00182F3F"/>
    <w:rsid w:val="001E6B47"/>
    <w:rsid w:val="001F713F"/>
    <w:rsid w:val="002669D3"/>
    <w:rsid w:val="002B414A"/>
    <w:rsid w:val="002E299B"/>
    <w:rsid w:val="00415D96"/>
    <w:rsid w:val="00430DF9"/>
    <w:rsid w:val="00574D39"/>
    <w:rsid w:val="005D7F87"/>
    <w:rsid w:val="00640661"/>
    <w:rsid w:val="006C3895"/>
    <w:rsid w:val="00780197"/>
    <w:rsid w:val="008F4051"/>
    <w:rsid w:val="00953539"/>
    <w:rsid w:val="009825B9"/>
    <w:rsid w:val="00B60B42"/>
    <w:rsid w:val="00B90963"/>
    <w:rsid w:val="00DF51E0"/>
    <w:rsid w:val="00E930D4"/>
    <w:rsid w:val="00EC2ED8"/>
    <w:rsid w:val="00ED2EF8"/>
    <w:rsid w:val="00F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B01D39"/>
  <w15:docId w15:val="{39DAF477-733C-4BA8-B49F-7382A043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25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197"/>
  </w:style>
  <w:style w:type="paragraph" w:styleId="Footer">
    <w:name w:val="footer"/>
    <w:basedOn w:val="Normal"/>
    <w:link w:val="FooterChar"/>
    <w:uiPriority w:val="99"/>
    <w:unhideWhenUsed/>
    <w:rsid w:val="0078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E82A-D949-477B-9DFB-A21625F0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1084</cp:lastModifiedBy>
  <cp:revision>17</cp:revision>
  <dcterms:created xsi:type="dcterms:W3CDTF">2025-12-08T13:38:00Z</dcterms:created>
  <dcterms:modified xsi:type="dcterms:W3CDTF">2026-03-04T10:08:00Z</dcterms:modified>
</cp:coreProperties>
</file>