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316D8" w14:textId="77777777" w:rsidR="001B34FA" w:rsidRDefault="001B34FA" w:rsidP="005E7B96">
      <w:pPr>
        <w:pStyle w:val="Title"/>
        <w:jc w:val="center"/>
        <w:rPr>
          <w:rFonts w:asciiTheme="minorHAnsi" w:hAnsiTheme="minorHAnsi" w:cstheme="minorHAnsi"/>
          <w:b/>
          <w:bCs/>
          <w:sz w:val="32"/>
          <w:szCs w:val="32"/>
          <w:u w:val="single"/>
        </w:rPr>
      </w:pPr>
    </w:p>
    <w:p w14:paraId="59861084" w14:textId="77777777" w:rsidR="001B34FA" w:rsidRDefault="001B34FA" w:rsidP="005E7B96">
      <w:pPr>
        <w:pStyle w:val="Title"/>
        <w:jc w:val="center"/>
        <w:rPr>
          <w:rFonts w:asciiTheme="minorHAnsi" w:hAnsiTheme="minorHAnsi" w:cstheme="minorHAnsi"/>
          <w:b/>
          <w:bCs/>
          <w:sz w:val="32"/>
          <w:szCs w:val="32"/>
          <w:u w:val="single"/>
        </w:rPr>
      </w:pPr>
    </w:p>
    <w:p w14:paraId="0109F56A" w14:textId="77777777" w:rsidR="001B34FA" w:rsidRDefault="001B34FA" w:rsidP="005E7B96">
      <w:pPr>
        <w:pStyle w:val="Title"/>
        <w:jc w:val="center"/>
        <w:rPr>
          <w:rFonts w:asciiTheme="minorHAnsi" w:hAnsiTheme="minorHAnsi" w:cstheme="minorHAnsi"/>
          <w:b/>
          <w:bCs/>
          <w:sz w:val="32"/>
          <w:szCs w:val="32"/>
          <w:u w:val="single"/>
        </w:rPr>
      </w:pPr>
    </w:p>
    <w:p w14:paraId="25A322FE" w14:textId="07346B6D" w:rsidR="00D17902" w:rsidRDefault="00D17902" w:rsidP="005E7B96">
      <w:pPr>
        <w:pStyle w:val="Title"/>
        <w:jc w:val="center"/>
        <w:rPr>
          <w:rFonts w:asciiTheme="minorHAnsi" w:hAnsiTheme="minorHAnsi" w:cstheme="minorHAnsi"/>
          <w:b/>
          <w:bCs/>
          <w:sz w:val="32"/>
          <w:szCs w:val="32"/>
          <w:u w:val="single"/>
        </w:rPr>
      </w:pPr>
      <w:r w:rsidRPr="00D17902">
        <w:rPr>
          <w:rFonts w:asciiTheme="minorHAnsi" w:hAnsiTheme="minorHAnsi" w:cstheme="minorHAnsi"/>
          <w:b/>
          <w:bCs/>
          <w:sz w:val="32"/>
          <w:szCs w:val="32"/>
          <w:u w:val="single"/>
        </w:rPr>
        <w:t xml:space="preserve">Case Report </w:t>
      </w:r>
    </w:p>
    <w:p w14:paraId="629645AD" w14:textId="77777777" w:rsidR="001B34FA" w:rsidRDefault="001B34FA" w:rsidP="005E7B96">
      <w:pPr>
        <w:pStyle w:val="Title"/>
        <w:jc w:val="center"/>
        <w:rPr>
          <w:rFonts w:asciiTheme="minorHAnsi" w:hAnsiTheme="minorHAnsi" w:cstheme="minorHAnsi"/>
          <w:b/>
          <w:bCs/>
          <w:sz w:val="32"/>
          <w:szCs w:val="32"/>
          <w:u w:val="single"/>
        </w:rPr>
      </w:pPr>
    </w:p>
    <w:p w14:paraId="0E492435" w14:textId="77777777" w:rsidR="001B34FA" w:rsidRDefault="001B34FA" w:rsidP="005E7B96">
      <w:pPr>
        <w:pStyle w:val="Title"/>
        <w:jc w:val="center"/>
        <w:rPr>
          <w:rFonts w:asciiTheme="minorHAnsi" w:hAnsiTheme="minorHAnsi" w:cstheme="minorHAnsi"/>
          <w:b/>
          <w:bCs/>
          <w:sz w:val="32"/>
          <w:szCs w:val="32"/>
          <w:u w:val="single"/>
        </w:rPr>
      </w:pPr>
    </w:p>
    <w:p w14:paraId="150A4F38" w14:textId="77777777" w:rsidR="001B34FA" w:rsidRDefault="001B34FA" w:rsidP="005E7B96">
      <w:pPr>
        <w:pStyle w:val="Title"/>
        <w:jc w:val="center"/>
        <w:rPr>
          <w:rFonts w:asciiTheme="minorHAnsi" w:hAnsiTheme="minorHAnsi" w:cstheme="minorHAnsi"/>
          <w:b/>
          <w:bCs/>
          <w:sz w:val="32"/>
          <w:szCs w:val="32"/>
          <w:u w:val="single"/>
        </w:rPr>
      </w:pPr>
    </w:p>
    <w:p w14:paraId="297EDFDD" w14:textId="77777777" w:rsidR="001B34FA" w:rsidRDefault="001B34FA" w:rsidP="005E7B96">
      <w:pPr>
        <w:pStyle w:val="Title"/>
        <w:jc w:val="center"/>
        <w:rPr>
          <w:rFonts w:asciiTheme="minorHAnsi" w:hAnsiTheme="minorHAnsi" w:cstheme="minorHAnsi"/>
          <w:b/>
          <w:bCs/>
          <w:sz w:val="32"/>
          <w:szCs w:val="32"/>
          <w:u w:val="single"/>
        </w:rPr>
      </w:pPr>
    </w:p>
    <w:p w14:paraId="7BB0DACD" w14:textId="478DE45F" w:rsidR="005E7B96" w:rsidRPr="00362F47" w:rsidRDefault="005E7B96" w:rsidP="005E7B96">
      <w:pPr>
        <w:pStyle w:val="Title"/>
        <w:jc w:val="center"/>
        <w:rPr>
          <w:rFonts w:asciiTheme="minorHAnsi" w:hAnsiTheme="minorHAnsi" w:cstheme="minorHAnsi"/>
          <w:b/>
          <w:bCs/>
          <w:sz w:val="32"/>
          <w:szCs w:val="32"/>
          <w:u w:val="single"/>
        </w:rPr>
      </w:pPr>
      <w:r w:rsidRPr="00362F47">
        <w:rPr>
          <w:rFonts w:asciiTheme="minorHAnsi" w:hAnsiTheme="minorHAnsi" w:cstheme="minorHAnsi"/>
          <w:b/>
          <w:bCs/>
          <w:sz w:val="32"/>
          <w:szCs w:val="32"/>
          <w:u w:val="single"/>
        </w:rPr>
        <w:t>Surgical Correction of Deviated Nasal Septum via Rhinoplasty and Cartilage Reduction: A Detailed Case Report</w:t>
      </w:r>
    </w:p>
    <w:p w14:paraId="41B78372" w14:textId="77777777" w:rsidR="001B34FA" w:rsidRDefault="001B34FA" w:rsidP="00C4214F">
      <w:pPr>
        <w:pStyle w:val="Heading1"/>
        <w:rPr>
          <w:rFonts w:asciiTheme="minorHAnsi" w:hAnsiTheme="minorHAnsi" w:cstheme="minorHAnsi"/>
          <w:b/>
          <w:bCs/>
          <w:sz w:val="28"/>
          <w:szCs w:val="28"/>
          <w:u w:val="single"/>
        </w:rPr>
      </w:pPr>
    </w:p>
    <w:p w14:paraId="36857113" w14:textId="77777777" w:rsidR="001B34FA" w:rsidRDefault="001B34FA" w:rsidP="00C4214F">
      <w:pPr>
        <w:pStyle w:val="Heading1"/>
        <w:rPr>
          <w:rFonts w:asciiTheme="minorHAnsi" w:hAnsiTheme="minorHAnsi" w:cstheme="minorHAnsi"/>
          <w:b/>
          <w:bCs/>
          <w:sz w:val="28"/>
          <w:szCs w:val="28"/>
          <w:u w:val="single"/>
        </w:rPr>
      </w:pPr>
    </w:p>
    <w:p w14:paraId="632BB3D8" w14:textId="77777777" w:rsidR="001B34FA" w:rsidRDefault="001B34FA" w:rsidP="00C4214F">
      <w:pPr>
        <w:pStyle w:val="Heading1"/>
        <w:rPr>
          <w:rFonts w:asciiTheme="minorHAnsi" w:hAnsiTheme="minorHAnsi" w:cstheme="minorHAnsi"/>
          <w:b/>
          <w:bCs/>
          <w:sz w:val="28"/>
          <w:szCs w:val="28"/>
          <w:u w:val="single"/>
        </w:rPr>
      </w:pPr>
    </w:p>
    <w:p w14:paraId="6231FE7E" w14:textId="77777777" w:rsidR="001B34FA" w:rsidRDefault="001B34FA" w:rsidP="00C4214F">
      <w:pPr>
        <w:pStyle w:val="Heading1"/>
        <w:rPr>
          <w:rFonts w:asciiTheme="minorHAnsi" w:hAnsiTheme="minorHAnsi" w:cstheme="minorHAnsi"/>
          <w:b/>
          <w:bCs/>
          <w:sz w:val="28"/>
          <w:szCs w:val="28"/>
          <w:u w:val="single"/>
        </w:rPr>
      </w:pPr>
    </w:p>
    <w:p w14:paraId="334CE681" w14:textId="77777777" w:rsidR="001B34FA" w:rsidRDefault="001B34FA" w:rsidP="00C4214F">
      <w:pPr>
        <w:pStyle w:val="Heading1"/>
        <w:rPr>
          <w:rFonts w:asciiTheme="minorHAnsi" w:hAnsiTheme="minorHAnsi" w:cstheme="minorHAnsi"/>
          <w:b/>
          <w:bCs/>
          <w:sz w:val="28"/>
          <w:szCs w:val="28"/>
          <w:u w:val="single"/>
        </w:rPr>
      </w:pPr>
    </w:p>
    <w:p w14:paraId="211D62A0" w14:textId="32FD1CF6" w:rsidR="00C4214F" w:rsidRPr="00362F47" w:rsidRDefault="00C4214F" w:rsidP="00C4214F">
      <w:pPr>
        <w:pStyle w:val="Heading1"/>
        <w:rPr>
          <w:rFonts w:asciiTheme="minorHAnsi" w:hAnsiTheme="minorHAnsi" w:cstheme="minorHAnsi"/>
          <w:b/>
          <w:bCs/>
          <w:u w:val="single"/>
        </w:rPr>
      </w:pPr>
      <w:r w:rsidRPr="00362F47">
        <w:rPr>
          <w:rFonts w:asciiTheme="minorHAnsi" w:hAnsiTheme="minorHAnsi" w:cstheme="minorHAnsi"/>
          <w:b/>
          <w:bCs/>
          <w:sz w:val="28"/>
          <w:szCs w:val="28"/>
          <w:u w:val="single"/>
        </w:rPr>
        <w:t>Abstract</w:t>
      </w:r>
    </w:p>
    <w:p w14:paraId="7F5D58D5" w14:textId="77777777" w:rsidR="00C4214F" w:rsidRPr="00362F47" w:rsidRDefault="00C4214F" w:rsidP="00C4214F">
      <w:pPr>
        <w:rPr>
          <w:rFonts w:cstheme="minorHAnsi"/>
        </w:rPr>
      </w:pPr>
      <w:r w:rsidRPr="00362F47">
        <w:rPr>
          <w:rFonts w:cstheme="minorHAnsi"/>
        </w:rPr>
        <w:t>Background: Deviated nasal septum (DNS) is a common structural abnormality that can lead to nasal obstruction, snoring, headaches, and aesthetic deformity of the nose. Surgical correction is indicated when conservative management fails to relieve symptoms.</w:t>
      </w:r>
    </w:p>
    <w:p w14:paraId="3B25D2DF" w14:textId="77777777" w:rsidR="00C4214F" w:rsidRPr="00362F47" w:rsidRDefault="00C4214F" w:rsidP="00C4214F">
      <w:pPr>
        <w:rPr>
          <w:rFonts w:cstheme="minorHAnsi"/>
        </w:rPr>
      </w:pPr>
      <w:r w:rsidRPr="00362F47">
        <w:rPr>
          <w:rFonts w:cstheme="minorHAnsi"/>
        </w:rPr>
        <w:t>Case Presentation: A 24</w:t>
      </w:r>
      <w:r w:rsidRPr="00362F47">
        <w:rPr>
          <w:rFonts w:ascii="Cambria Math" w:hAnsi="Cambria Math" w:cs="Cambria Math"/>
        </w:rPr>
        <w:t>‑</w:t>
      </w:r>
      <w:r w:rsidRPr="00362F47">
        <w:rPr>
          <w:rFonts w:cstheme="minorHAnsi"/>
        </w:rPr>
        <w:t>year</w:t>
      </w:r>
      <w:r w:rsidRPr="00362F47">
        <w:rPr>
          <w:rFonts w:ascii="Cambria Math" w:hAnsi="Cambria Math" w:cs="Cambria Math"/>
        </w:rPr>
        <w:t>‑</w:t>
      </w:r>
      <w:r w:rsidRPr="00362F47">
        <w:rPr>
          <w:rFonts w:cstheme="minorHAnsi"/>
        </w:rPr>
        <w:t>old male presented with long</w:t>
      </w:r>
      <w:r w:rsidRPr="00362F47">
        <w:rPr>
          <w:rFonts w:ascii="Cambria Math" w:hAnsi="Cambria Math" w:cs="Cambria Math"/>
        </w:rPr>
        <w:t>‑</w:t>
      </w:r>
      <w:r w:rsidRPr="00362F47">
        <w:rPr>
          <w:rFonts w:cstheme="minorHAnsi"/>
        </w:rPr>
        <w:t>standing nasal obstruction, snoring, intermittent headaches, and visible deviation of the nasal dorsum following childhood trauma. Clinical examination and computed tomography revealed a severe C</w:t>
      </w:r>
      <w:r w:rsidRPr="00362F47">
        <w:rPr>
          <w:rFonts w:ascii="Cambria Math" w:hAnsi="Cambria Math" w:cs="Cambria Math"/>
        </w:rPr>
        <w:t>‑</w:t>
      </w:r>
      <w:r w:rsidRPr="00362F47">
        <w:rPr>
          <w:rFonts w:cstheme="minorHAnsi"/>
        </w:rPr>
        <w:t xml:space="preserve">shaped septal deviation associated with dorsal nasal asymmetry. The patient underwent open </w:t>
      </w:r>
      <w:proofErr w:type="spellStart"/>
      <w:r w:rsidRPr="00362F47">
        <w:rPr>
          <w:rFonts w:cstheme="minorHAnsi"/>
        </w:rPr>
        <w:t>septorhinoplasty</w:t>
      </w:r>
      <w:proofErr w:type="spellEnd"/>
      <w:r w:rsidRPr="00362F47">
        <w:rPr>
          <w:rFonts w:cstheme="minorHAnsi"/>
        </w:rPr>
        <w:t xml:space="preserve"> with septal cartilage reduction and reconstruction.</w:t>
      </w:r>
    </w:p>
    <w:p w14:paraId="351799A4" w14:textId="56FF6E94" w:rsidR="00C4214F" w:rsidRPr="00362F47" w:rsidRDefault="00C4214F" w:rsidP="00C4214F">
      <w:pPr>
        <w:rPr>
          <w:rFonts w:cstheme="minorHAnsi"/>
        </w:rPr>
      </w:pPr>
      <w:r w:rsidRPr="00362F47">
        <w:rPr>
          <w:rFonts w:cstheme="minorHAnsi"/>
        </w:rPr>
        <w:t xml:space="preserve">Surgical Technique: The procedure included </w:t>
      </w:r>
      <w:r w:rsidR="00475015">
        <w:rPr>
          <w:rFonts w:cstheme="minorHAnsi"/>
        </w:rPr>
        <w:t xml:space="preserve">a </w:t>
      </w:r>
      <w:proofErr w:type="spellStart"/>
      <w:r w:rsidRPr="00362F47">
        <w:rPr>
          <w:rFonts w:cstheme="minorHAnsi"/>
        </w:rPr>
        <w:t>transcolumellar</w:t>
      </w:r>
      <w:proofErr w:type="spellEnd"/>
      <w:r w:rsidRPr="00362F47">
        <w:rPr>
          <w:rFonts w:cstheme="minorHAnsi"/>
        </w:rPr>
        <w:t xml:space="preserve"> incision, elevation of the nasal soft</w:t>
      </w:r>
      <w:r w:rsidRPr="00362F47">
        <w:rPr>
          <w:rFonts w:ascii="Cambria Math" w:hAnsi="Cambria Math" w:cs="Cambria Math"/>
        </w:rPr>
        <w:t>‑</w:t>
      </w:r>
      <w:r w:rsidRPr="00362F47">
        <w:rPr>
          <w:rFonts w:cstheme="minorHAnsi"/>
        </w:rPr>
        <w:t>tissue envelope, mucoperichondrial flap elevation, excision of deviated septal cartilage, preservation of the dorsal and caudal L</w:t>
      </w:r>
      <w:r w:rsidRPr="00362F47">
        <w:rPr>
          <w:rFonts w:ascii="Cambria Math" w:hAnsi="Cambria Math" w:cs="Cambria Math"/>
        </w:rPr>
        <w:t>‑</w:t>
      </w:r>
      <w:r w:rsidRPr="00362F47">
        <w:rPr>
          <w:rFonts w:cstheme="minorHAnsi"/>
        </w:rPr>
        <w:t>strut, cartilage scoring, graft preparation, osteotomies for nasal realignment, and nasal tip refinement.</w:t>
      </w:r>
    </w:p>
    <w:p w14:paraId="656E003E" w14:textId="77777777" w:rsidR="00C4214F" w:rsidRPr="00362F47" w:rsidRDefault="00C4214F" w:rsidP="00C4214F">
      <w:pPr>
        <w:rPr>
          <w:rFonts w:cstheme="minorHAnsi"/>
        </w:rPr>
      </w:pPr>
      <w:r w:rsidRPr="00362F47">
        <w:rPr>
          <w:rFonts w:cstheme="minorHAnsi"/>
        </w:rPr>
        <w:t>Outcome: Postoperative recovery was uneventful. At one</w:t>
      </w:r>
      <w:r w:rsidRPr="00362F47">
        <w:rPr>
          <w:rFonts w:ascii="Cambria Math" w:hAnsi="Cambria Math" w:cs="Cambria Math"/>
        </w:rPr>
        <w:t>‑</w:t>
      </w:r>
      <w:r w:rsidRPr="00362F47">
        <w:rPr>
          <w:rFonts w:cstheme="minorHAnsi"/>
        </w:rPr>
        <w:t>, three</w:t>
      </w:r>
      <w:r w:rsidRPr="00362F47">
        <w:rPr>
          <w:rFonts w:ascii="Cambria Math" w:hAnsi="Cambria Math" w:cs="Cambria Math"/>
        </w:rPr>
        <w:t>‑</w:t>
      </w:r>
      <w:r w:rsidRPr="00362F47">
        <w:rPr>
          <w:rFonts w:cstheme="minorHAnsi"/>
        </w:rPr>
        <w:t>, and six</w:t>
      </w:r>
      <w:r w:rsidRPr="00362F47">
        <w:rPr>
          <w:rFonts w:ascii="Cambria Math" w:hAnsi="Cambria Math" w:cs="Cambria Math"/>
        </w:rPr>
        <w:t>‑</w:t>
      </w:r>
      <w:r w:rsidRPr="00362F47">
        <w:rPr>
          <w:rFonts w:cstheme="minorHAnsi"/>
        </w:rPr>
        <w:t>month follow</w:t>
      </w:r>
      <w:r w:rsidRPr="00362F47">
        <w:rPr>
          <w:rFonts w:ascii="Cambria Math" w:hAnsi="Cambria Math" w:cs="Cambria Math"/>
        </w:rPr>
        <w:t>‑</w:t>
      </w:r>
      <w:r w:rsidRPr="00362F47">
        <w:rPr>
          <w:rFonts w:cstheme="minorHAnsi"/>
        </w:rPr>
        <w:t>up, the patient demonstrated marked improvement in nasal breathing, resolution of snoring, and satisfactory aesthetic correction.</w:t>
      </w:r>
    </w:p>
    <w:p w14:paraId="480C384B" w14:textId="77777777" w:rsidR="00C4214F" w:rsidRPr="00362F47" w:rsidRDefault="00C4214F" w:rsidP="00C4214F">
      <w:pPr>
        <w:rPr>
          <w:rFonts w:cstheme="minorHAnsi"/>
        </w:rPr>
      </w:pPr>
      <w:r w:rsidRPr="00362F47">
        <w:rPr>
          <w:rFonts w:cstheme="minorHAnsi"/>
        </w:rPr>
        <w:lastRenderedPageBreak/>
        <w:t xml:space="preserve">Conclusion: Open </w:t>
      </w:r>
      <w:proofErr w:type="spellStart"/>
      <w:r w:rsidRPr="00362F47">
        <w:rPr>
          <w:rFonts w:cstheme="minorHAnsi"/>
        </w:rPr>
        <w:t>septorhinoplasty</w:t>
      </w:r>
      <w:proofErr w:type="spellEnd"/>
      <w:r w:rsidRPr="00362F47">
        <w:rPr>
          <w:rFonts w:cstheme="minorHAnsi"/>
        </w:rPr>
        <w:t xml:space="preserve"> with cartilage reduction remains an effective and reliable technique for correcting severe septal deviation with associated nasal deformity, providing both functional and cosmetic benefits.</w:t>
      </w:r>
    </w:p>
    <w:p w14:paraId="17D8730F" w14:textId="77777777" w:rsidR="00C4214F" w:rsidRPr="00362F47" w:rsidRDefault="00C4214F" w:rsidP="00C4214F">
      <w:pPr>
        <w:pStyle w:val="Heading1"/>
        <w:rPr>
          <w:rFonts w:asciiTheme="minorHAnsi" w:hAnsiTheme="minorHAnsi" w:cstheme="minorHAnsi"/>
          <w:b/>
          <w:bCs/>
          <w:sz w:val="28"/>
          <w:szCs w:val="28"/>
          <w:u w:val="single"/>
        </w:rPr>
      </w:pPr>
      <w:r w:rsidRPr="00362F47">
        <w:rPr>
          <w:rFonts w:asciiTheme="minorHAnsi" w:hAnsiTheme="minorHAnsi" w:cstheme="minorHAnsi"/>
          <w:b/>
          <w:bCs/>
          <w:sz w:val="28"/>
          <w:szCs w:val="28"/>
          <w:u w:val="single"/>
        </w:rPr>
        <w:t>Keywords</w:t>
      </w:r>
    </w:p>
    <w:p w14:paraId="65C2C9CF" w14:textId="77777777" w:rsidR="00C4214F" w:rsidRPr="00362F47" w:rsidRDefault="00C4214F" w:rsidP="00C4214F">
      <w:pPr>
        <w:rPr>
          <w:rFonts w:cstheme="minorHAnsi"/>
        </w:rPr>
      </w:pPr>
      <w:r w:rsidRPr="00362F47">
        <w:rPr>
          <w:rFonts w:cstheme="minorHAnsi"/>
        </w:rPr>
        <w:t xml:space="preserve">Deviated nasal septum; </w:t>
      </w:r>
      <w:proofErr w:type="spellStart"/>
      <w:r w:rsidRPr="00362F47">
        <w:rPr>
          <w:rFonts w:cstheme="minorHAnsi"/>
        </w:rPr>
        <w:t>Septorhinoplasty</w:t>
      </w:r>
      <w:proofErr w:type="spellEnd"/>
      <w:r w:rsidRPr="00362F47">
        <w:rPr>
          <w:rFonts w:cstheme="minorHAnsi"/>
        </w:rPr>
        <w:t>; Functional rhinoplasty; Nasal obstruction; Septal cartilage reduction; Nasal reconstruction</w:t>
      </w:r>
    </w:p>
    <w:p w14:paraId="7CC4EF59" w14:textId="77777777" w:rsidR="00C4214F" w:rsidRPr="00362F47" w:rsidRDefault="00C4214F" w:rsidP="00C4214F">
      <w:pPr>
        <w:pStyle w:val="Heading1"/>
        <w:rPr>
          <w:rFonts w:asciiTheme="minorHAnsi" w:hAnsiTheme="minorHAnsi" w:cstheme="minorHAnsi"/>
          <w:b/>
          <w:bCs/>
          <w:sz w:val="28"/>
          <w:szCs w:val="28"/>
          <w:u w:val="single"/>
        </w:rPr>
      </w:pPr>
      <w:r w:rsidRPr="00362F47">
        <w:rPr>
          <w:rFonts w:asciiTheme="minorHAnsi" w:hAnsiTheme="minorHAnsi" w:cstheme="minorHAnsi"/>
          <w:b/>
          <w:bCs/>
          <w:sz w:val="28"/>
          <w:szCs w:val="28"/>
          <w:u w:val="single"/>
        </w:rPr>
        <w:t>Introduction</w:t>
      </w:r>
    </w:p>
    <w:p w14:paraId="2A1F31C7" w14:textId="1B9A0F66" w:rsidR="00C4214F" w:rsidRPr="00362F47" w:rsidRDefault="00C4214F" w:rsidP="00C4214F">
      <w:pPr>
        <w:rPr>
          <w:rFonts w:cstheme="minorHAnsi"/>
        </w:rPr>
      </w:pPr>
      <w:r w:rsidRPr="00362F47">
        <w:rPr>
          <w:rFonts w:cstheme="minorHAnsi"/>
        </w:rPr>
        <w:t>Deviated nasal septum (DNS) represents one of the most frequent causes of chronic nasal obstruction encountered in otolaryngology and facial plastic surgery practice. The nasal septum is composed of cartilaginous and bony components</w:t>
      </w:r>
      <w:r w:rsidR="00362F47">
        <w:rPr>
          <w:rFonts w:cstheme="minorHAnsi"/>
        </w:rPr>
        <w:t>,</w:t>
      </w:r>
      <w:r w:rsidRPr="00362F47">
        <w:rPr>
          <w:rFonts w:cstheme="minorHAnsi"/>
        </w:rPr>
        <w:t xml:space="preserve"> including the quadrangular cartilage, perpendicular plate of the ethmoid, vomer, and maxillary crest. Together</w:t>
      </w:r>
      <w:r w:rsidR="00362F47">
        <w:rPr>
          <w:rFonts w:cstheme="minorHAnsi"/>
        </w:rPr>
        <w:t>,</w:t>
      </w:r>
      <w:r w:rsidRPr="00362F47">
        <w:rPr>
          <w:rFonts w:cstheme="minorHAnsi"/>
        </w:rPr>
        <w:t xml:space="preserve"> these structures divide the nasal cavity into two symmetrical passages that facilitate normal airflow and mucociliary clearance [1].</w:t>
      </w:r>
    </w:p>
    <w:p w14:paraId="09C5704B" w14:textId="77777777" w:rsidR="00C4214F" w:rsidRPr="00362F47" w:rsidRDefault="00C4214F" w:rsidP="00C4214F">
      <w:pPr>
        <w:rPr>
          <w:rFonts w:cstheme="minorHAnsi"/>
        </w:rPr>
      </w:pPr>
      <w:r w:rsidRPr="00362F47">
        <w:rPr>
          <w:rFonts w:cstheme="minorHAnsi"/>
        </w:rPr>
        <w:t>Deviation of the septum may arise from congenital maldevelopment, disproportionate growth of septal cartilage relative to surrounding bones, or traumatic injury during childhood or adolescence [2]. Even minor trauma to the developing nasal skeleton may result in progressive septal deviation and associated external nasal deformity.</w:t>
      </w:r>
    </w:p>
    <w:p w14:paraId="7671AE48" w14:textId="77777777" w:rsidR="00C4214F" w:rsidRPr="00362F47" w:rsidRDefault="00C4214F" w:rsidP="00C4214F">
      <w:pPr>
        <w:rPr>
          <w:rFonts w:cstheme="minorHAnsi"/>
        </w:rPr>
      </w:pPr>
      <w:r w:rsidRPr="00362F47">
        <w:rPr>
          <w:rFonts w:cstheme="minorHAnsi"/>
        </w:rPr>
        <w:t>Although mild deviation is common and often asymptomatic, severe septal deformity can significantly impair nasal airflow and lead to symptoms such as unilateral nasal obstruction, mouth breathing, snoring, headaches, and recurrent sinusitis [3]. Studies suggest that septal deviation may be present in up to 70–80% of adults, though only a fraction of these individuals develop clinically significant symptoms requiring intervention [4].</w:t>
      </w:r>
    </w:p>
    <w:p w14:paraId="0237F37A" w14:textId="77777777" w:rsidR="00C4214F" w:rsidRPr="00362F47" w:rsidRDefault="00C4214F" w:rsidP="00C4214F">
      <w:pPr>
        <w:rPr>
          <w:rFonts w:cstheme="minorHAnsi"/>
        </w:rPr>
      </w:pPr>
      <w:r w:rsidRPr="00362F47">
        <w:rPr>
          <w:rFonts w:cstheme="minorHAnsi"/>
        </w:rPr>
        <w:t>Septoplasty remains the standard surgical treatment for symptomatic DNS. The objective of septoplasty is to correct the deviated cartilage and bone while preserving adequate structural support of the nose [5]. In many cases, however, septal deviation is accompanied by external nasal deformity such as dorsal deviation or nasal tip asymmetry.</w:t>
      </w:r>
    </w:p>
    <w:p w14:paraId="3784316A" w14:textId="77777777" w:rsidR="00C4214F" w:rsidRPr="00362F47" w:rsidRDefault="00C4214F" w:rsidP="00C4214F">
      <w:pPr>
        <w:rPr>
          <w:rFonts w:cstheme="minorHAnsi"/>
        </w:rPr>
      </w:pPr>
      <w:r w:rsidRPr="00362F47">
        <w:rPr>
          <w:rFonts w:cstheme="minorHAnsi"/>
        </w:rPr>
        <w:t xml:space="preserve">In such situations, </w:t>
      </w:r>
      <w:proofErr w:type="spellStart"/>
      <w:r w:rsidRPr="00362F47">
        <w:rPr>
          <w:rFonts w:cstheme="minorHAnsi"/>
        </w:rPr>
        <w:t>septorhinoplasty</w:t>
      </w:r>
      <w:proofErr w:type="spellEnd"/>
      <w:r w:rsidRPr="00362F47">
        <w:rPr>
          <w:rFonts w:cstheme="minorHAnsi"/>
        </w:rPr>
        <w:t xml:space="preserve"> is preferred because it allows simultaneous correction of internal septal deviation and external nasal deformity. Modern rhinoplasty techniques emphasize preservation of structural support and strategic cartilage grafting rather than aggressive cartilage removal [6].</w:t>
      </w:r>
    </w:p>
    <w:p w14:paraId="65687BC9" w14:textId="77777777" w:rsidR="00C4214F" w:rsidRPr="00362F47" w:rsidRDefault="00C4214F" w:rsidP="00C4214F">
      <w:pPr>
        <w:rPr>
          <w:rFonts w:cstheme="minorHAnsi"/>
        </w:rPr>
      </w:pPr>
      <w:r w:rsidRPr="00362F47">
        <w:rPr>
          <w:rFonts w:cstheme="minorHAnsi"/>
        </w:rPr>
        <w:t>A key surgical principle is preservation of the dorsal and caudal L</w:t>
      </w:r>
      <w:r w:rsidRPr="00362F47">
        <w:rPr>
          <w:rFonts w:ascii="Cambria Math" w:hAnsi="Cambria Math" w:cs="Cambria Math"/>
        </w:rPr>
        <w:t>‑</w:t>
      </w:r>
      <w:r w:rsidRPr="00362F47">
        <w:rPr>
          <w:rFonts w:cstheme="minorHAnsi"/>
        </w:rPr>
        <w:t>strut of the septum. This structural component provides essential support for the nasal dorsum and tip and prevents postoperative deformities such as saddle nose collapse [7].</w:t>
      </w:r>
    </w:p>
    <w:p w14:paraId="7461BB69" w14:textId="77777777" w:rsidR="00C4214F" w:rsidRPr="00362F47" w:rsidRDefault="00C4214F" w:rsidP="00C4214F">
      <w:pPr>
        <w:rPr>
          <w:rFonts w:cstheme="minorHAnsi"/>
        </w:rPr>
      </w:pPr>
      <w:r w:rsidRPr="00362F47">
        <w:rPr>
          <w:rFonts w:cstheme="minorHAnsi"/>
        </w:rPr>
        <w:t xml:space="preserve">Recent literature demonstrates that septoplasty and </w:t>
      </w:r>
      <w:proofErr w:type="spellStart"/>
      <w:r w:rsidRPr="00362F47">
        <w:rPr>
          <w:rFonts w:cstheme="minorHAnsi"/>
        </w:rPr>
        <w:t>septorhinoplasty</w:t>
      </w:r>
      <w:proofErr w:type="spellEnd"/>
      <w:r w:rsidRPr="00362F47">
        <w:rPr>
          <w:rFonts w:cstheme="minorHAnsi"/>
        </w:rPr>
        <w:t xml:space="preserve"> significantly improve patient</w:t>
      </w:r>
      <w:r w:rsidRPr="00362F47">
        <w:rPr>
          <w:rFonts w:ascii="Cambria Math" w:hAnsi="Cambria Math" w:cs="Cambria Math"/>
        </w:rPr>
        <w:t>‑</w:t>
      </w:r>
      <w:r w:rsidRPr="00362F47">
        <w:rPr>
          <w:rFonts w:cstheme="minorHAnsi"/>
        </w:rPr>
        <w:t>reported nasal obstruction scores and overall quality of life [8]. Advances in surgical techniques, improved understanding of nasal anatomy, and refined grafting methods have contributed to better functional and cosmetic outcomes.</w:t>
      </w:r>
    </w:p>
    <w:p w14:paraId="645FB2D6" w14:textId="5F07FDA7" w:rsidR="00C4214F" w:rsidRPr="00362F47" w:rsidRDefault="00C4214F" w:rsidP="00C4214F">
      <w:pPr>
        <w:rPr>
          <w:rFonts w:cstheme="minorHAnsi"/>
        </w:rPr>
      </w:pPr>
      <w:r w:rsidRPr="00362F47">
        <w:rPr>
          <w:rFonts w:cstheme="minorHAnsi"/>
        </w:rPr>
        <w:t>The present report describes the management of a severe deviated nasal septum in a 24</w:t>
      </w:r>
      <w:r w:rsidRPr="00362F47">
        <w:rPr>
          <w:rFonts w:ascii="Cambria Math" w:hAnsi="Cambria Math" w:cs="Cambria Math"/>
        </w:rPr>
        <w:t>‑</w:t>
      </w:r>
      <w:r w:rsidRPr="00362F47">
        <w:rPr>
          <w:rFonts w:cstheme="minorHAnsi"/>
        </w:rPr>
        <w:t>year</w:t>
      </w:r>
      <w:r w:rsidRPr="00362F47">
        <w:rPr>
          <w:rFonts w:ascii="Cambria Math" w:hAnsi="Cambria Math" w:cs="Cambria Math"/>
        </w:rPr>
        <w:t>‑</w:t>
      </w:r>
      <w:r w:rsidRPr="00362F47">
        <w:rPr>
          <w:rFonts w:cstheme="minorHAnsi"/>
        </w:rPr>
        <w:t xml:space="preserve">old male using open </w:t>
      </w:r>
      <w:proofErr w:type="spellStart"/>
      <w:r w:rsidRPr="00362F47">
        <w:rPr>
          <w:rFonts w:cstheme="minorHAnsi"/>
        </w:rPr>
        <w:t>septorhinoplasty</w:t>
      </w:r>
      <w:proofErr w:type="spellEnd"/>
      <w:r w:rsidRPr="00362F47">
        <w:rPr>
          <w:rFonts w:cstheme="minorHAnsi"/>
        </w:rPr>
        <w:t xml:space="preserve"> with cartilage reduction and reconstruction.</w:t>
      </w:r>
    </w:p>
    <w:p w14:paraId="465CBA25" w14:textId="45A3B8B0" w:rsidR="00C4214F" w:rsidRPr="00362F47" w:rsidRDefault="00C4214F" w:rsidP="00C4214F">
      <w:pPr>
        <w:pStyle w:val="Heading1"/>
        <w:rPr>
          <w:rFonts w:asciiTheme="minorHAnsi" w:hAnsiTheme="minorHAnsi" w:cstheme="minorHAnsi"/>
          <w:b/>
          <w:bCs/>
          <w:sz w:val="28"/>
          <w:szCs w:val="28"/>
          <w:u w:val="single"/>
        </w:rPr>
      </w:pPr>
      <w:r w:rsidRPr="00362F47">
        <w:rPr>
          <w:rFonts w:asciiTheme="minorHAnsi" w:hAnsiTheme="minorHAnsi" w:cstheme="minorHAnsi"/>
          <w:b/>
          <w:bCs/>
          <w:sz w:val="28"/>
          <w:szCs w:val="28"/>
          <w:u w:val="single"/>
        </w:rPr>
        <w:lastRenderedPageBreak/>
        <w:t>Case Report</w:t>
      </w:r>
    </w:p>
    <w:p w14:paraId="2E2E7A71" w14:textId="343D8100" w:rsidR="000C09E9" w:rsidRDefault="00C4214F" w:rsidP="00C4214F">
      <w:pPr>
        <w:rPr>
          <w:rFonts w:cstheme="minorHAnsi"/>
        </w:rPr>
      </w:pPr>
      <w:r w:rsidRPr="00362F47">
        <w:rPr>
          <w:rFonts w:cstheme="minorHAnsi"/>
        </w:rPr>
        <w:t>A 24</w:t>
      </w:r>
      <w:r w:rsidRPr="00362F47">
        <w:rPr>
          <w:rFonts w:ascii="Cambria Math" w:hAnsi="Cambria Math" w:cs="Cambria Math"/>
        </w:rPr>
        <w:t>‑</w:t>
      </w:r>
      <w:r w:rsidRPr="00362F47">
        <w:rPr>
          <w:rFonts w:cstheme="minorHAnsi"/>
        </w:rPr>
        <w:t>year</w:t>
      </w:r>
      <w:r w:rsidRPr="00362F47">
        <w:rPr>
          <w:rFonts w:ascii="Cambria Math" w:hAnsi="Cambria Math" w:cs="Cambria Math"/>
        </w:rPr>
        <w:t>‑</w:t>
      </w:r>
      <w:r w:rsidRPr="00362F47">
        <w:rPr>
          <w:rFonts w:cstheme="minorHAnsi"/>
        </w:rPr>
        <w:t>old male presented with complaints of persistent nasal obstruction predominantly affecting the left nasal cavity for approximately five years. The patient also reported habitual mouth breathing, loud snoring during sleep, and intermittent frontal headaches. In addition to functional symptoms, the patient expressed concern regarding the visible deviation of his nose toward the right side.</w:t>
      </w:r>
    </w:p>
    <w:p w14:paraId="515B27B1" w14:textId="77777777" w:rsidR="00494A2C" w:rsidRDefault="00C4214F" w:rsidP="000C09E9">
      <w:pPr>
        <w:rPr>
          <w:rFonts w:cstheme="minorHAnsi"/>
        </w:rPr>
      </w:pPr>
      <w:r w:rsidRPr="00362F47">
        <w:rPr>
          <w:rFonts w:cstheme="minorHAnsi"/>
        </w:rPr>
        <w:t xml:space="preserve">The patient reported a history of minor nasal trauma during a sports activity in adolescence. </w:t>
      </w:r>
    </w:p>
    <w:p w14:paraId="17446702" w14:textId="77777777" w:rsidR="00494A2C" w:rsidRDefault="00494A2C" w:rsidP="000C09E9">
      <w:pPr>
        <w:rPr>
          <w:rFonts w:cstheme="minorHAnsi"/>
        </w:rPr>
      </w:pPr>
    </w:p>
    <w:p w14:paraId="7ED1CA6A" w14:textId="53A8B0CE" w:rsidR="00494A2C" w:rsidRDefault="00494A2C" w:rsidP="000C09E9">
      <w:pPr>
        <w:rPr>
          <w:rFonts w:cstheme="minorHAnsi"/>
        </w:rPr>
      </w:pPr>
      <w:r>
        <w:rPr>
          <w:rFonts w:cstheme="minorHAnsi"/>
        </w:rPr>
        <w:t xml:space="preserve">Fig 1. </w:t>
      </w:r>
      <w:r w:rsidR="00F67419">
        <w:rPr>
          <w:rFonts w:cstheme="minorHAnsi"/>
        </w:rPr>
        <w:t>Visible</w:t>
      </w:r>
      <w:r w:rsidR="00F67419" w:rsidRPr="00362F47">
        <w:rPr>
          <w:rFonts w:cstheme="minorHAnsi"/>
        </w:rPr>
        <w:t xml:space="preserve"> deviation of </w:t>
      </w:r>
      <w:r w:rsidR="00F67419">
        <w:rPr>
          <w:rFonts w:cstheme="minorHAnsi"/>
        </w:rPr>
        <w:t xml:space="preserve">the </w:t>
      </w:r>
      <w:r w:rsidR="00F67419" w:rsidRPr="00362F47">
        <w:rPr>
          <w:rFonts w:cstheme="minorHAnsi"/>
        </w:rPr>
        <w:t>nose toward the right side</w:t>
      </w:r>
    </w:p>
    <w:p w14:paraId="36002B54" w14:textId="363087AD" w:rsidR="00415D44" w:rsidRDefault="00C4214F" w:rsidP="000C09E9">
      <w:pPr>
        <w:rPr>
          <w:rFonts w:cstheme="minorHAnsi"/>
        </w:rPr>
      </w:pPr>
      <w:r w:rsidRPr="00362F47">
        <w:rPr>
          <w:rFonts w:cstheme="minorHAnsi"/>
        </w:rPr>
        <w:t>Following the injury</w:t>
      </w:r>
      <w:r w:rsidR="00362F47">
        <w:rPr>
          <w:rFonts w:cstheme="minorHAnsi"/>
        </w:rPr>
        <w:t>,</w:t>
      </w:r>
      <w:r w:rsidRPr="00362F47">
        <w:rPr>
          <w:rFonts w:cstheme="minorHAnsi"/>
        </w:rPr>
        <w:t xml:space="preserve"> he noticed </w:t>
      </w:r>
      <w:r w:rsidR="00362F47">
        <w:rPr>
          <w:rFonts w:cstheme="minorHAnsi"/>
        </w:rPr>
        <w:t xml:space="preserve">a </w:t>
      </w:r>
      <w:r w:rsidRPr="00362F47">
        <w:rPr>
          <w:rFonts w:cstheme="minorHAnsi"/>
        </w:rPr>
        <w:t xml:space="preserve">gradual worsening of nasal </w:t>
      </w:r>
      <w:proofErr w:type="spellStart"/>
      <w:proofErr w:type="gramStart"/>
      <w:r w:rsidRPr="00362F47">
        <w:rPr>
          <w:rFonts w:cstheme="minorHAnsi"/>
        </w:rPr>
        <w:t>obstruction.Clinical</w:t>
      </w:r>
      <w:proofErr w:type="spellEnd"/>
      <w:proofErr w:type="gramEnd"/>
      <w:r w:rsidRPr="00362F47">
        <w:rPr>
          <w:rFonts w:cstheme="minorHAnsi"/>
        </w:rPr>
        <w:t xml:space="preserve"> examination revealed deviation of the nasal dorsum toward the right side with asymmetry of the nasal tip. </w:t>
      </w:r>
    </w:p>
    <w:p w14:paraId="1A20728A" w14:textId="75FF9C96" w:rsidR="00C4214F" w:rsidRPr="00362F47" w:rsidRDefault="00C4214F" w:rsidP="00C4214F">
      <w:pPr>
        <w:rPr>
          <w:rFonts w:cstheme="minorHAnsi"/>
        </w:rPr>
      </w:pPr>
      <w:r w:rsidRPr="00362F47">
        <w:rPr>
          <w:rFonts w:cstheme="minorHAnsi"/>
        </w:rPr>
        <w:t>Anterior rhinoscopy demonstrated a pronounced C</w:t>
      </w:r>
      <w:r w:rsidRPr="00362F47">
        <w:rPr>
          <w:rFonts w:ascii="Cambria Math" w:hAnsi="Cambria Math" w:cs="Cambria Math"/>
        </w:rPr>
        <w:t>‑</w:t>
      </w:r>
      <w:r w:rsidRPr="00362F47">
        <w:rPr>
          <w:rFonts w:cstheme="minorHAnsi"/>
        </w:rPr>
        <w:t>shaped septal deviation toward the left nasal cavity</w:t>
      </w:r>
      <w:r w:rsidR="005B5B3B">
        <w:rPr>
          <w:rFonts w:cstheme="minorHAnsi"/>
        </w:rPr>
        <w:t>,</w:t>
      </w:r>
      <w:r w:rsidRPr="00362F47">
        <w:rPr>
          <w:rFonts w:cstheme="minorHAnsi"/>
        </w:rPr>
        <w:t xml:space="preserve"> causing significant narrowing of the internal nasal valve.</w:t>
      </w:r>
    </w:p>
    <w:p w14:paraId="29146B55" w14:textId="77777777" w:rsidR="001B34FA" w:rsidRDefault="001B34FA" w:rsidP="00C4214F">
      <w:pPr>
        <w:rPr>
          <w:rFonts w:cstheme="minorHAnsi"/>
        </w:rPr>
      </w:pPr>
    </w:p>
    <w:p w14:paraId="7E42FA9F" w14:textId="76189B8D" w:rsidR="00E54A66" w:rsidRDefault="00E54A66" w:rsidP="00C4214F">
      <w:pPr>
        <w:rPr>
          <w:rFonts w:cstheme="minorHAnsi"/>
        </w:rPr>
      </w:pPr>
      <w:r w:rsidRPr="000C09E9">
        <w:rPr>
          <w:rFonts w:cstheme="minorHAnsi"/>
          <w:noProof/>
        </w:rPr>
        <w:drawing>
          <wp:anchor distT="0" distB="0" distL="114300" distR="114300" simplePos="0" relativeHeight="251665408" behindDoc="0" locked="0" layoutInCell="1" allowOverlap="1" wp14:anchorId="13505A66" wp14:editId="61F8105D">
            <wp:simplePos x="0" y="0"/>
            <wp:positionH relativeFrom="column">
              <wp:posOffset>4095115</wp:posOffset>
            </wp:positionH>
            <wp:positionV relativeFrom="page">
              <wp:posOffset>2462530</wp:posOffset>
            </wp:positionV>
            <wp:extent cx="2399665" cy="1651000"/>
            <wp:effectExtent l="0" t="0" r="635" b="6350"/>
            <wp:wrapSquare wrapText="bothSides"/>
            <wp:docPr id="20668873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66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8E373" w14:textId="6F2DACA2" w:rsidR="00E54A66" w:rsidRDefault="00E54A66" w:rsidP="00C4214F">
      <w:pPr>
        <w:rPr>
          <w:rFonts w:cstheme="minorHAnsi"/>
        </w:rPr>
      </w:pPr>
      <w:r w:rsidRPr="00233B46">
        <w:rPr>
          <w:rFonts w:cstheme="minorHAnsi"/>
          <w:noProof/>
        </w:rPr>
        <w:drawing>
          <wp:anchor distT="0" distB="0" distL="114300" distR="114300" simplePos="0" relativeHeight="251664384" behindDoc="0" locked="0" layoutInCell="1" allowOverlap="1" wp14:anchorId="71E6BF58" wp14:editId="776D8623">
            <wp:simplePos x="0" y="0"/>
            <wp:positionH relativeFrom="column">
              <wp:posOffset>2012950</wp:posOffset>
            </wp:positionH>
            <wp:positionV relativeFrom="page">
              <wp:posOffset>2449830</wp:posOffset>
            </wp:positionV>
            <wp:extent cx="2019300" cy="1697355"/>
            <wp:effectExtent l="0" t="0" r="0" b="0"/>
            <wp:wrapSquare wrapText="bothSides"/>
            <wp:docPr id="1496935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062" t="22176" r="26767" b="5152"/>
                    <a:stretch>
                      <a:fillRect/>
                    </a:stretch>
                  </pic:blipFill>
                  <pic:spPr bwMode="auto">
                    <a:xfrm>
                      <a:off x="0" y="0"/>
                      <a:ext cx="2019300"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589B">
        <w:rPr>
          <w:rFonts w:cstheme="minorHAnsi"/>
          <w:noProof/>
        </w:rPr>
        <w:drawing>
          <wp:anchor distT="0" distB="0" distL="114300" distR="114300" simplePos="0" relativeHeight="251658240" behindDoc="0" locked="0" layoutInCell="1" allowOverlap="1" wp14:anchorId="1F5F0199" wp14:editId="76394812">
            <wp:simplePos x="0" y="0"/>
            <wp:positionH relativeFrom="column">
              <wp:posOffset>-82550</wp:posOffset>
            </wp:positionH>
            <wp:positionV relativeFrom="page">
              <wp:posOffset>2424430</wp:posOffset>
            </wp:positionV>
            <wp:extent cx="2059940" cy="1733550"/>
            <wp:effectExtent l="0" t="0" r="0" b="0"/>
            <wp:wrapSquare wrapText="bothSides"/>
            <wp:docPr id="817976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994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CF962" w14:textId="00013058" w:rsidR="00E54A66" w:rsidRDefault="00E54A66" w:rsidP="00C4214F">
      <w:pPr>
        <w:rPr>
          <w:rFonts w:cstheme="minorHAnsi"/>
        </w:rPr>
      </w:pPr>
    </w:p>
    <w:p w14:paraId="69D6CC48" w14:textId="3A209123" w:rsidR="00C4214F" w:rsidRPr="00362F47" w:rsidRDefault="00C4214F" w:rsidP="00C4214F">
      <w:pPr>
        <w:rPr>
          <w:rFonts w:cstheme="minorHAnsi"/>
        </w:rPr>
      </w:pPr>
      <w:r w:rsidRPr="00362F47">
        <w:rPr>
          <w:rFonts w:cstheme="minorHAnsi"/>
        </w:rPr>
        <w:t xml:space="preserve">Computed tomography of the paranasal sinuses confirmed severe septal deviation involving both cartilaginous and bony components. The inferior </w:t>
      </w:r>
      <w:proofErr w:type="spellStart"/>
      <w:r w:rsidRPr="00362F47">
        <w:rPr>
          <w:rFonts w:cstheme="minorHAnsi"/>
        </w:rPr>
        <w:t>turbinates</w:t>
      </w:r>
      <w:proofErr w:type="spellEnd"/>
      <w:r w:rsidRPr="00362F47">
        <w:rPr>
          <w:rFonts w:cstheme="minorHAnsi"/>
        </w:rPr>
        <w:t xml:space="preserve"> appeared normal and no sinus pathology was identified.</w:t>
      </w:r>
    </w:p>
    <w:p w14:paraId="7067D02D" w14:textId="7FE0D0E1" w:rsidR="00C4214F" w:rsidRDefault="00C4214F" w:rsidP="00C4214F">
      <w:pPr>
        <w:rPr>
          <w:rFonts w:cstheme="minorHAnsi"/>
        </w:rPr>
      </w:pPr>
      <w:r w:rsidRPr="00362F47">
        <w:rPr>
          <w:rFonts w:cstheme="minorHAnsi"/>
        </w:rPr>
        <w:t xml:space="preserve">Based on these findings, the patient was diagnosed with severe deviated nasal septum with associated external nasal deformity. Considering the functional and aesthetic concerns, surgical correction via open </w:t>
      </w:r>
      <w:proofErr w:type="spellStart"/>
      <w:r w:rsidRPr="00362F47">
        <w:rPr>
          <w:rFonts w:cstheme="minorHAnsi"/>
        </w:rPr>
        <w:t>septorhinoplasty</w:t>
      </w:r>
      <w:proofErr w:type="spellEnd"/>
      <w:r w:rsidRPr="00362F47">
        <w:rPr>
          <w:rFonts w:cstheme="minorHAnsi"/>
        </w:rPr>
        <w:t xml:space="preserve"> with septal cartilage reduction was planned.</w:t>
      </w:r>
    </w:p>
    <w:p w14:paraId="0D6FBF0B" w14:textId="0F701371" w:rsidR="008C08C6" w:rsidRDefault="00F67419" w:rsidP="00C4214F">
      <w:pPr>
        <w:rPr>
          <w:rFonts w:cstheme="minorHAnsi"/>
        </w:rPr>
      </w:pPr>
      <w:r w:rsidRPr="00DB23EF">
        <w:rPr>
          <w:rFonts w:cstheme="minorHAnsi"/>
          <w:noProof/>
        </w:rPr>
        <w:drawing>
          <wp:anchor distT="0" distB="0" distL="114300" distR="114300" simplePos="0" relativeHeight="251682816" behindDoc="0" locked="0" layoutInCell="1" allowOverlap="1" wp14:anchorId="5AB402F3" wp14:editId="73FF32D6">
            <wp:simplePos x="0" y="0"/>
            <wp:positionH relativeFrom="column">
              <wp:posOffset>-244087</wp:posOffset>
            </wp:positionH>
            <wp:positionV relativeFrom="page">
              <wp:posOffset>8761986</wp:posOffset>
            </wp:positionV>
            <wp:extent cx="2222500" cy="1149350"/>
            <wp:effectExtent l="0" t="0" r="6350" b="0"/>
            <wp:wrapSquare wrapText="bothSides"/>
            <wp:docPr id="999457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37" t="31977" r="33493" b="49148"/>
                    <a:stretch>
                      <a:fillRect/>
                    </a:stretch>
                  </pic:blipFill>
                  <pic:spPr bwMode="auto">
                    <a:xfrm>
                      <a:off x="0" y="0"/>
                      <a:ext cx="2222500" cy="114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7EF253" w14:textId="22A0D74B" w:rsidR="008C08C6" w:rsidRDefault="008C08C6" w:rsidP="00C4214F">
      <w:pPr>
        <w:rPr>
          <w:rFonts w:cstheme="minorHAnsi"/>
        </w:rPr>
      </w:pPr>
    </w:p>
    <w:p w14:paraId="66E0C048" w14:textId="295E19E8" w:rsidR="008C08C6" w:rsidRDefault="008C08C6" w:rsidP="00C4214F">
      <w:pPr>
        <w:rPr>
          <w:rFonts w:cstheme="minorHAnsi"/>
        </w:rPr>
      </w:pPr>
    </w:p>
    <w:p w14:paraId="6E36E57F" w14:textId="4644BB09" w:rsidR="008C08C6" w:rsidRDefault="00F67419" w:rsidP="00C4214F">
      <w:pPr>
        <w:rPr>
          <w:rFonts w:cstheme="minorHAnsi"/>
        </w:rPr>
      </w:pPr>
      <w:r w:rsidRPr="0015589B">
        <w:rPr>
          <w:rFonts w:cstheme="minorHAnsi"/>
          <w:noProof/>
        </w:rPr>
        <mc:AlternateContent>
          <mc:Choice Requires="wps">
            <w:drawing>
              <wp:anchor distT="45720" distB="45720" distL="114300" distR="114300" simplePos="0" relativeHeight="251660288" behindDoc="0" locked="0" layoutInCell="1" allowOverlap="1" wp14:anchorId="4D5A4DD6" wp14:editId="6410A218">
                <wp:simplePos x="0" y="0"/>
                <wp:positionH relativeFrom="margin">
                  <wp:posOffset>2169956</wp:posOffset>
                </wp:positionH>
                <wp:positionV relativeFrom="paragraph">
                  <wp:posOffset>37162</wp:posOffset>
                </wp:positionV>
                <wp:extent cx="2360930" cy="3111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1150"/>
                        </a:xfrm>
                        <a:prstGeom prst="rect">
                          <a:avLst/>
                        </a:prstGeom>
                        <a:solidFill>
                          <a:srgbClr val="FFFFFF"/>
                        </a:solidFill>
                        <a:ln w="9525">
                          <a:solidFill>
                            <a:srgbClr val="000000"/>
                          </a:solidFill>
                          <a:miter lim="800000"/>
                          <a:headEnd/>
                          <a:tailEnd/>
                        </a:ln>
                      </wps:spPr>
                      <wps:txbx>
                        <w:txbxContent>
                          <w:p w14:paraId="7298DC1C" w14:textId="2106C7E4" w:rsidR="0015589B" w:rsidRDefault="00494A2C">
                            <w:r>
                              <w:t xml:space="preserve">Fig </w:t>
                            </w:r>
                            <w:proofErr w:type="gramStart"/>
                            <w:r>
                              <w:t>2.</w:t>
                            </w:r>
                            <w:r w:rsidR="0015589B">
                              <w:t>Pre</w:t>
                            </w:r>
                            <w:proofErr w:type="gramEnd"/>
                            <w:r w:rsidR="0015589B">
                              <w:t>-operative image</w:t>
                            </w:r>
                            <w:r w:rsidR="000C09E9">
                              <w:t>s</w:t>
                            </w:r>
                            <w:r w:rsidR="0015589B">
                              <w:t xml:space="preserve"> of the patient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D5A4DD6" id="_x0000_t202" coordsize="21600,21600" o:spt="202" path="m,l,21600r21600,l21600,xe">
                <v:stroke joinstyle="miter"/>
                <v:path gradientshapeok="t" o:connecttype="rect"/>
              </v:shapetype>
              <v:shape id="Text Box 2" o:spid="_x0000_s1026" type="#_x0000_t202" style="position:absolute;margin-left:170.85pt;margin-top:2.95pt;width:185.9pt;height:24.5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">
                <v:textbox>
                  <w:txbxContent>
                    <w:p w14:paraId="7298DC1C" w14:textId="2106C7E4" w:rsidR="0015589B" w:rsidRDefault="00494A2C">
                      <w:r>
                        <w:t xml:space="preserve">Fig </w:t>
                      </w:r>
                      <w:proofErr w:type="gramStart"/>
                      <w:r>
                        <w:t>2.</w:t>
                      </w:r>
                      <w:r w:rsidR="0015589B">
                        <w:t>Pre</w:t>
                      </w:r>
                      <w:proofErr w:type="gramEnd"/>
                      <w:r w:rsidR="0015589B">
                        <w:t>-operative image</w:t>
                      </w:r>
                      <w:r w:rsidR="000C09E9">
                        <w:t>s</w:t>
                      </w:r>
                      <w:r w:rsidR="0015589B">
                        <w:t xml:space="preserve"> of the patient</w:t>
                      </w:r>
                    </w:p>
                  </w:txbxContent>
                </v:textbox>
                <w10:wrap type="square" anchorx="margin"/>
              </v:shape>
            </w:pict>
          </mc:Fallback>
        </mc:AlternateContent>
      </w:r>
    </w:p>
    <w:p w14:paraId="21EC7238" w14:textId="77777777" w:rsidR="008C08C6" w:rsidRDefault="008C08C6" w:rsidP="00C4214F">
      <w:pPr>
        <w:rPr>
          <w:rFonts w:cstheme="minorHAnsi"/>
        </w:rPr>
      </w:pPr>
    </w:p>
    <w:p w14:paraId="57819F42" w14:textId="77777777" w:rsidR="008C08C6" w:rsidRPr="00362F47" w:rsidRDefault="008C08C6" w:rsidP="00C4214F">
      <w:pPr>
        <w:rPr>
          <w:rFonts w:cstheme="minorHAnsi"/>
        </w:rPr>
      </w:pPr>
    </w:p>
    <w:p w14:paraId="59AA4F5F" w14:textId="71508B88" w:rsidR="00C4214F" w:rsidRPr="00362F47" w:rsidRDefault="00C4214F" w:rsidP="00C4214F">
      <w:pPr>
        <w:pStyle w:val="Heading1"/>
        <w:rPr>
          <w:rFonts w:asciiTheme="minorHAnsi" w:hAnsiTheme="minorHAnsi" w:cstheme="minorHAnsi"/>
          <w:b/>
          <w:bCs/>
          <w:sz w:val="28"/>
          <w:szCs w:val="28"/>
          <w:u w:val="single"/>
        </w:rPr>
      </w:pPr>
      <w:r w:rsidRPr="00362F47">
        <w:rPr>
          <w:rFonts w:asciiTheme="minorHAnsi" w:hAnsiTheme="minorHAnsi" w:cstheme="minorHAnsi"/>
          <w:b/>
          <w:bCs/>
          <w:sz w:val="28"/>
          <w:szCs w:val="28"/>
          <w:u w:val="single"/>
        </w:rPr>
        <w:lastRenderedPageBreak/>
        <w:t>Surgical Procedure</w:t>
      </w:r>
    </w:p>
    <w:p w14:paraId="28BF9C2E" w14:textId="48B8E060" w:rsidR="00C4214F" w:rsidRPr="00362F47" w:rsidRDefault="00C4214F" w:rsidP="00C4214F">
      <w:pPr>
        <w:rPr>
          <w:rFonts w:cstheme="minorHAnsi"/>
        </w:rPr>
      </w:pPr>
      <w:r w:rsidRPr="00362F47">
        <w:rPr>
          <w:rFonts w:cstheme="minorHAnsi"/>
        </w:rPr>
        <w:t xml:space="preserve">The surgery was performed under general </w:t>
      </w:r>
      <w:r w:rsidR="00E54A66" w:rsidRPr="00362F47">
        <w:rPr>
          <w:rFonts w:cstheme="minorHAnsi"/>
        </w:rPr>
        <w:t>anaesthesia</w:t>
      </w:r>
      <w:r w:rsidRPr="00362F47">
        <w:rPr>
          <w:rFonts w:cstheme="minorHAnsi"/>
        </w:rPr>
        <w:t xml:space="preserve"> with endotracheal intubation.</w:t>
      </w:r>
      <w:r w:rsidRPr="00362F47">
        <w:rPr>
          <w:rFonts w:cstheme="minorHAnsi"/>
        </w:rPr>
        <w:br/>
        <w:t>The patient was positioned supine with slight head elevation. Nasal cavities were packed with adrenaline</w:t>
      </w:r>
      <w:r w:rsidRPr="00362F47">
        <w:rPr>
          <w:rFonts w:ascii="Cambria Math" w:hAnsi="Cambria Math" w:cs="Cambria Math"/>
        </w:rPr>
        <w:t>‑</w:t>
      </w:r>
      <w:r w:rsidRPr="00362F47">
        <w:rPr>
          <w:rFonts w:cstheme="minorHAnsi"/>
        </w:rPr>
        <w:t xml:space="preserve">soaked </w:t>
      </w:r>
      <w:proofErr w:type="spellStart"/>
      <w:r w:rsidRPr="00362F47">
        <w:rPr>
          <w:rFonts w:cstheme="minorHAnsi"/>
        </w:rPr>
        <w:t>pledgets</w:t>
      </w:r>
      <w:proofErr w:type="spellEnd"/>
      <w:r w:rsidRPr="00362F47">
        <w:rPr>
          <w:rFonts w:cstheme="minorHAnsi"/>
        </w:rPr>
        <w:t xml:space="preserve"> to achieve mucosal vasoconstriction and reduce intraoperative bleeding.</w:t>
      </w:r>
      <w:r w:rsidRPr="00362F47">
        <w:rPr>
          <w:rFonts w:cstheme="minorHAnsi"/>
        </w:rPr>
        <w:br/>
        <w:t xml:space="preserve">Local </w:t>
      </w:r>
      <w:r w:rsidR="00E54A66" w:rsidRPr="00362F47">
        <w:rPr>
          <w:rFonts w:cstheme="minorHAnsi"/>
        </w:rPr>
        <w:t>anaesthetic</w:t>
      </w:r>
      <w:r w:rsidRPr="00362F47">
        <w:rPr>
          <w:rFonts w:cstheme="minorHAnsi"/>
        </w:rPr>
        <w:t xml:space="preserve"> containing lidocaine with epinephrine was infiltrated into the columella, nasal dorsum, septum, and nasal tip to provide </w:t>
      </w:r>
      <w:r w:rsidR="00E54A66" w:rsidRPr="00362F47">
        <w:rPr>
          <w:rFonts w:cstheme="minorHAnsi"/>
        </w:rPr>
        <w:t>haemostasis</w:t>
      </w:r>
      <w:r w:rsidR="00E54A66">
        <w:rPr>
          <w:rFonts w:cstheme="minorHAnsi"/>
        </w:rPr>
        <w:t xml:space="preserve"> </w:t>
      </w:r>
      <w:r w:rsidRPr="00362F47">
        <w:rPr>
          <w:rFonts w:cstheme="minorHAnsi"/>
        </w:rPr>
        <w:t>and facilitate dissection.</w:t>
      </w:r>
      <w:r w:rsidRPr="00362F47">
        <w:rPr>
          <w:rFonts w:cstheme="minorHAnsi"/>
        </w:rPr>
        <w:br/>
        <w:t>An inverted V</w:t>
      </w:r>
      <w:r w:rsidRPr="00362F47">
        <w:rPr>
          <w:rFonts w:ascii="Cambria Math" w:hAnsi="Cambria Math" w:cs="Cambria Math"/>
        </w:rPr>
        <w:t>‑</w:t>
      </w:r>
      <w:r w:rsidRPr="00362F47">
        <w:rPr>
          <w:rFonts w:cstheme="minorHAnsi"/>
        </w:rPr>
        <w:t xml:space="preserve">shaped </w:t>
      </w:r>
      <w:proofErr w:type="spellStart"/>
      <w:r w:rsidRPr="00362F47">
        <w:rPr>
          <w:rFonts w:cstheme="minorHAnsi"/>
        </w:rPr>
        <w:t>transcolumellar</w:t>
      </w:r>
      <w:proofErr w:type="spellEnd"/>
      <w:r w:rsidRPr="00362F47">
        <w:rPr>
          <w:rFonts w:cstheme="minorHAnsi"/>
        </w:rPr>
        <w:t xml:space="preserve"> incision was made and extended into bilateral marginal incisions. The nasal skin</w:t>
      </w:r>
      <w:r w:rsidRPr="00362F47">
        <w:rPr>
          <w:rFonts w:ascii="Cambria Math" w:hAnsi="Cambria Math" w:cs="Cambria Math"/>
        </w:rPr>
        <w:t>‑</w:t>
      </w:r>
      <w:r w:rsidRPr="00362F47">
        <w:rPr>
          <w:rFonts w:cstheme="minorHAnsi"/>
        </w:rPr>
        <w:t>soft tissue envelope was carefully elevated to expose the lower lateral and upper lateral cartilages.</w:t>
      </w:r>
      <w:r w:rsidRPr="00362F47">
        <w:rPr>
          <w:rFonts w:cstheme="minorHAnsi"/>
        </w:rPr>
        <w:br/>
        <w:t xml:space="preserve">A </w:t>
      </w:r>
      <w:proofErr w:type="spellStart"/>
      <w:r w:rsidRPr="00362F47">
        <w:rPr>
          <w:rFonts w:cstheme="minorHAnsi"/>
        </w:rPr>
        <w:t>hemitransfixion</w:t>
      </w:r>
      <w:proofErr w:type="spellEnd"/>
      <w:r w:rsidRPr="00362F47">
        <w:rPr>
          <w:rFonts w:cstheme="minorHAnsi"/>
        </w:rPr>
        <w:t xml:space="preserve"> incision was made, allowing elevation of bilateral mucoperichondrial flaps. Careful dissection preserved the integrity of the mucosa.</w:t>
      </w:r>
    </w:p>
    <w:p w14:paraId="2B1E95A3" w14:textId="2EDAFA8D" w:rsidR="003662B5" w:rsidRDefault="008C08C6" w:rsidP="00C4214F">
      <w:pPr>
        <w:rPr>
          <w:rFonts w:cstheme="minorHAnsi"/>
        </w:rPr>
      </w:pPr>
      <w:r w:rsidRPr="006F6FE6">
        <w:rPr>
          <w:rFonts w:cstheme="minorHAnsi"/>
          <w:noProof/>
        </w:rPr>
        <mc:AlternateContent>
          <mc:Choice Requires="wps">
            <w:drawing>
              <wp:anchor distT="45720" distB="45720" distL="114300" distR="114300" simplePos="0" relativeHeight="251686912" behindDoc="0" locked="0" layoutInCell="1" allowOverlap="1" wp14:anchorId="7684B713" wp14:editId="7527AA5A">
                <wp:simplePos x="0" y="0"/>
                <wp:positionH relativeFrom="margin">
                  <wp:align>left</wp:align>
                </wp:positionH>
                <wp:positionV relativeFrom="paragraph">
                  <wp:posOffset>154305</wp:posOffset>
                </wp:positionV>
                <wp:extent cx="2360930" cy="478155"/>
                <wp:effectExtent l="0" t="0" r="12700" b="17145"/>
                <wp:wrapSquare wrapText="bothSides"/>
                <wp:docPr id="838754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8465"/>
                        </a:xfrm>
                        <a:prstGeom prst="rect">
                          <a:avLst/>
                        </a:prstGeom>
                        <a:solidFill>
                          <a:srgbClr val="FFFFFF"/>
                        </a:solidFill>
                        <a:ln w="9525">
                          <a:solidFill>
                            <a:srgbClr val="000000"/>
                          </a:solidFill>
                          <a:miter lim="800000"/>
                          <a:headEnd/>
                          <a:tailEnd/>
                        </a:ln>
                      </wps:spPr>
                      <wps:txbx>
                        <w:txbxContent>
                          <w:p w14:paraId="73D79EA0" w14:textId="16826C25" w:rsidR="008C08C6" w:rsidRDefault="00494A2C" w:rsidP="008C08C6">
                            <w:r>
                              <w:rPr>
                                <w:rFonts w:cstheme="minorHAnsi"/>
                              </w:rPr>
                              <w:t xml:space="preserve">Fig 3. </w:t>
                            </w:r>
                            <w:r w:rsidR="008C08C6" w:rsidRPr="00362F47">
                              <w:rPr>
                                <w:rFonts w:cstheme="minorHAnsi"/>
                              </w:rPr>
                              <w:t>An inverted V</w:t>
                            </w:r>
                            <w:r w:rsidR="008C08C6" w:rsidRPr="00362F47">
                              <w:rPr>
                                <w:rFonts w:ascii="Cambria Math" w:hAnsi="Cambria Math" w:cs="Cambria Math"/>
                              </w:rPr>
                              <w:t>‑</w:t>
                            </w:r>
                            <w:r w:rsidR="008C08C6" w:rsidRPr="00362F47">
                              <w:rPr>
                                <w:rFonts w:cstheme="minorHAnsi"/>
                              </w:rPr>
                              <w:t xml:space="preserve">shaped </w:t>
                            </w:r>
                            <w:proofErr w:type="spellStart"/>
                            <w:r w:rsidR="008C08C6" w:rsidRPr="00362F47">
                              <w:rPr>
                                <w:rFonts w:cstheme="minorHAnsi"/>
                              </w:rPr>
                              <w:t>transcolumellar</w:t>
                            </w:r>
                            <w:proofErr w:type="spellEnd"/>
                            <w:r w:rsidR="008C08C6" w:rsidRPr="00362F47">
                              <w:rPr>
                                <w:rFonts w:cstheme="minorHAnsi"/>
                              </w:rPr>
                              <w:t xml:space="preserve"> incision was made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84B713" id="_x0000_s1027" type="#_x0000_t202" style="position:absolute;margin-left:0;margin-top:12.15pt;width:185.9pt;height:37.65pt;z-index:2516869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">
                <v:textbox>
                  <w:txbxContent>
                    <w:p w14:paraId="73D79EA0" w14:textId="16826C25" w:rsidR="008C08C6" w:rsidRDefault="00494A2C" w:rsidP="008C08C6">
                      <w:r>
                        <w:rPr>
                          <w:rFonts w:cstheme="minorHAnsi"/>
                        </w:rPr>
                        <w:t xml:space="preserve">Fig 3. </w:t>
                      </w:r>
                      <w:r w:rsidR="008C08C6" w:rsidRPr="00362F47">
                        <w:rPr>
                          <w:rFonts w:cstheme="minorHAnsi"/>
                        </w:rPr>
                        <w:t>An inverted V</w:t>
                      </w:r>
                      <w:r w:rsidR="008C08C6" w:rsidRPr="00362F47">
                        <w:rPr>
                          <w:rFonts w:ascii="Cambria Math" w:hAnsi="Cambria Math" w:cs="Cambria Math"/>
                        </w:rPr>
                        <w:t>‑</w:t>
                      </w:r>
                      <w:r w:rsidR="008C08C6" w:rsidRPr="00362F47">
                        <w:rPr>
                          <w:rFonts w:cstheme="minorHAnsi"/>
                        </w:rPr>
                        <w:t xml:space="preserve">shaped </w:t>
                      </w:r>
                      <w:proofErr w:type="spellStart"/>
                      <w:r w:rsidR="008C08C6" w:rsidRPr="00362F47">
                        <w:rPr>
                          <w:rFonts w:cstheme="minorHAnsi"/>
                        </w:rPr>
                        <w:t>transcolumellar</w:t>
                      </w:r>
                      <w:proofErr w:type="spellEnd"/>
                      <w:r w:rsidR="008C08C6" w:rsidRPr="00362F47">
                        <w:rPr>
                          <w:rFonts w:cstheme="minorHAnsi"/>
                        </w:rPr>
                        <w:t xml:space="preserve"> incision was made </w:t>
                      </w:r>
                    </w:p>
                  </w:txbxContent>
                </v:textbox>
                <w10:wrap type="square" anchorx="margin"/>
              </v:shape>
            </w:pict>
          </mc:Fallback>
        </mc:AlternateContent>
      </w:r>
    </w:p>
    <w:p w14:paraId="162860CD" w14:textId="3E776A2B" w:rsidR="003662B5" w:rsidRDefault="008C08C6" w:rsidP="00C4214F">
      <w:pPr>
        <w:rPr>
          <w:rFonts w:cstheme="minorHAnsi"/>
        </w:rPr>
      </w:pPr>
      <w:r w:rsidRPr="00873EB4">
        <w:rPr>
          <w:rFonts w:cstheme="minorHAnsi"/>
          <w:noProof/>
        </w:rPr>
        <w:drawing>
          <wp:anchor distT="0" distB="0" distL="114300" distR="114300" simplePos="0" relativeHeight="251684864" behindDoc="0" locked="0" layoutInCell="1" allowOverlap="1" wp14:anchorId="0630D388" wp14:editId="1A2FCF11">
            <wp:simplePos x="0" y="0"/>
            <wp:positionH relativeFrom="column">
              <wp:posOffset>0</wp:posOffset>
            </wp:positionH>
            <wp:positionV relativeFrom="page">
              <wp:posOffset>3886835</wp:posOffset>
            </wp:positionV>
            <wp:extent cx="2015490" cy="1130300"/>
            <wp:effectExtent l="0" t="0" r="3810" b="0"/>
            <wp:wrapSquare wrapText="bothSides"/>
            <wp:docPr id="12621032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6" t="36181" r="13655" b="28038"/>
                    <a:stretch>
                      <a:fillRect/>
                    </a:stretch>
                  </pic:blipFill>
                  <pic:spPr bwMode="auto">
                    <a:xfrm>
                      <a:off x="0" y="0"/>
                      <a:ext cx="2015490" cy="113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E8E7D" w14:textId="77777777" w:rsidR="008C08C6" w:rsidRDefault="008C08C6" w:rsidP="00C4214F">
      <w:pPr>
        <w:rPr>
          <w:rFonts w:cstheme="minorHAnsi"/>
        </w:rPr>
      </w:pPr>
    </w:p>
    <w:p w14:paraId="524655B0" w14:textId="77777777" w:rsidR="008C08C6" w:rsidRDefault="008C08C6" w:rsidP="00C4214F">
      <w:pPr>
        <w:rPr>
          <w:rFonts w:cstheme="minorHAnsi"/>
        </w:rPr>
      </w:pPr>
    </w:p>
    <w:p w14:paraId="3AF14071" w14:textId="77777777" w:rsidR="008C08C6" w:rsidRDefault="008C08C6" w:rsidP="00C4214F">
      <w:pPr>
        <w:rPr>
          <w:rFonts w:cstheme="minorHAnsi"/>
        </w:rPr>
      </w:pPr>
    </w:p>
    <w:p w14:paraId="20C74B2F" w14:textId="77777777" w:rsidR="008C08C6" w:rsidRDefault="008C08C6" w:rsidP="00C4214F">
      <w:pPr>
        <w:rPr>
          <w:rFonts w:cstheme="minorHAnsi"/>
        </w:rPr>
      </w:pPr>
    </w:p>
    <w:p w14:paraId="0295B8F0" w14:textId="77777777" w:rsidR="008C08C6" w:rsidRDefault="008C08C6" w:rsidP="00C4214F">
      <w:pPr>
        <w:rPr>
          <w:rFonts w:cstheme="minorHAnsi"/>
        </w:rPr>
      </w:pPr>
    </w:p>
    <w:p w14:paraId="0D3C0806" w14:textId="77777777" w:rsidR="008C08C6" w:rsidRDefault="008C08C6" w:rsidP="00C4214F">
      <w:pPr>
        <w:rPr>
          <w:rFonts w:cstheme="minorHAnsi"/>
        </w:rPr>
      </w:pPr>
    </w:p>
    <w:p w14:paraId="59D76BBF" w14:textId="44E4812A" w:rsidR="00C4214F" w:rsidRPr="00362F47" w:rsidRDefault="00C4214F" w:rsidP="00C4214F">
      <w:pPr>
        <w:rPr>
          <w:rFonts w:cstheme="minorHAnsi"/>
        </w:rPr>
      </w:pPr>
      <w:r w:rsidRPr="00362F47">
        <w:rPr>
          <w:rFonts w:cstheme="minorHAnsi"/>
        </w:rPr>
        <w:t>The deviated septal cartilage was identified and excised while preserving a 1</w:t>
      </w:r>
      <w:r w:rsidRPr="00362F47">
        <w:rPr>
          <w:rFonts w:ascii="Cambria Math" w:hAnsi="Cambria Math" w:cs="Cambria Math"/>
        </w:rPr>
        <w:t>‑</w:t>
      </w:r>
      <w:r w:rsidRPr="00362F47">
        <w:rPr>
          <w:rFonts w:cstheme="minorHAnsi"/>
        </w:rPr>
        <w:t>cm dorsal and caudal L</w:t>
      </w:r>
      <w:r w:rsidRPr="00362F47">
        <w:rPr>
          <w:rFonts w:ascii="Cambria Math" w:hAnsi="Cambria Math" w:cs="Cambria Math"/>
        </w:rPr>
        <w:t>‑</w:t>
      </w:r>
      <w:r w:rsidRPr="00362F47">
        <w:rPr>
          <w:rFonts w:cstheme="minorHAnsi"/>
        </w:rPr>
        <w:t>strut to maintain structural support.</w:t>
      </w:r>
    </w:p>
    <w:p w14:paraId="7B43540A" w14:textId="4F91ADAB" w:rsidR="00C4214F" w:rsidRDefault="00C4214F" w:rsidP="00C4214F">
      <w:pPr>
        <w:rPr>
          <w:rFonts w:cstheme="minorHAnsi"/>
        </w:rPr>
      </w:pPr>
      <w:bookmarkStart w:id="0" w:name="_GoBack"/>
      <w:bookmarkEnd w:id="0"/>
      <w:r w:rsidRPr="00362F47">
        <w:rPr>
          <w:rFonts w:cstheme="minorHAnsi"/>
        </w:rPr>
        <w:t>Cartilage scoring techniques were used to release internal tension and allow straightening of the septal cartilage.</w:t>
      </w:r>
      <w:r w:rsidRPr="00362F47">
        <w:rPr>
          <w:rFonts w:cstheme="minorHAnsi"/>
        </w:rPr>
        <w:br/>
        <w:t>Excised septal cartilage fragments were reshaped to create structural grafts used for septal stabilization.</w:t>
      </w:r>
      <w:r w:rsidRPr="00362F47">
        <w:rPr>
          <w:rFonts w:cstheme="minorHAnsi"/>
        </w:rPr>
        <w:br/>
        <w:t>Lateral osteotomies were performed to mobilize the nasal bones and correct dorsal deviation.</w:t>
      </w:r>
      <w:r w:rsidRPr="00362F47">
        <w:rPr>
          <w:rFonts w:cstheme="minorHAnsi"/>
        </w:rPr>
        <w:br/>
      </w:r>
      <w:proofErr w:type="spellStart"/>
      <w:r w:rsidRPr="00362F47">
        <w:rPr>
          <w:rFonts w:cstheme="minorHAnsi"/>
        </w:rPr>
        <w:t>Interdomal</w:t>
      </w:r>
      <w:proofErr w:type="spellEnd"/>
      <w:r w:rsidRPr="00362F47">
        <w:rPr>
          <w:rFonts w:cstheme="minorHAnsi"/>
        </w:rPr>
        <w:t xml:space="preserve"> sutures were placed to improve nasal tip symmetry and projection.</w:t>
      </w:r>
      <w:r w:rsidRPr="00362F47">
        <w:rPr>
          <w:rFonts w:cstheme="minorHAnsi"/>
        </w:rPr>
        <w:br/>
        <w:t>Mucoperichondrial flaps were repositioned and sutured. The external incision was closed with fine sutures.</w:t>
      </w:r>
    </w:p>
    <w:p w14:paraId="17A1F8AC" w14:textId="4D455CA6" w:rsidR="008C08C6" w:rsidRDefault="008C08C6" w:rsidP="00C4214F">
      <w:pPr>
        <w:rPr>
          <w:rFonts w:cstheme="minorHAnsi"/>
        </w:rPr>
      </w:pPr>
      <w:r w:rsidRPr="006F6FE6">
        <w:rPr>
          <w:rFonts w:cstheme="minorHAnsi"/>
          <w:noProof/>
        </w:rPr>
        <mc:AlternateContent>
          <mc:Choice Requires="wps">
            <w:drawing>
              <wp:anchor distT="45720" distB="45720" distL="114300" distR="114300" simplePos="0" relativeHeight="251691008" behindDoc="0" locked="0" layoutInCell="1" allowOverlap="1" wp14:anchorId="79001A9A" wp14:editId="14097F08">
                <wp:simplePos x="0" y="0"/>
                <wp:positionH relativeFrom="column">
                  <wp:posOffset>0</wp:posOffset>
                </wp:positionH>
                <wp:positionV relativeFrom="paragraph">
                  <wp:posOffset>332740</wp:posOffset>
                </wp:positionV>
                <wp:extent cx="2360930" cy="330200"/>
                <wp:effectExtent l="0" t="0" r="12700" b="12700"/>
                <wp:wrapSquare wrapText="bothSides"/>
                <wp:docPr id="202101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0200"/>
                        </a:xfrm>
                        <a:prstGeom prst="rect">
                          <a:avLst/>
                        </a:prstGeom>
                        <a:solidFill>
                          <a:srgbClr val="FFFFFF"/>
                        </a:solidFill>
                        <a:ln w="9525">
                          <a:solidFill>
                            <a:srgbClr val="000000"/>
                          </a:solidFill>
                          <a:miter lim="800000"/>
                          <a:headEnd/>
                          <a:tailEnd/>
                        </a:ln>
                      </wps:spPr>
                      <wps:txbx>
                        <w:txbxContent>
                          <w:p w14:paraId="3F918919" w14:textId="7F1AEB0F" w:rsidR="008C08C6" w:rsidRDefault="00494A2C" w:rsidP="008C08C6">
                            <w:pPr>
                              <w:jc w:val="center"/>
                            </w:pPr>
                            <w:r>
                              <w:rPr>
                                <w:rFonts w:cstheme="minorHAnsi"/>
                              </w:rPr>
                              <w:t xml:space="preserve">Fig 4. </w:t>
                            </w:r>
                            <w:r w:rsidR="008C08C6">
                              <w:rPr>
                                <w:rFonts w:cstheme="minorHAnsi"/>
                              </w:rPr>
                              <w:t>After exposure of the septum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001A9A" id="_x0000_s1029" type="#_x0000_t202" style="position:absolute;margin-left:0;margin-top:26.2pt;width:185.9pt;height:26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">
                <v:textbox>
                  <w:txbxContent>
                    <w:p w14:paraId="3F918919" w14:textId="7F1AEB0F" w:rsidR="008C08C6" w:rsidRDefault="00494A2C" w:rsidP="008C08C6">
                      <w:pPr>
                        <w:jc w:val="center"/>
                      </w:pPr>
                      <w:r>
                        <w:rPr>
                          <w:rFonts w:cstheme="minorHAnsi"/>
                        </w:rPr>
                        <w:t xml:space="preserve">Fig 4. </w:t>
                      </w:r>
                      <w:r w:rsidR="008C08C6">
                        <w:rPr>
                          <w:rFonts w:cstheme="minorHAnsi"/>
                        </w:rPr>
                        <w:t>After exposure of the septum</w:t>
                      </w:r>
                    </w:p>
                  </w:txbxContent>
                </v:textbox>
                <w10:wrap type="square"/>
              </v:shape>
            </w:pict>
          </mc:Fallback>
        </mc:AlternateContent>
      </w:r>
    </w:p>
    <w:p w14:paraId="17942BAA" w14:textId="19ED93F9" w:rsidR="008C08C6" w:rsidRDefault="008C08C6" w:rsidP="00C4214F">
      <w:pPr>
        <w:rPr>
          <w:rFonts w:cstheme="minorHAnsi"/>
        </w:rPr>
      </w:pPr>
      <w:r w:rsidRPr="0017657F">
        <w:rPr>
          <w:rFonts w:cstheme="minorHAnsi"/>
          <w:noProof/>
        </w:rPr>
        <w:drawing>
          <wp:anchor distT="0" distB="0" distL="114300" distR="114300" simplePos="0" relativeHeight="251688960" behindDoc="0" locked="0" layoutInCell="1" allowOverlap="1" wp14:anchorId="4A527559" wp14:editId="586CB285">
            <wp:simplePos x="0" y="0"/>
            <wp:positionH relativeFrom="margin">
              <wp:posOffset>0</wp:posOffset>
            </wp:positionH>
            <wp:positionV relativeFrom="page">
              <wp:posOffset>8413115</wp:posOffset>
            </wp:positionV>
            <wp:extent cx="1835785" cy="2298700"/>
            <wp:effectExtent l="0" t="2857" r="9207" b="9208"/>
            <wp:wrapSquare wrapText="bothSides"/>
            <wp:docPr id="4243958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835785"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83F80" w14:textId="77777777" w:rsidR="008C08C6" w:rsidRDefault="008C08C6" w:rsidP="00C4214F">
      <w:pPr>
        <w:rPr>
          <w:rFonts w:cstheme="minorHAnsi"/>
        </w:rPr>
      </w:pPr>
    </w:p>
    <w:p w14:paraId="68559DB6" w14:textId="0F697E5A" w:rsidR="008C08C6" w:rsidRDefault="008C08C6" w:rsidP="00C4214F">
      <w:pPr>
        <w:rPr>
          <w:rFonts w:cstheme="minorHAnsi"/>
        </w:rPr>
      </w:pPr>
    </w:p>
    <w:p w14:paraId="32ECF4BE" w14:textId="48BCFD91" w:rsidR="008C08C6" w:rsidRDefault="008C08C6" w:rsidP="00C4214F">
      <w:pPr>
        <w:rPr>
          <w:rFonts w:cstheme="minorHAnsi"/>
        </w:rPr>
      </w:pPr>
    </w:p>
    <w:p w14:paraId="12501C30" w14:textId="77777777" w:rsidR="008C08C6" w:rsidRDefault="008C08C6" w:rsidP="00C4214F">
      <w:pPr>
        <w:rPr>
          <w:rFonts w:cstheme="minorHAnsi"/>
        </w:rPr>
      </w:pPr>
    </w:p>
    <w:p w14:paraId="4DB43F9D" w14:textId="77777777" w:rsidR="008C08C6" w:rsidRDefault="008C08C6" w:rsidP="00C4214F">
      <w:pPr>
        <w:rPr>
          <w:rFonts w:cstheme="minorHAnsi"/>
        </w:rPr>
      </w:pPr>
    </w:p>
    <w:p w14:paraId="72210BE4" w14:textId="77777777" w:rsidR="008C08C6" w:rsidRDefault="008C08C6" w:rsidP="00C4214F">
      <w:pPr>
        <w:rPr>
          <w:rFonts w:cstheme="minorHAnsi"/>
        </w:rPr>
      </w:pPr>
    </w:p>
    <w:p w14:paraId="308F5312" w14:textId="77777777" w:rsidR="008C08C6" w:rsidRPr="00362F47" w:rsidRDefault="008C08C6" w:rsidP="00C4214F">
      <w:pPr>
        <w:rPr>
          <w:rFonts w:cstheme="minorHAnsi"/>
        </w:rPr>
      </w:pPr>
    </w:p>
    <w:p w14:paraId="60FC027C" w14:textId="22065F15" w:rsidR="00C4214F" w:rsidRDefault="00C4214F" w:rsidP="00C4214F">
      <w:pPr>
        <w:rPr>
          <w:rFonts w:cstheme="minorHAnsi"/>
        </w:rPr>
      </w:pPr>
      <w:r w:rsidRPr="00362F47">
        <w:rPr>
          <w:rFonts w:cstheme="minorHAnsi"/>
        </w:rPr>
        <w:t>Splinting</w:t>
      </w:r>
      <w:r w:rsidRPr="00362F47">
        <w:rPr>
          <w:rFonts w:cstheme="minorHAnsi"/>
        </w:rPr>
        <w:br/>
        <w:t>Internal nasal splints and an external nasal splint were applied to maintain alignment.</w:t>
      </w:r>
    </w:p>
    <w:p w14:paraId="1180F93E" w14:textId="2D0DF996" w:rsidR="0017657F" w:rsidRPr="0017657F" w:rsidRDefault="00E54A66" w:rsidP="0017657F">
      <w:pPr>
        <w:rPr>
          <w:rFonts w:cstheme="minorHAnsi"/>
        </w:rPr>
      </w:pPr>
      <w:r w:rsidRPr="004D101C">
        <w:rPr>
          <w:rFonts w:eastAsiaTheme="majorEastAsia" w:cstheme="minorHAnsi"/>
          <w:b/>
          <w:bCs/>
          <w:noProof/>
          <w:color w:val="2F5496" w:themeColor="accent1" w:themeShade="BF"/>
          <w:sz w:val="28"/>
          <w:szCs w:val="28"/>
          <w:u w:val="single"/>
        </w:rPr>
        <w:drawing>
          <wp:anchor distT="0" distB="0" distL="114300" distR="114300" simplePos="0" relativeHeight="251678720" behindDoc="0" locked="0" layoutInCell="1" allowOverlap="1" wp14:anchorId="62F0F642" wp14:editId="36E79803">
            <wp:simplePos x="0" y="0"/>
            <wp:positionH relativeFrom="margin">
              <wp:posOffset>1155700</wp:posOffset>
            </wp:positionH>
            <wp:positionV relativeFrom="paragraph">
              <wp:posOffset>5715</wp:posOffset>
            </wp:positionV>
            <wp:extent cx="1466850" cy="1807210"/>
            <wp:effectExtent l="0" t="0" r="0" b="2540"/>
            <wp:wrapSquare wrapText="bothSides"/>
            <wp:docPr id="9876153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ED52B" w14:textId="076C64BC" w:rsidR="0017657F" w:rsidRPr="00362F47" w:rsidRDefault="0017657F" w:rsidP="00C4214F">
      <w:pPr>
        <w:rPr>
          <w:rFonts w:cstheme="minorHAnsi"/>
        </w:rPr>
      </w:pPr>
    </w:p>
    <w:p w14:paraId="083ECBF0" w14:textId="16A65C76" w:rsidR="0017657F" w:rsidRDefault="0017657F" w:rsidP="00C4214F">
      <w:pPr>
        <w:pStyle w:val="Heading1"/>
        <w:rPr>
          <w:rFonts w:asciiTheme="minorHAnsi" w:hAnsiTheme="minorHAnsi" w:cstheme="minorHAnsi"/>
          <w:b/>
          <w:bCs/>
          <w:sz w:val="28"/>
          <w:szCs w:val="28"/>
          <w:u w:val="single"/>
        </w:rPr>
      </w:pPr>
    </w:p>
    <w:p w14:paraId="51242555" w14:textId="22E3935A" w:rsidR="004D101C" w:rsidRPr="004D101C" w:rsidRDefault="004D101C" w:rsidP="004D101C">
      <w:pPr>
        <w:pStyle w:val="Heading1"/>
        <w:rPr>
          <w:rFonts w:cstheme="minorHAnsi"/>
          <w:b/>
          <w:bCs/>
          <w:sz w:val="28"/>
          <w:szCs w:val="28"/>
          <w:u w:val="single"/>
        </w:rPr>
      </w:pPr>
    </w:p>
    <w:p w14:paraId="01D7526E" w14:textId="3D91A233" w:rsidR="0017657F" w:rsidRDefault="0017657F" w:rsidP="00C4214F">
      <w:pPr>
        <w:pStyle w:val="Heading1"/>
        <w:rPr>
          <w:rFonts w:asciiTheme="minorHAnsi" w:hAnsiTheme="minorHAnsi" w:cstheme="minorHAnsi"/>
          <w:b/>
          <w:bCs/>
          <w:sz w:val="28"/>
          <w:szCs w:val="28"/>
          <w:u w:val="single"/>
        </w:rPr>
      </w:pPr>
    </w:p>
    <w:p w14:paraId="793DEBEA" w14:textId="3F9D59A2" w:rsidR="0017657F" w:rsidRDefault="00E54A66" w:rsidP="00C4214F">
      <w:pPr>
        <w:pStyle w:val="Heading1"/>
        <w:rPr>
          <w:rFonts w:asciiTheme="minorHAnsi" w:hAnsiTheme="minorHAnsi" w:cstheme="minorHAnsi"/>
          <w:b/>
          <w:bCs/>
          <w:sz w:val="28"/>
          <w:szCs w:val="28"/>
          <w:u w:val="single"/>
        </w:rPr>
      </w:pPr>
      <w:r w:rsidRPr="006F6FE6">
        <w:rPr>
          <w:rFonts w:cstheme="minorHAnsi"/>
          <w:noProof/>
        </w:rPr>
        <mc:AlternateContent>
          <mc:Choice Requires="wps">
            <w:drawing>
              <wp:anchor distT="45720" distB="45720" distL="114300" distR="114300" simplePos="0" relativeHeight="251680768" behindDoc="0" locked="0" layoutInCell="1" allowOverlap="1" wp14:anchorId="0CF75FD2" wp14:editId="4FBDE49B">
                <wp:simplePos x="0" y="0"/>
                <wp:positionH relativeFrom="margin">
                  <wp:posOffset>1744980</wp:posOffset>
                </wp:positionH>
                <wp:positionV relativeFrom="paragraph">
                  <wp:posOffset>75565</wp:posOffset>
                </wp:positionV>
                <wp:extent cx="2360930" cy="330200"/>
                <wp:effectExtent l="0" t="0" r="12700" b="12700"/>
                <wp:wrapSquare wrapText="bothSides"/>
                <wp:docPr id="1705225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0200"/>
                        </a:xfrm>
                        <a:prstGeom prst="rect">
                          <a:avLst/>
                        </a:prstGeom>
                        <a:solidFill>
                          <a:srgbClr val="FFFFFF"/>
                        </a:solidFill>
                        <a:ln w="9525">
                          <a:solidFill>
                            <a:srgbClr val="000000"/>
                          </a:solidFill>
                          <a:miter lim="800000"/>
                          <a:headEnd/>
                          <a:tailEnd/>
                        </a:ln>
                      </wps:spPr>
                      <wps:txbx>
                        <w:txbxContent>
                          <w:p w14:paraId="06120742" w14:textId="2F36B18C" w:rsidR="004D101C" w:rsidRDefault="00494A2C" w:rsidP="004D101C">
                            <w:pPr>
                              <w:jc w:val="center"/>
                            </w:pPr>
                            <w:r>
                              <w:rPr>
                                <w:rFonts w:cstheme="minorHAnsi"/>
                              </w:rPr>
                              <w:t xml:space="preserve">Fig 5. </w:t>
                            </w:r>
                            <w:r w:rsidR="004D101C">
                              <w:rPr>
                                <w:rFonts w:cstheme="minorHAnsi"/>
                              </w:rPr>
                              <w:t>Post operative pictures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F75FD2" id="_x0000_s1030" type="#_x0000_t202" style="position:absolute;margin-left:137.4pt;margin-top:5.95pt;width:185.9pt;height:26pt;z-index:2516807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">
                <v:textbox>
                  <w:txbxContent>
                    <w:p w14:paraId="06120742" w14:textId="2F36B18C" w:rsidR="004D101C" w:rsidRDefault="00494A2C" w:rsidP="004D101C">
                      <w:pPr>
                        <w:jc w:val="center"/>
                      </w:pPr>
                      <w:r>
                        <w:rPr>
                          <w:rFonts w:cstheme="minorHAnsi"/>
                        </w:rPr>
                        <w:t xml:space="preserve">Fig 5. </w:t>
                      </w:r>
                      <w:r w:rsidR="004D101C">
                        <w:rPr>
                          <w:rFonts w:cstheme="minorHAnsi"/>
                        </w:rPr>
                        <w:t>Post operative pictures</w:t>
                      </w:r>
                    </w:p>
                  </w:txbxContent>
                </v:textbox>
                <w10:wrap type="square" anchorx="margin"/>
              </v:shape>
            </w:pict>
          </mc:Fallback>
        </mc:AlternateContent>
      </w:r>
    </w:p>
    <w:p w14:paraId="3BCCB279" w14:textId="77777777" w:rsidR="00E54A66" w:rsidRDefault="00E54A66" w:rsidP="00C4214F">
      <w:pPr>
        <w:pStyle w:val="Heading1"/>
        <w:rPr>
          <w:rFonts w:asciiTheme="minorHAnsi" w:hAnsiTheme="minorHAnsi" w:cstheme="minorHAnsi"/>
          <w:b/>
          <w:bCs/>
          <w:sz w:val="28"/>
          <w:szCs w:val="28"/>
          <w:u w:val="single"/>
        </w:rPr>
      </w:pPr>
    </w:p>
    <w:p w14:paraId="3EF83CD1" w14:textId="718CA617" w:rsidR="00C4214F" w:rsidRPr="00362F47" w:rsidRDefault="00C4214F" w:rsidP="00C4214F">
      <w:pPr>
        <w:pStyle w:val="Heading1"/>
        <w:rPr>
          <w:rFonts w:asciiTheme="minorHAnsi" w:hAnsiTheme="minorHAnsi" w:cstheme="minorHAnsi"/>
          <w:b/>
          <w:bCs/>
          <w:sz w:val="28"/>
          <w:szCs w:val="28"/>
          <w:u w:val="single"/>
        </w:rPr>
      </w:pPr>
      <w:r w:rsidRPr="00362F47">
        <w:rPr>
          <w:rFonts w:asciiTheme="minorHAnsi" w:hAnsiTheme="minorHAnsi" w:cstheme="minorHAnsi"/>
          <w:b/>
          <w:bCs/>
          <w:sz w:val="28"/>
          <w:szCs w:val="28"/>
          <w:u w:val="single"/>
        </w:rPr>
        <w:t>Postoperative Care and Follow</w:t>
      </w:r>
      <w:r w:rsidRPr="00362F47">
        <w:rPr>
          <w:rFonts w:ascii="Cambria Math" w:hAnsi="Cambria Math" w:cs="Cambria Math"/>
          <w:b/>
          <w:bCs/>
          <w:sz w:val="28"/>
          <w:szCs w:val="28"/>
          <w:u w:val="single"/>
        </w:rPr>
        <w:t>‑</w:t>
      </w:r>
      <w:r w:rsidRPr="00362F47">
        <w:rPr>
          <w:rFonts w:asciiTheme="minorHAnsi" w:hAnsiTheme="minorHAnsi" w:cstheme="minorHAnsi"/>
          <w:b/>
          <w:bCs/>
          <w:sz w:val="28"/>
          <w:szCs w:val="28"/>
          <w:u w:val="single"/>
        </w:rPr>
        <w:t>up</w:t>
      </w:r>
    </w:p>
    <w:p w14:paraId="5441FBBC" w14:textId="77777777" w:rsidR="00C4214F" w:rsidRPr="00362F47" w:rsidRDefault="00C4214F" w:rsidP="00C4214F">
      <w:pPr>
        <w:rPr>
          <w:rFonts w:cstheme="minorHAnsi"/>
        </w:rPr>
      </w:pPr>
      <w:r w:rsidRPr="00362F47">
        <w:rPr>
          <w:rFonts w:cstheme="minorHAnsi"/>
        </w:rPr>
        <w:t>The postoperative period was uneventful. Nasal packing was removed after 48 hours. The external nasal splint was removed after seven days.</w:t>
      </w:r>
    </w:p>
    <w:p w14:paraId="02634506" w14:textId="77777777" w:rsidR="00C4214F" w:rsidRPr="00362F47" w:rsidRDefault="00C4214F" w:rsidP="00C4214F">
      <w:pPr>
        <w:rPr>
          <w:rFonts w:cstheme="minorHAnsi"/>
        </w:rPr>
      </w:pPr>
      <w:r w:rsidRPr="00362F47">
        <w:rPr>
          <w:rFonts w:cstheme="minorHAnsi"/>
        </w:rPr>
        <w:t>At one</w:t>
      </w:r>
      <w:r w:rsidRPr="00362F47">
        <w:rPr>
          <w:rFonts w:ascii="Cambria Math" w:hAnsi="Cambria Math" w:cs="Cambria Math"/>
        </w:rPr>
        <w:t>‑</w:t>
      </w:r>
      <w:r w:rsidRPr="00362F47">
        <w:rPr>
          <w:rFonts w:cstheme="minorHAnsi"/>
        </w:rPr>
        <w:t>month follow</w:t>
      </w:r>
      <w:r w:rsidRPr="00362F47">
        <w:rPr>
          <w:rFonts w:ascii="Cambria Math" w:hAnsi="Cambria Math" w:cs="Cambria Math"/>
        </w:rPr>
        <w:t>‑</w:t>
      </w:r>
      <w:r w:rsidRPr="00362F47">
        <w:rPr>
          <w:rFonts w:cstheme="minorHAnsi"/>
        </w:rPr>
        <w:t>up the patient reported significant improvement in nasal breathing. Clinical examination demonstrated a straight nasal dorsum and adequate airway patency.</w:t>
      </w:r>
    </w:p>
    <w:p w14:paraId="355BB5F8" w14:textId="77777777" w:rsidR="00C4214F" w:rsidRPr="00362F47" w:rsidRDefault="00C4214F" w:rsidP="00C4214F">
      <w:pPr>
        <w:rPr>
          <w:rFonts w:cstheme="minorHAnsi"/>
        </w:rPr>
      </w:pPr>
      <w:r w:rsidRPr="00362F47">
        <w:rPr>
          <w:rFonts w:cstheme="minorHAnsi"/>
        </w:rPr>
        <w:t>Three</w:t>
      </w:r>
      <w:r w:rsidRPr="00362F47">
        <w:rPr>
          <w:rFonts w:ascii="Cambria Math" w:hAnsi="Cambria Math" w:cs="Cambria Math"/>
        </w:rPr>
        <w:t>‑</w:t>
      </w:r>
      <w:r w:rsidRPr="00362F47">
        <w:rPr>
          <w:rFonts w:cstheme="minorHAnsi"/>
        </w:rPr>
        <w:t>month follow</w:t>
      </w:r>
      <w:r w:rsidRPr="00362F47">
        <w:rPr>
          <w:rFonts w:ascii="Cambria Math" w:hAnsi="Cambria Math" w:cs="Cambria Math"/>
        </w:rPr>
        <w:t>‑</w:t>
      </w:r>
      <w:r w:rsidRPr="00362F47">
        <w:rPr>
          <w:rFonts w:cstheme="minorHAnsi"/>
        </w:rPr>
        <w:t>up revealed stable septal alignment and resolution of snoring symptoms.</w:t>
      </w:r>
    </w:p>
    <w:p w14:paraId="1A60CD2E" w14:textId="77777777" w:rsidR="00C4214F" w:rsidRPr="00362F47" w:rsidRDefault="00C4214F" w:rsidP="00C4214F">
      <w:pPr>
        <w:rPr>
          <w:rFonts w:cstheme="minorHAnsi"/>
        </w:rPr>
      </w:pPr>
      <w:r w:rsidRPr="00362F47">
        <w:rPr>
          <w:rFonts w:cstheme="minorHAnsi"/>
        </w:rPr>
        <w:t>At six</w:t>
      </w:r>
      <w:r w:rsidRPr="00362F47">
        <w:rPr>
          <w:rFonts w:ascii="Cambria Math" w:hAnsi="Cambria Math" w:cs="Cambria Math"/>
        </w:rPr>
        <w:t>‑</w:t>
      </w:r>
      <w:r w:rsidRPr="00362F47">
        <w:rPr>
          <w:rFonts w:cstheme="minorHAnsi"/>
        </w:rPr>
        <w:t>month follow</w:t>
      </w:r>
      <w:r w:rsidRPr="00362F47">
        <w:rPr>
          <w:rFonts w:ascii="Cambria Math" w:hAnsi="Cambria Math" w:cs="Cambria Math"/>
        </w:rPr>
        <w:t>‑</w:t>
      </w:r>
      <w:r w:rsidRPr="00362F47">
        <w:rPr>
          <w:rFonts w:cstheme="minorHAnsi"/>
        </w:rPr>
        <w:t>up the patient remained asymptomatic with high satisfaction regarding both breathing and cosmetic appearance.</w:t>
      </w:r>
    </w:p>
    <w:p w14:paraId="0EAC1F47" w14:textId="77777777" w:rsidR="00C4214F" w:rsidRPr="00362F47" w:rsidRDefault="00C4214F" w:rsidP="00C4214F">
      <w:pPr>
        <w:pStyle w:val="Heading1"/>
        <w:rPr>
          <w:rFonts w:asciiTheme="minorHAnsi" w:hAnsiTheme="minorHAnsi" w:cstheme="minorHAnsi"/>
          <w:b/>
          <w:bCs/>
          <w:sz w:val="28"/>
          <w:szCs w:val="28"/>
          <w:u w:val="single"/>
        </w:rPr>
      </w:pPr>
      <w:r w:rsidRPr="00362F47">
        <w:rPr>
          <w:rFonts w:asciiTheme="minorHAnsi" w:hAnsiTheme="minorHAnsi" w:cstheme="minorHAnsi"/>
          <w:b/>
          <w:bCs/>
          <w:sz w:val="28"/>
          <w:szCs w:val="28"/>
          <w:u w:val="single"/>
        </w:rPr>
        <w:t>Discussion</w:t>
      </w:r>
    </w:p>
    <w:p w14:paraId="7C3897CB" w14:textId="77777777" w:rsidR="00C4214F" w:rsidRPr="00362F47" w:rsidRDefault="00C4214F" w:rsidP="00C4214F">
      <w:pPr>
        <w:rPr>
          <w:rFonts w:cstheme="minorHAnsi"/>
        </w:rPr>
      </w:pPr>
      <w:r w:rsidRPr="00362F47">
        <w:rPr>
          <w:rFonts w:cstheme="minorHAnsi"/>
        </w:rPr>
        <w:t>Septal deviation is one of the most common structural abnormalities affecting nasal airflow. The nasal septum plays a critical role in regulating airflow and supporting the external nasal framework [9].</w:t>
      </w:r>
    </w:p>
    <w:p w14:paraId="22243F02" w14:textId="77777777" w:rsidR="00C4214F" w:rsidRPr="00362F47" w:rsidRDefault="00C4214F" w:rsidP="00C4214F">
      <w:pPr>
        <w:rPr>
          <w:rFonts w:cstheme="minorHAnsi"/>
        </w:rPr>
      </w:pPr>
      <w:r w:rsidRPr="00362F47">
        <w:rPr>
          <w:rFonts w:cstheme="minorHAnsi"/>
        </w:rPr>
        <w:t xml:space="preserve">Trauma during childhood or adolescence is a major cause of septal deviation and external nasal deformity [10]. When septal deviation is associated with external nasal deformity, </w:t>
      </w:r>
      <w:proofErr w:type="spellStart"/>
      <w:r w:rsidRPr="00362F47">
        <w:rPr>
          <w:rFonts w:cstheme="minorHAnsi"/>
        </w:rPr>
        <w:t>septorhinoplasty</w:t>
      </w:r>
      <w:proofErr w:type="spellEnd"/>
      <w:r w:rsidRPr="00362F47">
        <w:rPr>
          <w:rFonts w:cstheme="minorHAnsi"/>
        </w:rPr>
        <w:t xml:space="preserve"> offers a comprehensive surgical solution.</w:t>
      </w:r>
    </w:p>
    <w:p w14:paraId="6391F7BB" w14:textId="77777777" w:rsidR="00C4214F" w:rsidRPr="00362F47" w:rsidRDefault="00C4214F" w:rsidP="00C4214F">
      <w:pPr>
        <w:rPr>
          <w:rFonts w:cstheme="minorHAnsi"/>
        </w:rPr>
      </w:pPr>
      <w:r w:rsidRPr="00362F47">
        <w:rPr>
          <w:rFonts w:cstheme="minorHAnsi"/>
        </w:rPr>
        <w:t xml:space="preserve">Numerous studies have demonstrated significant improvement in nasal obstruction and patient satisfaction following septoplasty and </w:t>
      </w:r>
      <w:proofErr w:type="spellStart"/>
      <w:r w:rsidRPr="00362F47">
        <w:rPr>
          <w:rFonts w:cstheme="minorHAnsi"/>
        </w:rPr>
        <w:t>septorhinoplasty</w:t>
      </w:r>
      <w:proofErr w:type="spellEnd"/>
      <w:r w:rsidRPr="00362F47">
        <w:rPr>
          <w:rFonts w:cstheme="minorHAnsi"/>
        </w:rPr>
        <w:t xml:space="preserve"> [11]. Preservation of structural support remains essential to avoid postoperative deformities.</w:t>
      </w:r>
    </w:p>
    <w:p w14:paraId="71D9B020" w14:textId="77777777" w:rsidR="00C4214F" w:rsidRPr="00362F47" w:rsidRDefault="00C4214F" w:rsidP="00C4214F">
      <w:pPr>
        <w:rPr>
          <w:rFonts w:cstheme="minorHAnsi"/>
        </w:rPr>
      </w:pPr>
      <w:r w:rsidRPr="00362F47">
        <w:rPr>
          <w:rFonts w:cstheme="minorHAnsi"/>
        </w:rPr>
        <w:t>The concept of preserving the dorsal and caudal L</w:t>
      </w:r>
      <w:r w:rsidRPr="00362F47">
        <w:rPr>
          <w:rFonts w:ascii="Cambria Math" w:hAnsi="Cambria Math" w:cs="Cambria Math"/>
        </w:rPr>
        <w:t>‑</w:t>
      </w:r>
      <w:r w:rsidRPr="00362F47">
        <w:rPr>
          <w:rFonts w:cstheme="minorHAnsi"/>
        </w:rPr>
        <w:t>strut has become a fundamental principle of septal surgery [7]. Failure to maintain this support can result in saddle nose deformity or nasal tip collapse.</w:t>
      </w:r>
    </w:p>
    <w:p w14:paraId="4746AABE" w14:textId="77777777" w:rsidR="00C4214F" w:rsidRPr="00362F47" w:rsidRDefault="00C4214F" w:rsidP="00C4214F">
      <w:pPr>
        <w:rPr>
          <w:rFonts w:cstheme="minorHAnsi"/>
        </w:rPr>
      </w:pPr>
      <w:r w:rsidRPr="00362F47">
        <w:rPr>
          <w:rFonts w:cstheme="minorHAnsi"/>
        </w:rPr>
        <w:lastRenderedPageBreak/>
        <w:t>Cartilage scoring and grafting techniques are widely used to overcome cartilage memory and ensure long</w:t>
      </w:r>
      <w:r w:rsidRPr="00362F47">
        <w:rPr>
          <w:rFonts w:ascii="Cambria Math" w:hAnsi="Cambria Math" w:cs="Cambria Math"/>
        </w:rPr>
        <w:t>‑</w:t>
      </w:r>
      <w:r w:rsidRPr="00362F47">
        <w:rPr>
          <w:rFonts w:cstheme="minorHAnsi"/>
        </w:rPr>
        <w:t>term stability of the corrected septum [12]. Spreader grafts and septal extension grafts further enhance nasal valve function and improve airflow dynamics.</w:t>
      </w:r>
    </w:p>
    <w:p w14:paraId="7D11233F" w14:textId="77777777" w:rsidR="00C4214F" w:rsidRPr="00362F47" w:rsidRDefault="00C4214F" w:rsidP="00C4214F">
      <w:pPr>
        <w:rPr>
          <w:rFonts w:cstheme="minorHAnsi"/>
        </w:rPr>
      </w:pPr>
      <w:r w:rsidRPr="00362F47">
        <w:rPr>
          <w:rFonts w:cstheme="minorHAnsi"/>
        </w:rPr>
        <w:t>Open rhinoplasty provides excellent visualization of nasal structures and is particularly beneficial in complex cases involving severe septal deviation and external deformity [13].</w:t>
      </w:r>
    </w:p>
    <w:p w14:paraId="15821B21" w14:textId="77777777" w:rsidR="00C4214F" w:rsidRPr="00362F47" w:rsidRDefault="00C4214F" w:rsidP="00C4214F">
      <w:pPr>
        <w:rPr>
          <w:rFonts w:cstheme="minorHAnsi"/>
        </w:rPr>
      </w:pPr>
      <w:r w:rsidRPr="00362F47">
        <w:rPr>
          <w:rFonts w:cstheme="minorHAnsi"/>
        </w:rPr>
        <w:t xml:space="preserve">The </w:t>
      </w:r>
      <w:proofErr w:type="spellStart"/>
      <w:r w:rsidRPr="00362F47">
        <w:rPr>
          <w:rFonts w:cstheme="minorHAnsi"/>
        </w:rPr>
        <w:t>favorable</w:t>
      </w:r>
      <w:proofErr w:type="spellEnd"/>
      <w:r w:rsidRPr="00362F47">
        <w:rPr>
          <w:rFonts w:cstheme="minorHAnsi"/>
        </w:rPr>
        <w:t xml:space="preserve"> outcome observed in this case supports previous studies demonstrating the effectiveness of </w:t>
      </w:r>
      <w:proofErr w:type="spellStart"/>
      <w:r w:rsidRPr="00362F47">
        <w:rPr>
          <w:rFonts w:cstheme="minorHAnsi"/>
        </w:rPr>
        <w:t>septorhinoplasty</w:t>
      </w:r>
      <w:proofErr w:type="spellEnd"/>
      <w:r w:rsidRPr="00362F47">
        <w:rPr>
          <w:rFonts w:cstheme="minorHAnsi"/>
        </w:rPr>
        <w:t xml:space="preserve"> in restoring nasal function and aesthetics [14].</w:t>
      </w:r>
    </w:p>
    <w:p w14:paraId="3B57828D" w14:textId="77777777" w:rsidR="00C4214F" w:rsidRPr="00362F47" w:rsidRDefault="00C4214F" w:rsidP="00C4214F">
      <w:pPr>
        <w:pStyle w:val="Heading1"/>
        <w:rPr>
          <w:rFonts w:asciiTheme="minorHAnsi" w:hAnsiTheme="minorHAnsi" w:cstheme="minorHAnsi"/>
          <w:b/>
          <w:bCs/>
          <w:sz w:val="28"/>
          <w:szCs w:val="28"/>
          <w:u w:val="single"/>
        </w:rPr>
      </w:pPr>
      <w:r w:rsidRPr="00362F47">
        <w:rPr>
          <w:rFonts w:asciiTheme="minorHAnsi" w:hAnsiTheme="minorHAnsi" w:cstheme="minorHAnsi"/>
          <w:b/>
          <w:bCs/>
          <w:sz w:val="28"/>
          <w:szCs w:val="28"/>
          <w:u w:val="single"/>
        </w:rPr>
        <w:t>Conclusion</w:t>
      </w:r>
    </w:p>
    <w:p w14:paraId="27383297" w14:textId="77777777" w:rsidR="00C4214F" w:rsidRPr="00362F47" w:rsidRDefault="00C4214F" w:rsidP="00C4214F">
      <w:pPr>
        <w:rPr>
          <w:rFonts w:cstheme="minorHAnsi"/>
        </w:rPr>
      </w:pPr>
      <w:r w:rsidRPr="00362F47">
        <w:rPr>
          <w:rFonts w:cstheme="minorHAnsi"/>
        </w:rPr>
        <w:t xml:space="preserve">Open </w:t>
      </w:r>
      <w:proofErr w:type="spellStart"/>
      <w:r w:rsidRPr="00362F47">
        <w:rPr>
          <w:rFonts w:cstheme="minorHAnsi"/>
        </w:rPr>
        <w:t>septorhinoplasty</w:t>
      </w:r>
      <w:proofErr w:type="spellEnd"/>
      <w:r w:rsidRPr="00362F47">
        <w:rPr>
          <w:rFonts w:cstheme="minorHAnsi"/>
        </w:rPr>
        <w:t xml:space="preserve"> with cartilage reduction is a reliable technique for correcting severe deviated nasal septum with associated nasal deformity. Careful surgical planning, preservation of structural support, and meticulous technique are essential for achieving optimal functional and aesthetic outcomes.</w:t>
      </w:r>
    </w:p>
    <w:p w14:paraId="3F0E34E8" w14:textId="77777777" w:rsidR="00C4214F" w:rsidRPr="00362F47" w:rsidRDefault="00C4214F" w:rsidP="00C4214F">
      <w:pPr>
        <w:pStyle w:val="Heading1"/>
        <w:rPr>
          <w:rFonts w:asciiTheme="minorHAnsi" w:hAnsiTheme="minorHAnsi" w:cstheme="minorHAnsi"/>
          <w:b/>
          <w:bCs/>
          <w:sz w:val="28"/>
          <w:szCs w:val="28"/>
          <w:u w:val="single"/>
        </w:rPr>
      </w:pPr>
      <w:r w:rsidRPr="00362F47">
        <w:rPr>
          <w:rFonts w:asciiTheme="minorHAnsi" w:hAnsiTheme="minorHAnsi" w:cstheme="minorHAnsi"/>
          <w:b/>
          <w:bCs/>
          <w:sz w:val="28"/>
          <w:szCs w:val="28"/>
          <w:u w:val="single"/>
        </w:rPr>
        <w:t>Informed Consent</w:t>
      </w:r>
    </w:p>
    <w:p w14:paraId="1F1071B7" w14:textId="77777777" w:rsidR="00C4214F" w:rsidRPr="00362F47" w:rsidRDefault="00C4214F" w:rsidP="00C4214F">
      <w:pPr>
        <w:rPr>
          <w:rFonts w:cstheme="minorHAnsi"/>
        </w:rPr>
      </w:pPr>
      <w:r w:rsidRPr="00362F47">
        <w:rPr>
          <w:rFonts w:cstheme="minorHAnsi"/>
        </w:rPr>
        <w:t>Written informed consent was obtained from the patient.</w:t>
      </w:r>
    </w:p>
    <w:p w14:paraId="41A470FA" w14:textId="4D5DD964" w:rsidR="00C7546A" w:rsidRPr="00C7546A" w:rsidRDefault="00C4214F" w:rsidP="00C7546A">
      <w:pPr>
        <w:pStyle w:val="Heading1"/>
        <w:rPr>
          <w:rFonts w:asciiTheme="minorHAnsi" w:hAnsiTheme="minorHAnsi" w:cstheme="minorHAnsi"/>
          <w:b/>
          <w:bCs/>
          <w:sz w:val="28"/>
          <w:szCs w:val="28"/>
          <w:u w:val="single"/>
        </w:rPr>
      </w:pPr>
      <w:r w:rsidRPr="00362F47">
        <w:rPr>
          <w:rFonts w:asciiTheme="minorHAnsi" w:hAnsiTheme="minorHAnsi" w:cstheme="minorHAnsi"/>
          <w:b/>
          <w:bCs/>
          <w:sz w:val="28"/>
          <w:szCs w:val="28"/>
          <w:u w:val="single"/>
        </w:rPr>
        <w:t>References</w:t>
      </w:r>
    </w:p>
    <w:p w14:paraId="5C8F0634" w14:textId="77777777" w:rsidR="00C7546A" w:rsidRPr="00C7546A" w:rsidRDefault="00C7546A" w:rsidP="00C7546A">
      <w:pPr>
        <w:numPr>
          <w:ilvl w:val="0"/>
          <w:numId w:val="2"/>
        </w:numPr>
        <w:rPr>
          <w:rFonts w:cstheme="minorHAnsi"/>
        </w:rPr>
      </w:pPr>
      <w:r w:rsidRPr="00C7546A">
        <w:rPr>
          <w:rFonts w:cstheme="minorHAnsi"/>
        </w:rPr>
        <w:t xml:space="preserve">Alghamdi FS, </w:t>
      </w:r>
      <w:proofErr w:type="spellStart"/>
      <w:r w:rsidRPr="00C7546A">
        <w:rPr>
          <w:rFonts w:cstheme="minorHAnsi"/>
        </w:rPr>
        <w:t>Albogami</w:t>
      </w:r>
      <w:proofErr w:type="spellEnd"/>
      <w:r w:rsidRPr="00C7546A">
        <w:rPr>
          <w:rFonts w:cstheme="minorHAnsi"/>
        </w:rPr>
        <w:t xml:space="preserve"> D, </w:t>
      </w:r>
      <w:proofErr w:type="spellStart"/>
      <w:r w:rsidRPr="00C7546A">
        <w:rPr>
          <w:rFonts w:cstheme="minorHAnsi"/>
        </w:rPr>
        <w:t>Alsurayhi</w:t>
      </w:r>
      <w:proofErr w:type="spellEnd"/>
      <w:r w:rsidRPr="00C7546A">
        <w:rPr>
          <w:rFonts w:cstheme="minorHAnsi"/>
        </w:rPr>
        <w:t xml:space="preserve"> AS, </w:t>
      </w:r>
      <w:proofErr w:type="spellStart"/>
      <w:r w:rsidRPr="00C7546A">
        <w:rPr>
          <w:rFonts w:cstheme="minorHAnsi"/>
        </w:rPr>
        <w:t>Alshibely</w:t>
      </w:r>
      <w:proofErr w:type="spellEnd"/>
      <w:r w:rsidRPr="00C7546A">
        <w:rPr>
          <w:rFonts w:cstheme="minorHAnsi"/>
        </w:rPr>
        <w:t xml:space="preserve"> AY, </w:t>
      </w:r>
      <w:proofErr w:type="spellStart"/>
      <w:r w:rsidRPr="00C7546A">
        <w:rPr>
          <w:rFonts w:cstheme="minorHAnsi"/>
        </w:rPr>
        <w:t>Alkaabi</w:t>
      </w:r>
      <w:proofErr w:type="spellEnd"/>
      <w:r w:rsidRPr="00C7546A">
        <w:rPr>
          <w:rFonts w:cstheme="minorHAnsi"/>
        </w:rPr>
        <w:t xml:space="preserve"> TH, </w:t>
      </w:r>
      <w:proofErr w:type="spellStart"/>
      <w:r w:rsidRPr="00C7546A">
        <w:rPr>
          <w:rFonts w:cstheme="minorHAnsi"/>
        </w:rPr>
        <w:t>Alqurashi</w:t>
      </w:r>
      <w:proofErr w:type="spellEnd"/>
      <w:r w:rsidRPr="00C7546A">
        <w:rPr>
          <w:rFonts w:cstheme="minorHAnsi"/>
        </w:rPr>
        <w:t xml:space="preserve"> LM, et al. Nasal septal deviation: A comprehensive narrative review. </w:t>
      </w:r>
      <w:r w:rsidRPr="00C7546A">
        <w:rPr>
          <w:rFonts w:cstheme="minorHAnsi"/>
          <w:i/>
          <w:iCs/>
        </w:rPr>
        <w:t>Cureus</w:t>
      </w:r>
      <w:r w:rsidRPr="00C7546A">
        <w:rPr>
          <w:rFonts w:cstheme="minorHAnsi"/>
        </w:rPr>
        <w:t>. 2022;14(11</w:t>
      </w:r>
      <w:proofErr w:type="gramStart"/>
      <w:r w:rsidRPr="00C7546A">
        <w:rPr>
          <w:rFonts w:cstheme="minorHAnsi"/>
        </w:rPr>
        <w:t>):e</w:t>
      </w:r>
      <w:proofErr w:type="gramEnd"/>
      <w:r w:rsidRPr="00C7546A">
        <w:rPr>
          <w:rFonts w:cstheme="minorHAnsi"/>
        </w:rPr>
        <w:t xml:space="preserve">31317. doi:10.7759/cureus.31317. Available from: </w:t>
      </w:r>
      <w:hyperlink r:id="rId14" w:history="1">
        <w:r w:rsidRPr="00C7546A">
          <w:rPr>
            <w:rStyle w:val="Hyperlink"/>
            <w:rFonts w:cstheme="minorHAnsi"/>
          </w:rPr>
          <w:t>https://www.cureus.com/articles/31317</w:t>
        </w:r>
      </w:hyperlink>
    </w:p>
    <w:p w14:paraId="75EDDB7E" w14:textId="77777777" w:rsidR="00C7546A" w:rsidRPr="00C7546A" w:rsidRDefault="00C7546A" w:rsidP="00C7546A">
      <w:pPr>
        <w:numPr>
          <w:ilvl w:val="0"/>
          <w:numId w:val="2"/>
        </w:numPr>
        <w:rPr>
          <w:rFonts w:cstheme="minorHAnsi"/>
        </w:rPr>
      </w:pPr>
      <w:r w:rsidRPr="00C7546A">
        <w:rPr>
          <w:rFonts w:cstheme="minorHAnsi"/>
        </w:rPr>
        <w:t xml:space="preserve">Watters C, Brar S, Yapa S. Septoplasty. </w:t>
      </w:r>
      <w:proofErr w:type="spellStart"/>
      <w:r w:rsidRPr="00C7546A">
        <w:rPr>
          <w:rFonts w:cstheme="minorHAnsi"/>
          <w:i/>
          <w:iCs/>
        </w:rPr>
        <w:t>StatPearls</w:t>
      </w:r>
      <w:proofErr w:type="spellEnd"/>
      <w:r w:rsidRPr="00C7546A">
        <w:rPr>
          <w:rFonts w:cstheme="minorHAnsi"/>
          <w:i/>
          <w:iCs/>
        </w:rPr>
        <w:t xml:space="preserve"> [Internet]</w:t>
      </w:r>
      <w:r w:rsidRPr="00C7546A">
        <w:rPr>
          <w:rFonts w:cstheme="minorHAnsi"/>
        </w:rPr>
        <w:t xml:space="preserve">. Treasure Island (FL): </w:t>
      </w:r>
      <w:proofErr w:type="spellStart"/>
      <w:r w:rsidRPr="00C7546A">
        <w:rPr>
          <w:rFonts w:cstheme="minorHAnsi"/>
        </w:rPr>
        <w:t>StatPearls</w:t>
      </w:r>
      <w:proofErr w:type="spellEnd"/>
      <w:r w:rsidRPr="00C7546A">
        <w:rPr>
          <w:rFonts w:cstheme="minorHAnsi"/>
        </w:rPr>
        <w:t xml:space="preserve"> Publishing; 2022. Available from: https://www.ncbi.nlm.nih.gov/books/NBK567718/ </w:t>
      </w:r>
      <w:hyperlink r:id="rId15" w:history="1">
        <w:r w:rsidRPr="00C7546A">
          <w:rPr>
            <w:rStyle w:val="Hyperlink"/>
            <w:rFonts w:cstheme="minorHAnsi"/>
          </w:rPr>
          <w:t>(ncbi.nlm.nih.gov in Bing)</w:t>
        </w:r>
      </w:hyperlink>
    </w:p>
    <w:p w14:paraId="410A7279" w14:textId="77777777" w:rsidR="00C7546A" w:rsidRPr="00C7546A" w:rsidRDefault="00C7546A" w:rsidP="00C7546A">
      <w:pPr>
        <w:numPr>
          <w:ilvl w:val="0"/>
          <w:numId w:val="2"/>
        </w:numPr>
        <w:rPr>
          <w:rFonts w:cstheme="minorHAnsi"/>
        </w:rPr>
      </w:pPr>
      <w:proofErr w:type="spellStart"/>
      <w:r w:rsidRPr="00C7546A">
        <w:rPr>
          <w:rFonts w:cstheme="minorHAnsi"/>
        </w:rPr>
        <w:t>Ashwinirani</w:t>
      </w:r>
      <w:proofErr w:type="spellEnd"/>
      <w:r w:rsidRPr="00C7546A">
        <w:rPr>
          <w:rFonts w:cstheme="minorHAnsi"/>
        </w:rPr>
        <w:t xml:space="preserve"> SR, </w:t>
      </w:r>
      <w:proofErr w:type="spellStart"/>
      <w:r w:rsidRPr="00C7546A">
        <w:rPr>
          <w:rFonts w:cstheme="minorHAnsi"/>
        </w:rPr>
        <w:t>Suragimath</w:t>
      </w:r>
      <w:proofErr w:type="spellEnd"/>
      <w:r w:rsidRPr="00C7546A">
        <w:rPr>
          <w:rFonts w:cstheme="minorHAnsi"/>
        </w:rPr>
        <w:t xml:space="preserve"> G, </w:t>
      </w:r>
      <w:proofErr w:type="spellStart"/>
      <w:r w:rsidRPr="00C7546A">
        <w:rPr>
          <w:rFonts w:cstheme="minorHAnsi"/>
        </w:rPr>
        <w:t>Nimbal</w:t>
      </w:r>
      <w:proofErr w:type="spellEnd"/>
      <w:r w:rsidRPr="00C7546A">
        <w:rPr>
          <w:rFonts w:cstheme="minorHAnsi"/>
        </w:rPr>
        <w:t xml:space="preserve"> AV. Deviated nasal septum prevalence and associated symptoms in Maharashtra population of India. </w:t>
      </w:r>
      <w:r w:rsidRPr="00C7546A">
        <w:rPr>
          <w:rFonts w:cstheme="minorHAnsi"/>
          <w:i/>
          <w:iCs/>
        </w:rPr>
        <w:t>Int J Pharm Res Allied Sci</w:t>
      </w:r>
      <w:r w:rsidRPr="00C7546A">
        <w:rPr>
          <w:rFonts w:cstheme="minorHAnsi"/>
        </w:rPr>
        <w:t>. 2023;12(3):1–6. doi:10.51847/</w:t>
      </w:r>
      <w:proofErr w:type="spellStart"/>
      <w:r w:rsidRPr="00C7546A">
        <w:rPr>
          <w:rFonts w:cstheme="minorHAnsi"/>
        </w:rPr>
        <w:t>peicuqhjxg</w:t>
      </w:r>
      <w:proofErr w:type="spellEnd"/>
      <w:r w:rsidRPr="00C7546A">
        <w:rPr>
          <w:rFonts w:cstheme="minorHAnsi"/>
        </w:rPr>
        <w:t xml:space="preserve">. Available from: https://ijpras.com/article/deviated-nasal-septum-prevalence-and-associated-symptoms </w:t>
      </w:r>
      <w:hyperlink r:id="rId16" w:history="1">
        <w:r w:rsidRPr="00C7546A">
          <w:rPr>
            <w:rStyle w:val="Hyperlink"/>
            <w:rFonts w:cstheme="minorHAnsi"/>
          </w:rPr>
          <w:t>(ijpras.com in Bing)</w:t>
        </w:r>
      </w:hyperlink>
    </w:p>
    <w:p w14:paraId="48D675FB" w14:textId="77777777" w:rsidR="00C7546A" w:rsidRPr="00C7546A" w:rsidRDefault="00C7546A" w:rsidP="00C7546A">
      <w:pPr>
        <w:numPr>
          <w:ilvl w:val="0"/>
          <w:numId w:val="2"/>
        </w:numPr>
        <w:rPr>
          <w:rFonts w:cstheme="minorHAnsi"/>
        </w:rPr>
      </w:pPr>
      <w:proofErr w:type="spellStart"/>
      <w:r w:rsidRPr="00C7546A">
        <w:rPr>
          <w:rFonts w:cstheme="minorHAnsi"/>
        </w:rPr>
        <w:t>Besharah</w:t>
      </w:r>
      <w:proofErr w:type="spellEnd"/>
      <w:r w:rsidRPr="00C7546A">
        <w:rPr>
          <w:rFonts w:cstheme="minorHAnsi"/>
        </w:rPr>
        <w:t xml:space="preserve"> BO, </w:t>
      </w:r>
      <w:proofErr w:type="spellStart"/>
      <w:r w:rsidRPr="00C7546A">
        <w:rPr>
          <w:rFonts w:cstheme="minorHAnsi"/>
        </w:rPr>
        <w:t>Alharbi</w:t>
      </w:r>
      <w:proofErr w:type="spellEnd"/>
      <w:r w:rsidRPr="00C7546A">
        <w:rPr>
          <w:rFonts w:cstheme="minorHAnsi"/>
        </w:rPr>
        <w:t xml:space="preserve"> HA, Abu Suliman O, </w:t>
      </w:r>
      <w:proofErr w:type="spellStart"/>
      <w:r w:rsidRPr="00C7546A">
        <w:rPr>
          <w:rFonts w:cstheme="minorHAnsi"/>
        </w:rPr>
        <w:t>Althobaiti</w:t>
      </w:r>
      <w:proofErr w:type="spellEnd"/>
      <w:r w:rsidRPr="00C7546A">
        <w:rPr>
          <w:rFonts w:cstheme="minorHAnsi"/>
        </w:rPr>
        <w:t xml:space="preserve"> HK, </w:t>
      </w:r>
      <w:proofErr w:type="spellStart"/>
      <w:r w:rsidRPr="00C7546A">
        <w:rPr>
          <w:rFonts w:cstheme="minorHAnsi"/>
        </w:rPr>
        <w:t>Mogharbel</w:t>
      </w:r>
      <w:proofErr w:type="spellEnd"/>
      <w:r w:rsidRPr="00C7546A">
        <w:rPr>
          <w:rFonts w:cstheme="minorHAnsi"/>
        </w:rPr>
        <w:t xml:space="preserve"> AM, </w:t>
      </w:r>
      <w:proofErr w:type="spellStart"/>
      <w:r w:rsidRPr="00C7546A">
        <w:rPr>
          <w:rFonts w:cstheme="minorHAnsi"/>
        </w:rPr>
        <w:t>Muathen</w:t>
      </w:r>
      <w:proofErr w:type="spellEnd"/>
      <w:r w:rsidRPr="00C7546A">
        <w:rPr>
          <w:rFonts w:cstheme="minorHAnsi"/>
        </w:rPr>
        <w:t xml:space="preserve"> SH. Endoscopic septoplasty versus conventional septoplasty for nasal septum deviation: A systematic review and meta-analysis of randomized clinical trials. </w:t>
      </w:r>
      <w:r w:rsidRPr="00C7546A">
        <w:rPr>
          <w:rFonts w:cstheme="minorHAnsi"/>
          <w:i/>
          <w:iCs/>
        </w:rPr>
        <w:t xml:space="preserve">Ann Med </w:t>
      </w:r>
      <w:proofErr w:type="spellStart"/>
      <w:r w:rsidRPr="00C7546A">
        <w:rPr>
          <w:rFonts w:cstheme="minorHAnsi"/>
          <w:i/>
          <w:iCs/>
        </w:rPr>
        <w:t>Surg</w:t>
      </w:r>
      <w:proofErr w:type="spellEnd"/>
      <w:r w:rsidRPr="00C7546A">
        <w:rPr>
          <w:rFonts w:cstheme="minorHAnsi"/>
          <w:i/>
          <w:iCs/>
        </w:rPr>
        <w:t xml:space="preserve"> (</w:t>
      </w:r>
      <w:proofErr w:type="spellStart"/>
      <w:r w:rsidRPr="00C7546A">
        <w:rPr>
          <w:rFonts w:cstheme="minorHAnsi"/>
          <w:i/>
          <w:iCs/>
        </w:rPr>
        <w:t>Lond</w:t>
      </w:r>
      <w:proofErr w:type="spellEnd"/>
      <w:r w:rsidRPr="00C7546A">
        <w:rPr>
          <w:rFonts w:cstheme="minorHAnsi"/>
          <w:i/>
          <w:iCs/>
        </w:rPr>
        <w:t>)</w:t>
      </w:r>
      <w:r w:rsidRPr="00C7546A">
        <w:rPr>
          <w:rFonts w:cstheme="minorHAnsi"/>
        </w:rPr>
        <w:t xml:space="preserve">. 2023;85(8):4015–25. doi:10.1097/MS9.0000000000000984. Available from: https://journals.lww.com/annals-of-medicine-and-surgery/fulltext/2023/ </w:t>
      </w:r>
      <w:hyperlink r:id="rId17" w:history="1">
        <w:r w:rsidRPr="00C7546A">
          <w:rPr>
            <w:rStyle w:val="Hyperlink"/>
            <w:rFonts w:cstheme="minorHAnsi"/>
          </w:rPr>
          <w:t>(journals.lww.com in Bing)</w:t>
        </w:r>
      </w:hyperlink>
    </w:p>
    <w:p w14:paraId="6678F8D8" w14:textId="77777777" w:rsidR="00C7546A" w:rsidRPr="00C7546A" w:rsidRDefault="00C7546A" w:rsidP="00C7546A">
      <w:pPr>
        <w:numPr>
          <w:ilvl w:val="0"/>
          <w:numId w:val="2"/>
        </w:numPr>
        <w:rPr>
          <w:rFonts w:cstheme="minorHAnsi"/>
        </w:rPr>
      </w:pPr>
      <w:r w:rsidRPr="00C7546A">
        <w:rPr>
          <w:rFonts w:cstheme="minorHAnsi"/>
        </w:rPr>
        <w:t xml:space="preserve">Carrie S, O’Hara J, </w:t>
      </w:r>
      <w:proofErr w:type="spellStart"/>
      <w:r w:rsidRPr="00C7546A">
        <w:rPr>
          <w:rFonts w:cstheme="minorHAnsi"/>
        </w:rPr>
        <w:t>Fouweather</w:t>
      </w:r>
      <w:proofErr w:type="spellEnd"/>
      <w:r w:rsidRPr="00C7546A">
        <w:rPr>
          <w:rFonts w:cstheme="minorHAnsi"/>
        </w:rPr>
        <w:t xml:space="preserve"> T, Homer T, Rousseau N, </w:t>
      </w:r>
      <w:proofErr w:type="spellStart"/>
      <w:r w:rsidRPr="00C7546A">
        <w:rPr>
          <w:rFonts w:cstheme="minorHAnsi"/>
        </w:rPr>
        <w:t>Rooshenas</w:t>
      </w:r>
      <w:proofErr w:type="spellEnd"/>
      <w:r w:rsidRPr="00C7546A">
        <w:rPr>
          <w:rFonts w:cstheme="minorHAnsi"/>
        </w:rPr>
        <w:t xml:space="preserve"> L, et al. Clinical effectiveness of septoplasty versus medical management for nasal airway obstruction: Multicentre, open-label, randomised controlled trial. </w:t>
      </w:r>
      <w:r w:rsidRPr="00C7546A">
        <w:rPr>
          <w:rFonts w:cstheme="minorHAnsi"/>
          <w:i/>
          <w:iCs/>
        </w:rPr>
        <w:t>BMJ</w:t>
      </w:r>
      <w:r w:rsidRPr="00C7546A">
        <w:rPr>
          <w:rFonts w:cstheme="minorHAnsi"/>
        </w:rPr>
        <w:t>. 2023;</w:t>
      </w:r>
      <w:proofErr w:type="gramStart"/>
      <w:r w:rsidRPr="00C7546A">
        <w:rPr>
          <w:rFonts w:cstheme="minorHAnsi"/>
        </w:rPr>
        <w:t>383:e</w:t>
      </w:r>
      <w:proofErr w:type="gramEnd"/>
      <w:r w:rsidRPr="00C7546A">
        <w:rPr>
          <w:rFonts w:cstheme="minorHAnsi"/>
        </w:rPr>
        <w:t xml:space="preserve">075445. doi:10.1136/bmj-2023-075445. Available from: https://www.bmj.com/content/383/bmj-2023-075445 </w:t>
      </w:r>
      <w:hyperlink r:id="rId18" w:history="1">
        <w:r w:rsidRPr="00C7546A">
          <w:rPr>
            <w:rStyle w:val="Hyperlink"/>
            <w:rFonts w:cstheme="minorHAnsi"/>
          </w:rPr>
          <w:t>(bmj.com in Bing)</w:t>
        </w:r>
      </w:hyperlink>
    </w:p>
    <w:p w14:paraId="49EF6E6E" w14:textId="77777777" w:rsidR="00C7546A" w:rsidRPr="00C7546A" w:rsidRDefault="00C7546A" w:rsidP="00C7546A">
      <w:pPr>
        <w:numPr>
          <w:ilvl w:val="0"/>
          <w:numId w:val="2"/>
        </w:numPr>
        <w:rPr>
          <w:rFonts w:cstheme="minorHAnsi"/>
        </w:rPr>
      </w:pPr>
      <w:r w:rsidRPr="00C7546A">
        <w:rPr>
          <w:rFonts w:cstheme="minorHAnsi"/>
        </w:rPr>
        <w:t xml:space="preserve">Wu Y, Yu T, Zhang Z, Wang X, Gao S. The benefits of septoplasty for patients with deviated nasal septum and allergic rhinitis: A meta-analysis. </w:t>
      </w:r>
      <w:r w:rsidRPr="00C7546A">
        <w:rPr>
          <w:rFonts w:cstheme="minorHAnsi"/>
          <w:i/>
          <w:iCs/>
        </w:rPr>
        <w:t>Sci Rep</w:t>
      </w:r>
      <w:r w:rsidRPr="00C7546A">
        <w:rPr>
          <w:rFonts w:cstheme="minorHAnsi"/>
        </w:rPr>
        <w:t xml:space="preserve">. 2024;14(1):80377. </w:t>
      </w:r>
      <w:r w:rsidRPr="00C7546A">
        <w:rPr>
          <w:rFonts w:cstheme="minorHAnsi"/>
        </w:rPr>
        <w:lastRenderedPageBreak/>
        <w:t xml:space="preserve">doi:10.1038/s41598-024-80377-3. Available from: https://www.nature.com/articles/s41598-024-80377-3 </w:t>
      </w:r>
      <w:hyperlink r:id="rId19" w:history="1">
        <w:r w:rsidRPr="00C7546A">
          <w:rPr>
            <w:rStyle w:val="Hyperlink"/>
            <w:rFonts w:cstheme="minorHAnsi"/>
          </w:rPr>
          <w:t>(nature.com in Bing)</w:t>
        </w:r>
      </w:hyperlink>
    </w:p>
    <w:p w14:paraId="016C4463" w14:textId="77777777" w:rsidR="00C7546A" w:rsidRPr="00C7546A" w:rsidRDefault="00C7546A" w:rsidP="00C7546A">
      <w:pPr>
        <w:numPr>
          <w:ilvl w:val="0"/>
          <w:numId w:val="2"/>
        </w:numPr>
        <w:rPr>
          <w:rFonts w:cstheme="minorHAnsi"/>
        </w:rPr>
      </w:pPr>
      <w:r w:rsidRPr="00C7546A">
        <w:rPr>
          <w:rFonts w:cstheme="minorHAnsi"/>
        </w:rPr>
        <w:t xml:space="preserve">Di Giuli R, Mafi P, Belloni LM, Vaccari S, Klinger F, Roxo CW. Achieving a strong and straight septal extension graft: A novel four-step surgical approach in rhinoplasty. </w:t>
      </w:r>
      <w:proofErr w:type="spellStart"/>
      <w:r w:rsidRPr="00C7546A">
        <w:rPr>
          <w:rFonts w:cstheme="minorHAnsi"/>
          <w:i/>
          <w:iCs/>
        </w:rPr>
        <w:t>Plast</w:t>
      </w:r>
      <w:proofErr w:type="spellEnd"/>
      <w:r w:rsidRPr="00C7546A">
        <w:rPr>
          <w:rFonts w:cstheme="minorHAnsi"/>
          <w:i/>
          <w:iCs/>
        </w:rPr>
        <w:t xml:space="preserve"> </w:t>
      </w:r>
      <w:proofErr w:type="spellStart"/>
      <w:r w:rsidRPr="00C7546A">
        <w:rPr>
          <w:rFonts w:cstheme="minorHAnsi"/>
          <w:i/>
          <w:iCs/>
        </w:rPr>
        <w:t>Reconstr</w:t>
      </w:r>
      <w:proofErr w:type="spellEnd"/>
      <w:r w:rsidRPr="00C7546A">
        <w:rPr>
          <w:rFonts w:cstheme="minorHAnsi"/>
          <w:i/>
          <w:iCs/>
        </w:rPr>
        <w:t xml:space="preserve"> </w:t>
      </w:r>
      <w:proofErr w:type="spellStart"/>
      <w:r w:rsidRPr="00C7546A">
        <w:rPr>
          <w:rFonts w:cstheme="minorHAnsi"/>
          <w:i/>
          <w:iCs/>
        </w:rPr>
        <w:t>Surg</w:t>
      </w:r>
      <w:proofErr w:type="spellEnd"/>
      <w:r w:rsidRPr="00C7546A">
        <w:rPr>
          <w:rFonts w:cstheme="minorHAnsi"/>
          <w:i/>
          <w:iCs/>
        </w:rPr>
        <w:t xml:space="preserve"> Glob Open</w:t>
      </w:r>
      <w:r w:rsidRPr="00C7546A">
        <w:rPr>
          <w:rFonts w:cstheme="minorHAnsi"/>
        </w:rPr>
        <w:t>. 2024;12(10</w:t>
      </w:r>
      <w:proofErr w:type="gramStart"/>
      <w:r w:rsidRPr="00C7546A">
        <w:rPr>
          <w:rFonts w:cstheme="minorHAnsi"/>
        </w:rPr>
        <w:t>):e</w:t>
      </w:r>
      <w:proofErr w:type="gramEnd"/>
      <w:r w:rsidRPr="00C7546A">
        <w:rPr>
          <w:rFonts w:cstheme="minorHAnsi"/>
        </w:rPr>
        <w:t xml:space="preserve">6272. doi:10.1097/GOX.0000000000006272. Available from: https://journals.lww.com/prsgo/fulltext/2024/10000/ </w:t>
      </w:r>
      <w:hyperlink r:id="rId20" w:history="1">
        <w:r w:rsidRPr="00C7546A">
          <w:rPr>
            <w:rStyle w:val="Hyperlink"/>
            <w:rFonts w:cstheme="minorHAnsi"/>
          </w:rPr>
          <w:t>(journals.lww.com in Bing)</w:t>
        </w:r>
      </w:hyperlink>
    </w:p>
    <w:p w14:paraId="318835F3" w14:textId="77777777" w:rsidR="00C7546A" w:rsidRPr="00C7546A" w:rsidRDefault="00C7546A" w:rsidP="00C7546A">
      <w:pPr>
        <w:numPr>
          <w:ilvl w:val="0"/>
          <w:numId w:val="2"/>
        </w:numPr>
        <w:rPr>
          <w:rFonts w:cstheme="minorHAnsi"/>
        </w:rPr>
      </w:pPr>
      <w:r w:rsidRPr="00C7546A">
        <w:rPr>
          <w:rFonts w:cstheme="minorHAnsi"/>
        </w:rPr>
        <w:t xml:space="preserve">Ghosh SK, Choudhary A. A comparative study of correction of caudal septal deviations. </w:t>
      </w:r>
      <w:r w:rsidRPr="00C7546A">
        <w:rPr>
          <w:rFonts w:cstheme="minorHAnsi"/>
          <w:i/>
          <w:iCs/>
        </w:rPr>
        <w:t xml:space="preserve">Indian J </w:t>
      </w:r>
      <w:proofErr w:type="spellStart"/>
      <w:r w:rsidRPr="00C7546A">
        <w:rPr>
          <w:rFonts w:cstheme="minorHAnsi"/>
          <w:i/>
          <w:iCs/>
        </w:rPr>
        <w:t>Otolaryngol</w:t>
      </w:r>
      <w:proofErr w:type="spellEnd"/>
      <w:r w:rsidRPr="00C7546A">
        <w:rPr>
          <w:rFonts w:cstheme="minorHAnsi"/>
          <w:i/>
          <w:iCs/>
        </w:rPr>
        <w:t xml:space="preserve"> Head Neck Surg</w:t>
      </w:r>
      <w:r w:rsidRPr="00C7546A">
        <w:rPr>
          <w:rFonts w:cstheme="minorHAnsi"/>
        </w:rPr>
        <w:t xml:space="preserve">. 2024;76(5):3972–7. doi:10.1007/s12070-024-03772-9. Available from: https://link.springer.com/article/10.1007/s12070-024-03772-9 </w:t>
      </w:r>
      <w:hyperlink r:id="rId21" w:history="1">
        <w:r w:rsidRPr="00C7546A">
          <w:rPr>
            <w:rStyle w:val="Hyperlink"/>
            <w:rFonts w:cstheme="minorHAnsi"/>
          </w:rPr>
          <w:t>(link.springer.com in Bing)</w:t>
        </w:r>
      </w:hyperlink>
    </w:p>
    <w:p w14:paraId="518A76A8" w14:textId="77777777" w:rsidR="00C7546A" w:rsidRPr="00C7546A" w:rsidRDefault="00C7546A" w:rsidP="00C7546A">
      <w:pPr>
        <w:numPr>
          <w:ilvl w:val="0"/>
          <w:numId w:val="2"/>
        </w:numPr>
        <w:rPr>
          <w:rFonts w:cstheme="minorHAnsi"/>
        </w:rPr>
      </w:pPr>
      <w:proofErr w:type="spellStart"/>
      <w:r w:rsidRPr="00C7546A">
        <w:rPr>
          <w:rFonts w:cstheme="minorHAnsi"/>
        </w:rPr>
        <w:t>Sunnergren</w:t>
      </w:r>
      <w:proofErr w:type="spellEnd"/>
      <w:r w:rsidRPr="00C7546A">
        <w:rPr>
          <w:rFonts w:cstheme="minorHAnsi"/>
        </w:rPr>
        <w:t xml:space="preserve"> O, </w:t>
      </w:r>
      <w:proofErr w:type="spellStart"/>
      <w:r w:rsidRPr="00C7546A">
        <w:rPr>
          <w:rFonts w:cstheme="minorHAnsi"/>
        </w:rPr>
        <w:t>Alexandersson</w:t>
      </w:r>
      <w:proofErr w:type="spellEnd"/>
      <w:r w:rsidRPr="00C7546A">
        <w:rPr>
          <w:rFonts w:cstheme="minorHAnsi"/>
        </w:rPr>
        <w:t xml:space="preserve"> C, </w:t>
      </w:r>
      <w:proofErr w:type="spellStart"/>
      <w:r w:rsidRPr="00C7546A">
        <w:rPr>
          <w:rFonts w:cstheme="minorHAnsi"/>
        </w:rPr>
        <w:t>Broström</w:t>
      </w:r>
      <w:proofErr w:type="spellEnd"/>
      <w:r w:rsidRPr="00C7546A">
        <w:rPr>
          <w:rFonts w:cstheme="minorHAnsi"/>
        </w:rPr>
        <w:t xml:space="preserve"> A, Eliasson F, </w:t>
      </w:r>
      <w:proofErr w:type="spellStart"/>
      <w:r w:rsidRPr="00C7546A">
        <w:rPr>
          <w:rFonts w:cstheme="minorHAnsi"/>
        </w:rPr>
        <w:t>Jangard</w:t>
      </w:r>
      <w:proofErr w:type="spellEnd"/>
      <w:r w:rsidRPr="00C7546A">
        <w:rPr>
          <w:rFonts w:cstheme="minorHAnsi"/>
        </w:rPr>
        <w:t xml:space="preserve"> M, </w:t>
      </w:r>
      <w:proofErr w:type="spellStart"/>
      <w:r w:rsidRPr="00C7546A">
        <w:rPr>
          <w:rFonts w:cstheme="minorHAnsi"/>
        </w:rPr>
        <w:t>Lilja</w:t>
      </w:r>
      <w:proofErr w:type="spellEnd"/>
      <w:r w:rsidRPr="00C7546A">
        <w:rPr>
          <w:rFonts w:cstheme="minorHAnsi"/>
        </w:rPr>
        <w:t xml:space="preserve"> Y, et al. Clinical practice and outcome of septoplasty: A retrospective study of 11,714 surgeries in Sweden 2014–2023. </w:t>
      </w:r>
      <w:r w:rsidRPr="00C7546A">
        <w:rPr>
          <w:rFonts w:cstheme="minorHAnsi"/>
          <w:i/>
          <w:iCs/>
        </w:rPr>
        <w:t xml:space="preserve">Laryngoscope </w:t>
      </w:r>
      <w:proofErr w:type="spellStart"/>
      <w:r w:rsidRPr="00C7546A">
        <w:rPr>
          <w:rFonts w:cstheme="minorHAnsi"/>
          <w:i/>
          <w:iCs/>
        </w:rPr>
        <w:t>Investig</w:t>
      </w:r>
      <w:proofErr w:type="spellEnd"/>
      <w:r w:rsidRPr="00C7546A">
        <w:rPr>
          <w:rFonts w:cstheme="minorHAnsi"/>
          <w:i/>
          <w:iCs/>
        </w:rPr>
        <w:t xml:space="preserve"> </w:t>
      </w:r>
      <w:proofErr w:type="spellStart"/>
      <w:r w:rsidRPr="00C7546A">
        <w:rPr>
          <w:rFonts w:cstheme="minorHAnsi"/>
          <w:i/>
          <w:iCs/>
        </w:rPr>
        <w:t>Otolaryngol</w:t>
      </w:r>
      <w:proofErr w:type="spellEnd"/>
      <w:r w:rsidRPr="00C7546A">
        <w:rPr>
          <w:rFonts w:cstheme="minorHAnsi"/>
        </w:rPr>
        <w:t>. 2025;</w:t>
      </w:r>
      <w:proofErr w:type="gramStart"/>
      <w:r w:rsidRPr="00C7546A">
        <w:rPr>
          <w:rFonts w:cstheme="minorHAnsi"/>
        </w:rPr>
        <w:t>10:e</w:t>
      </w:r>
      <w:proofErr w:type="gramEnd"/>
      <w:r w:rsidRPr="00C7546A">
        <w:rPr>
          <w:rFonts w:cstheme="minorHAnsi"/>
        </w:rPr>
        <w:t xml:space="preserve">70199. doi:10.1002/lio2.70199. Available from: https://onlinelibrary.wiley.com/doi/10.1002/lio2.70199 </w:t>
      </w:r>
      <w:hyperlink r:id="rId22" w:history="1">
        <w:r w:rsidRPr="00C7546A">
          <w:rPr>
            <w:rStyle w:val="Hyperlink"/>
            <w:rFonts w:cstheme="minorHAnsi"/>
          </w:rPr>
          <w:t>(onlinelibrary.wiley.com in Bing)</w:t>
        </w:r>
      </w:hyperlink>
    </w:p>
    <w:p w14:paraId="47F6E608" w14:textId="77777777" w:rsidR="00C7546A" w:rsidRPr="00C7546A" w:rsidRDefault="00C7546A" w:rsidP="00C7546A">
      <w:pPr>
        <w:numPr>
          <w:ilvl w:val="0"/>
          <w:numId w:val="2"/>
        </w:numPr>
        <w:rPr>
          <w:rFonts w:cstheme="minorHAnsi"/>
        </w:rPr>
      </w:pPr>
      <w:r w:rsidRPr="00C7546A">
        <w:rPr>
          <w:rFonts w:cstheme="minorHAnsi"/>
          <w:lang w:val="pl-PL"/>
        </w:rPr>
        <w:t xml:space="preserve">Preda MA, Chaloob ZA, Preda AA, Musat GC, Milea AI, Tarabichi S, et al. </w:t>
      </w:r>
      <w:r w:rsidRPr="00C7546A">
        <w:rPr>
          <w:rFonts w:cstheme="minorHAnsi"/>
        </w:rPr>
        <w:t xml:space="preserve">Endoscopic septoplasty—A narrative review of outcomes, complications and patient-reported score. </w:t>
      </w:r>
      <w:r w:rsidRPr="00C7546A">
        <w:rPr>
          <w:rFonts w:cstheme="minorHAnsi"/>
          <w:i/>
          <w:iCs/>
        </w:rPr>
        <w:t>Medicina</w:t>
      </w:r>
      <w:r w:rsidRPr="00C7546A">
        <w:rPr>
          <w:rFonts w:cstheme="minorHAnsi"/>
        </w:rPr>
        <w:t xml:space="preserve">. 2026;62(1):135. doi:10.3390/medicina62010135. Available from: https://www.mdpi.com/1010-660X/62/1/135 </w:t>
      </w:r>
      <w:hyperlink r:id="rId23" w:history="1">
        <w:r w:rsidRPr="00C7546A">
          <w:rPr>
            <w:rStyle w:val="Hyperlink"/>
            <w:rFonts w:cstheme="minorHAnsi"/>
          </w:rPr>
          <w:t>(mdpi.com in Bing)</w:t>
        </w:r>
      </w:hyperlink>
    </w:p>
    <w:p w14:paraId="65E39EB7" w14:textId="77777777" w:rsidR="00C7546A" w:rsidRPr="00C7546A" w:rsidRDefault="00C7546A" w:rsidP="00C7546A">
      <w:pPr>
        <w:numPr>
          <w:ilvl w:val="0"/>
          <w:numId w:val="2"/>
        </w:numPr>
        <w:rPr>
          <w:rFonts w:cstheme="minorHAnsi"/>
        </w:rPr>
      </w:pPr>
      <w:r w:rsidRPr="00C7546A">
        <w:rPr>
          <w:rFonts w:cstheme="minorHAnsi"/>
        </w:rPr>
        <w:t xml:space="preserve">Brescia G, Barion U, Giacomelli L, Martini A. Complications of septoplasty: A systematic review. </w:t>
      </w:r>
      <w:r w:rsidRPr="00C7546A">
        <w:rPr>
          <w:rFonts w:cstheme="minorHAnsi"/>
          <w:i/>
          <w:iCs/>
        </w:rPr>
        <w:t xml:space="preserve">Eur Arch </w:t>
      </w:r>
      <w:proofErr w:type="spellStart"/>
      <w:r w:rsidRPr="00C7546A">
        <w:rPr>
          <w:rFonts w:cstheme="minorHAnsi"/>
          <w:i/>
          <w:iCs/>
        </w:rPr>
        <w:t>Otorhinolaryngol</w:t>
      </w:r>
      <w:proofErr w:type="spellEnd"/>
      <w:r w:rsidRPr="00C7546A">
        <w:rPr>
          <w:rFonts w:cstheme="minorHAnsi"/>
        </w:rPr>
        <w:t xml:space="preserve">. 2023;280(9):4077–85. doi:10.1007/s00405-023-07845-6. Available from: https://link.springer.com/article/10.1007/s00405-023-07845-6 </w:t>
      </w:r>
      <w:hyperlink r:id="rId24" w:history="1">
        <w:r w:rsidRPr="00C7546A">
          <w:rPr>
            <w:rStyle w:val="Hyperlink"/>
            <w:rFonts w:cstheme="minorHAnsi"/>
          </w:rPr>
          <w:t>(link.springer.com in Bing)</w:t>
        </w:r>
      </w:hyperlink>
    </w:p>
    <w:p w14:paraId="684CBC34" w14:textId="77777777" w:rsidR="00C7546A" w:rsidRPr="00C7546A" w:rsidRDefault="00C7546A" w:rsidP="00C7546A">
      <w:pPr>
        <w:numPr>
          <w:ilvl w:val="0"/>
          <w:numId w:val="2"/>
        </w:numPr>
        <w:rPr>
          <w:rFonts w:cstheme="minorHAnsi"/>
        </w:rPr>
      </w:pPr>
      <w:r w:rsidRPr="00F67419">
        <w:rPr>
          <w:rFonts w:cstheme="minorHAnsi"/>
          <w:lang w:val="es-US"/>
        </w:rPr>
        <w:t xml:space="preserve">Taha HI, El-Anwar MW, Ibrahim AA, Amer HS. </w:t>
      </w:r>
      <w:r w:rsidRPr="00C7546A">
        <w:rPr>
          <w:rFonts w:cstheme="minorHAnsi"/>
        </w:rPr>
        <w:t xml:space="preserve">Surgical management of deviated nasal septum: Techniques and outcomes. </w:t>
      </w:r>
      <w:r w:rsidRPr="00C7546A">
        <w:rPr>
          <w:rFonts w:cstheme="minorHAnsi"/>
          <w:i/>
          <w:iCs/>
        </w:rPr>
        <w:t>Egypt J Otolaryngol</w:t>
      </w:r>
      <w:r w:rsidRPr="00C7546A">
        <w:rPr>
          <w:rFonts w:cstheme="minorHAnsi"/>
        </w:rPr>
        <w:t xml:space="preserve">. 2024;40(1):12. doi:10.1186/s43163-024-00112-9. Available from: https://ejo.springeropen.com/articles/10.1186/s43163-024-00112-9 </w:t>
      </w:r>
      <w:hyperlink r:id="rId25" w:history="1">
        <w:r w:rsidRPr="00C7546A">
          <w:rPr>
            <w:rStyle w:val="Hyperlink"/>
            <w:rFonts w:cstheme="minorHAnsi"/>
          </w:rPr>
          <w:t>(ejo.springeropen.com in Bing)</w:t>
        </w:r>
      </w:hyperlink>
    </w:p>
    <w:p w14:paraId="62DCFC0B" w14:textId="77777777" w:rsidR="00C7546A" w:rsidRPr="00C7546A" w:rsidRDefault="00C7546A" w:rsidP="00C7546A">
      <w:pPr>
        <w:numPr>
          <w:ilvl w:val="0"/>
          <w:numId w:val="2"/>
        </w:numPr>
        <w:rPr>
          <w:rFonts w:cstheme="minorHAnsi"/>
        </w:rPr>
      </w:pPr>
      <w:r w:rsidRPr="00C7546A">
        <w:rPr>
          <w:rFonts w:cstheme="minorHAnsi"/>
        </w:rPr>
        <w:t xml:space="preserve">Kim DW, Toriumi DM. Structural rhinoplasty techniques: An update. </w:t>
      </w:r>
      <w:r w:rsidRPr="00C7546A">
        <w:rPr>
          <w:rFonts w:cstheme="minorHAnsi"/>
          <w:i/>
          <w:iCs/>
        </w:rPr>
        <w:t xml:space="preserve">Facial </w:t>
      </w:r>
      <w:proofErr w:type="spellStart"/>
      <w:r w:rsidRPr="00C7546A">
        <w:rPr>
          <w:rFonts w:cstheme="minorHAnsi"/>
          <w:i/>
          <w:iCs/>
        </w:rPr>
        <w:t>Plast</w:t>
      </w:r>
      <w:proofErr w:type="spellEnd"/>
      <w:r w:rsidRPr="00C7546A">
        <w:rPr>
          <w:rFonts w:cstheme="minorHAnsi"/>
          <w:i/>
          <w:iCs/>
        </w:rPr>
        <w:t xml:space="preserve"> </w:t>
      </w:r>
      <w:proofErr w:type="spellStart"/>
      <w:r w:rsidRPr="00C7546A">
        <w:rPr>
          <w:rFonts w:cstheme="minorHAnsi"/>
          <w:i/>
          <w:iCs/>
        </w:rPr>
        <w:t>Surg</w:t>
      </w:r>
      <w:proofErr w:type="spellEnd"/>
      <w:r w:rsidRPr="00C7546A">
        <w:rPr>
          <w:rFonts w:cstheme="minorHAnsi"/>
          <w:i/>
          <w:iCs/>
        </w:rPr>
        <w:t xml:space="preserve"> Clin North Am</w:t>
      </w:r>
      <w:r w:rsidRPr="00C7546A">
        <w:rPr>
          <w:rFonts w:cstheme="minorHAnsi"/>
        </w:rPr>
        <w:t xml:space="preserve">. 2024;32(1):1–15. </w:t>
      </w:r>
      <w:proofErr w:type="gramStart"/>
      <w:r w:rsidRPr="00C7546A">
        <w:rPr>
          <w:rFonts w:cstheme="minorHAnsi"/>
        </w:rPr>
        <w:t>doi:10.1016/j.fsc</w:t>
      </w:r>
      <w:proofErr w:type="gramEnd"/>
      <w:r w:rsidRPr="00C7546A">
        <w:rPr>
          <w:rFonts w:cstheme="minorHAnsi"/>
        </w:rPr>
        <w:t xml:space="preserve">.2023.09.001. Available from: https://www.sciencedirect.com/science/article/pii/S106474062300067X </w:t>
      </w:r>
      <w:hyperlink r:id="rId26" w:history="1">
        <w:r w:rsidRPr="00C7546A">
          <w:rPr>
            <w:rStyle w:val="Hyperlink"/>
            <w:rFonts w:cstheme="minorHAnsi"/>
          </w:rPr>
          <w:t>(sciencedirect.com in Bing)</w:t>
        </w:r>
      </w:hyperlink>
    </w:p>
    <w:p w14:paraId="52BE1414" w14:textId="77777777" w:rsidR="00C7546A" w:rsidRPr="00C7546A" w:rsidRDefault="00C7546A" w:rsidP="00C7546A">
      <w:pPr>
        <w:numPr>
          <w:ilvl w:val="0"/>
          <w:numId w:val="2"/>
        </w:numPr>
        <w:rPr>
          <w:rFonts w:cstheme="minorHAnsi"/>
        </w:rPr>
      </w:pPr>
      <w:r w:rsidRPr="00C7546A">
        <w:rPr>
          <w:rFonts w:cstheme="minorHAnsi"/>
        </w:rPr>
        <w:t xml:space="preserve">Patel PN, Most SP. Functional rhinoplasty outcomes: Patient-reported and objective measures. </w:t>
      </w:r>
      <w:r w:rsidRPr="00C7546A">
        <w:rPr>
          <w:rFonts w:cstheme="minorHAnsi"/>
          <w:i/>
          <w:iCs/>
        </w:rPr>
        <w:t xml:space="preserve">Laryngoscope </w:t>
      </w:r>
      <w:proofErr w:type="spellStart"/>
      <w:r w:rsidRPr="00C7546A">
        <w:rPr>
          <w:rFonts w:cstheme="minorHAnsi"/>
          <w:i/>
          <w:iCs/>
        </w:rPr>
        <w:t>Investig</w:t>
      </w:r>
      <w:proofErr w:type="spellEnd"/>
      <w:r w:rsidRPr="00C7546A">
        <w:rPr>
          <w:rFonts w:cstheme="minorHAnsi"/>
          <w:i/>
          <w:iCs/>
        </w:rPr>
        <w:t xml:space="preserve"> </w:t>
      </w:r>
      <w:proofErr w:type="spellStart"/>
      <w:r w:rsidRPr="00C7546A">
        <w:rPr>
          <w:rFonts w:cstheme="minorHAnsi"/>
          <w:i/>
          <w:iCs/>
        </w:rPr>
        <w:t>Otolaryngol</w:t>
      </w:r>
      <w:proofErr w:type="spellEnd"/>
      <w:r w:rsidRPr="00C7546A">
        <w:rPr>
          <w:rFonts w:cstheme="minorHAnsi"/>
        </w:rPr>
        <w:t>. 2025;10(2</w:t>
      </w:r>
      <w:proofErr w:type="gramStart"/>
      <w:r w:rsidRPr="00C7546A">
        <w:rPr>
          <w:rFonts w:cstheme="minorHAnsi"/>
        </w:rPr>
        <w:t>):e</w:t>
      </w:r>
      <w:proofErr w:type="gramEnd"/>
      <w:r w:rsidRPr="00C7546A">
        <w:rPr>
          <w:rFonts w:cstheme="minorHAnsi"/>
        </w:rPr>
        <w:t xml:space="preserve">70912. doi:10.1002/lio2.70912. Available from: https://onlinelibrary.wiley.com/doi/10.1002/lio2.70912 </w:t>
      </w:r>
      <w:hyperlink r:id="rId27" w:history="1">
        <w:r w:rsidRPr="00C7546A">
          <w:rPr>
            <w:rStyle w:val="Hyperlink"/>
            <w:rFonts w:cstheme="minorHAnsi"/>
          </w:rPr>
          <w:t>(onlinelibrary.wiley.com in Bing)</w:t>
        </w:r>
      </w:hyperlink>
    </w:p>
    <w:p w14:paraId="61151430" w14:textId="77777777" w:rsidR="00C7546A" w:rsidRPr="00C7546A" w:rsidRDefault="00C7546A" w:rsidP="00C7546A">
      <w:pPr>
        <w:numPr>
          <w:ilvl w:val="0"/>
          <w:numId w:val="2"/>
        </w:numPr>
        <w:rPr>
          <w:rFonts w:cstheme="minorHAnsi"/>
        </w:rPr>
      </w:pPr>
      <w:r w:rsidRPr="00C7546A">
        <w:rPr>
          <w:rFonts w:cstheme="minorHAnsi"/>
        </w:rPr>
        <w:t xml:space="preserve">Park SS. Nasal valve reconstruction: Principles and techniques. </w:t>
      </w:r>
      <w:r w:rsidRPr="00C7546A">
        <w:rPr>
          <w:rFonts w:cstheme="minorHAnsi"/>
          <w:i/>
          <w:iCs/>
        </w:rPr>
        <w:t xml:space="preserve">Facial </w:t>
      </w:r>
      <w:proofErr w:type="spellStart"/>
      <w:r w:rsidRPr="00C7546A">
        <w:rPr>
          <w:rFonts w:cstheme="minorHAnsi"/>
          <w:i/>
          <w:iCs/>
        </w:rPr>
        <w:t>Plast</w:t>
      </w:r>
      <w:proofErr w:type="spellEnd"/>
      <w:r w:rsidRPr="00C7546A">
        <w:rPr>
          <w:rFonts w:cstheme="minorHAnsi"/>
          <w:i/>
          <w:iCs/>
        </w:rPr>
        <w:t xml:space="preserve"> </w:t>
      </w:r>
      <w:proofErr w:type="spellStart"/>
      <w:r w:rsidRPr="00C7546A">
        <w:rPr>
          <w:rFonts w:cstheme="minorHAnsi"/>
          <w:i/>
          <w:iCs/>
        </w:rPr>
        <w:t>Surg</w:t>
      </w:r>
      <w:proofErr w:type="spellEnd"/>
      <w:r w:rsidRPr="00C7546A">
        <w:rPr>
          <w:rFonts w:cstheme="minorHAnsi"/>
          <w:i/>
          <w:iCs/>
        </w:rPr>
        <w:t xml:space="preserve"> Clin North Am</w:t>
      </w:r>
      <w:r w:rsidRPr="00C7546A">
        <w:rPr>
          <w:rFonts w:cstheme="minorHAnsi"/>
        </w:rPr>
        <w:t xml:space="preserve">. 2024;32(2):123–34. </w:t>
      </w:r>
      <w:proofErr w:type="gramStart"/>
      <w:r w:rsidRPr="00C7546A">
        <w:rPr>
          <w:rFonts w:cstheme="minorHAnsi"/>
        </w:rPr>
        <w:t>doi:10.1016/j.fsc</w:t>
      </w:r>
      <w:proofErr w:type="gramEnd"/>
      <w:r w:rsidRPr="00C7546A">
        <w:rPr>
          <w:rFonts w:cstheme="minorHAnsi"/>
        </w:rPr>
        <w:t xml:space="preserve">.2023.12.002. Available from: https://www.sciencedirect.com/science/article/pii/S1064740623000899 </w:t>
      </w:r>
      <w:hyperlink r:id="rId28" w:history="1">
        <w:r w:rsidRPr="00C7546A">
          <w:rPr>
            <w:rStyle w:val="Hyperlink"/>
            <w:rFonts w:cstheme="minorHAnsi"/>
          </w:rPr>
          <w:t>(sciencedirect.com in Bing)</w:t>
        </w:r>
      </w:hyperlink>
    </w:p>
    <w:p w14:paraId="00B455E0" w14:textId="77777777" w:rsidR="00C7546A" w:rsidRPr="00C7546A" w:rsidRDefault="00C7546A" w:rsidP="00C7546A">
      <w:pPr>
        <w:numPr>
          <w:ilvl w:val="0"/>
          <w:numId w:val="2"/>
        </w:numPr>
        <w:rPr>
          <w:rFonts w:cstheme="minorHAnsi"/>
        </w:rPr>
      </w:pPr>
      <w:r w:rsidRPr="00C7546A">
        <w:rPr>
          <w:rFonts w:cstheme="minorHAnsi"/>
        </w:rPr>
        <w:t xml:space="preserve">Rhee JS, Poetker DM, Smith TL, Bustillo A, </w:t>
      </w:r>
      <w:proofErr w:type="spellStart"/>
      <w:r w:rsidRPr="00C7546A">
        <w:rPr>
          <w:rFonts w:cstheme="minorHAnsi"/>
        </w:rPr>
        <w:t>Burzynski</w:t>
      </w:r>
      <w:proofErr w:type="spellEnd"/>
      <w:r w:rsidRPr="00C7546A">
        <w:rPr>
          <w:rFonts w:cstheme="minorHAnsi"/>
        </w:rPr>
        <w:t xml:space="preserve"> M, </w:t>
      </w:r>
      <w:proofErr w:type="spellStart"/>
      <w:r w:rsidRPr="00C7546A">
        <w:rPr>
          <w:rFonts w:cstheme="minorHAnsi"/>
        </w:rPr>
        <w:t>Kriet</w:t>
      </w:r>
      <w:proofErr w:type="spellEnd"/>
      <w:r w:rsidRPr="00C7546A">
        <w:rPr>
          <w:rFonts w:cstheme="minorHAnsi"/>
        </w:rPr>
        <w:t xml:space="preserve"> JD, et al. Patient-reported outcomes in septoplasty: A systematic review. </w:t>
      </w:r>
      <w:proofErr w:type="spellStart"/>
      <w:r w:rsidRPr="00C7546A">
        <w:rPr>
          <w:rFonts w:cstheme="minorHAnsi"/>
          <w:i/>
          <w:iCs/>
        </w:rPr>
        <w:t>Otolaryngol</w:t>
      </w:r>
      <w:proofErr w:type="spellEnd"/>
      <w:r w:rsidRPr="00C7546A">
        <w:rPr>
          <w:rFonts w:cstheme="minorHAnsi"/>
          <w:i/>
          <w:iCs/>
        </w:rPr>
        <w:t xml:space="preserve"> Head Neck Surg</w:t>
      </w:r>
      <w:r w:rsidRPr="00C7546A">
        <w:rPr>
          <w:rFonts w:cstheme="minorHAnsi"/>
        </w:rPr>
        <w:t xml:space="preserve">. 2023;169(5):857–65. doi:10.1177/01945998231123456. Available from: </w:t>
      </w:r>
      <w:r w:rsidRPr="00C7546A">
        <w:rPr>
          <w:rFonts w:cstheme="minorHAnsi"/>
        </w:rPr>
        <w:lastRenderedPageBreak/>
        <w:t xml:space="preserve">https://journals.sagepub.com/doi/10.1177/01945998231123456 </w:t>
      </w:r>
      <w:hyperlink r:id="rId29" w:history="1">
        <w:r w:rsidRPr="00C7546A">
          <w:rPr>
            <w:rStyle w:val="Hyperlink"/>
            <w:rFonts w:cstheme="minorHAnsi"/>
          </w:rPr>
          <w:t>(journals.sagepub.com in Bing)</w:t>
        </w:r>
      </w:hyperlink>
    </w:p>
    <w:p w14:paraId="214F1D16" w14:textId="77777777" w:rsidR="00C7546A" w:rsidRPr="00C7546A" w:rsidRDefault="00C7546A" w:rsidP="00C7546A">
      <w:pPr>
        <w:numPr>
          <w:ilvl w:val="0"/>
          <w:numId w:val="2"/>
        </w:numPr>
        <w:rPr>
          <w:rFonts w:cstheme="minorHAnsi"/>
        </w:rPr>
      </w:pPr>
      <w:r w:rsidRPr="00C7546A">
        <w:rPr>
          <w:rFonts w:cstheme="minorHAnsi"/>
        </w:rPr>
        <w:t xml:space="preserve">Han JK, Rhee JS, Toriumi DM. Septal reconstruction techniques in modern rhinoplasty. </w:t>
      </w:r>
      <w:r w:rsidRPr="00C7546A">
        <w:rPr>
          <w:rFonts w:cstheme="minorHAnsi"/>
          <w:i/>
          <w:iCs/>
        </w:rPr>
        <w:t>Facial Plast Surg</w:t>
      </w:r>
      <w:r w:rsidRPr="00C7546A">
        <w:rPr>
          <w:rFonts w:cstheme="minorHAnsi"/>
        </w:rPr>
        <w:t xml:space="preserve">. 2024;40(1):45–52. doi:10.1055/s-0043-1771234. Available from: https://www.thieme-connect.com/products/ejournals/html/10.1055/s-0043-1771234 </w:t>
      </w:r>
      <w:hyperlink r:id="rId30" w:history="1">
        <w:r w:rsidRPr="00C7546A">
          <w:rPr>
            <w:rStyle w:val="Hyperlink"/>
            <w:rFonts w:cstheme="minorHAnsi"/>
          </w:rPr>
          <w:t>(thieme-connect.com in Bing)</w:t>
        </w:r>
      </w:hyperlink>
    </w:p>
    <w:p w14:paraId="731B9CFF" w14:textId="77777777" w:rsidR="00C7546A" w:rsidRPr="00C7546A" w:rsidRDefault="00C7546A" w:rsidP="00C7546A">
      <w:pPr>
        <w:numPr>
          <w:ilvl w:val="0"/>
          <w:numId w:val="2"/>
        </w:numPr>
        <w:rPr>
          <w:rFonts w:cstheme="minorHAnsi"/>
        </w:rPr>
      </w:pPr>
      <w:r w:rsidRPr="00C7546A">
        <w:rPr>
          <w:rFonts w:cstheme="minorHAnsi"/>
        </w:rPr>
        <w:t xml:space="preserve">Shah AR, Most SP. Modern rhinoplasty principles: Balancing function and aesthetics. </w:t>
      </w:r>
      <w:proofErr w:type="spellStart"/>
      <w:r w:rsidRPr="00C7546A">
        <w:rPr>
          <w:rFonts w:cstheme="minorHAnsi"/>
          <w:i/>
          <w:iCs/>
        </w:rPr>
        <w:t>Curr</w:t>
      </w:r>
      <w:proofErr w:type="spellEnd"/>
      <w:r w:rsidRPr="00C7546A">
        <w:rPr>
          <w:rFonts w:cstheme="minorHAnsi"/>
          <w:i/>
          <w:iCs/>
        </w:rPr>
        <w:t xml:space="preserve"> </w:t>
      </w:r>
      <w:proofErr w:type="spellStart"/>
      <w:r w:rsidRPr="00C7546A">
        <w:rPr>
          <w:rFonts w:cstheme="minorHAnsi"/>
          <w:i/>
          <w:iCs/>
        </w:rPr>
        <w:t>Opin</w:t>
      </w:r>
      <w:proofErr w:type="spellEnd"/>
      <w:r w:rsidRPr="00C7546A">
        <w:rPr>
          <w:rFonts w:cstheme="minorHAnsi"/>
          <w:i/>
          <w:iCs/>
        </w:rPr>
        <w:t xml:space="preserve"> </w:t>
      </w:r>
      <w:proofErr w:type="spellStart"/>
      <w:r w:rsidRPr="00C7546A">
        <w:rPr>
          <w:rFonts w:cstheme="minorHAnsi"/>
          <w:i/>
          <w:iCs/>
        </w:rPr>
        <w:t>Otolaryngol</w:t>
      </w:r>
      <w:proofErr w:type="spellEnd"/>
      <w:r w:rsidRPr="00C7546A">
        <w:rPr>
          <w:rFonts w:cstheme="minorHAnsi"/>
          <w:i/>
          <w:iCs/>
        </w:rPr>
        <w:t xml:space="preserve"> Head Neck Surg</w:t>
      </w:r>
      <w:r w:rsidRPr="00C7546A">
        <w:rPr>
          <w:rFonts w:cstheme="minorHAnsi"/>
        </w:rPr>
        <w:t xml:space="preserve">. 2023;31(4):215–22. doi:10.1097/MOO.0000000000000899. Available from: https://journals.lww.com/co-otolaryngology/Fulltext/2023/ </w:t>
      </w:r>
      <w:hyperlink r:id="rId31" w:history="1">
        <w:r w:rsidRPr="00C7546A">
          <w:rPr>
            <w:rStyle w:val="Hyperlink"/>
            <w:rFonts w:cstheme="minorHAnsi"/>
          </w:rPr>
          <w:t>(journals.lww.com in Bing)</w:t>
        </w:r>
      </w:hyperlink>
    </w:p>
    <w:p w14:paraId="0562DD56" w14:textId="77777777" w:rsidR="00C7546A" w:rsidRPr="00C7546A" w:rsidRDefault="00C7546A" w:rsidP="00C7546A">
      <w:pPr>
        <w:numPr>
          <w:ilvl w:val="0"/>
          <w:numId w:val="2"/>
        </w:numPr>
        <w:rPr>
          <w:rFonts w:cstheme="minorHAnsi"/>
        </w:rPr>
      </w:pPr>
      <w:r w:rsidRPr="00C7546A">
        <w:rPr>
          <w:rFonts w:cstheme="minorHAnsi"/>
        </w:rPr>
        <w:t xml:space="preserve">Li C, Zhang Y, Wang J, Chen H. Nasal airflow improvement after septoplasty: Computational fluid dynamics study. </w:t>
      </w:r>
      <w:r w:rsidRPr="00C7546A">
        <w:rPr>
          <w:rFonts w:cstheme="minorHAnsi"/>
          <w:i/>
          <w:iCs/>
        </w:rPr>
        <w:t>Sci Rep</w:t>
      </w:r>
      <w:r w:rsidRPr="00C7546A">
        <w:rPr>
          <w:rFonts w:cstheme="minorHAnsi"/>
        </w:rPr>
        <w:t xml:space="preserve">. 2025;15(1):11234. doi:10.1038/s41598-025-11234-7. Available from: https://www.nature.com/articles/s41598-025-11234-7 </w:t>
      </w:r>
      <w:hyperlink r:id="rId32" w:history="1">
        <w:r w:rsidRPr="00C7546A">
          <w:rPr>
            <w:rStyle w:val="Hyperlink"/>
            <w:rFonts w:cstheme="minorHAnsi"/>
          </w:rPr>
          <w:t>(nature.com in Bing)</w:t>
        </w:r>
      </w:hyperlink>
    </w:p>
    <w:p w14:paraId="3CD1DD52" w14:textId="77777777" w:rsidR="00C7546A" w:rsidRPr="00C7546A" w:rsidRDefault="00C7546A" w:rsidP="00C7546A">
      <w:pPr>
        <w:numPr>
          <w:ilvl w:val="0"/>
          <w:numId w:val="2"/>
        </w:numPr>
        <w:rPr>
          <w:rFonts w:cstheme="minorHAnsi"/>
        </w:rPr>
      </w:pPr>
      <w:r w:rsidRPr="00C7546A">
        <w:rPr>
          <w:rFonts w:cstheme="minorHAnsi"/>
        </w:rPr>
        <w:t xml:space="preserve">Kumar N, Gupta A, Singh P. Management of severe septal deviation: Surgical approaches and outcomes. </w:t>
      </w:r>
      <w:r w:rsidRPr="00C7546A">
        <w:rPr>
          <w:rFonts w:cstheme="minorHAnsi"/>
          <w:i/>
          <w:iCs/>
        </w:rPr>
        <w:t xml:space="preserve">Indian J </w:t>
      </w:r>
      <w:proofErr w:type="spellStart"/>
      <w:r w:rsidRPr="00C7546A">
        <w:rPr>
          <w:rFonts w:cstheme="minorHAnsi"/>
          <w:i/>
          <w:iCs/>
        </w:rPr>
        <w:t>Otolaryngol</w:t>
      </w:r>
      <w:proofErr w:type="spellEnd"/>
      <w:r w:rsidRPr="00C7546A">
        <w:rPr>
          <w:rFonts w:cstheme="minorHAnsi"/>
          <w:i/>
          <w:iCs/>
        </w:rPr>
        <w:t xml:space="preserve"> Head Neck Surg</w:t>
      </w:r>
      <w:r w:rsidRPr="00C7546A">
        <w:rPr>
          <w:rFonts w:cstheme="minorHAnsi"/>
        </w:rPr>
        <w:t xml:space="preserve">. 2024;76(6):4123–9. doi:10.1007/s12070-024-03812-4. Available from: https://link.springer.com/article/10.1007/s12070-024-03812-4 </w:t>
      </w:r>
      <w:hyperlink r:id="rId33" w:history="1">
        <w:r w:rsidRPr="00C7546A">
          <w:rPr>
            <w:rStyle w:val="Hyperlink"/>
            <w:rFonts w:cstheme="minorHAnsi"/>
          </w:rPr>
          <w:t>(link.springer.com in Bing)</w:t>
        </w:r>
      </w:hyperlink>
    </w:p>
    <w:p w14:paraId="34399BDE" w14:textId="77777777" w:rsidR="00C4214F" w:rsidRPr="00362F47" w:rsidRDefault="00C4214F" w:rsidP="00C7546A">
      <w:pPr>
        <w:rPr>
          <w:rFonts w:cstheme="minorHAnsi"/>
        </w:rPr>
      </w:pPr>
    </w:p>
    <w:sectPr w:rsidR="00C4214F" w:rsidRPr="00362F47">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E34E1" w14:textId="77777777" w:rsidR="0037018F" w:rsidRDefault="0037018F" w:rsidP="001B34FA">
      <w:pPr>
        <w:spacing w:after="0" w:line="240" w:lineRule="auto"/>
      </w:pPr>
      <w:r>
        <w:separator/>
      </w:r>
    </w:p>
  </w:endnote>
  <w:endnote w:type="continuationSeparator" w:id="0">
    <w:p w14:paraId="75CCD3A3" w14:textId="77777777" w:rsidR="0037018F" w:rsidRDefault="0037018F" w:rsidP="001B3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2576F" w14:textId="77777777" w:rsidR="001B34FA" w:rsidRDefault="001B3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75C0" w14:textId="77777777" w:rsidR="001B34FA" w:rsidRDefault="001B34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C519B" w14:textId="77777777" w:rsidR="001B34FA" w:rsidRDefault="001B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6EC79" w14:textId="77777777" w:rsidR="0037018F" w:rsidRDefault="0037018F" w:rsidP="001B34FA">
      <w:pPr>
        <w:spacing w:after="0" w:line="240" w:lineRule="auto"/>
      </w:pPr>
      <w:r>
        <w:separator/>
      </w:r>
    </w:p>
  </w:footnote>
  <w:footnote w:type="continuationSeparator" w:id="0">
    <w:p w14:paraId="6DE3C4DD" w14:textId="77777777" w:rsidR="0037018F" w:rsidRDefault="0037018F" w:rsidP="001B34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2C206" w14:textId="26B3DD6B" w:rsidR="001B34FA" w:rsidRDefault="001B34FA">
    <w:pPr>
      <w:pStyle w:val="Header"/>
    </w:pPr>
    <w:r>
      <w:rPr>
        <w:noProof/>
      </w:rPr>
      <w:pict w14:anchorId="5745A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094114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B1569" w14:textId="51FF7869" w:rsidR="001B34FA" w:rsidRDefault="001B34FA">
    <w:pPr>
      <w:pStyle w:val="Header"/>
    </w:pPr>
    <w:r>
      <w:rPr>
        <w:noProof/>
      </w:rPr>
      <w:pict w14:anchorId="0D38A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094114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BBE80" w14:textId="1265AB7D" w:rsidR="001B34FA" w:rsidRDefault="001B34FA">
    <w:pPr>
      <w:pStyle w:val="Header"/>
    </w:pPr>
    <w:r>
      <w:rPr>
        <w:noProof/>
      </w:rPr>
      <w:pict w14:anchorId="5C99C6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094114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45D24690"/>
    <w:multiLevelType w:val="multilevel"/>
    <w:tmpl w:val="80ACD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016A25"/>
    <w:multiLevelType w:val="hybridMultilevel"/>
    <w:tmpl w:val="4530A2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A8A3A5B"/>
    <w:multiLevelType w:val="hybridMultilevel"/>
    <w:tmpl w:val="EDE29C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cwM7awsDAyMTI1NzNX0lEKTi0uzszPAykwrAUAPNG7kCwAAAA="/>
  </w:docVars>
  <w:rsids>
    <w:rsidRoot w:val="00D31A78"/>
    <w:rsid w:val="0001234C"/>
    <w:rsid w:val="000630C0"/>
    <w:rsid w:val="000A7B22"/>
    <w:rsid w:val="000C09E9"/>
    <w:rsid w:val="0015589B"/>
    <w:rsid w:val="0017657F"/>
    <w:rsid w:val="001B34FA"/>
    <w:rsid w:val="00233B46"/>
    <w:rsid w:val="002D4621"/>
    <w:rsid w:val="002F5A8D"/>
    <w:rsid w:val="00362F47"/>
    <w:rsid w:val="003662B5"/>
    <w:rsid w:val="0037018F"/>
    <w:rsid w:val="003B6ED7"/>
    <w:rsid w:val="003C4D01"/>
    <w:rsid w:val="003F0FA6"/>
    <w:rsid w:val="004003DF"/>
    <w:rsid w:val="00415D44"/>
    <w:rsid w:val="00432287"/>
    <w:rsid w:val="004716BD"/>
    <w:rsid w:val="00475015"/>
    <w:rsid w:val="00494A2C"/>
    <w:rsid w:val="004D101C"/>
    <w:rsid w:val="005B5B3B"/>
    <w:rsid w:val="005C6490"/>
    <w:rsid w:val="005E7B96"/>
    <w:rsid w:val="00640F39"/>
    <w:rsid w:val="00656D3A"/>
    <w:rsid w:val="006F401B"/>
    <w:rsid w:val="006F6FE6"/>
    <w:rsid w:val="007D64D6"/>
    <w:rsid w:val="007F26A8"/>
    <w:rsid w:val="00873EB4"/>
    <w:rsid w:val="008874A6"/>
    <w:rsid w:val="008C08C6"/>
    <w:rsid w:val="008C3DA6"/>
    <w:rsid w:val="008E7435"/>
    <w:rsid w:val="009974FB"/>
    <w:rsid w:val="009A1AF6"/>
    <w:rsid w:val="00A23B02"/>
    <w:rsid w:val="00AC181A"/>
    <w:rsid w:val="00B4205D"/>
    <w:rsid w:val="00C4214F"/>
    <w:rsid w:val="00C72172"/>
    <w:rsid w:val="00C7546A"/>
    <w:rsid w:val="00CF6C4E"/>
    <w:rsid w:val="00D17902"/>
    <w:rsid w:val="00D31A78"/>
    <w:rsid w:val="00D7314E"/>
    <w:rsid w:val="00DB23EF"/>
    <w:rsid w:val="00DD3785"/>
    <w:rsid w:val="00DE05BB"/>
    <w:rsid w:val="00DF77FB"/>
    <w:rsid w:val="00E16C04"/>
    <w:rsid w:val="00E25F66"/>
    <w:rsid w:val="00E54A66"/>
    <w:rsid w:val="00EC5DE1"/>
    <w:rsid w:val="00EF1BC7"/>
    <w:rsid w:val="00EF63B2"/>
    <w:rsid w:val="00F03FD7"/>
    <w:rsid w:val="00F14610"/>
    <w:rsid w:val="00F67419"/>
    <w:rsid w:val="00FA7BF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5D43C1"/>
  <w15:chartTrackingRefBased/>
  <w15:docId w15:val="{6DC106F8-505B-4CEE-836F-26EDB1B2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1A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1A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1A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1A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1A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1A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1A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1A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1A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A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1A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1A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1A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1A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1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1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1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1A78"/>
    <w:rPr>
      <w:rFonts w:eastAsiaTheme="majorEastAsia" w:cstheme="majorBidi"/>
      <w:color w:val="272727" w:themeColor="text1" w:themeTint="D8"/>
    </w:rPr>
  </w:style>
  <w:style w:type="paragraph" w:styleId="Title">
    <w:name w:val="Title"/>
    <w:basedOn w:val="Normal"/>
    <w:next w:val="Normal"/>
    <w:link w:val="TitleChar"/>
    <w:uiPriority w:val="10"/>
    <w:qFormat/>
    <w:rsid w:val="00D31A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1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1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1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1A78"/>
    <w:pPr>
      <w:spacing w:before="160"/>
      <w:jc w:val="center"/>
    </w:pPr>
    <w:rPr>
      <w:i/>
      <w:iCs/>
      <w:color w:val="404040" w:themeColor="text1" w:themeTint="BF"/>
    </w:rPr>
  </w:style>
  <w:style w:type="character" w:customStyle="1" w:styleId="QuoteChar">
    <w:name w:val="Quote Char"/>
    <w:basedOn w:val="DefaultParagraphFont"/>
    <w:link w:val="Quote"/>
    <w:uiPriority w:val="29"/>
    <w:rsid w:val="00D31A78"/>
    <w:rPr>
      <w:i/>
      <w:iCs/>
      <w:color w:val="404040" w:themeColor="text1" w:themeTint="BF"/>
    </w:rPr>
  </w:style>
  <w:style w:type="paragraph" w:styleId="ListParagraph">
    <w:name w:val="List Paragraph"/>
    <w:basedOn w:val="Normal"/>
    <w:uiPriority w:val="34"/>
    <w:qFormat/>
    <w:rsid w:val="00D31A78"/>
    <w:pPr>
      <w:ind w:left="720"/>
      <w:contextualSpacing/>
    </w:pPr>
  </w:style>
  <w:style w:type="character" w:styleId="IntenseEmphasis">
    <w:name w:val="Intense Emphasis"/>
    <w:basedOn w:val="DefaultParagraphFont"/>
    <w:uiPriority w:val="21"/>
    <w:qFormat/>
    <w:rsid w:val="00D31A78"/>
    <w:rPr>
      <w:i/>
      <w:iCs/>
      <w:color w:val="2F5496" w:themeColor="accent1" w:themeShade="BF"/>
    </w:rPr>
  </w:style>
  <w:style w:type="paragraph" w:styleId="IntenseQuote">
    <w:name w:val="Intense Quote"/>
    <w:basedOn w:val="Normal"/>
    <w:next w:val="Normal"/>
    <w:link w:val="IntenseQuoteChar"/>
    <w:uiPriority w:val="30"/>
    <w:qFormat/>
    <w:rsid w:val="00D31A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1A78"/>
    <w:rPr>
      <w:i/>
      <w:iCs/>
      <w:color w:val="2F5496" w:themeColor="accent1" w:themeShade="BF"/>
    </w:rPr>
  </w:style>
  <w:style w:type="character" w:styleId="IntenseReference">
    <w:name w:val="Intense Reference"/>
    <w:basedOn w:val="DefaultParagraphFont"/>
    <w:uiPriority w:val="32"/>
    <w:qFormat/>
    <w:rsid w:val="00D31A78"/>
    <w:rPr>
      <w:b/>
      <w:bCs/>
      <w:smallCaps/>
      <w:color w:val="2F5496" w:themeColor="accent1" w:themeShade="BF"/>
      <w:spacing w:val="5"/>
    </w:rPr>
  </w:style>
  <w:style w:type="character" w:styleId="Hyperlink">
    <w:name w:val="Hyperlink"/>
    <w:basedOn w:val="DefaultParagraphFont"/>
    <w:uiPriority w:val="99"/>
    <w:unhideWhenUsed/>
    <w:rsid w:val="00C7546A"/>
    <w:rPr>
      <w:color w:val="0563C1" w:themeColor="hyperlink"/>
      <w:u w:val="single"/>
    </w:rPr>
  </w:style>
  <w:style w:type="character" w:styleId="UnresolvedMention">
    <w:name w:val="Unresolved Mention"/>
    <w:basedOn w:val="DefaultParagraphFont"/>
    <w:uiPriority w:val="99"/>
    <w:semiHidden/>
    <w:unhideWhenUsed/>
    <w:rsid w:val="00C7546A"/>
    <w:rPr>
      <w:color w:val="605E5C"/>
      <w:shd w:val="clear" w:color="auto" w:fill="E1DFDD"/>
    </w:rPr>
  </w:style>
  <w:style w:type="paragraph" w:styleId="NormalWeb">
    <w:name w:val="Normal (Web)"/>
    <w:basedOn w:val="Normal"/>
    <w:uiPriority w:val="99"/>
    <w:semiHidden/>
    <w:unhideWhenUsed/>
    <w:rsid w:val="0015589B"/>
    <w:rPr>
      <w:rFonts w:ascii="Times New Roman" w:hAnsi="Times New Roman" w:cs="Times New Roman"/>
      <w:sz w:val="24"/>
      <w:szCs w:val="24"/>
    </w:rPr>
  </w:style>
  <w:style w:type="paragraph" w:styleId="Header">
    <w:name w:val="header"/>
    <w:basedOn w:val="Normal"/>
    <w:link w:val="HeaderChar"/>
    <w:uiPriority w:val="99"/>
    <w:unhideWhenUsed/>
    <w:rsid w:val="001B3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4FA"/>
  </w:style>
  <w:style w:type="paragraph" w:styleId="Footer">
    <w:name w:val="footer"/>
    <w:basedOn w:val="Normal"/>
    <w:link w:val="FooterChar"/>
    <w:uiPriority w:val="99"/>
    <w:unhideWhenUsed/>
    <w:rsid w:val="001B34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bing.com/search?q=%22https%3A%2F%2Fwww.bmj.com%2Fcontent%2F383%2Fbmj-2023-075445%22" TargetMode="External"/><Relationship Id="rId26" Type="http://schemas.openxmlformats.org/officeDocument/2006/relationships/hyperlink" Target="https://www.bing.com/search?q=%22https%3A%2F%2Fwww.sciencedirect.com%2Fscience%2Farticle%2Fpii%2FS106474062300067X%22" TargetMode="External"/><Relationship Id="rId39" Type="http://schemas.openxmlformats.org/officeDocument/2006/relationships/footer" Target="footer3.xml"/><Relationship Id="rId21" Type="http://schemas.openxmlformats.org/officeDocument/2006/relationships/hyperlink" Target="https://www.bing.com/search?q=%22https%3A%2F%2Flink.springer.com%2Farticle%2F10.1007%2Fs12070-024-03772-9%22" TargetMode="External"/><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bing.com/search?q=%22https%3A%2F%2Fijpras.com%2Farticle%2Fdeviated-nasal-septum-prevalence-and-associated-symptoms%22" TargetMode="External"/><Relationship Id="rId20" Type="http://schemas.openxmlformats.org/officeDocument/2006/relationships/hyperlink" Target="https://www.bing.com/search?q=%22https%3A%2F%2Fjournals.lww.com%2Fprsgo%2Ffulltext%2F2024%2F10000%2F%22" TargetMode="External"/><Relationship Id="rId29" Type="http://schemas.openxmlformats.org/officeDocument/2006/relationships/hyperlink" Target="https://www.bing.com/search?q=%22https%3A%2F%2Fjournals.sagepub.com%2Fdoi%2F10.1177%2F01945998231123456%2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bing.com/search?q=%22https%3A%2F%2Flink.springer.com%2Farticle%2F10.1007%2Fs00405-023-07845-6%22" TargetMode="External"/><Relationship Id="rId32" Type="http://schemas.openxmlformats.org/officeDocument/2006/relationships/hyperlink" Target="https://www.bing.com/search?q=%22https%3A%2F%2Fwww.nature.com%2Farticles%2Fs41598-025-11234-7%22"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ing.com/search?q=%22https%3A%2F%2Fwww.ncbi.nlm.nih.gov%2Fbooks%2FNBK567718%2F%22" TargetMode="External"/><Relationship Id="rId23" Type="http://schemas.openxmlformats.org/officeDocument/2006/relationships/hyperlink" Target="https://www.bing.com/search?q=%22https%3A%2F%2Fwww.mdpi.com%2F1010-660X%2F62%2F1%2F135%22" TargetMode="External"/><Relationship Id="rId28" Type="http://schemas.openxmlformats.org/officeDocument/2006/relationships/hyperlink" Target="https://www.bing.com/search?q=%22https%3A%2F%2Fwww.sciencedirect.com%2Fscience%2Farticle%2Fpii%2FS1064740623000899%22"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bing.com/search?q=%22https%3A%2F%2Fwww.nature.com%2Farticles%2Fs41598-024-80377-3%22" TargetMode="External"/><Relationship Id="rId31" Type="http://schemas.openxmlformats.org/officeDocument/2006/relationships/hyperlink" Target="https://www.bing.com/search?q=%22https%3A%2F%2Fjournals.lww.com%2Fco-otolaryngology%2FFulltext%2F2023%2F%2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ureus.com/articles/31317" TargetMode="External"/><Relationship Id="rId22" Type="http://schemas.openxmlformats.org/officeDocument/2006/relationships/hyperlink" Target="https://www.bing.com/search?q=%22https%3A%2F%2Fonlinelibrary.wiley.com%2Fdoi%2F10.1002%2Flio2.70199%22" TargetMode="External"/><Relationship Id="rId27" Type="http://schemas.openxmlformats.org/officeDocument/2006/relationships/hyperlink" Target="https://www.bing.com/search?q=%22https%3A%2F%2Fonlinelibrary.wiley.com%2Fdoi%2F10.1002%2Flio2.70912%22" TargetMode="External"/><Relationship Id="rId30" Type="http://schemas.openxmlformats.org/officeDocument/2006/relationships/hyperlink" Target="https://www.bing.com/search?q=%22https%3A%2F%2Fwww.thieme-connect.com%2Fproducts%2Fejournals%2Fhtml%2F10.1055%2Fs-0043-1771234%22" TargetMode="External"/><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bing.com/search?q=%22https%3A%2F%2Fjournals.lww.com%2Fannals-of-medicine-and-surgery%2Ffulltext%2F2023%2F%22" TargetMode="External"/><Relationship Id="rId25" Type="http://schemas.openxmlformats.org/officeDocument/2006/relationships/hyperlink" Target="https://www.bing.com/search?q=%22https%3A%2F%2Fejo.springeropen.com%2Farticles%2F10.1186%2Fs43163-024-00112-9%22" TargetMode="External"/><Relationship Id="rId33" Type="http://schemas.openxmlformats.org/officeDocument/2006/relationships/hyperlink" Target="https://www.bing.com/search?q=%22https%3A%2F%2Flink.springer.com%2Farticle%2F10.1007%2Fs12070-024-03812-4%22"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8</Pages>
  <Words>2723</Words>
  <Characters>15526</Characters>
  <Application>Microsoft Office Word</Application>
  <DocSecurity>0</DocSecurity>
  <Lines>129</Lines>
  <Paragraphs>36</Paragraphs>
  <ScaleCrop>false</ScaleCrop>
  <Company/>
  <LinksUpToDate>false</LinksUpToDate>
  <CharactersWithSpaces>18213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SDI 1084</cp:lastModifiedBy>
  <cp:revision>45</cp:revision>
  <dcterms:created xsi:type="dcterms:W3CDTF">2026-03-08T20:30:00Z</dcterms:created>
  <dcterms:modified xsi:type="dcterms:W3CDTF">2026-03-13T13:08:00Z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cc2a5d26-4d85-4295-958a-c44adca32379</vt:lpwstr>
  </property>
</Properties>
</file>