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B962B" w14:textId="77777777" w:rsidR="0040580B" w:rsidRPr="0040580B" w:rsidRDefault="0040580B" w:rsidP="0040580B">
      <w:pPr>
        <w:pStyle w:val="NormalWeb"/>
        <w:rPr>
          <w:b/>
          <w:bCs/>
          <w:i/>
          <w:iCs/>
          <w:u w:val="single"/>
          <w:lang w:val="en-US"/>
        </w:rPr>
      </w:pPr>
      <w:r w:rsidRPr="0040580B">
        <w:rPr>
          <w:b/>
          <w:bCs/>
          <w:i/>
          <w:iCs/>
          <w:u w:val="single"/>
          <w:lang w:val="en-US"/>
        </w:rPr>
        <w:t xml:space="preserve">Case report </w:t>
      </w:r>
    </w:p>
    <w:p w14:paraId="133A1A1C" w14:textId="72012F13" w:rsidR="00AB41C5" w:rsidRPr="00AB41C5" w:rsidRDefault="00AB41C5" w:rsidP="00AB41C5">
      <w:pPr>
        <w:pStyle w:val="NormalWeb"/>
        <w:rPr>
          <w:b/>
          <w:bCs/>
        </w:rPr>
      </w:pPr>
      <w:proofErr w:type="spellStart"/>
      <w:r w:rsidRPr="00AB41C5">
        <w:rPr>
          <w:b/>
          <w:bCs/>
        </w:rPr>
        <w:t>Bilateral</w:t>
      </w:r>
      <w:proofErr w:type="spellEnd"/>
      <w:r w:rsidRPr="00AB41C5">
        <w:rPr>
          <w:b/>
          <w:bCs/>
        </w:rPr>
        <w:t xml:space="preserve"> </w:t>
      </w:r>
      <w:proofErr w:type="spellStart"/>
      <w:r w:rsidRPr="00AB41C5">
        <w:rPr>
          <w:b/>
          <w:bCs/>
        </w:rPr>
        <w:t>Palpebral</w:t>
      </w:r>
      <w:proofErr w:type="spellEnd"/>
      <w:r w:rsidRPr="00AB41C5">
        <w:rPr>
          <w:b/>
          <w:bCs/>
        </w:rPr>
        <w:t xml:space="preserve"> </w:t>
      </w:r>
      <w:proofErr w:type="spellStart"/>
      <w:r w:rsidRPr="00AB41C5">
        <w:rPr>
          <w:b/>
          <w:bCs/>
        </w:rPr>
        <w:t>Pseudotumoral</w:t>
      </w:r>
      <w:proofErr w:type="spellEnd"/>
      <w:r w:rsidRPr="00AB41C5">
        <w:rPr>
          <w:b/>
          <w:bCs/>
        </w:rPr>
        <w:t xml:space="preserve"> </w:t>
      </w:r>
      <w:proofErr w:type="spellStart"/>
      <w:r w:rsidRPr="00AB41C5">
        <w:rPr>
          <w:b/>
          <w:bCs/>
        </w:rPr>
        <w:t>Edema</w:t>
      </w:r>
      <w:proofErr w:type="spellEnd"/>
      <w:r w:rsidRPr="00AB41C5">
        <w:rPr>
          <w:b/>
          <w:bCs/>
        </w:rPr>
        <w:t xml:space="preserve"> </w:t>
      </w:r>
      <w:proofErr w:type="spellStart"/>
      <w:r w:rsidRPr="00AB41C5">
        <w:rPr>
          <w:b/>
          <w:bCs/>
        </w:rPr>
        <w:t>Revealing</w:t>
      </w:r>
      <w:proofErr w:type="spellEnd"/>
      <w:r w:rsidRPr="00AB41C5">
        <w:rPr>
          <w:b/>
          <w:bCs/>
        </w:rPr>
        <w:t xml:space="preserve"> </w:t>
      </w:r>
      <w:proofErr w:type="spellStart"/>
      <w:r w:rsidRPr="00AB41C5">
        <w:rPr>
          <w:b/>
          <w:bCs/>
        </w:rPr>
        <w:t>Systemic</w:t>
      </w:r>
      <w:proofErr w:type="spellEnd"/>
      <w:r w:rsidRPr="00AB41C5">
        <w:rPr>
          <w:b/>
          <w:bCs/>
        </w:rPr>
        <w:t xml:space="preserve"> </w:t>
      </w:r>
      <w:proofErr w:type="spellStart"/>
      <w:proofErr w:type="gramStart"/>
      <w:r w:rsidRPr="00AB41C5">
        <w:rPr>
          <w:b/>
          <w:bCs/>
        </w:rPr>
        <w:t>Amyloidosis</w:t>
      </w:r>
      <w:proofErr w:type="spellEnd"/>
      <w:r w:rsidRPr="00AB41C5">
        <w:rPr>
          <w:b/>
          <w:bCs/>
        </w:rPr>
        <w:t>:</w:t>
      </w:r>
      <w:proofErr w:type="gramEnd"/>
      <w:r w:rsidRPr="00AB41C5">
        <w:rPr>
          <w:b/>
          <w:bCs/>
        </w:rPr>
        <w:t xml:space="preserve"> A Case Report</w:t>
      </w:r>
    </w:p>
    <w:p w14:paraId="01DAB252" w14:textId="77777777" w:rsidR="0040580B" w:rsidRPr="00AB41C5" w:rsidRDefault="0040580B" w:rsidP="00AB41C5">
      <w:pPr>
        <w:pStyle w:val="NormalWeb"/>
      </w:pPr>
    </w:p>
    <w:p w14:paraId="06E30714" w14:textId="426BBA78" w:rsidR="00B01FCD" w:rsidRPr="00FB3A86" w:rsidRDefault="00355A22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AB0C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674792" wp14:editId="671F9A34">
                <wp:extent cx="5303520" cy="635"/>
                <wp:effectExtent l="11430" t="17145" r="9525" b="11430"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B372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17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" strokeweight="1.5pt">
                <w10:anchorlock/>
              </v:shape>
            </w:pict>
          </mc:Fallback>
        </mc:AlternateContent>
      </w:r>
      <w:r w:rsidR="00FB3A86">
        <w:rPr>
          <w:rFonts w:ascii="Arial" w:hAnsi="Arial" w:cs="Arial"/>
        </w:rPr>
        <w:t>.</w:t>
      </w:r>
    </w:p>
    <w:p w14:paraId="4E933FD7" w14:textId="6EECA5D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0204F01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3AF68AAB" w14:textId="77777777" w:rsidTr="00002694">
        <w:trPr>
          <w:trHeight w:val="558"/>
        </w:trPr>
        <w:tc>
          <w:tcPr>
            <w:tcW w:w="9576" w:type="dxa"/>
            <w:shd w:val="clear" w:color="auto" w:fill="F2F2F2"/>
          </w:tcPr>
          <w:p w14:paraId="62B00D00" w14:textId="6E9A83EA" w:rsidR="00AB41C5" w:rsidRDefault="002E0768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E0768">
              <w:rPr>
                <w:rFonts w:ascii="Arial" w:eastAsia="Calibri" w:hAnsi="Arial" w:cs="Arial"/>
                <w:sz w:val="22"/>
                <w:szCs w:val="22"/>
                <w:lang w:val="en-US"/>
              </w:rPr>
              <w:t>Background</w:t>
            </w:r>
          </w:p>
          <w:p w14:paraId="0B5661CE" w14:textId="6C33A846" w:rsidR="00AB41C5" w:rsidRPr="00AB41C5" w:rsidRDefault="00AB41C5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 rare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disorder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characterized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by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extracellular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deposition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of insoluble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fibrillar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proteins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in tissues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organs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Ocular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involvement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uncommon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but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may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affect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several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structures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including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the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eyelids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conjunctiva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lacrimal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gland,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orbit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Because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clinical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manifestations are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often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nonspecific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diagnosis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may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delayed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report a case of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bilateral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palpebral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pseudotumoral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edema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revealing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systemic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E5E2956" w14:textId="6EF9271C" w:rsidR="00AB41C5" w:rsidRPr="00AB41C5" w:rsidRDefault="00AB41C5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Case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presentation</w:t>
            </w:r>
            <w:proofErr w:type="spellEnd"/>
          </w:p>
          <w:p w14:paraId="1BF33F80" w14:textId="13FC38E8" w:rsidR="00AB41C5" w:rsidRPr="00AB41C5" w:rsidRDefault="00AB41C5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A 63-year-old patient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presented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progressive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bilateral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periorbital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swelling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associated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bluish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discoloration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of the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eyelids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conjunctival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masses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that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had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evolved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for more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than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two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years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without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any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history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of trauma.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Several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ophthalmological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dermatological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consultations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had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been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performed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,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symptomatic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treatments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were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prescribed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without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clinical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improvement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Laboratory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investigations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revealed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hypergammaglobulinemia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on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serum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protein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electrophoresis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Histopathological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examination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of an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eyelid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biopsy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confirmed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deposition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Further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systemic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evaluation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revealed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additional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organ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involvement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consistent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with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systemic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The patient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underwent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chemotherapy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symptomatic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treatment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Surgical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excision of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infiltrated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eyelid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tissue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followed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by reconstructive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surgery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was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proposed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but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declined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by the patient.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Clinical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follow-up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showed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improvement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in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ecchymosis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ocular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comfort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although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eyelid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swelling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persisted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3D279467" w14:textId="03ADA3F0" w:rsidR="00AB41C5" w:rsidRPr="00AB41C5" w:rsidRDefault="00AB41C5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B41C5">
              <w:rPr>
                <w:rFonts w:ascii="Arial" w:eastAsia="Calibri" w:hAnsi="Arial" w:cs="Arial"/>
                <w:sz w:val="22"/>
                <w:szCs w:val="22"/>
              </w:rPr>
              <w:t>Conclusion</w:t>
            </w:r>
          </w:p>
          <w:p w14:paraId="3DB0247A" w14:textId="39B3AC72" w:rsidR="009E749F" w:rsidRDefault="00AB41C5" w:rsidP="009E749F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Palpebral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 rare condition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that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may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represent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the first manifestation of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systemic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amyloidosis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Early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histopathological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confirmation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comprehensive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systemic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evaluation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are essential for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accurate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diagnosis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and </w:t>
            </w:r>
            <w:proofErr w:type="spellStart"/>
            <w:r w:rsidRPr="00AB41C5">
              <w:rPr>
                <w:rFonts w:ascii="Arial" w:eastAsia="Calibri" w:hAnsi="Arial" w:cs="Arial"/>
                <w:sz w:val="22"/>
                <w:szCs w:val="22"/>
              </w:rPr>
              <w:t>appropriate</w:t>
            </w:r>
            <w:proofErr w:type="spellEnd"/>
            <w:r w:rsidRPr="00AB41C5">
              <w:rPr>
                <w:rFonts w:ascii="Arial" w:eastAsia="Calibri" w:hAnsi="Arial" w:cs="Arial"/>
                <w:sz w:val="22"/>
                <w:szCs w:val="22"/>
              </w:rPr>
              <w:t xml:space="preserve"> management.</w:t>
            </w:r>
          </w:p>
          <w:p w14:paraId="57F05B97" w14:textId="31338721" w:rsidR="00B76A23" w:rsidRPr="00B2646C" w:rsidRDefault="00B76A23" w:rsidP="00AB41C5">
            <w:pPr>
              <w:pStyle w:val="NormalWeb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F32A1A8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69324AC0" w14:textId="77777777" w:rsidR="00AB41C5" w:rsidRPr="00AB41C5" w:rsidRDefault="00AB41C5" w:rsidP="00AB41C5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fr-FR" w:eastAsia="fr-FR"/>
        </w:rPr>
      </w:pPr>
      <w:r w:rsidRPr="00AB41C5">
        <w:rPr>
          <w:rFonts w:ascii="Times New Roman" w:hAnsi="Times New Roman"/>
          <w:b/>
          <w:bCs/>
          <w:kern w:val="36"/>
          <w:sz w:val="48"/>
          <w:szCs w:val="48"/>
          <w:lang w:val="fr-FR" w:eastAsia="fr-FR"/>
        </w:rPr>
        <w:t>Keywords</w:t>
      </w:r>
    </w:p>
    <w:p w14:paraId="496A9B24" w14:textId="77777777" w:rsidR="00AB41C5" w:rsidRPr="00AB41C5" w:rsidRDefault="00AB41C5" w:rsidP="00AB41C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fr-FR" w:eastAsia="fr-FR"/>
        </w:rPr>
      </w:pP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Amyloidosis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br/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Eyelid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amyloidosis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br/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lastRenderedPageBreak/>
        <w:t>Ocular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adnexal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amyloidosis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br/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Periorbital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t xml:space="preserve"> </w:t>
      </w:r>
      <w:proofErr w:type="spellStart"/>
      <w:r w:rsidRPr="00AB41C5">
        <w:rPr>
          <w:rFonts w:ascii="Times New Roman" w:hAnsi="Times New Roman"/>
          <w:sz w:val="24"/>
          <w:szCs w:val="24"/>
          <w:lang w:val="fr-FR" w:eastAsia="fr-FR"/>
        </w:rPr>
        <w:t>edema</w:t>
      </w:r>
      <w:proofErr w:type="spellEnd"/>
      <w:r w:rsidRPr="00AB41C5">
        <w:rPr>
          <w:rFonts w:ascii="Times New Roman" w:hAnsi="Times New Roman"/>
          <w:sz w:val="24"/>
          <w:szCs w:val="24"/>
          <w:lang w:val="fr-FR" w:eastAsia="fr-FR"/>
        </w:rPr>
        <w:br/>
        <w:t>Case report</w:t>
      </w:r>
    </w:p>
    <w:p w14:paraId="19270EB7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72BF7F48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782EFFB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53D4FB8" w14:textId="34EEDA0B" w:rsidR="007F7B32" w:rsidRPr="00F80351" w:rsidRDefault="00902823" w:rsidP="00441B6F">
      <w:pPr>
        <w:pStyle w:val="AbstHead"/>
        <w:spacing w:after="0"/>
        <w:jc w:val="both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1. </w:t>
      </w:r>
      <w:r w:rsidR="001163E1">
        <w:rPr>
          <w:rFonts w:ascii="Arial" w:hAnsi="Arial" w:cs="Arial"/>
          <w:szCs w:val="22"/>
        </w:rPr>
        <w:t>introduction</w:t>
      </w:r>
      <w:r w:rsidR="00F80351">
        <w:rPr>
          <w:rFonts w:ascii="Arial" w:hAnsi="Arial" w:cs="Arial"/>
          <w:szCs w:val="22"/>
        </w:rPr>
        <w:t>:</w:t>
      </w:r>
    </w:p>
    <w:p w14:paraId="76F0AACE" w14:textId="727D7F69" w:rsidR="00AB41C5" w:rsidRDefault="00AB41C5" w:rsidP="00AB41C5">
      <w:pPr>
        <w:pStyle w:val="NormalWeb"/>
      </w:pPr>
      <w:proofErr w:type="spellStart"/>
      <w:r>
        <w:t>Amyloidosis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group of </w:t>
      </w:r>
      <w:proofErr w:type="spellStart"/>
      <w:r>
        <w:t>disorders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by </w:t>
      </w:r>
      <w:proofErr w:type="spellStart"/>
      <w:r>
        <w:t>extracellular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 xml:space="preserve"> of insoluble </w:t>
      </w:r>
      <w:proofErr w:type="spellStart"/>
      <w:r>
        <w:t>fibrillar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</w:t>
      </w:r>
      <w:proofErr w:type="spellStart"/>
      <w:proofErr w:type="gramStart"/>
      <w:r>
        <w:t>amyloid</w:t>
      </w:r>
      <w:proofErr w:type="spellEnd"/>
      <w:r w:rsidR="00021493">
        <w:t>(</w:t>
      </w:r>
      <w:proofErr w:type="gramEnd"/>
      <w:r w:rsidR="00021493">
        <w:t>1)</w:t>
      </w:r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abnormal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proofErr w:type="spellStart"/>
      <w:r>
        <w:t>accumulate</w:t>
      </w:r>
      <w:proofErr w:type="spellEnd"/>
      <w:r>
        <w:t xml:space="preserve"> in tissues and </w:t>
      </w:r>
      <w:proofErr w:type="spellStart"/>
      <w:r>
        <w:t>progressively</w:t>
      </w:r>
      <w:proofErr w:type="spellEnd"/>
      <w:r>
        <w:t xml:space="preserve"> impair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precursor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amyloidosis</w:t>
      </w:r>
      <w:proofErr w:type="spellEnd"/>
      <w:r>
        <w:t xml:space="preserve"> have been </w:t>
      </w:r>
      <w:proofErr w:type="spellStart"/>
      <w:r>
        <w:t>described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immunoglobulin</w:t>
      </w:r>
      <w:proofErr w:type="spellEnd"/>
      <w:r>
        <w:t xml:space="preserve"> light-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(AL),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amyloid</w:t>
      </w:r>
      <w:proofErr w:type="spellEnd"/>
      <w:r>
        <w:t xml:space="preserve"> A–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(AA), and </w:t>
      </w:r>
      <w:proofErr w:type="spellStart"/>
      <w:r>
        <w:t>hereditary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>.</w:t>
      </w:r>
    </w:p>
    <w:p w14:paraId="09D59F18" w14:textId="5C250E30" w:rsidR="00AB41C5" w:rsidRDefault="00AB41C5" w:rsidP="00AB41C5">
      <w:pPr>
        <w:pStyle w:val="NormalWeb"/>
      </w:pPr>
      <w:proofErr w:type="spellStart"/>
      <w:r>
        <w:t>Systemic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affect multiple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the </w:t>
      </w:r>
      <w:proofErr w:type="spellStart"/>
      <w:r>
        <w:t>kidneys</w:t>
      </w:r>
      <w:proofErr w:type="spellEnd"/>
      <w:r>
        <w:t xml:space="preserve">, </w:t>
      </w:r>
      <w:proofErr w:type="spellStart"/>
      <w:r>
        <w:t>heart</w:t>
      </w:r>
      <w:proofErr w:type="spellEnd"/>
      <w:r>
        <w:t xml:space="preserve">, </w:t>
      </w:r>
      <w:proofErr w:type="spellStart"/>
      <w:r>
        <w:t>liver</w:t>
      </w:r>
      <w:proofErr w:type="spellEnd"/>
      <w:r>
        <w:t xml:space="preserve">, gastrointestinal tract, and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gramStart"/>
      <w:r>
        <w:t>system</w:t>
      </w:r>
      <w:r w:rsidR="00021493">
        <w:t>(</w:t>
      </w:r>
      <w:proofErr w:type="gramEnd"/>
      <w:r w:rsidR="00021493">
        <w:t>6)</w:t>
      </w:r>
      <w:r>
        <w:t xml:space="preserve">. </w:t>
      </w:r>
      <w:proofErr w:type="spellStart"/>
      <w:r>
        <w:t>Clinical</w:t>
      </w:r>
      <w:proofErr w:type="spellEnd"/>
      <w:r>
        <w:t xml:space="preserve"> manifestations are variable and </w:t>
      </w:r>
      <w:proofErr w:type="spellStart"/>
      <w:r>
        <w:t>depend</w:t>
      </w:r>
      <w:proofErr w:type="spellEnd"/>
      <w:r>
        <w:t xml:space="preserve"> on the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.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uncommon</w:t>
      </w:r>
      <w:proofErr w:type="spellEnd"/>
      <w:r>
        <w:t xml:space="preserve"> but has been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ocular</w:t>
      </w:r>
      <w:proofErr w:type="spellEnd"/>
      <w:r>
        <w:t xml:space="preserve"> structures,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eyelids</w:t>
      </w:r>
      <w:proofErr w:type="spellEnd"/>
      <w:r>
        <w:t xml:space="preserve">, </w:t>
      </w:r>
      <w:proofErr w:type="spellStart"/>
      <w:r>
        <w:t>conjunctiva</w:t>
      </w:r>
      <w:proofErr w:type="spellEnd"/>
      <w:r>
        <w:t xml:space="preserve">, </w:t>
      </w:r>
      <w:proofErr w:type="spellStart"/>
      <w:r>
        <w:t>lacrimal</w:t>
      </w:r>
      <w:proofErr w:type="spellEnd"/>
      <w:r>
        <w:t xml:space="preserve"> gland, </w:t>
      </w:r>
      <w:proofErr w:type="spellStart"/>
      <w:r>
        <w:t>orbit</w:t>
      </w:r>
      <w:proofErr w:type="spellEnd"/>
      <w:r>
        <w:t xml:space="preserve">, and </w:t>
      </w:r>
      <w:proofErr w:type="spellStart"/>
      <w:r>
        <w:t>extraocular</w:t>
      </w:r>
      <w:proofErr w:type="spellEnd"/>
      <w:r>
        <w:t xml:space="preserve"> </w:t>
      </w:r>
      <w:proofErr w:type="gramStart"/>
      <w:r>
        <w:t>muscles</w:t>
      </w:r>
      <w:r w:rsidR="00021493">
        <w:t>(</w:t>
      </w:r>
      <w:proofErr w:type="gramEnd"/>
      <w:r w:rsidR="00021493">
        <w:t>1,4)</w:t>
      </w:r>
      <w:r>
        <w:t>.</w:t>
      </w:r>
    </w:p>
    <w:p w14:paraId="634511BD" w14:textId="5DFC74F0" w:rsidR="00AB41C5" w:rsidRDefault="00AB41C5" w:rsidP="00AB41C5">
      <w:pPr>
        <w:pStyle w:val="NormalWeb"/>
      </w:pPr>
      <w:proofErr w:type="spellStart"/>
      <w:r>
        <w:t>Ocular</w:t>
      </w:r>
      <w:proofErr w:type="spellEnd"/>
      <w:r>
        <w:t xml:space="preserve"> </w:t>
      </w:r>
      <w:proofErr w:type="spellStart"/>
      <w:r>
        <w:t>adnexal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as a </w:t>
      </w:r>
      <w:proofErr w:type="spellStart"/>
      <w:r>
        <w:t>localized</w:t>
      </w:r>
      <w:proofErr w:type="spellEnd"/>
      <w:r>
        <w:t xml:space="preserve"> process or as part of </w:t>
      </w:r>
      <w:proofErr w:type="spellStart"/>
      <w:r>
        <w:t>systemic</w:t>
      </w:r>
      <w:proofErr w:type="spellEnd"/>
      <w:r>
        <w:t xml:space="preserve"> </w:t>
      </w:r>
      <w:proofErr w:type="spellStart"/>
      <w:proofErr w:type="gramStart"/>
      <w:r>
        <w:t>disease</w:t>
      </w:r>
      <w:proofErr w:type="spellEnd"/>
      <w:r w:rsidR="00021493">
        <w:t>(</w:t>
      </w:r>
      <w:proofErr w:type="gramEnd"/>
      <w:r w:rsidR="00021493">
        <w:t>7)</w:t>
      </w:r>
      <w:r>
        <w:t xml:space="preserve">. The </w:t>
      </w:r>
      <w:proofErr w:type="spellStart"/>
      <w:r>
        <w:t>eyelids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one of the possible sites of </w:t>
      </w:r>
      <w:proofErr w:type="spellStart"/>
      <w:r>
        <w:t>deposition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localization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rare. </w:t>
      </w:r>
      <w:proofErr w:type="spellStart"/>
      <w:r>
        <w:t>Palpebral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nonspecific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swelling</w:t>
      </w:r>
      <w:proofErr w:type="spellEnd"/>
      <w:r>
        <w:t xml:space="preserve">,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, </w:t>
      </w:r>
      <w:proofErr w:type="spellStart"/>
      <w:r>
        <w:t>ecchymosis</w:t>
      </w:r>
      <w:proofErr w:type="spellEnd"/>
      <w:r>
        <w:t xml:space="preserve">, or </w:t>
      </w:r>
      <w:proofErr w:type="spellStart"/>
      <w:r>
        <w:t>pseudotumoral</w:t>
      </w:r>
      <w:proofErr w:type="spellEnd"/>
      <w:r>
        <w:t xml:space="preserve"> infiltration.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manifestations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mimic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, </w:t>
      </w:r>
      <w:proofErr w:type="spellStart"/>
      <w:r>
        <w:t>vascular</w:t>
      </w:r>
      <w:proofErr w:type="spellEnd"/>
      <w:r>
        <w:t xml:space="preserve">, or </w:t>
      </w:r>
      <w:proofErr w:type="spellStart"/>
      <w:r>
        <w:t>neoplastic</w:t>
      </w:r>
      <w:proofErr w:type="spellEnd"/>
      <w:r>
        <w:t xml:space="preserve"> conditions,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delayed</w:t>
      </w:r>
      <w:proofErr w:type="spellEnd"/>
      <w:r>
        <w:t>.</w:t>
      </w:r>
    </w:p>
    <w:p w14:paraId="6BC67E70" w14:textId="3EFB45C8" w:rsidR="00AB41C5" w:rsidRDefault="00AB41C5" w:rsidP="00AB41C5">
      <w:pPr>
        <w:pStyle w:val="NormalWeb"/>
      </w:pPr>
      <w:proofErr w:type="spellStart"/>
      <w:r>
        <w:t>Histopathological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the gold standard for the </w:t>
      </w:r>
      <w:proofErr w:type="spellStart"/>
      <w:r>
        <w:t>diagnosis</w:t>
      </w:r>
      <w:proofErr w:type="spellEnd"/>
      <w:r>
        <w:t xml:space="preserve"> of </w:t>
      </w:r>
      <w:proofErr w:type="spellStart"/>
      <w:proofErr w:type="gramStart"/>
      <w:r>
        <w:t>amyloidosis</w:t>
      </w:r>
      <w:proofErr w:type="spellEnd"/>
      <w:r w:rsidR="00021493">
        <w:t>(</w:t>
      </w:r>
      <w:proofErr w:type="gramEnd"/>
      <w:r w:rsidR="00021493">
        <w:t>3)</w:t>
      </w:r>
      <w:r>
        <w:t xml:space="preserve">. Congo </w:t>
      </w:r>
      <w:proofErr w:type="spellStart"/>
      <w:r>
        <w:t>red</w:t>
      </w:r>
      <w:proofErr w:type="spellEnd"/>
      <w:r>
        <w:t xml:space="preserve"> </w:t>
      </w:r>
      <w:proofErr w:type="spellStart"/>
      <w:r>
        <w:t>staining</w:t>
      </w:r>
      <w:proofErr w:type="spellEnd"/>
      <w:r>
        <w:t xml:space="preserve"> of tissue </w:t>
      </w:r>
      <w:proofErr w:type="spellStart"/>
      <w:r>
        <w:t>specimens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-green </w:t>
      </w:r>
      <w:proofErr w:type="spellStart"/>
      <w:r>
        <w:t>birefringence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polarized</w:t>
      </w:r>
      <w:proofErr w:type="spellEnd"/>
      <w:r>
        <w:t xml:space="preserve"> light, </w:t>
      </w:r>
      <w:proofErr w:type="spellStart"/>
      <w:r>
        <w:t>confirming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>.</w:t>
      </w:r>
    </w:p>
    <w:p w14:paraId="38ED756A" w14:textId="77777777" w:rsidR="00AB41C5" w:rsidRDefault="00AB41C5" w:rsidP="00AB41C5">
      <w:pPr>
        <w:pStyle w:val="NormalWeb"/>
      </w:pPr>
      <w:proofErr w:type="spellStart"/>
      <w:r>
        <w:t>Early</w:t>
      </w:r>
      <w:proofErr w:type="spellEnd"/>
      <w:r>
        <w:t xml:space="preserve"> identification of </w:t>
      </w:r>
      <w:proofErr w:type="spellStart"/>
      <w:r>
        <w:t>ocular</w:t>
      </w:r>
      <w:proofErr w:type="spellEnd"/>
      <w:r>
        <w:t xml:space="preserve"> manifestations </w:t>
      </w:r>
      <w:proofErr w:type="spellStart"/>
      <w:r>
        <w:t>is</w:t>
      </w:r>
      <w:proofErr w:type="spellEnd"/>
      <w:r>
        <w:t xml:space="preserve"> essential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the first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of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Prompt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and </w:t>
      </w:r>
      <w:proofErr w:type="spellStart"/>
      <w:r>
        <w:t>multidisciplinary</w:t>
      </w:r>
      <w:proofErr w:type="spellEnd"/>
      <w:r>
        <w:t xml:space="preserve"> management.</w:t>
      </w:r>
    </w:p>
    <w:p w14:paraId="08BE3E8D" w14:textId="77777777" w:rsidR="00AB41C5" w:rsidRDefault="00AB41C5" w:rsidP="00AB41C5">
      <w:pPr>
        <w:pStyle w:val="NormalWeb"/>
      </w:pPr>
      <w:r>
        <w:t xml:space="preserve">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report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describe</w:t>
      </w:r>
      <w:proofErr w:type="spellEnd"/>
      <w:r>
        <w:t xml:space="preserve"> a rare case of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palpebral</w:t>
      </w:r>
      <w:proofErr w:type="spellEnd"/>
      <w:r>
        <w:t xml:space="preserve"> </w:t>
      </w:r>
      <w:proofErr w:type="spellStart"/>
      <w:r>
        <w:t>pseudotumoral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and to </w:t>
      </w:r>
      <w:proofErr w:type="spellStart"/>
      <w:r>
        <w:t>emphasize</w:t>
      </w:r>
      <w:proofErr w:type="spellEnd"/>
      <w:r>
        <w:t xml:space="preserve"> the importance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and </w:t>
      </w:r>
      <w:proofErr w:type="spellStart"/>
      <w:r>
        <w:t>interdisciplinary</w:t>
      </w:r>
      <w:proofErr w:type="spellEnd"/>
      <w:r>
        <w:t xml:space="preserve"> collaboration.</w:t>
      </w:r>
    </w:p>
    <w:p w14:paraId="1CC26BAA" w14:textId="05724EF0" w:rsidR="003B48EB" w:rsidRDefault="003B48EB" w:rsidP="00AB41C5">
      <w:pPr>
        <w:pStyle w:val="Body"/>
        <w:rPr>
          <w:rFonts w:ascii="Arial" w:hAnsi="Arial" w:cs="Arial"/>
          <w:bCs/>
          <w:sz w:val="22"/>
          <w:szCs w:val="22"/>
        </w:rPr>
      </w:pPr>
    </w:p>
    <w:p w14:paraId="6487D538" w14:textId="77777777" w:rsidR="00495BD7" w:rsidRPr="00F80351" w:rsidRDefault="00495BD7" w:rsidP="00495BD7">
      <w:pPr>
        <w:pStyle w:val="Body"/>
        <w:spacing w:after="0"/>
        <w:jc w:val="left"/>
        <w:rPr>
          <w:rFonts w:ascii="Arial" w:hAnsi="Arial" w:cs="Arial"/>
          <w:bCs/>
          <w:sz w:val="22"/>
          <w:szCs w:val="22"/>
        </w:rPr>
      </w:pPr>
    </w:p>
    <w:p w14:paraId="723B2E91" w14:textId="3C54A28B" w:rsidR="007F7B32" w:rsidRPr="00F80351" w:rsidRDefault="00902823" w:rsidP="00F80351">
      <w:pPr>
        <w:pStyle w:val="AbstHead"/>
        <w:spacing w:after="0"/>
        <w:rPr>
          <w:rFonts w:ascii="Arial" w:hAnsi="Arial" w:cs="Arial"/>
          <w:szCs w:val="22"/>
        </w:rPr>
      </w:pPr>
      <w:r w:rsidRPr="00F80351">
        <w:rPr>
          <w:rFonts w:ascii="Arial" w:hAnsi="Arial" w:cs="Arial"/>
          <w:szCs w:val="22"/>
        </w:rPr>
        <w:t xml:space="preserve">2. </w:t>
      </w:r>
      <w:r w:rsidR="00703E09" w:rsidRPr="00F80351">
        <w:rPr>
          <w:rFonts w:ascii="Arial" w:hAnsi="Arial" w:cs="Arial"/>
          <w:szCs w:val="22"/>
        </w:rPr>
        <w:t>Case presentation:</w:t>
      </w:r>
    </w:p>
    <w:p w14:paraId="15EC7BAD" w14:textId="205ED4C5" w:rsidR="00703E09" w:rsidRPr="00F80351" w:rsidRDefault="00703E09" w:rsidP="00F80351">
      <w:pPr>
        <w:pStyle w:val="AbstHead"/>
        <w:spacing w:after="0"/>
        <w:rPr>
          <w:rFonts w:ascii="Arial" w:hAnsi="Arial" w:cs="Arial"/>
          <w:b w:val="0"/>
          <w:bCs/>
          <w:szCs w:val="22"/>
        </w:rPr>
      </w:pPr>
    </w:p>
    <w:p w14:paraId="1FDF678F" w14:textId="03175E11" w:rsidR="00AB41C5" w:rsidRDefault="001163E1" w:rsidP="00AB41C5">
      <w:pPr>
        <w:pStyle w:val="NormalWeb"/>
      </w:pPr>
      <w:r>
        <w:t xml:space="preserve">A 63-year-old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the </w:t>
      </w:r>
      <w:proofErr w:type="spellStart"/>
      <w:r>
        <w:t>ophthalmology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for </w:t>
      </w:r>
      <w:proofErr w:type="spellStart"/>
      <w:r>
        <w:t>evaluation</w:t>
      </w:r>
      <w:proofErr w:type="spellEnd"/>
      <w:r>
        <w:t xml:space="preserve"> of progressive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swelling.</w:t>
      </w:r>
      <w:r w:rsidR="00AB41C5">
        <w:t>associated</w:t>
      </w:r>
      <w:proofErr w:type="spellEnd"/>
      <w:r w:rsidR="00AB41C5">
        <w:t xml:space="preserve"> </w:t>
      </w:r>
      <w:proofErr w:type="spellStart"/>
      <w:r w:rsidR="00AB41C5">
        <w:t>with</w:t>
      </w:r>
      <w:proofErr w:type="spellEnd"/>
      <w:r w:rsidR="00AB41C5">
        <w:t xml:space="preserve"> </w:t>
      </w:r>
      <w:proofErr w:type="spellStart"/>
      <w:r w:rsidR="00AB41C5">
        <w:t>bluish</w:t>
      </w:r>
      <w:proofErr w:type="spellEnd"/>
      <w:r w:rsidR="00AB41C5">
        <w:t xml:space="preserve"> </w:t>
      </w:r>
      <w:proofErr w:type="spellStart"/>
      <w:r w:rsidR="00AB41C5">
        <w:t>discoloration</w:t>
      </w:r>
      <w:proofErr w:type="spellEnd"/>
      <w:r w:rsidR="00AB41C5">
        <w:t xml:space="preserve"> of the </w:t>
      </w:r>
      <w:proofErr w:type="spellStart"/>
      <w:r w:rsidR="00AB41C5">
        <w:t>periorbital</w:t>
      </w:r>
      <w:proofErr w:type="spellEnd"/>
      <w:r w:rsidR="00AB41C5">
        <w:t xml:space="preserve"> skin. The </w:t>
      </w:r>
      <w:proofErr w:type="spellStart"/>
      <w:r w:rsidR="00AB41C5">
        <w:t>symptoms</w:t>
      </w:r>
      <w:proofErr w:type="spellEnd"/>
      <w:r w:rsidR="00AB41C5">
        <w:t xml:space="preserve"> </w:t>
      </w:r>
      <w:proofErr w:type="spellStart"/>
      <w:r w:rsidR="00AB41C5">
        <w:t>had</w:t>
      </w:r>
      <w:proofErr w:type="spellEnd"/>
      <w:r w:rsidR="00AB41C5">
        <w:t xml:space="preserve"> been </w:t>
      </w:r>
      <w:proofErr w:type="spellStart"/>
      <w:r w:rsidR="00AB41C5">
        <w:t>evolving</w:t>
      </w:r>
      <w:proofErr w:type="spellEnd"/>
      <w:r w:rsidR="00AB41C5">
        <w:t xml:space="preserve"> for more </w:t>
      </w:r>
      <w:proofErr w:type="spellStart"/>
      <w:r w:rsidR="00AB41C5">
        <w:t>than</w:t>
      </w:r>
      <w:proofErr w:type="spellEnd"/>
      <w:r w:rsidR="00AB41C5">
        <w:t xml:space="preserve"> </w:t>
      </w:r>
      <w:proofErr w:type="spellStart"/>
      <w:r w:rsidR="00AB41C5">
        <w:t>two</w:t>
      </w:r>
      <w:proofErr w:type="spellEnd"/>
      <w:r w:rsidR="00AB41C5">
        <w:t xml:space="preserve"> </w:t>
      </w:r>
      <w:proofErr w:type="spellStart"/>
      <w:r w:rsidR="00AB41C5">
        <w:t>years</w:t>
      </w:r>
      <w:proofErr w:type="spellEnd"/>
      <w:r w:rsidR="00AB41C5">
        <w:t xml:space="preserve"> and </w:t>
      </w:r>
      <w:proofErr w:type="spellStart"/>
      <w:r w:rsidR="00AB41C5">
        <w:t>were</w:t>
      </w:r>
      <w:proofErr w:type="spellEnd"/>
      <w:r w:rsidR="00AB41C5">
        <w:t xml:space="preserve"> not </w:t>
      </w:r>
      <w:proofErr w:type="spellStart"/>
      <w:r w:rsidR="00AB41C5">
        <w:t>associated</w:t>
      </w:r>
      <w:proofErr w:type="spellEnd"/>
      <w:r w:rsidR="00AB41C5">
        <w:t xml:space="preserve"> </w:t>
      </w:r>
      <w:proofErr w:type="spellStart"/>
      <w:r w:rsidR="00AB41C5">
        <w:t>with</w:t>
      </w:r>
      <w:proofErr w:type="spellEnd"/>
      <w:r w:rsidR="00AB41C5">
        <w:t xml:space="preserve"> pain or </w:t>
      </w:r>
      <w:proofErr w:type="spellStart"/>
      <w:r w:rsidR="00AB41C5">
        <w:t>history</w:t>
      </w:r>
      <w:proofErr w:type="spellEnd"/>
      <w:r w:rsidR="00AB41C5">
        <w:t xml:space="preserve"> of trauma.</w:t>
      </w:r>
    </w:p>
    <w:p w14:paraId="5894A899" w14:textId="77777777" w:rsidR="00AB41C5" w:rsidRDefault="00AB41C5" w:rsidP="00AB41C5">
      <w:pPr>
        <w:pStyle w:val="NormalWeb"/>
      </w:pPr>
      <w:r>
        <w:t xml:space="preserve">The patient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consulted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ophthalmologists</w:t>
      </w:r>
      <w:proofErr w:type="spellEnd"/>
      <w:r>
        <w:t xml:space="preserve"> and </w:t>
      </w:r>
      <w:proofErr w:type="spellStart"/>
      <w:r>
        <w:t>dermatologists</w:t>
      </w:r>
      <w:proofErr w:type="spellEnd"/>
      <w:r>
        <w:t xml:space="preserve">.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symptomatic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topical</w:t>
      </w:r>
      <w:proofErr w:type="spellEnd"/>
      <w:r>
        <w:t xml:space="preserve">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medications</w:t>
      </w:r>
      <w:proofErr w:type="spellEnd"/>
      <w:r>
        <w:t xml:space="preserve"> and </w:t>
      </w:r>
      <w:proofErr w:type="spellStart"/>
      <w:r>
        <w:t>lubricating</w:t>
      </w:r>
      <w:proofErr w:type="spellEnd"/>
      <w:r>
        <w:t xml:space="preserve"> </w:t>
      </w:r>
      <w:proofErr w:type="gramStart"/>
      <w:r>
        <w:t>agents;</w:t>
      </w:r>
      <w:proofErr w:type="gramEnd"/>
      <w:r>
        <w:t xml:space="preserve"> </w:t>
      </w:r>
      <w:proofErr w:type="spellStart"/>
      <w:r>
        <w:t>however</w:t>
      </w:r>
      <w:proofErr w:type="spellEnd"/>
      <w:r>
        <w:t xml:space="preserve">,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>.</w:t>
      </w:r>
    </w:p>
    <w:p w14:paraId="5A14D2A4" w14:textId="77777777" w:rsidR="00AB41C5" w:rsidRDefault="00AB41C5" w:rsidP="00AB41C5">
      <w:pPr>
        <w:pStyle w:val="NormalWeb"/>
      </w:pPr>
      <w:r>
        <w:lastRenderedPageBreak/>
        <w:t xml:space="preserve">On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swelling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bluish</w:t>
      </w:r>
      <w:proofErr w:type="spellEnd"/>
      <w:r>
        <w:t xml:space="preserve"> </w:t>
      </w:r>
      <w:proofErr w:type="spellStart"/>
      <w:r>
        <w:t>periorbital</w:t>
      </w:r>
      <w:proofErr w:type="spellEnd"/>
      <w:r>
        <w:t xml:space="preserve"> </w:t>
      </w:r>
      <w:proofErr w:type="spellStart"/>
      <w:r>
        <w:t>ecchymosis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spectacle-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. </w:t>
      </w:r>
      <w:proofErr w:type="spellStart"/>
      <w:r>
        <w:t>Conjunctival</w:t>
      </w:r>
      <w:proofErr w:type="spellEnd"/>
      <w:r>
        <w:t xml:space="preserve"> masses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. The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non-tender and </w:t>
      </w:r>
      <w:proofErr w:type="spellStart"/>
      <w:r>
        <w:t>slowly</w:t>
      </w:r>
      <w:proofErr w:type="spellEnd"/>
      <w:r>
        <w:t xml:space="preserve"> progressive.</w:t>
      </w:r>
    </w:p>
    <w:p w14:paraId="6BE1CE58" w14:textId="77777777" w:rsidR="00AB41C5" w:rsidRDefault="00AB41C5" w:rsidP="00AB41C5">
      <w:pPr>
        <w:pStyle w:val="NormalWeb"/>
      </w:pPr>
      <w:proofErr w:type="spellStart"/>
      <w:r>
        <w:t>Because</w:t>
      </w:r>
      <w:proofErr w:type="spellEnd"/>
      <w:r>
        <w:t xml:space="preserve"> of the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and absence of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symptomatic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investigations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. </w:t>
      </w:r>
      <w:proofErr w:type="spellStart"/>
      <w:r>
        <w:t>Laboratory</w:t>
      </w:r>
      <w:proofErr w:type="spellEnd"/>
      <w:r>
        <w:t xml:space="preserve"> tests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hypergammaglobulinemia</w:t>
      </w:r>
      <w:proofErr w:type="spellEnd"/>
      <w:r>
        <w:t xml:space="preserve"> on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electrophoresis</w:t>
      </w:r>
      <w:proofErr w:type="spellEnd"/>
      <w:r>
        <w:t>.</w:t>
      </w:r>
    </w:p>
    <w:p w14:paraId="50B5EDF8" w14:textId="77777777" w:rsidR="00AB41C5" w:rsidRDefault="00AB41C5" w:rsidP="00AB41C5">
      <w:pPr>
        <w:pStyle w:val="NormalWeb"/>
      </w:pPr>
      <w:r>
        <w:t xml:space="preserve">An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. </w:t>
      </w:r>
      <w:proofErr w:type="spellStart"/>
      <w:r>
        <w:t>Histopathological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tissue, </w:t>
      </w:r>
      <w:proofErr w:type="spellStart"/>
      <w:r>
        <w:t>confirming</w:t>
      </w:r>
      <w:proofErr w:type="spellEnd"/>
      <w:r>
        <w:t xml:space="preserve"> 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amyloidosis</w:t>
      </w:r>
      <w:proofErr w:type="spellEnd"/>
      <w:r>
        <w:t>.</w:t>
      </w:r>
    </w:p>
    <w:p w14:paraId="6E77216D" w14:textId="77777777" w:rsidR="00AB41C5" w:rsidRDefault="00AB41C5" w:rsidP="00AB41C5">
      <w:pPr>
        <w:pStyle w:val="NormalWeb"/>
      </w:pPr>
      <w:r>
        <w:t xml:space="preserve">Following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the </w:t>
      </w:r>
      <w:proofErr w:type="spellStart"/>
      <w:r>
        <w:t>extent</w:t>
      </w:r>
      <w:proofErr w:type="spellEnd"/>
      <w:r>
        <w:t xml:space="preserve"> of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. </w:t>
      </w:r>
      <w:proofErr w:type="spellStart"/>
      <w:r>
        <w:t>Additional</w:t>
      </w:r>
      <w:proofErr w:type="spellEnd"/>
      <w:r>
        <w:t xml:space="preserve"> investigations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>.</w:t>
      </w:r>
    </w:p>
    <w:p w14:paraId="6B4A46BC" w14:textId="77777777" w:rsidR="00AB41C5" w:rsidRDefault="00AB41C5" w:rsidP="00AB41C5">
      <w:pPr>
        <w:pStyle w:val="NormalWeb"/>
      </w:pPr>
      <w:r>
        <w:t xml:space="preserve">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the </w:t>
      </w:r>
      <w:proofErr w:type="spellStart"/>
      <w:r>
        <w:t>hematology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for </w:t>
      </w:r>
      <w:proofErr w:type="spellStart"/>
      <w:r>
        <w:t>further</w:t>
      </w:r>
      <w:proofErr w:type="spellEnd"/>
      <w:r>
        <w:t xml:space="preserve"> management and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chemotherapy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symptomatic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.</w:t>
      </w:r>
    </w:p>
    <w:p w14:paraId="1B88891E" w14:textId="77777777" w:rsidR="00AB41C5" w:rsidRDefault="00AB41C5" w:rsidP="00AB41C5">
      <w:pPr>
        <w:pStyle w:val="NormalWeb"/>
      </w:pPr>
      <w:proofErr w:type="spellStart"/>
      <w:r>
        <w:t>Surgical</w:t>
      </w:r>
      <w:proofErr w:type="spellEnd"/>
      <w:r>
        <w:t xml:space="preserve"> excision of the </w:t>
      </w:r>
      <w:proofErr w:type="spellStart"/>
      <w:r>
        <w:t>infiltrated</w:t>
      </w:r>
      <w:proofErr w:type="spellEnd"/>
      <w:r>
        <w:t xml:space="preserve"> </w:t>
      </w:r>
      <w:proofErr w:type="spellStart"/>
      <w:r>
        <w:t>eyelid</w:t>
      </w:r>
      <w:proofErr w:type="spellEnd"/>
      <w:r>
        <w:t xml:space="preserve"> tissue </w:t>
      </w:r>
      <w:proofErr w:type="spellStart"/>
      <w:r>
        <w:t>followed</w:t>
      </w:r>
      <w:proofErr w:type="spellEnd"/>
      <w:r>
        <w:t xml:space="preserve"> by reconstructive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and </w:t>
      </w:r>
      <w:proofErr w:type="spellStart"/>
      <w:r>
        <w:t>cosmetic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the patient </w:t>
      </w:r>
      <w:proofErr w:type="spellStart"/>
      <w:r>
        <w:t>declined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intervention.</w:t>
      </w:r>
    </w:p>
    <w:p w14:paraId="60011040" w14:textId="36EC98B7" w:rsidR="00AB41C5" w:rsidRDefault="00AB41C5" w:rsidP="00AB41C5">
      <w:pPr>
        <w:pStyle w:val="NormalWeb"/>
      </w:pPr>
      <w:proofErr w:type="spellStart"/>
      <w:r>
        <w:t>During</w:t>
      </w:r>
      <w:proofErr w:type="spellEnd"/>
      <w:r>
        <w:t xml:space="preserve"> follow-up, partial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. The </w:t>
      </w:r>
      <w:proofErr w:type="spellStart"/>
      <w:r>
        <w:t>periorbital</w:t>
      </w:r>
      <w:proofErr w:type="spellEnd"/>
      <w:r>
        <w:t xml:space="preserve"> </w:t>
      </w:r>
      <w:proofErr w:type="spellStart"/>
      <w:r>
        <w:t>ecchymosis</w:t>
      </w:r>
      <w:proofErr w:type="spellEnd"/>
      <w:r>
        <w:t xml:space="preserve"> </w:t>
      </w:r>
      <w:proofErr w:type="spellStart"/>
      <w:r>
        <w:t>decreased</w:t>
      </w:r>
      <w:proofErr w:type="spellEnd"/>
      <w:r>
        <w:t xml:space="preserve"> and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. </w:t>
      </w:r>
      <w:proofErr w:type="spellStart"/>
      <w:r>
        <w:t>Nevertheless</w:t>
      </w:r>
      <w:proofErr w:type="spellEnd"/>
      <w:r>
        <w:t xml:space="preserve">, persistent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swelling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</w:t>
      </w:r>
      <w:proofErr w:type="spellStart"/>
      <w:r>
        <w:t>present</w:t>
      </w:r>
      <w:proofErr w:type="spellEnd"/>
      <w:r>
        <w:t>.</w:t>
      </w:r>
    </w:p>
    <w:p w14:paraId="2DAB85BD" w14:textId="50EBBD22" w:rsidR="00923E83" w:rsidRDefault="00923E83" w:rsidP="00AB41C5">
      <w:pPr>
        <w:pStyle w:val="NormalWeb"/>
      </w:pPr>
      <w:r w:rsidRPr="00923E83">
        <w:t>At the six-</w:t>
      </w:r>
      <w:proofErr w:type="spellStart"/>
      <w:r w:rsidRPr="00923E83">
        <w:t>month</w:t>
      </w:r>
      <w:proofErr w:type="spellEnd"/>
      <w:r w:rsidRPr="00923E83">
        <w:t xml:space="preserve"> follow-up </w:t>
      </w:r>
      <w:proofErr w:type="spellStart"/>
      <w:r w:rsidRPr="00923E83">
        <w:t>visit</w:t>
      </w:r>
      <w:proofErr w:type="spellEnd"/>
      <w:r w:rsidRPr="00923E83">
        <w:t xml:space="preserve">, the patient </w:t>
      </w:r>
      <w:proofErr w:type="spellStart"/>
      <w:r w:rsidRPr="00923E83">
        <w:t>remained</w:t>
      </w:r>
      <w:proofErr w:type="spellEnd"/>
      <w:r w:rsidRPr="00923E83">
        <w:t xml:space="preserve"> </w:t>
      </w:r>
      <w:proofErr w:type="spellStart"/>
      <w:r w:rsidRPr="00923E83">
        <w:t>clinically</w:t>
      </w:r>
      <w:proofErr w:type="spellEnd"/>
      <w:r w:rsidRPr="00923E83">
        <w:t xml:space="preserve"> stable </w:t>
      </w:r>
      <w:proofErr w:type="spellStart"/>
      <w:r w:rsidRPr="00923E83">
        <w:t>with</w:t>
      </w:r>
      <w:proofErr w:type="spellEnd"/>
      <w:r w:rsidRPr="00923E83">
        <w:t xml:space="preserve"> no progression of </w:t>
      </w:r>
      <w:proofErr w:type="spellStart"/>
      <w:r w:rsidRPr="00923E83">
        <w:t>ocular</w:t>
      </w:r>
      <w:proofErr w:type="spellEnd"/>
      <w:r w:rsidRPr="00923E83">
        <w:t xml:space="preserve"> </w:t>
      </w:r>
      <w:proofErr w:type="spellStart"/>
      <w:r w:rsidRPr="00923E83">
        <w:t>involvement</w:t>
      </w:r>
      <w:proofErr w:type="spellEnd"/>
      <w:r w:rsidRPr="00923E83">
        <w:t>.</w:t>
      </w:r>
    </w:p>
    <w:p w14:paraId="5CAFCDCA" w14:textId="23D9449D" w:rsidR="00790ADA" w:rsidRPr="00F80351" w:rsidRDefault="00790ADA" w:rsidP="00AB41C5">
      <w:pPr>
        <w:pStyle w:val="Body"/>
        <w:rPr>
          <w:rFonts w:ascii="Arial" w:hAnsi="Arial" w:cs="Arial"/>
          <w:sz w:val="22"/>
          <w:szCs w:val="22"/>
        </w:rPr>
      </w:pPr>
    </w:p>
    <w:p w14:paraId="3C640DB3" w14:textId="60608B9A" w:rsidR="006A2B43" w:rsidRPr="00F80351" w:rsidRDefault="00495BD7" w:rsidP="00F80351">
      <w:pPr>
        <w:pStyle w:val="Body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CC6307" wp14:editId="73D2284A">
            <wp:extent cx="1962785" cy="107886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AB21E" w14:textId="46D61807" w:rsidR="003B48EB" w:rsidRDefault="00495BD7" w:rsidP="00495BD7">
      <w:pPr>
        <w:pStyle w:val="Body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4F8B1B1" wp14:editId="3A040239">
            <wp:extent cx="1816735" cy="107886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2F34E" w14:textId="79E5422E" w:rsidR="00495BD7" w:rsidRDefault="002E0768" w:rsidP="00495BD7">
      <w:pPr>
        <w:pStyle w:val="Body"/>
        <w:tabs>
          <w:tab w:val="left" w:pos="6030"/>
        </w:tabs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</w:rPr>
        <w:t>Figure 1:</w:t>
      </w:r>
      <w:r>
        <w:t xml:space="preserve"> Bilateral periorbital ecchymosis and </w:t>
      </w:r>
      <w:proofErr w:type="spellStart"/>
      <w:r>
        <w:t>pseudotumoral</w:t>
      </w:r>
      <w:proofErr w:type="spellEnd"/>
      <w:r>
        <w:t xml:space="preserve"> eyelid infiltration revealing systemic amyloidosis.</w:t>
      </w:r>
    </w:p>
    <w:p w14:paraId="2A6DE0CE" w14:textId="77777777" w:rsidR="00495BD7" w:rsidRDefault="00495BD7" w:rsidP="00495BD7">
      <w:pPr>
        <w:pStyle w:val="Body"/>
        <w:tabs>
          <w:tab w:val="left" w:pos="6030"/>
        </w:tabs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6A18D38" w14:textId="595B9B9E" w:rsidR="000F0C19" w:rsidRDefault="00570D0D" w:rsidP="00495BD7">
      <w:pPr>
        <w:pStyle w:val="Body"/>
        <w:tabs>
          <w:tab w:val="left" w:pos="6030"/>
        </w:tabs>
        <w:spacing w:after="0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3</w:t>
      </w:r>
      <w:r w:rsidR="000F0C19" w:rsidRPr="00570D0D">
        <w:rPr>
          <w:rFonts w:ascii="Arial" w:hAnsi="Arial" w:cs="Arial"/>
          <w:b/>
          <w:bCs/>
          <w:sz w:val="22"/>
          <w:szCs w:val="22"/>
        </w:rPr>
        <w:t>.DISCUSSION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  <w:r w:rsidR="00495BD7">
        <w:rPr>
          <w:rFonts w:ascii="Arial" w:hAnsi="Arial" w:cs="Arial"/>
          <w:b/>
          <w:bCs/>
          <w:sz w:val="22"/>
          <w:szCs w:val="22"/>
        </w:rPr>
        <w:tab/>
      </w:r>
    </w:p>
    <w:p w14:paraId="6E0E9F93" w14:textId="13B16471" w:rsidR="00AB41C5" w:rsidRDefault="00AB41C5" w:rsidP="00AB41C5">
      <w:pPr>
        <w:pStyle w:val="NormalWeb"/>
      </w:pPr>
      <w:proofErr w:type="spellStart"/>
      <w:r>
        <w:t>Amyloidosis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by the </w:t>
      </w:r>
      <w:proofErr w:type="spellStart"/>
      <w:r>
        <w:t>deposition</w:t>
      </w:r>
      <w:proofErr w:type="spellEnd"/>
      <w:r>
        <w:t xml:space="preserve"> of </w:t>
      </w:r>
      <w:proofErr w:type="spellStart"/>
      <w:r>
        <w:t>abnormal</w:t>
      </w:r>
      <w:proofErr w:type="spellEnd"/>
      <w:r>
        <w:t xml:space="preserve"> </w:t>
      </w:r>
      <w:proofErr w:type="spellStart"/>
      <w:r>
        <w:t>fibrillar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 in </w:t>
      </w:r>
      <w:proofErr w:type="gramStart"/>
      <w:r>
        <w:t>tissues</w:t>
      </w:r>
      <w:r w:rsidR="00021493">
        <w:t>(</w:t>
      </w:r>
      <w:proofErr w:type="gramEnd"/>
      <w:r w:rsidR="00021493">
        <w:t>1)</w:t>
      </w:r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disrupt</w:t>
      </w:r>
      <w:proofErr w:type="spellEnd"/>
      <w:r>
        <w:t xml:space="preserve"> normal tissue architecture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progressively</w:t>
      </w:r>
      <w:proofErr w:type="spellEnd"/>
      <w:r>
        <w:t xml:space="preserve"> lead to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>.</w:t>
      </w:r>
    </w:p>
    <w:p w14:paraId="420CBA58" w14:textId="7E92AF99" w:rsidR="00AB41C5" w:rsidRDefault="00AB41C5" w:rsidP="00AB41C5">
      <w:pPr>
        <w:pStyle w:val="NormalWeb"/>
      </w:pPr>
      <w:proofErr w:type="spellStart"/>
      <w:r>
        <w:t>Ocular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uncommon</w:t>
      </w:r>
      <w:proofErr w:type="spellEnd"/>
      <w:r>
        <w:t xml:space="preserve"> but </w:t>
      </w:r>
      <w:proofErr w:type="spellStart"/>
      <w:r>
        <w:t>may</w:t>
      </w:r>
      <w:proofErr w:type="spellEnd"/>
      <w:r>
        <w:t xml:space="preserve"> affect multiple </w:t>
      </w:r>
      <w:proofErr w:type="spellStart"/>
      <w:r>
        <w:t>ocular</w:t>
      </w:r>
      <w:proofErr w:type="spellEnd"/>
      <w:r>
        <w:t xml:space="preserve"> </w:t>
      </w:r>
      <w:proofErr w:type="gramStart"/>
      <w:r>
        <w:t>structures</w:t>
      </w:r>
      <w:r w:rsidR="00021493">
        <w:t>(</w:t>
      </w:r>
      <w:proofErr w:type="gramEnd"/>
      <w:r w:rsidR="00021493">
        <w:t>4)</w:t>
      </w:r>
      <w:r>
        <w:t xml:space="preserve">.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adnexal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the </w:t>
      </w:r>
      <w:proofErr w:type="spellStart"/>
      <w:r>
        <w:t>eyelids</w:t>
      </w:r>
      <w:proofErr w:type="spellEnd"/>
      <w:r>
        <w:t xml:space="preserve">, </w:t>
      </w:r>
      <w:proofErr w:type="spellStart"/>
      <w:r>
        <w:t>conjunctiva</w:t>
      </w:r>
      <w:proofErr w:type="spellEnd"/>
      <w:r>
        <w:t xml:space="preserve">, </w:t>
      </w:r>
      <w:proofErr w:type="spellStart"/>
      <w:r>
        <w:t>lacrimal</w:t>
      </w:r>
      <w:proofErr w:type="spellEnd"/>
      <w:r>
        <w:t xml:space="preserve"> gland, or </w:t>
      </w:r>
      <w:proofErr w:type="spellStart"/>
      <w:r>
        <w:t>orbit</w:t>
      </w:r>
      <w:proofErr w:type="spellEnd"/>
      <w:r>
        <w:t xml:space="preserve">. </w:t>
      </w:r>
      <w:proofErr w:type="spellStart"/>
      <w:r>
        <w:t>Clinical</w:t>
      </w:r>
      <w:proofErr w:type="spellEnd"/>
      <w:r>
        <w:t xml:space="preserve"> manifestations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the location and </w:t>
      </w:r>
      <w:proofErr w:type="spellStart"/>
      <w:r>
        <w:t>extent</w:t>
      </w:r>
      <w:proofErr w:type="spellEnd"/>
      <w:r>
        <w:t xml:space="preserve"> of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deposition</w:t>
      </w:r>
      <w:proofErr w:type="spellEnd"/>
      <w:r>
        <w:t>.</w:t>
      </w:r>
    </w:p>
    <w:p w14:paraId="7D55AA31" w14:textId="425360D6" w:rsidR="00AB41C5" w:rsidRDefault="00AB41C5" w:rsidP="00AB41C5">
      <w:pPr>
        <w:pStyle w:val="NormalWeb"/>
      </w:pPr>
      <w:proofErr w:type="spellStart"/>
      <w:r>
        <w:lastRenderedPageBreak/>
        <w:t>Palpebral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eyelid</w:t>
      </w:r>
      <w:proofErr w:type="spellEnd"/>
      <w:r>
        <w:t xml:space="preserve"> </w:t>
      </w:r>
      <w:proofErr w:type="spellStart"/>
      <w:r>
        <w:t>swelling</w:t>
      </w:r>
      <w:proofErr w:type="spellEnd"/>
      <w:r>
        <w:t xml:space="preserve">,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, ptosis, or </w:t>
      </w:r>
      <w:proofErr w:type="spellStart"/>
      <w:r>
        <w:t>periorbital</w:t>
      </w:r>
      <w:proofErr w:type="spellEnd"/>
      <w:r>
        <w:t xml:space="preserve"> </w:t>
      </w:r>
      <w:proofErr w:type="spellStart"/>
      <w:proofErr w:type="gramStart"/>
      <w:r>
        <w:t>ecchymosis</w:t>
      </w:r>
      <w:proofErr w:type="spellEnd"/>
      <w:r w:rsidR="00021493">
        <w:t>(</w:t>
      </w:r>
      <w:proofErr w:type="gramEnd"/>
      <w:r w:rsidR="00021493">
        <w:t>2,5)</w:t>
      </w:r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are </w:t>
      </w:r>
      <w:proofErr w:type="spellStart"/>
      <w:r>
        <w:t>nonspecific</w:t>
      </w:r>
      <w:proofErr w:type="spellEnd"/>
      <w:r>
        <w:t xml:space="preserve">,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. In </w:t>
      </w:r>
      <w:proofErr w:type="spellStart"/>
      <w:r>
        <w:t>some</w:t>
      </w:r>
      <w:proofErr w:type="spellEnd"/>
      <w:r>
        <w:t xml:space="preserve"> cases, the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mimic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or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>.</w:t>
      </w:r>
    </w:p>
    <w:p w14:paraId="5A6F0D0A" w14:textId="403D6970" w:rsidR="00AB41C5" w:rsidRDefault="00AB41C5" w:rsidP="00AB41C5">
      <w:pPr>
        <w:pStyle w:val="NormalWeb"/>
      </w:pPr>
      <w:proofErr w:type="spellStart"/>
      <w:r>
        <w:t>Histopathological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essential for </w:t>
      </w:r>
      <w:proofErr w:type="spellStart"/>
      <w:r>
        <w:t>diagnosis</w:t>
      </w:r>
      <w:proofErr w:type="spellEnd"/>
      <w:r>
        <w:t xml:space="preserve">. Congo </w:t>
      </w:r>
      <w:proofErr w:type="spellStart"/>
      <w:r>
        <w:t>red</w:t>
      </w:r>
      <w:proofErr w:type="spellEnd"/>
      <w:r>
        <w:t xml:space="preserve"> </w:t>
      </w:r>
      <w:proofErr w:type="spellStart"/>
      <w:r>
        <w:t>staining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the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-green </w:t>
      </w:r>
      <w:proofErr w:type="spellStart"/>
      <w:r>
        <w:t>birefringence</w:t>
      </w:r>
      <w:proofErr w:type="spellEnd"/>
      <w:r>
        <w:t xml:space="preserve"> of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polarized</w:t>
      </w:r>
      <w:proofErr w:type="spellEnd"/>
      <w:r>
        <w:t xml:space="preserve"> </w:t>
      </w:r>
      <w:proofErr w:type="gramStart"/>
      <w:r>
        <w:t>light</w:t>
      </w:r>
      <w:r w:rsidR="00021493">
        <w:t>(</w:t>
      </w:r>
      <w:proofErr w:type="gramEnd"/>
      <w:r w:rsidR="00021493">
        <w:t>3)</w:t>
      </w:r>
      <w:r>
        <w:t xml:space="preserve">.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immunohistochemical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help </w:t>
      </w:r>
      <w:proofErr w:type="spellStart"/>
      <w:r>
        <w:t>identify</w:t>
      </w:r>
      <w:proofErr w:type="spellEnd"/>
      <w:r>
        <w:t xml:space="preserve"> the </w:t>
      </w:r>
      <w:proofErr w:type="spellStart"/>
      <w:r>
        <w:t>specific</w:t>
      </w:r>
      <w:proofErr w:type="spellEnd"/>
      <w:r>
        <w:t xml:space="preserve"> type of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14:paraId="7154208E" w14:textId="05DBCDBC" w:rsidR="00AB41C5" w:rsidRDefault="00AB41C5" w:rsidP="00AB41C5">
      <w:pPr>
        <w:pStyle w:val="NormalWeb"/>
      </w:pPr>
      <w:r>
        <w:t xml:space="preserve">Management of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on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In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the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chemotherapy</w:t>
      </w:r>
      <w:proofErr w:type="spellEnd"/>
      <w:r>
        <w:t xml:space="preserve"> or </w:t>
      </w:r>
      <w:proofErr w:type="spellStart"/>
      <w:r>
        <w:t>targeted</w:t>
      </w:r>
      <w:proofErr w:type="spellEnd"/>
      <w:r>
        <w:t xml:space="preserve"> </w:t>
      </w:r>
      <w:proofErr w:type="spellStart"/>
      <w:proofErr w:type="gramStart"/>
      <w:r>
        <w:t>therapies</w:t>
      </w:r>
      <w:proofErr w:type="spellEnd"/>
      <w:r w:rsidR="00021493">
        <w:t>(</w:t>
      </w:r>
      <w:proofErr w:type="gramEnd"/>
      <w:r w:rsidR="00021493">
        <w:t>6)</w:t>
      </w:r>
      <w:r>
        <w:t>.</w:t>
      </w:r>
    </w:p>
    <w:p w14:paraId="4371E551" w14:textId="158FAD5E" w:rsidR="00AB41C5" w:rsidRDefault="00AB41C5" w:rsidP="00AB41C5">
      <w:pPr>
        <w:pStyle w:val="NormalWeb"/>
      </w:pPr>
      <w:r>
        <w:t xml:space="preserve">In </w:t>
      </w:r>
      <w:proofErr w:type="spellStart"/>
      <w:r>
        <w:t>localized</w:t>
      </w:r>
      <w:proofErr w:type="spellEnd"/>
      <w:r>
        <w:t xml:space="preserve">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, </w:t>
      </w:r>
      <w:proofErr w:type="spellStart"/>
      <w:r>
        <w:t>surgical</w:t>
      </w:r>
      <w:proofErr w:type="spellEnd"/>
      <w:r>
        <w:t xml:space="preserve"> excision of the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to </w:t>
      </w:r>
      <w:proofErr w:type="spellStart"/>
      <w:r>
        <w:t>relieve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or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cosmetic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recurrence</w:t>
      </w:r>
      <w:proofErr w:type="spellEnd"/>
      <w:r>
        <w:t xml:space="preserve"> of </w:t>
      </w:r>
      <w:proofErr w:type="spellStart"/>
      <w:r>
        <w:t>amyloid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proofErr w:type="gramStart"/>
      <w:r>
        <w:t>surgery</w:t>
      </w:r>
      <w:proofErr w:type="spellEnd"/>
      <w:r w:rsidR="00021493">
        <w:t>(</w:t>
      </w:r>
      <w:proofErr w:type="gramEnd"/>
      <w:r w:rsidR="00021493">
        <w:t>5,7)</w:t>
      </w:r>
      <w:r>
        <w:t>.</w:t>
      </w:r>
    </w:p>
    <w:p w14:paraId="0377267A" w14:textId="14029D59" w:rsidR="00AB41C5" w:rsidRDefault="00AB41C5" w:rsidP="00AB41C5">
      <w:pPr>
        <w:pStyle w:val="NormalWeb"/>
      </w:pPr>
      <w:proofErr w:type="spellStart"/>
      <w:r>
        <w:t>Because</w:t>
      </w:r>
      <w:proofErr w:type="spellEnd"/>
      <w:r>
        <w:t xml:space="preserve"> </w:t>
      </w:r>
      <w:proofErr w:type="spellStart"/>
      <w:r>
        <w:t>ocular</w:t>
      </w:r>
      <w:proofErr w:type="spellEnd"/>
      <w:r>
        <w:t xml:space="preserve"> manifestations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the first </w:t>
      </w:r>
      <w:proofErr w:type="spellStart"/>
      <w:r>
        <w:t>sign</w:t>
      </w:r>
      <w:proofErr w:type="spellEnd"/>
      <w:r>
        <w:t xml:space="preserve"> of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, </w:t>
      </w:r>
      <w:proofErr w:type="spellStart"/>
      <w:r>
        <w:t>ophthalmologists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crucial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. </w:t>
      </w:r>
      <w:r w:rsidR="00021493">
        <w:t>Prompte recognition</w:t>
      </w:r>
      <w:r>
        <w:t xml:space="preserve"> of </w:t>
      </w:r>
      <w:proofErr w:type="spellStart"/>
      <w:r>
        <w:t>suspicious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lead to </w:t>
      </w:r>
      <w:proofErr w:type="spellStart"/>
      <w:r>
        <w:t>biopsy</w:t>
      </w:r>
      <w:proofErr w:type="spellEnd"/>
      <w:r>
        <w:t xml:space="preserve"> and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0D0BC5D4" w14:textId="77777777" w:rsidR="00AB41C5" w:rsidRDefault="00AB41C5" w:rsidP="00AB41C5">
      <w:pPr>
        <w:pStyle w:val="NormalWeb"/>
      </w:pPr>
      <w:r>
        <w:t xml:space="preserve">The main limitation of </w:t>
      </w:r>
      <w:proofErr w:type="spellStart"/>
      <w:r>
        <w:t>this</w:t>
      </w:r>
      <w:proofErr w:type="spellEnd"/>
      <w:r>
        <w:t xml:space="preserve"> report </w:t>
      </w:r>
      <w:proofErr w:type="spellStart"/>
      <w:r>
        <w:t>is</w:t>
      </w:r>
      <w:proofErr w:type="spellEnd"/>
      <w:r>
        <w:t xml:space="preserve"> the description of a single </w:t>
      </w:r>
      <w:proofErr w:type="spellStart"/>
      <w:r>
        <w:t>clinical</w:t>
      </w:r>
      <w:proofErr w:type="spellEnd"/>
      <w:r>
        <w:t xml:space="preserve"> case.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epidemiology</w:t>
      </w:r>
      <w:proofErr w:type="spellEnd"/>
      <w:r>
        <w:t xml:space="preserve"> and optimal management of </w:t>
      </w:r>
      <w:proofErr w:type="spellStart"/>
      <w:r>
        <w:t>ocular</w:t>
      </w:r>
      <w:proofErr w:type="spellEnd"/>
      <w:r>
        <w:t xml:space="preserve"> </w:t>
      </w:r>
      <w:proofErr w:type="spellStart"/>
      <w:r>
        <w:t>adnexal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>.</w:t>
      </w:r>
    </w:p>
    <w:p w14:paraId="56C7BF93" w14:textId="77777777" w:rsidR="00570D0D" w:rsidRPr="00570D0D" w:rsidRDefault="00570D0D" w:rsidP="00570D0D">
      <w:pPr>
        <w:pStyle w:val="Body"/>
        <w:spacing w:after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1215466" w14:textId="77777777" w:rsidR="000F0C19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30FE9F84" w14:textId="1E0FE8A3" w:rsidR="00F80351" w:rsidRPr="00F80351" w:rsidRDefault="000F0C19" w:rsidP="00570D0D">
      <w:pPr>
        <w:pStyle w:val="Body"/>
        <w:jc w:val="left"/>
        <w:rPr>
          <w:rFonts w:ascii="Arial" w:hAnsi="Arial" w:cs="Arial"/>
          <w:sz w:val="22"/>
          <w:szCs w:val="22"/>
        </w:rPr>
      </w:pPr>
      <w:r w:rsidRPr="00F80351">
        <w:rPr>
          <w:rFonts w:ascii="Arial" w:hAnsi="Arial" w:cs="Arial"/>
          <w:sz w:val="22"/>
          <w:szCs w:val="22"/>
        </w:rPr>
        <w:tab/>
      </w:r>
    </w:p>
    <w:p w14:paraId="1CC3D1C6" w14:textId="77777777" w:rsidR="00D60B50" w:rsidRPr="00F80351" w:rsidRDefault="00D60B50" w:rsidP="00570D0D">
      <w:pPr>
        <w:pStyle w:val="Body"/>
        <w:jc w:val="left"/>
        <w:rPr>
          <w:rFonts w:ascii="Arial" w:hAnsi="Arial" w:cs="Arial"/>
          <w:sz w:val="22"/>
          <w:szCs w:val="22"/>
        </w:rPr>
      </w:pPr>
    </w:p>
    <w:p w14:paraId="6F34E4F8" w14:textId="0C01EF11" w:rsidR="00D60B50" w:rsidRPr="00570D0D" w:rsidRDefault="00570D0D" w:rsidP="00570D0D">
      <w:pPr>
        <w:pStyle w:val="Body"/>
        <w:jc w:val="left"/>
        <w:rPr>
          <w:rFonts w:ascii="Arial" w:hAnsi="Arial" w:cs="Arial"/>
          <w:b/>
          <w:bCs/>
          <w:sz w:val="22"/>
          <w:szCs w:val="22"/>
        </w:rPr>
      </w:pPr>
      <w:r w:rsidRPr="00570D0D">
        <w:rPr>
          <w:rFonts w:ascii="Arial" w:hAnsi="Arial" w:cs="Arial"/>
          <w:b/>
          <w:bCs/>
          <w:sz w:val="22"/>
          <w:szCs w:val="22"/>
        </w:rPr>
        <w:t>4</w:t>
      </w:r>
      <w:r w:rsidR="00D60B50" w:rsidRPr="00570D0D">
        <w:rPr>
          <w:rFonts w:ascii="Arial" w:hAnsi="Arial" w:cs="Arial"/>
          <w:b/>
          <w:bCs/>
          <w:sz w:val="22"/>
          <w:szCs w:val="22"/>
        </w:rPr>
        <w:t>. CONCLUSION</w:t>
      </w:r>
      <w:r w:rsidRPr="00570D0D">
        <w:rPr>
          <w:rFonts w:ascii="Arial" w:hAnsi="Arial" w:cs="Arial"/>
          <w:b/>
          <w:bCs/>
          <w:sz w:val="22"/>
          <w:szCs w:val="22"/>
        </w:rPr>
        <w:t>:</w:t>
      </w:r>
    </w:p>
    <w:p w14:paraId="3FC3F963" w14:textId="77777777" w:rsidR="00AB41C5" w:rsidRDefault="00AB41C5" w:rsidP="00AB41C5">
      <w:pPr>
        <w:pStyle w:val="NormalWeb"/>
      </w:pPr>
      <w:proofErr w:type="spellStart"/>
      <w:r>
        <w:t>Palpebral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rare but </w:t>
      </w:r>
      <w:proofErr w:type="spellStart"/>
      <w:r>
        <w:t>clinically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condition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amyloidosis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nonspecific</w:t>
      </w:r>
      <w:proofErr w:type="spellEnd"/>
      <w:r>
        <w:t xml:space="preserve">,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delayed</w:t>
      </w:r>
      <w:proofErr w:type="spellEnd"/>
      <w:r>
        <w:t>.</w:t>
      </w:r>
    </w:p>
    <w:p w14:paraId="17218567" w14:textId="1D559653" w:rsidR="008B4C7C" w:rsidRPr="00AB41C5" w:rsidRDefault="00AB41C5" w:rsidP="00AB41C5">
      <w:pPr>
        <w:pStyle w:val="NormalWeb"/>
      </w:pPr>
      <w:proofErr w:type="spellStart"/>
      <w:r>
        <w:t>Early</w:t>
      </w:r>
      <w:proofErr w:type="spellEnd"/>
      <w:r>
        <w:t xml:space="preserve"> </w:t>
      </w:r>
      <w:proofErr w:type="spellStart"/>
      <w:r>
        <w:t>histopathological</w:t>
      </w:r>
      <w:proofErr w:type="spellEnd"/>
      <w:r>
        <w:t xml:space="preserve"> confirmation and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are essential for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and </w:t>
      </w:r>
      <w:proofErr w:type="spellStart"/>
      <w:r>
        <w:t>appropriate</w:t>
      </w:r>
      <w:proofErr w:type="spellEnd"/>
      <w:r>
        <w:t xml:space="preserve"> management. </w:t>
      </w:r>
      <w:proofErr w:type="spellStart"/>
      <w:r>
        <w:t>Multidisciplinary</w:t>
      </w:r>
      <w:proofErr w:type="spellEnd"/>
      <w:r>
        <w:t xml:space="preserve"> collaboration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ophthalmologists</w:t>
      </w:r>
      <w:proofErr w:type="spellEnd"/>
      <w:r>
        <w:t xml:space="preserve">, </w:t>
      </w:r>
      <w:proofErr w:type="spellStart"/>
      <w:r>
        <w:t>internists</w:t>
      </w:r>
      <w:proofErr w:type="spellEnd"/>
      <w:r>
        <w:t xml:space="preserve">, and </w:t>
      </w:r>
      <w:proofErr w:type="spellStart"/>
      <w:r>
        <w:t>hematologists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in </w:t>
      </w:r>
      <w:proofErr w:type="spellStart"/>
      <w:r>
        <w:t>optimizing</w:t>
      </w:r>
      <w:proofErr w:type="spellEnd"/>
      <w:r>
        <w:t xml:space="preserve"> patient </w:t>
      </w:r>
      <w:proofErr w:type="spellStart"/>
      <w:r>
        <w:t>outcomes</w:t>
      </w:r>
      <w:proofErr w:type="spellEnd"/>
      <w:r>
        <w:t>.</w:t>
      </w:r>
    </w:p>
    <w:p w14:paraId="66415747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63783A56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1E4AFCDC" w14:textId="37B3BD46" w:rsidR="002B685A" w:rsidRDefault="002B685A" w:rsidP="00441B6F">
      <w:pPr>
        <w:pStyle w:val="ReferHead"/>
        <w:spacing w:after="0"/>
        <w:jc w:val="both"/>
        <w:rPr>
          <w:rFonts w:ascii="Arial" w:hAnsi="Arial" w:cs="Arial"/>
          <w:bCs/>
        </w:rPr>
      </w:pPr>
      <w:bookmarkStart w:id="0" w:name="_GoBack"/>
      <w:bookmarkEnd w:id="0"/>
      <w:r w:rsidRPr="002B685A">
        <w:rPr>
          <w:rFonts w:ascii="Arial" w:hAnsi="Arial" w:cs="Arial"/>
          <w:bCs/>
        </w:rPr>
        <w:t>Consent</w:t>
      </w:r>
      <w:r>
        <w:rPr>
          <w:rFonts w:ascii="Arial" w:hAnsi="Arial" w:cs="Arial"/>
          <w:bCs/>
        </w:rPr>
        <w:t xml:space="preserve"> </w:t>
      </w:r>
    </w:p>
    <w:p w14:paraId="4E2F345D" w14:textId="4D57A1C5" w:rsidR="001A29D8" w:rsidRDefault="001A29D8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35E5EC11" w14:textId="12665CC6" w:rsidR="009049BA" w:rsidRDefault="001B1C34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Written informed consent was obtained from all participants prior to their inclusion in the study.</w:t>
      </w:r>
    </w:p>
    <w:p w14:paraId="03F8BD24" w14:textId="77777777" w:rsidR="005C784C" w:rsidRDefault="005C784C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87CB57D" w14:textId="6AD768A1" w:rsidR="005C784C" w:rsidRDefault="005C784C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Ethical approval </w:t>
      </w:r>
    </w:p>
    <w:p w14:paraId="6871D9BD" w14:textId="21246FE4" w:rsidR="00696340" w:rsidRDefault="00696340" w:rsidP="00441B6F">
      <w:pPr>
        <w:pStyle w:val="ReferHead"/>
        <w:spacing w:after="0"/>
        <w:jc w:val="both"/>
        <w:rPr>
          <w:rFonts w:ascii="Arial" w:hAnsi="Arial" w:cs="Arial"/>
          <w:bCs/>
        </w:rPr>
      </w:pPr>
    </w:p>
    <w:p w14:paraId="3285CF17" w14:textId="77777777" w:rsidR="002E0768" w:rsidRPr="002E0768" w:rsidRDefault="002E0768" w:rsidP="002E0768">
      <w:pPr>
        <w:pStyle w:val="NormalWeb"/>
        <w:rPr>
          <w:b/>
          <w:bCs/>
        </w:rPr>
      </w:pPr>
      <w:r w:rsidRPr="002E0768">
        <w:rPr>
          <w:rStyle w:val="Strong"/>
          <w:b w:val="0"/>
          <w:bCs w:val="0"/>
        </w:rPr>
        <w:t xml:space="preserve">This </w:t>
      </w:r>
      <w:proofErr w:type="spellStart"/>
      <w:r w:rsidRPr="002E0768">
        <w:rPr>
          <w:rStyle w:val="Strong"/>
          <w:b w:val="0"/>
          <w:bCs w:val="0"/>
        </w:rPr>
        <w:t>study</w:t>
      </w:r>
      <w:proofErr w:type="spellEnd"/>
      <w:r w:rsidRPr="002E0768">
        <w:rPr>
          <w:rStyle w:val="Strong"/>
          <w:b w:val="0"/>
          <w:bCs w:val="0"/>
        </w:rPr>
        <w:t xml:space="preserve"> </w:t>
      </w:r>
      <w:proofErr w:type="spellStart"/>
      <w:r w:rsidRPr="002E0768">
        <w:rPr>
          <w:rStyle w:val="Strong"/>
          <w:b w:val="0"/>
          <w:bCs w:val="0"/>
        </w:rPr>
        <w:t>was</w:t>
      </w:r>
      <w:proofErr w:type="spellEnd"/>
      <w:r w:rsidRPr="002E0768">
        <w:rPr>
          <w:rStyle w:val="Strong"/>
          <w:b w:val="0"/>
          <w:bCs w:val="0"/>
        </w:rPr>
        <w:t xml:space="preserve"> </w:t>
      </w:r>
      <w:proofErr w:type="spellStart"/>
      <w:r w:rsidRPr="002E0768">
        <w:rPr>
          <w:rStyle w:val="Strong"/>
          <w:b w:val="0"/>
          <w:bCs w:val="0"/>
        </w:rPr>
        <w:t>conducted</w:t>
      </w:r>
      <w:proofErr w:type="spellEnd"/>
      <w:r w:rsidRPr="002E0768">
        <w:rPr>
          <w:rStyle w:val="Strong"/>
          <w:b w:val="0"/>
          <w:bCs w:val="0"/>
        </w:rPr>
        <w:t xml:space="preserve"> in accordance </w:t>
      </w:r>
      <w:proofErr w:type="spellStart"/>
      <w:r w:rsidRPr="002E0768">
        <w:rPr>
          <w:rStyle w:val="Strong"/>
          <w:b w:val="0"/>
          <w:bCs w:val="0"/>
        </w:rPr>
        <w:t>with</w:t>
      </w:r>
      <w:proofErr w:type="spellEnd"/>
      <w:r w:rsidRPr="002E0768">
        <w:rPr>
          <w:rStyle w:val="Strong"/>
          <w:b w:val="0"/>
          <w:bCs w:val="0"/>
        </w:rPr>
        <w:t xml:space="preserve"> the </w:t>
      </w:r>
      <w:proofErr w:type="spellStart"/>
      <w:r w:rsidRPr="002E0768">
        <w:rPr>
          <w:rStyle w:val="Strong"/>
          <w:b w:val="0"/>
          <w:bCs w:val="0"/>
        </w:rPr>
        <w:t>Declaration</w:t>
      </w:r>
      <w:proofErr w:type="spellEnd"/>
      <w:r w:rsidRPr="002E0768">
        <w:rPr>
          <w:rStyle w:val="Strong"/>
          <w:b w:val="0"/>
          <w:bCs w:val="0"/>
        </w:rPr>
        <w:t xml:space="preserve"> of Helsinki and </w:t>
      </w:r>
      <w:proofErr w:type="spellStart"/>
      <w:r w:rsidRPr="002E0768">
        <w:rPr>
          <w:rStyle w:val="Strong"/>
          <w:b w:val="0"/>
          <w:bCs w:val="0"/>
        </w:rPr>
        <w:t>approved</w:t>
      </w:r>
      <w:proofErr w:type="spellEnd"/>
      <w:r w:rsidRPr="002E0768">
        <w:rPr>
          <w:rStyle w:val="Strong"/>
          <w:b w:val="0"/>
          <w:bCs w:val="0"/>
        </w:rPr>
        <w:t xml:space="preserve"> by the </w:t>
      </w:r>
      <w:proofErr w:type="spellStart"/>
      <w:r w:rsidRPr="002E0768">
        <w:rPr>
          <w:rStyle w:val="Strong"/>
          <w:b w:val="0"/>
          <w:bCs w:val="0"/>
        </w:rPr>
        <w:t>Ethics</w:t>
      </w:r>
      <w:proofErr w:type="spellEnd"/>
      <w:r w:rsidRPr="002E0768">
        <w:rPr>
          <w:rStyle w:val="Strong"/>
          <w:b w:val="0"/>
          <w:bCs w:val="0"/>
        </w:rPr>
        <w:t xml:space="preserve"> </w:t>
      </w:r>
      <w:proofErr w:type="spellStart"/>
      <w:r w:rsidRPr="002E0768">
        <w:rPr>
          <w:rStyle w:val="Strong"/>
          <w:b w:val="0"/>
          <w:bCs w:val="0"/>
        </w:rPr>
        <w:t>Committee</w:t>
      </w:r>
      <w:proofErr w:type="spellEnd"/>
      <w:r w:rsidRPr="002E0768">
        <w:rPr>
          <w:rStyle w:val="Strong"/>
          <w:b w:val="0"/>
          <w:bCs w:val="0"/>
        </w:rPr>
        <w:t xml:space="preserve"> of the 20 August 1953 Hospital, Ibn Rochd </w:t>
      </w:r>
      <w:proofErr w:type="spellStart"/>
      <w:r w:rsidRPr="002E0768">
        <w:rPr>
          <w:rStyle w:val="Strong"/>
          <w:b w:val="0"/>
          <w:bCs w:val="0"/>
        </w:rPr>
        <w:t>University</w:t>
      </w:r>
      <w:proofErr w:type="spellEnd"/>
      <w:r w:rsidRPr="002E0768">
        <w:rPr>
          <w:rStyle w:val="Strong"/>
          <w:b w:val="0"/>
          <w:bCs w:val="0"/>
        </w:rPr>
        <w:t xml:space="preserve"> Hospital Center, Casablanca, Morocco.</w:t>
      </w:r>
    </w:p>
    <w:p w14:paraId="11FB821E" w14:textId="77777777" w:rsidR="00696340" w:rsidRDefault="0069634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3B311AE" w14:textId="72B11DBC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0FCE973B" w14:textId="77777777" w:rsidR="00361E3C" w:rsidRDefault="00361E3C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592542F0" w14:textId="6DD2F852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1-</w:t>
      </w:r>
      <w:r w:rsidR="00A06FB0">
        <w:rPr>
          <w:rFonts w:ascii="Arial" w:hAnsi="Arial" w:cs="Arial"/>
          <w:b w:val="0"/>
        </w:rPr>
        <w:t xml:space="preserve"> </w:t>
      </w:r>
      <w:r w:rsidRPr="00021493">
        <w:rPr>
          <w:rFonts w:ascii="Arial" w:hAnsi="Arial" w:cs="Arial"/>
          <w:b w:val="0"/>
        </w:rPr>
        <w:t>Dammacco R, Merlini G, Lisch W, Kivelä TT, Giancipoli E, Vacca A, et al. Amyloidosis and ocular involvement: an overview. Semin Ophthalmol. 2019;34(3):123-132.</w:t>
      </w:r>
    </w:p>
    <w:p w14:paraId="0585D333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7A03EF1D" w14:textId="6863C89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2-</w:t>
      </w:r>
      <w:r w:rsidR="00A06FB0">
        <w:rPr>
          <w:rFonts w:ascii="Arial" w:hAnsi="Arial" w:cs="Arial"/>
          <w:b w:val="0"/>
        </w:rPr>
        <w:t xml:space="preserve"> </w:t>
      </w:r>
      <w:r w:rsidRPr="00021493">
        <w:rPr>
          <w:rFonts w:ascii="Arial" w:hAnsi="Arial" w:cs="Arial"/>
          <w:b w:val="0"/>
        </w:rPr>
        <w:t>Goshe JM, Schoenfield L, Emch T, Singh AD. Myeloma-associated orbital amyloidosis. Orbit. 2010;29(5):274-277.</w:t>
      </w:r>
    </w:p>
    <w:p w14:paraId="03F93675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0AAAD0FE" w14:textId="726F99FC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3-</w:t>
      </w:r>
      <w:r w:rsidRPr="00021493">
        <w:rPr>
          <w:rFonts w:ascii="Arial" w:hAnsi="Arial" w:cs="Arial"/>
          <w:b w:val="0"/>
        </w:rPr>
        <w:t xml:space="preserve"> </w:t>
      </w:r>
      <w:r w:rsidR="00A06FB0">
        <w:rPr>
          <w:rFonts w:ascii="Arial" w:hAnsi="Arial" w:cs="Arial"/>
          <w:b w:val="0"/>
        </w:rPr>
        <w:t xml:space="preserve">Knowles </w:t>
      </w:r>
      <w:r w:rsidRPr="00021493">
        <w:rPr>
          <w:rFonts w:ascii="Arial" w:hAnsi="Arial" w:cs="Arial"/>
          <w:b w:val="0"/>
        </w:rPr>
        <w:t>DM, Jakobiec FA. Ocular amyloidosis. Surv Ophthalmol. 2020;65(3):301-322.</w:t>
      </w:r>
    </w:p>
    <w:p w14:paraId="56205360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312B5F12" w14:textId="2E190D0B" w:rsidR="00021493" w:rsidRPr="00021493" w:rsidRDefault="00A06FB0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4- </w:t>
      </w:r>
      <w:r w:rsidR="00021493" w:rsidRPr="00021493">
        <w:rPr>
          <w:rFonts w:ascii="Arial" w:hAnsi="Arial" w:cs="Arial"/>
          <w:b w:val="0"/>
        </w:rPr>
        <w:t>Said DG, Dua HS. Ocular manifestations of systemic amyloidosis. Br J Ophthalmol. 2022;106(2):153-160.</w:t>
      </w:r>
    </w:p>
    <w:p w14:paraId="67EAFD2B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3CFF4D56" w14:textId="5724A01F" w:rsidR="00021493" w:rsidRPr="00021493" w:rsidRDefault="00A06FB0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5- </w:t>
      </w:r>
      <w:r w:rsidR="00021493" w:rsidRPr="00021493">
        <w:rPr>
          <w:rFonts w:ascii="Arial" w:hAnsi="Arial" w:cs="Arial"/>
          <w:b w:val="0"/>
        </w:rPr>
        <w:t>Sullivan TJ, Whitehead K. Orbital and adnexal amyloidosis: clinical presentation and management. Ophthalmology. 2019;126(7):1024-1032.</w:t>
      </w:r>
    </w:p>
    <w:p w14:paraId="2946B99B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194B2F3A" w14:textId="2F7F3FE4" w:rsidR="00021493" w:rsidRPr="00021493" w:rsidRDefault="00A06FB0" w:rsidP="00021493">
      <w:pPr>
        <w:pStyle w:val="Appendix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6- </w:t>
      </w:r>
      <w:r w:rsidR="00021493" w:rsidRPr="00021493">
        <w:rPr>
          <w:rFonts w:ascii="Arial" w:hAnsi="Arial" w:cs="Arial"/>
          <w:b w:val="0"/>
        </w:rPr>
        <w:t>Merlini G, Bellotti V. Molecular mechanisms of amyloidosis. N Engl J Med. 2003;349(6):583-596.</w:t>
      </w:r>
    </w:p>
    <w:p w14:paraId="745F7538" w14:textId="77777777" w:rsidR="00021493" w:rsidRPr="00021493" w:rsidRDefault="00021493" w:rsidP="00021493">
      <w:pPr>
        <w:pStyle w:val="Appendix"/>
        <w:jc w:val="both"/>
        <w:rPr>
          <w:rFonts w:ascii="Arial" w:hAnsi="Arial" w:cs="Arial"/>
          <w:b w:val="0"/>
        </w:rPr>
      </w:pPr>
    </w:p>
    <w:p w14:paraId="5EE557D4" w14:textId="0F9979E8" w:rsidR="00B01FCD" w:rsidRPr="00FB3A86" w:rsidRDefault="00A06FB0" w:rsidP="00021493">
      <w:pPr>
        <w:pStyle w:val="Appendix"/>
        <w:spacing w:after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7- </w:t>
      </w:r>
      <w:r w:rsidR="00021493" w:rsidRPr="00021493">
        <w:rPr>
          <w:rFonts w:ascii="Arial" w:hAnsi="Arial" w:cs="Arial"/>
          <w:b w:val="0"/>
        </w:rPr>
        <w:t>Kivelä T. Ocular amyloidosis: clinical features and management. Acta Ophthalmol. 2018;96(6</w:t>
      </w:r>
      <w:proofErr w:type="gramStart"/>
      <w:r w:rsidR="00021493" w:rsidRPr="00021493">
        <w:rPr>
          <w:rFonts w:ascii="Arial" w:hAnsi="Arial" w:cs="Arial"/>
          <w:b w:val="0"/>
        </w:rPr>
        <w:t>):e</w:t>
      </w:r>
      <w:proofErr w:type="gramEnd"/>
      <w:r w:rsidR="00021493" w:rsidRPr="00021493">
        <w:rPr>
          <w:rFonts w:ascii="Arial" w:hAnsi="Arial" w:cs="Arial"/>
          <w:b w:val="0"/>
        </w:rPr>
        <w:t>715-e723.</w:t>
      </w:r>
    </w:p>
    <w:sectPr w:rsidR="00B01FCD" w:rsidRPr="00FB3A86" w:rsidSect="00AB0C6F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61F61" w14:textId="77777777" w:rsidR="004D7529" w:rsidRDefault="004D7529" w:rsidP="00C37E61">
      <w:r>
        <w:separator/>
      </w:r>
    </w:p>
  </w:endnote>
  <w:endnote w:type="continuationSeparator" w:id="0">
    <w:p w14:paraId="28916CD6" w14:textId="77777777" w:rsidR="004D7529" w:rsidRDefault="004D7529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C04AA" w14:textId="77777777" w:rsidR="00AB0C6F" w:rsidRDefault="00AB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4328" w14:textId="77777777" w:rsidR="00AB0C6F" w:rsidRDefault="00AB0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625C5" w14:textId="77777777" w:rsidR="009E048A" w:rsidRDefault="009E048A">
    <w:pPr>
      <w:pStyle w:val="Footer"/>
      <w:rPr>
        <w:rFonts w:ascii="Arial" w:hAnsi="Arial" w:cs="Arial"/>
        <w:sz w:val="16"/>
      </w:rPr>
    </w:pPr>
  </w:p>
  <w:p w14:paraId="5C83C1B8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45AB90CD" w14:textId="77777777" w:rsidR="009E048A" w:rsidRDefault="009E048A">
    <w:pPr>
      <w:pStyle w:val="Footer"/>
      <w:rPr>
        <w:rFonts w:ascii="Arial" w:hAnsi="Arial" w:cs="Arial"/>
        <w:sz w:val="16"/>
      </w:rPr>
    </w:pPr>
  </w:p>
  <w:p w14:paraId="61DEE3F5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6749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C35AC" w14:textId="77777777" w:rsidR="004D7529" w:rsidRDefault="004D7529" w:rsidP="00C37E61">
      <w:r>
        <w:separator/>
      </w:r>
    </w:p>
  </w:footnote>
  <w:footnote w:type="continuationSeparator" w:id="0">
    <w:p w14:paraId="339038C3" w14:textId="77777777" w:rsidR="004D7529" w:rsidRDefault="004D7529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64D6" w14:textId="00EEAB2F" w:rsidR="00AB0C6F" w:rsidRDefault="00AB0C6F">
    <w:pPr>
      <w:pStyle w:val="Header"/>
    </w:pPr>
    <w:r>
      <w:rPr>
        <w:noProof/>
      </w:rPr>
      <w:pict w14:anchorId="5C4292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58" o:spid="_x0000_s2050" type="#_x0000_t136" style="position:absolute;margin-left:0;margin-top:0;width:684.1pt;height:77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6B43" w14:textId="4050F909" w:rsidR="00AB0C6F" w:rsidRDefault="00AB0C6F">
    <w:pPr>
      <w:pStyle w:val="Header"/>
    </w:pPr>
    <w:r>
      <w:rPr>
        <w:noProof/>
      </w:rPr>
      <w:pict w14:anchorId="7F0A1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59" o:spid="_x0000_s2051" type="#_x0000_t136" style="position:absolute;margin-left:0;margin-top:0;width:684.1pt;height:7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941C" w14:textId="728D3133" w:rsidR="00296529" w:rsidRPr="00296529" w:rsidRDefault="00AB0C6F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C826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57" o:spid="_x0000_s2049" type="#_x0000_t136" style="position:absolute;left:0;text-align:left;margin-left:0;margin-top:0;width:684.1pt;height:7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2EE5F7E0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47631009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3E6B03EF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A82B96C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741036A7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2D0D9D61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4E88" w14:textId="330E3132" w:rsidR="00AB0C6F" w:rsidRDefault="00AB0C6F">
    <w:pPr>
      <w:pStyle w:val="Header"/>
    </w:pPr>
    <w:r>
      <w:rPr>
        <w:noProof/>
      </w:rPr>
      <w:pict w14:anchorId="5CEE0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61" o:spid="_x0000_s2053" type="#_x0000_t136" style="position:absolute;margin-left:0;margin-top:0;width:684.1pt;height:77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2BE2" w14:textId="698A6BB4" w:rsidR="00AB0C6F" w:rsidRDefault="00AB0C6F">
    <w:pPr>
      <w:pStyle w:val="Header"/>
    </w:pPr>
    <w:r>
      <w:rPr>
        <w:noProof/>
      </w:rPr>
      <w:pict w14:anchorId="757A2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62" o:spid="_x0000_s2054" type="#_x0000_t136" style="position:absolute;margin-left:0;margin-top:0;width:684.1pt;height:77.1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7280" w14:textId="3592F160" w:rsidR="00AB0C6F" w:rsidRDefault="00AB0C6F">
    <w:pPr>
      <w:pStyle w:val="Header"/>
    </w:pPr>
    <w:r>
      <w:rPr>
        <w:noProof/>
      </w:rPr>
      <w:pict w14:anchorId="217F8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4314160" o:spid="_x0000_s2052" type="#_x0000_t136" style="position:absolute;margin-left:0;margin-top:0;width:684.1pt;height:77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E3643"/>
    <w:multiLevelType w:val="hybridMultilevel"/>
    <w:tmpl w:val="B6B83652"/>
    <w:lvl w:ilvl="0" w:tplc="73CE3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2B2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7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43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E2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0B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C8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4C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C245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4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7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26"/>
  </w:num>
  <w:num w:numId="10">
    <w:abstractNumId w:val="3"/>
  </w:num>
  <w:num w:numId="11">
    <w:abstractNumId w:val="19"/>
  </w:num>
  <w:num w:numId="12">
    <w:abstractNumId w:val="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3"/>
  </w:num>
  <w:num w:numId="18">
    <w:abstractNumId w:val="15"/>
  </w:num>
  <w:num w:numId="19">
    <w:abstractNumId w:val="29"/>
  </w:num>
  <w:num w:numId="20">
    <w:abstractNumId w:val="12"/>
  </w:num>
  <w:num w:numId="21">
    <w:abstractNumId w:val="10"/>
  </w:num>
  <w:num w:numId="22">
    <w:abstractNumId w:val="14"/>
  </w:num>
  <w:num w:numId="23">
    <w:abstractNumId w:val="20"/>
  </w:num>
  <w:num w:numId="24">
    <w:abstractNumId w:val="27"/>
  </w:num>
  <w:num w:numId="25">
    <w:abstractNumId w:val="5"/>
  </w:num>
  <w:num w:numId="26">
    <w:abstractNumId w:val="17"/>
  </w:num>
  <w:num w:numId="27">
    <w:abstractNumId w:val="21"/>
  </w:num>
  <w:num w:numId="28">
    <w:abstractNumId w:val="28"/>
  </w:num>
  <w:num w:numId="29">
    <w:abstractNumId w:val="25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19"/>
    <w:rsid w:val="00000F8F"/>
    <w:rsid w:val="00002694"/>
    <w:rsid w:val="00021493"/>
    <w:rsid w:val="00021CA3"/>
    <w:rsid w:val="00030174"/>
    <w:rsid w:val="0004579C"/>
    <w:rsid w:val="000A47FA"/>
    <w:rsid w:val="000A65D3"/>
    <w:rsid w:val="000B1E33"/>
    <w:rsid w:val="000D689F"/>
    <w:rsid w:val="000D6E17"/>
    <w:rsid w:val="000E7B7B"/>
    <w:rsid w:val="000E7D62"/>
    <w:rsid w:val="000F0C19"/>
    <w:rsid w:val="00101F33"/>
    <w:rsid w:val="00103357"/>
    <w:rsid w:val="001163E1"/>
    <w:rsid w:val="00123C9F"/>
    <w:rsid w:val="00126190"/>
    <w:rsid w:val="00130F17"/>
    <w:rsid w:val="001320BF"/>
    <w:rsid w:val="001571AF"/>
    <w:rsid w:val="00163BC4"/>
    <w:rsid w:val="00191062"/>
    <w:rsid w:val="00192B72"/>
    <w:rsid w:val="001A29D8"/>
    <w:rsid w:val="001A5CAA"/>
    <w:rsid w:val="001B0427"/>
    <w:rsid w:val="001B1C34"/>
    <w:rsid w:val="001D3A51"/>
    <w:rsid w:val="001E10D2"/>
    <w:rsid w:val="001E25B4"/>
    <w:rsid w:val="001E44FE"/>
    <w:rsid w:val="001E6F89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3C6C"/>
    <w:rsid w:val="00284C4C"/>
    <w:rsid w:val="00287E68"/>
    <w:rsid w:val="00296529"/>
    <w:rsid w:val="002B27FB"/>
    <w:rsid w:val="002B685A"/>
    <w:rsid w:val="002C57D2"/>
    <w:rsid w:val="002E0768"/>
    <w:rsid w:val="002E0D56"/>
    <w:rsid w:val="0031219E"/>
    <w:rsid w:val="00315186"/>
    <w:rsid w:val="0033343E"/>
    <w:rsid w:val="003512C2"/>
    <w:rsid w:val="00355A22"/>
    <w:rsid w:val="00361E3C"/>
    <w:rsid w:val="00371FB6"/>
    <w:rsid w:val="003763C1"/>
    <w:rsid w:val="00376BBE"/>
    <w:rsid w:val="0039224F"/>
    <w:rsid w:val="003A43A4"/>
    <w:rsid w:val="003A7E18"/>
    <w:rsid w:val="003B00D2"/>
    <w:rsid w:val="003B48EB"/>
    <w:rsid w:val="003B7E32"/>
    <w:rsid w:val="003C4C86"/>
    <w:rsid w:val="003C6258"/>
    <w:rsid w:val="003E2904"/>
    <w:rsid w:val="00401927"/>
    <w:rsid w:val="0040580B"/>
    <w:rsid w:val="0041027F"/>
    <w:rsid w:val="00412475"/>
    <w:rsid w:val="00423789"/>
    <w:rsid w:val="00440F43"/>
    <w:rsid w:val="00441B6F"/>
    <w:rsid w:val="00446221"/>
    <w:rsid w:val="00450E62"/>
    <w:rsid w:val="004539DB"/>
    <w:rsid w:val="00471A80"/>
    <w:rsid w:val="00475329"/>
    <w:rsid w:val="00495BD7"/>
    <w:rsid w:val="004D305E"/>
    <w:rsid w:val="004D4277"/>
    <w:rsid w:val="004D7529"/>
    <w:rsid w:val="00502516"/>
    <w:rsid w:val="00505F06"/>
    <w:rsid w:val="00506828"/>
    <w:rsid w:val="0053056E"/>
    <w:rsid w:val="00544722"/>
    <w:rsid w:val="00554FDA"/>
    <w:rsid w:val="005707A7"/>
    <w:rsid w:val="00570D0D"/>
    <w:rsid w:val="00577A0F"/>
    <w:rsid w:val="005C784C"/>
    <w:rsid w:val="005D17F6"/>
    <w:rsid w:val="005E5539"/>
    <w:rsid w:val="00602BF5"/>
    <w:rsid w:val="00617FDD"/>
    <w:rsid w:val="00633614"/>
    <w:rsid w:val="00633F68"/>
    <w:rsid w:val="00636EB2"/>
    <w:rsid w:val="006375B8"/>
    <w:rsid w:val="0066510A"/>
    <w:rsid w:val="00673F9F"/>
    <w:rsid w:val="00686953"/>
    <w:rsid w:val="0068797C"/>
    <w:rsid w:val="00687DEA"/>
    <w:rsid w:val="00687E67"/>
    <w:rsid w:val="00696340"/>
    <w:rsid w:val="006967F7"/>
    <w:rsid w:val="006A250C"/>
    <w:rsid w:val="006A2B43"/>
    <w:rsid w:val="006B21D3"/>
    <w:rsid w:val="006B57D0"/>
    <w:rsid w:val="006D30FF"/>
    <w:rsid w:val="006D6940"/>
    <w:rsid w:val="006F11EC"/>
    <w:rsid w:val="0070082C"/>
    <w:rsid w:val="00703E09"/>
    <w:rsid w:val="007369E6"/>
    <w:rsid w:val="00746E59"/>
    <w:rsid w:val="00754C9A"/>
    <w:rsid w:val="0075599A"/>
    <w:rsid w:val="0075772B"/>
    <w:rsid w:val="0076003F"/>
    <w:rsid w:val="00761D52"/>
    <w:rsid w:val="0077749E"/>
    <w:rsid w:val="00790ADA"/>
    <w:rsid w:val="007D2288"/>
    <w:rsid w:val="007E088F"/>
    <w:rsid w:val="007F7B32"/>
    <w:rsid w:val="00804BC2"/>
    <w:rsid w:val="0081431A"/>
    <w:rsid w:val="0083216F"/>
    <w:rsid w:val="00860000"/>
    <w:rsid w:val="00863BD3"/>
    <w:rsid w:val="008641ED"/>
    <w:rsid w:val="00866D66"/>
    <w:rsid w:val="008671C6"/>
    <w:rsid w:val="00875803"/>
    <w:rsid w:val="00897F2D"/>
    <w:rsid w:val="008A424A"/>
    <w:rsid w:val="008A64A6"/>
    <w:rsid w:val="008B459E"/>
    <w:rsid w:val="008B4C7C"/>
    <w:rsid w:val="008D6869"/>
    <w:rsid w:val="008E13AE"/>
    <w:rsid w:val="008E1506"/>
    <w:rsid w:val="008E710C"/>
    <w:rsid w:val="008F69D6"/>
    <w:rsid w:val="00902823"/>
    <w:rsid w:val="009049BA"/>
    <w:rsid w:val="00915CA6"/>
    <w:rsid w:val="00923E83"/>
    <w:rsid w:val="00927834"/>
    <w:rsid w:val="009500A6"/>
    <w:rsid w:val="00957C18"/>
    <w:rsid w:val="0096457A"/>
    <w:rsid w:val="009659BA"/>
    <w:rsid w:val="00983040"/>
    <w:rsid w:val="009B3FB9"/>
    <w:rsid w:val="009C2465"/>
    <w:rsid w:val="009D35A0"/>
    <w:rsid w:val="009D7EB7"/>
    <w:rsid w:val="009E048A"/>
    <w:rsid w:val="009E08E9"/>
    <w:rsid w:val="009E3DB9"/>
    <w:rsid w:val="009E6E35"/>
    <w:rsid w:val="009E749F"/>
    <w:rsid w:val="009F0EDA"/>
    <w:rsid w:val="00A03B96"/>
    <w:rsid w:val="00A05B19"/>
    <w:rsid w:val="00A06FB0"/>
    <w:rsid w:val="00A1134E"/>
    <w:rsid w:val="00A24E7E"/>
    <w:rsid w:val="00A258C3"/>
    <w:rsid w:val="00A347C0"/>
    <w:rsid w:val="00A35637"/>
    <w:rsid w:val="00A51431"/>
    <w:rsid w:val="00A539AD"/>
    <w:rsid w:val="00A87D8B"/>
    <w:rsid w:val="00A94063"/>
    <w:rsid w:val="00AA6219"/>
    <w:rsid w:val="00AA74E0"/>
    <w:rsid w:val="00AB0C6F"/>
    <w:rsid w:val="00AB41C5"/>
    <w:rsid w:val="00AB703F"/>
    <w:rsid w:val="00AC6BB8"/>
    <w:rsid w:val="00AE008F"/>
    <w:rsid w:val="00AE65F2"/>
    <w:rsid w:val="00B01FCD"/>
    <w:rsid w:val="00B1776C"/>
    <w:rsid w:val="00B2646C"/>
    <w:rsid w:val="00B52583"/>
    <w:rsid w:val="00B52896"/>
    <w:rsid w:val="00B76A23"/>
    <w:rsid w:val="00B94523"/>
    <w:rsid w:val="00B95236"/>
    <w:rsid w:val="00B96BD9"/>
    <w:rsid w:val="00B9706E"/>
    <w:rsid w:val="00BA1B01"/>
    <w:rsid w:val="00BA2641"/>
    <w:rsid w:val="00BB37AA"/>
    <w:rsid w:val="00BC53A0"/>
    <w:rsid w:val="00BE62AD"/>
    <w:rsid w:val="00BF121F"/>
    <w:rsid w:val="00BF1F80"/>
    <w:rsid w:val="00C03FEB"/>
    <w:rsid w:val="00C166EF"/>
    <w:rsid w:val="00C17EB0"/>
    <w:rsid w:val="00C27F5F"/>
    <w:rsid w:val="00C30A0F"/>
    <w:rsid w:val="00C37E61"/>
    <w:rsid w:val="00C70F1B"/>
    <w:rsid w:val="00C71A47"/>
    <w:rsid w:val="00C7464C"/>
    <w:rsid w:val="00C85588"/>
    <w:rsid w:val="00CA3984"/>
    <w:rsid w:val="00CD6755"/>
    <w:rsid w:val="00CD6856"/>
    <w:rsid w:val="00CE0089"/>
    <w:rsid w:val="00CE793C"/>
    <w:rsid w:val="00CF193C"/>
    <w:rsid w:val="00D06804"/>
    <w:rsid w:val="00D173F1"/>
    <w:rsid w:val="00D60B50"/>
    <w:rsid w:val="00D74CB0"/>
    <w:rsid w:val="00D8295D"/>
    <w:rsid w:val="00DC2A65"/>
    <w:rsid w:val="00DD508B"/>
    <w:rsid w:val="00DE15F0"/>
    <w:rsid w:val="00DE5663"/>
    <w:rsid w:val="00DE78AA"/>
    <w:rsid w:val="00E053D0"/>
    <w:rsid w:val="00E15994"/>
    <w:rsid w:val="00E3114E"/>
    <w:rsid w:val="00E31A70"/>
    <w:rsid w:val="00E35B02"/>
    <w:rsid w:val="00E3651C"/>
    <w:rsid w:val="00E64980"/>
    <w:rsid w:val="00E66496"/>
    <w:rsid w:val="00E66B35"/>
    <w:rsid w:val="00E66E10"/>
    <w:rsid w:val="00E769F6"/>
    <w:rsid w:val="00E8407C"/>
    <w:rsid w:val="00E84F3C"/>
    <w:rsid w:val="00E91CB7"/>
    <w:rsid w:val="00EA012C"/>
    <w:rsid w:val="00EC6A55"/>
    <w:rsid w:val="00ED0288"/>
    <w:rsid w:val="00EE52CB"/>
    <w:rsid w:val="00EF581D"/>
    <w:rsid w:val="00EF7FD8"/>
    <w:rsid w:val="00F06F59"/>
    <w:rsid w:val="00F17988"/>
    <w:rsid w:val="00F469F0"/>
    <w:rsid w:val="00F53273"/>
    <w:rsid w:val="00F61EA8"/>
    <w:rsid w:val="00F755E4"/>
    <w:rsid w:val="00F77D02"/>
    <w:rsid w:val="00F80351"/>
    <w:rsid w:val="00FB3A86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9D38554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49BA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2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2E0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F6FA-88D1-4F5B-AB14-71F60B2F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8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9606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1084</cp:lastModifiedBy>
  <cp:revision>4</cp:revision>
  <cp:lastPrinted>1999-07-06T11:00:00Z</cp:lastPrinted>
  <dcterms:created xsi:type="dcterms:W3CDTF">2026-03-05T14:42:00Z</dcterms:created>
  <dcterms:modified xsi:type="dcterms:W3CDTF">2026-03-06T09:52:00Z</dcterms:modified>
</cp:coreProperties>
</file>