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687D5" w14:textId="77777777" w:rsidR="00B808A6" w:rsidRDefault="00B808A6" w:rsidP="00440100">
      <w:pPr>
        <w:pStyle w:val="Author"/>
        <w:spacing w:line="240" w:lineRule="auto"/>
        <w:rPr>
          <w:rFonts w:ascii="Arial" w:hAnsi="Arial" w:cs="Arial"/>
          <w:sz w:val="36"/>
          <w:szCs w:val="36"/>
        </w:rPr>
      </w:pPr>
      <w:r w:rsidRPr="00B808A6">
        <w:rPr>
          <w:rFonts w:ascii="Arial" w:hAnsi="Arial" w:cs="Arial"/>
          <w:sz w:val="36"/>
          <w:szCs w:val="36"/>
        </w:rPr>
        <w:t>Review Article</w:t>
      </w:r>
    </w:p>
    <w:p w14:paraId="367D22A2" w14:textId="77777777" w:rsidR="00B808A6" w:rsidRDefault="00B808A6" w:rsidP="00440100">
      <w:pPr>
        <w:pStyle w:val="Author"/>
        <w:spacing w:line="240" w:lineRule="auto"/>
        <w:rPr>
          <w:rFonts w:ascii="Arial" w:hAnsi="Arial" w:cs="Arial"/>
          <w:sz w:val="36"/>
          <w:szCs w:val="36"/>
        </w:rPr>
      </w:pPr>
    </w:p>
    <w:p w14:paraId="402E840C" w14:textId="79BBD8E8" w:rsidR="004A2284" w:rsidRDefault="004A2284" w:rsidP="00440100">
      <w:pPr>
        <w:pStyle w:val="Author"/>
        <w:spacing w:line="240" w:lineRule="auto"/>
        <w:rPr>
          <w:rFonts w:ascii="Arial" w:hAnsi="Arial" w:cs="Arial"/>
          <w:sz w:val="36"/>
          <w:szCs w:val="36"/>
        </w:rPr>
      </w:pPr>
      <w:r w:rsidRPr="00860FC4">
        <w:rPr>
          <w:rFonts w:ascii="Arial" w:hAnsi="Arial" w:cs="Arial"/>
          <w:sz w:val="36"/>
          <w:szCs w:val="36"/>
        </w:rPr>
        <w:t xml:space="preserve">Recent Advances in </w:t>
      </w:r>
      <w:proofErr w:type="spellStart"/>
      <w:r w:rsidRPr="00860FC4">
        <w:rPr>
          <w:rFonts w:ascii="Arial" w:hAnsi="Arial" w:cs="Arial"/>
          <w:sz w:val="36"/>
          <w:szCs w:val="36"/>
        </w:rPr>
        <w:t>Ethosome</w:t>
      </w:r>
      <w:proofErr w:type="spellEnd"/>
      <w:r w:rsidRPr="00860FC4">
        <w:rPr>
          <w:rFonts w:ascii="Arial" w:hAnsi="Arial" w:cs="Arial"/>
          <w:sz w:val="36"/>
          <w:szCs w:val="36"/>
        </w:rPr>
        <w:t>-Based Nanocarrier Systems for Enhanced Topical Antifungal Drug Delivery: Mechanisms, Formulation Strategies, and Therapeutic Applications</w:t>
      </w:r>
    </w:p>
    <w:p w14:paraId="627CEB47" w14:textId="77777777" w:rsidR="00C23F9C" w:rsidRPr="00860FC4" w:rsidRDefault="00C23F9C" w:rsidP="00440100">
      <w:pPr>
        <w:pStyle w:val="Author"/>
        <w:spacing w:line="240" w:lineRule="auto"/>
        <w:rPr>
          <w:rFonts w:ascii="Arial" w:hAnsi="Arial" w:cs="Arial"/>
          <w:sz w:val="36"/>
          <w:szCs w:val="36"/>
        </w:rPr>
      </w:pPr>
    </w:p>
    <w:p w14:paraId="3FE708F1" w14:textId="77777777" w:rsidR="00D655C8" w:rsidRPr="00A473ED" w:rsidRDefault="00D655C8" w:rsidP="00440100">
      <w:pPr>
        <w:pStyle w:val="Author"/>
        <w:spacing w:line="240" w:lineRule="auto"/>
        <w:rPr>
          <w:rFonts w:ascii="Arial" w:hAnsi="Arial" w:cs="Arial"/>
          <w:b w:val="0"/>
          <w:sz w:val="20"/>
        </w:rPr>
      </w:pPr>
    </w:p>
    <w:p w14:paraId="77955DD8" w14:textId="77777777" w:rsidR="00B01FCD" w:rsidRPr="00860FC4" w:rsidRDefault="007D36E3" w:rsidP="00440100">
      <w:pPr>
        <w:pStyle w:val="Copyright"/>
        <w:spacing w:after="0" w:line="240" w:lineRule="auto"/>
        <w:rPr>
          <w:rFonts w:ascii="Arial" w:hAnsi="Arial" w:cs="Arial"/>
        </w:rPr>
        <w:sectPr w:rsidR="00B01FCD" w:rsidRPr="00860FC4" w:rsidSect="00D561B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60FC4">
        <w:rPr>
          <w:rFonts w:ascii="Arial" w:hAnsi="Arial" w:cs="Arial"/>
          <w:noProof/>
        </w:rPr>
        <mc:AlternateContent>
          <mc:Choice Requires="wps">
            <w:drawing>
              <wp:inline distT="0" distB="0" distL="0" distR="0" wp14:anchorId="19335B1A" wp14:editId="623AB6AE">
                <wp:extent cx="5303520" cy="0"/>
                <wp:effectExtent l="13335" t="15240" r="1714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329D2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860FC4">
        <w:rPr>
          <w:rFonts w:ascii="Arial" w:hAnsi="Arial" w:cs="Arial"/>
        </w:rPr>
        <w:t>.</w:t>
      </w:r>
    </w:p>
    <w:p w14:paraId="383E2760" w14:textId="77777777" w:rsidR="00B01FCD" w:rsidRPr="00860FC4" w:rsidRDefault="00B01FCD" w:rsidP="00440100">
      <w:pPr>
        <w:pStyle w:val="AbstHead"/>
        <w:spacing w:after="0"/>
        <w:rPr>
          <w:rFonts w:ascii="Arial" w:hAnsi="Arial" w:cs="Arial"/>
        </w:rPr>
      </w:pPr>
      <w:r w:rsidRPr="00860FC4">
        <w:rPr>
          <w:rFonts w:ascii="Arial" w:hAnsi="Arial" w:cs="Arial"/>
        </w:rPr>
        <w:t>ABSTRACT</w:t>
      </w:r>
      <w:r w:rsidR="0066510A" w:rsidRPr="00860FC4">
        <w:rPr>
          <w:rFonts w:ascii="Arial" w:hAnsi="Arial" w:cs="Arial"/>
        </w:rPr>
        <w:t xml:space="preserve"> </w:t>
      </w:r>
    </w:p>
    <w:p w14:paraId="43794F4A" w14:textId="77777777" w:rsidR="00790ADA" w:rsidRPr="00860FC4" w:rsidRDefault="00790ADA" w:rsidP="00440100">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60FC4" w14:paraId="37529213" w14:textId="77777777" w:rsidTr="001E44FE">
        <w:tc>
          <w:tcPr>
            <w:tcW w:w="9576" w:type="dxa"/>
            <w:shd w:val="clear" w:color="auto" w:fill="F2F2F2"/>
          </w:tcPr>
          <w:p w14:paraId="1FE39351" w14:textId="77777777" w:rsidR="000D49FB" w:rsidRPr="00860FC4" w:rsidRDefault="000D49FB" w:rsidP="00440100">
            <w:pPr>
              <w:pStyle w:val="NormalWeb"/>
              <w:jc w:val="both"/>
              <w:rPr>
                <w:rFonts w:ascii="Arial" w:hAnsi="Arial" w:cs="Arial"/>
                <w:sz w:val="20"/>
                <w:szCs w:val="20"/>
              </w:rPr>
            </w:pPr>
            <w:r w:rsidRPr="00860FC4">
              <w:rPr>
                <w:rFonts w:ascii="Arial" w:hAnsi="Arial" w:cs="Arial"/>
                <w:sz w:val="20"/>
                <w:szCs w:val="20"/>
              </w:rPr>
              <w:t xml:space="preserve">Fungal infections of the skin represent a significant global health burden, often associated with poor therapeutic outcomes due to limited drug penetration, low bioavailability, and emerging resistance from conventional topical formulations. </w:t>
            </w:r>
            <w:proofErr w:type="spellStart"/>
            <w:r w:rsidRPr="00860FC4">
              <w:rPr>
                <w:rFonts w:ascii="Arial" w:hAnsi="Arial" w:cs="Arial"/>
                <w:sz w:val="20"/>
                <w:szCs w:val="20"/>
              </w:rPr>
              <w:t>Ethosome</w:t>
            </w:r>
            <w:proofErr w:type="spellEnd"/>
            <w:r w:rsidRPr="00860FC4">
              <w:rPr>
                <w:rFonts w:ascii="Arial" w:hAnsi="Arial" w:cs="Arial"/>
                <w:sz w:val="20"/>
                <w:szCs w:val="20"/>
              </w:rPr>
              <w:t xml:space="preserve">-based nanocarrier systems have emerged as a promising strategy to overcome these limitations by enhancing dermal and transdermal delivery of antifungal agents. This review critically explores recent advances in </w:t>
            </w:r>
            <w:proofErr w:type="spellStart"/>
            <w:r w:rsidRPr="00860FC4">
              <w:rPr>
                <w:rFonts w:ascii="Arial" w:hAnsi="Arial" w:cs="Arial"/>
                <w:sz w:val="20"/>
                <w:szCs w:val="20"/>
              </w:rPr>
              <w:t>ethosome</w:t>
            </w:r>
            <w:proofErr w:type="spellEnd"/>
            <w:r w:rsidRPr="00860FC4">
              <w:rPr>
                <w:rFonts w:ascii="Arial" w:hAnsi="Arial" w:cs="Arial"/>
                <w:sz w:val="20"/>
                <w:szCs w:val="20"/>
              </w:rPr>
              <w:t>-based nanocarriers for topical antifungal drug delivery, focusing on their structural features, mechanisms of skin permeation, formulation strategies, and therapeutic applications.</w:t>
            </w:r>
          </w:p>
          <w:p w14:paraId="78973E33" w14:textId="77777777" w:rsidR="000D49FB" w:rsidRPr="00860FC4" w:rsidRDefault="000D49FB" w:rsidP="00440100">
            <w:pPr>
              <w:pStyle w:val="NormalWeb"/>
              <w:jc w:val="both"/>
              <w:rPr>
                <w:rFonts w:ascii="Arial" w:hAnsi="Arial" w:cs="Arial"/>
                <w:sz w:val="20"/>
                <w:szCs w:val="20"/>
              </w:rPr>
            </w:pPr>
            <w:proofErr w:type="spellStart"/>
            <w:r w:rsidRPr="00860FC4">
              <w:rPr>
                <w:rFonts w:ascii="Arial" w:hAnsi="Arial" w:cs="Arial"/>
                <w:sz w:val="20"/>
                <w:szCs w:val="20"/>
              </w:rPr>
              <w:t>Ethosomes</w:t>
            </w:r>
            <w:proofErr w:type="spellEnd"/>
            <w:r w:rsidRPr="00860FC4">
              <w:rPr>
                <w:rFonts w:ascii="Arial" w:hAnsi="Arial" w:cs="Arial"/>
                <w:sz w:val="20"/>
                <w:szCs w:val="20"/>
              </w:rPr>
              <w:t xml:space="preserve">, characterized by high ethanol content and flexible phospholipid bilayers, exhibit superior interaction with the stratum corneum, resulting in enhanced drug permeation, improved skin retention, and sustained release compared to traditional dosage forms and other lipid-based nanocarriers. Recent research demonstrates that </w:t>
            </w:r>
            <w:proofErr w:type="spellStart"/>
            <w:r w:rsidRPr="00860FC4">
              <w:rPr>
                <w:rFonts w:ascii="Arial" w:hAnsi="Arial" w:cs="Arial"/>
                <w:sz w:val="20"/>
                <w:szCs w:val="20"/>
              </w:rPr>
              <w:t>ethosomal</w:t>
            </w:r>
            <w:proofErr w:type="spellEnd"/>
            <w:r w:rsidRPr="00860FC4">
              <w:rPr>
                <w:rFonts w:ascii="Arial" w:hAnsi="Arial" w:cs="Arial"/>
                <w:sz w:val="20"/>
                <w:szCs w:val="20"/>
              </w:rPr>
              <w:t xml:space="preserve"> formulations significantly improve the stability, efficacy, and pharmacological performance of various antifungal drugs, particularly azole derivatives, highlighting their potential in treating superficial and deep-seated fungal infections. Advances in formulation optimization, </w:t>
            </w:r>
            <w:proofErr w:type="spellStart"/>
            <w:r w:rsidRPr="00860FC4">
              <w:rPr>
                <w:rFonts w:ascii="Arial" w:hAnsi="Arial" w:cs="Arial"/>
                <w:sz w:val="20"/>
                <w:szCs w:val="20"/>
              </w:rPr>
              <w:t>nanocharacterization</w:t>
            </w:r>
            <w:proofErr w:type="spellEnd"/>
            <w:r w:rsidRPr="00860FC4">
              <w:rPr>
                <w:rFonts w:ascii="Arial" w:hAnsi="Arial" w:cs="Arial"/>
                <w:sz w:val="20"/>
                <w:szCs w:val="20"/>
              </w:rPr>
              <w:t xml:space="preserve"> techniques, and hybrid delivery systems further expand the clinical relevance of </w:t>
            </w:r>
            <w:proofErr w:type="spellStart"/>
            <w:r w:rsidRPr="00860FC4">
              <w:rPr>
                <w:rFonts w:ascii="Arial" w:hAnsi="Arial" w:cs="Arial"/>
                <w:sz w:val="20"/>
                <w:szCs w:val="20"/>
              </w:rPr>
              <w:t>ethosomes</w:t>
            </w:r>
            <w:proofErr w:type="spellEnd"/>
            <w:r w:rsidRPr="00860FC4">
              <w:rPr>
                <w:rFonts w:ascii="Arial" w:hAnsi="Arial" w:cs="Arial"/>
                <w:sz w:val="20"/>
                <w:szCs w:val="20"/>
              </w:rPr>
              <w:t xml:space="preserve"> in dermatological therapy.</w:t>
            </w:r>
          </w:p>
          <w:p w14:paraId="5D3A1812" w14:textId="77777777" w:rsidR="000D49FB" w:rsidRPr="00860FC4" w:rsidRDefault="000D49FB" w:rsidP="00440100">
            <w:pPr>
              <w:pStyle w:val="NormalWeb"/>
              <w:jc w:val="both"/>
              <w:rPr>
                <w:rFonts w:ascii="Arial" w:hAnsi="Arial" w:cs="Arial"/>
                <w:sz w:val="20"/>
                <w:szCs w:val="20"/>
              </w:rPr>
            </w:pPr>
            <w:r w:rsidRPr="00860FC4">
              <w:rPr>
                <w:rFonts w:ascii="Arial" w:hAnsi="Arial" w:cs="Arial"/>
                <w:sz w:val="20"/>
                <w:szCs w:val="20"/>
              </w:rPr>
              <w:t xml:space="preserve">Despite encouraging preclinical findings, challenges related to formulation stability, safety, scalability, and limited clinical translation remain significant barriers to their widespread application. This review synthesizes current evidence, identifies key research gaps, and outlines future directions for the rational design and clinical development of </w:t>
            </w:r>
            <w:proofErr w:type="spellStart"/>
            <w:r w:rsidRPr="00860FC4">
              <w:rPr>
                <w:rFonts w:ascii="Arial" w:hAnsi="Arial" w:cs="Arial"/>
                <w:sz w:val="20"/>
                <w:szCs w:val="20"/>
              </w:rPr>
              <w:t>ethosome</w:t>
            </w:r>
            <w:proofErr w:type="spellEnd"/>
            <w:r w:rsidRPr="00860FC4">
              <w:rPr>
                <w:rFonts w:ascii="Arial" w:hAnsi="Arial" w:cs="Arial"/>
                <w:sz w:val="20"/>
                <w:szCs w:val="20"/>
              </w:rPr>
              <w:t xml:space="preserve">-based antifungal therapies. Overall, </w:t>
            </w:r>
            <w:proofErr w:type="spellStart"/>
            <w:r w:rsidRPr="00860FC4">
              <w:rPr>
                <w:rFonts w:ascii="Arial" w:hAnsi="Arial" w:cs="Arial"/>
                <w:sz w:val="20"/>
                <w:szCs w:val="20"/>
              </w:rPr>
              <w:t>ethosomal</w:t>
            </w:r>
            <w:proofErr w:type="spellEnd"/>
            <w:r w:rsidRPr="00860FC4">
              <w:rPr>
                <w:rFonts w:ascii="Arial" w:hAnsi="Arial" w:cs="Arial"/>
                <w:sz w:val="20"/>
                <w:szCs w:val="20"/>
              </w:rPr>
              <w:t xml:space="preserve"> nanocarriers represent a promising and innovative platform for improving topical antifungal drug delivery, offering substantial opportunities for the development of more effective and patient-oriented therapeutic systems </w:t>
            </w:r>
          </w:p>
          <w:p w14:paraId="4019E9AA" w14:textId="171BC4E1" w:rsidR="00440100" w:rsidRDefault="00084897" w:rsidP="00440100">
            <w:pPr>
              <w:jc w:val="both"/>
            </w:pPr>
            <w:r w:rsidRPr="00084897">
              <w:t>Graphical abstract</w:t>
            </w:r>
          </w:p>
          <w:p w14:paraId="3D25FA8C" w14:textId="77777777" w:rsidR="000D49FB" w:rsidRPr="00440100" w:rsidRDefault="000D49FB" w:rsidP="00440100">
            <w:pPr>
              <w:jc w:val="both"/>
            </w:pPr>
          </w:p>
          <w:p w14:paraId="750993E3" w14:textId="77777777" w:rsidR="000D49FB" w:rsidRPr="00860FC4" w:rsidRDefault="000D49FB" w:rsidP="00440100">
            <w:pPr>
              <w:pStyle w:val="NormalWeb"/>
              <w:jc w:val="both"/>
              <w:rPr>
                <w:rFonts w:ascii="Arial" w:hAnsi="Arial" w:cs="Arial"/>
              </w:rPr>
            </w:pPr>
            <w:r w:rsidRPr="00860FC4">
              <w:rPr>
                <w:rFonts w:ascii="Arial" w:eastAsia="Calibri" w:hAnsi="Arial" w:cs="Arial"/>
                <w:noProof/>
                <w:color w:val="FF0000"/>
                <w:szCs w:val="22"/>
              </w:rPr>
              <w:lastRenderedPageBreak/>
              <w:drawing>
                <wp:inline distT="0" distB="0" distL="0" distR="0" wp14:anchorId="017F2C6F" wp14:editId="06D859D2">
                  <wp:extent cx="5091858" cy="6274435"/>
                  <wp:effectExtent l="0" t="0" r="0" b="0"/>
                  <wp:docPr id="3" name="Picture 3" descr="C:\Users\MCS\Downloads\GRAPHICAL ABSTRAC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CS\Downloads\GRAPHICAL ABSTRACT.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1858" cy="6274435"/>
                          </a:xfrm>
                          <a:prstGeom prst="rect">
                            <a:avLst/>
                          </a:prstGeom>
                          <a:noFill/>
                          <a:ln>
                            <a:noFill/>
                          </a:ln>
                        </pic:spPr>
                      </pic:pic>
                    </a:graphicData>
                  </a:graphic>
                </wp:inline>
              </w:drawing>
            </w:r>
          </w:p>
          <w:p w14:paraId="0B7B732A" w14:textId="77777777" w:rsidR="004A2284" w:rsidRPr="00860FC4" w:rsidRDefault="004A2284" w:rsidP="00440100">
            <w:pPr>
              <w:pStyle w:val="Body"/>
              <w:spacing w:after="0"/>
              <w:rPr>
                <w:rFonts w:ascii="Arial" w:eastAsia="Calibri" w:hAnsi="Arial" w:cs="Arial"/>
                <w:szCs w:val="22"/>
              </w:rPr>
            </w:pPr>
          </w:p>
          <w:p w14:paraId="19FDC3F0" w14:textId="77777777" w:rsidR="00505F06" w:rsidRPr="00860FC4" w:rsidRDefault="00505F06" w:rsidP="00440100">
            <w:pPr>
              <w:pStyle w:val="Body"/>
              <w:spacing w:after="0"/>
              <w:jc w:val="left"/>
              <w:rPr>
                <w:rFonts w:ascii="Arial" w:eastAsia="Calibri" w:hAnsi="Arial" w:cs="Arial"/>
                <w:szCs w:val="22"/>
              </w:rPr>
            </w:pPr>
          </w:p>
        </w:tc>
      </w:tr>
    </w:tbl>
    <w:p w14:paraId="75BAAC1B" w14:textId="77777777" w:rsidR="00636EB2" w:rsidRPr="00860FC4" w:rsidRDefault="00636EB2" w:rsidP="00860FC4">
      <w:pPr>
        <w:pStyle w:val="Body"/>
        <w:spacing w:after="0"/>
        <w:rPr>
          <w:rFonts w:ascii="Arial" w:hAnsi="Arial" w:cs="Arial"/>
          <w:i/>
        </w:rPr>
      </w:pPr>
    </w:p>
    <w:p w14:paraId="15697369" w14:textId="77777777" w:rsidR="000D49FB" w:rsidRDefault="00A24E7E" w:rsidP="00860FC4">
      <w:pPr>
        <w:pStyle w:val="Body"/>
        <w:spacing w:after="0"/>
        <w:rPr>
          <w:rFonts w:ascii="Arial" w:hAnsi="Arial" w:cs="Arial"/>
          <w:i/>
        </w:rPr>
      </w:pPr>
      <w:r w:rsidRPr="00860FC4">
        <w:rPr>
          <w:rFonts w:ascii="Arial" w:hAnsi="Arial" w:cs="Arial"/>
          <w:i/>
        </w:rPr>
        <w:t>Keywords:</w:t>
      </w:r>
      <w:r w:rsidRPr="00860FC4">
        <w:rPr>
          <w:rFonts w:ascii="Arial" w:hAnsi="Arial" w:cs="Arial"/>
        </w:rPr>
        <w:t xml:space="preserve"> [</w:t>
      </w:r>
      <w:proofErr w:type="spellStart"/>
      <w:r w:rsidR="000D49FB" w:rsidRPr="00860FC4">
        <w:rPr>
          <w:rFonts w:ascii="Arial" w:hAnsi="Arial" w:cs="Arial"/>
        </w:rPr>
        <w:t>Ethosomes</w:t>
      </w:r>
      <w:proofErr w:type="spellEnd"/>
      <w:r w:rsidR="000D49FB" w:rsidRPr="00860FC4">
        <w:rPr>
          <w:rFonts w:ascii="Arial" w:hAnsi="Arial" w:cs="Arial"/>
        </w:rPr>
        <w:t>; Nanocarrier systems; Topical drug delivery; Antifungal therapy; Vesicular drug delivery; Skin permeation enhancement; Lipid-based nanoparticles; Dermatological applications</w:t>
      </w:r>
      <w:r w:rsidR="0066510A" w:rsidRPr="00860FC4">
        <w:rPr>
          <w:rFonts w:ascii="Arial" w:hAnsi="Arial" w:cs="Arial"/>
          <w:i/>
        </w:rPr>
        <w:t>)</w:t>
      </w:r>
    </w:p>
    <w:p w14:paraId="097D3054" w14:textId="77777777" w:rsidR="00460EF3" w:rsidRDefault="00460EF3" w:rsidP="00860FC4">
      <w:pPr>
        <w:pStyle w:val="Body"/>
        <w:spacing w:after="0"/>
        <w:rPr>
          <w:rFonts w:ascii="Arial" w:hAnsi="Arial" w:cs="Arial"/>
          <w:i/>
        </w:rPr>
      </w:pPr>
    </w:p>
    <w:p w14:paraId="22B3CE4D" w14:textId="77777777" w:rsidR="00460EF3" w:rsidRDefault="00460EF3" w:rsidP="00860FC4">
      <w:pPr>
        <w:pStyle w:val="Body"/>
        <w:spacing w:after="0"/>
        <w:rPr>
          <w:rFonts w:ascii="Arial" w:hAnsi="Arial" w:cs="Arial"/>
          <w:i/>
        </w:rPr>
      </w:pPr>
    </w:p>
    <w:p w14:paraId="66FE13E5" w14:textId="77777777" w:rsidR="00460EF3" w:rsidRDefault="00460EF3" w:rsidP="00860FC4">
      <w:pPr>
        <w:pStyle w:val="Body"/>
        <w:spacing w:after="0"/>
        <w:rPr>
          <w:rFonts w:ascii="Arial" w:hAnsi="Arial" w:cs="Arial"/>
          <w:i/>
        </w:rPr>
      </w:pPr>
    </w:p>
    <w:p w14:paraId="3C4E33AC" w14:textId="77777777" w:rsidR="00460EF3" w:rsidRDefault="00460EF3" w:rsidP="00860FC4">
      <w:pPr>
        <w:pStyle w:val="Body"/>
        <w:spacing w:after="0"/>
        <w:rPr>
          <w:rFonts w:ascii="Arial" w:hAnsi="Arial" w:cs="Arial"/>
          <w:i/>
        </w:rPr>
      </w:pPr>
    </w:p>
    <w:p w14:paraId="1F213483" w14:textId="77777777" w:rsidR="00460EF3" w:rsidRDefault="00460EF3" w:rsidP="00860FC4">
      <w:pPr>
        <w:pStyle w:val="Body"/>
        <w:spacing w:after="0"/>
        <w:rPr>
          <w:rFonts w:ascii="Arial" w:hAnsi="Arial" w:cs="Arial"/>
          <w:i/>
        </w:rPr>
      </w:pPr>
    </w:p>
    <w:p w14:paraId="57E85610" w14:textId="77777777" w:rsidR="00460EF3" w:rsidRDefault="00460EF3" w:rsidP="00860FC4">
      <w:pPr>
        <w:pStyle w:val="Body"/>
        <w:spacing w:after="0"/>
        <w:rPr>
          <w:rFonts w:ascii="Arial" w:hAnsi="Arial" w:cs="Arial"/>
          <w:i/>
        </w:rPr>
      </w:pPr>
    </w:p>
    <w:p w14:paraId="073A80CD" w14:textId="77777777" w:rsidR="00460EF3" w:rsidRPr="00860FC4" w:rsidRDefault="00460EF3" w:rsidP="00860FC4">
      <w:pPr>
        <w:pStyle w:val="Body"/>
        <w:spacing w:after="0"/>
        <w:rPr>
          <w:rFonts w:ascii="Arial" w:hAnsi="Arial" w:cs="Arial"/>
          <w:i/>
        </w:rPr>
      </w:pPr>
    </w:p>
    <w:p w14:paraId="6A6BFBE8" w14:textId="77777777" w:rsidR="007F7B32" w:rsidRPr="00460EF3" w:rsidRDefault="00B01FCD" w:rsidP="00460EF3">
      <w:pPr>
        <w:pStyle w:val="AbstHead"/>
        <w:numPr>
          <w:ilvl w:val="0"/>
          <w:numId w:val="31"/>
        </w:numPr>
        <w:spacing w:after="0"/>
        <w:jc w:val="both"/>
        <w:rPr>
          <w:rFonts w:ascii="Arial" w:hAnsi="Arial" w:cs="Arial"/>
        </w:rPr>
      </w:pPr>
      <w:r w:rsidRPr="00460EF3">
        <w:rPr>
          <w:rFonts w:ascii="Arial" w:hAnsi="Arial" w:cs="Arial"/>
        </w:rPr>
        <w:lastRenderedPageBreak/>
        <w:t>INTRODUCTION</w:t>
      </w:r>
      <w:r w:rsidR="007F7B32" w:rsidRPr="00460EF3">
        <w:rPr>
          <w:rFonts w:ascii="Arial" w:hAnsi="Arial" w:cs="Arial"/>
        </w:rPr>
        <w:t xml:space="preserve"> </w:t>
      </w:r>
    </w:p>
    <w:p w14:paraId="4BABDF67" w14:textId="77777777" w:rsidR="00651F10" w:rsidRPr="00460EF3" w:rsidRDefault="00651F10" w:rsidP="00460EF3">
      <w:pPr>
        <w:pStyle w:val="NormalWeb"/>
        <w:jc w:val="both"/>
        <w:rPr>
          <w:rFonts w:ascii="Arial" w:hAnsi="Arial" w:cs="Arial"/>
          <w:sz w:val="20"/>
          <w:szCs w:val="20"/>
        </w:rPr>
      </w:pPr>
      <w:r w:rsidRPr="00460EF3">
        <w:rPr>
          <w:rFonts w:ascii="Arial" w:hAnsi="Arial" w:cs="Arial"/>
          <w:sz w:val="20"/>
          <w:szCs w:val="20"/>
        </w:rPr>
        <w:t>Superficial and skin fungal infections are a major global health issue, affecting nearly one-quarter of the world's population. They significantly contribute to illness, lower quality of life, and increased healthcare costs. Despite having various topical antifungal agents, treatment success is often limited. This is due to poor skin penetration, low drug retention in deeper skin layers, frequent dosing, and the rising rates of antifungal resistance. These challenges highlight the urgent need for better drug delivery strategies that can improve how well topical drugs work (Brown et al., 2021; Gupta et al., 2023).</w:t>
      </w:r>
    </w:p>
    <w:p w14:paraId="1BA65061" w14:textId="77777777" w:rsidR="00651F10" w:rsidRPr="00460EF3" w:rsidRDefault="00651F10" w:rsidP="00460EF3">
      <w:pPr>
        <w:pStyle w:val="NormalWeb"/>
        <w:jc w:val="both"/>
        <w:rPr>
          <w:rFonts w:ascii="Arial" w:hAnsi="Arial" w:cs="Arial"/>
          <w:sz w:val="20"/>
          <w:szCs w:val="20"/>
        </w:rPr>
      </w:pPr>
    </w:p>
    <w:p w14:paraId="56666A89" w14:textId="77777777" w:rsidR="008F7BF1" w:rsidRPr="00460EF3" w:rsidRDefault="00651F10" w:rsidP="00460EF3">
      <w:pPr>
        <w:pStyle w:val="NormalWeb"/>
        <w:jc w:val="both"/>
        <w:rPr>
          <w:rFonts w:ascii="Arial" w:hAnsi="Arial" w:cs="Arial"/>
          <w:sz w:val="20"/>
          <w:szCs w:val="20"/>
        </w:rPr>
      </w:pPr>
      <w:r w:rsidRPr="00460EF3">
        <w:rPr>
          <w:rFonts w:ascii="Arial" w:hAnsi="Arial" w:cs="Arial"/>
          <w:sz w:val="20"/>
          <w:szCs w:val="20"/>
        </w:rPr>
        <w:t xml:space="preserve">Nanotechnology-based drug delivery systems have surfaced as promising options to tackle the physical and biological barriers linked to standard topical formulations. Among different lipid-based nanocarriers, </w:t>
      </w:r>
      <w:proofErr w:type="spellStart"/>
      <w:r w:rsidRPr="00460EF3">
        <w:rPr>
          <w:rFonts w:ascii="Arial" w:hAnsi="Arial" w:cs="Arial"/>
          <w:sz w:val="20"/>
          <w:szCs w:val="20"/>
        </w:rPr>
        <w:t>ethosomes</w:t>
      </w:r>
      <w:proofErr w:type="spellEnd"/>
      <w:r w:rsidRPr="00460EF3">
        <w:rPr>
          <w:rFonts w:ascii="Arial" w:hAnsi="Arial" w:cs="Arial"/>
          <w:sz w:val="20"/>
          <w:szCs w:val="20"/>
        </w:rPr>
        <w:t xml:space="preserve">—ethanol-rich phospholipid vesicles—have attracted a lot of attention because they can disrupt the lipid structure of the outer skin layer and promote deeper skin penetration. Unlike regular liposomes and </w:t>
      </w:r>
      <w:proofErr w:type="spellStart"/>
      <w:r w:rsidRPr="00460EF3">
        <w:rPr>
          <w:rFonts w:ascii="Arial" w:hAnsi="Arial" w:cs="Arial"/>
          <w:sz w:val="20"/>
          <w:szCs w:val="20"/>
        </w:rPr>
        <w:t>niosomes</w:t>
      </w:r>
      <w:proofErr w:type="spellEnd"/>
      <w:r w:rsidRPr="00460EF3">
        <w:rPr>
          <w:rFonts w:ascii="Arial" w:hAnsi="Arial" w:cs="Arial"/>
          <w:sz w:val="20"/>
          <w:szCs w:val="20"/>
        </w:rPr>
        <w:t xml:space="preserve">, </w:t>
      </w:r>
      <w:proofErr w:type="spellStart"/>
      <w:r w:rsidRPr="00460EF3">
        <w:rPr>
          <w:rFonts w:ascii="Arial" w:hAnsi="Arial" w:cs="Arial"/>
          <w:sz w:val="20"/>
          <w:szCs w:val="20"/>
        </w:rPr>
        <w:t>ethosomes</w:t>
      </w:r>
      <w:proofErr w:type="spellEnd"/>
      <w:r w:rsidRPr="00460EF3">
        <w:rPr>
          <w:rFonts w:ascii="Arial" w:hAnsi="Arial" w:cs="Arial"/>
          <w:sz w:val="20"/>
          <w:szCs w:val="20"/>
        </w:rPr>
        <w:t xml:space="preserve"> are more flexible, can hold more drug, and have better permeation qualities, making them ideal for delivering poorly soluble antifungal drugs (Touitou et al., 2000; </w:t>
      </w:r>
      <w:proofErr w:type="spellStart"/>
      <w:r w:rsidRPr="00460EF3">
        <w:rPr>
          <w:rFonts w:ascii="Arial" w:hAnsi="Arial" w:cs="Arial"/>
          <w:sz w:val="20"/>
          <w:szCs w:val="20"/>
        </w:rPr>
        <w:t>Elsayed</w:t>
      </w:r>
      <w:proofErr w:type="spellEnd"/>
      <w:r w:rsidRPr="00460EF3">
        <w:rPr>
          <w:rFonts w:ascii="Arial" w:hAnsi="Arial" w:cs="Arial"/>
          <w:sz w:val="20"/>
          <w:szCs w:val="20"/>
        </w:rPr>
        <w:t xml:space="preserve"> et al., 2007</w:t>
      </w:r>
      <w:proofErr w:type="gramStart"/>
      <w:r w:rsidRPr="00460EF3">
        <w:rPr>
          <w:rFonts w:ascii="Arial" w:hAnsi="Arial" w:cs="Arial"/>
          <w:sz w:val="20"/>
          <w:szCs w:val="20"/>
        </w:rPr>
        <w:t>).</w:t>
      </w:r>
      <w:r w:rsidR="008F7BF1" w:rsidRPr="00460EF3">
        <w:rPr>
          <w:rFonts w:ascii="Arial" w:hAnsi="Arial" w:cs="Arial"/>
          <w:sz w:val="20"/>
          <w:szCs w:val="20"/>
        </w:rPr>
        <w:t>In</w:t>
      </w:r>
      <w:proofErr w:type="gramEnd"/>
      <w:r w:rsidR="008F7BF1" w:rsidRPr="00460EF3">
        <w:rPr>
          <w:rFonts w:ascii="Arial" w:hAnsi="Arial" w:cs="Arial"/>
          <w:sz w:val="20"/>
          <w:szCs w:val="20"/>
        </w:rPr>
        <w:t xml:space="preserve"> recent years, significant progress has been made in the design and optimization of </w:t>
      </w:r>
      <w:proofErr w:type="spellStart"/>
      <w:r w:rsidR="008F7BF1" w:rsidRPr="00460EF3">
        <w:rPr>
          <w:rFonts w:ascii="Arial" w:hAnsi="Arial" w:cs="Arial"/>
          <w:sz w:val="20"/>
          <w:szCs w:val="20"/>
        </w:rPr>
        <w:t>ethosome</w:t>
      </w:r>
      <w:proofErr w:type="spellEnd"/>
      <w:r w:rsidR="008F7BF1" w:rsidRPr="00460EF3">
        <w:rPr>
          <w:rFonts w:ascii="Arial" w:hAnsi="Arial" w:cs="Arial"/>
          <w:sz w:val="20"/>
          <w:szCs w:val="20"/>
        </w:rPr>
        <w:t xml:space="preserve">-based systems for antifungal drug delivery. Advances in formulation strategies, such as modulation of ethanol concentration, lipid composition, and vesicle size, have demonstrated improved stability, controlled release, and enhanced antifungal efficacy of drugs such as clotrimazole, ketoconazole, itraconazole, and luliconazole. Preclinical investigations consistently report superior skin deposition and pharmacological performance of </w:t>
      </w:r>
      <w:proofErr w:type="spellStart"/>
      <w:r w:rsidR="008F7BF1" w:rsidRPr="00460EF3">
        <w:rPr>
          <w:rFonts w:ascii="Arial" w:hAnsi="Arial" w:cs="Arial"/>
          <w:sz w:val="20"/>
          <w:szCs w:val="20"/>
        </w:rPr>
        <w:t>ethosomal</w:t>
      </w:r>
      <w:proofErr w:type="spellEnd"/>
      <w:r w:rsidR="008F7BF1" w:rsidRPr="00460EF3">
        <w:rPr>
          <w:rFonts w:ascii="Arial" w:hAnsi="Arial" w:cs="Arial"/>
          <w:sz w:val="20"/>
          <w:szCs w:val="20"/>
        </w:rPr>
        <w:t xml:space="preserve"> formulations compared with conventional dosage forms and other vesicular carriers (Verma et al., 2019; Rakesh et al., 2022; Zhang et al., 2024).</w:t>
      </w:r>
    </w:p>
    <w:p w14:paraId="3211E6AF" w14:textId="77777777" w:rsidR="00DD5CE0" w:rsidRPr="00460EF3" w:rsidRDefault="00DD5CE0" w:rsidP="00460EF3">
      <w:pPr>
        <w:pStyle w:val="NormalWeb"/>
        <w:jc w:val="both"/>
        <w:rPr>
          <w:rFonts w:ascii="Arial" w:hAnsi="Arial" w:cs="Arial"/>
          <w:sz w:val="20"/>
          <w:szCs w:val="20"/>
        </w:rPr>
      </w:pPr>
      <w:r w:rsidRPr="00460EF3">
        <w:rPr>
          <w:rFonts w:ascii="Arial" w:hAnsi="Arial" w:cs="Arial"/>
          <w:sz w:val="20"/>
          <w:szCs w:val="20"/>
        </w:rPr>
        <w:t xml:space="preserve">However, even with promising experimental results, several key challenges still need to be addressed. These include formulation instability, safety issues due to high ethanol content, limited scalability, and a lack of clinical validation. Additionally, the current literature does not provide a thorough and critical summary of the mechanistic insights, formulation innovations, and translational barriers related to </w:t>
      </w:r>
      <w:proofErr w:type="spellStart"/>
      <w:r w:rsidRPr="00460EF3">
        <w:rPr>
          <w:rFonts w:ascii="Arial" w:hAnsi="Arial" w:cs="Arial"/>
          <w:sz w:val="20"/>
          <w:szCs w:val="20"/>
        </w:rPr>
        <w:t>ethosome</w:t>
      </w:r>
      <w:proofErr w:type="spellEnd"/>
      <w:r w:rsidRPr="00460EF3">
        <w:rPr>
          <w:rFonts w:ascii="Arial" w:hAnsi="Arial" w:cs="Arial"/>
          <w:sz w:val="20"/>
          <w:szCs w:val="20"/>
        </w:rPr>
        <w:t xml:space="preserve">-based antifungal systems. Therefore, a systematic review of recent advancements is necessary to pinpoint research gaps and steer future development of effective </w:t>
      </w:r>
      <w:proofErr w:type="spellStart"/>
      <w:r w:rsidRPr="00460EF3">
        <w:rPr>
          <w:rFonts w:ascii="Arial" w:hAnsi="Arial" w:cs="Arial"/>
          <w:sz w:val="20"/>
          <w:szCs w:val="20"/>
        </w:rPr>
        <w:t>ethosomal</w:t>
      </w:r>
      <w:proofErr w:type="spellEnd"/>
      <w:r w:rsidRPr="00460EF3">
        <w:rPr>
          <w:rFonts w:ascii="Arial" w:hAnsi="Arial" w:cs="Arial"/>
          <w:sz w:val="20"/>
          <w:szCs w:val="20"/>
        </w:rPr>
        <w:t xml:space="preserve"> formulations (</w:t>
      </w:r>
      <w:proofErr w:type="spellStart"/>
      <w:r w:rsidRPr="00460EF3">
        <w:rPr>
          <w:rFonts w:ascii="Arial" w:hAnsi="Arial" w:cs="Arial"/>
          <w:sz w:val="20"/>
          <w:szCs w:val="20"/>
        </w:rPr>
        <w:t>Manca</w:t>
      </w:r>
      <w:proofErr w:type="spellEnd"/>
      <w:r w:rsidRPr="00460EF3">
        <w:rPr>
          <w:rFonts w:ascii="Arial" w:hAnsi="Arial" w:cs="Arial"/>
          <w:sz w:val="20"/>
          <w:szCs w:val="20"/>
        </w:rPr>
        <w:t xml:space="preserve"> et al., 2020; Li et al., 2023).</w:t>
      </w:r>
    </w:p>
    <w:p w14:paraId="73CB840A" w14:textId="77777777" w:rsidR="00DD5CE0" w:rsidRPr="00460EF3" w:rsidRDefault="00DD5CE0" w:rsidP="00460EF3">
      <w:pPr>
        <w:pStyle w:val="NormalWeb"/>
        <w:jc w:val="both"/>
        <w:rPr>
          <w:rFonts w:ascii="Arial" w:hAnsi="Arial" w:cs="Arial"/>
          <w:sz w:val="20"/>
          <w:szCs w:val="20"/>
        </w:rPr>
      </w:pPr>
    </w:p>
    <w:p w14:paraId="619563E0" w14:textId="77777777" w:rsidR="00DD5CE0" w:rsidRPr="00460EF3" w:rsidRDefault="00DD5CE0" w:rsidP="00460EF3">
      <w:pPr>
        <w:pStyle w:val="NormalWeb"/>
        <w:jc w:val="both"/>
        <w:rPr>
          <w:rFonts w:ascii="Arial" w:hAnsi="Arial" w:cs="Arial"/>
          <w:sz w:val="20"/>
          <w:szCs w:val="20"/>
        </w:rPr>
      </w:pPr>
      <w:r w:rsidRPr="00460EF3">
        <w:rPr>
          <w:rFonts w:ascii="Arial" w:hAnsi="Arial" w:cs="Arial"/>
          <w:sz w:val="20"/>
          <w:szCs w:val="20"/>
        </w:rPr>
        <w:t xml:space="preserve">This review examines recent progress in </w:t>
      </w:r>
      <w:proofErr w:type="spellStart"/>
      <w:r w:rsidRPr="00460EF3">
        <w:rPr>
          <w:rFonts w:ascii="Arial" w:hAnsi="Arial" w:cs="Arial"/>
          <w:sz w:val="20"/>
          <w:szCs w:val="20"/>
        </w:rPr>
        <w:t>ethosome</w:t>
      </w:r>
      <w:proofErr w:type="spellEnd"/>
      <w:r w:rsidRPr="00460EF3">
        <w:rPr>
          <w:rFonts w:ascii="Arial" w:hAnsi="Arial" w:cs="Arial"/>
          <w:sz w:val="20"/>
          <w:szCs w:val="20"/>
        </w:rPr>
        <w:t xml:space="preserve">-based nanocarrier systems for improved topical antifungal drug delivery. It emphasizes mechanistic pathways, formulation strategies, therapeutic applications, and translational challenges. By combining evidence from influential studies, this article aims to create a solid scientific framework and emphasize future research directions for the thoughtful design of next-generation </w:t>
      </w:r>
      <w:proofErr w:type="spellStart"/>
      <w:r w:rsidRPr="00460EF3">
        <w:rPr>
          <w:rFonts w:ascii="Arial" w:hAnsi="Arial" w:cs="Arial"/>
          <w:sz w:val="20"/>
          <w:szCs w:val="20"/>
        </w:rPr>
        <w:t>ethosomal</w:t>
      </w:r>
      <w:proofErr w:type="spellEnd"/>
      <w:r w:rsidRPr="00460EF3">
        <w:rPr>
          <w:rFonts w:ascii="Arial" w:hAnsi="Arial" w:cs="Arial"/>
          <w:sz w:val="20"/>
          <w:szCs w:val="20"/>
        </w:rPr>
        <w:t xml:space="preserve"> antifungal therapies.</w:t>
      </w:r>
    </w:p>
    <w:p w14:paraId="3B25661C" w14:textId="77777777" w:rsidR="00DC12AD" w:rsidRPr="00460EF3" w:rsidRDefault="00DC12AD" w:rsidP="00460EF3">
      <w:pPr>
        <w:pStyle w:val="Heading1"/>
        <w:numPr>
          <w:ilvl w:val="0"/>
          <w:numId w:val="31"/>
        </w:numPr>
        <w:jc w:val="both"/>
        <w:rPr>
          <w:rFonts w:cs="Arial"/>
          <w:sz w:val="22"/>
          <w:szCs w:val="22"/>
        </w:rPr>
      </w:pPr>
      <w:proofErr w:type="spellStart"/>
      <w:r w:rsidRPr="00460EF3">
        <w:rPr>
          <w:rFonts w:cs="Arial"/>
          <w:sz w:val="22"/>
          <w:szCs w:val="22"/>
        </w:rPr>
        <w:t>Ethosome</w:t>
      </w:r>
      <w:proofErr w:type="spellEnd"/>
      <w:r w:rsidRPr="00460EF3">
        <w:rPr>
          <w:rFonts w:cs="Arial"/>
          <w:sz w:val="22"/>
          <w:szCs w:val="22"/>
        </w:rPr>
        <w:t>-Based Nanocarrier Systems: Concept, Structure, and Fundamental Principles</w:t>
      </w:r>
    </w:p>
    <w:p w14:paraId="24CB22EE" w14:textId="77777777" w:rsidR="004457D1" w:rsidRPr="00460EF3" w:rsidRDefault="004457D1" w:rsidP="00460EF3">
      <w:pPr>
        <w:ind w:left="90"/>
        <w:jc w:val="both"/>
        <w:rPr>
          <w:rFonts w:ascii="Arial" w:hAnsi="Arial" w:cs="Arial"/>
        </w:rPr>
      </w:pPr>
      <w:proofErr w:type="spellStart"/>
      <w:r w:rsidRPr="00460EF3">
        <w:rPr>
          <w:rFonts w:ascii="Arial" w:hAnsi="Arial" w:cs="Arial"/>
        </w:rPr>
        <w:t>Ethosomes</w:t>
      </w:r>
      <w:proofErr w:type="spellEnd"/>
      <w:r w:rsidRPr="00460EF3">
        <w:rPr>
          <w:rFonts w:ascii="Arial" w:hAnsi="Arial" w:cs="Arial"/>
        </w:rPr>
        <w:t xml:space="preserve"> are phospholipid vesicles with added ethanol, created to address the shortcomings of traditional topical drug delivery methods. Their unique makeup, which includes a high ethanol content and flexible lipid layers, allows them to interact well with the outer layer of skin and penetrate deeply. Unlike standard liposomes, </w:t>
      </w:r>
      <w:proofErr w:type="spellStart"/>
      <w:r w:rsidRPr="00460EF3">
        <w:rPr>
          <w:rFonts w:ascii="Arial" w:hAnsi="Arial" w:cs="Arial"/>
        </w:rPr>
        <w:t>ethosomes</w:t>
      </w:r>
      <w:proofErr w:type="spellEnd"/>
      <w:r w:rsidRPr="00460EF3">
        <w:rPr>
          <w:rFonts w:ascii="Arial" w:hAnsi="Arial" w:cs="Arial"/>
        </w:rPr>
        <w:t xml:space="preserve"> are more flexible and can move through the skin more effectively. This quality makes them particularly useful for delivering antifungal agents that are not easily dissolved. As a result, </w:t>
      </w:r>
      <w:proofErr w:type="spellStart"/>
      <w:r w:rsidRPr="00460EF3">
        <w:rPr>
          <w:rFonts w:ascii="Arial" w:hAnsi="Arial" w:cs="Arial"/>
        </w:rPr>
        <w:t>ethosomes</w:t>
      </w:r>
      <w:proofErr w:type="spellEnd"/>
      <w:r w:rsidRPr="00460EF3">
        <w:rPr>
          <w:rFonts w:ascii="Arial" w:hAnsi="Arial" w:cs="Arial"/>
        </w:rPr>
        <w:t xml:space="preserve"> have become a promising option for improving how well topical drugs work and their overall effectiveness (Touitou et al., 2000; </w:t>
      </w:r>
      <w:proofErr w:type="spellStart"/>
      <w:r w:rsidRPr="00460EF3">
        <w:rPr>
          <w:rFonts w:ascii="Arial" w:hAnsi="Arial" w:cs="Arial"/>
        </w:rPr>
        <w:t>Ascenso</w:t>
      </w:r>
      <w:proofErr w:type="spellEnd"/>
      <w:r w:rsidRPr="00460EF3">
        <w:rPr>
          <w:rFonts w:ascii="Arial" w:hAnsi="Arial" w:cs="Arial"/>
        </w:rPr>
        <w:t xml:space="preserve"> et al., 2014).</w:t>
      </w:r>
    </w:p>
    <w:p w14:paraId="2007C760" w14:textId="77777777" w:rsidR="004457D1" w:rsidRPr="00460EF3" w:rsidRDefault="004457D1" w:rsidP="00460EF3">
      <w:pPr>
        <w:pStyle w:val="ListParagraph"/>
        <w:ind w:left="450"/>
        <w:jc w:val="both"/>
        <w:rPr>
          <w:rFonts w:ascii="Arial" w:hAnsi="Arial" w:cs="Arial"/>
        </w:rPr>
      </w:pPr>
    </w:p>
    <w:p w14:paraId="65786937" w14:textId="77777777" w:rsidR="004457D1" w:rsidRPr="00460EF3" w:rsidRDefault="004457D1" w:rsidP="00460EF3">
      <w:pPr>
        <w:jc w:val="both"/>
        <w:rPr>
          <w:rFonts w:ascii="Arial" w:hAnsi="Arial" w:cs="Arial"/>
        </w:rPr>
      </w:pPr>
      <w:r w:rsidRPr="00460EF3">
        <w:rPr>
          <w:rFonts w:ascii="Arial" w:hAnsi="Arial" w:cs="Arial"/>
        </w:rPr>
        <w:t xml:space="preserve">Recent developments in nanomedicine have broadened the understanding of </w:t>
      </w:r>
      <w:proofErr w:type="spellStart"/>
      <w:r w:rsidRPr="00460EF3">
        <w:rPr>
          <w:rFonts w:ascii="Arial" w:hAnsi="Arial" w:cs="Arial"/>
        </w:rPr>
        <w:t>ethosomes</w:t>
      </w:r>
      <w:proofErr w:type="spellEnd"/>
      <w:r w:rsidRPr="00460EF3">
        <w:rPr>
          <w:rFonts w:ascii="Arial" w:hAnsi="Arial" w:cs="Arial"/>
        </w:rPr>
        <w:t xml:space="preserve"> by optimizing their lipid makeup, ethanol levels, and vesicle size. This has led to better stability, increased drug loading, and controlled release. Additionally, studies comparing </w:t>
      </w:r>
      <w:proofErr w:type="spellStart"/>
      <w:r w:rsidRPr="00460EF3">
        <w:rPr>
          <w:rFonts w:ascii="Arial" w:hAnsi="Arial" w:cs="Arial"/>
        </w:rPr>
        <w:t>ethosomes</w:t>
      </w:r>
      <w:proofErr w:type="spellEnd"/>
      <w:r w:rsidRPr="00460EF3">
        <w:rPr>
          <w:rFonts w:ascii="Arial" w:hAnsi="Arial" w:cs="Arial"/>
        </w:rPr>
        <w:t xml:space="preserve"> with other vesicular systems, such as </w:t>
      </w:r>
      <w:proofErr w:type="spellStart"/>
      <w:r w:rsidRPr="00460EF3">
        <w:rPr>
          <w:rFonts w:ascii="Arial" w:hAnsi="Arial" w:cs="Arial"/>
        </w:rPr>
        <w:t>transfersomes</w:t>
      </w:r>
      <w:proofErr w:type="spellEnd"/>
      <w:r w:rsidRPr="00460EF3">
        <w:rPr>
          <w:rFonts w:ascii="Arial" w:hAnsi="Arial" w:cs="Arial"/>
        </w:rPr>
        <w:t xml:space="preserve"> and </w:t>
      </w:r>
      <w:proofErr w:type="spellStart"/>
      <w:r w:rsidRPr="00460EF3">
        <w:rPr>
          <w:rFonts w:ascii="Arial" w:hAnsi="Arial" w:cs="Arial"/>
        </w:rPr>
        <w:t>niosomes</w:t>
      </w:r>
      <w:proofErr w:type="spellEnd"/>
      <w:r w:rsidRPr="00460EF3">
        <w:rPr>
          <w:rFonts w:ascii="Arial" w:hAnsi="Arial" w:cs="Arial"/>
        </w:rPr>
        <w:t xml:space="preserve">, show that </w:t>
      </w:r>
      <w:proofErr w:type="spellStart"/>
      <w:r w:rsidRPr="00460EF3">
        <w:rPr>
          <w:rFonts w:ascii="Arial" w:hAnsi="Arial" w:cs="Arial"/>
        </w:rPr>
        <w:t>ethosomes</w:t>
      </w:r>
      <w:proofErr w:type="spellEnd"/>
      <w:r w:rsidRPr="00460EF3">
        <w:rPr>
          <w:rFonts w:ascii="Arial" w:hAnsi="Arial" w:cs="Arial"/>
        </w:rPr>
        <w:t xml:space="preserve"> have better penetration and skin retention. However, there are still challenges related to their stability and application in clinical settings (</w:t>
      </w:r>
      <w:proofErr w:type="spellStart"/>
      <w:r w:rsidRPr="00460EF3">
        <w:rPr>
          <w:rFonts w:ascii="Arial" w:hAnsi="Arial" w:cs="Arial"/>
        </w:rPr>
        <w:t>Kakkar</w:t>
      </w:r>
      <w:proofErr w:type="spellEnd"/>
      <w:r w:rsidRPr="00460EF3">
        <w:rPr>
          <w:rFonts w:ascii="Arial" w:hAnsi="Arial" w:cs="Arial"/>
        </w:rPr>
        <w:t xml:space="preserve"> et al., 2023; </w:t>
      </w:r>
      <w:proofErr w:type="spellStart"/>
      <w:r w:rsidRPr="00460EF3">
        <w:rPr>
          <w:rFonts w:ascii="Arial" w:hAnsi="Arial" w:cs="Arial"/>
        </w:rPr>
        <w:t>Bilia</w:t>
      </w:r>
      <w:proofErr w:type="spellEnd"/>
      <w:r w:rsidRPr="00460EF3">
        <w:rPr>
          <w:rFonts w:ascii="Arial" w:hAnsi="Arial" w:cs="Arial"/>
        </w:rPr>
        <w:t xml:space="preserve"> et al., 2019).</w:t>
      </w:r>
    </w:p>
    <w:p w14:paraId="57695DC9" w14:textId="77777777" w:rsidR="004457D1" w:rsidRPr="00460EF3" w:rsidRDefault="004457D1" w:rsidP="00460EF3">
      <w:pPr>
        <w:pStyle w:val="Heading2"/>
        <w:jc w:val="both"/>
        <w:rPr>
          <w:rFonts w:ascii="Arial" w:hAnsi="Arial" w:cs="Arial"/>
          <w:b/>
          <w:color w:val="auto"/>
          <w:sz w:val="20"/>
          <w:szCs w:val="20"/>
        </w:rPr>
      </w:pPr>
    </w:p>
    <w:p w14:paraId="003FDD10" w14:textId="77777777" w:rsidR="00DC12AD" w:rsidRPr="00460EF3" w:rsidRDefault="00DC12AD" w:rsidP="00460EF3">
      <w:pPr>
        <w:pStyle w:val="Heading2"/>
        <w:jc w:val="both"/>
        <w:rPr>
          <w:rFonts w:ascii="Arial" w:hAnsi="Arial" w:cs="Arial"/>
          <w:b/>
          <w:sz w:val="20"/>
          <w:szCs w:val="20"/>
        </w:rPr>
      </w:pPr>
      <w:r w:rsidRPr="00460EF3">
        <w:rPr>
          <w:rFonts w:ascii="Arial" w:hAnsi="Arial" w:cs="Arial"/>
          <w:b/>
          <w:color w:val="auto"/>
          <w:sz w:val="20"/>
          <w:szCs w:val="20"/>
        </w:rPr>
        <w:t xml:space="preserve">2.1 Evolution and Conceptual Development of </w:t>
      </w:r>
      <w:proofErr w:type="spellStart"/>
      <w:r w:rsidRPr="00460EF3">
        <w:rPr>
          <w:rFonts w:ascii="Arial" w:hAnsi="Arial" w:cs="Arial"/>
          <w:b/>
          <w:color w:val="auto"/>
          <w:sz w:val="20"/>
          <w:szCs w:val="20"/>
        </w:rPr>
        <w:t>Ethosomes</w:t>
      </w:r>
      <w:proofErr w:type="spellEnd"/>
    </w:p>
    <w:p w14:paraId="2D1057A6" w14:textId="77777777" w:rsidR="00DC12AD" w:rsidRPr="00460EF3" w:rsidRDefault="004457D1" w:rsidP="00460EF3">
      <w:pPr>
        <w:pStyle w:val="NormalWeb"/>
        <w:jc w:val="both"/>
        <w:rPr>
          <w:rFonts w:ascii="Arial" w:hAnsi="Arial" w:cs="Arial"/>
          <w:sz w:val="20"/>
          <w:szCs w:val="20"/>
        </w:rPr>
      </w:pPr>
      <w:r w:rsidRPr="00460EF3">
        <w:rPr>
          <w:rFonts w:ascii="Arial" w:hAnsi="Arial" w:cs="Arial"/>
          <w:sz w:val="20"/>
          <w:szCs w:val="20"/>
        </w:rPr>
        <w:t xml:space="preserve">The </w:t>
      </w:r>
      <w:proofErr w:type="spellStart"/>
      <w:r w:rsidRPr="00460EF3">
        <w:rPr>
          <w:rFonts w:ascii="Arial" w:hAnsi="Arial" w:cs="Arial"/>
          <w:sz w:val="20"/>
          <w:szCs w:val="20"/>
        </w:rPr>
        <w:t>ethosomal</w:t>
      </w:r>
      <w:proofErr w:type="spellEnd"/>
      <w:r w:rsidRPr="00460EF3">
        <w:rPr>
          <w:rFonts w:ascii="Arial" w:hAnsi="Arial" w:cs="Arial"/>
          <w:sz w:val="20"/>
          <w:szCs w:val="20"/>
        </w:rPr>
        <w:t xml:space="preserve"> system was introduced as a new version of traditional liposomes to improve transdermal drug delivery. Over the last twenty years, </w:t>
      </w:r>
      <w:proofErr w:type="spellStart"/>
      <w:r w:rsidRPr="00460EF3">
        <w:rPr>
          <w:rFonts w:ascii="Arial" w:hAnsi="Arial" w:cs="Arial"/>
          <w:sz w:val="20"/>
          <w:szCs w:val="20"/>
        </w:rPr>
        <w:t>ethosomes</w:t>
      </w:r>
      <w:proofErr w:type="spellEnd"/>
      <w:r w:rsidRPr="00460EF3">
        <w:rPr>
          <w:rFonts w:ascii="Arial" w:hAnsi="Arial" w:cs="Arial"/>
          <w:sz w:val="20"/>
          <w:szCs w:val="20"/>
        </w:rPr>
        <w:t xml:space="preserve"> have changed from basic ethanol-lipid vesicles to more complex nanocarrier systems that include hybrid vesicles and specialized lipid mixtures. This change shows a better understanding of skin barrier biology and how nanocarriers interact with skin. As a result, </w:t>
      </w:r>
      <w:proofErr w:type="spellStart"/>
      <w:r w:rsidRPr="00460EF3">
        <w:rPr>
          <w:rFonts w:ascii="Arial" w:hAnsi="Arial" w:cs="Arial"/>
          <w:sz w:val="20"/>
          <w:szCs w:val="20"/>
        </w:rPr>
        <w:t>ethosomes</w:t>
      </w:r>
      <w:proofErr w:type="spellEnd"/>
      <w:r w:rsidRPr="00460EF3">
        <w:rPr>
          <w:rFonts w:ascii="Arial" w:hAnsi="Arial" w:cs="Arial"/>
          <w:sz w:val="20"/>
          <w:szCs w:val="20"/>
        </w:rPr>
        <w:t xml:space="preserve"> are now seen as a flexible option for topical drug delivery (Touitou et al., 2000; Honeywell-Nguyen &amp; </w:t>
      </w:r>
      <w:proofErr w:type="spellStart"/>
      <w:r w:rsidRPr="00460EF3">
        <w:rPr>
          <w:rFonts w:ascii="Arial" w:hAnsi="Arial" w:cs="Arial"/>
          <w:sz w:val="20"/>
          <w:szCs w:val="20"/>
        </w:rPr>
        <w:t>Bouwstra</w:t>
      </w:r>
      <w:proofErr w:type="spellEnd"/>
      <w:r w:rsidRPr="00460EF3">
        <w:rPr>
          <w:rFonts w:ascii="Arial" w:hAnsi="Arial" w:cs="Arial"/>
          <w:sz w:val="20"/>
          <w:szCs w:val="20"/>
        </w:rPr>
        <w:t>, 2005).</w:t>
      </w:r>
    </w:p>
    <w:p w14:paraId="66FF54EB" w14:textId="77777777" w:rsidR="00BB5108" w:rsidRPr="00460EF3" w:rsidRDefault="00BB5108" w:rsidP="00460EF3">
      <w:pPr>
        <w:pStyle w:val="NormalWeb"/>
        <w:jc w:val="both"/>
        <w:rPr>
          <w:rFonts w:ascii="Arial" w:hAnsi="Arial" w:cs="Arial"/>
          <w:sz w:val="20"/>
          <w:szCs w:val="20"/>
        </w:rPr>
      </w:pPr>
      <w:r w:rsidRPr="00460EF3">
        <w:rPr>
          <w:rFonts w:ascii="Arial" w:hAnsi="Arial" w:cs="Arial"/>
          <w:noProof/>
        </w:rPr>
        <w:lastRenderedPageBreak/>
        <w:drawing>
          <wp:inline distT="0" distB="0" distL="0" distR="0" wp14:anchorId="34FA894F" wp14:editId="0A726DA3">
            <wp:extent cx="5113020" cy="3089275"/>
            <wp:effectExtent l="0" t="0" r="0" b="0"/>
            <wp:docPr id="7" name="Picture 7" descr="C:\Users\MCS\Downloads\ethosome 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CS\Downloads\ethosome image.jpeg"/>
                    <pic:cNvPicPr>
                      <a:picLocks noChangeAspect="1" noChangeArrowheads="1"/>
                    </pic:cNvPicPr>
                  </pic:nvPicPr>
                  <pic:blipFill rotWithShape="1">
                    <a:blip r:embed="rId15">
                      <a:extLst>
                        <a:ext uri="{28A0092B-C50C-407E-A947-70E740481C1C}">
                          <a14:useLocalDpi xmlns:a14="http://schemas.microsoft.com/office/drawing/2010/main" val="0"/>
                        </a:ext>
                      </a:extLst>
                    </a:blip>
                    <a:srcRect t="11944" r="1871"/>
                    <a:stretch/>
                  </pic:blipFill>
                  <pic:spPr bwMode="auto">
                    <a:xfrm>
                      <a:off x="0" y="0"/>
                      <a:ext cx="5117140" cy="3091764"/>
                    </a:xfrm>
                    <a:prstGeom prst="rect">
                      <a:avLst/>
                    </a:prstGeom>
                    <a:noFill/>
                    <a:ln>
                      <a:noFill/>
                    </a:ln>
                    <a:extLst>
                      <a:ext uri="{53640926-AAD7-44D8-BBD7-CCE9431645EC}">
                        <a14:shadowObscured xmlns:a14="http://schemas.microsoft.com/office/drawing/2010/main"/>
                      </a:ext>
                    </a:extLst>
                  </pic:spPr>
                </pic:pic>
              </a:graphicData>
            </a:graphic>
          </wp:inline>
        </w:drawing>
      </w:r>
    </w:p>
    <w:p w14:paraId="6C69ACE3" w14:textId="77777777" w:rsidR="00BB5108" w:rsidRPr="00460EF3" w:rsidRDefault="00651F10" w:rsidP="00460EF3">
      <w:pPr>
        <w:pStyle w:val="NormalWeb"/>
        <w:jc w:val="both"/>
        <w:rPr>
          <w:rFonts w:ascii="Arial" w:hAnsi="Arial" w:cs="Arial"/>
          <w:b/>
          <w:sz w:val="20"/>
          <w:szCs w:val="20"/>
        </w:rPr>
      </w:pPr>
      <w:r w:rsidRPr="00460EF3">
        <w:rPr>
          <w:rFonts w:ascii="Arial" w:hAnsi="Arial" w:cs="Arial"/>
          <w:b/>
          <w:sz w:val="20"/>
          <w:szCs w:val="20"/>
        </w:rPr>
        <w:t>Figure 1. S</w:t>
      </w:r>
      <w:r w:rsidR="00BB5108" w:rsidRPr="00460EF3">
        <w:rPr>
          <w:rFonts w:ascii="Arial" w:hAnsi="Arial" w:cs="Arial"/>
          <w:b/>
          <w:sz w:val="20"/>
          <w:szCs w:val="20"/>
        </w:rPr>
        <w:t xml:space="preserve">tructure of </w:t>
      </w:r>
      <w:proofErr w:type="spellStart"/>
      <w:r w:rsidR="00BB5108" w:rsidRPr="00460EF3">
        <w:rPr>
          <w:rFonts w:ascii="Arial" w:hAnsi="Arial" w:cs="Arial"/>
          <w:b/>
          <w:sz w:val="20"/>
          <w:szCs w:val="20"/>
        </w:rPr>
        <w:t>ethosome</w:t>
      </w:r>
      <w:proofErr w:type="spellEnd"/>
      <w:r w:rsidR="00BB5108" w:rsidRPr="00460EF3">
        <w:rPr>
          <w:rFonts w:ascii="Arial" w:hAnsi="Arial" w:cs="Arial"/>
          <w:b/>
          <w:sz w:val="20"/>
          <w:szCs w:val="20"/>
        </w:rPr>
        <w:t xml:space="preserve"> vesicle </w:t>
      </w:r>
    </w:p>
    <w:p w14:paraId="2D1A616C" w14:textId="77777777" w:rsidR="00DC12AD" w:rsidRPr="00460EF3" w:rsidRDefault="00DC12AD" w:rsidP="00460EF3">
      <w:pPr>
        <w:pStyle w:val="Heading2"/>
        <w:numPr>
          <w:ilvl w:val="1"/>
          <w:numId w:val="31"/>
        </w:numPr>
        <w:jc w:val="both"/>
        <w:rPr>
          <w:rFonts w:ascii="Arial" w:hAnsi="Arial" w:cs="Arial"/>
          <w:b/>
          <w:color w:val="auto"/>
          <w:sz w:val="20"/>
          <w:szCs w:val="20"/>
        </w:rPr>
      </w:pPr>
      <w:r w:rsidRPr="00460EF3">
        <w:rPr>
          <w:rFonts w:ascii="Arial" w:hAnsi="Arial" w:cs="Arial"/>
          <w:b/>
          <w:color w:val="auto"/>
          <w:sz w:val="20"/>
          <w:szCs w:val="20"/>
        </w:rPr>
        <w:t>Structural Composition and Physicochemical Characteristics</w:t>
      </w:r>
    </w:p>
    <w:p w14:paraId="681847DF" w14:textId="77777777" w:rsidR="00AE2F18" w:rsidRPr="00460EF3" w:rsidRDefault="00AE2F18" w:rsidP="00460EF3">
      <w:pPr>
        <w:pStyle w:val="ListParagraph"/>
        <w:ind w:left="450"/>
        <w:jc w:val="both"/>
        <w:rPr>
          <w:rFonts w:ascii="Arial" w:hAnsi="Arial" w:cs="Arial"/>
          <w:color w:val="000000" w:themeColor="text1"/>
        </w:rPr>
      </w:pPr>
      <w:proofErr w:type="spellStart"/>
      <w:r w:rsidRPr="00460EF3">
        <w:rPr>
          <w:rFonts w:ascii="Arial" w:hAnsi="Arial" w:cs="Arial"/>
          <w:color w:val="000000" w:themeColor="text1"/>
          <w:shd w:val="clear" w:color="auto" w:fill="FFFFFF"/>
        </w:rPr>
        <w:t>Ethosomes</w:t>
      </w:r>
      <w:proofErr w:type="spellEnd"/>
      <w:r w:rsidRPr="00460EF3">
        <w:rPr>
          <w:rFonts w:ascii="Arial" w:hAnsi="Arial" w:cs="Arial"/>
          <w:color w:val="000000" w:themeColor="text1"/>
          <w:shd w:val="clear" w:color="auto" w:fill="FFFFFF"/>
        </w:rPr>
        <w:t xml:space="preserve"> usually contain phospholipids, ethanol, water, and sometimes additives like cholesterol and surfactants. Ethanol serves two purposes by making the vesicular bilayer and the stratum corneum lipid matrix more fluid. This improves the flexibility of vesicles and how well they penetrate the skin. Important physicochemical factors, such as vesicle size, zeta potential, entrapment efficiency, and bilayer fluidity, greatly affect how well </w:t>
      </w:r>
      <w:proofErr w:type="spellStart"/>
      <w:r w:rsidRPr="00460EF3">
        <w:rPr>
          <w:rFonts w:ascii="Arial" w:hAnsi="Arial" w:cs="Arial"/>
          <w:color w:val="000000" w:themeColor="text1"/>
          <w:shd w:val="clear" w:color="auto" w:fill="FFFFFF"/>
        </w:rPr>
        <w:t>ethosomal</w:t>
      </w:r>
      <w:proofErr w:type="spellEnd"/>
      <w:r w:rsidRPr="00460EF3">
        <w:rPr>
          <w:rFonts w:ascii="Arial" w:hAnsi="Arial" w:cs="Arial"/>
          <w:color w:val="000000" w:themeColor="text1"/>
          <w:shd w:val="clear" w:color="auto" w:fill="FFFFFF"/>
        </w:rPr>
        <w:t xml:space="preserve"> formulations perform and how stable they are. It is crucial to optimize these factors to create consistent and effective topical delivery systems (</w:t>
      </w:r>
      <w:proofErr w:type="spellStart"/>
      <w:r w:rsidRPr="00460EF3">
        <w:rPr>
          <w:rFonts w:ascii="Arial" w:hAnsi="Arial" w:cs="Arial"/>
          <w:color w:val="000000" w:themeColor="text1"/>
          <w:shd w:val="clear" w:color="auto" w:fill="FFFFFF"/>
        </w:rPr>
        <w:t>Ascenso</w:t>
      </w:r>
      <w:proofErr w:type="spellEnd"/>
      <w:r w:rsidRPr="00460EF3">
        <w:rPr>
          <w:rFonts w:ascii="Arial" w:hAnsi="Arial" w:cs="Arial"/>
          <w:color w:val="000000" w:themeColor="text1"/>
          <w:shd w:val="clear" w:color="auto" w:fill="FFFFFF"/>
        </w:rPr>
        <w:t xml:space="preserve"> et al., 2014; Patel et al., 2021).</w:t>
      </w:r>
    </w:p>
    <w:p w14:paraId="068A1579" w14:textId="77777777" w:rsidR="00BB5108" w:rsidRPr="00460EF3" w:rsidRDefault="00BB5108" w:rsidP="00460EF3">
      <w:pPr>
        <w:pStyle w:val="NormalWeb"/>
        <w:jc w:val="both"/>
        <w:rPr>
          <w:rFonts w:ascii="Arial" w:hAnsi="Arial" w:cs="Arial"/>
          <w:b/>
          <w:sz w:val="20"/>
          <w:szCs w:val="20"/>
        </w:rPr>
      </w:pPr>
      <w:r w:rsidRPr="00460EF3">
        <w:rPr>
          <w:rFonts w:ascii="Arial" w:hAnsi="Arial" w:cs="Arial"/>
          <w:b/>
          <w:sz w:val="20"/>
          <w:szCs w:val="20"/>
        </w:rPr>
        <w:t xml:space="preserve">Table 1. Key Characteristics of </w:t>
      </w:r>
      <w:proofErr w:type="spellStart"/>
      <w:r w:rsidRPr="00460EF3">
        <w:rPr>
          <w:rFonts w:ascii="Arial" w:hAnsi="Arial" w:cs="Arial"/>
          <w:b/>
          <w:sz w:val="20"/>
          <w:szCs w:val="20"/>
        </w:rPr>
        <w:t>Ethosome</w:t>
      </w:r>
      <w:proofErr w:type="spellEnd"/>
      <w:r w:rsidRPr="00460EF3">
        <w:rPr>
          <w:rFonts w:ascii="Arial" w:hAnsi="Arial" w:cs="Arial"/>
          <w:b/>
          <w:sz w:val="20"/>
          <w:szCs w:val="20"/>
        </w:rPr>
        <w:t>-Based Nanocarriers</w:t>
      </w:r>
    </w:p>
    <w:tbl>
      <w:tblPr>
        <w:tblStyle w:val="TableGridLight"/>
        <w:tblW w:w="0" w:type="auto"/>
        <w:tblLook w:val="04A0" w:firstRow="1" w:lastRow="0" w:firstColumn="1" w:lastColumn="0" w:noHBand="0" w:noVBand="1"/>
      </w:tblPr>
      <w:tblGrid>
        <w:gridCol w:w="2206"/>
        <w:gridCol w:w="5992"/>
      </w:tblGrid>
      <w:tr w:rsidR="00BB5108" w:rsidRPr="00460EF3" w14:paraId="134B5A12" w14:textId="77777777" w:rsidTr="00695A55">
        <w:tc>
          <w:tcPr>
            <w:tcW w:w="2206" w:type="dxa"/>
            <w:hideMark/>
          </w:tcPr>
          <w:p w14:paraId="7A66862A" w14:textId="77777777" w:rsidR="00BB5108" w:rsidRPr="00460EF3" w:rsidRDefault="00BB5108" w:rsidP="00460EF3">
            <w:pPr>
              <w:jc w:val="both"/>
              <w:rPr>
                <w:rFonts w:ascii="Arial" w:hAnsi="Arial" w:cs="Arial"/>
                <w:b/>
                <w:bCs/>
              </w:rPr>
            </w:pPr>
            <w:r w:rsidRPr="00460EF3">
              <w:rPr>
                <w:rFonts w:ascii="Arial" w:hAnsi="Arial" w:cs="Arial"/>
                <w:b/>
                <w:bCs/>
              </w:rPr>
              <w:t>Characteristic</w:t>
            </w:r>
          </w:p>
        </w:tc>
        <w:tc>
          <w:tcPr>
            <w:tcW w:w="5992" w:type="dxa"/>
            <w:hideMark/>
          </w:tcPr>
          <w:p w14:paraId="4A35F6D6" w14:textId="77777777" w:rsidR="00BB5108" w:rsidRPr="00460EF3" w:rsidRDefault="00BB5108" w:rsidP="00460EF3">
            <w:pPr>
              <w:jc w:val="both"/>
              <w:rPr>
                <w:rFonts w:ascii="Arial" w:hAnsi="Arial" w:cs="Arial"/>
                <w:b/>
                <w:bCs/>
              </w:rPr>
            </w:pPr>
            <w:r w:rsidRPr="00460EF3">
              <w:rPr>
                <w:rFonts w:ascii="Arial" w:hAnsi="Arial" w:cs="Arial"/>
                <w:b/>
                <w:bCs/>
              </w:rPr>
              <w:t>Description</w:t>
            </w:r>
          </w:p>
        </w:tc>
      </w:tr>
      <w:tr w:rsidR="00BB5108" w:rsidRPr="00460EF3" w14:paraId="7F86001E" w14:textId="77777777" w:rsidTr="00695A55">
        <w:tc>
          <w:tcPr>
            <w:tcW w:w="2206" w:type="dxa"/>
            <w:hideMark/>
          </w:tcPr>
          <w:p w14:paraId="4CCB0E59" w14:textId="77777777" w:rsidR="00BB5108" w:rsidRPr="00460EF3" w:rsidRDefault="00BB5108" w:rsidP="00460EF3">
            <w:pPr>
              <w:jc w:val="both"/>
              <w:rPr>
                <w:rFonts w:ascii="Arial" w:hAnsi="Arial" w:cs="Arial"/>
              </w:rPr>
            </w:pPr>
            <w:r w:rsidRPr="00460EF3">
              <w:rPr>
                <w:rFonts w:ascii="Arial" w:hAnsi="Arial" w:cs="Arial"/>
                <w:b/>
                <w:bCs/>
              </w:rPr>
              <w:t>Composition</w:t>
            </w:r>
          </w:p>
        </w:tc>
        <w:tc>
          <w:tcPr>
            <w:tcW w:w="5992" w:type="dxa"/>
            <w:hideMark/>
          </w:tcPr>
          <w:p w14:paraId="24F253CF" w14:textId="77777777" w:rsidR="00BB5108" w:rsidRPr="00460EF3" w:rsidRDefault="00BB5108" w:rsidP="00460EF3">
            <w:pPr>
              <w:jc w:val="both"/>
              <w:rPr>
                <w:rFonts w:ascii="Arial" w:hAnsi="Arial" w:cs="Arial"/>
              </w:rPr>
            </w:pPr>
            <w:r w:rsidRPr="00460EF3">
              <w:rPr>
                <w:rFonts w:ascii="Arial" w:hAnsi="Arial" w:cs="Arial"/>
              </w:rPr>
              <w:t>Phospholipids, ethanol (20–45%), and water forming flexible lipid vesicles</w:t>
            </w:r>
          </w:p>
        </w:tc>
      </w:tr>
      <w:tr w:rsidR="00BB5108" w:rsidRPr="00460EF3" w14:paraId="763749A5" w14:textId="77777777" w:rsidTr="00695A55">
        <w:tc>
          <w:tcPr>
            <w:tcW w:w="2206" w:type="dxa"/>
            <w:hideMark/>
          </w:tcPr>
          <w:p w14:paraId="52BF6985" w14:textId="77777777" w:rsidR="00BB5108" w:rsidRPr="00460EF3" w:rsidRDefault="00BB5108" w:rsidP="00460EF3">
            <w:pPr>
              <w:jc w:val="both"/>
              <w:rPr>
                <w:rFonts w:ascii="Arial" w:hAnsi="Arial" w:cs="Arial"/>
              </w:rPr>
            </w:pPr>
            <w:r w:rsidRPr="00460EF3">
              <w:rPr>
                <w:rFonts w:ascii="Arial" w:hAnsi="Arial" w:cs="Arial"/>
                <w:b/>
                <w:bCs/>
              </w:rPr>
              <w:t>Vesicle Flexibility</w:t>
            </w:r>
          </w:p>
        </w:tc>
        <w:tc>
          <w:tcPr>
            <w:tcW w:w="5992" w:type="dxa"/>
            <w:hideMark/>
          </w:tcPr>
          <w:p w14:paraId="143FFF71" w14:textId="77777777" w:rsidR="00BB5108" w:rsidRPr="00460EF3" w:rsidRDefault="00BB5108" w:rsidP="00460EF3">
            <w:pPr>
              <w:jc w:val="both"/>
              <w:rPr>
                <w:rFonts w:ascii="Arial" w:hAnsi="Arial" w:cs="Arial"/>
              </w:rPr>
            </w:pPr>
            <w:r w:rsidRPr="00460EF3">
              <w:rPr>
                <w:rFonts w:ascii="Arial" w:hAnsi="Arial" w:cs="Arial"/>
              </w:rPr>
              <w:t>High deformability and enhanced membrane fluidity due to ethanol incorporation</w:t>
            </w:r>
          </w:p>
        </w:tc>
      </w:tr>
      <w:tr w:rsidR="00BB5108" w:rsidRPr="00460EF3" w14:paraId="2B402A43" w14:textId="77777777" w:rsidTr="00695A55">
        <w:tc>
          <w:tcPr>
            <w:tcW w:w="2206" w:type="dxa"/>
            <w:hideMark/>
          </w:tcPr>
          <w:p w14:paraId="4211369A" w14:textId="77777777" w:rsidR="00BB5108" w:rsidRPr="00460EF3" w:rsidRDefault="00BB5108" w:rsidP="00460EF3">
            <w:pPr>
              <w:jc w:val="both"/>
              <w:rPr>
                <w:rFonts w:ascii="Arial" w:hAnsi="Arial" w:cs="Arial"/>
              </w:rPr>
            </w:pPr>
            <w:r w:rsidRPr="00460EF3">
              <w:rPr>
                <w:rFonts w:ascii="Arial" w:hAnsi="Arial" w:cs="Arial"/>
                <w:b/>
                <w:bCs/>
              </w:rPr>
              <w:t>Drug Encapsulation</w:t>
            </w:r>
          </w:p>
        </w:tc>
        <w:tc>
          <w:tcPr>
            <w:tcW w:w="5992" w:type="dxa"/>
            <w:hideMark/>
          </w:tcPr>
          <w:p w14:paraId="29688EEF" w14:textId="77777777" w:rsidR="00BB5108" w:rsidRPr="00460EF3" w:rsidRDefault="00BB5108" w:rsidP="00460EF3">
            <w:pPr>
              <w:jc w:val="both"/>
              <w:rPr>
                <w:rFonts w:ascii="Arial" w:hAnsi="Arial" w:cs="Arial"/>
              </w:rPr>
            </w:pPr>
            <w:r w:rsidRPr="00460EF3">
              <w:rPr>
                <w:rFonts w:ascii="Arial" w:hAnsi="Arial" w:cs="Arial"/>
              </w:rPr>
              <w:t>Ability to encapsulate both hydrophilic and lipophilic drugs within aqueous core and lipid bilayer</w:t>
            </w:r>
          </w:p>
        </w:tc>
      </w:tr>
      <w:tr w:rsidR="00BB5108" w:rsidRPr="00460EF3" w14:paraId="4AEFA24B" w14:textId="77777777" w:rsidTr="00695A55">
        <w:tc>
          <w:tcPr>
            <w:tcW w:w="2206" w:type="dxa"/>
            <w:hideMark/>
          </w:tcPr>
          <w:p w14:paraId="57A21219" w14:textId="77777777" w:rsidR="00BB5108" w:rsidRPr="00460EF3" w:rsidRDefault="00BB5108" w:rsidP="00460EF3">
            <w:pPr>
              <w:jc w:val="both"/>
              <w:rPr>
                <w:rFonts w:ascii="Arial" w:hAnsi="Arial" w:cs="Arial"/>
              </w:rPr>
            </w:pPr>
            <w:r w:rsidRPr="00460EF3">
              <w:rPr>
                <w:rFonts w:ascii="Arial" w:hAnsi="Arial" w:cs="Arial"/>
                <w:b/>
                <w:bCs/>
              </w:rPr>
              <w:t>Skin Penetration</w:t>
            </w:r>
          </w:p>
        </w:tc>
        <w:tc>
          <w:tcPr>
            <w:tcW w:w="5992" w:type="dxa"/>
            <w:hideMark/>
          </w:tcPr>
          <w:p w14:paraId="7F9D270A" w14:textId="77777777" w:rsidR="00BB5108" w:rsidRPr="00460EF3" w:rsidRDefault="00BB5108" w:rsidP="00460EF3">
            <w:pPr>
              <w:jc w:val="both"/>
              <w:rPr>
                <w:rFonts w:ascii="Arial" w:hAnsi="Arial" w:cs="Arial"/>
              </w:rPr>
            </w:pPr>
            <w:r w:rsidRPr="00460EF3">
              <w:rPr>
                <w:rFonts w:ascii="Arial" w:hAnsi="Arial" w:cs="Arial"/>
              </w:rPr>
              <w:t>Enhanced permeation through the stratum corneum and deeper skin layers</w:t>
            </w:r>
          </w:p>
        </w:tc>
      </w:tr>
      <w:tr w:rsidR="00BB5108" w:rsidRPr="00460EF3" w14:paraId="56FF748E" w14:textId="77777777" w:rsidTr="00695A55">
        <w:tc>
          <w:tcPr>
            <w:tcW w:w="2206" w:type="dxa"/>
            <w:hideMark/>
          </w:tcPr>
          <w:p w14:paraId="6631F43B" w14:textId="77777777" w:rsidR="00BB5108" w:rsidRPr="00460EF3" w:rsidRDefault="00BB5108" w:rsidP="00460EF3">
            <w:pPr>
              <w:jc w:val="both"/>
              <w:rPr>
                <w:rFonts w:ascii="Arial" w:hAnsi="Arial" w:cs="Arial"/>
              </w:rPr>
            </w:pPr>
            <w:r w:rsidRPr="00460EF3">
              <w:rPr>
                <w:rFonts w:ascii="Arial" w:hAnsi="Arial" w:cs="Arial"/>
                <w:b/>
                <w:bCs/>
              </w:rPr>
              <w:t>Therapeutic Advantage</w:t>
            </w:r>
          </w:p>
        </w:tc>
        <w:tc>
          <w:tcPr>
            <w:tcW w:w="5992" w:type="dxa"/>
            <w:hideMark/>
          </w:tcPr>
          <w:p w14:paraId="2573653C" w14:textId="77777777" w:rsidR="00BB5108" w:rsidRPr="00460EF3" w:rsidRDefault="00BB5108" w:rsidP="00460EF3">
            <w:pPr>
              <w:jc w:val="both"/>
              <w:rPr>
                <w:rFonts w:ascii="Arial" w:hAnsi="Arial" w:cs="Arial"/>
              </w:rPr>
            </w:pPr>
            <w:r w:rsidRPr="00460EF3">
              <w:rPr>
                <w:rFonts w:ascii="Arial" w:hAnsi="Arial" w:cs="Arial"/>
              </w:rPr>
              <w:t>Improved drug retention, sustained release, and localized topical delivery</w:t>
            </w:r>
          </w:p>
        </w:tc>
      </w:tr>
    </w:tbl>
    <w:p w14:paraId="2127498C" w14:textId="77777777" w:rsidR="00BB5108" w:rsidRPr="00460EF3" w:rsidRDefault="00BB5108" w:rsidP="00460EF3">
      <w:pPr>
        <w:pStyle w:val="NormalWeb"/>
        <w:jc w:val="both"/>
        <w:rPr>
          <w:rFonts w:ascii="Arial" w:hAnsi="Arial" w:cs="Arial"/>
          <w:sz w:val="20"/>
          <w:szCs w:val="20"/>
        </w:rPr>
      </w:pPr>
    </w:p>
    <w:p w14:paraId="7B3D5127" w14:textId="77777777" w:rsidR="00DC12AD" w:rsidRPr="00460EF3" w:rsidRDefault="00DC12AD" w:rsidP="00460EF3">
      <w:pPr>
        <w:pStyle w:val="Heading2"/>
        <w:jc w:val="both"/>
        <w:rPr>
          <w:rFonts w:ascii="Arial" w:hAnsi="Arial" w:cs="Arial"/>
          <w:b/>
          <w:color w:val="auto"/>
          <w:sz w:val="20"/>
          <w:szCs w:val="20"/>
        </w:rPr>
      </w:pPr>
      <w:r w:rsidRPr="00460EF3">
        <w:rPr>
          <w:rFonts w:ascii="Arial" w:hAnsi="Arial" w:cs="Arial"/>
          <w:b/>
          <w:color w:val="auto"/>
          <w:sz w:val="20"/>
          <w:szCs w:val="20"/>
        </w:rPr>
        <w:t>2.3 Fundamental Mechanisms of Skin Penetration</w:t>
      </w:r>
    </w:p>
    <w:p w14:paraId="7A5F4870" w14:textId="77777777" w:rsidR="00DC274C" w:rsidRPr="00460EF3" w:rsidRDefault="00DC274C" w:rsidP="00460EF3">
      <w:pPr>
        <w:pStyle w:val="Heading2"/>
        <w:jc w:val="both"/>
        <w:rPr>
          <w:rFonts w:ascii="Arial" w:hAnsi="Arial" w:cs="Arial"/>
          <w:color w:val="auto"/>
          <w:sz w:val="20"/>
          <w:szCs w:val="20"/>
        </w:rPr>
      </w:pPr>
      <w:r w:rsidRPr="00460EF3">
        <w:rPr>
          <w:rFonts w:ascii="Arial" w:hAnsi="Arial" w:cs="Arial"/>
          <w:color w:val="auto"/>
          <w:sz w:val="20"/>
          <w:szCs w:val="20"/>
        </w:rPr>
        <w:t xml:space="preserve">The improved permeation ability of </w:t>
      </w:r>
      <w:proofErr w:type="spellStart"/>
      <w:r w:rsidRPr="00460EF3">
        <w:rPr>
          <w:rFonts w:ascii="Arial" w:hAnsi="Arial" w:cs="Arial"/>
          <w:color w:val="auto"/>
          <w:sz w:val="20"/>
          <w:szCs w:val="20"/>
        </w:rPr>
        <w:t>ethosomes</w:t>
      </w:r>
      <w:proofErr w:type="spellEnd"/>
      <w:r w:rsidRPr="00460EF3">
        <w:rPr>
          <w:rFonts w:ascii="Arial" w:hAnsi="Arial" w:cs="Arial"/>
          <w:color w:val="auto"/>
          <w:sz w:val="20"/>
          <w:szCs w:val="20"/>
        </w:rPr>
        <w:t xml:space="preserve"> comes from a combined process that includes ethanol breaking down lipids and the vesicles transporting drug molecules. Ethanol disrupts the structured lipids in the stratum corneum. At the same time, the flexible vesicles reach deeper skin layers, allowing for better drug deposition and controlled release. This two-part process sets </w:t>
      </w:r>
      <w:proofErr w:type="spellStart"/>
      <w:r w:rsidRPr="00460EF3">
        <w:rPr>
          <w:rFonts w:ascii="Arial" w:hAnsi="Arial" w:cs="Arial"/>
          <w:color w:val="auto"/>
          <w:sz w:val="20"/>
          <w:szCs w:val="20"/>
        </w:rPr>
        <w:t>ethosomes</w:t>
      </w:r>
      <w:proofErr w:type="spellEnd"/>
      <w:r w:rsidRPr="00460EF3">
        <w:rPr>
          <w:rFonts w:ascii="Arial" w:hAnsi="Arial" w:cs="Arial"/>
          <w:color w:val="auto"/>
          <w:sz w:val="20"/>
          <w:szCs w:val="20"/>
        </w:rPr>
        <w:t xml:space="preserve"> apart from other vesicular systems and explains their better performance in topical drug delivery (Fang et al., 2018; </w:t>
      </w:r>
      <w:proofErr w:type="spellStart"/>
      <w:r w:rsidRPr="00460EF3">
        <w:rPr>
          <w:rFonts w:ascii="Arial" w:hAnsi="Arial" w:cs="Arial"/>
          <w:color w:val="auto"/>
          <w:sz w:val="20"/>
          <w:szCs w:val="20"/>
        </w:rPr>
        <w:t>Kakkar</w:t>
      </w:r>
      <w:proofErr w:type="spellEnd"/>
      <w:r w:rsidRPr="00460EF3">
        <w:rPr>
          <w:rFonts w:ascii="Arial" w:hAnsi="Arial" w:cs="Arial"/>
          <w:color w:val="auto"/>
          <w:sz w:val="20"/>
          <w:szCs w:val="20"/>
        </w:rPr>
        <w:t xml:space="preserve"> et al., 2023).</w:t>
      </w:r>
    </w:p>
    <w:p w14:paraId="346AF9E2" w14:textId="77777777" w:rsidR="00DC12AD" w:rsidRPr="00460EF3" w:rsidRDefault="00DC12AD" w:rsidP="00460EF3">
      <w:pPr>
        <w:pStyle w:val="Heading2"/>
        <w:numPr>
          <w:ilvl w:val="1"/>
          <w:numId w:val="31"/>
        </w:numPr>
        <w:jc w:val="both"/>
        <w:rPr>
          <w:rFonts w:ascii="Arial" w:hAnsi="Arial" w:cs="Arial"/>
          <w:b/>
          <w:color w:val="auto"/>
          <w:sz w:val="20"/>
          <w:szCs w:val="20"/>
        </w:rPr>
      </w:pPr>
      <w:r w:rsidRPr="00460EF3">
        <w:rPr>
          <w:rFonts w:ascii="Arial" w:hAnsi="Arial" w:cs="Arial"/>
          <w:b/>
          <w:color w:val="auto"/>
          <w:sz w:val="20"/>
          <w:szCs w:val="20"/>
        </w:rPr>
        <w:t>Comparison with Other Vesicular Nanocarriers</w:t>
      </w:r>
    </w:p>
    <w:p w14:paraId="07011D0F" w14:textId="77777777" w:rsidR="00743D64" w:rsidRPr="00460EF3" w:rsidRDefault="00743D64" w:rsidP="00460EF3">
      <w:pPr>
        <w:jc w:val="both"/>
        <w:rPr>
          <w:rFonts w:ascii="Arial" w:hAnsi="Arial" w:cs="Arial"/>
        </w:rPr>
      </w:pPr>
      <w:r w:rsidRPr="00460EF3">
        <w:rPr>
          <w:rFonts w:ascii="Arial" w:hAnsi="Arial" w:cs="Arial"/>
        </w:rPr>
        <w:t xml:space="preserve">Compared to liposomes, </w:t>
      </w:r>
      <w:proofErr w:type="spellStart"/>
      <w:r w:rsidRPr="00460EF3">
        <w:rPr>
          <w:rFonts w:ascii="Arial" w:hAnsi="Arial" w:cs="Arial"/>
        </w:rPr>
        <w:t>transfersomes</w:t>
      </w:r>
      <w:proofErr w:type="spellEnd"/>
      <w:r w:rsidRPr="00460EF3">
        <w:rPr>
          <w:rFonts w:ascii="Arial" w:hAnsi="Arial" w:cs="Arial"/>
        </w:rPr>
        <w:t xml:space="preserve">, and </w:t>
      </w:r>
      <w:proofErr w:type="spellStart"/>
      <w:r w:rsidRPr="00460EF3">
        <w:rPr>
          <w:rFonts w:ascii="Arial" w:hAnsi="Arial" w:cs="Arial"/>
        </w:rPr>
        <w:t>niosomes</w:t>
      </w:r>
      <w:proofErr w:type="spellEnd"/>
      <w:r w:rsidRPr="00460EF3">
        <w:rPr>
          <w:rFonts w:ascii="Arial" w:hAnsi="Arial" w:cs="Arial"/>
        </w:rPr>
        <w:t xml:space="preserve">, </w:t>
      </w:r>
      <w:proofErr w:type="spellStart"/>
      <w:r w:rsidRPr="00460EF3">
        <w:rPr>
          <w:rFonts w:ascii="Arial" w:hAnsi="Arial" w:cs="Arial"/>
        </w:rPr>
        <w:t>ethosomes</w:t>
      </w:r>
      <w:proofErr w:type="spellEnd"/>
      <w:r w:rsidRPr="00460EF3">
        <w:rPr>
          <w:rFonts w:ascii="Arial" w:hAnsi="Arial" w:cs="Arial"/>
        </w:rPr>
        <w:t xml:space="preserve"> usually show better skin penetration and drug retention, especially for lipophilic drugs. However, their high ethanol content can reduce vesicle stability and raise safety issues. This suggests a trade-off between how well the drugs can permeate and the stability of the formulation. These insights emphasize </w:t>
      </w:r>
      <w:r w:rsidRPr="00460EF3">
        <w:rPr>
          <w:rFonts w:ascii="Arial" w:hAnsi="Arial" w:cs="Arial"/>
        </w:rPr>
        <w:lastRenderedPageBreak/>
        <w:t xml:space="preserve">the importance of thoughtful design and improvement of </w:t>
      </w:r>
      <w:proofErr w:type="spellStart"/>
      <w:r w:rsidRPr="00460EF3">
        <w:rPr>
          <w:rFonts w:ascii="Arial" w:hAnsi="Arial" w:cs="Arial"/>
        </w:rPr>
        <w:t>ethosomal</w:t>
      </w:r>
      <w:proofErr w:type="spellEnd"/>
      <w:r w:rsidRPr="00460EF3">
        <w:rPr>
          <w:rFonts w:ascii="Arial" w:hAnsi="Arial" w:cs="Arial"/>
        </w:rPr>
        <w:t xml:space="preserve"> systems for clinical use (</w:t>
      </w:r>
      <w:proofErr w:type="spellStart"/>
      <w:r w:rsidRPr="00460EF3">
        <w:rPr>
          <w:rFonts w:ascii="Arial" w:hAnsi="Arial" w:cs="Arial"/>
        </w:rPr>
        <w:t>Bilia</w:t>
      </w:r>
      <w:proofErr w:type="spellEnd"/>
      <w:r w:rsidRPr="00460EF3">
        <w:rPr>
          <w:rFonts w:ascii="Arial" w:hAnsi="Arial" w:cs="Arial"/>
        </w:rPr>
        <w:t xml:space="preserve"> et al., 2019; Shah et al., 2022).</w:t>
      </w:r>
    </w:p>
    <w:p w14:paraId="50C486A4" w14:textId="77777777" w:rsidR="00BB5108" w:rsidRPr="00460EF3" w:rsidRDefault="00BB5108" w:rsidP="00460EF3">
      <w:pPr>
        <w:pStyle w:val="NormalWeb"/>
        <w:jc w:val="both"/>
        <w:rPr>
          <w:rFonts w:ascii="Arial" w:hAnsi="Arial" w:cs="Arial"/>
          <w:b/>
          <w:sz w:val="20"/>
          <w:szCs w:val="20"/>
        </w:rPr>
      </w:pPr>
      <w:r w:rsidRPr="00460EF3">
        <w:rPr>
          <w:rFonts w:ascii="Arial" w:hAnsi="Arial" w:cs="Arial"/>
          <w:b/>
          <w:sz w:val="20"/>
          <w:szCs w:val="20"/>
        </w:rPr>
        <w:t xml:space="preserve">Table 2. Comparison of </w:t>
      </w:r>
      <w:proofErr w:type="spellStart"/>
      <w:r w:rsidRPr="00460EF3">
        <w:rPr>
          <w:rFonts w:ascii="Arial" w:hAnsi="Arial" w:cs="Arial"/>
          <w:b/>
          <w:sz w:val="20"/>
          <w:szCs w:val="20"/>
        </w:rPr>
        <w:t>Ethosomes</w:t>
      </w:r>
      <w:proofErr w:type="spellEnd"/>
      <w:r w:rsidRPr="00460EF3">
        <w:rPr>
          <w:rFonts w:ascii="Arial" w:hAnsi="Arial" w:cs="Arial"/>
          <w:b/>
          <w:sz w:val="20"/>
          <w:szCs w:val="20"/>
        </w:rPr>
        <w:t xml:space="preserve"> with Other Vesicular Nanocarrier</w:t>
      </w:r>
    </w:p>
    <w:tbl>
      <w:tblPr>
        <w:tblStyle w:val="TableGridLight"/>
        <w:tblW w:w="0" w:type="auto"/>
        <w:tblLook w:val="04A0" w:firstRow="1" w:lastRow="0" w:firstColumn="1" w:lastColumn="0" w:noHBand="0" w:noVBand="1"/>
      </w:tblPr>
      <w:tblGrid>
        <w:gridCol w:w="1704"/>
        <w:gridCol w:w="1514"/>
        <w:gridCol w:w="2010"/>
        <w:gridCol w:w="2812"/>
        <w:gridCol w:w="2750"/>
      </w:tblGrid>
      <w:tr w:rsidR="00BB5108" w:rsidRPr="00460EF3" w14:paraId="20B28973" w14:textId="77777777" w:rsidTr="00695A55">
        <w:trPr>
          <w:trHeight w:val="431"/>
        </w:trPr>
        <w:tc>
          <w:tcPr>
            <w:tcW w:w="1704" w:type="dxa"/>
            <w:hideMark/>
          </w:tcPr>
          <w:p w14:paraId="1E6E1247" w14:textId="77777777" w:rsidR="00BB5108" w:rsidRPr="00460EF3" w:rsidRDefault="00BB5108" w:rsidP="00460EF3">
            <w:pPr>
              <w:jc w:val="both"/>
              <w:rPr>
                <w:rFonts w:ascii="Arial" w:hAnsi="Arial" w:cs="Arial"/>
                <w:b/>
                <w:bCs/>
                <w:sz w:val="22"/>
                <w:szCs w:val="22"/>
              </w:rPr>
            </w:pPr>
            <w:r w:rsidRPr="00460EF3">
              <w:rPr>
                <w:rFonts w:ascii="Arial" w:hAnsi="Arial" w:cs="Arial"/>
                <w:b/>
                <w:bCs/>
                <w:sz w:val="22"/>
                <w:szCs w:val="22"/>
              </w:rPr>
              <w:t>Parameter</w:t>
            </w:r>
          </w:p>
        </w:tc>
        <w:tc>
          <w:tcPr>
            <w:tcW w:w="1514" w:type="dxa"/>
            <w:hideMark/>
          </w:tcPr>
          <w:p w14:paraId="7FBFF951" w14:textId="77777777" w:rsidR="00BB5108" w:rsidRPr="00460EF3" w:rsidRDefault="00BB5108" w:rsidP="00460EF3">
            <w:pPr>
              <w:jc w:val="both"/>
              <w:rPr>
                <w:rFonts w:ascii="Arial" w:hAnsi="Arial" w:cs="Arial"/>
                <w:b/>
                <w:bCs/>
                <w:sz w:val="22"/>
                <w:szCs w:val="22"/>
              </w:rPr>
            </w:pPr>
            <w:proofErr w:type="spellStart"/>
            <w:r w:rsidRPr="00460EF3">
              <w:rPr>
                <w:rFonts w:ascii="Arial" w:hAnsi="Arial" w:cs="Arial"/>
                <w:b/>
                <w:bCs/>
                <w:sz w:val="22"/>
                <w:szCs w:val="22"/>
              </w:rPr>
              <w:t>Ethosomes</w:t>
            </w:r>
            <w:proofErr w:type="spellEnd"/>
          </w:p>
        </w:tc>
        <w:tc>
          <w:tcPr>
            <w:tcW w:w="0" w:type="auto"/>
            <w:hideMark/>
          </w:tcPr>
          <w:p w14:paraId="02CC9C3B" w14:textId="77777777" w:rsidR="00BB5108" w:rsidRPr="00460EF3" w:rsidRDefault="00BB5108" w:rsidP="00460EF3">
            <w:pPr>
              <w:jc w:val="both"/>
              <w:rPr>
                <w:rFonts w:ascii="Arial" w:hAnsi="Arial" w:cs="Arial"/>
                <w:b/>
                <w:bCs/>
                <w:sz w:val="22"/>
                <w:szCs w:val="22"/>
              </w:rPr>
            </w:pPr>
            <w:r w:rsidRPr="00460EF3">
              <w:rPr>
                <w:rFonts w:ascii="Arial" w:hAnsi="Arial" w:cs="Arial"/>
                <w:b/>
                <w:bCs/>
                <w:sz w:val="22"/>
                <w:szCs w:val="22"/>
              </w:rPr>
              <w:t>Liposomes</w:t>
            </w:r>
          </w:p>
        </w:tc>
        <w:tc>
          <w:tcPr>
            <w:tcW w:w="0" w:type="auto"/>
            <w:hideMark/>
          </w:tcPr>
          <w:p w14:paraId="7E922406" w14:textId="77777777" w:rsidR="00BB5108" w:rsidRPr="00460EF3" w:rsidRDefault="00BB5108" w:rsidP="00460EF3">
            <w:pPr>
              <w:jc w:val="both"/>
              <w:rPr>
                <w:rFonts w:ascii="Arial" w:hAnsi="Arial" w:cs="Arial"/>
                <w:b/>
                <w:bCs/>
                <w:sz w:val="22"/>
                <w:szCs w:val="22"/>
              </w:rPr>
            </w:pPr>
            <w:proofErr w:type="spellStart"/>
            <w:r w:rsidRPr="00460EF3">
              <w:rPr>
                <w:rFonts w:ascii="Arial" w:hAnsi="Arial" w:cs="Arial"/>
                <w:b/>
                <w:bCs/>
                <w:sz w:val="22"/>
                <w:szCs w:val="22"/>
              </w:rPr>
              <w:t>Niosomes</w:t>
            </w:r>
            <w:proofErr w:type="spellEnd"/>
          </w:p>
        </w:tc>
        <w:tc>
          <w:tcPr>
            <w:tcW w:w="0" w:type="auto"/>
            <w:hideMark/>
          </w:tcPr>
          <w:p w14:paraId="477CFAE9" w14:textId="77777777" w:rsidR="00BB5108" w:rsidRPr="00460EF3" w:rsidRDefault="00BB5108" w:rsidP="00460EF3">
            <w:pPr>
              <w:jc w:val="both"/>
              <w:rPr>
                <w:rFonts w:ascii="Arial" w:hAnsi="Arial" w:cs="Arial"/>
                <w:b/>
                <w:bCs/>
                <w:sz w:val="22"/>
                <w:szCs w:val="22"/>
              </w:rPr>
            </w:pPr>
            <w:proofErr w:type="spellStart"/>
            <w:r w:rsidRPr="00460EF3">
              <w:rPr>
                <w:rFonts w:ascii="Arial" w:hAnsi="Arial" w:cs="Arial"/>
                <w:b/>
                <w:bCs/>
                <w:sz w:val="22"/>
                <w:szCs w:val="22"/>
              </w:rPr>
              <w:t>Transfersomes</w:t>
            </w:r>
            <w:proofErr w:type="spellEnd"/>
          </w:p>
        </w:tc>
      </w:tr>
      <w:tr w:rsidR="00BB5108" w:rsidRPr="00460EF3" w14:paraId="51262FAE" w14:textId="77777777" w:rsidTr="00695A55">
        <w:tc>
          <w:tcPr>
            <w:tcW w:w="1704" w:type="dxa"/>
            <w:hideMark/>
          </w:tcPr>
          <w:p w14:paraId="7C4FBB38" w14:textId="77777777" w:rsidR="00BB5108" w:rsidRPr="00460EF3" w:rsidRDefault="00BB5108" w:rsidP="00460EF3">
            <w:pPr>
              <w:jc w:val="both"/>
              <w:rPr>
                <w:rFonts w:ascii="Arial" w:hAnsi="Arial" w:cs="Arial"/>
              </w:rPr>
            </w:pPr>
            <w:r w:rsidRPr="00460EF3">
              <w:rPr>
                <w:rFonts w:ascii="Arial" w:hAnsi="Arial" w:cs="Arial"/>
              </w:rPr>
              <w:t>Main components</w:t>
            </w:r>
          </w:p>
        </w:tc>
        <w:tc>
          <w:tcPr>
            <w:tcW w:w="1514" w:type="dxa"/>
            <w:hideMark/>
          </w:tcPr>
          <w:p w14:paraId="19CE4743" w14:textId="77777777" w:rsidR="00BB5108" w:rsidRPr="00460EF3" w:rsidRDefault="00BB5108" w:rsidP="00460EF3">
            <w:pPr>
              <w:jc w:val="both"/>
              <w:rPr>
                <w:rFonts w:ascii="Arial" w:hAnsi="Arial" w:cs="Arial"/>
              </w:rPr>
            </w:pPr>
            <w:r w:rsidRPr="00460EF3">
              <w:rPr>
                <w:rFonts w:ascii="Arial" w:hAnsi="Arial" w:cs="Arial"/>
              </w:rPr>
              <w:t>Phospholipids + ethanol + water</w:t>
            </w:r>
          </w:p>
        </w:tc>
        <w:tc>
          <w:tcPr>
            <w:tcW w:w="0" w:type="auto"/>
            <w:hideMark/>
          </w:tcPr>
          <w:p w14:paraId="199088D1" w14:textId="77777777" w:rsidR="00BB5108" w:rsidRPr="00460EF3" w:rsidRDefault="00BB5108" w:rsidP="00460EF3">
            <w:pPr>
              <w:jc w:val="both"/>
              <w:rPr>
                <w:rFonts w:ascii="Arial" w:hAnsi="Arial" w:cs="Arial"/>
              </w:rPr>
            </w:pPr>
            <w:r w:rsidRPr="00460EF3">
              <w:rPr>
                <w:rFonts w:ascii="Arial" w:hAnsi="Arial" w:cs="Arial"/>
              </w:rPr>
              <w:t>Phospholipids + water</w:t>
            </w:r>
          </w:p>
        </w:tc>
        <w:tc>
          <w:tcPr>
            <w:tcW w:w="0" w:type="auto"/>
            <w:hideMark/>
          </w:tcPr>
          <w:p w14:paraId="58DD8B99" w14:textId="77777777" w:rsidR="00BB5108" w:rsidRPr="00460EF3" w:rsidRDefault="00BB5108" w:rsidP="00460EF3">
            <w:pPr>
              <w:jc w:val="both"/>
              <w:rPr>
                <w:rFonts w:ascii="Arial" w:hAnsi="Arial" w:cs="Arial"/>
              </w:rPr>
            </w:pPr>
            <w:r w:rsidRPr="00460EF3">
              <w:rPr>
                <w:rFonts w:ascii="Arial" w:hAnsi="Arial" w:cs="Arial"/>
              </w:rPr>
              <w:t>Non-ionic surfactants + cholesterol</w:t>
            </w:r>
          </w:p>
        </w:tc>
        <w:tc>
          <w:tcPr>
            <w:tcW w:w="0" w:type="auto"/>
            <w:hideMark/>
          </w:tcPr>
          <w:p w14:paraId="464145F9" w14:textId="77777777" w:rsidR="00BB5108" w:rsidRPr="00460EF3" w:rsidRDefault="00BB5108" w:rsidP="00460EF3">
            <w:pPr>
              <w:jc w:val="both"/>
              <w:rPr>
                <w:rFonts w:ascii="Arial" w:hAnsi="Arial" w:cs="Arial"/>
              </w:rPr>
            </w:pPr>
            <w:r w:rsidRPr="00460EF3">
              <w:rPr>
                <w:rFonts w:ascii="Arial" w:hAnsi="Arial" w:cs="Arial"/>
              </w:rPr>
              <w:t>Phospholipids + edge activators</w:t>
            </w:r>
          </w:p>
        </w:tc>
      </w:tr>
      <w:tr w:rsidR="00BB5108" w:rsidRPr="00460EF3" w14:paraId="01A83ACE" w14:textId="77777777" w:rsidTr="00695A55">
        <w:trPr>
          <w:trHeight w:val="440"/>
        </w:trPr>
        <w:tc>
          <w:tcPr>
            <w:tcW w:w="1704" w:type="dxa"/>
            <w:hideMark/>
          </w:tcPr>
          <w:p w14:paraId="41001854" w14:textId="77777777" w:rsidR="00BB5108" w:rsidRPr="00460EF3" w:rsidRDefault="00BB5108" w:rsidP="00460EF3">
            <w:pPr>
              <w:jc w:val="both"/>
              <w:rPr>
                <w:rFonts w:ascii="Arial" w:hAnsi="Arial" w:cs="Arial"/>
              </w:rPr>
            </w:pPr>
            <w:r w:rsidRPr="00460EF3">
              <w:rPr>
                <w:rFonts w:ascii="Arial" w:hAnsi="Arial" w:cs="Arial"/>
              </w:rPr>
              <w:t>Vesicle flexibility</w:t>
            </w:r>
          </w:p>
        </w:tc>
        <w:tc>
          <w:tcPr>
            <w:tcW w:w="1514" w:type="dxa"/>
            <w:hideMark/>
          </w:tcPr>
          <w:p w14:paraId="3BB21A7E" w14:textId="77777777" w:rsidR="00BB5108" w:rsidRPr="00460EF3" w:rsidRDefault="00BB5108" w:rsidP="00460EF3">
            <w:pPr>
              <w:jc w:val="both"/>
              <w:rPr>
                <w:rFonts w:ascii="Arial" w:hAnsi="Arial" w:cs="Arial"/>
              </w:rPr>
            </w:pPr>
            <w:r w:rsidRPr="00460EF3">
              <w:rPr>
                <w:rFonts w:ascii="Arial" w:hAnsi="Arial" w:cs="Arial"/>
              </w:rPr>
              <w:t>Very high</w:t>
            </w:r>
          </w:p>
        </w:tc>
        <w:tc>
          <w:tcPr>
            <w:tcW w:w="0" w:type="auto"/>
            <w:hideMark/>
          </w:tcPr>
          <w:p w14:paraId="3AAF34A8" w14:textId="77777777" w:rsidR="00BB5108" w:rsidRPr="00460EF3" w:rsidRDefault="00BB5108" w:rsidP="00460EF3">
            <w:pPr>
              <w:jc w:val="both"/>
              <w:rPr>
                <w:rFonts w:ascii="Arial" w:hAnsi="Arial" w:cs="Arial"/>
              </w:rPr>
            </w:pPr>
            <w:r w:rsidRPr="00460EF3">
              <w:rPr>
                <w:rFonts w:ascii="Arial" w:hAnsi="Arial" w:cs="Arial"/>
              </w:rPr>
              <w:t>Low</w:t>
            </w:r>
          </w:p>
        </w:tc>
        <w:tc>
          <w:tcPr>
            <w:tcW w:w="0" w:type="auto"/>
            <w:hideMark/>
          </w:tcPr>
          <w:p w14:paraId="6E83E58C" w14:textId="77777777" w:rsidR="00BB5108" w:rsidRPr="00460EF3" w:rsidRDefault="00BB5108" w:rsidP="00460EF3">
            <w:pPr>
              <w:jc w:val="both"/>
              <w:rPr>
                <w:rFonts w:ascii="Arial" w:hAnsi="Arial" w:cs="Arial"/>
              </w:rPr>
            </w:pPr>
            <w:r w:rsidRPr="00460EF3">
              <w:rPr>
                <w:rFonts w:ascii="Arial" w:hAnsi="Arial" w:cs="Arial"/>
              </w:rPr>
              <w:t>Moderate</w:t>
            </w:r>
          </w:p>
        </w:tc>
        <w:tc>
          <w:tcPr>
            <w:tcW w:w="0" w:type="auto"/>
            <w:hideMark/>
          </w:tcPr>
          <w:p w14:paraId="550A27DD" w14:textId="77777777" w:rsidR="00BB5108" w:rsidRPr="00460EF3" w:rsidRDefault="00BB5108" w:rsidP="00460EF3">
            <w:pPr>
              <w:jc w:val="both"/>
              <w:rPr>
                <w:rFonts w:ascii="Arial" w:hAnsi="Arial" w:cs="Arial"/>
              </w:rPr>
            </w:pPr>
            <w:r w:rsidRPr="00460EF3">
              <w:rPr>
                <w:rFonts w:ascii="Arial" w:hAnsi="Arial" w:cs="Arial"/>
              </w:rPr>
              <w:t>Very high</w:t>
            </w:r>
          </w:p>
        </w:tc>
      </w:tr>
      <w:tr w:rsidR="00BB5108" w:rsidRPr="00460EF3" w14:paraId="2224895C" w14:textId="77777777" w:rsidTr="00695A55">
        <w:trPr>
          <w:trHeight w:val="521"/>
        </w:trPr>
        <w:tc>
          <w:tcPr>
            <w:tcW w:w="1704" w:type="dxa"/>
            <w:hideMark/>
          </w:tcPr>
          <w:p w14:paraId="2DE4AB6E" w14:textId="77777777" w:rsidR="00BB5108" w:rsidRPr="00460EF3" w:rsidRDefault="00BB5108" w:rsidP="00460EF3">
            <w:pPr>
              <w:jc w:val="both"/>
              <w:rPr>
                <w:rFonts w:ascii="Arial" w:hAnsi="Arial" w:cs="Arial"/>
              </w:rPr>
            </w:pPr>
            <w:r w:rsidRPr="00460EF3">
              <w:rPr>
                <w:rFonts w:ascii="Arial" w:hAnsi="Arial" w:cs="Arial"/>
              </w:rPr>
              <w:t>Ethanol content</w:t>
            </w:r>
          </w:p>
        </w:tc>
        <w:tc>
          <w:tcPr>
            <w:tcW w:w="1514" w:type="dxa"/>
            <w:hideMark/>
          </w:tcPr>
          <w:p w14:paraId="38917673" w14:textId="77777777" w:rsidR="00BB5108" w:rsidRPr="00460EF3" w:rsidRDefault="00BB5108" w:rsidP="00460EF3">
            <w:pPr>
              <w:jc w:val="both"/>
              <w:rPr>
                <w:rFonts w:ascii="Arial" w:hAnsi="Arial" w:cs="Arial"/>
              </w:rPr>
            </w:pPr>
            <w:r w:rsidRPr="00460EF3">
              <w:rPr>
                <w:rFonts w:ascii="Arial" w:hAnsi="Arial" w:cs="Arial"/>
              </w:rPr>
              <w:t>High (20–45%)</w:t>
            </w:r>
          </w:p>
        </w:tc>
        <w:tc>
          <w:tcPr>
            <w:tcW w:w="0" w:type="auto"/>
            <w:hideMark/>
          </w:tcPr>
          <w:p w14:paraId="3F79F6CD" w14:textId="77777777" w:rsidR="00BB5108" w:rsidRPr="00460EF3" w:rsidRDefault="00BB5108" w:rsidP="00460EF3">
            <w:pPr>
              <w:jc w:val="both"/>
              <w:rPr>
                <w:rFonts w:ascii="Arial" w:hAnsi="Arial" w:cs="Arial"/>
              </w:rPr>
            </w:pPr>
            <w:r w:rsidRPr="00460EF3">
              <w:rPr>
                <w:rFonts w:ascii="Arial" w:hAnsi="Arial" w:cs="Arial"/>
              </w:rPr>
              <w:t>Absent</w:t>
            </w:r>
          </w:p>
        </w:tc>
        <w:tc>
          <w:tcPr>
            <w:tcW w:w="0" w:type="auto"/>
            <w:hideMark/>
          </w:tcPr>
          <w:p w14:paraId="44FDF089" w14:textId="77777777" w:rsidR="00BB5108" w:rsidRPr="00460EF3" w:rsidRDefault="00BB5108" w:rsidP="00460EF3">
            <w:pPr>
              <w:jc w:val="both"/>
              <w:rPr>
                <w:rFonts w:ascii="Arial" w:hAnsi="Arial" w:cs="Arial"/>
              </w:rPr>
            </w:pPr>
            <w:r w:rsidRPr="00460EF3">
              <w:rPr>
                <w:rFonts w:ascii="Arial" w:hAnsi="Arial" w:cs="Arial"/>
              </w:rPr>
              <w:t>Absent</w:t>
            </w:r>
          </w:p>
        </w:tc>
        <w:tc>
          <w:tcPr>
            <w:tcW w:w="0" w:type="auto"/>
            <w:hideMark/>
          </w:tcPr>
          <w:p w14:paraId="5D019E58" w14:textId="77777777" w:rsidR="00BB5108" w:rsidRPr="00460EF3" w:rsidRDefault="00BB5108" w:rsidP="00460EF3">
            <w:pPr>
              <w:jc w:val="both"/>
              <w:rPr>
                <w:rFonts w:ascii="Arial" w:hAnsi="Arial" w:cs="Arial"/>
              </w:rPr>
            </w:pPr>
            <w:r w:rsidRPr="00460EF3">
              <w:rPr>
                <w:rFonts w:ascii="Arial" w:hAnsi="Arial" w:cs="Arial"/>
              </w:rPr>
              <w:t>Low</w:t>
            </w:r>
          </w:p>
        </w:tc>
      </w:tr>
      <w:tr w:rsidR="00BB5108" w:rsidRPr="00460EF3" w14:paraId="2001B88A" w14:textId="77777777" w:rsidTr="00695A55">
        <w:tc>
          <w:tcPr>
            <w:tcW w:w="1704" w:type="dxa"/>
            <w:hideMark/>
          </w:tcPr>
          <w:p w14:paraId="6EB65DC5" w14:textId="77777777" w:rsidR="00BB5108" w:rsidRPr="00460EF3" w:rsidRDefault="00BB5108" w:rsidP="00460EF3">
            <w:pPr>
              <w:jc w:val="both"/>
              <w:rPr>
                <w:rFonts w:ascii="Arial" w:hAnsi="Arial" w:cs="Arial"/>
              </w:rPr>
            </w:pPr>
            <w:r w:rsidRPr="00460EF3">
              <w:rPr>
                <w:rFonts w:ascii="Arial" w:hAnsi="Arial" w:cs="Arial"/>
              </w:rPr>
              <w:t>Skin penetration ability</w:t>
            </w:r>
          </w:p>
        </w:tc>
        <w:tc>
          <w:tcPr>
            <w:tcW w:w="1514" w:type="dxa"/>
            <w:hideMark/>
          </w:tcPr>
          <w:p w14:paraId="6538361E" w14:textId="77777777" w:rsidR="00BB5108" w:rsidRPr="00460EF3" w:rsidRDefault="00BB5108" w:rsidP="00460EF3">
            <w:pPr>
              <w:jc w:val="both"/>
              <w:rPr>
                <w:rFonts w:ascii="Arial" w:hAnsi="Arial" w:cs="Arial"/>
              </w:rPr>
            </w:pPr>
            <w:r w:rsidRPr="00460EF3">
              <w:rPr>
                <w:rFonts w:ascii="Arial" w:hAnsi="Arial" w:cs="Arial"/>
              </w:rPr>
              <w:t>Excellent</w:t>
            </w:r>
          </w:p>
        </w:tc>
        <w:tc>
          <w:tcPr>
            <w:tcW w:w="0" w:type="auto"/>
            <w:hideMark/>
          </w:tcPr>
          <w:p w14:paraId="3880F7F0" w14:textId="77777777" w:rsidR="00BB5108" w:rsidRPr="00460EF3" w:rsidRDefault="00BB5108" w:rsidP="00460EF3">
            <w:pPr>
              <w:jc w:val="both"/>
              <w:rPr>
                <w:rFonts w:ascii="Arial" w:hAnsi="Arial" w:cs="Arial"/>
              </w:rPr>
            </w:pPr>
            <w:r w:rsidRPr="00460EF3">
              <w:rPr>
                <w:rFonts w:ascii="Arial" w:hAnsi="Arial" w:cs="Arial"/>
              </w:rPr>
              <w:t>Limited</w:t>
            </w:r>
          </w:p>
        </w:tc>
        <w:tc>
          <w:tcPr>
            <w:tcW w:w="0" w:type="auto"/>
            <w:hideMark/>
          </w:tcPr>
          <w:p w14:paraId="46B48043" w14:textId="77777777" w:rsidR="00BB5108" w:rsidRPr="00460EF3" w:rsidRDefault="00BB5108" w:rsidP="00460EF3">
            <w:pPr>
              <w:jc w:val="both"/>
              <w:rPr>
                <w:rFonts w:ascii="Arial" w:hAnsi="Arial" w:cs="Arial"/>
              </w:rPr>
            </w:pPr>
            <w:r w:rsidRPr="00460EF3">
              <w:rPr>
                <w:rFonts w:ascii="Arial" w:hAnsi="Arial" w:cs="Arial"/>
              </w:rPr>
              <w:t>Moderate</w:t>
            </w:r>
          </w:p>
        </w:tc>
        <w:tc>
          <w:tcPr>
            <w:tcW w:w="0" w:type="auto"/>
            <w:hideMark/>
          </w:tcPr>
          <w:p w14:paraId="15A96E86" w14:textId="77777777" w:rsidR="00BB5108" w:rsidRPr="00460EF3" w:rsidRDefault="00BB5108" w:rsidP="00460EF3">
            <w:pPr>
              <w:jc w:val="both"/>
              <w:rPr>
                <w:rFonts w:ascii="Arial" w:hAnsi="Arial" w:cs="Arial"/>
              </w:rPr>
            </w:pPr>
            <w:r w:rsidRPr="00460EF3">
              <w:rPr>
                <w:rFonts w:ascii="Arial" w:hAnsi="Arial" w:cs="Arial"/>
              </w:rPr>
              <w:t>Excellent</w:t>
            </w:r>
          </w:p>
        </w:tc>
      </w:tr>
      <w:tr w:rsidR="00BB5108" w:rsidRPr="00460EF3" w14:paraId="58D12EB7" w14:textId="77777777" w:rsidTr="00695A55">
        <w:tc>
          <w:tcPr>
            <w:tcW w:w="1704" w:type="dxa"/>
            <w:hideMark/>
          </w:tcPr>
          <w:p w14:paraId="7D113FE6" w14:textId="77777777" w:rsidR="00BB5108" w:rsidRPr="00460EF3" w:rsidRDefault="00BB5108" w:rsidP="00460EF3">
            <w:pPr>
              <w:jc w:val="both"/>
              <w:rPr>
                <w:rFonts w:ascii="Arial" w:hAnsi="Arial" w:cs="Arial"/>
              </w:rPr>
            </w:pPr>
            <w:r w:rsidRPr="00460EF3">
              <w:rPr>
                <w:rFonts w:ascii="Arial" w:hAnsi="Arial" w:cs="Arial"/>
              </w:rPr>
              <w:t>Drug entrapment efficiency</w:t>
            </w:r>
          </w:p>
        </w:tc>
        <w:tc>
          <w:tcPr>
            <w:tcW w:w="1514" w:type="dxa"/>
            <w:hideMark/>
          </w:tcPr>
          <w:p w14:paraId="19CD5C7C" w14:textId="77777777" w:rsidR="00BB5108" w:rsidRPr="00460EF3" w:rsidRDefault="00BB5108" w:rsidP="00460EF3">
            <w:pPr>
              <w:jc w:val="both"/>
              <w:rPr>
                <w:rFonts w:ascii="Arial" w:hAnsi="Arial" w:cs="Arial"/>
              </w:rPr>
            </w:pPr>
            <w:r w:rsidRPr="00460EF3">
              <w:rPr>
                <w:rFonts w:ascii="Arial" w:hAnsi="Arial" w:cs="Arial"/>
              </w:rPr>
              <w:t>High</w:t>
            </w:r>
          </w:p>
        </w:tc>
        <w:tc>
          <w:tcPr>
            <w:tcW w:w="0" w:type="auto"/>
            <w:hideMark/>
          </w:tcPr>
          <w:p w14:paraId="7661B352" w14:textId="77777777" w:rsidR="00BB5108" w:rsidRPr="00460EF3" w:rsidRDefault="00BB5108" w:rsidP="00460EF3">
            <w:pPr>
              <w:jc w:val="both"/>
              <w:rPr>
                <w:rFonts w:ascii="Arial" w:hAnsi="Arial" w:cs="Arial"/>
              </w:rPr>
            </w:pPr>
            <w:r w:rsidRPr="00460EF3">
              <w:rPr>
                <w:rFonts w:ascii="Arial" w:hAnsi="Arial" w:cs="Arial"/>
              </w:rPr>
              <w:t>Moderate</w:t>
            </w:r>
          </w:p>
        </w:tc>
        <w:tc>
          <w:tcPr>
            <w:tcW w:w="0" w:type="auto"/>
            <w:hideMark/>
          </w:tcPr>
          <w:p w14:paraId="1D294C6C" w14:textId="77777777" w:rsidR="00BB5108" w:rsidRPr="00460EF3" w:rsidRDefault="00BB5108" w:rsidP="00460EF3">
            <w:pPr>
              <w:jc w:val="both"/>
              <w:rPr>
                <w:rFonts w:ascii="Arial" w:hAnsi="Arial" w:cs="Arial"/>
              </w:rPr>
            </w:pPr>
            <w:r w:rsidRPr="00460EF3">
              <w:rPr>
                <w:rFonts w:ascii="Arial" w:hAnsi="Arial" w:cs="Arial"/>
              </w:rPr>
              <w:t>Moderate</w:t>
            </w:r>
          </w:p>
        </w:tc>
        <w:tc>
          <w:tcPr>
            <w:tcW w:w="0" w:type="auto"/>
            <w:hideMark/>
          </w:tcPr>
          <w:p w14:paraId="546599FC" w14:textId="77777777" w:rsidR="00BB5108" w:rsidRPr="00460EF3" w:rsidRDefault="00BB5108" w:rsidP="00460EF3">
            <w:pPr>
              <w:jc w:val="both"/>
              <w:rPr>
                <w:rFonts w:ascii="Arial" w:hAnsi="Arial" w:cs="Arial"/>
              </w:rPr>
            </w:pPr>
            <w:r w:rsidRPr="00460EF3">
              <w:rPr>
                <w:rFonts w:ascii="Arial" w:hAnsi="Arial" w:cs="Arial"/>
              </w:rPr>
              <w:t>High</w:t>
            </w:r>
          </w:p>
        </w:tc>
      </w:tr>
      <w:tr w:rsidR="00BB5108" w:rsidRPr="00460EF3" w14:paraId="41EE063C" w14:textId="77777777" w:rsidTr="00695A55">
        <w:trPr>
          <w:trHeight w:val="359"/>
        </w:trPr>
        <w:tc>
          <w:tcPr>
            <w:tcW w:w="1704" w:type="dxa"/>
            <w:hideMark/>
          </w:tcPr>
          <w:p w14:paraId="6BF9F7F9" w14:textId="77777777" w:rsidR="00BB5108" w:rsidRPr="00460EF3" w:rsidRDefault="00BB5108" w:rsidP="00460EF3">
            <w:pPr>
              <w:jc w:val="both"/>
              <w:rPr>
                <w:rFonts w:ascii="Arial" w:hAnsi="Arial" w:cs="Arial"/>
              </w:rPr>
            </w:pPr>
            <w:r w:rsidRPr="00460EF3">
              <w:rPr>
                <w:rFonts w:ascii="Arial" w:hAnsi="Arial" w:cs="Arial"/>
              </w:rPr>
              <w:t>Stability</w:t>
            </w:r>
          </w:p>
        </w:tc>
        <w:tc>
          <w:tcPr>
            <w:tcW w:w="1514" w:type="dxa"/>
            <w:hideMark/>
          </w:tcPr>
          <w:p w14:paraId="6FAAEEF6" w14:textId="77777777" w:rsidR="00BB5108" w:rsidRPr="00460EF3" w:rsidRDefault="00BB5108" w:rsidP="00460EF3">
            <w:pPr>
              <w:jc w:val="both"/>
              <w:rPr>
                <w:rFonts w:ascii="Arial" w:hAnsi="Arial" w:cs="Arial"/>
              </w:rPr>
            </w:pPr>
            <w:r w:rsidRPr="00460EF3">
              <w:rPr>
                <w:rFonts w:ascii="Arial" w:hAnsi="Arial" w:cs="Arial"/>
              </w:rPr>
              <w:t>Good</w:t>
            </w:r>
          </w:p>
        </w:tc>
        <w:tc>
          <w:tcPr>
            <w:tcW w:w="0" w:type="auto"/>
            <w:hideMark/>
          </w:tcPr>
          <w:p w14:paraId="0B9E359A" w14:textId="77777777" w:rsidR="00BB5108" w:rsidRPr="00460EF3" w:rsidRDefault="00BB5108" w:rsidP="00460EF3">
            <w:pPr>
              <w:jc w:val="both"/>
              <w:rPr>
                <w:rFonts w:ascii="Arial" w:hAnsi="Arial" w:cs="Arial"/>
              </w:rPr>
            </w:pPr>
            <w:r w:rsidRPr="00460EF3">
              <w:rPr>
                <w:rFonts w:ascii="Arial" w:hAnsi="Arial" w:cs="Arial"/>
              </w:rPr>
              <w:t>Moderate</w:t>
            </w:r>
          </w:p>
        </w:tc>
        <w:tc>
          <w:tcPr>
            <w:tcW w:w="0" w:type="auto"/>
            <w:hideMark/>
          </w:tcPr>
          <w:p w14:paraId="4F7B0D84" w14:textId="77777777" w:rsidR="00BB5108" w:rsidRPr="00460EF3" w:rsidRDefault="00BB5108" w:rsidP="00460EF3">
            <w:pPr>
              <w:jc w:val="both"/>
              <w:rPr>
                <w:rFonts w:ascii="Arial" w:hAnsi="Arial" w:cs="Arial"/>
              </w:rPr>
            </w:pPr>
            <w:r w:rsidRPr="00460EF3">
              <w:rPr>
                <w:rFonts w:ascii="Arial" w:hAnsi="Arial" w:cs="Arial"/>
              </w:rPr>
              <w:t>Good</w:t>
            </w:r>
          </w:p>
        </w:tc>
        <w:tc>
          <w:tcPr>
            <w:tcW w:w="0" w:type="auto"/>
            <w:hideMark/>
          </w:tcPr>
          <w:p w14:paraId="3EC2601D" w14:textId="77777777" w:rsidR="00BB5108" w:rsidRPr="00460EF3" w:rsidRDefault="00BB5108" w:rsidP="00460EF3">
            <w:pPr>
              <w:jc w:val="both"/>
              <w:rPr>
                <w:rFonts w:ascii="Arial" w:hAnsi="Arial" w:cs="Arial"/>
              </w:rPr>
            </w:pPr>
            <w:r w:rsidRPr="00460EF3">
              <w:rPr>
                <w:rFonts w:ascii="Arial" w:hAnsi="Arial" w:cs="Arial"/>
              </w:rPr>
              <w:t>Moderate</w:t>
            </w:r>
          </w:p>
        </w:tc>
      </w:tr>
      <w:tr w:rsidR="00BB5108" w:rsidRPr="00460EF3" w14:paraId="33BF3A99" w14:textId="77777777" w:rsidTr="00695A55">
        <w:tc>
          <w:tcPr>
            <w:tcW w:w="1704" w:type="dxa"/>
            <w:hideMark/>
          </w:tcPr>
          <w:p w14:paraId="6372137F" w14:textId="77777777" w:rsidR="00BB5108" w:rsidRPr="00460EF3" w:rsidRDefault="00BB5108" w:rsidP="00460EF3">
            <w:pPr>
              <w:jc w:val="both"/>
              <w:rPr>
                <w:rFonts w:ascii="Arial" w:hAnsi="Arial" w:cs="Arial"/>
              </w:rPr>
            </w:pPr>
            <w:r w:rsidRPr="00460EF3">
              <w:rPr>
                <w:rFonts w:ascii="Arial" w:hAnsi="Arial" w:cs="Arial"/>
              </w:rPr>
              <w:t>Suitability for topical antifungal delivery</w:t>
            </w:r>
          </w:p>
        </w:tc>
        <w:tc>
          <w:tcPr>
            <w:tcW w:w="1514" w:type="dxa"/>
            <w:hideMark/>
          </w:tcPr>
          <w:p w14:paraId="2A62D7F7" w14:textId="77777777" w:rsidR="00BB5108" w:rsidRPr="00460EF3" w:rsidRDefault="00BB5108" w:rsidP="00460EF3">
            <w:pPr>
              <w:jc w:val="both"/>
              <w:rPr>
                <w:rFonts w:ascii="Arial" w:hAnsi="Arial" w:cs="Arial"/>
              </w:rPr>
            </w:pPr>
            <w:r w:rsidRPr="00460EF3">
              <w:rPr>
                <w:rFonts w:ascii="Arial" w:hAnsi="Arial" w:cs="Arial"/>
              </w:rPr>
              <w:t>Very high</w:t>
            </w:r>
          </w:p>
        </w:tc>
        <w:tc>
          <w:tcPr>
            <w:tcW w:w="0" w:type="auto"/>
            <w:hideMark/>
          </w:tcPr>
          <w:p w14:paraId="2D03D6A1" w14:textId="77777777" w:rsidR="00BB5108" w:rsidRPr="00460EF3" w:rsidRDefault="00BB5108" w:rsidP="00460EF3">
            <w:pPr>
              <w:jc w:val="both"/>
              <w:rPr>
                <w:rFonts w:ascii="Arial" w:hAnsi="Arial" w:cs="Arial"/>
              </w:rPr>
            </w:pPr>
            <w:r w:rsidRPr="00460EF3">
              <w:rPr>
                <w:rFonts w:ascii="Arial" w:hAnsi="Arial" w:cs="Arial"/>
              </w:rPr>
              <w:t>Limited</w:t>
            </w:r>
          </w:p>
        </w:tc>
        <w:tc>
          <w:tcPr>
            <w:tcW w:w="0" w:type="auto"/>
            <w:hideMark/>
          </w:tcPr>
          <w:p w14:paraId="074DA54D" w14:textId="77777777" w:rsidR="00BB5108" w:rsidRPr="00460EF3" w:rsidRDefault="00BB5108" w:rsidP="00460EF3">
            <w:pPr>
              <w:jc w:val="both"/>
              <w:rPr>
                <w:rFonts w:ascii="Arial" w:hAnsi="Arial" w:cs="Arial"/>
              </w:rPr>
            </w:pPr>
            <w:r w:rsidRPr="00460EF3">
              <w:rPr>
                <w:rFonts w:ascii="Arial" w:hAnsi="Arial" w:cs="Arial"/>
              </w:rPr>
              <w:t>Moderate</w:t>
            </w:r>
          </w:p>
        </w:tc>
        <w:tc>
          <w:tcPr>
            <w:tcW w:w="0" w:type="auto"/>
            <w:hideMark/>
          </w:tcPr>
          <w:p w14:paraId="48CB2109" w14:textId="77777777" w:rsidR="00BB5108" w:rsidRPr="00460EF3" w:rsidRDefault="00BB5108" w:rsidP="00460EF3">
            <w:pPr>
              <w:jc w:val="both"/>
              <w:rPr>
                <w:rFonts w:ascii="Arial" w:hAnsi="Arial" w:cs="Arial"/>
              </w:rPr>
            </w:pPr>
            <w:r w:rsidRPr="00460EF3">
              <w:rPr>
                <w:rFonts w:ascii="Arial" w:hAnsi="Arial" w:cs="Arial"/>
              </w:rPr>
              <w:t>High</w:t>
            </w:r>
          </w:p>
        </w:tc>
      </w:tr>
    </w:tbl>
    <w:p w14:paraId="4A37E1BD" w14:textId="77777777" w:rsidR="00DC12AD" w:rsidRPr="00460EF3" w:rsidRDefault="00DC12AD" w:rsidP="00460EF3">
      <w:pPr>
        <w:jc w:val="both"/>
        <w:rPr>
          <w:rFonts w:ascii="Arial" w:hAnsi="Arial" w:cs="Arial"/>
        </w:rPr>
      </w:pPr>
    </w:p>
    <w:p w14:paraId="5CDBE78D" w14:textId="77777777" w:rsidR="00DC12AD" w:rsidRPr="00460EF3" w:rsidRDefault="00DC12AD" w:rsidP="00460EF3">
      <w:pPr>
        <w:pStyle w:val="Heading2"/>
        <w:numPr>
          <w:ilvl w:val="1"/>
          <w:numId w:val="31"/>
        </w:numPr>
        <w:jc w:val="both"/>
        <w:rPr>
          <w:rFonts w:ascii="Arial" w:hAnsi="Arial" w:cs="Arial"/>
          <w:b/>
          <w:color w:val="auto"/>
          <w:sz w:val="20"/>
          <w:szCs w:val="20"/>
        </w:rPr>
      </w:pPr>
      <w:r w:rsidRPr="00460EF3">
        <w:rPr>
          <w:rFonts w:ascii="Arial" w:hAnsi="Arial" w:cs="Arial"/>
          <w:b/>
          <w:color w:val="auto"/>
          <w:sz w:val="20"/>
          <w:szCs w:val="20"/>
        </w:rPr>
        <w:t>Key Advantages and Limitations</w:t>
      </w:r>
    </w:p>
    <w:p w14:paraId="7B4EE888" w14:textId="77777777" w:rsidR="00743D64" w:rsidRPr="00460EF3" w:rsidRDefault="00743D64" w:rsidP="00460EF3">
      <w:pPr>
        <w:jc w:val="both"/>
        <w:rPr>
          <w:rFonts w:ascii="Arial" w:hAnsi="Arial" w:cs="Arial"/>
        </w:rPr>
      </w:pPr>
      <w:proofErr w:type="spellStart"/>
      <w:r w:rsidRPr="00460EF3">
        <w:rPr>
          <w:rFonts w:ascii="Arial" w:hAnsi="Arial" w:cs="Arial"/>
        </w:rPr>
        <w:t>Ethosome</w:t>
      </w:r>
      <w:proofErr w:type="spellEnd"/>
      <w:r w:rsidRPr="00460EF3">
        <w:rPr>
          <w:rFonts w:ascii="Arial" w:hAnsi="Arial" w:cs="Arial"/>
        </w:rPr>
        <w:t xml:space="preserve">-based systems have several advantages. They improve drug permeation and bioavailability, and they may allow for sustained topical delivery. However, there are still significant barriers to their widespread use. These include formulation instability, irritation from ethanol, challenges with scaling up production, and a lack of clinical evidence. It is important to address these issues with better formulation methods and practical research for the future development of </w:t>
      </w:r>
      <w:proofErr w:type="spellStart"/>
      <w:r w:rsidRPr="00460EF3">
        <w:rPr>
          <w:rFonts w:ascii="Arial" w:hAnsi="Arial" w:cs="Arial"/>
        </w:rPr>
        <w:t>ethosome</w:t>
      </w:r>
      <w:proofErr w:type="spellEnd"/>
      <w:r w:rsidRPr="00460EF3">
        <w:rPr>
          <w:rFonts w:ascii="Arial" w:hAnsi="Arial" w:cs="Arial"/>
        </w:rPr>
        <w:t xml:space="preserve">-based topical therapies (Patel et al., 2021; </w:t>
      </w:r>
      <w:proofErr w:type="spellStart"/>
      <w:r w:rsidRPr="00460EF3">
        <w:rPr>
          <w:rFonts w:ascii="Arial" w:hAnsi="Arial" w:cs="Arial"/>
        </w:rPr>
        <w:t>Kakkar</w:t>
      </w:r>
      <w:proofErr w:type="spellEnd"/>
      <w:r w:rsidRPr="00460EF3">
        <w:rPr>
          <w:rFonts w:ascii="Arial" w:hAnsi="Arial" w:cs="Arial"/>
        </w:rPr>
        <w:t xml:space="preserve"> et al., 2023).</w:t>
      </w:r>
    </w:p>
    <w:p w14:paraId="1D3BA138" w14:textId="77777777" w:rsidR="001F585C" w:rsidRPr="00460EF3" w:rsidRDefault="001F585C" w:rsidP="00460EF3">
      <w:pPr>
        <w:pStyle w:val="Heading1"/>
        <w:numPr>
          <w:ilvl w:val="0"/>
          <w:numId w:val="31"/>
        </w:numPr>
        <w:jc w:val="both"/>
        <w:rPr>
          <w:rFonts w:cs="Arial"/>
          <w:sz w:val="22"/>
        </w:rPr>
      </w:pPr>
      <w:r w:rsidRPr="00460EF3">
        <w:rPr>
          <w:rFonts w:cs="Arial"/>
          <w:sz w:val="22"/>
        </w:rPr>
        <w:t xml:space="preserve">Mechanisms of Skin Penetration and Drug Delivery by </w:t>
      </w:r>
      <w:proofErr w:type="spellStart"/>
      <w:r w:rsidRPr="00460EF3">
        <w:rPr>
          <w:rFonts w:cs="Arial"/>
          <w:sz w:val="22"/>
        </w:rPr>
        <w:t>Ethosome</w:t>
      </w:r>
      <w:proofErr w:type="spellEnd"/>
      <w:r w:rsidRPr="00460EF3">
        <w:rPr>
          <w:rFonts w:cs="Arial"/>
          <w:sz w:val="22"/>
        </w:rPr>
        <w:t xml:space="preserve"> Systems</w:t>
      </w:r>
    </w:p>
    <w:p w14:paraId="13A4A5E8" w14:textId="77777777" w:rsidR="0083203B" w:rsidRPr="00460EF3" w:rsidRDefault="0083203B" w:rsidP="00460EF3">
      <w:pPr>
        <w:pStyle w:val="ListParagraph"/>
        <w:ind w:left="450"/>
        <w:jc w:val="both"/>
        <w:rPr>
          <w:rFonts w:ascii="Arial" w:hAnsi="Arial" w:cs="Arial"/>
        </w:rPr>
      </w:pPr>
      <w:proofErr w:type="spellStart"/>
      <w:r w:rsidRPr="00460EF3">
        <w:rPr>
          <w:rFonts w:ascii="Arial" w:hAnsi="Arial" w:cs="Arial"/>
        </w:rPr>
        <w:t>Ethosome</w:t>
      </w:r>
      <w:proofErr w:type="spellEnd"/>
      <w:r w:rsidRPr="00460EF3">
        <w:rPr>
          <w:rFonts w:ascii="Arial" w:hAnsi="Arial" w:cs="Arial"/>
        </w:rPr>
        <w:t xml:space="preserve">-based nanocarriers are a unique type of lipid vesicle created to tackle the tough barrier of the stratum corneum and improve topical drug delivery. Unlike standard liposomes, </w:t>
      </w:r>
      <w:proofErr w:type="spellStart"/>
      <w:r w:rsidRPr="00460EF3">
        <w:rPr>
          <w:rFonts w:ascii="Arial" w:hAnsi="Arial" w:cs="Arial"/>
        </w:rPr>
        <w:t>ethosomes</w:t>
      </w:r>
      <w:proofErr w:type="spellEnd"/>
      <w:r w:rsidRPr="00460EF3">
        <w:rPr>
          <w:rFonts w:ascii="Arial" w:hAnsi="Arial" w:cs="Arial"/>
        </w:rPr>
        <w:t xml:space="preserve"> have a high ethanol content. This changes the structure of the vesicles and the way they interact with the skin, allowing for deeper penetration and better drug availability. The way </w:t>
      </w:r>
      <w:proofErr w:type="spellStart"/>
      <w:r w:rsidRPr="00460EF3">
        <w:rPr>
          <w:rFonts w:ascii="Arial" w:hAnsi="Arial" w:cs="Arial"/>
        </w:rPr>
        <w:t>ethosomes</w:t>
      </w:r>
      <w:proofErr w:type="spellEnd"/>
      <w:r w:rsidRPr="00460EF3">
        <w:rPr>
          <w:rFonts w:ascii="Arial" w:hAnsi="Arial" w:cs="Arial"/>
        </w:rPr>
        <w:t xml:space="preserve"> deliver drugs is complex. It involves a combination of physical, chemical, and biological processes that work at the molecular, cellular, and tissue levels.</w:t>
      </w:r>
    </w:p>
    <w:p w14:paraId="2E7D707A" w14:textId="77777777" w:rsidR="00B932EE" w:rsidRPr="00460EF3" w:rsidRDefault="00B932EE" w:rsidP="00460EF3">
      <w:pPr>
        <w:pStyle w:val="NormalWeb"/>
        <w:jc w:val="both"/>
        <w:rPr>
          <w:rFonts w:ascii="Arial" w:hAnsi="Arial" w:cs="Arial"/>
          <w:sz w:val="20"/>
          <w:szCs w:val="20"/>
        </w:rPr>
      </w:pPr>
      <w:r w:rsidRPr="00460EF3">
        <w:rPr>
          <w:rFonts w:ascii="Arial" w:hAnsi="Arial" w:cs="Arial"/>
          <w:noProof/>
          <w:sz w:val="20"/>
          <w:szCs w:val="20"/>
        </w:rPr>
        <w:drawing>
          <wp:inline distT="0" distB="0" distL="0" distR="0" wp14:anchorId="62E4BE72" wp14:editId="7C6B14C2">
            <wp:extent cx="5097780" cy="3097452"/>
            <wp:effectExtent l="0" t="0" r="7620" b="8255"/>
            <wp:docPr id="9" name="Picture 9" descr="C:\Users\MCS\Downloads\ChatGPT Image Jan 24, 2026, 08_57_1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CS\Downloads\ChatGPT Image Jan 24, 2026, 08_57_19 PM.png"/>
                    <pic:cNvPicPr>
                      <a:picLocks noChangeAspect="1" noChangeArrowheads="1"/>
                    </pic:cNvPicPr>
                  </pic:nvPicPr>
                  <pic:blipFill rotWithShape="1">
                    <a:blip r:embed="rId16">
                      <a:extLst>
                        <a:ext uri="{28A0092B-C50C-407E-A947-70E740481C1C}">
                          <a14:useLocalDpi xmlns:a14="http://schemas.microsoft.com/office/drawing/2010/main" val="0"/>
                        </a:ext>
                      </a:extLst>
                    </a:blip>
                    <a:srcRect t="10757" r="2181"/>
                    <a:stretch/>
                  </pic:blipFill>
                  <pic:spPr bwMode="auto">
                    <a:xfrm>
                      <a:off x="0" y="0"/>
                      <a:ext cx="5098401" cy="3097829"/>
                    </a:xfrm>
                    <a:prstGeom prst="rect">
                      <a:avLst/>
                    </a:prstGeom>
                    <a:noFill/>
                    <a:ln>
                      <a:noFill/>
                    </a:ln>
                    <a:extLst>
                      <a:ext uri="{53640926-AAD7-44D8-BBD7-CCE9431645EC}">
                        <a14:shadowObscured xmlns:a14="http://schemas.microsoft.com/office/drawing/2010/main"/>
                      </a:ext>
                    </a:extLst>
                  </pic:spPr>
                </pic:pic>
              </a:graphicData>
            </a:graphic>
          </wp:inline>
        </w:drawing>
      </w:r>
    </w:p>
    <w:p w14:paraId="1D50BED5" w14:textId="77777777" w:rsidR="00B932EE" w:rsidRPr="00460EF3" w:rsidRDefault="00B932EE" w:rsidP="00460EF3">
      <w:pPr>
        <w:pStyle w:val="NormalWeb"/>
        <w:jc w:val="both"/>
        <w:rPr>
          <w:rFonts w:ascii="Arial" w:hAnsi="Arial" w:cs="Arial"/>
          <w:b/>
          <w:sz w:val="20"/>
          <w:szCs w:val="20"/>
        </w:rPr>
      </w:pPr>
      <w:r w:rsidRPr="00460EF3">
        <w:rPr>
          <w:rFonts w:ascii="Arial" w:hAnsi="Arial" w:cs="Arial"/>
          <w:b/>
          <w:sz w:val="20"/>
          <w:szCs w:val="20"/>
        </w:rPr>
        <w:lastRenderedPageBreak/>
        <w:t xml:space="preserve">Figure 2. Mechanism of </w:t>
      </w:r>
      <w:proofErr w:type="spellStart"/>
      <w:r w:rsidRPr="00460EF3">
        <w:rPr>
          <w:rFonts w:ascii="Arial" w:hAnsi="Arial" w:cs="Arial"/>
          <w:b/>
          <w:sz w:val="20"/>
          <w:szCs w:val="20"/>
        </w:rPr>
        <w:t>ethosomal</w:t>
      </w:r>
      <w:proofErr w:type="spellEnd"/>
      <w:r w:rsidRPr="00460EF3">
        <w:rPr>
          <w:rFonts w:ascii="Arial" w:hAnsi="Arial" w:cs="Arial"/>
          <w:b/>
          <w:sz w:val="20"/>
          <w:szCs w:val="20"/>
        </w:rPr>
        <w:t xml:space="preserve"> skin penetration</w:t>
      </w:r>
    </w:p>
    <w:p w14:paraId="3DB5A1EF" w14:textId="77777777" w:rsidR="001F585C" w:rsidRPr="00460EF3" w:rsidRDefault="001F585C" w:rsidP="00460EF3">
      <w:pPr>
        <w:pStyle w:val="Heading2"/>
        <w:jc w:val="both"/>
        <w:rPr>
          <w:rFonts w:ascii="Arial" w:hAnsi="Arial" w:cs="Arial"/>
          <w:b/>
          <w:color w:val="auto"/>
          <w:sz w:val="20"/>
          <w:szCs w:val="20"/>
        </w:rPr>
      </w:pPr>
      <w:r w:rsidRPr="00460EF3">
        <w:rPr>
          <w:rFonts w:ascii="Arial" w:hAnsi="Arial" w:cs="Arial"/>
          <w:b/>
          <w:color w:val="auto"/>
          <w:sz w:val="20"/>
          <w:szCs w:val="20"/>
        </w:rPr>
        <w:t>3.1 Ethanol-Induced Modulation of Skin Lipid Architecture</w:t>
      </w:r>
    </w:p>
    <w:p w14:paraId="7C121C45" w14:textId="77777777" w:rsidR="000F042D" w:rsidRPr="00460EF3" w:rsidRDefault="000F042D" w:rsidP="00460EF3">
      <w:pPr>
        <w:jc w:val="both"/>
        <w:rPr>
          <w:rFonts w:ascii="Arial" w:hAnsi="Arial" w:cs="Arial"/>
        </w:rPr>
      </w:pPr>
      <w:r w:rsidRPr="00460EF3">
        <w:rPr>
          <w:rFonts w:ascii="Arial" w:hAnsi="Arial" w:cs="Arial"/>
        </w:rPr>
        <w:t xml:space="preserve">A main mechanism behind </w:t>
      </w:r>
      <w:proofErr w:type="spellStart"/>
      <w:r w:rsidRPr="00460EF3">
        <w:rPr>
          <w:rFonts w:ascii="Arial" w:hAnsi="Arial" w:cs="Arial"/>
        </w:rPr>
        <w:t>ethosomal</w:t>
      </w:r>
      <w:proofErr w:type="spellEnd"/>
      <w:r w:rsidRPr="00460EF3">
        <w:rPr>
          <w:rFonts w:ascii="Arial" w:hAnsi="Arial" w:cs="Arial"/>
        </w:rPr>
        <w:t xml:space="preserve"> penetration is the disruptive effect of ethanol on the structured lipid layers of the stratum corneum. Ethanol interacts with intercellular lipids, increases lipid fluidity, and lowers the packing density of ceramides and fatty acids. This creates temporary pathways for drug molecules. This phenomenon, called the “ethanol effect,” improves skin permeability and helps with deeper distribution of vesicles and encapsulated drugs (</w:t>
      </w:r>
      <w:proofErr w:type="spellStart"/>
      <w:r w:rsidRPr="00460EF3">
        <w:rPr>
          <w:rFonts w:ascii="Arial" w:hAnsi="Arial" w:cs="Arial"/>
        </w:rPr>
        <w:t>Musielak</w:t>
      </w:r>
      <w:proofErr w:type="spellEnd"/>
      <w:r w:rsidRPr="00460EF3">
        <w:rPr>
          <w:rFonts w:ascii="Arial" w:hAnsi="Arial" w:cs="Arial"/>
        </w:rPr>
        <w:t xml:space="preserve"> et al., 2024; Kapoor et al., 2024). </w:t>
      </w:r>
    </w:p>
    <w:p w14:paraId="5DD38A16" w14:textId="77777777" w:rsidR="000F042D" w:rsidRPr="00460EF3" w:rsidRDefault="000F042D" w:rsidP="00460EF3">
      <w:pPr>
        <w:jc w:val="both"/>
        <w:rPr>
          <w:rFonts w:ascii="Arial" w:hAnsi="Arial" w:cs="Arial"/>
        </w:rPr>
      </w:pPr>
    </w:p>
    <w:p w14:paraId="1765541F" w14:textId="77777777" w:rsidR="000F042D" w:rsidRPr="00460EF3" w:rsidRDefault="000F042D" w:rsidP="00460EF3">
      <w:pPr>
        <w:jc w:val="both"/>
        <w:rPr>
          <w:rFonts w:ascii="Arial" w:hAnsi="Arial" w:cs="Arial"/>
        </w:rPr>
      </w:pPr>
      <w:r w:rsidRPr="00460EF3">
        <w:rPr>
          <w:rFonts w:ascii="Arial" w:hAnsi="Arial" w:cs="Arial"/>
        </w:rPr>
        <w:t xml:space="preserve">At the molecular level, ethanol-induced lipid disorder lowers the thermodynamic barrier for skin transport and boosts vesicle flexibility. This allows </w:t>
      </w:r>
      <w:proofErr w:type="spellStart"/>
      <w:r w:rsidRPr="00460EF3">
        <w:rPr>
          <w:rFonts w:ascii="Arial" w:hAnsi="Arial" w:cs="Arial"/>
        </w:rPr>
        <w:t>ethosomes</w:t>
      </w:r>
      <w:proofErr w:type="spellEnd"/>
      <w:r w:rsidRPr="00460EF3">
        <w:rPr>
          <w:rFonts w:ascii="Arial" w:hAnsi="Arial" w:cs="Arial"/>
        </w:rPr>
        <w:t xml:space="preserve"> to pass through narrow intercellular spaces that rigid lipid vesicles cannot reach (Balakrishnan et al., 2024).</w:t>
      </w:r>
    </w:p>
    <w:p w14:paraId="2558F2D8" w14:textId="77777777" w:rsidR="001F585C" w:rsidRPr="00460EF3" w:rsidRDefault="001F585C" w:rsidP="00460EF3">
      <w:pPr>
        <w:pStyle w:val="Heading2"/>
        <w:numPr>
          <w:ilvl w:val="1"/>
          <w:numId w:val="31"/>
        </w:numPr>
        <w:jc w:val="both"/>
        <w:rPr>
          <w:rFonts w:ascii="Arial" w:hAnsi="Arial" w:cs="Arial"/>
          <w:b/>
          <w:color w:val="auto"/>
          <w:sz w:val="22"/>
          <w:szCs w:val="20"/>
        </w:rPr>
      </w:pPr>
      <w:r w:rsidRPr="00460EF3">
        <w:rPr>
          <w:rFonts w:ascii="Arial" w:hAnsi="Arial" w:cs="Arial"/>
          <w:b/>
          <w:color w:val="auto"/>
          <w:sz w:val="22"/>
          <w:szCs w:val="20"/>
        </w:rPr>
        <w:t>Vesicle Deformability and Fusion with Skin Lipids</w:t>
      </w:r>
    </w:p>
    <w:p w14:paraId="60690A2E" w14:textId="77777777" w:rsidR="003F7431" w:rsidRPr="00460EF3" w:rsidRDefault="003F7431" w:rsidP="00460EF3">
      <w:pPr>
        <w:jc w:val="both"/>
        <w:rPr>
          <w:rFonts w:ascii="Arial" w:hAnsi="Arial" w:cs="Arial"/>
        </w:rPr>
      </w:pPr>
      <w:r w:rsidRPr="00460EF3">
        <w:rPr>
          <w:rFonts w:ascii="Arial" w:hAnsi="Arial" w:cs="Arial"/>
        </w:rPr>
        <w:t xml:space="preserve">Beyond ethanol-mediated lipid disruption, the flexible nature of </w:t>
      </w:r>
      <w:proofErr w:type="spellStart"/>
      <w:r w:rsidRPr="00460EF3">
        <w:rPr>
          <w:rFonts w:ascii="Arial" w:hAnsi="Arial" w:cs="Arial"/>
        </w:rPr>
        <w:t>ethosomal</w:t>
      </w:r>
      <w:proofErr w:type="spellEnd"/>
      <w:r w:rsidRPr="00460EF3">
        <w:rPr>
          <w:rFonts w:ascii="Arial" w:hAnsi="Arial" w:cs="Arial"/>
        </w:rPr>
        <w:t xml:space="preserve"> vesicles plays a critical role in skin transport. The high ethanol concentration reduces bilayer stiffness and increases vesicle elasticity. This allows </w:t>
      </w:r>
      <w:proofErr w:type="spellStart"/>
      <w:r w:rsidRPr="00460EF3">
        <w:rPr>
          <w:rFonts w:ascii="Arial" w:hAnsi="Arial" w:cs="Arial"/>
        </w:rPr>
        <w:t>ethosomes</w:t>
      </w:r>
      <w:proofErr w:type="spellEnd"/>
      <w:r w:rsidRPr="00460EF3">
        <w:rPr>
          <w:rFonts w:ascii="Arial" w:hAnsi="Arial" w:cs="Arial"/>
        </w:rPr>
        <w:t xml:space="preserve"> to change shape and move through complex skin pathways. Research using fluorescence microscopy and molecular probes shows that </w:t>
      </w:r>
      <w:proofErr w:type="spellStart"/>
      <w:r w:rsidRPr="00460EF3">
        <w:rPr>
          <w:rFonts w:ascii="Arial" w:hAnsi="Arial" w:cs="Arial"/>
        </w:rPr>
        <w:t>ethosomes</w:t>
      </w:r>
      <w:proofErr w:type="spellEnd"/>
      <w:r w:rsidRPr="00460EF3">
        <w:rPr>
          <w:rFonts w:ascii="Arial" w:hAnsi="Arial" w:cs="Arial"/>
        </w:rPr>
        <w:t xml:space="preserve"> mainly enter through intercellular routes and partially merge with epidermal lipid membranes. This leads to localized drug delivery and sustained release (Zhang et al., 2019; Kapoor et al., 2024). </w:t>
      </w:r>
    </w:p>
    <w:p w14:paraId="38B86C04" w14:textId="77777777" w:rsidR="003F7431" w:rsidRPr="00460EF3" w:rsidRDefault="003F7431" w:rsidP="00460EF3">
      <w:pPr>
        <w:jc w:val="both"/>
        <w:rPr>
          <w:rFonts w:ascii="Arial" w:hAnsi="Arial" w:cs="Arial"/>
        </w:rPr>
      </w:pPr>
    </w:p>
    <w:p w14:paraId="16149F1C" w14:textId="77777777" w:rsidR="003F7431" w:rsidRPr="00460EF3" w:rsidRDefault="003F7431" w:rsidP="00460EF3">
      <w:pPr>
        <w:jc w:val="both"/>
        <w:rPr>
          <w:rFonts w:ascii="Arial" w:hAnsi="Arial" w:cs="Arial"/>
        </w:rPr>
      </w:pPr>
      <w:r w:rsidRPr="00460EF3">
        <w:rPr>
          <w:rFonts w:ascii="Arial" w:hAnsi="Arial" w:cs="Arial"/>
        </w:rPr>
        <w:t xml:space="preserve">This merging mechanism sets </w:t>
      </w:r>
      <w:proofErr w:type="spellStart"/>
      <w:r w:rsidRPr="00460EF3">
        <w:rPr>
          <w:rFonts w:ascii="Arial" w:hAnsi="Arial" w:cs="Arial"/>
        </w:rPr>
        <w:t>ethosomes</w:t>
      </w:r>
      <w:proofErr w:type="spellEnd"/>
      <w:r w:rsidRPr="00460EF3">
        <w:rPr>
          <w:rFonts w:ascii="Arial" w:hAnsi="Arial" w:cs="Arial"/>
        </w:rPr>
        <w:t xml:space="preserve"> apart from regular liposomes, which generally stay in the upper layers of the skin and have limited therapeutic effects (</w:t>
      </w:r>
      <w:proofErr w:type="spellStart"/>
      <w:r w:rsidRPr="00460EF3">
        <w:rPr>
          <w:rFonts w:ascii="Arial" w:hAnsi="Arial" w:cs="Arial"/>
        </w:rPr>
        <w:t>Musielak</w:t>
      </w:r>
      <w:proofErr w:type="spellEnd"/>
      <w:r w:rsidRPr="00460EF3">
        <w:rPr>
          <w:rFonts w:ascii="Arial" w:hAnsi="Arial" w:cs="Arial"/>
        </w:rPr>
        <w:t xml:space="preserve"> et al., 2024).</w:t>
      </w:r>
    </w:p>
    <w:p w14:paraId="3028BDDB" w14:textId="77777777" w:rsidR="001F585C" w:rsidRPr="00460EF3" w:rsidRDefault="001F585C" w:rsidP="00460EF3">
      <w:pPr>
        <w:pStyle w:val="Heading2"/>
        <w:jc w:val="both"/>
        <w:rPr>
          <w:rFonts w:ascii="Arial" w:hAnsi="Arial" w:cs="Arial"/>
          <w:b/>
          <w:color w:val="auto"/>
          <w:sz w:val="22"/>
          <w:szCs w:val="20"/>
        </w:rPr>
      </w:pPr>
      <w:r w:rsidRPr="00460EF3">
        <w:rPr>
          <w:rFonts w:ascii="Arial" w:hAnsi="Arial" w:cs="Arial"/>
          <w:b/>
          <w:color w:val="auto"/>
          <w:sz w:val="22"/>
          <w:szCs w:val="20"/>
        </w:rPr>
        <w:t>3.3 Carrier-Mediated Transport and Drug Release Dynamics</w:t>
      </w:r>
    </w:p>
    <w:p w14:paraId="26083561" w14:textId="77777777" w:rsidR="00B11412" w:rsidRPr="00460EF3" w:rsidRDefault="00B11412" w:rsidP="00460EF3">
      <w:pPr>
        <w:pStyle w:val="Heading2"/>
        <w:jc w:val="both"/>
        <w:rPr>
          <w:rFonts w:ascii="Arial" w:hAnsi="Arial" w:cs="Arial"/>
          <w:color w:val="auto"/>
          <w:sz w:val="20"/>
          <w:szCs w:val="22"/>
        </w:rPr>
      </w:pPr>
      <w:proofErr w:type="spellStart"/>
      <w:r w:rsidRPr="00460EF3">
        <w:rPr>
          <w:rFonts w:ascii="Arial" w:hAnsi="Arial" w:cs="Arial"/>
          <w:color w:val="auto"/>
          <w:sz w:val="20"/>
          <w:szCs w:val="22"/>
        </w:rPr>
        <w:t>Ethosomes</w:t>
      </w:r>
      <w:proofErr w:type="spellEnd"/>
      <w:r w:rsidRPr="00460EF3">
        <w:rPr>
          <w:rFonts w:ascii="Arial" w:hAnsi="Arial" w:cs="Arial"/>
          <w:color w:val="auto"/>
          <w:sz w:val="20"/>
          <w:szCs w:val="22"/>
        </w:rPr>
        <w:t xml:space="preserve"> work as both penetration enhancers and active drug carriers. They protect encapsulated molecules from being broken down by enzymes and from being released too soon. Once they enter the skin, </w:t>
      </w:r>
      <w:proofErr w:type="spellStart"/>
      <w:r w:rsidRPr="00460EF3">
        <w:rPr>
          <w:rFonts w:ascii="Arial" w:hAnsi="Arial" w:cs="Arial"/>
          <w:color w:val="auto"/>
          <w:sz w:val="20"/>
          <w:szCs w:val="22"/>
        </w:rPr>
        <w:t>ethosomes</w:t>
      </w:r>
      <w:proofErr w:type="spellEnd"/>
      <w:r w:rsidRPr="00460EF3">
        <w:rPr>
          <w:rFonts w:ascii="Arial" w:hAnsi="Arial" w:cs="Arial"/>
          <w:color w:val="auto"/>
          <w:sz w:val="20"/>
          <w:szCs w:val="22"/>
        </w:rPr>
        <w:t xml:space="preserve"> slowly release drugs in a controlled way. This keeps therapeutic levels steady in the epidermal and dermal layers. This delivery method extends how long the drug stays active and improves results, especially for poorly soluble antifungal agents (Balakrishnan et al., 2024; Mazhar et al., 2024). </w:t>
      </w:r>
    </w:p>
    <w:p w14:paraId="23F49445" w14:textId="77777777" w:rsidR="00B11412" w:rsidRPr="00460EF3" w:rsidRDefault="00B11412" w:rsidP="00460EF3">
      <w:pPr>
        <w:pStyle w:val="Heading2"/>
        <w:jc w:val="both"/>
        <w:rPr>
          <w:rFonts w:ascii="Arial" w:hAnsi="Arial" w:cs="Arial"/>
          <w:color w:val="auto"/>
          <w:sz w:val="20"/>
          <w:szCs w:val="22"/>
        </w:rPr>
      </w:pPr>
    </w:p>
    <w:p w14:paraId="78E8E039" w14:textId="77777777" w:rsidR="00B11412" w:rsidRPr="00460EF3" w:rsidRDefault="00B11412" w:rsidP="00460EF3">
      <w:pPr>
        <w:pStyle w:val="Heading2"/>
        <w:jc w:val="both"/>
        <w:rPr>
          <w:rFonts w:ascii="Arial" w:hAnsi="Arial" w:cs="Arial"/>
          <w:color w:val="auto"/>
          <w:sz w:val="20"/>
          <w:szCs w:val="22"/>
        </w:rPr>
      </w:pPr>
      <w:r w:rsidRPr="00460EF3">
        <w:rPr>
          <w:rFonts w:ascii="Arial" w:hAnsi="Arial" w:cs="Arial"/>
          <w:color w:val="auto"/>
          <w:sz w:val="20"/>
          <w:szCs w:val="22"/>
        </w:rPr>
        <w:t xml:space="preserve">Recent studies show that the combination of ethanol-induced lipid fluidization and how vesicles interact with the skin allows for much higher drug absorption compared to traditional formulations and other </w:t>
      </w:r>
      <w:proofErr w:type="spellStart"/>
      <w:r w:rsidRPr="00460EF3">
        <w:rPr>
          <w:rFonts w:ascii="Arial" w:hAnsi="Arial" w:cs="Arial"/>
          <w:color w:val="auto"/>
          <w:sz w:val="20"/>
          <w:szCs w:val="22"/>
        </w:rPr>
        <w:t>nanovesicular</w:t>
      </w:r>
      <w:proofErr w:type="spellEnd"/>
      <w:r w:rsidRPr="00460EF3">
        <w:rPr>
          <w:rFonts w:ascii="Arial" w:hAnsi="Arial" w:cs="Arial"/>
          <w:color w:val="auto"/>
          <w:sz w:val="20"/>
          <w:szCs w:val="22"/>
        </w:rPr>
        <w:t xml:space="preserve"> systems like liposomes and </w:t>
      </w:r>
      <w:proofErr w:type="spellStart"/>
      <w:r w:rsidRPr="00460EF3">
        <w:rPr>
          <w:rFonts w:ascii="Arial" w:hAnsi="Arial" w:cs="Arial"/>
          <w:color w:val="auto"/>
          <w:sz w:val="20"/>
          <w:szCs w:val="22"/>
        </w:rPr>
        <w:t>niosomes</w:t>
      </w:r>
      <w:proofErr w:type="spellEnd"/>
      <w:r w:rsidRPr="00460EF3">
        <w:rPr>
          <w:rFonts w:ascii="Arial" w:hAnsi="Arial" w:cs="Arial"/>
          <w:color w:val="auto"/>
          <w:sz w:val="20"/>
          <w:szCs w:val="22"/>
        </w:rPr>
        <w:t xml:space="preserve"> (</w:t>
      </w:r>
      <w:proofErr w:type="spellStart"/>
      <w:r w:rsidRPr="00460EF3">
        <w:rPr>
          <w:rFonts w:ascii="Arial" w:hAnsi="Arial" w:cs="Arial"/>
          <w:color w:val="auto"/>
          <w:sz w:val="20"/>
          <w:szCs w:val="22"/>
        </w:rPr>
        <w:t>Musielak</w:t>
      </w:r>
      <w:proofErr w:type="spellEnd"/>
      <w:r w:rsidRPr="00460EF3">
        <w:rPr>
          <w:rFonts w:ascii="Arial" w:hAnsi="Arial" w:cs="Arial"/>
          <w:color w:val="auto"/>
          <w:sz w:val="20"/>
          <w:szCs w:val="22"/>
        </w:rPr>
        <w:t xml:space="preserve"> et al., 2024).</w:t>
      </w:r>
    </w:p>
    <w:p w14:paraId="18EEDDA6" w14:textId="77777777" w:rsidR="001F585C" w:rsidRPr="00460EF3" w:rsidRDefault="001F585C" w:rsidP="00460EF3">
      <w:pPr>
        <w:pStyle w:val="Heading2"/>
        <w:jc w:val="both"/>
        <w:rPr>
          <w:rFonts w:ascii="Arial" w:hAnsi="Arial" w:cs="Arial"/>
          <w:b/>
          <w:color w:val="auto"/>
          <w:sz w:val="22"/>
          <w:szCs w:val="22"/>
        </w:rPr>
      </w:pPr>
      <w:r w:rsidRPr="00460EF3">
        <w:rPr>
          <w:rFonts w:ascii="Arial" w:hAnsi="Arial" w:cs="Arial"/>
          <w:b/>
          <w:color w:val="auto"/>
          <w:sz w:val="22"/>
          <w:szCs w:val="22"/>
        </w:rPr>
        <w:t>3.4 Multiscale Mechanistic Insights and Emerging Perspectives</w:t>
      </w:r>
    </w:p>
    <w:p w14:paraId="1EB9F55C" w14:textId="77777777" w:rsidR="001F585C" w:rsidRPr="00460EF3" w:rsidRDefault="007948BD" w:rsidP="00460EF3">
      <w:pPr>
        <w:pStyle w:val="NormalWeb"/>
        <w:jc w:val="both"/>
        <w:rPr>
          <w:rFonts w:ascii="Arial" w:hAnsi="Arial" w:cs="Arial"/>
          <w:sz w:val="20"/>
          <w:szCs w:val="20"/>
        </w:rPr>
      </w:pPr>
      <w:r w:rsidRPr="00460EF3">
        <w:rPr>
          <w:rFonts w:ascii="Arial" w:hAnsi="Arial" w:cs="Arial"/>
          <w:sz w:val="20"/>
          <w:szCs w:val="20"/>
        </w:rPr>
        <w:t xml:space="preserve">Recent advances in molecular dynamics simulations, imaging techniques, and in vitro skin models have provided deeper insights into the complexity of </w:t>
      </w:r>
      <w:proofErr w:type="spellStart"/>
      <w:r w:rsidRPr="00460EF3">
        <w:rPr>
          <w:rFonts w:ascii="Arial" w:hAnsi="Arial" w:cs="Arial"/>
          <w:sz w:val="20"/>
          <w:szCs w:val="20"/>
        </w:rPr>
        <w:t>ethosomal</w:t>
      </w:r>
      <w:proofErr w:type="spellEnd"/>
      <w:r w:rsidRPr="00460EF3">
        <w:rPr>
          <w:rFonts w:ascii="Arial" w:hAnsi="Arial" w:cs="Arial"/>
          <w:sz w:val="20"/>
          <w:szCs w:val="20"/>
        </w:rPr>
        <w:t xml:space="preserve"> delivery. These studies suggest that </w:t>
      </w:r>
      <w:proofErr w:type="spellStart"/>
      <w:r w:rsidRPr="00460EF3">
        <w:rPr>
          <w:rFonts w:ascii="Arial" w:hAnsi="Arial" w:cs="Arial"/>
          <w:sz w:val="20"/>
          <w:szCs w:val="20"/>
        </w:rPr>
        <w:t>ethosome</w:t>
      </w:r>
      <w:proofErr w:type="spellEnd"/>
      <w:r w:rsidRPr="00460EF3">
        <w:rPr>
          <w:rFonts w:ascii="Arial" w:hAnsi="Arial" w:cs="Arial"/>
          <w:sz w:val="20"/>
          <w:szCs w:val="20"/>
        </w:rPr>
        <w:t xml:space="preserve">-mediated penetration is influenced by a mix of thermodynamic, structural, and biological factors rather than just one main mechanism. This understanding is important for designing and improving </w:t>
      </w:r>
      <w:proofErr w:type="spellStart"/>
      <w:r w:rsidRPr="00460EF3">
        <w:rPr>
          <w:rFonts w:ascii="Arial" w:hAnsi="Arial" w:cs="Arial"/>
          <w:sz w:val="20"/>
          <w:szCs w:val="20"/>
        </w:rPr>
        <w:t>ethosome</w:t>
      </w:r>
      <w:proofErr w:type="spellEnd"/>
      <w:r w:rsidRPr="00460EF3">
        <w:rPr>
          <w:rFonts w:ascii="Arial" w:hAnsi="Arial" w:cs="Arial"/>
          <w:sz w:val="20"/>
          <w:szCs w:val="20"/>
        </w:rPr>
        <w:t xml:space="preserve">-based antifungal therapies (Balakrishnan et al., 2024). Overall, these insights show that </w:t>
      </w:r>
      <w:proofErr w:type="spellStart"/>
      <w:r w:rsidRPr="00460EF3">
        <w:rPr>
          <w:rFonts w:ascii="Arial" w:hAnsi="Arial" w:cs="Arial"/>
          <w:sz w:val="20"/>
          <w:szCs w:val="20"/>
        </w:rPr>
        <w:t>ethosomes</w:t>
      </w:r>
      <w:proofErr w:type="spellEnd"/>
      <w:r w:rsidRPr="00460EF3">
        <w:rPr>
          <w:rFonts w:ascii="Arial" w:hAnsi="Arial" w:cs="Arial"/>
          <w:sz w:val="20"/>
          <w:szCs w:val="20"/>
        </w:rPr>
        <w:t xml:space="preserve"> are a flexible and effective nanocarrier platform. They can help bypass skin barrier challenges and improve topical drug delivery.</w:t>
      </w:r>
    </w:p>
    <w:p w14:paraId="5F068BE8" w14:textId="77777777" w:rsidR="00B932EE" w:rsidRPr="00460EF3" w:rsidRDefault="00B932EE" w:rsidP="00460EF3">
      <w:pPr>
        <w:pStyle w:val="NormalWeb"/>
        <w:jc w:val="both"/>
        <w:rPr>
          <w:rFonts w:ascii="Arial" w:hAnsi="Arial" w:cs="Arial"/>
          <w:b/>
          <w:sz w:val="20"/>
          <w:szCs w:val="20"/>
        </w:rPr>
      </w:pPr>
      <w:r w:rsidRPr="00460EF3">
        <w:rPr>
          <w:rFonts w:ascii="Arial" w:hAnsi="Arial" w:cs="Arial"/>
          <w:b/>
          <w:sz w:val="20"/>
          <w:szCs w:val="20"/>
        </w:rPr>
        <w:t xml:space="preserve">Table 3. Key Mechanisms of </w:t>
      </w:r>
      <w:proofErr w:type="spellStart"/>
      <w:r w:rsidRPr="00460EF3">
        <w:rPr>
          <w:rFonts w:ascii="Arial" w:hAnsi="Arial" w:cs="Arial"/>
          <w:b/>
          <w:sz w:val="20"/>
          <w:szCs w:val="20"/>
        </w:rPr>
        <w:t>Ethosome</w:t>
      </w:r>
      <w:proofErr w:type="spellEnd"/>
      <w:r w:rsidRPr="00460EF3">
        <w:rPr>
          <w:rFonts w:ascii="Arial" w:hAnsi="Arial" w:cs="Arial"/>
          <w:b/>
          <w:sz w:val="20"/>
          <w:szCs w:val="20"/>
        </w:rPr>
        <w:t>-Mediated Skin Penetration</w:t>
      </w:r>
    </w:p>
    <w:tbl>
      <w:tblPr>
        <w:tblStyle w:val="TableGridLight"/>
        <w:tblW w:w="0" w:type="auto"/>
        <w:tblLook w:val="04A0" w:firstRow="1" w:lastRow="0" w:firstColumn="1" w:lastColumn="0" w:noHBand="0" w:noVBand="1"/>
      </w:tblPr>
      <w:tblGrid>
        <w:gridCol w:w="2362"/>
        <w:gridCol w:w="4463"/>
        <w:gridCol w:w="3195"/>
      </w:tblGrid>
      <w:tr w:rsidR="00B932EE" w:rsidRPr="00460EF3" w14:paraId="6885F379" w14:textId="77777777" w:rsidTr="00695A55">
        <w:tc>
          <w:tcPr>
            <w:tcW w:w="0" w:type="auto"/>
            <w:hideMark/>
          </w:tcPr>
          <w:p w14:paraId="19323A0C" w14:textId="77777777" w:rsidR="00B932EE" w:rsidRPr="00460EF3" w:rsidRDefault="00B932EE" w:rsidP="00460EF3">
            <w:pPr>
              <w:jc w:val="both"/>
              <w:rPr>
                <w:rFonts w:ascii="Arial" w:hAnsi="Arial" w:cs="Arial"/>
                <w:b/>
                <w:bCs/>
              </w:rPr>
            </w:pPr>
            <w:r w:rsidRPr="00460EF3">
              <w:rPr>
                <w:rFonts w:ascii="Arial" w:hAnsi="Arial" w:cs="Arial"/>
                <w:b/>
                <w:bCs/>
              </w:rPr>
              <w:t>Mechanism</w:t>
            </w:r>
          </w:p>
        </w:tc>
        <w:tc>
          <w:tcPr>
            <w:tcW w:w="0" w:type="auto"/>
            <w:hideMark/>
          </w:tcPr>
          <w:p w14:paraId="36E98E04" w14:textId="77777777" w:rsidR="00B932EE" w:rsidRPr="00460EF3" w:rsidRDefault="00B932EE" w:rsidP="00460EF3">
            <w:pPr>
              <w:jc w:val="both"/>
              <w:rPr>
                <w:rFonts w:ascii="Arial" w:hAnsi="Arial" w:cs="Arial"/>
                <w:b/>
                <w:bCs/>
              </w:rPr>
            </w:pPr>
            <w:r w:rsidRPr="00460EF3">
              <w:rPr>
                <w:rFonts w:ascii="Arial" w:hAnsi="Arial" w:cs="Arial"/>
                <w:b/>
                <w:bCs/>
              </w:rPr>
              <w:t>Core Function</w:t>
            </w:r>
          </w:p>
        </w:tc>
        <w:tc>
          <w:tcPr>
            <w:tcW w:w="0" w:type="auto"/>
            <w:hideMark/>
          </w:tcPr>
          <w:p w14:paraId="38F9F703" w14:textId="77777777" w:rsidR="00B932EE" w:rsidRPr="00460EF3" w:rsidRDefault="00B932EE" w:rsidP="00460EF3">
            <w:pPr>
              <w:jc w:val="both"/>
              <w:rPr>
                <w:rFonts w:ascii="Arial" w:hAnsi="Arial" w:cs="Arial"/>
                <w:b/>
                <w:bCs/>
              </w:rPr>
            </w:pPr>
            <w:r w:rsidRPr="00460EF3">
              <w:rPr>
                <w:rFonts w:ascii="Arial" w:hAnsi="Arial" w:cs="Arial"/>
                <w:b/>
                <w:bCs/>
              </w:rPr>
              <w:t>Outcome in Antifungal Delivery</w:t>
            </w:r>
          </w:p>
        </w:tc>
      </w:tr>
      <w:tr w:rsidR="00B932EE" w:rsidRPr="00460EF3" w14:paraId="162BDE45" w14:textId="77777777" w:rsidTr="00695A55">
        <w:tc>
          <w:tcPr>
            <w:tcW w:w="0" w:type="auto"/>
            <w:hideMark/>
          </w:tcPr>
          <w:p w14:paraId="75DA4A70" w14:textId="77777777" w:rsidR="00B932EE" w:rsidRPr="00460EF3" w:rsidRDefault="00B932EE" w:rsidP="00460EF3">
            <w:pPr>
              <w:jc w:val="both"/>
              <w:rPr>
                <w:rFonts w:ascii="Arial" w:hAnsi="Arial" w:cs="Arial"/>
              </w:rPr>
            </w:pPr>
            <w:r w:rsidRPr="00460EF3">
              <w:rPr>
                <w:rFonts w:ascii="Arial" w:hAnsi="Arial" w:cs="Arial"/>
              </w:rPr>
              <w:t>Ethanol effect</w:t>
            </w:r>
          </w:p>
        </w:tc>
        <w:tc>
          <w:tcPr>
            <w:tcW w:w="0" w:type="auto"/>
            <w:hideMark/>
          </w:tcPr>
          <w:p w14:paraId="52669097" w14:textId="77777777" w:rsidR="00B932EE" w:rsidRPr="00460EF3" w:rsidRDefault="00B932EE" w:rsidP="00460EF3">
            <w:pPr>
              <w:jc w:val="both"/>
              <w:rPr>
                <w:rFonts w:ascii="Arial" w:hAnsi="Arial" w:cs="Arial"/>
              </w:rPr>
            </w:pPr>
            <w:r w:rsidRPr="00460EF3">
              <w:rPr>
                <w:rFonts w:ascii="Arial" w:hAnsi="Arial" w:cs="Arial"/>
              </w:rPr>
              <w:t>Disrupts stratum corneum lipids</w:t>
            </w:r>
          </w:p>
        </w:tc>
        <w:tc>
          <w:tcPr>
            <w:tcW w:w="0" w:type="auto"/>
            <w:hideMark/>
          </w:tcPr>
          <w:p w14:paraId="43C5CBE5" w14:textId="77777777" w:rsidR="00B932EE" w:rsidRPr="00460EF3" w:rsidRDefault="00B932EE" w:rsidP="00460EF3">
            <w:pPr>
              <w:jc w:val="both"/>
              <w:rPr>
                <w:rFonts w:ascii="Arial" w:hAnsi="Arial" w:cs="Arial"/>
              </w:rPr>
            </w:pPr>
            <w:r w:rsidRPr="00460EF3">
              <w:rPr>
                <w:rFonts w:ascii="Arial" w:hAnsi="Arial" w:cs="Arial"/>
              </w:rPr>
              <w:t>Enhanced skin permeability</w:t>
            </w:r>
          </w:p>
        </w:tc>
      </w:tr>
      <w:tr w:rsidR="00B932EE" w:rsidRPr="00460EF3" w14:paraId="59B3824C" w14:textId="77777777" w:rsidTr="00695A55">
        <w:tc>
          <w:tcPr>
            <w:tcW w:w="0" w:type="auto"/>
            <w:hideMark/>
          </w:tcPr>
          <w:p w14:paraId="2BFABAE2" w14:textId="77777777" w:rsidR="00B932EE" w:rsidRPr="00460EF3" w:rsidRDefault="00B932EE" w:rsidP="00460EF3">
            <w:pPr>
              <w:jc w:val="both"/>
              <w:rPr>
                <w:rFonts w:ascii="Arial" w:hAnsi="Arial" w:cs="Arial"/>
              </w:rPr>
            </w:pPr>
            <w:r w:rsidRPr="00460EF3">
              <w:rPr>
                <w:rFonts w:ascii="Arial" w:hAnsi="Arial" w:cs="Arial"/>
              </w:rPr>
              <w:t>Vesicle flexibility</w:t>
            </w:r>
          </w:p>
        </w:tc>
        <w:tc>
          <w:tcPr>
            <w:tcW w:w="0" w:type="auto"/>
            <w:hideMark/>
          </w:tcPr>
          <w:p w14:paraId="4CE04452" w14:textId="77777777" w:rsidR="00B932EE" w:rsidRPr="00460EF3" w:rsidRDefault="00B932EE" w:rsidP="00460EF3">
            <w:pPr>
              <w:jc w:val="both"/>
              <w:rPr>
                <w:rFonts w:ascii="Arial" w:hAnsi="Arial" w:cs="Arial"/>
              </w:rPr>
            </w:pPr>
            <w:r w:rsidRPr="00460EF3">
              <w:rPr>
                <w:rFonts w:ascii="Arial" w:hAnsi="Arial" w:cs="Arial"/>
              </w:rPr>
              <w:t>Enables passage through narrow skin pathways</w:t>
            </w:r>
          </w:p>
        </w:tc>
        <w:tc>
          <w:tcPr>
            <w:tcW w:w="0" w:type="auto"/>
            <w:hideMark/>
          </w:tcPr>
          <w:p w14:paraId="52A9DDEC" w14:textId="77777777" w:rsidR="00B932EE" w:rsidRPr="00460EF3" w:rsidRDefault="00B932EE" w:rsidP="00460EF3">
            <w:pPr>
              <w:jc w:val="both"/>
              <w:rPr>
                <w:rFonts w:ascii="Arial" w:hAnsi="Arial" w:cs="Arial"/>
              </w:rPr>
            </w:pPr>
            <w:r w:rsidRPr="00460EF3">
              <w:rPr>
                <w:rFonts w:ascii="Arial" w:hAnsi="Arial" w:cs="Arial"/>
              </w:rPr>
              <w:t>Deep tissue penetration</w:t>
            </w:r>
          </w:p>
        </w:tc>
      </w:tr>
      <w:tr w:rsidR="00B932EE" w:rsidRPr="00460EF3" w14:paraId="50EEC545" w14:textId="77777777" w:rsidTr="00695A55">
        <w:tc>
          <w:tcPr>
            <w:tcW w:w="0" w:type="auto"/>
            <w:hideMark/>
          </w:tcPr>
          <w:p w14:paraId="569A7619" w14:textId="77777777" w:rsidR="00B932EE" w:rsidRPr="00460EF3" w:rsidRDefault="00B932EE" w:rsidP="00460EF3">
            <w:pPr>
              <w:jc w:val="both"/>
              <w:rPr>
                <w:rFonts w:ascii="Arial" w:hAnsi="Arial" w:cs="Arial"/>
              </w:rPr>
            </w:pPr>
            <w:r w:rsidRPr="00460EF3">
              <w:rPr>
                <w:rFonts w:ascii="Arial" w:hAnsi="Arial" w:cs="Arial"/>
              </w:rPr>
              <w:t>Multiple transport routes</w:t>
            </w:r>
          </w:p>
        </w:tc>
        <w:tc>
          <w:tcPr>
            <w:tcW w:w="0" w:type="auto"/>
            <w:hideMark/>
          </w:tcPr>
          <w:p w14:paraId="7EB18AC6" w14:textId="77777777" w:rsidR="00B932EE" w:rsidRPr="00460EF3" w:rsidRDefault="00B932EE" w:rsidP="00460EF3">
            <w:pPr>
              <w:jc w:val="both"/>
              <w:rPr>
                <w:rFonts w:ascii="Arial" w:hAnsi="Arial" w:cs="Arial"/>
              </w:rPr>
            </w:pPr>
            <w:r w:rsidRPr="00460EF3">
              <w:rPr>
                <w:rFonts w:ascii="Arial" w:hAnsi="Arial" w:cs="Arial"/>
              </w:rPr>
              <w:t>Intercellular and follicular pathways</w:t>
            </w:r>
          </w:p>
        </w:tc>
        <w:tc>
          <w:tcPr>
            <w:tcW w:w="0" w:type="auto"/>
            <w:hideMark/>
          </w:tcPr>
          <w:p w14:paraId="7C25CB22" w14:textId="77777777" w:rsidR="00B932EE" w:rsidRPr="00460EF3" w:rsidRDefault="00B932EE" w:rsidP="00460EF3">
            <w:pPr>
              <w:jc w:val="both"/>
              <w:rPr>
                <w:rFonts w:ascii="Arial" w:hAnsi="Arial" w:cs="Arial"/>
              </w:rPr>
            </w:pPr>
            <w:r w:rsidRPr="00460EF3">
              <w:rPr>
                <w:rFonts w:ascii="Arial" w:hAnsi="Arial" w:cs="Arial"/>
              </w:rPr>
              <w:t>Improved drug distribution</w:t>
            </w:r>
          </w:p>
        </w:tc>
      </w:tr>
      <w:tr w:rsidR="00B932EE" w:rsidRPr="00460EF3" w14:paraId="06D1358A" w14:textId="77777777" w:rsidTr="00695A55">
        <w:tc>
          <w:tcPr>
            <w:tcW w:w="0" w:type="auto"/>
            <w:hideMark/>
          </w:tcPr>
          <w:p w14:paraId="7312D3E3" w14:textId="77777777" w:rsidR="00B932EE" w:rsidRPr="00460EF3" w:rsidRDefault="00B932EE" w:rsidP="00460EF3">
            <w:pPr>
              <w:jc w:val="both"/>
              <w:rPr>
                <w:rFonts w:ascii="Arial" w:hAnsi="Arial" w:cs="Arial"/>
              </w:rPr>
            </w:pPr>
            <w:r w:rsidRPr="00460EF3">
              <w:rPr>
                <w:rFonts w:ascii="Arial" w:hAnsi="Arial" w:cs="Arial"/>
              </w:rPr>
              <w:t>Controlled release</w:t>
            </w:r>
          </w:p>
        </w:tc>
        <w:tc>
          <w:tcPr>
            <w:tcW w:w="0" w:type="auto"/>
            <w:hideMark/>
          </w:tcPr>
          <w:p w14:paraId="345793EA" w14:textId="77777777" w:rsidR="00B932EE" w:rsidRPr="00460EF3" w:rsidRDefault="00B932EE" w:rsidP="00460EF3">
            <w:pPr>
              <w:jc w:val="both"/>
              <w:rPr>
                <w:rFonts w:ascii="Arial" w:hAnsi="Arial" w:cs="Arial"/>
              </w:rPr>
            </w:pPr>
            <w:r w:rsidRPr="00460EF3">
              <w:rPr>
                <w:rFonts w:ascii="Arial" w:hAnsi="Arial" w:cs="Arial"/>
              </w:rPr>
              <w:t>Gradual drug liberation in skin layers</w:t>
            </w:r>
          </w:p>
        </w:tc>
        <w:tc>
          <w:tcPr>
            <w:tcW w:w="0" w:type="auto"/>
            <w:hideMark/>
          </w:tcPr>
          <w:p w14:paraId="1ED259F1" w14:textId="77777777" w:rsidR="00B932EE" w:rsidRPr="00460EF3" w:rsidRDefault="00B932EE" w:rsidP="00460EF3">
            <w:pPr>
              <w:jc w:val="both"/>
              <w:rPr>
                <w:rFonts w:ascii="Arial" w:hAnsi="Arial" w:cs="Arial"/>
              </w:rPr>
            </w:pPr>
            <w:r w:rsidRPr="00460EF3">
              <w:rPr>
                <w:rFonts w:ascii="Arial" w:hAnsi="Arial" w:cs="Arial"/>
              </w:rPr>
              <w:t>Prolonged therapeutic effect</w:t>
            </w:r>
          </w:p>
        </w:tc>
      </w:tr>
    </w:tbl>
    <w:p w14:paraId="22FFB172" w14:textId="77777777" w:rsidR="0042491A" w:rsidRPr="00460EF3" w:rsidRDefault="0042491A" w:rsidP="00460EF3">
      <w:pPr>
        <w:pStyle w:val="NormalWeb"/>
        <w:numPr>
          <w:ilvl w:val="0"/>
          <w:numId w:val="31"/>
        </w:numPr>
        <w:jc w:val="both"/>
        <w:rPr>
          <w:rFonts w:ascii="Arial" w:hAnsi="Arial" w:cs="Arial"/>
          <w:b/>
          <w:sz w:val="22"/>
          <w:szCs w:val="22"/>
        </w:rPr>
      </w:pPr>
      <w:r w:rsidRPr="00460EF3">
        <w:rPr>
          <w:rFonts w:ascii="Arial" w:hAnsi="Arial" w:cs="Arial"/>
          <w:b/>
          <w:sz w:val="22"/>
          <w:szCs w:val="22"/>
        </w:rPr>
        <w:t xml:space="preserve">Formulation Strategies and Optimization of </w:t>
      </w:r>
      <w:proofErr w:type="spellStart"/>
      <w:r w:rsidRPr="00460EF3">
        <w:rPr>
          <w:rFonts w:ascii="Arial" w:hAnsi="Arial" w:cs="Arial"/>
          <w:b/>
          <w:sz w:val="22"/>
          <w:szCs w:val="22"/>
        </w:rPr>
        <w:t>Ethosome</w:t>
      </w:r>
      <w:proofErr w:type="spellEnd"/>
      <w:r w:rsidRPr="00460EF3">
        <w:rPr>
          <w:rFonts w:ascii="Arial" w:hAnsi="Arial" w:cs="Arial"/>
          <w:b/>
          <w:sz w:val="22"/>
          <w:szCs w:val="22"/>
        </w:rPr>
        <w:t>-Based Antifungal Systems</w:t>
      </w:r>
    </w:p>
    <w:p w14:paraId="464732BD" w14:textId="77777777" w:rsidR="007948BD" w:rsidRPr="00460EF3" w:rsidRDefault="007948BD" w:rsidP="00460EF3">
      <w:pPr>
        <w:pStyle w:val="NormalWeb"/>
        <w:ind w:left="90"/>
        <w:jc w:val="both"/>
        <w:rPr>
          <w:rFonts w:ascii="Arial" w:hAnsi="Arial" w:cs="Arial"/>
          <w:sz w:val="22"/>
          <w:szCs w:val="22"/>
        </w:rPr>
      </w:pPr>
      <w:r w:rsidRPr="00460EF3">
        <w:rPr>
          <w:rFonts w:ascii="Arial" w:hAnsi="Arial" w:cs="Arial"/>
          <w:sz w:val="22"/>
          <w:szCs w:val="22"/>
        </w:rPr>
        <w:t xml:space="preserve">The effectiveness of </w:t>
      </w:r>
      <w:proofErr w:type="spellStart"/>
      <w:r w:rsidRPr="00460EF3">
        <w:rPr>
          <w:rFonts w:ascii="Arial" w:hAnsi="Arial" w:cs="Arial"/>
          <w:sz w:val="22"/>
          <w:szCs w:val="22"/>
        </w:rPr>
        <w:t>ethosome</w:t>
      </w:r>
      <w:proofErr w:type="spellEnd"/>
      <w:r w:rsidRPr="00460EF3">
        <w:rPr>
          <w:rFonts w:ascii="Arial" w:hAnsi="Arial" w:cs="Arial"/>
          <w:sz w:val="22"/>
          <w:szCs w:val="22"/>
        </w:rPr>
        <w:t xml:space="preserve">-based nanocarriers depends heavily on careful formulation design and improvement. Good design leads to stable vesicles, effective drug encapsulation, better skin penetration, and controlled release. Recent studies show that optimized </w:t>
      </w:r>
      <w:proofErr w:type="spellStart"/>
      <w:r w:rsidRPr="00460EF3">
        <w:rPr>
          <w:rFonts w:ascii="Arial" w:hAnsi="Arial" w:cs="Arial"/>
          <w:sz w:val="22"/>
          <w:szCs w:val="22"/>
        </w:rPr>
        <w:t>ethosomal</w:t>
      </w:r>
      <w:proofErr w:type="spellEnd"/>
      <w:r w:rsidRPr="00460EF3">
        <w:rPr>
          <w:rFonts w:ascii="Arial" w:hAnsi="Arial" w:cs="Arial"/>
          <w:sz w:val="22"/>
          <w:szCs w:val="22"/>
        </w:rPr>
        <w:t xml:space="preserve"> formulations work better than traditional topical systems in terms of bioavailability, antifungal effectiveness, and patient satisfaction (Touitou et al., 2000; </w:t>
      </w:r>
      <w:proofErr w:type="spellStart"/>
      <w:r w:rsidRPr="00460EF3">
        <w:rPr>
          <w:rFonts w:ascii="Arial" w:hAnsi="Arial" w:cs="Arial"/>
          <w:sz w:val="22"/>
          <w:szCs w:val="22"/>
        </w:rPr>
        <w:t>Elsayed</w:t>
      </w:r>
      <w:proofErr w:type="spellEnd"/>
      <w:r w:rsidRPr="00460EF3">
        <w:rPr>
          <w:rFonts w:ascii="Arial" w:hAnsi="Arial" w:cs="Arial"/>
          <w:sz w:val="22"/>
          <w:szCs w:val="22"/>
        </w:rPr>
        <w:t xml:space="preserve"> et al., 2007).</w:t>
      </w:r>
    </w:p>
    <w:p w14:paraId="34724BB6" w14:textId="77777777" w:rsidR="0042491A" w:rsidRPr="00460EF3" w:rsidRDefault="0042491A" w:rsidP="00460EF3">
      <w:pPr>
        <w:pStyle w:val="Heading2"/>
        <w:jc w:val="both"/>
        <w:rPr>
          <w:rFonts w:ascii="Arial" w:hAnsi="Arial" w:cs="Arial"/>
          <w:b/>
          <w:color w:val="auto"/>
          <w:sz w:val="20"/>
          <w:szCs w:val="20"/>
        </w:rPr>
      </w:pPr>
      <w:r w:rsidRPr="00460EF3">
        <w:rPr>
          <w:rFonts w:ascii="Arial" w:hAnsi="Arial" w:cs="Arial"/>
          <w:b/>
          <w:color w:val="auto"/>
          <w:sz w:val="20"/>
          <w:szCs w:val="20"/>
        </w:rPr>
        <w:lastRenderedPageBreak/>
        <w:t>4.1 Formulation Components and Their Roles</w:t>
      </w:r>
    </w:p>
    <w:p w14:paraId="1FCF50CC" w14:textId="77777777" w:rsidR="007948BD" w:rsidRPr="00460EF3" w:rsidRDefault="007948BD" w:rsidP="00460EF3">
      <w:pPr>
        <w:jc w:val="both"/>
        <w:rPr>
          <w:rFonts w:ascii="Arial" w:hAnsi="Arial" w:cs="Arial"/>
        </w:rPr>
      </w:pPr>
      <w:proofErr w:type="spellStart"/>
      <w:r w:rsidRPr="00460EF3">
        <w:rPr>
          <w:rFonts w:ascii="Arial" w:hAnsi="Arial" w:cs="Arial"/>
        </w:rPr>
        <w:t>Ethosomes</w:t>
      </w:r>
      <w:proofErr w:type="spellEnd"/>
      <w:r w:rsidRPr="00460EF3">
        <w:rPr>
          <w:rFonts w:ascii="Arial" w:hAnsi="Arial" w:cs="Arial"/>
        </w:rPr>
        <w:t xml:space="preserve"> mainly consist of phospholipids, ethanol, and water. Cholesterol or surfactants can be added to improve stability. Phospholipids maintain structure and help with drug encapsulation. Ethanol increases membrane fluidity and aids in penetration. The properties of the drug, like lipophilicity, molecular size, and solubility, affect how the vesicles form and how well they load. Choosing and optimizing these components carefully is crucial for achieving vesicles that have the right size, deformability, and skin delivery performance (Verma et al., 2003; </w:t>
      </w:r>
      <w:proofErr w:type="spellStart"/>
      <w:r w:rsidRPr="00460EF3">
        <w:rPr>
          <w:rFonts w:ascii="Arial" w:hAnsi="Arial" w:cs="Arial"/>
        </w:rPr>
        <w:t>Ascenso</w:t>
      </w:r>
      <w:proofErr w:type="spellEnd"/>
      <w:r w:rsidRPr="00460EF3">
        <w:rPr>
          <w:rFonts w:ascii="Arial" w:hAnsi="Arial" w:cs="Arial"/>
        </w:rPr>
        <w:t xml:space="preserve"> et al., 2014).</w:t>
      </w:r>
    </w:p>
    <w:p w14:paraId="6F5B671E" w14:textId="77777777" w:rsidR="007948BD" w:rsidRPr="00460EF3" w:rsidRDefault="007948BD" w:rsidP="00460EF3">
      <w:pPr>
        <w:jc w:val="both"/>
        <w:rPr>
          <w:rFonts w:ascii="Arial" w:hAnsi="Arial" w:cs="Arial"/>
        </w:rPr>
      </w:pPr>
    </w:p>
    <w:p w14:paraId="208FCEE7" w14:textId="77777777" w:rsidR="0042491A" w:rsidRPr="00460EF3" w:rsidRDefault="0042491A" w:rsidP="00460EF3">
      <w:pPr>
        <w:pStyle w:val="Heading2"/>
        <w:numPr>
          <w:ilvl w:val="1"/>
          <w:numId w:val="31"/>
        </w:numPr>
        <w:jc w:val="both"/>
        <w:rPr>
          <w:rFonts w:ascii="Arial" w:hAnsi="Arial" w:cs="Arial"/>
          <w:b/>
          <w:color w:val="auto"/>
          <w:sz w:val="20"/>
          <w:szCs w:val="20"/>
        </w:rPr>
      </w:pPr>
      <w:r w:rsidRPr="00460EF3">
        <w:rPr>
          <w:rFonts w:ascii="Arial" w:hAnsi="Arial" w:cs="Arial"/>
          <w:b/>
          <w:color w:val="auto"/>
          <w:sz w:val="20"/>
          <w:szCs w:val="20"/>
        </w:rPr>
        <w:t>Preparation Techniques and Process Optimization</w:t>
      </w:r>
    </w:p>
    <w:p w14:paraId="48014810" w14:textId="77777777" w:rsidR="007948BD" w:rsidRPr="00460EF3" w:rsidRDefault="007948BD" w:rsidP="00460EF3">
      <w:pPr>
        <w:jc w:val="both"/>
        <w:rPr>
          <w:rFonts w:ascii="Arial" w:hAnsi="Arial" w:cs="Arial"/>
        </w:rPr>
      </w:pPr>
      <w:r w:rsidRPr="00460EF3">
        <w:rPr>
          <w:rFonts w:ascii="Arial" w:hAnsi="Arial" w:cs="Arial"/>
        </w:rPr>
        <w:t xml:space="preserve">Common </w:t>
      </w:r>
      <w:proofErr w:type="spellStart"/>
      <w:r w:rsidRPr="00460EF3">
        <w:rPr>
          <w:rFonts w:ascii="Arial" w:hAnsi="Arial" w:cs="Arial"/>
        </w:rPr>
        <w:t>ethosome</w:t>
      </w:r>
      <w:proofErr w:type="spellEnd"/>
      <w:r w:rsidRPr="00460EF3">
        <w:rPr>
          <w:rFonts w:ascii="Arial" w:hAnsi="Arial" w:cs="Arial"/>
        </w:rPr>
        <w:t xml:space="preserve"> preparation techniques include:  </w:t>
      </w:r>
    </w:p>
    <w:p w14:paraId="743666F9" w14:textId="77777777" w:rsidR="007948BD" w:rsidRPr="00460EF3" w:rsidRDefault="007948BD" w:rsidP="00460EF3">
      <w:pPr>
        <w:jc w:val="both"/>
        <w:rPr>
          <w:rFonts w:ascii="Arial" w:hAnsi="Arial" w:cs="Arial"/>
        </w:rPr>
      </w:pPr>
      <w:r w:rsidRPr="00460EF3">
        <w:rPr>
          <w:rFonts w:ascii="Arial" w:hAnsi="Arial" w:cs="Arial"/>
          <w:b/>
        </w:rPr>
        <w:t>• Cold Method:</w:t>
      </w:r>
      <w:r w:rsidRPr="00460EF3">
        <w:rPr>
          <w:rFonts w:ascii="Arial" w:hAnsi="Arial" w:cs="Arial"/>
        </w:rPr>
        <w:t xml:space="preserve"> This is the most widely used approach because it is simple and leads to the formation of nanoscale vesicles with high drug loading.  </w:t>
      </w:r>
    </w:p>
    <w:p w14:paraId="66196480" w14:textId="77777777" w:rsidR="007948BD" w:rsidRPr="00460EF3" w:rsidRDefault="007948BD" w:rsidP="00460EF3">
      <w:pPr>
        <w:jc w:val="both"/>
        <w:rPr>
          <w:rFonts w:ascii="Arial" w:hAnsi="Arial" w:cs="Arial"/>
        </w:rPr>
      </w:pPr>
      <w:r w:rsidRPr="00460EF3">
        <w:rPr>
          <w:rFonts w:ascii="Arial" w:hAnsi="Arial" w:cs="Arial"/>
          <w:b/>
        </w:rPr>
        <w:t>• Hot Method:</w:t>
      </w:r>
      <w:r w:rsidRPr="00460EF3">
        <w:rPr>
          <w:rFonts w:ascii="Arial" w:hAnsi="Arial" w:cs="Arial"/>
        </w:rPr>
        <w:t xml:space="preserve"> This technique works well for drugs that can tolerate heat; it allows for quicker hydration of lipid components.  </w:t>
      </w:r>
    </w:p>
    <w:p w14:paraId="7731810D" w14:textId="77777777" w:rsidR="007948BD" w:rsidRPr="00460EF3" w:rsidRDefault="007948BD" w:rsidP="00460EF3">
      <w:pPr>
        <w:jc w:val="both"/>
        <w:rPr>
          <w:rFonts w:ascii="Arial" w:hAnsi="Arial" w:cs="Arial"/>
        </w:rPr>
      </w:pPr>
      <w:r w:rsidRPr="00460EF3">
        <w:rPr>
          <w:rFonts w:ascii="Arial" w:hAnsi="Arial" w:cs="Arial"/>
          <w:b/>
        </w:rPr>
        <w:t>• Solvent Dispersion:</w:t>
      </w:r>
      <w:r w:rsidRPr="00460EF3">
        <w:rPr>
          <w:rFonts w:ascii="Arial" w:hAnsi="Arial" w:cs="Arial"/>
        </w:rPr>
        <w:t xml:space="preserve"> This method produces uniform vesicles but involves extra steps to remove the solvent.  </w:t>
      </w:r>
    </w:p>
    <w:p w14:paraId="4130C7E8" w14:textId="77777777" w:rsidR="007948BD" w:rsidRPr="00460EF3" w:rsidRDefault="007948BD" w:rsidP="00460EF3">
      <w:pPr>
        <w:jc w:val="both"/>
        <w:rPr>
          <w:rFonts w:ascii="Arial" w:hAnsi="Arial" w:cs="Arial"/>
        </w:rPr>
      </w:pPr>
    </w:p>
    <w:p w14:paraId="0771F69C" w14:textId="77777777" w:rsidR="007948BD" w:rsidRPr="00460EF3" w:rsidRDefault="007948BD" w:rsidP="00460EF3">
      <w:pPr>
        <w:jc w:val="both"/>
        <w:rPr>
          <w:rFonts w:ascii="Arial" w:hAnsi="Arial" w:cs="Arial"/>
        </w:rPr>
      </w:pPr>
      <w:r w:rsidRPr="00460EF3">
        <w:rPr>
          <w:rFonts w:ascii="Arial" w:hAnsi="Arial" w:cs="Arial"/>
        </w:rPr>
        <w:t xml:space="preserve">Important process factors include ethanol concentration, hydration time, stirring speed, and sonication intensity. These factors affect vesicle size, polydispersity, and stability. Adjusting these variables is crucial for creating consistent, scalable formulations that can be used in clinical settings (Godin &amp; Touitou, 2004; </w:t>
      </w:r>
      <w:proofErr w:type="spellStart"/>
      <w:r w:rsidRPr="00460EF3">
        <w:rPr>
          <w:rFonts w:ascii="Arial" w:hAnsi="Arial" w:cs="Arial"/>
        </w:rPr>
        <w:t>Elsayed</w:t>
      </w:r>
      <w:proofErr w:type="spellEnd"/>
      <w:r w:rsidRPr="00460EF3">
        <w:rPr>
          <w:rFonts w:ascii="Arial" w:hAnsi="Arial" w:cs="Arial"/>
        </w:rPr>
        <w:t xml:space="preserve"> et al., 2007).</w:t>
      </w:r>
    </w:p>
    <w:p w14:paraId="3A0E84A8" w14:textId="77777777" w:rsidR="0042491A" w:rsidRPr="00460EF3" w:rsidRDefault="0042491A" w:rsidP="00460EF3">
      <w:pPr>
        <w:pStyle w:val="NormalWeb"/>
        <w:jc w:val="both"/>
        <w:rPr>
          <w:rFonts w:ascii="Arial" w:hAnsi="Arial" w:cs="Arial"/>
          <w:b/>
          <w:sz w:val="20"/>
          <w:szCs w:val="20"/>
        </w:rPr>
      </w:pPr>
      <w:r w:rsidRPr="00460EF3">
        <w:rPr>
          <w:rFonts w:ascii="Arial" w:hAnsi="Arial" w:cs="Arial"/>
          <w:b/>
          <w:sz w:val="20"/>
          <w:szCs w:val="20"/>
        </w:rPr>
        <w:t xml:space="preserve">Table 4. </w:t>
      </w:r>
      <w:proofErr w:type="spellStart"/>
      <w:r w:rsidRPr="00460EF3">
        <w:rPr>
          <w:rFonts w:ascii="Arial" w:hAnsi="Arial" w:cs="Arial"/>
          <w:b/>
          <w:sz w:val="20"/>
          <w:szCs w:val="20"/>
        </w:rPr>
        <w:t>Ethosome</w:t>
      </w:r>
      <w:proofErr w:type="spellEnd"/>
      <w:r w:rsidRPr="00460EF3">
        <w:rPr>
          <w:rFonts w:ascii="Arial" w:hAnsi="Arial" w:cs="Arial"/>
          <w:b/>
          <w:sz w:val="20"/>
          <w:szCs w:val="20"/>
        </w:rPr>
        <w:t xml:space="preserve"> preparation methods, key parameters, vesicle size, and outcomes for antifungal drug delivery.</w:t>
      </w:r>
    </w:p>
    <w:tbl>
      <w:tblPr>
        <w:tblStyle w:val="TableGridLight"/>
        <w:tblW w:w="0" w:type="auto"/>
        <w:tblLook w:val="04A0" w:firstRow="1" w:lastRow="0" w:firstColumn="1" w:lastColumn="0" w:noHBand="0" w:noVBand="1"/>
      </w:tblPr>
      <w:tblGrid>
        <w:gridCol w:w="1630"/>
        <w:gridCol w:w="3460"/>
        <w:gridCol w:w="1520"/>
        <w:gridCol w:w="4180"/>
      </w:tblGrid>
      <w:tr w:rsidR="0042491A" w:rsidRPr="00460EF3" w14:paraId="4F0E1813" w14:textId="77777777" w:rsidTr="00695A55">
        <w:tc>
          <w:tcPr>
            <w:tcW w:w="0" w:type="auto"/>
            <w:hideMark/>
          </w:tcPr>
          <w:p w14:paraId="5A03ED88" w14:textId="77777777" w:rsidR="0042491A" w:rsidRPr="00460EF3" w:rsidRDefault="0042491A" w:rsidP="00460EF3">
            <w:pPr>
              <w:jc w:val="both"/>
              <w:rPr>
                <w:rFonts w:ascii="Arial" w:hAnsi="Arial" w:cs="Arial"/>
                <w:b/>
                <w:bCs/>
              </w:rPr>
            </w:pPr>
            <w:r w:rsidRPr="00460EF3">
              <w:rPr>
                <w:rFonts w:ascii="Arial" w:hAnsi="Arial" w:cs="Arial"/>
                <w:b/>
                <w:bCs/>
              </w:rPr>
              <w:t>Method</w:t>
            </w:r>
          </w:p>
        </w:tc>
        <w:tc>
          <w:tcPr>
            <w:tcW w:w="0" w:type="auto"/>
            <w:hideMark/>
          </w:tcPr>
          <w:p w14:paraId="63BC65B4" w14:textId="77777777" w:rsidR="0042491A" w:rsidRPr="00460EF3" w:rsidRDefault="0042491A" w:rsidP="00460EF3">
            <w:pPr>
              <w:jc w:val="both"/>
              <w:rPr>
                <w:rFonts w:ascii="Arial" w:hAnsi="Arial" w:cs="Arial"/>
                <w:b/>
                <w:bCs/>
              </w:rPr>
            </w:pPr>
            <w:r w:rsidRPr="00460EF3">
              <w:rPr>
                <w:rFonts w:ascii="Arial" w:hAnsi="Arial" w:cs="Arial"/>
                <w:b/>
                <w:bCs/>
              </w:rPr>
              <w:t>Key Parameters</w:t>
            </w:r>
          </w:p>
        </w:tc>
        <w:tc>
          <w:tcPr>
            <w:tcW w:w="0" w:type="auto"/>
            <w:hideMark/>
          </w:tcPr>
          <w:p w14:paraId="4D96886D" w14:textId="77777777" w:rsidR="0042491A" w:rsidRPr="00460EF3" w:rsidRDefault="0042491A" w:rsidP="00460EF3">
            <w:pPr>
              <w:jc w:val="both"/>
              <w:rPr>
                <w:rFonts w:ascii="Arial" w:hAnsi="Arial" w:cs="Arial"/>
                <w:b/>
                <w:bCs/>
              </w:rPr>
            </w:pPr>
            <w:r w:rsidRPr="00460EF3">
              <w:rPr>
                <w:rFonts w:ascii="Arial" w:hAnsi="Arial" w:cs="Arial"/>
                <w:b/>
                <w:bCs/>
              </w:rPr>
              <w:t>Vesicle Size (nm)</w:t>
            </w:r>
          </w:p>
        </w:tc>
        <w:tc>
          <w:tcPr>
            <w:tcW w:w="0" w:type="auto"/>
            <w:hideMark/>
          </w:tcPr>
          <w:p w14:paraId="22FC95DE" w14:textId="77777777" w:rsidR="0042491A" w:rsidRPr="00460EF3" w:rsidRDefault="0042491A" w:rsidP="00460EF3">
            <w:pPr>
              <w:jc w:val="both"/>
              <w:rPr>
                <w:rFonts w:ascii="Arial" w:hAnsi="Arial" w:cs="Arial"/>
                <w:b/>
                <w:bCs/>
              </w:rPr>
            </w:pPr>
            <w:r w:rsidRPr="00460EF3">
              <w:rPr>
                <w:rFonts w:ascii="Arial" w:hAnsi="Arial" w:cs="Arial"/>
                <w:b/>
                <w:bCs/>
              </w:rPr>
              <w:t>Outcome</w:t>
            </w:r>
          </w:p>
        </w:tc>
      </w:tr>
      <w:tr w:rsidR="0042491A" w:rsidRPr="00460EF3" w14:paraId="26050F04" w14:textId="77777777" w:rsidTr="00695A55">
        <w:tc>
          <w:tcPr>
            <w:tcW w:w="0" w:type="auto"/>
            <w:hideMark/>
          </w:tcPr>
          <w:p w14:paraId="6ABE741B" w14:textId="77777777" w:rsidR="0042491A" w:rsidRPr="00460EF3" w:rsidRDefault="0042491A" w:rsidP="00460EF3">
            <w:pPr>
              <w:jc w:val="both"/>
              <w:rPr>
                <w:rFonts w:ascii="Arial" w:hAnsi="Arial" w:cs="Arial"/>
              </w:rPr>
            </w:pPr>
            <w:r w:rsidRPr="00460EF3">
              <w:rPr>
                <w:rFonts w:ascii="Arial" w:hAnsi="Arial" w:cs="Arial"/>
              </w:rPr>
              <w:t>Cold Method</w:t>
            </w:r>
          </w:p>
        </w:tc>
        <w:tc>
          <w:tcPr>
            <w:tcW w:w="0" w:type="auto"/>
            <w:hideMark/>
          </w:tcPr>
          <w:p w14:paraId="27791C88" w14:textId="77777777" w:rsidR="0042491A" w:rsidRPr="00460EF3" w:rsidRDefault="0042491A" w:rsidP="00460EF3">
            <w:pPr>
              <w:jc w:val="both"/>
              <w:rPr>
                <w:rFonts w:ascii="Arial" w:hAnsi="Arial" w:cs="Arial"/>
              </w:rPr>
            </w:pPr>
            <w:r w:rsidRPr="00460EF3">
              <w:rPr>
                <w:rFonts w:ascii="Arial" w:hAnsi="Arial" w:cs="Arial"/>
              </w:rPr>
              <w:t>Ethanol 20–45%, hydration 30–60 min, sonication</w:t>
            </w:r>
          </w:p>
        </w:tc>
        <w:tc>
          <w:tcPr>
            <w:tcW w:w="0" w:type="auto"/>
            <w:hideMark/>
          </w:tcPr>
          <w:p w14:paraId="6C485662" w14:textId="77777777" w:rsidR="0042491A" w:rsidRPr="00460EF3" w:rsidRDefault="0042491A" w:rsidP="00460EF3">
            <w:pPr>
              <w:jc w:val="both"/>
              <w:rPr>
                <w:rFonts w:ascii="Arial" w:hAnsi="Arial" w:cs="Arial"/>
              </w:rPr>
            </w:pPr>
            <w:r w:rsidRPr="00460EF3">
              <w:rPr>
                <w:rFonts w:ascii="Arial" w:hAnsi="Arial" w:cs="Arial"/>
              </w:rPr>
              <w:t>80–150</w:t>
            </w:r>
          </w:p>
        </w:tc>
        <w:tc>
          <w:tcPr>
            <w:tcW w:w="0" w:type="auto"/>
            <w:hideMark/>
          </w:tcPr>
          <w:p w14:paraId="2E26EAA9" w14:textId="77777777" w:rsidR="0042491A" w:rsidRPr="00460EF3" w:rsidRDefault="0042491A" w:rsidP="00460EF3">
            <w:pPr>
              <w:jc w:val="both"/>
              <w:rPr>
                <w:rFonts w:ascii="Arial" w:hAnsi="Arial" w:cs="Arial"/>
              </w:rPr>
            </w:pPr>
            <w:r w:rsidRPr="00460EF3">
              <w:rPr>
                <w:rFonts w:ascii="Arial" w:hAnsi="Arial" w:cs="Arial"/>
              </w:rPr>
              <w:t>High encapsulation, deep skin penetration, sustained release</w:t>
            </w:r>
          </w:p>
        </w:tc>
      </w:tr>
      <w:tr w:rsidR="0042491A" w:rsidRPr="00460EF3" w14:paraId="19DC5DC9" w14:textId="77777777" w:rsidTr="00695A55">
        <w:tc>
          <w:tcPr>
            <w:tcW w:w="0" w:type="auto"/>
            <w:hideMark/>
          </w:tcPr>
          <w:p w14:paraId="2B1DDA15" w14:textId="77777777" w:rsidR="0042491A" w:rsidRPr="00460EF3" w:rsidRDefault="0042491A" w:rsidP="00460EF3">
            <w:pPr>
              <w:jc w:val="both"/>
              <w:rPr>
                <w:rFonts w:ascii="Arial" w:hAnsi="Arial" w:cs="Arial"/>
              </w:rPr>
            </w:pPr>
            <w:r w:rsidRPr="00460EF3">
              <w:rPr>
                <w:rFonts w:ascii="Arial" w:hAnsi="Arial" w:cs="Arial"/>
              </w:rPr>
              <w:t>Hot Method</w:t>
            </w:r>
          </w:p>
        </w:tc>
        <w:tc>
          <w:tcPr>
            <w:tcW w:w="0" w:type="auto"/>
            <w:hideMark/>
          </w:tcPr>
          <w:p w14:paraId="33441200" w14:textId="77777777" w:rsidR="0042491A" w:rsidRPr="00460EF3" w:rsidRDefault="0042491A" w:rsidP="00460EF3">
            <w:pPr>
              <w:jc w:val="both"/>
              <w:rPr>
                <w:rFonts w:ascii="Arial" w:hAnsi="Arial" w:cs="Arial"/>
              </w:rPr>
            </w:pPr>
            <w:r w:rsidRPr="00460EF3">
              <w:rPr>
                <w:rFonts w:ascii="Arial" w:hAnsi="Arial" w:cs="Arial"/>
              </w:rPr>
              <w:t>Lipid hydration 60–70°C, ethanol addition, stirring</w:t>
            </w:r>
          </w:p>
        </w:tc>
        <w:tc>
          <w:tcPr>
            <w:tcW w:w="0" w:type="auto"/>
            <w:hideMark/>
          </w:tcPr>
          <w:p w14:paraId="55735095" w14:textId="77777777" w:rsidR="0042491A" w:rsidRPr="00460EF3" w:rsidRDefault="0042491A" w:rsidP="00460EF3">
            <w:pPr>
              <w:jc w:val="both"/>
              <w:rPr>
                <w:rFonts w:ascii="Arial" w:hAnsi="Arial" w:cs="Arial"/>
              </w:rPr>
            </w:pPr>
            <w:r w:rsidRPr="00460EF3">
              <w:rPr>
                <w:rFonts w:ascii="Arial" w:hAnsi="Arial" w:cs="Arial"/>
              </w:rPr>
              <w:t>100–200</w:t>
            </w:r>
          </w:p>
        </w:tc>
        <w:tc>
          <w:tcPr>
            <w:tcW w:w="0" w:type="auto"/>
            <w:hideMark/>
          </w:tcPr>
          <w:p w14:paraId="43E74204" w14:textId="77777777" w:rsidR="0042491A" w:rsidRPr="00460EF3" w:rsidRDefault="0042491A" w:rsidP="00460EF3">
            <w:pPr>
              <w:jc w:val="both"/>
              <w:rPr>
                <w:rFonts w:ascii="Arial" w:hAnsi="Arial" w:cs="Arial"/>
              </w:rPr>
            </w:pPr>
            <w:r w:rsidRPr="00460EF3">
              <w:rPr>
                <w:rFonts w:ascii="Arial" w:hAnsi="Arial" w:cs="Arial"/>
              </w:rPr>
              <w:t>Moderate penetration, stable vesicles</w:t>
            </w:r>
          </w:p>
        </w:tc>
      </w:tr>
      <w:tr w:rsidR="0042491A" w:rsidRPr="00460EF3" w14:paraId="77FA1DCD" w14:textId="77777777" w:rsidTr="00695A55">
        <w:tc>
          <w:tcPr>
            <w:tcW w:w="0" w:type="auto"/>
            <w:hideMark/>
          </w:tcPr>
          <w:p w14:paraId="3606A2B0" w14:textId="77777777" w:rsidR="0042491A" w:rsidRPr="00460EF3" w:rsidRDefault="0042491A" w:rsidP="00460EF3">
            <w:pPr>
              <w:jc w:val="both"/>
              <w:rPr>
                <w:rFonts w:ascii="Arial" w:hAnsi="Arial" w:cs="Arial"/>
              </w:rPr>
            </w:pPr>
            <w:r w:rsidRPr="00460EF3">
              <w:rPr>
                <w:rFonts w:ascii="Arial" w:hAnsi="Arial" w:cs="Arial"/>
              </w:rPr>
              <w:t>Solvent Dispersion</w:t>
            </w:r>
          </w:p>
        </w:tc>
        <w:tc>
          <w:tcPr>
            <w:tcW w:w="0" w:type="auto"/>
            <w:hideMark/>
          </w:tcPr>
          <w:p w14:paraId="379C1C65" w14:textId="77777777" w:rsidR="0042491A" w:rsidRPr="00460EF3" w:rsidRDefault="0042491A" w:rsidP="00460EF3">
            <w:pPr>
              <w:jc w:val="both"/>
              <w:rPr>
                <w:rFonts w:ascii="Arial" w:hAnsi="Arial" w:cs="Arial"/>
              </w:rPr>
            </w:pPr>
            <w:r w:rsidRPr="00460EF3">
              <w:rPr>
                <w:rFonts w:ascii="Arial" w:hAnsi="Arial" w:cs="Arial"/>
              </w:rPr>
              <w:t>Lipids in ethanol, gradual aqueous addition</w:t>
            </w:r>
          </w:p>
        </w:tc>
        <w:tc>
          <w:tcPr>
            <w:tcW w:w="0" w:type="auto"/>
            <w:hideMark/>
          </w:tcPr>
          <w:p w14:paraId="7AFA1C17" w14:textId="77777777" w:rsidR="0042491A" w:rsidRPr="00460EF3" w:rsidRDefault="0042491A" w:rsidP="00460EF3">
            <w:pPr>
              <w:jc w:val="both"/>
              <w:rPr>
                <w:rFonts w:ascii="Arial" w:hAnsi="Arial" w:cs="Arial"/>
              </w:rPr>
            </w:pPr>
            <w:r w:rsidRPr="00460EF3">
              <w:rPr>
                <w:rFonts w:ascii="Arial" w:hAnsi="Arial" w:cs="Arial"/>
              </w:rPr>
              <w:t>90–180</w:t>
            </w:r>
          </w:p>
        </w:tc>
        <w:tc>
          <w:tcPr>
            <w:tcW w:w="0" w:type="auto"/>
            <w:hideMark/>
          </w:tcPr>
          <w:p w14:paraId="6814908B" w14:textId="77777777" w:rsidR="0042491A" w:rsidRPr="00460EF3" w:rsidRDefault="0042491A" w:rsidP="00460EF3">
            <w:pPr>
              <w:jc w:val="both"/>
              <w:rPr>
                <w:rFonts w:ascii="Arial" w:hAnsi="Arial" w:cs="Arial"/>
              </w:rPr>
            </w:pPr>
            <w:r w:rsidRPr="00460EF3">
              <w:rPr>
                <w:rFonts w:ascii="Arial" w:hAnsi="Arial" w:cs="Arial"/>
              </w:rPr>
              <w:t>Uniform vesicles, enhanced topical delivery</w:t>
            </w:r>
          </w:p>
        </w:tc>
      </w:tr>
    </w:tbl>
    <w:p w14:paraId="51564499" w14:textId="77777777" w:rsidR="0042491A" w:rsidRPr="00460EF3" w:rsidRDefault="0042491A" w:rsidP="00460EF3">
      <w:pPr>
        <w:pStyle w:val="NormalWeb"/>
        <w:jc w:val="both"/>
        <w:rPr>
          <w:rFonts w:ascii="Arial" w:hAnsi="Arial" w:cs="Arial"/>
          <w:sz w:val="20"/>
          <w:szCs w:val="20"/>
        </w:rPr>
      </w:pPr>
    </w:p>
    <w:p w14:paraId="7592769F" w14:textId="77777777" w:rsidR="0042491A" w:rsidRPr="00460EF3" w:rsidRDefault="0042491A" w:rsidP="00460EF3">
      <w:pPr>
        <w:pStyle w:val="NormalWeb"/>
        <w:jc w:val="both"/>
        <w:rPr>
          <w:rFonts w:ascii="Arial" w:hAnsi="Arial" w:cs="Arial"/>
          <w:sz w:val="20"/>
          <w:szCs w:val="20"/>
        </w:rPr>
      </w:pPr>
      <w:r w:rsidRPr="00460EF3">
        <w:rPr>
          <w:rFonts w:ascii="Arial" w:hAnsi="Arial" w:cs="Arial"/>
          <w:noProof/>
          <w:sz w:val="20"/>
          <w:szCs w:val="20"/>
        </w:rPr>
        <w:drawing>
          <wp:inline distT="0" distB="0" distL="0" distR="0" wp14:anchorId="330849DE" wp14:editId="600698FF">
            <wp:extent cx="5166360" cy="3470910"/>
            <wp:effectExtent l="0" t="0" r="0" b="0"/>
            <wp:docPr id="11" name="Picture 11" descr="C:\Users\MCS\Downloads\ChatGPT Image Jan 24, 2026, 09_41_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CS\Downloads\ChatGPT Image Jan 24, 2026, 09_41_20 PM.png"/>
                    <pic:cNvPicPr>
                      <a:picLocks noChangeAspect="1" noChangeArrowheads="1"/>
                    </pic:cNvPicPr>
                  </pic:nvPicPr>
                  <pic:blipFill rotWithShape="1">
                    <a:blip r:embed="rId17">
                      <a:extLst>
                        <a:ext uri="{28A0092B-C50C-407E-A947-70E740481C1C}">
                          <a14:useLocalDpi xmlns:a14="http://schemas.microsoft.com/office/drawing/2010/main" val="0"/>
                        </a:ext>
                      </a:extLst>
                    </a:blip>
                    <a:srcRect r="868"/>
                    <a:stretch/>
                  </pic:blipFill>
                  <pic:spPr bwMode="auto">
                    <a:xfrm>
                      <a:off x="0" y="0"/>
                      <a:ext cx="5166859" cy="3471245"/>
                    </a:xfrm>
                    <a:prstGeom prst="rect">
                      <a:avLst/>
                    </a:prstGeom>
                    <a:noFill/>
                    <a:ln>
                      <a:noFill/>
                    </a:ln>
                    <a:extLst>
                      <a:ext uri="{53640926-AAD7-44D8-BBD7-CCE9431645EC}">
                        <a14:shadowObscured xmlns:a14="http://schemas.microsoft.com/office/drawing/2010/main"/>
                      </a:ext>
                    </a:extLst>
                  </pic:spPr>
                </pic:pic>
              </a:graphicData>
            </a:graphic>
          </wp:inline>
        </w:drawing>
      </w:r>
    </w:p>
    <w:p w14:paraId="0EDDB830" w14:textId="77777777" w:rsidR="0042491A" w:rsidRPr="00460EF3" w:rsidRDefault="0042491A" w:rsidP="00460EF3">
      <w:pPr>
        <w:pStyle w:val="NormalWeb"/>
        <w:jc w:val="both"/>
        <w:rPr>
          <w:rFonts w:ascii="Arial" w:hAnsi="Arial" w:cs="Arial"/>
          <w:sz w:val="20"/>
          <w:szCs w:val="20"/>
        </w:rPr>
      </w:pPr>
      <w:r w:rsidRPr="00460EF3">
        <w:rPr>
          <w:rFonts w:ascii="Arial" w:hAnsi="Arial" w:cs="Arial"/>
          <w:sz w:val="20"/>
          <w:szCs w:val="20"/>
        </w:rPr>
        <w:t xml:space="preserve">Figure 3. Schematic representation of formulation strategies and optimization of </w:t>
      </w:r>
      <w:proofErr w:type="spellStart"/>
      <w:r w:rsidRPr="00460EF3">
        <w:rPr>
          <w:rFonts w:ascii="Arial" w:hAnsi="Arial" w:cs="Arial"/>
          <w:sz w:val="20"/>
          <w:szCs w:val="20"/>
        </w:rPr>
        <w:t>ethosome</w:t>
      </w:r>
      <w:proofErr w:type="spellEnd"/>
      <w:r w:rsidRPr="00460EF3">
        <w:rPr>
          <w:rFonts w:ascii="Arial" w:hAnsi="Arial" w:cs="Arial"/>
          <w:sz w:val="20"/>
          <w:szCs w:val="20"/>
        </w:rPr>
        <w:t>-based antifungal systems.</w:t>
      </w:r>
    </w:p>
    <w:p w14:paraId="6AEFB7D1" w14:textId="77777777" w:rsidR="0042491A" w:rsidRPr="00460EF3" w:rsidRDefault="0042491A" w:rsidP="00460EF3">
      <w:pPr>
        <w:pStyle w:val="Heading1"/>
        <w:numPr>
          <w:ilvl w:val="1"/>
          <w:numId w:val="31"/>
        </w:numPr>
        <w:jc w:val="both"/>
        <w:rPr>
          <w:rFonts w:cs="Arial"/>
          <w:sz w:val="20"/>
        </w:rPr>
      </w:pPr>
      <w:r w:rsidRPr="00460EF3">
        <w:rPr>
          <w:rFonts w:cs="Arial"/>
          <w:sz w:val="20"/>
        </w:rPr>
        <w:lastRenderedPageBreak/>
        <w:t>Advanced Optimization and Performance Evaluation</w:t>
      </w:r>
    </w:p>
    <w:p w14:paraId="096BB77A" w14:textId="77777777" w:rsidR="007948BD" w:rsidRPr="00460EF3" w:rsidRDefault="007948BD" w:rsidP="00460EF3">
      <w:pPr>
        <w:jc w:val="both"/>
        <w:rPr>
          <w:rFonts w:ascii="Arial" w:hAnsi="Arial" w:cs="Arial"/>
          <w:color w:val="000000" w:themeColor="text1"/>
        </w:rPr>
      </w:pPr>
      <w:r w:rsidRPr="00460EF3">
        <w:rPr>
          <w:rFonts w:ascii="Arial" w:hAnsi="Arial" w:cs="Arial"/>
          <w:color w:val="000000" w:themeColor="text1"/>
          <w:shd w:val="clear" w:color="auto" w:fill="FFFFFF"/>
        </w:rPr>
        <w:t xml:space="preserve">Improving optimization strategies is crucial to making sure </w:t>
      </w:r>
      <w:proofErr w:type="spellStart"/>
      <w:r w:rsidRPr="00460EF3">
        <w:rPr>
          <w:rFonts w:ascii="Arial" w:hAnsi="Arial" w:cs="Arial"/>
          <w:color w:val="000000" w:themeColor="text1"/>
          <w:shd w:val="clear" w:color="auto" w:fill="FFFFFF"/>
        </w:rPr>
        <w:t>ethosomal</w:t>
      </w:r>
      <w:proofErr w:type="spellEnd"/>
      <w:r w:rsidRPr="00460EF3">
        <w:rPr>
          <w:rFonts w:ascii="Arial" w:hAnsi="Arial" w:cs="Arial"/>
          <w:color w:val="000000" w:themeColor="text1"/>
          <w:shd w:val="clear" w:color="auto" w:fill="FFFFFF"/>
        </w:rPr>
        <w:t xml:space="preserve"> nanocarriers have consistent physicochemical properties and reliable therapeutic effects. Current formulation research increasingly uses organized experimental design and multi-parameter evaluation to effectively optimize </w:t>
      </w:r>
      <w:proofErr w:type="spellStart"/>
      <w:r w:rsidRPr="00460EF3">
        <w:rPr>
          <w:rFonts w:ascii="Arial" w:hAnsi="Arial" w:cs="Arial"/>
          <w:color w:val="000000" w:themeColor="text1"/>
          <w:shd w:val="clear" w:color="auto" w:fill="FFFFFF"/>
        </w:rPr>
        <w:t>ethosomal</w:t>
      </w:r>
      <w:proofErr w:type="spellEnd"/>
      <w:r w:rsidRPr="00460EF3">
        <w:rPr>
          <w:rFonts w:ascii="Arial" w:hAnsi="Arial" w:cs="Arial"/>
          <w:color w:val="000000" w:themeColor="text1"/>
          <w:shd w:val="clear" w:color="auto" w:fill="FFFFFF"/>
        </w:rPr>
        <w:t xml:space="preserve"> systems, instead of depending on trial-and-error methods.</w:t>
      </w:r>
    </w:p>
    <w:p w14:paraId="046A8230" w14:textId="77777777" w:rsidR="0042491A" w:rsidRPr="00460EF3" w:rsidRDefault="0042491A" w:rsidP="00460EF3">
      <w:pPr>
        <w:pStyle w:val="Heading2"/>
        <w:numPr>
          <w:ilvl w:val="2"/>
          <w:numId w:val="31"/>
        </w:numPr>
        <w:jc w:val="both"/>
        <w:rPr>
          <w:rFonts w:ascii="Arial" w:hAnsi="Arial" w:cs="Arial"/>
          <w:b/>
          <w:color w:val="auto"/>
          <w:sz w:val="20"/>
          <w:szCs w:val="20"/>
        </w:rPr>
      </w:pPr>
      <w:r w:rsidRPr="00460EF3">
        <w:rPr>
          <w:rFonts w:ascii="Arial" w:hAnsi="Arial" w:cs="Arial"/>
          <w:b/>
          <w:color w:val="auto"/>
          <w:sz w:val="20"/>
          <w:szCs w:val="20"/>
        </w:rPr>
        <w:t>Systematic Optimization Approaches</w:t>
      </w:r>
    </w:p>
    <w:p w14:paraId="05112E21" w14:textId="77777777" w:rsidR="007948BD" w:rsidRPr="00460EF3" w:rsidRDefault="007948BD" w:rsidP="00460EF3">
      <w:pPr>
        <w:ind w:left="90"/>
        <w:jc w:val="both"/>
        <w:rPr>
          <w:rFonts w:ascii="Arial" w:hAnsi="Arial" w:cs="Arial"/>
        </w:rPr>
      </w:pPr>
      <w:r w:rsidRPr="00460EF3">
        <w:rPr>
          <w:rFonts w:ascii="Arial" w:hAnsi="Arial" w:cs="Arial"/>
        </w:rPr>
        <w:t>Modern studies often use statistical and computational tools to identify important formulation variables and their interactions. Key optimization strategies include:</w:t>
      </w:r>
    </w:p>
    <w:p w14:paraId="7F234E6C" w14:textId="77777777" w:rsidR="007948BD" w:rsidRPr="00460EF3" w:rsidRDefault="007948BD" w:rsidP="00460EF3">
      <w:pPr>
        <w:ind w:left="90"/>
        <w:jc w:val="both"/>
        <w:rPr>
          <w:rFonts w:ascii="Arial" w:hAnsi="Arial" w:cs="Arial"/>
          <w:b/>
        </w:rPr>
      </w:pPr>
    </w:p>
    <w:p w14:paraId="08848C69" w14:textId="77777777" w:rsidR="007948BD" w:rsidRPr="00460EF3" w:rsidRDefault="007948BD" w:rsidP="00460EF3">
      <w:pPr>
        <w:ind w:left="90"/>
        <w:jc w:val="both"/>
        <w:rPr>
          <w:rFonts w:ascii="Arial" w:hAnsi="Arial" w:cs="Arial"/>
        </w:rPr>
      </w:pPr>
      <w:r w:rsidRPr="00460EF3">
        <w:rPr>
          <w:rFonts w:ascii="Arial" w:hAnsi="Arial" w:cs="Arial"/>
          <w:b/>
        </w:rPr>
        <w:t>• Design of Experiments (DoE):</w:t>
      </w:r>
      <w:r w:rsidRPr="00460EF3">
        <w:rPr>
          <w:rFonts w:ascii="Arial" w:hAnsi="Arial" w:cs="Arial"/>
        </w:rPr>
        <w:t xml:space="preserve"> This method evaluates how formulation and process variables, such as ethanol concentration, lipid composition, and sonication time, affect vesicle characteristics.</w:t>
      </w:r>
    </w:p>
    <w:p w14:paraId="600B3F55" w14:textId="77777777" w:rsidR="007948BD" w:rsidRPr="00460EF3" w:rsidRDefault="007948BD" w:rsidP="00460EF3">
      <w:pPr>
        <w:ind w:left="90"/>
        <w:jc w:val="both"/>
        <w:rPr>
          <w:rFonts w:ascii="Arial" w:hAnsi="Arial" w:cs="Arial"/>
        </w:rPr>
      </w:pPr>
    </w:p>
    <w:p w14:paraId="2A8979A5" w14:textId="77777777" w:rsidR="007948BD" w:rsidRPr="00460EF3" w:rsidRDefault="007948BD" w:rsidP="00460EF3">
      <w:pPr>
        <w:ind w:left="90"/>
        <w:jc w:val="both"/>
        <w:rPr>
          <w:rFonts w:ascii="Arial" w:hAnsi="Arial" w:cs="Arial"/>
        </w:rPr>
      </w:pPr>
      <w:r w:rsidRPr="00460EF3">
        <w:rPr>
          <w:rFonts w:ascii="Arial" w:hAnsi="Arial" w:cs="Arial"/>
          <w:b/>
        </w:rPr>
        <w:t>• Particle Size and Polydispersity Index (PDI) Analysis</w:t>
      </w:r>
      <w:r w:rsidRPr="00460EF3">
        <w:rPr>
          <w:rFonts w:ascii="Arial" w:hAnsi="Arial" w:cs="Arial"/>
        </w:rPr>
        <w:t>: This analysis determines vesicle uniformity and stability, which are vital for consistent skin penetration.</w:t>
      </w:r>
    </w:p>
    <w:p w14:paraId="770C79A4" w14:textId="77777777" w:rsidR="007948BD" w:rsidRPr="00460EF3" w:rsidRDefault="007948BD" w:rsidP="00460EF3">
      <w:pPr>
        <w:ind w:left="90"/>
        <w:jc w:val="both"/>
        <w:rPr>
          <w:rFonts w:ascii="Arial" w:hAnsi="Arial" w:cs="Arial"/>
        </w:rPr>
      </w:pPr>
    </w:p>
    <w:p w14:paraId="34A38C74" w14:textId="77777777" w:rsidR="007948BD" w:rsidRPr="00460EF3" w:rsidRDefault="007948BD" w:rsidP="00460EF3">
      <w:pPr>
        <w:ind w:left="90"/>
        <w:jc w:val="both"/>
        <w:rPr>
          <w:rFonts w:ascii="Arial" w:hAnsi="Arial" w:cs="Arial"/>
        </w:rPr>
      </w:pPr>
      <w:r w:rsidRPr="00460EF3">
        <w:rPr>
          <w:rFonts w:ascii="Arial" w:hAnsi="Arial" w:cs="Arial"/>
          <w:b/>
        </w:rPr>
        <w:t>• Zeta Potential Measurement:</w:t>
      </w:r>
      <w:r w:rsidRPr="00460EF3">
        <w:rPr>
          <w:rFonts w:ascii="Arial" w:hAnsi="Arial" w:cs="Arial"/>
        </w:rPr>
        <w:t xml:space="preserve"> This measurement checks surface charge and predicts the colloidal stability of </w:t>
      </w:r>
      <w:proofErr w:type="spellStart"/>
      <w:r w:rsidRPr="00460EF3">
        <w:rPr>
          <w:rFonts w:ascii="Arial" w:hAnsi="Arial" w:cs="Arial"/>
        </w:rPr>
        <w:t>ethosomal</w:t>
      </w:r>
      <w:proofErr w:type="spellEnd"/>
      <w:r w:rsidRPr="00460EF3">
        <w:rPr>
          <w:rFonts w:ascii="Arial" w:hAnsi="Arial" w:cs="Arial"/>
        </w:rPr>
        <w:t xml:space="preserve"> systems.</w:t>
      </w:r>
    </w:p>
    <w:p w14:paraId="01500BFF" w14:textId="77777777" w:rsidR="007948BD" w:rsidRPr="00460EF3" w:rsidRDefault="007948BD" w:rsidP="00460EF3">
      <w:pPr>
        <w:ind w:left="90"/>
        <w:jc w:val="both"/>
        <w:rPr>
          <w:rFonts w:ascii="Arial" w:hAnsi="Arial" w:cs="Arial"/>
          <w:b/>
        </w:rPr>
      </w:pPr>
    </w:p>
    <w:p w14:paraId="76E8DE8B" w14:textId="77777777" w:rsidR="007948BD" w:rsidRPr="00460EF3" w:rsidRDefault="007948BD" w:rsidP="00460EF3">
      <w:pPr>
        <w:ind w:left="90"/>
        <w:jc w:val="both"/>
        <w:rPr>
          <w:rFonts w:ascii="Arial" w:hAnsi="Arial" w:cs="Arial"/>
        </w:rPr>
      </w:pPr>
      <w:r w:rsidRPr="00460EF3">
        <w:rPr>
          <w:rFonts w:ascii="Arial" w:hAnsi="Arial" w:cs="Arial"/>
          <w:b/>
        </w:rPr>
        <w:t>• Drug Entrapment Efficiency and Loading Capacity:</w:t>
      </w:r>
      <w:r w:rsidRPr="00460EF3">
        <w:rPr>
          <w:rFonts w:ascii="Arial" w:hAnsi="Arial" w:cs="Arial"/>
        </w:rPr>
        <w:t xml:space="preserve"> This evaluates how well </w:t>
      </w:r>
      <w:proofErr w:type="spellStart"/>
      <w:r w:rsidRPr="00460EF3">
        <w:rPr>
          <w:rFonts w:ascii="Arial" w:hAnsi="Arial" w:cs="Arial"/>
        </w:rPr>
        <w:t>ethosomes</w:t>
      </w:r>
      <w:proofErr w:type="spellEnd"/>
      <w:r w:rsidRPr="00460EF3">
        <w:rPr>
          <w:rFonts w:ascii="Arial" w:hAnsi="Arial" w:cs="Arial"/>
        </w:rPr>
        <w:t xml:space="preserve"> can encapsulate antifungal agents.</w:t>
      </w:r>
    </w:p>
    <w:p w14:paraId="5EAE8171" w14:textId="77777777" w:rsidR="007948BD" w:rsidRPr="00460EF3" w:rsidRDefault="007948BD" w:rsidP="00460EF3">
      <w:pPr>
        <w:ind w:left="90"/>
        <w:jc w:val="both"/>
        <w:rPr>
          <w:rFonts w:ascii="Arial" w:hAnsi="Arial" w:cs="Arial"/>
          <w:b/>
        </w:rPr>
      </w:pPr>
    </w:p>
    <w:p w14:paraId="67A8B6AC" w14:textId="77777777" w:rsidR="007948BD" w:rsidRPr="00460EF3" w:rsidRDefault="007948BD" w:rsidP="00460EF3">
      <w:pPr>
        <w:ind w:left="90"/>
        <w:jc w:val="both"/>
        <w:rPr>
          <w:rFonts w:ascii="Arial" w:hAnsi="Arial" w:cs="Arial"/>
        </w:rPr>
      </w:pPr>
      <w:r w:rsidRPr="00460EF3">
        <w:rPr>
          <w:rFonts w:ascii="Arial" w:hAnsi="Arial" w:cs="Arial"/>
          <w:b/>
        </w:rPr>
        <w:t>• In vitro and ex vivo Skin Permeation Studies:</w:t>
      </w:r>
      <w:r w:rsidRPr="00460EF3">
        <w:rPr>
          <w:rFonts w:ascii="Arial" w:hAnsi="Arial" w:cs="Arial"/>
        </w:rPr>
        <w:t xml:space="preserve"> These studies look at transdermal flux, drug deposition, and permeation kinetics using skin models. (</w:t>
      </w:r>
      <w:proofErr w:type="spellStart"/>
      <w:r w:rsidRPr="00460EF3">
        <w:rPr>
          <w:rFonts w:ascii="Arial" w:hAnsi="Arial" w:cs="Arial"/>
        </w:rPr>
        <w:t>Ascenso</w:t>
      </w:r>
      <w:proofErr w:type="spellEnd"/>
      <w:r w:rsidRPr="00460EF3">
        <w:rPr>
          <w:rFonts w:ascii="Arial" w:hAnsi="Arial" w:cs="Arial"/>
        </w:rPr>
        <w:t xml:space="preserve"> et al., 2014; </w:t>
      </w:r>
      <w:proofErr w:type="spellStart"/>
      <w:r w:rsidRPr="00460EF3">
        <w:rPr>
          <w:rFonts w:ascii="Arial" w:hAnsi="Arial" w:cs="Arial"/>
        </w:rPr>
        <w:t>Elsayed</w:t>
      </w:r>
      <w:proofErr w:type="spellEnd"/>
      <w:r w:rsidRPr="00460EF3">
        <w:rPr>
          <w:rFonts w:ascii="Arial" w:hAnsi="Arial" w:cs="Arial"/>
        </w:rPr>
        <w:t xml:space="preserve"> et al., 2007)</w:t>
      </w:r>
    </w:p>
    <w:p w14:paraId="4E74D088" w14:textId="77777777" w:rsidR="0042491A" w:rsidRPr="00460EF3" w:rsidRDefault="0042491A" w:rsidP="00460EF3">
      <w:pPr>
        <w:pStyle w:val="Heading2"/>
        <w:numPr>
          <w:ilvl w:val="2"/>
          <w:numId w:val="31"/>
        </w:numPr>
        <w:jc w:val="both"/>
        <w:rPr>
          <w:rFonts w:ascii="Arial" w:hAnsi="Arial" w:cs="Arial"/>
          <w:b/>
          <w:color w:val="auto"/>
          <w:sz w:val="20"/>
          <w:szCs w:val="20"/>
        </w:rPr>
      </w:pPr>
      <w:r w:rsidRPr="00460EF3">
        <w:rPr>
          <w:rFonts w:ascii="Arial" w:hAnsi="Arial" w:cs="Arial"/>
          <w:b/>
          <w:color w:val="auto"/>
          <w:sz w:val="20"/>
          <w:szCs w:val="20"/>
        </w:rPr>
        <w:t xml:space="preserve">Performance Outcomes of Optimized </w:t>
      </w:r>
      <w:proofErr w:type="spellStart"/>
      <w:r w:rsidRPr="00460EF3">
        <w:rPr>
          <w:rFonts w:ascii="Arial" w:hAnsi="Arial" w:cs="Arial"/>
          <w:b/>
          <w:color w:val="auto"/>
          <w:sz w:val="20"/>
          <w:szCs w:val="20"/>
        </w:rPr>
        <w:t>Ethosomal</w:t>
      </w:r>
      <w:proofErr w:type="spellEnd"/>
      <w:r w:rsidRPr="00460EF3">
        <w:rPr>
          <w:rFonts w:ascii="Arial" w:hAnsi="Arial" w:cs="Arial"/>
          <w:b/>
          <w:color w:val="auto"/>
          <w:sz w:val="20"/>
          <w:szCs w:val="20"/>
        </w:rPr>
        <w:t xml:space="preserve"> Systems</w:t>
      </w:r>
    </w:p>
    <w:p w14:paraId="7270C865" w14:textId="77777777" w:rsidR="00F16768" w:rsidRPr="00460EF3" w:rsidRDefault="00F16768" w:rsidP="00460EF3">
      <w:pPr>
        <w:ind w:left="90"/>
        <w:jc w:val="both"/>
        <w:rPr>
          <w:rFonts w:ascii="Arial" w:hAnsi="Arial" w:cs="Arial"/>
        </w:rPr>
      </w:pPr>
      <w:r w:rsidRPr="00460EF3">
        <w:rPr>
          <w:rFonts w:ascii="Arial" w:hAnsi="Arial" w:cs="Arial"/>
        </w:rPr>
        <w:t xml:space="preserve">Optimized </w:t>
      </w:r>
      <w:proofErr w:type="spellStart"/>
      <w:r w:rsidRPr="00460EF3">
        <w:rPr>
          <w:rFonts w:ascii="Arial" w:hAnsi="Arial" w:cs="Arial"/>
        </w:rPr>
        <w:t>ethosomal</w:t>
      </w:r>
      <w:proofErr w:type="spellEnd"/>
      <w:r w:rsidRPr="00460EF3">
        <w:rPr>
          <w:rFonts w:ascii="Arial" w:hAnsi="Arial" w:cs="Arial"/>
        </w:rPr>
        <w:t xml:space="preserve"> formulations consistently show better pharmaceutical and therapeutic performance than conventional topical formulations. Recent literature highlights several key outcomes:</w:t>
      </w:r>
    </w:p>
    <w:p w14:paraId="6BC4C678" w14:textId="77777777" w:rsidR="00F16768" w:rsidRPr="00460EF3" w:rsidRDefault="00F16768" w:rsidP="00460EF3">
      <w:pPr>
        <w:ind w:left="90"/>
        <w:jc w:val="both"/>
        <w:rPr>
          <w:rFonts w:ascii="Arial" w:hAnsi="Arial" w:cs="Arial"/>
        </w:rPr>
      </w:pPr>
    </w:p>
    <w:p w14:paraId="76FEEC7E" w14:textId="77777777" w:rsidR="00F16768" w:rsidRPr="00460EF3" w:rsidRDefault="00F16768" w:rsidP="00460EF3">
      <w:pPr>
        <w:ind w:left="90"/>
        <w:jc w:val="both"/>
        <w:rPr>
          <w:rFonts w:ascii="Arial" w:hAnsi="Arial" w:cs="Arial"/>
        </w:rPr>
      </w:pPr>
      <w:r w:rsidRPr="00460EF3">
        <w:rPr>
          <w:rFonts w:ascii="Arial" w:hAnsi="Arial" w:cs="Arial"/>
        </w:rPr>
        <w:t xml:space="preserve">• Improved skin deposition: More antifungal drugs accumulate in the deeper layers of the skin.  </w:t>
      </w:r>
    </w:p>
    <w:p w14:paraId="2CC38434" w14:textId="77777777" w:rsidR="00F16768" w:rsidRPr="00460EF3" w:rsidRDefault="00F16768" w:rsidP="00460EF3">
      <w:pPr>
        <w:ind w:left="90"/>
        <w:jc w:val="both"/>
        <w:rPr>
          <w:rFonts w:ascii="Arial" w:hAnsi="Arial" w:cs="Arial"/>
        </w:rPr>
      </w:pPr>
      <w:r w:rsidRPr="00460EF3">
        <w:rPr>
          <w:rFonts w:ascii="Arial" w:hAnsi="Arial" w:cs="Arial"/>
        </w:rPr>
        <w:t xml:space="preserve">• Sustained and controlled drug release: Drug availability at the target site lasts longer, which lowers dosing frequency.  </w:t>
      </w:r>
    </w:p>
    <w:p w14:paraId="63B37E0E" w14:textId="77777777" w:rsidR="00F16768" w:rsidRPr="00460EF3" w:rsidRDefault="00F16768" w:rsidP="00460EF3">
      <w:pPr>
        <w:ind w:left="90"/>
        <w:jc w:val="both"/>
        <w:rPr>
          <w:rFonts w:ascii="Arial" w:hAnsi="Arial" w:cs="Arial"/>
        </w:rPr>
      </w:pPr>
      <w:r w:rsidRPr="00460EF3">
        <w:rPr>
          <w:rFonts w:ascii="Arial" w:hAnsi="Arial" w:cs="Arial"/>
        </w:rPr>
        <w:t xml:space="preserve">• Better entrapment efficiency: Higher drug loading with less leakage during storage.  </w:t>
      </w:r>
    </w:p>
    <w:p w14:paraId="77F7BDA4" w14:textId="77777777" w:rsidR="00F16768" w:rsidRPr="00460EF3" w:rsidRDefault="00F16768" w:rsidP="00460EF3">
      <w:pPr>
        <w:ind w:left="90"/>
        <w:jc w:val="both"/>
        <w:rPr>
          <w:rFonts w:ascii="Arial" w:hAnsi="Arial" w:cs="Arial"/>
        </w:rPr>
      </w:pPr>
      <w:r w:rsidRPr="00460EF3">
        <w:rPr>
          <w:rFonts w:ascii="Arial" w:hAnsi="Arial" w:cs="Arial"/>
        </w:rPr>
        <w:t xml:space="preserve">• Superior antifungal effectiveness: More effective at inhibiting fungal growth compared with traditional creams, gels, and ointments.  </w:t>
      </w:r>
    </w:p>
    <w:p w14:paraId="7633459E" w14:textId="77777777" w:rsidR="00F16768" w:rsidRPr="00460EF3" w:rsidRDefault="00F16768" w:rsidP="00460EF3">
      <w:pPr>
        <w:ind w:left="90"/>
        <w:jc w:val="both"/>
        <w:rPr>
          <w:rFonts w:ascii="Arial" w:hAnsi="Arial" w:cs="Arial"/>
        </w:rPr>
      </w:pPr>
      <w:r w:rsidRPr="00460EF3">
        <w:rPr>
          <w:rFonts w:ascii="Arial" w:hAnsi="Arial" w:cs="Arial"/>
        </w:rPr>
        <w:t xml:space="preserve">• Better formulation stability: More resistant to aggregation and breakdown over time. (Verma et al., 2003; </w:t>
      </w:r>
      <w:proofErr w:type="spellStart"/>
      <w:r w:rsidRPr="00460EF3">
        <w:rPr>
          <w:rFonts w:ascii="Arial" w:hAnsi="Arial" w:cs="Arial"/>
        </w:rPr>
        <w:t>Ascenso</w:t>
      </w:r>
      <w:proofErr w:type="spellEnd"/>
      <w:r w:rsidRPr="00460EF3">
        <w:rPr>
          <w:rFonts w:ascii="Arial" w:hAnsi="Arial" w:cs="Arial"/>
        </w:rPr>
        <w:t xml:space="preserve"> et al., 2014)</w:t>
      </w:r>
    </w:p>
    <w:p w14:paraId="2802C725" w14:textId="77777777" w:rsidR="0042491A" w:rsidRPr="00460EF3" w:rsidRDefault="0042491A" w:rsidP="00460EF3">
      <w:pPr>
        <w:pStyle w:val="Heading2"/>
        <w:numPr>
          <w:ilvl w:val="2"/>
          <w:numId w:val="31"/>
        </w:numPr>
        <w:jc w:val="both"/>
        <w:rPr>
          <w:rFonts w:ascii="Arial" w:hAnsi="Arial" w:cs="Arial"/>
          <w:b/>
          <w:color w:val="auto"/>
          <w:sz w:val="20"/>
          <w:szCs w:val="20"/>
        </w:rPr>
      </w:pPr>
      <w:r w:rsidRPr="00460EF3">
        <w:rPr>
          <w:rFonts w:ascii="Arial" w:hAnsi="Arial" w:cs="Arial"/>
          <w:b/>
          <w:color w:val="auto"/>
          <w:sz w:val="20"/>
          <w:szCs w:val="20"/>
        </w:rPr>
        <w:t>Translational Relevance and Clinical Implications</w:t>
      </w:r>
    </w:p>
    <w:p w14:paraId="0D9E9CF4" w14:textId="77777777" w:rsidR="00F16768" w:rsidRPr="00460EF3" w:rsidRDefault="00F16768" w:rsidP="00460EF3">
      <w:pPr>
        <w:ind w:left="90"/>
        <w:jc w:val="both"/>
        <w:rPr>
          <w:rFonts w:ascii="Arial" w:hAnsi="Arial" w:cs="Arial"/>
        </w:rPr>
      </w:pPr>
      <w:r w:rsidRPr="00460EF3">
        <w:rPr>
          <w:rFonts w:ascii="Arial" w:hAnsi="Arial" w:cs="Arial"/>
        </w:rPr>
        <w:t xml:space="preserve">Systematic optimization of </w:t>
      </w:r>
      <w:proofErr w:type="spellStart"/>
      <w:r w:rsidRPr="00460EF3">
        <w:rPr>
          <w:rFonts w:ascii="Arial" w:hAnsi="Arial" w:cs="Arial"/>
        </w:rPr>
        <w:t>ethosomal</w:t>
      </w:r>
      <w:proofErr w:type="spellEnd"/>
      <w:r w:rsidRPr="00460EF3">
        <w:rPr>
          <w:rFonts w:ascii="Arial" w:hAnsi="Arial" w:cs="Arial"/>
        </w:rPr>
        <w:t xml:space="preserve"> systems is crucial for connecting laboratory-scale formulation with clinical application. By combining physical and chemical characterization with biological performance evaluation, optimized </w:t>
      </w:r>
      <w:proofErr w:type="spellStart"/>
      <w:r w:rsidRPr="00460EF3">
        <w:rPr>
          <w:rFonts w:ascii="Arial" w:hAnsi="Arial" w:cs="Arial"/>
        </w:rPr>
        <w:t>ethosomes</w:t>
      </w:r>
      <w:proofErr w:type="spellEnd"/>
      <w:r w:rsidRPr="00460EF3">
        <w:rPr>
          <w:rFonts w:ascii="Arial" w:hAnsi="Arial" w:cs="Arial"/>
        </w:rPr>
        <w:t xml:space="preserve"> become effective platforms for delivering antifungal drugs that improve efficacy and patient compliance. However, differences in experimental protocols and evaluation models among studies emphasize the need for standardized assessment frameworks. This will help with regulatory approval and clinical translation. (</w:t>
      </w:r>
      <w:proofErr w:type="spellStart"/>
      <w:r w:rsidRPr="00460EF3">
        <w:rPr>
          <w:rFonts w:ascii="Arial" w:hAnsi="Arial" w:cs="Arial"/>
        </w:rPr>
        <w:t>Elsayed</w:t>
      </w:r>
      <w:proofErr w:type="spellEnd"/>
      <w:r w:rsidRPr="00460EF3">
        <w:rPr>
          <w:rFonts w:ascii="Arial" w:hAnsi="Arial" w:cs="Arial"/>
        </w:rPr>
        <w:t xml:space="preserve"> et al., 2007)</w:t>
      </w:r>
    </w:p>
    <w:p w14:paraId="18F7ED32" w14:textId="77777777" w:rsidR="003C1733" w:rsidRPr="00460EF3" w:rsidRDefault="003C1733" w:rsidP="00460EF3">
      <w:pPr>
        <w:pStyle w:val="NormalWeb"/>
        <w:jc w:val="both"/>
        <w:rPr>
          <w:rFonts w:ascii="Arial" w:hAnsi="Arial" w:cs="Arial"/>
          <w:b/>
          <w:sz w:val="20"/>
          <w:szCs w:val="20"/>
        </w:rPr>
      </w:pPr>
      <w:r w:rsidRPr="00460EF3">
        <w:rPr>
          <w:rFonts w:ascii="Arial" w:hAnsi="Arial" w:cs="Arial"/>
          <w:b/>
          <w:sz w:val="20"/>
          <w:szCs w:val="20"/>
        </w:rPr>
        <w:t xml:space="preserve">Table 5. Optimization parameters and performance outcomes of </w:t>
      </w:r>
      <w:proofErr w:type="spellStart"/>
      <w:r w:rsidRPr="00460EF3">
        <w:rPr>
          <w:rFonts w:ascii="Arial" w:hAnsi="Arial" w:cs="Arial"/>
          <w:b/>
          <w:sz w:val="20"/>
          <w:szCs w:val="20"/>
        </w:rPr>
        <w:t>ethosomal</w:t>
      </w:r>
      <w:proofErr w:type="spellEnd"/>
      <w:r w:rsidRPr="00460EF3">
        <w:rPr>
          <w:rFonts w:ascii="Arial" w:hAnsi="Arial" w:cs="Arial"/>
          <w:b/>
          <w:sz w:val="20"/>
          <w:szCs w:val="20"/>
        </w:rPr>
        <w:t xml:space="preserve"> systems</w:t>
      </w:r>
    </w:p>
    <w:tbl>
      <w:tblPr>
        <w:tblStyle w:val="TableGrid"/>
        <w:tblW w:w="0" w:type="auto"/>
        <w:tblLook w:val="04A0" w:firstRow="1" w:lastRow="0" w:firstColumn="1" w:lastColumn="0" w:noHBand="0" w:noVBand="1"/>
      </w:tblPr>
      <w:tblGrid>
        <w:gridCol w:w="2151"/>
        <w:gridCol w:w="2851"/>
        <w:gridCol w:w="4296"/>
      </w:tblGrid>
      <w:tr w:rsidR="003C1733" w:rsidRPr="00460EF3" w14:paraId="24A0599E" w14:textId="77777777" w:rsidTr="003C1733">
        <w:tc>
          <w:tcPr>
            <w:tcW w:w="0" w:type="auto"/>
            <w:hideMark/>
          </w:tcPr>
          <w:p w14:paraId="7A53659C" w14:textId="77777777" w:rsidR="003C1733" w:rsidRPr="00460EF3" w:rsidRDefault="003C1733" w:rsidP="00460EF3">
            <w:pPr>
              <w:jc w:val="both"/>
              <w:rPr>
                <w:rFonts w:ascii="Arial" w:hAnsi="Arial" w:cs="Arial"/>
                <w:b/>
                <w:bCs/>
                <w:sz w:val="20"/>
                <w:szCs w:val="20"/>
              </w:rPr>
            </w:pPr>
            <w:r w:rsidRPr="00460EF3">
              <w:rPr>
                <w:rFonts w:ascii="Arial" w:hAnsi="Arial" w:cs="Arial"/>
                <w:b/>
                <w:bCs/>
                <w:sz w:val="20"/>
                <w:szCs w:val="20"/>
              </w:rPr>
              <w:t>Parameter</w:t>
            </w:r>
          </w:p>
        </w:tc>
        <w:tc>
          <w:tcPr>
            <w:tcW w:w="0" w:type="auto"/>
            <w:hideMark/>
          </w:tcPr>
          <w:p w14:paraId="6C6E18B1" w14:textId="77777777" w:rsidR="003C1733" w:rsidRPr="00460EF3" w:rsidRDefault="003C1733" w:rsidP="00460EF3">
            <w:pPr>
              <w:jc w:val="both"/>
              <w:rPr>
                <w:rFonts w:ascii="Arial" w:hAnsi="Arial" w:cs="Arial"/>
                <w:b/>
                <w:bCs/>
                <w:sz w:val="20"/>
                <w:szCs w:val="20"/>
              </w:rPr>
            </w:pPr>
            <w:r w:rsidRPr="00460EF3">
              <w:rPr>
                <w:rFonts w:ascii="Arial" w:hAnsi="Arial" w:cs="Arial"/>
                <w:b/>
                <w:bCs/>
                <w:sz w:val="20"/>
                <w:szCs w:val="20"/>
              </w:rPr>
              <w:t>Evaluation</w:t>
            </w:r>
          </w:p>
        </w:tc>
        <w:tc>
          <w:tcPr>
            <w:tcW w:w="0" w:type="auto"/>
            <w:hideMark/>
          </w:tcPr>
          <w:p w14:paraId="56B6246D" w14:textId="77777777" w:rsidR="003C1733" w:rsidRPr="00460EF3" w:rsidRDefault="003C1733" w:rsidP="00460EF3">
            <w:pPr>
              <w:jc w:val="both"/>
              <w:rPr>
                <w:rFonts w:ascii="Arial" w:hAnsi="Arial" w:cs="Arial"/>
                <w:b/>
                <w:bCs/>
                <w:sz w:val="20"/>
                <w:szCs w:val="20"/>
              </w:rPr>
            </w:pPr>
            <w:r w:rsidRPr="00460EF3">
              <w:rPr>
                <w:rFonts w:ascii="Arial" w:hAnsi="Arial" w:cs="Arial"/>
                <w:b/>
                <w:bCs/>
                <w:sz w:val="20"/>
                <w:szCs w:val="20"/>
              </w:rPr>
              <w:t>Key Impact</w:t>
            </w:r>
          </w:p>
        </w:tc>
      </w:tr>
      <w:tr w:rsidR="003C1733" w:rsidRPr="00460EF3" w14:paraId="5246725B" w14:textId="77777777" w:rsidTr="003C1733">
        <w:tc>
          <w:tcPr>
            <w:tcW w:w="0" w:type="auto"/>
            <w:hideMark/>
          </w:tcPr>
          <w:p w14:paraId="369ACB14" w14:textId="77777777" w:rsidR="003C1733" w:rsidRPr="00460EF3" w:rsidRDefault="003C1733" w:rsidP="00460EF3">
            <w:pPr>
              <w:jc w:val="both"/>
              <w:rPr>
                <w:rFonts w:ascii="Arial" w:hAnsi="Arial" w:cs="Arial"/>
                <w:sz w:val="20"/>
                <w:szCs w:val="20"/>
              </w:rPr>
            </w:pPr>
            <w:r w:rsidRPr="00460EF3">
              <w:rPr>
                <w:rFonts w:ascii="Arial" w:hAnsi="Arial" w:cs="Arial"/>
                <w:sz w:val="20"/>
                <w:szCs w:val="20"/>
              </w:rPr>
              <w:t>Ethanol concentration</w:t>
            </w:r>
          </w:p>
        </w:tc>
        <w:tc>
          <w:tcPr>
            <w:tcW w:w="0" w:type="auto"/>
            <w:hideMark/>
          </w:tcPr>
          <w:p w14:paraId="6B6D9F72" w14:textId="77777777" w:rsidR="003C1733" w:rsidRPr="00460EF3" w:rsidRDefault="003C1733" w:rsidP="00460EF3">
            <w:pPr>
              <w:jc w:val="both"/>
              <w:rPr>
                <w:rFonts w:ascii="Arial" w:hAnsi="Arial" w:cs="Arial"/>
                <w:sz w:val="20"/>
                <w:szCs w:val="20"/>
              </w:rPr>
            </w:pPr>
            <w:r w:rsidRPr="00460EF3">
              <w:rPr>
                <w:rFonts w:ascii="Arial" w:hAnsi="Arial" w:cs="Arial"/>
                <w:sz w:val="20"/>
                <w:szCs w:val="20"/>
              </w:rPr>
              <w:t>Particle size, PDI</w:t>
            </w:r>
          </w:p>
        </w:tc>
        <w:tc>
          <w:tcPr>
            <w:tcW w:w="0" w:type="auto"/>
            <w:hideMark/>
          </w:tcPr>
          <w:p w14:paraId="678AC8CE" w14:textId="77777777" w:rsidR="003C1733" w:rsidRPr="00460EF3" w:rsidRDefault="003C1733" w:rsidP="00460EF3">
            <w:pPr>
              <w:jc w:val="both"/>
              <w:rPr>
                <w:rFonts w:ascii="Arial" w:hAnsi="Arial" w:cs="Arial"/>
                <w:sz w:val="20"/>
                <w:szCs w:val="20"/>
              </w:rPr>
            </w:pPr>
            <w:r w:rsidRPr="00460EF3">
              <w:rPr>
                <w:rFonts w:ascii="Arial" w:hAnsi="Arial" w:cs="Arial"/>
                <w:sz w:val="20"/>
                <w:szCs w:val="20"/>
              </w:rPr>
              <w:t>Controls vesicle flexibility and skin permeation</w:t>
            </w:r>
          </w:p>
        </w:tc>
      </w:tr>
      <w:tr w:rsidR="003C1733" w:rsidRPr="00460EF3" w14:paraId="5D1841E3" w14:textId="77777777" w:rsidTr="003C1733">
        <w:tc>
          <w:tcPr>
            <w:tcW w:w="0" w:type="auto"/>
            <w:hideMark/>
          </w:tcPr>
          <w:p w14:paraId="739DFFFF" w14:textId="77777777" w:rsidR="003C1733" w:rsidRPr="00460EF3" w:rsidRDefault="003C1733" w:rsidP="00460EF3">
            <w:pPr>
              <w:jc w:val="both"/>
              <w:rPr>
                <w:rFonts w:ascii="Arial" w:hAnsi="Arial" w:cs="Arial"/>
                <w:sz w:val="20"/>
                <w:szCs w:val="20"/>
              </w:rPr>
            </w:pPr>
            <w:r w:rsidRPr="00460EF3">
              <w:rPr>
                <w:rFonts w:ascii="Arial" w:hAnsi="Arial" w:cs="Arial"/>
                <w:sz w:val="20"/>
                <w:szCs w:val="20"/>
              </w:rPr>
              <w:t>Lipid composition</w:t>
            </w:r>
          </w:p>
        </w:tc>
        <w:tc>
          <w:tcPr>
            <w:tcW w:w="0" w:type="auto"/>
            <w:hideMark/>
          </w:tcPr>
          <w:p w14:paraId="0F72CBE8" w14:textId="77777777" w:rsidR="003C1733" w:rsidRPr="00460EF3" w:rsidRDefault="003C1733" w:rsidP="00460EF3">
            <w:pPr>
              <w:jc w:val="both"/>
              <w:rPr>
                <w:rFonts w:ascii="Arial" w:hAnsi="Arial" w:cs="Arial"/>
                <w:sz w:val="20"/>
                <w:szCs w:val="20"/>
              </w:rPr>
            </w:pPr>
            <w:r w:rsidRPr="00460EF3">
              <w:rPr>
                <w:rFonts w:ascii="Arial" w:hAnsi="Arial" w:cs="Arial"/>
                <w:sz w:val="20"/>
                <w:szCs w:val="20"/>
              </w:rPr>
              <w:t>Entrapment efficiency</w:t>
            </w:r>
          </w:p>
        </w:tc>
        <w:tc>
          <w:tcPr>
            <w:tcW w:w="0" w:type="auto"/>
            <w:hideMark/>
          </w:tcPr>
          <w:p w14:paraId="420536E8" w14:textId="77777777" w:rsidR="003C1733" w:rsidRPr="00460EF3" w:rsidRDefault="003C1733" w:rsidP="00460EF3">
            <w:pPr>
              <w:jc w:val="both"/>
              <w:rPr>
                <w:rFonts w:ascii="Arial" w:hAnsi="Arial" w:cs="Arial"/>
                <w:sz w:val="20"/>
                <w:szCs w:val="20"/>
              </w:rPr>
            </w:pPr>
            <w:r w:rsidRPr="00460EF3">
              <w:rPr>
                <w:rFonts w:ascii="Arial" w:hAnsi="Arial" w:cs="Arial"/>
                <w:sz w:val="20"/>
                <w:szCs w:val="20"/>
              </w:rPr>
              <w:t>Influences stability and drug loading</w:t>
            </w:r>
          </w:p>
        </w:tc>
      </w:tr>
      <w:tr w:rsidR="003C1733" w:rsidRPr="00460EF3" w14:paraId="5B0EA47E" w14:textId="77777777" w:rsidTr="003C1733">
        <w:tc>
          <w:tcPr>
            <w:tcW w:w="0" w:type="auto"/>
            <w:hideMark/>
          </w:tcPr>
          <w:p w14:paraId="06A498FB" w14:textId="77777777" w:rsidR="003C1733" w:rsidRPr="00460EF3" w:rsidRDefault="003C1733" w:rsidP="00460EF3">
            <w:pPr>
              <w:jc w:val="both"/>
              <w:rPr>
                <w:rFonts w:ascii="Arial" w:hAnsi="Arial" w:cs="Arial"/>
                <w:sz w:val="20"/>
                <w:szCs w:val="20"/>
              </w:rPr>
            </w:pPr>
            <w:r w:rsidRPr="00460EF3">
              <w:rPr>
                <w:rFonts w:ascii="Arial" w:hAnsi="Arial" w:cs="Arial"/>
                <w:sz w:val="20"/>
                <w:szCs w:val="20"/>
              </w:rPr>
              <w:t>Sonication conditions</w:t>
            </w:r>
          </w:p>
        </w:tc>
        <w:tc>
          <w:tcPr>
            <w:tcW w:w="0" w:type="auto"/>
            <w:hideMark/>
          </w:tcPr>
          <w:p w14:paraId="738D7DCB" w14:textId="77777777" w:rsidR="003C1733" w:rsidRPr="00460EF3" w:rsidRDefault="003C1733" w:rsidP="00460EF3">
            <w:pPr>
              <w:jc w:val="both"/>
              <w:rPr>
                <w:rFonts w:ascii="Arial" w:hAnsi="Arial" w:cs="Arial"/>
                <w:sz w:val="20"/>
                <w:szCs w:val="20"/>
              </w:rPr>
            </w:pPr>
            <w:r w:rsidRPr="00460EF3">
              <w:rPr>
                <w:rFonts w:ascii="Arial" w:hAnsi="Arial" w:cs="Arial"/>
                <w:sz w:val="20"/>
                <w:szCs w:val="20"/>
              </w:rPr>
              <w:t>Vesicle size analysis</w:t>
            </w:r>
          </w:p>
        </w:tc>
        <w:tc>
          <w:tcPr>
            <w:tcW w:w="0" w:type="auto"/>
            <w:hideMark/>
          </w:tcPr>
          <w:p w14:paraId="161FBFD2" w14:textId="77777777" w:rsidR="003C1733" w:rsidRPr="00460EF3" w:rsidRDefault="003C1733" w:rsidP="00460EF3">
            <w:pPr>
              <w:jc w:val="both"/>
              <w:rPr>
                <w:rFonts w:ascii="Arial" w:hAnsi="Arial" w:cs="Arial"/>
                <w:sz w:val="20"/>
                <w:szCs w:val="20"/>
              </w:rPr>
            </w:pPr>
            <w:r w:rsidRPr="00460EF3">
              <w:rPr>
                <w:rFonts w:ascii="Arial" w:hAnsi="Arial" w:cs="Arial"/>
                <w:sz w:val="20"/>
                <w:szCs w:val="20"/>
              </w:rPr>
              <w:t>Improves homogeneity and delivery efficiency</w:t>
            </w:r>
          </w:p>
        </w:tc>
      </w:tr>
      <w:tr w:rsidR="003C1733" w:rsidRPr="00460EF3" w14:paraId="6F5BB1B8" w14:textId="77777777" w:rsidTr="003C1733">
        <w:tc>
          <w:tcPr>
            <w:tcW w:w="0" w:type="auto"/>
            <w:hideMark/>
          </w:tcPr>
          <w:p w14:paraId="5BC9615E" w14:textId="77777777" w:rsidR="003C1733" w:rsidRPr="00460EF3" w:rsidRDefault="003C1733" w:rsidP="00460EF3">
            <w:pPr>
              <w:jc w:val="both"/>
              <w:rPr>
                <w:rFonts w:ascii="Arial" w:hAnsi="Arial" w:cs="Arial"/>
                <w:sz w:val="20"/>
                <w:szCs w:val="20"/>
              </w:rPr>
            </w:pPr>
            <w:r w:rsidRPr="00460EF3">
              <w:rPr>
                <w:rFonts w:ascii="Arial" w:hAnsi="Arial" w:cs="Arial"/>
                <w:sz w:val="20"/>
                <w:szCs w:val="20"/>
              </w:rPr>
              <w:t>Zeta potential</w:t>
            </w:r>
          </w:p>
        </w:tc>
        <w:tc>
          <w:tcPr>
            <w:tcW w:w="0" w:type="auto"/>
            <w:hideMark/>
          </w:tcPr>
          <w:p w14:paraId="57A94D0E" w14:textId="77777777" w:rsidR="003C1733" w:rsidRPr="00460EF3" w:rsidRDefault="003C1733" w:rsidP="00460EF3">
            <w:pPr>
              <w:jc w:val="both"/>
              <w:rPr>
                <w:rFonts w:ascii="Arial" w:hAnsi="Arial" w:cs="Arial"/>
                <w:sz w:val="20"/>
                <w:szCs w:val="20"/>
              </w:rPr>
            </w:pPr>
            <w:r w:rsidRPr="00460EF3">
              <w:rPr>
                <w:rFonts w:ascii="Arial" w:hAnsi="Arial" w:cs="Arial"/>
                <w:sz w:val="20"/>
                <w:szCs w:val="20"/>
              </w:rPr>
              <w:t>Surface charge measurement</w:t>
            </w:r>
          </w:p>
        </w:tc>
        <w:tc>
          <w:tcPr>
            <w:tcW w:w="0" w:type="auto"/>
            <w:hideMark/>
          </w:tcPr>
          <w:p w14:paraId="14FE003C" w14:textId="77777777" w:rsidR="003C1733" w:rsidRPr="00460EF3" w:rsidRDefault="003C1733" w:rsidP="00460EF3">
            <w:pPr>
              <w:jc w:val="both"/>
              <w:rPr>
                <w:rFonts w:ascii="Arial" w:hAnsi="Arial" w:cs="Arial"/>
                <w:sz w:val="20"/>
                <w:szCs w:val="20"/>
              </w:rPr>
            </w:pPr>
            <w:r w:rsidRPr="00460EF3">
              <w:rPr>
                <w:rFonts w:ascii="Arial" w:hAnsi="Arial" w:cs="Arial"/>
                <w:sz w:val="20"/>
                <w:szCs w:val="20"/>
              </w:rPr>
              <w:t>Predicts colloidal stability</w:t>
            </w:r>
          </w:p>
        </w:tc>
      </w:tr>
      <w:tr w:rsidR="003C1733" w:rsidRPr="00460EF3" w14:paraId="72083F0F" w14:textId="77777777" w:rsidTr="003C1733">
        <w:tc>
          <w:tcPr>
            <w:tcW w:w="0" w:type="auto"/>
            <w:hideMark/>
          </w:tcPr>
          <w:p w14:paraId="2BBDDB54" w14:textId="77777777" w:rsidR="003C1733" w:rsidRPr="00460EF3" w:rsidRDefault="003C1733" w:rsidP="00460EF3">
            <w:pPr>
              <w:jc w:val="both"/>
              <w:rPr>
                <w:rFonts w:ascii="Arial" w:hAnsi="Arial" w:cs="Arial"/>
                <w:sz w:val="20"/>
                <w:szCs w:val="20"/>
              </w:rPr>
            </w:pPr>
            <w:r w:rsidRPr="00460EF3">
              <w:rPr>
                <w:rFonts w:ascii="Arial" w:hAnsi="Arial" w:cs="Arial"/>
                <w:sz w:val="20"/>
                <w:szCs w:val="20"/>
              </w:rPr>
              <w:t>Skin permeation</w:t>
            </w:r>
          </w:p>
        </w:tc>
        <w:tc>
          <w:tcPr>
            <w:tcW w:w="0" w:type="auto"/>
            <w:hideMark/>
          </w:tcPr>
          <w:p w14:paraId="2D93E62E" w14:textId="77777777" w:rsidR="003C1733" w:rsidRPr="00460EF3" w:rsidRDefault="003C1733" w:rsidP="00460EF3">
            <w:pPr>
              <w:jc w:val="both"/>
              <w:rPr>
                <w:rFonts w:ascii="Arial" w:hAnsi="Arial" w:cs="Arial"/>
                <w:sz w:val="20"/>
                <w:szCs w:val="20"/>
              </w:rPr>
            </w:pPr>
            <w:r w:rsidRPr="00460EF3">
              <w:rPr>
                <w:rFonts w:ascii="Arial" w:hAnsi="Arial" w:cs="Arial"/>
                <w:sz w:val="20"/>
                <w:szCs w:val="20"/>
              </w:rPr>
              <w:t>Franz diffusion studies</w:t>
            </w:r>
          </w:p>
        </w:tc>
        <w:tc>
          <w:tcPr>
            <w:tcW w:w="0" w:type="auto"/>
            <w:hideMark/>
          </w:tcPr>
          <w:p w14:paraId="1DF24330" w14:textId="77777777" w:rsidR="003C1733" w:rsidRPr="00460EF3" w:rsidRDefault="003C1733" w:rsidP="00460EF3">
            <w:pPr>
              <w:jc w:val="both"/>
              <w:rPr>
                <w:rFonts w:ascii="Arial" w:hAnsi="Arial" w:cs="Arial"/>
                <w:sz w:val="20"/>
                <w:szCs w:val="20"/>
              </w:rPr>
            </w:pPr>
            <w:r w:rsidRPr="00460EF3">
              <w:rPr>
                <w:rFonts w:ascii="Arial" w:hAnsi="Arial" w:cs="Arial"/>
                <w:sz w:val="20"/>
                <w:szCs w:val="20"/>
              </w:rPr>
              <w:t>Enhances drug deposition in skin layers</w:t>
            </w:r>
          </w:p>
        </w:tc>
      </w:tr>
      <w:tr w:rsidR="003C1733" w:rsidRPr="00460EF3" w14:paraId="01CBB43D" w14:textId="77777777" w:rsidTr="003C1733">
        <w:tc>
          <w:tcPr>
            <w:tcW w:w="0" w:type="auto"/>
            <w:hideMark/>
          </w:tcPr>
          <w:p w14:paraId="41680C40" w14:textId="77777777" w:rsidR="003C1733" w:rsidRPr="00460EF3" w:rsidRDefault="003C1733" w:rsidP="00460EF3">
            <w:pPr>
              <w:jc w:val="both"/>
              <w:rPr>
                <w:rFonts w:ascii="Arial" w:hAnsi="Arial" w:cs="Arial"/>
                <w:sz w:val="20"/>
                <w:szCs w:val="20"/>
              </w:rPr>
            </w:pPr>
            <w:r w:rsidRPr="00460EF3">
              <w:rPr>
                <w:rFonts w:ascii="Arial" w:hAnsi="Arial" w:cs="Arial"/>
                <w:sz w:val="20"/>
                <w:szCs w:val="20"/>
              </w:rPr>
              <w:t>Release kinetics</w:t>
            </w:r>
          </w:p>
        </w:tc>
        <w:tc>
          <w:tcPr>
            <w:tcW w:w="0" w:type="auto"/>
            <w:hideMark/>
          </w:tcPr>
          <w:p w14:paraId="4FAAB902" w14:textId="77777777" w:rsidR="003C1733" w:rsidRPr="00460EF3" w:rsidRDefault="003C1733" w:rsidP="00460EF3">
            <w:pPr>
              <w:jc w:val="both"/>
              <w:rPr>
                <w:rFonts w:ascii="Arial" w:hAnsi="Arial" w:cs="Arial"/>
                <w:sz w:val="20"/>
                <w:szCs w:val="20"/>
              </w:rPr>
            </w:pPr>
            <w:r w:rsidRPr="00460EF3">
              <w:rPr>
                <w:rFonts w:ascii="Arial" w:hAnsi="Arial" w:cs="Arial"/>
                <w:sz w:val="20"/>
                <w:szCs w:val="20"/>
              </w:rPr>
              <w:t>In vitro release tests</w:t>
            </w:r>
          </w:p>
        </w:tc>
        <w:tc>
          <w:tcPr>
            <w:tcW w:w="0" w:type="auto"/>
            <w:hideMark/>
          </w:tcPr>
          <w:p w14:paraId="63885FAF" w14:textId="77777777" w:rsidR="003C1733" w:rsidRPr="00460EF3" w:rsidRDefault="003C1733" w:rsidP="00460EF3">
            <w:pPr>
              <w:jc w:val="both"/>
              <w:rPr>
                <w:rFonts w:ascii="Arial" w:hAnsi="Arial" w:cs="Arial"/>
                <w:sz w:val="20"/>
                <w:szCs w:val="20"/>
              </w:rPr>
            </w:pPr>
            <w:r w:rsidRPr="00460EF3">
              <w:rPr>
                <w:rFonts w:ascii="Arial" w:hAnsi="Arial" w:cs="Arial"/>
                <w:sz w:val="20"/>
                <w:szCs w:val="20"/>
              </w:rPr>
              <w:t>Enables sustained drug delivery</w:t>
            </w:r>
          </w:p>
        </w:tc>
      </w:tr>
    </w:tbl>
    <w:p w14:paraId="7ECE3EB4" w14:textId="77777777" w:rsidR="000C6036" w:rsidRPr="00460EF3" w:rsidRDefault="000C6036" w:rsidP="00460EF3">
      <w:pPr>
        <w:pStyle w:val="Heading1"/>
        <w:numPr>
          <w:ilvl w:val="0"/>
          <w:numId w:val="31"/>
        </w:numPr>
        <w:jc w:val="both"/>
        <w:rPr>
          <w:rFonts w:cs="Arial"/>
          <w:sz w:val="22"/>
          <w:szCs w:val="22"/>
        </w:rPr>
      </w:pPr>
      <w:r w:rsidRPr="00460EF3">
        <w:rPr>
          <w:rFonts w:cs="Arial"/>
          <w:sz w:val="22"/>
          <w:szCs w:val="22"/>
        </w:rPr>
        <w:t xml:space="preserve">Therapeutic Applications of </w:t>
      </w:r>
      <w:proofErr w:type="spellStart"/>
      <w:r w:rsidRPr="00460EF3">
        <w:rPr>
          <w:rFonts w:cs="Arial"/>
          <w:sz w:val="22"/>
          <w:szCs w:val="22"/>
        </w:rPr>
        <w:t>Ethosome</w:t>
      </w:r>
      <w:proofErr w:type="spellEnd"/>
      <w:r w:rsidRPr="00460EF3">
        <w:rPr>
          <w:rFonts w:cs="Arial"/>
          <w:sz w:val="22"/>
          <w:szCs w:val="22"/>
        </w:rPr>
        <w:t>-Based Antifungal Systems</w:t>
      </w:r>
    </w:p>
    <w:p w14:paraId="49488896" w14:textId="77777777" w:rsidR="00F16768" w:rsidRPr="00460EF3" w:rsidRDefault="00F16768" w:rsidP="00460EF3">
      <w:pPr>
        <w:ind w:left="90"/>
        <w:jc w:val="both"/>
        <w:rPr>
          <w:rFonts w:ascii="Arial" w:hAnsi="Arial" w:cs="Arial"/>
        </w:rPr>
      </w:pPr>
      <w:proofErr w:type="spellStart"/>
      <w:r w:rsidRPr="00460EF3">
        <w:rPr>
          <w:rFonts w:ascii="Arial" w:hAnsi="Arial" w:cs="Arial"/>
        </w:rPr>
        <w:t>Ethosome</w:t>
      </w:r>
      <w:proofErr w:type="spellEnd"/>
      <w:r w:rsidRPr="00460EF3">
        <w:rPr>
          <w:rFonts w:ascii="Arial" w:hAnsi="Arial" w:cs="Arial"/>
        </w:rPr>
        <w:t xml:space="preserve">-based nanocarriers have emerged as effective platforms for delivering topical antifungal drugs. They tackle key issues of traditional formulations, including poor skin penetration, quick drug clearance, and less effective therapy. The special vesicular structure, along with ethanol-induced lipid fluidization, allows </w:t>
      </w:r>
      <w:proofErr w:type="spellStart"/>
      <w:r w:rsidRPr="00460EF3">
        <w:rPr>
          <w:rFonts w:ascii="Arial" w:hAnsi="Arial" w:cs="Arial"/>
        </w:rPr>
        <w:t>ethosomes</w:t>
      </w:r>
      <w:proofErr w:type="spellEnd"/>
      <w:r w:rsidRPr="00460EF3">
        <w:rPr>
          <w:rFonts w:ascii="Arial" w:hAnsi="Arial" w:cs="Arial"/>
        </w:rPr>
        <w:t xml:space="preserve"> to pass through the stratum corneum and achieve better drug deposition in deeper skin layers. Recent studies show that </w:t>
      </w:r>
      <w:proofErr w:type="spellStart"/>
      <w:r w:rsidRPr="00460EF3">
        <w:rPr>
          <w:rFonts w:ascii="Arial" w:hAnsi="Arial" w:cs="Arial"/>
        </w:rPr>
        <w:t>ethosomal</w:t>
      </w:r>
      <w:proofErr w:type="spellEnd"/>
      <w:r w:rsidRPr="00460EF3">
        <w:rPr>
          <w:rFonts w:ascii="Arial" w:hAnsi="Arial" w:cs="Arial"/>
        </w:rPr>
        <w:t xml:space="preserve"> formulations greatly improve local drug availability, extend therapeutic action, and boost antifungal results. This makes them a promising option for treating superficial and persistent fungal infections (Touitou et al., 2000; </w:t>
      </w:r>
      <w:proofErr w:type="spellStart"/>
      <w:r w:rsidRPr="00460EF3">
        <w:rPr>
          <w:rFonts w:ascii="Arial" w:hAnsi="Arial" w:cs="Arial"/>
        </w:rPr>
        <w:t>Sahu</w:t>
      </w:r>
      <w:proofErr w:type="spellEnd"/>
      <w:r w:rsidRPr="00460EF3">
        <w:rPr>
          <w:rFonts w:ascii="Arial" w:hAnsi="Arial" w:cs="Arial"/>
        </w:rPr>
        <w:t xml:space="preserve"> et al., 2021; Singh et al., 2022).</w:t>
      </w:r>
    </w:p>
    <w:p w14:paraId="7EACC35F" w14:textId="77777777" w:rsidR="000C6036" w:rsidRPr="00460EF3" w:rsidRDefault="000C6036" w:rsidP="00460EF3">
      <w:pPr>
        <w:pStyle w:val="Heading2"/>
        <w:jc w:val="both"/>
        <w:rPr>
          <w:rFonts w:ascii="Arial" w:hAnsi="Arial" w:cs="Arial"/>
          <w:b/>
          <w:color w:val="auto"/>
          <w:sz w:val="20"/>
          <w:szCs w:val="20"/>
        </w:rPr>
      </w:pPr>
      <w:r w:rsidRPr="00460EF3">
        <w:rPr>
          <w:rFonts w:ascii="Arial" w:hAnsi="Arial" w:cs="Arial"/>
          <w:b/>
          <w:color w:val="auto"/>
          <w:sz w:val="20"/>
          <w:szCs w:val="20"/>
        </w:rPr>
        <w:lastRenderedPageBreak/>
        <w:t>5.1 Topical Delivery of Key Antifungal Agents</w:t>
      </w:r>
    </w:p>
    <w:p w14:paraId="44D00E65" w14:textId="77777777" w:rsidR="00AA585B" w:rsidRPr="00460EF3" w:rsidRDefault="00AA585B" w:rsidP="00460EF3">
      <w:pPr>
        <w:jc w:val="both"/>
        <w:rPr>
          <w:rFonts w:ascii="Arial" w:hAnsi="Arial" w:cs="Arial"/>
        </w:rPr>
      </w:pPr>
      <w:proofErr w:type="spellStart"/>
      <w:r w:rsidRPr="00460EF3">
        <w:rPr>
          <w:rFonts w:ascii="Arial" w:hAnsi="Arial" w:cs="Arial"/>
        </w:rPr>
        <w:t>Ethosomal</w:t>
      </w:r>
      <w:proofErr w:type="spellEnd"/>
      <w:r w:rsidRPr="00460EF3">
        <w:rPr>
          <w:rFonts w:ascii="Arial" w:hAnsi="Arial" w:cs="Arial"/>
        </w:rPr>
        <w:t xml:space="preserve"> systems have been studied for various antifungal drugs. They show better permeation and greater antifungal effectiveness than traditional dosage forms. </w:t>
      </w:r>
    </w:p>
    <w:p w14:paraId="7CC50E55" w14:textId="77777777" w:rsidR="00AA585B" w:rsidRPr="00460EF3" w:rsidRDefault="00AA585B" w:rsidP="00460EF3">
      <w:pPr>
        <w:jc w:val="both"/>
        <w:rPr>
          <w:rFonts w:ascii="Arial" w:hAnsi="Arial" w:cs="Arial"/>
          <w:b/>
        </w:rPr>
      </w:pPr>
    </w:p>
    <w:p w14:paraId="2EC3C452" w14:textId="77777777" w:rsidR="00AA585B" w:rsidRPr="00460EF3" w:rsidRDefault="00AA585B" w:rsidP="00460EF3">
      <w:pPr>
        <w:jc w:val="both"/>
        <w:rPr>
          <w:rFonts w:ascii="Arial" w:hAnsi="Arial" w:cs="Arial"/>
        </w:rPr>
      </w:pPr>
      <w:r w:rsidRPr="00460EF3">
        <w:rPr>
          <w:rFonts w:ascii="Arial" w:hAnsi="Arial" w:cs="Arial"/>
          <w:b/>
        </w:rPr>
        <w:t xml:space="preserve">Clotrimazole-loaded </w:t>
      </w:r>
      <w:proofErr w:type="spellStart"/>
      <w:r w:rsidRPr="00460EF3">
        <w:rPr>
          <w:rFonts w:ascii="Arial" w:hAnsi="Arial" w:cs="Arial"/>
          <w:b/>
        </w:rPr>
        <w:t>ethosomes</w:t>
      </w:r>
      <w:proofErr w:type="spellEnd"/>
      <w:r w:rsidRPr="00460EF3">
        <w:rPr>
          <w:rFonts w:ascii="Arial" w:hAnsi="Arial" w:cs="Arial"/>
        </w:rPr>
        <w:t xml:space="preserve"> produce significantly higher transdermal flow and antifungal activity against Candida species than regular creams and liposomal options. This highlights how vesicle flexibility helps improve drug localization (Maheshwari et al., 2011).</w:t>
      </w:r>
    </w:p>
    <w:p w14:paraId="274F57EE" w14:textId="77777777" w:rsidR="00AA585B" w:rsidRPr="00460EF3" w:rsidRDefault="00AA585B" w:rsidP="00460EF3">
      <w:pPr>
        <w:jc w:val="both"/>
        <w:rPr>
          <w:rFonts w:ascii="Arial" w:hAnsi="Arial" w:cs="Arial"/>
        </w:rPr>
      </w:pPr>
    </w:p>
    <w:p w14:paraId="29ED0CA5" w14:textId="77777777" w:rsidR="00AA585B" w:rsidRPr="00460EF3" w:rsidRDefault="00AA585B" w:rsidP="00460EF3">
      <w:pPr>
        <w:jc w:val="both"/>
        <w:rPr>
          <w:rFonts w:ascii="Arial" w:hAnsi="Arial" w:cs="Arial"/>
        </w:rPr>
      </w:pPr>
      <w:r w:rsidRPr="00460EF3">
        <w:rPr>
          <w:rFonts w:ascii="Arial" w:hAnsi="Arial" w:cs="Arial"/>
          <w:b/>
        </w:rPr>
        <w:t xml:space="preserve">Luliconazole </w:t>
      </w:r>
      <w:proofErr w:type="spellStart"/>
      <w:r w:rsidRPr="00460EF3">
        <w:rPr>
          <w:rFonts w:ascii="Arial" w:hAnsi="Arial" w:cs="Arial"/>
          <w:b/>
        </w:rPr>
        <w:t>ethosomal</w:t>
      </w:r>
      <w:proofErr w:type="spellEnd"/>
      <w:r w:rsidRPr="00460EF3">
        <w:rPr>
          <w:rFonts w:ascii="Arial" w:hAnsi="Arial" w:cs="Arial"/>
        </w:rPr>
        <w:t xml:space="preserve"> gels have high entrapment efficiency and provide sustained drug release. They also demonstrate better antifungal activity with less skin irritation, which suggests they could be good for long-term topical treatment (Dave et al., 2020).</w:t>
      </w:r>
    </w:p>
    <w:p w14:paraId="060ADEDA" w14:textId="77777777" w:rsidR="00AA585B" w:rsidRPr="00460EF3" w:rsidRDefault="00AA585B" w:rsidP="00460EF3">
      <w:pPr>
        <w:jc w:val="both"/>
        <w:rPr>
          <w:rFonts w:ascii="Arial" w:hAnsi="Arial" w:cs="Arial"/>
        </w:rPr>
      </w:pPr>
    </w:p>
    <w:p w14:paraId="6A13FA8E" w14:textId="77777777" w:rsidR="00AA585B" w:rsidRPr="00460EF3" w:rsidRDefault="00AA585B" w:rsidP="00460EF3">
      <w:pPr>
        <w:jc w:val="both"/>
        <w:rPr>
          <w:rFonts w:ascii="Arial" w:hAnsi="Arial" w:cs="Arial"/>
        </w:rPr>
      </w:pPr>
      <w:r w:rsidRPr="00460EF3">
        <w:rPr>
          <w:rFonts w:ascii="Arial" w:hAnsi="Arial" w:cs="Arial"/>
          <w:b/>
        </w:rPr>
        <w:t xml:space="preserve">Voriconazole-loaded </w:t>
      </w:r>
      <w:proofErr w:type="spellStart"/>
      <w:r w:rsidRPr="00460EF3">
        <w:rPr>
          <w:rFonts w:ascii="Arial" w:hAnsi="Arial" w:cs="Arial"/>
          <w:b/>
        </w:rPr>
        <w:t>ethosomes</w:t>
      </w:r>
      <w:proofErr w:type="spellEnd"/>
      <w:r w:rsidRPr="00460EF3">
        <w:rPr>
          <w:rFonts w:ascii="Arial" w:hAnsi="Arial" w:cs="Arial"/>
        </w:rPr>
        <w:t xml:space="preserve"> show better skin absorption and improved antifungal effectiveness compared to hydroalcoholic solutions. This points to their potential for treating deeper fungal infections (</w:t>
      </w:r>
      <w:proofErr w:type="spellStart"/>
      <w:r w:rsidRPr="00460EF3">
        <w:rPr>
          <w:rFonts w:ascii="Arial" w:hAnsi="Arial" w:cs="Arial"/>
        </w:rPr>
        <w:t>Atypon</w:t>
      </w:r>
      <w:proofErr w:type="spellEnd"/>
      <w:r w:rsidRPr="00460EF3">
        <w:rPr>
          <w:rFonts w:ascii="Arial" w:hAnsi="Arial" w:cs="Arial"/>
        </w:rPr>
        <w:t xml:space="preserve"> et al., 2016).</w:t>
      </w:r>
    </w:p>
    <w:p w14:paraId="1B7FFD9E" w14:textId="77777777" w:rsidR="00AA585B" w:rsidRPr="00460EF3" w:rsidRDefault="00AA585B" w:rsidP="00460EF3">
      <w:pPr>
        <w:jc w:val="both"/>
        <w:rPr>
          <w:rFonts w:ascii="Arial" w:hAnsi="Arial" w:cs="Arial"/>
        </w:rPr>
      </w:pPr>
    </w:p>
    <w:p w14:paraId="18315CAF" w14:textId="77777777" w:rsidR="00AA585B" w:rsidRPr="00460EF3" w:rsidRDefault="00AA585B" w:rsidP="00460EF3">
      <w:pPr>
        <w:jc w:val="both"/>
        <w:rPr>
          <w:rFonts w:ascii="Arial" w:hAnsi="Arial" w:cs="Arial"/>
        </w:rPr>
      </w:pPr>
      <w:r w:rsidRPr="00460EF3">
        <w:rPr>
          <w:rFonts w:ascii="Arial" w:hAnsi="Arial" w:cs="Arial"/>
        </w:rPr>
        <w:t xml:space="preserve">Similarly, </w:t>
      </w:r>
      <w:r w:rsidRPr="00460EF3">
        <w:rPr>
          <w:rFonts w:ascii="Arial" w:hAnsi="Arial" w:cs="Arial"/>
          <w:b/>
        </w:rPr>
        <w:t xml:space="preserve">ketoconazole and fluconazole </w:t>
      </w:r>
      <w:proofErr w:type="spellStart"/>
      <w:r w:rsidRPr="00460EF3">
        <w:rPr>
          <w:rFonts w:ascii="Arial" w:hAnsi="Arial" w:cs="Arial"/>
          <w:b/>
        </w:rPr>
        <w:t>ethosomal</w:t>
      </w:r>
      <w:proofErr w:type="spellEnd"/>
      <w:r w:rsidRPr="00460EF3">
        <w:rPr>
          <w:rFonts w:ascii="Arial" w:hAnsi="Arial" w:cs="Arial"/>
        </w:rPr>
        <w:t xml:space="preserve"> formulations also show improved penetration and antifungal effectiveness. However, thorough clinical validation is still lacking (</w:t>
      </w:r>
      <w:proofErr w:type="spellStart"/>
      <w:r w:rsidRPr="00460EF3">
        <w:rPr>
          <w:rFonts w:ascii="Arial" w:hAnsi="Arial" w:cs="Arial"/>
        </w:rPr>
        <w:t>Bhalaria</w:t>
      </w:r>
      <w:proofErr w:type="spellEnd"/>
      <w:r w:rsidRPr="00460EF3">
        <w:rPr>
          <w:rFonts w:ascii="Arial" w:hAnsi="Arial" w:cs="Arial"/>
        </w:rPr>
        <w:t xml:space="preserve"> et al., 2009; </w:t>
      </w:r>
      <w:proofErr w:type="spellStart"/>
      <w:r w:rsidRPr="00460EF3">
        <w:rPr>
          <w:rFonts w:ascii="Arial" w:hAnsi="Arial" w:cs="Arial"/>
        </w:rPr>
        <w:t>Sahu</w:t>
      </w:r>
      <w:proofErr w:type="spellEnd"/>
      <w:r w:rsidRPr="00460EF3">
        <w:rPr>
          <w:rFonts w:ascii="Arial" w:hAnsi="Arial" w:cs="Arial"/>
        </w:rPr>
        <w:t xml:space="preserve"> et al., 2021).</w:t>
      </w:r>
    </w:p>
    <w:p w14:paraId="38BD6796" w14:textId="77777777" w:rsidR="00CD0974" w:rsidRPr="00460EF3" w:rsidRDefault="00CD0974" w:rsidP="00460EF3">
      <w:pPr>
        <w:pStyle w:val="NormalWeb"/>
        <w:ind w:left="720"/>
        <w:jc w:val="both"/>
        <w:rPr>
          <w:rFonts w:ascii="Arial" w:hAnsi="Arial" w:cs="Arial"/>
          <w:b/>
          <w:sz w:val="20"/>
          <w:szCs w:val="20"/>
        </w:rPr>
      </w:pPr>
      <w:r w:rsidRPr="00460EF3">
        <w:rPr>
          <w:rFonts w:ascii="Arial" w:hAnsi="Arial" w:cs="Arial"/>
          <w:b/>
          <w:sz w:val="20"/>
          <w:szCs w:val="20"/>
        </w:rPr>
        <w:t xml:space="preserve">Table 6. </w:t>
      </w:r>
      <w:proofErr w:type="spellStart"/>
      <w:r w:rsidRPr="00460EF3">
        <w:rPr>
          <w:rFonts w:ascii="Arial" w:hAnsi="Arial" w:cs="Arial"/>
          <w:b/>
          <w:sz w:val="20"/>
          <w:szCs w:val="20"/>
        </w:rPr>
        <w:t>Ethosomal</w:t>
      </w:r>
      <w:proofErr w:type="spellEnd"/>
      <w:r w:rsidRPr="00460EF3">
        <w:rPr>
          <w:rFonts w:ascii="Arial" w:hAnsi="Arial" w:cs="Arial"/>
          <w:b/>
          <w:sz w:val="20"/>
          <w:szCs w:val="20"/>
        </w:rPr>
        <w:t xml:space="preserve"> Antifungal Formulations Reported in Literature</w:t>
      </w:r>
    </w:p>
    <w:tbl>
      <w:tblPr>
        <w:tblStyle w:val="TableGrid"/>
        <w:tblW w:w="0" w:type="auto"/>
        <w:tblLook w:val="04A0" w:firstRow="1" w:lastRow="0" w:firstColumn="1" w:lastColumn="0" w:noHBand="0" w:noVBand="1"/>
      </w:tblPr>
      <w:tblGrid>
        <w:gridCol w:w="1373"/>
        <w:gridCol w:w="1450"/>
        <w:gridCol w:w="1357"/>
        <w:gridCol w:w="1981"/>
        <w:gridCol w:w="4629"/>
      </w:tblGrid>
      <w:tr w:rsidR="00CD0974" w:rsidRPr="00460EF3" w14:paraId="50B2BC43" w14:textId="77777777" w:rsidTr="00695A55">
        <w:tc>
          <w:tcPr>
            <w:tcW w:w="0" w:type="auto"/>
            <w:hideMark/>
          </w:tcPr>
          <w:p w14:paraId="553BC04E" w14:textId="77777777" w:rsidR="00CD0974" w:rsidRPr="00460EF3" w:rsidRDefault="00CD0974" w:rsidP="00460EF3">
            <w:pPr>
              <w:jc w:val="both"/>
              <w:rPr>
                <w:rFonts w:ascii="Arial" w:hAnsi="Arial" w:cs="Arial"/>
                <w:b/>
                <w:bCs/>
                <w:sz w:val="20"/>
                <w:szCs w:val="20"/>
              </w:rPr>
            </w:pPr>
            <w:r w:rsidRPr="00460EF3">
              <w:rPr>
                <w:rFonts w:ascii="Arial" w:hAnsi="Arial" w:cs="Arial"/>
                <w:b/>
                <w:bCs/>
                <w:sz w:val="20"/>
                <w:szCs w:val="20"/>
              </w:rPr>
              <w:t>Drug</w:t>
            </w:r>
          </w:p>
        </w:tc>
        <w:tc>
          <w:tcPr>
            <w:tcW w:w="0" w:type="auto"/>
            <w:hideMark/>
          </w:tcPr>
          <w:p w14:paraId="704D4FDE" w14:textId="77777777" w:rsidR="00CD0974" w:rsidRPr="00460EF3" w:rsidRDefault="00CD0974" w:rsidP="00460EF3">
            <w:pPr>
              <w:jc w:val="both"/>
              <w:rPr>
                <w:rFonts w:ascii="Arial" w:hAnsi="Arial" w:cs="Arial"/>
                <w:b/>
                <w:bCs/>
                <w:sz w:val="20"/>
                <w:szCs w:val="20"/>
              </w:rPr>
            </w:pPr>
            <w:proofErr w:type="spellStart"/>
            <w:r w:rsidRPr="00460EF3">
              <w:rPr>
                <w:rFonts w:ascii="Arial" w:hAnsi="Arial" w:cs="Arial"/>
                <w:b/>
                <w:bCs/>
                <w:sz w:val="20"/>
                <w:szCs w:val="20"/>
              </w:rPr>
              <w:t>Ethosome</w:t>
            </w:r>
            <w:proofErr w:type="spellEnd"/>
            <w:r w:rsidRPr="00460EF3">
              <w:rPr>
                <w:rFonts w:ascii="Arial" w:hAnsi="Arial" w:cs="Arial"/>
                <w:b/>
                <w:bCs/>
                <w:sz w:val="20"/>
                <w:szCs w:val="20"/>
              </w:rPr>
              <w:t xml:space="preserve"> Type</w:t>
            </w:r>
          </w:p>
        </w:tc>
        <w:tc>
          <w:tcPr>
            <w:tcW w:w="0" w:type="auto"/>
            <w:hideMark/>
          </w:tcPr>
          <w:p w14:paraId="60FDE830" w14:textId="77777777" w:rsidR="00CD0974" w:rsidRPr="00460EF3" w:rsidRDefault="00CD0974" w:rsidP="00460EF3">
            <w:pPr>
              <w:jc w:val="both"/>
              <w:rPr>
                <w:rFonts w:ascii="Arial" w:hAnsi="Arial" w:cs="Arial"/>
                <w:b/>
                <w:bCs/>
                <w:sz w:val="20"/>
                <w:szCs w:val="20"/>
              </w:rPr>
            </w:pPr>
            <w:r w:rsidRPr="00460EF3">
              <w:rPr>
                <w:rFonts w:ascii="Arial" w:hAnsi="Arial" w:cs="Arial"/>
                <w:b/>
                <w:bCs/>
                <w:sz w:val="20"/>
                <w:szCs w:val="20"/>
              </w:rPr>
              <w:t>Vesicle Size (nm)</w:t>
            </w:r>
          </w:p>
        </w:tc>
        <w:tc>
          <w:tcPr>
            <w:tcW w:w="0" w:type="auto"/>
            <w:hideMark/>
          </w:tcPr>
          <w:p w14:paraId="07C1730D" w14:textId="77777777" w:rsidR="00CD0974" w:rsidRPr="00460EF3" w:rsidRDefault="00CD0974" w:rsidP="00460EF3">
            <w:pPr>
              <w:jc w:val="both"/>
              <w:rPr>
                <w:rFonts w:ascii="Arial" w:hAnsi="Arial" w:cs="Arial"/>
                <w:b/>
                <w:bCs/>
                <w:sz w:val="20"/>
                <w:szCs w:val="20"/>
              </w:rPr>
            </w:pPr>
            <w:r w:rsidRPr="00460EF3">
              <w:rPr>
                <w:rFonts w:ascii="Arial" w:hAnsi="Arial" w:cs="Arial"/>
                <w:b/>
                <w:bCs/>
                <w:sz w:val="20"/>
                <w:szCs w:val="20"/>
              </w:rPr>
              <w:t>Entrapment Efficiency (%)</w:t>
            </w:r>
          </w:p>
        </w:tc>
        <w:tc>
          <w:tcPr>
            <w:tcW w:w="0" w:type="auto"/>
            <w:hideMark/>
          </w:tcPr>
          <w:p w14:paraId="236765A2" w14:textId="77777777" w:rsidR="00CD0974" w:rsidRPr="00460EF3" w:rsidRDefault="00CD0974" w:rsidP="00460EF3">
            <w:pPr>
              <w:jc w:val="both"/>
              <w:rPr>
                <w:rFonts w:ascii="Arial" w:hAnsi="Arial" w:cs="Arial"/>
                <w:b/>
                <w:bCs/>
                <w:sz w:val="20"/>
                <w:szCs w:val="20"/>
              </w:rPr>
            </w:pPr>
            <w:r w:rsidRPr="00460EF3">
              <w:rPr>
                <w:rFonts w:ascii="Arial" w:hAnsi="Arial" w:cs="Arial"/>
                <w:b/>
                <w:bCs/>
                <w:sz w:val="20"/>
                <w:szCs w:val="20"/>
              </w:rPr>
              <w:t>Key Findings</w:t>
            </w:r>
          </w:p>
        </w:tc>
      </w:tr>
      <w:tr w:rsidR="00CD0974" w:rsidRPr="00460EF3" w14:paraId="45026073" w14:textId="77777777" w:rsidTr="00695A55">
        <w:tc>
          <w:tcPr>
            <w:tcW w:w="0" w:type="auto"/>
            <w:hideMark/>
          </w:tcPr>
          <w:p w14:paraId="73ED29F5" w14:textId="77777777" w:rsidR="00CD0974" w:rsidRPr="00460EF3" w:rsidRDefault="00CD0974" w:rsidP="00460EF3">
            <w:pPr>
              <w:jc w:val="both"/>
              <w:rPr>
                <w:rFonts w:ascii="Arial" w:hAnsi="Arial" w:cs="Arial"/>
                <w:sz w:val="20"/>
                <w:szCs w:val="20"/>
              </w:rPr>
            </w:pPr>
            <w:r w:rsidRPr="00460EF3">
              <w:rPr>
                <w:rFonts w:ascii="Arial" w:hAnsi="Arial" w:cs="Arial"/>
                <w:sz w:val="20"/>
                <w:szCs w:val="20"/>
              </w:rPr>
              <w:t>Clotrimazole</w:t>
            </w:r>
          </w:p>
        </w:tc>
        <w:tc>
          <w:tcPr>
            <w:tcW w:w="0" w:type="auto"/>
            <w:hideMark/>
          </w:tcPr>
          <w:p w14:paraId="6C6F911D" w14:textId="77777777" w:rsidR="00CD0974" w:rsidRPr="00460EF3" w:rsidRDefault="00CD0974" w:rsidP="00460EF3">
            <w:pPr>
              <w:jc w:val="both"/>
              <w:rPr>
                <w:rFonts w:ascii="Arial" w:hAnsi="Arial" w:cs="Arial"/>
                <w:sz w:val="20"/>
                <w:szCs w:val="20"/>
              </w:rPr>
            </w:pPr>
            <w:proofErr w:type="spellStart"/>
            <w:r w:rsidRPr="00460EF3">
              <w:rPr>
                <w:rFonts w:ascii="Arial" w:hAnsi="Arial" w:cs="Arial"/>
                <w:sz w:val="20"/>
                <w:szCs w:val="20"/>
              </w:rPr>
              <w:t>Ethosomes</w:t>
            </w:r>
            <w:proofErr w:type="spellEnd"/>
          </w:p>
        </w:tc>
        <w:tc>
          <w:tcPr>
            <w:tcW w:w="0" w:type="auto"/>
            <w:hideMark/>
          </w:tcPr>
          <w:p w14:paraId="0F1F0225" w14:textId="77777777" w:rsidR="00CD0974" w:rsidRPr="00460EF3" w:rsidRDefault="00CD0974" w:rsidP="00460EF3">
            <w:pPr>
              <w:jc w:val="both"/>
              <w:rPr>
                <w:rFonts w:ascii="Arial" w:hAnsi="Arial" w:cs="Arial"/>
                <w:sz w:val="20"/>
                <w:szCs w:val="20"/>
              </w:rPr>
            </w:pPr>
            <w:r w:rsidRPr="00460EF3">
              <w:rPr>
                <w:rFonts w:ascii="Arial" w:hAnsi="Arial" w:cs="Arial"/>
                <w:sz w:val="20"/>
                <w:szCs w:val="20"/>
              </w:rPr>
              <w:t>~132</w:t>
            </w:r>
          </w:p>
        </w:tc>
        <w:tc>
          <w:tcPr>
            <w:tcW w:w="0" w:type="auto"/>
            <w:hideMark/>
          </w:tcPr>
          <w:p w14:paraId="33A1FB9E" w14:textId="77777777" w:rsidR="00CD0974" w:rsidRPr="00460EF3" w:rsidRDefault="00CD0974" w:rsidP="00460EF3">
            <w:pPr>
              <w:jc w:val="both"/>
              <w:rPr>
                <w:rFonts w:ascii="Arial" w:hAnsi="Arial" w:cs="Arial"/>
                <w:sz w:val="20"/>
                <w:szCs w:val="20"/>
              </w:rPr>
            </w:pPr>
            <w:r w:rsidRPr="00460EF3">
              <w:rPr>
                <w:rFonts w:ascii="Arial" w:hAnsi="Arial" w:cs="Arial"/>
                <w:sz w:val="20"/>
                <w:szCs w:val="20"/>
              </w:rPr>
              <w:t>~69</w:t>
            </w:r>
          </w:p>
        </w:tc>
        <w:tc>
          <w:tcPr>
            <w:tcW w:w="0" w:type="auto"/>
            <w:hideMark/>
          </w:tcPr>
          <w:p w14:paraId="683E9C63" w14:textId="77777777" w:rsidR="00CD0974" w:rsidRPr="00460EF3" w:rsidRDefault="00CD0974" w:rsidP="00460EF3">
            <w:pPr>
              <w:jc w:val="both"/>
              <w:rPr>
                <w:rFonts w:ascii="Arial" w:hAnsi="Arial" w:cs="Arial"/>
                <w:sz w:val="20"/>
                <w:szCs w:val="20"/>
              </w:rPr>
            </w:pPr>
            <w:r w:rsidRPr="00460EF3">
              <w:rPr>
                <w:rFonts w:ascii="Arial" w:hAnsi="Arial" w:cs="Arial"/>
                <w:sz w:val="20"/>
                <w:szCs w:val="20"/>
              </w:rPr>
              <w:t>Enhanced permeation, higher inhibition vs liposomes/cream (Maheshwari et al., 2011)</w:t>
            </w:r>
          </w:p>
        </w:tc>
      </w:tr>
      <w:tr w:rsidR="00CD0974" w:rsidRPr="00460EF3" w14:paraId="593EBCB8" w14:textId="77777777" w:rsidTr="00695A55">
        <w:tc>
          <w:tcPr>
            <w:tcW w:w="0" w:type="auto"/>
            <w:hideMark/>
          </w:tcPr>
          <w:p w14:paraId="073AF77E" w14:textId="77777777" w:rsidR="00CD0974" w:rsidRPr="00460EF3" w:rsidRDefault="00CD0974" w:rsidP="00460EF3">
            <w:pPr>
              <w:jc w:val="both"/>
              <w:rPr>
                <w:rFonts w:ascii="Arial" w:hAnsi="Arial" w:cs="Arial"/>
                <w:sz w:val="20"/>
                <w:szCs w:val="20"/>
              </w:rPr>
            </w:pPr>
            <w:r w:rsidRPr="00460EF3">
              <w:rPr>
                <w:rFonts w:ascii="Arial" w:hAnsi="Arial" w:cs="Arial"/>
                <w:sz w:val="20"/>
                <w:szCs w:val="20"/>
              </w:rPr>
              <w:t>Luliconazole</w:t>
            </w:r>
          </w:p>
        </w:tc>
        <w:tc>
          <w:tcPr>
            <w:tcW w:w="0" w:type="auto"/>
            <w:hideMark/>
          </w:tcPr>
          <w:p w14:paraId="7C355CD5" w14:textId="77777777" w:rsidR="00CD0974" w:rsidRPr="00460EF3" w:rsidRDefault="00CD0974" w:rsidP="00460EF3">
            <w:pPr>
              <w:jc w:val="both"/>
              <w:rPr>
                <w:rFonts w:ascii="Arial" w:hAnsi="Arial" w:cs="Arial"/>
                <w:sz w:val="20"/>
                <w:szCs w:val="20"/>
              </w:rPr>
            </w:pPr>
            <w:proofErr w:type="spellStart"/>
            <w:r w:rsidRPr="00460EF3">
              <w:rPr>
                <w:rFonts w:ascii="Arial" w:hAnsi="Arial" w:cs="Arial"/>
                <w:sz w:val="20"/>
                <w:szCs w:val="20"/>
              </w:rPr>
              <w:t>Ethosomal</w:t>
            </w:r>
            <w:proofErr w:type="spellEnd"/>
            <w:r w:rsidRPr="00460EF3">
              <w:rPr>
                <w:rFonts w:ascii="Arial" w:hAnsi="Arial" w:cs="Arial"/>
                <w:sz w:val="20"/>
                <w:szCs w:val="20"/>
              </w:rPr>
              <w:t xml:space="preserve"> gel</w:t>
            </w:r>
          </w:p>
        </w:tc>
        <w:tc>
          <w:tcPr>
            <w:tcW w:w="0" w:type="auto"/>
            <w:hideMark/>
          </w:tcPr>
          <w:p w14:paraId="26376332" w14:textId="77777777" w:rsidR="00CD0974" w:rsidRPr="00460EF3" w:rsidRDefault="00CD0974" w:rsidP="00460EF3">
            <w:pPr>
              <w:jc w:val="both"/>
              <w:rPr>
                <w:rFonts w:ascii="Arial" w:hAnsi="Arial" w:cs="Arial"/>
                <w:sz w:val="20"/>
                <w:szCs w:val="20"/>
              </w:rPr>
            </w:pPr>
            <w:r w:rsidRPr="00460EF3">
              <w:rPr>
                <w:rFonts w:ascii="Arial" w:hAnsi="Arial" w:cs="Arial"/>
                <w:sz w:val="20"/>
                <w:szCs w:val="20"/>
              </w:rPr>
              <w:t>~155</w:t>
            </w:r>
          </w:p>
        </w:tc>
        <w:tc>
          <w:tcPr>
            <w:tcW w:w="0" w:type="auto"/>
            <w:hideMark/>
          </w:tcPr>
          <w:p w14:paraId="35E54CE8" w14:textId="77777777" w:rsidR="00CD0974" w:rsidRPr="00460EF3" w:rsidRDefault="00CD0974" w:rsidP="00460EF3">
            <w:pPr>
              <w:jc w:val="both"/>
              <w:rPr>
                <w:rFonts w:ascii="Arial" w:hAnsi="Arial" w:cs="Arial"/>
                <w:sz w:val="20"/>
                <w:szCs w:val="20"/>
              </w:rPr>
            </w:pPr>
            <w:r w:rsidRPr="00460EF3">
              <w:rPr>
                <w:rFonts w:ascii="Arial" w:hAnsi="Arial" w:cs="Arial"/>
                <w:sz w:val="20"/>
                <w:szCs w:val="20"/>
              </w:rPr>
              <w:t>~87</w:t>
            </w:r>
          </w:p>
        </w:tc>
        <w:tc>
          <w:tcPr>
            <w:tcW w:w="0" w:type="auto"/>
            <w:hideMark/>
          </w:tcPr>
          <w:p w14:paraId="38C42EA8" w14:textId="77777777" w:rsidR="00CD0974" w:rsidRPr="00460EF3" w:rsidRDefault="00CD0974" w:rsidP="00460EF3">
            <w:pPr>
              <w:jc w:val="both"/>
              <w:rPr>
                <w:rFonts w:ascii="Arial" w:hAnsi="Arial" w:cs="Arial"/>
                <w:sz w:val="20"/>
                <w:szCs w:val="20"/>
              </w:rPr>
            </w:pPr>
            <w:r w:rsidRPr="00460EF3">
              <w:rPr>
                <w:rFonts w:ascii="Arial" w:hAnsi="Arial" w:cs="Arial"/>
                <w:sz w:val="20"/>
                <w:szCs w:val="20"/>
              </w:rPr>
              <w:t>Sustained release, improved antifungal activity (Dave et al., 2020)</w:t>
            </w:r>
          </w:p>
        </w:tc>
      </w:tr>
      <w:tr w:rsidR="00CD0974" w:rsidRPr="00460EF3" w14:paraId="3A1A29B7" w14:textId="77777777" w:rsidTr="00695A55">
        <w:tc>
          <w:tcPr>
            <w:tcW w:w="0" w:type="auto"/>
            <w:hideMark/>
          </w:tcPr>
          <w:p w14:paraId="56DAC8F1" w14:textId="77777777" w:rsidR="00CD0974" w:rsidRPr="00460EF3" w:rsidRDefault="00CD0974" w:rsidP="00460EF3">
            <w:pPr>
              <w:jc w:val="both"/>
              <w:rPr>
                <w:rFonts w:ascii="Arial" w:hAnsi="Arial" w:cs="Arial"/>
                <w:sz w:val="20"/>
                <w:szCs w:val="20"/>
              </w:rPr>
            </w:pPr>
            <w:r w:rsidRPr="00460EF3">
              <w:rPr>
                <w:rFonts w:ascii="Arial" w:hAnsi="Arial" w:cs="Arial"/>
                <w:sz w:val="20"/>
                <w:szCs w:val="20"/>
              </w:rPr>
              <w:t>Voriconazole</w:t>
            </w:r>
          </w:p>
        </w:tc>
        <w:tc>
          <w:tcPr>
            <w:tcW w:w="0" w:type="auto"/>
            <w:hideMark/>
          </w:tcPr>
          <w:p w14:paraId="225BA72F" w14:textId="77777777" w:rsidR="00CD0974" w:rsidRPr="00460EF3" w:rsidRDefault="00CD0974" w:rsidP="00460EF3">
            <w:pPr>
              <w:jc w:val="both"/>
              <w:rPr>
                <w:rFonts w:ascii="Arial" w:hAnsi="Arial" w:cs="Arial"/>
                <w:sz w:val="20"/>
                <w:szCs w:val="20"/>
              </w:rPr>
            </w:pPr>
            <w:proofErr w:type="spellStart"/>
            <w:r w:rsidRPr="00460EF3">
              <w:rPr>
                <w:rFonts w:ascii="Arial" w:hAnsi="Arial" w:cs="Arial"/>
                <w:sz w:val="20"/>
                <w:szCs w:val="20"/>
              </w:rPr>
              <w:t>Ethosomes</w:t>
            </w:r>
            <w:proofErr w:type="spellEnd"/>
          </w:p>
        </w:tc>
        <w:tc>
          <w:tcPr>
            <w:tcW w:w="0" w:type="auto"/>
            <w:hideMark/>
          </w:tcPr>
          <w:p w14:paraId="3129838D" w14:textId="77777777" w:rsidR="00CD0974" w:rsidRPr="00460EF3" w:rsidRDefault="00CD0974" w:rsidP="00460EF3">
            <w:pPr>
              <w:jc w:val="both"/>
              <w:rPr>
                <w:rFonts w:ascii="Arial" w:hAnsi="Arial" w:cs="Arial"/>
                <w:sz w:val="20"/>
                <w:szCs w:val="20"/>
              </w:rPr>
            </w:pPr>
            <w:r w:rsidRPr="00460EF3">
              <w:rPr>
                <w:rFonts w:ascii="Arial" w:hAnsi="Arial" w:cs="Arial"/>
                <w:sz w:val="20"/>
                <w:szCs w:val="20"/>
              </w:rPr>
              <w:t>420–600</w:t>
            </w:r>
          </w:p>
        </w:tc>
        <w:tc>
          <w:tcPr>
            <w:tcW w:w="0" w:type="auto"/>
            <w:hideMark/>
          </w:tcPr>
          <w:p w14:paraId="20A88B05" w14:textId="77777777" w:rsidR="00CD0974" w:rsidRPr="00460EF3" w:rsidRDefault="00CD0974" w:rsidP="00460EF3">
            <w:pPr>
              <w:jc w:val="both"/>
              <w:rPr>
                <w:rFonts w:ascii="Arial" w:hAnsi="Arial" w:cs="Arial"/>
                <w:sz w:val="20"/>
                <w:szCs w:val="20"/>
              </w:rPr>
            </w:pPr>
            <w:r w:rsidRPr="00460EF3">
              <w:rPr>
                <w:rFonts w:ascii="Arial" w:hAnsi="Arial" w:cs="Arial"/>
                <w:sz w:val="20"/>
                <w:szCs w:val="20"/>
              </w:rPr>
              <w:t>~46</w:t>
            </w:r>
          </w:p>
        </w:tc>
        <w:tc>
          <w:tcPr>
            <w:tcW w:w="0" w:type="auto"/>
            <w:hideMark/>
          </w:tcPr>
          <w:p w14:paraId="7CEA0DA3" w14:textId="77777777" w:rsidR="00CD0974" w:rsidRPr="00460EF3" w:rsidRDefault="00CD0974" w:rsidP="00460EF3">
            <w:pPr>
              <w:jc w:val="both"/>
              <w:rPr>
                <w:rFonts w:ascii="Arial" w:hAnsi="Arial" w:cs="Arial"/>
                <w:sz w:val="20"/>
                <w:szCs w:val="20"/>
              </w:rPr>
            </w:pPr>
            <w:r w:rsidRPr="00460EF3">
              <w:rPr>
                <w:rFonts w:ascii="Arial" w:hAnsi="Arial" w:cs="Arial"/>
                <w:sz w:val="20"/>
                <w:szCs w:val="20"/>
              </w:rPr>
              <w:t>~6</w:t>
            </w:r>
            <w:r w:rsidRPr="00460EF3">
              <w:rPr>
                <w:rFonts w:ascii="Arial" w:hAnsi="Arial" w:cs="Arial"/>
                <w:sz w:val="20"/>
                <w:szCs w:val="20"/>
              </w:rPr>
              <w:noBreakHyphen/>
              <w:t>fold higher skin deposition vs solution (</w:t>
            </w:r>
            <w:proofErr w:type="spellStart"/>
            <w:r w:rsidRPr="00460EF3">
              <w:rPr>
                <w:rFonts w:ascii="Arial" w:hAnsi="Arial" w:cs="Arial"/>
                <w:sz w:val="20"/>
                <w:szCs w:val="20"/>
              </w:rPr>
              <w:t>Atypon</w:t>
            </w:r>
            <w:proofErr w:type="spellEnd"/>
            <w:r w:rsidRPr="00460EF3">
              <w:rPr>
                <w:rFonts w:ascii="Arial" w:hAnsi="Arial" w:cs="Arial"/>
                <w:sz w:val="20"/>
                <w:szCs w:val="20"/>
              </w:rPr>
              <w:t xml:space="preserve"> et al., 2016)</w:t>
            </w:r>
          </w:p>
        </w:tc>
      </w:tr>
      <w:tr w:rsidR="00CD0974" w:rsidRPr="00460EF3" w14:paraId="2F6C6C4A" w14:textId="77777777" w:rsidTr="00695A55">
        <w:tc>
          <w:tcPr>
            <w:tcW w:w="0" w:type="auto"/>
            <w:hideMark/>
          </w:tcPr>
          <w:p w14:paraId="18BF22EE" w14:textId="77777777" w:rsidR="00CD0974" w:rsidRPr="00460EF3" w:rsidRDefault="00CD0974" w:rsidP="00460EF3">
            <w:pPr>
              <w:jc w:val="both"/>
              <w:rPr>
                <w:rFonts w:ascii="Arial" w:hAnsi="Arial" w:cs="Arial"/>
                <w:sz w:val="20"/>
                <w:szCs w:val="20"/>
              </w:rPr>
            </w:pPr>
            <w:r w:rsidRPr="00460EF3">
              <w:rPr>
                <w:rFonts w:ascii="Arial" w:hAnsi="Arial" w:cs="Arial"/>
                <w:sz w:val="20"/>
                <w:szCs w:val="20"/>
              </w:rPr>
              <w:t>Fluconazole</w:t>
            </w:r>
          </w:p>
        </w:tc>
        <w:tc>
          <w:tcPr>
            <w:tcW w:w="0" w:type="auto"/>
            <w:hideMark/>
          </w:tcPr>
          <w:p w14:paraId="77ABC8F1" w14:textId="77777777" w:rsidR="00CD0974" w:rsidRPr="00460EF3" w:rsidRDefault="00CD0974" w:rsidP="00460EF3">
            <w:pPr>
              <w:jc w:val="both"/>
              <w:rPr>
                <w:rFonts w:ascii="Arial" w:hAnsi="Arial" w:cs="Arial"/>
                <w:sz w:val="20"/>
                <w:szCs w:val="20"/>
              </w:rPr>
            </w:pPr>
            <w:proofErr w:type="spellStart"/>
            <w:r w:rsidRPr="00460EF3">
              <w:rPr>
                <w:rFonts w:ascii="Arial" w:hAnsi="Arial" w:cs="Arial"/>
                <w:sz w:val="20"/>
                <w:szCs w:val="20"/>
              </w:rPr>
              <w:t>Ethosomal</w:t>
            </w:r>
            <w:proofErr w:type="spellEnd"/>
            <w:r w:rsidRPr="00460EF3">
              <w:rPr>
                <w:rFonts w:ascii="Arial" w:hAnsi="Arial" w:cs="Arial"/>
                <w:sz w:val="20"/>
                <w:szCs w:val="20"/>
              </w:rPr>
              <w:t xml:space="preserve"> gel</w:t>
            </w:r>
          </w:p>
        </w:tc>
        <w:tc>
          <w:tcPr>
            <w:tcW w:w="0" w:type="auto"/>
            <w:hideMark/>
          </w:tcPr>
          <w:p w14:paraId="1448C681" w14:textId="77777777" w:rsidR="00CD0974" w:rsidRPr="00460EF3" w:rsidRDefault="00CD0974" w:rsidP="00460EF3">
            <w:pPr>
              <w:jc w:val="both"/>
              <w:rPr>
                <w:rFonts w:ascii="Arial" w:hAnsi="Arial" w:cs="Arial"/>
                <w:sz w:val="20"/>
                <w:szCs w:val="20"/>
              </w:rPr>
            </w:pPr>
            <w:r w:rsidRPr="00460EF3">
              <w:rPr>
                <w:rFonts w:ascii="Arial" w:hAnsi="Arial" w:cs="Arial"/>
                <w:sz w:val="20"/>
                <w:szCs w:val="20"/>
              </w:rPr>
              <w:t>~144</w:t>
            </w:r>
          </w:p>
        </w:tc>
        <w:tc>
          <w:tcPr>
            <w:tcW w:w="0" w:type="auto"/>
            <w:hideMark/>
          </w:tcPr>
          <w:p w14:paraId="46F40D91" w14:textId="77777777" w:rsidR="00CD0974" w:rsidRPr="00460EF3" w:rsidRDefault="00CD0974" w:rsidP="00460EF3">
            <w:pPr>
              <w:jc w:val="both"/>
              <w:rPr>
                <w:rFonts w:ascii="Arial" w:hAnsi="Arial" w:cs="Arial"/>
                <w:sz w:val="20"/>
                <w:szCs w:val="20"/>
              </w:rPr>
            </w:pPr>
            <w:r w:rsidRPr="00460EF3">
              <w:rPr>
                <w:rFonts w:ascii="Arial" w:hAnsi="Arial" w:cs="Arial"/>
                <w:sz w:val="20"/>
                <w:szCs w:val="20"/>
              </w:rPr>
              <w:t>~83</w:t>
            </w:r>
          </w:p>
        </w:tc>
        <w:tc>
          <w:tcPr>
            <w:tcW w:w="0" w:type="auto"/>
            <w:hideMark/>
          </w:tcPr>
          <w:p w14:paraId="1BB95130" w14:textId="77777777" w:rsidR="00CD0974" w:rsidRPr="00460EF3" w:rsidRDefault="00CD0974" w:rsidP="00460EF3">
            <w:pPr>
              <w:jc w:val="both"/>
              <w:rPr>
                <w:rFonts w:ascii="Arial" w:hAnsi="Arial" w:cs="Arial"/>
                <w:sz w:val="20"/>
                <w:szCs w:val="20"/>
              </w:rPr>
            </w:pPr>
            <w:r w:rsidRPr="00460EF3">
              <w:rPr>
                <w:rFonts w:ascii="Arial" w:hAnsi="Arial" w:cs="Arial"/>
                <w:sz w:val="20"/>
                <w:szCs w:val="20"/>
              </w:rPr>
              <w:t>~2× diffusion vs liposomes (</w:t>
            </w:r>
            <w:proofErr w:type="spellStart"/>
            <w:r w:rsidRPr="00460EF3">
              <w:rPr>
                <w:rFonts w:ascii="Arial" w:hAnsi="Arial" w:cs="Arial"/>
                <w:sz w:val="20"/>
                <w:szCs w:val="20"/>
              </w:rPr>
              <w:t>Bhalaria</w:t>
            </w:r>
            <w:proofErr w:type="spellEnd"/>
            <w:r w:rsidRPr="00460EF3">
              <w:rPr>
                <w:rFonts w:ascii="Arial" w:hAnsi="Arial" w:cs="Arial"/>
                <w:sz w:val="20"/>
                <w:szCs w:val="20"/>
              </w:rPr>
              <w:t xml:space="preserve"> et al., 2009)</w:t>
            </w:r>
          </w:p>
        </w:tc>
      </w:tr>
    </w:tbl>
    <w:p w14:paraId="6D832228" w14:textId="77777777" w:rsidR="00CD0974" w:rsidRPr="00460EF3" w:rsidRDefault="00CD0974" w:rsidP="00460EF3">
      <w:pPr>
        <w:pStyle w:val="Heading2"/>
        <w:numPr>
          <w:ilvl w:val="1"/>
          <w:numId w:val="31"/>
        </w:numPr>
        <w:jc w:val="both"/>
        <w:rPr>
          <w:rFonts w:ascii="Arial" w:hAnsi="Arial" w:cs="Arial"/>
          <w:b/>
          <w:color w:val="auto"/>
          <w:sz w:val="20"/>
          <w:szCs w:val="20"/>
        </w:rPr>
      </w:pPr>
      <w:r w:rsidRPr="00460EF3">
        <w:rPr>
          <w:rFonts w:ascii="Arial" w:hAnsi="Arial" w:cs="Arial"/>
          <w:b/>
          <w:color w:val="auto"/>
          <w:sz w:val="20"/>
          <w:szCs w:val="20"/>
        </w:rPr>
        <w:t>Preclinical and Clinical Evaluation</w:t>
      </w:r>
    </w:p>
    <w:p w14:paraId="5AC2391D" w14:textId="77777777" w:rsidR="0077393B" w:rsidRPr="00460EF3" w:rsidRDefault="0077393B" w:rsidP="00460EF3">
      <w:pPr>
        <w:jc w:val="both"/>
        <w:rPr>
          <w:rFonts w:ascii="Arial" w:hAnsi="Arial" w:cs="Arial"/>
        </w:rPr>
      </w:pPr>
      <w:r w:rsidRPr="00460EF3">
        <w:rPr>
          <w:rFonts w:ascii="Arial" w:hAnsi="Arial" w:cs="Arial"/>
        </w:rPr>
        <w:t xml:space="preserve">Preclinical studies show that </w:t>
      </w:r>
      <w:proofErr w:type="spellStart"/>
      <w:r w:rsidRPr="00460EF3">
        <w:rPr>
          <w:rFonts w:ascii="Arial" w:hAnsi="Arial" w:cs="Arial"/>
        </w:rPr>
        <w:t>ethosomal</w:t>
      </w:r>
      <w:proofErr w:type="spellEnd"/>
      <w:r w:rsidRPr="00460EF3">
        <w:rPr>
          <w:rFonts w:ascii="Arial" w:hAnsi="Arial" w:cs="Arial"/>
        </w:rPr>
        <w:t xml:space="preserve"> systems improve drug penetration and skin retention compared to standard topical formulations. In vitro and ex vivo research reveals significantly higher drug flow and deposits in both the epidermal and dermal layers. This supports the benefits of </w:t>
      </w:r>
      <w:proofErr w:type="spellStart"/>
      <w:r w:rsidRPr="00460EF3">
        <w:rPr>
          <w:rFonts w:ascii="Arial" w:hAnsi="Arial" w:cs="Arial"/>
        </w:rPr>
        <w:t>ethosomal</w:t>
      </w:r>
      <w:proofErr w:type="spellEnd"/>
      <w:r w:rsidRPr="00460EF3">
        <w:rPr>
          <w:rFonts w:ascii="Arial" w:hAnsi="Arial" w:cs="Arial"/>
        </w:rPr>
        <w:t xml:space="preserve"> carriers in topical antifungal treatment (Maheshwari et al., 2011; </w:t>
      </w:r>
      <w:proofErr w:type="spellStart"/>
      <w:r w:rsidRPr="00460EF3">
        <w:rPr>
          <w:rFonts w:ascii="Arial" w:hAnsi="Arial" w:cs="Arial"/>
        </w:rPr>
        <w:t>Atypon</w:t>
      </w:r>
      <w:proofErr w:type="spellEnd"/>
      <w:r w:rsidRPr="00460EF3">
        <w:rPr>
          <w:rFonts w:ascii="Arial" w:hAnsi="Arial" w:cs="Arial"/>
        </w:rPr>
        <w:t xml:space="preserve"> et al., 2016). </w:t>
      </w:r>
    </w:p>
    <w:p w14:paraId="6815EC9E" w14:textId="77777777" w:rsidR="0077393B" w:rsidRPr="00460EF3" w:rsidRDefault="0077393B" w:rsidP="00460EF3">
      <w:pPr>
        <w:jc w:val="both"/>
        <w:rPr>
          <w:rFonts w:ascii="Arial" w:hAnsi="Arial" w:cs="Arial"/>
        </w:rPr>
      </w:pPr>
    </w:p>
    <w:p w14:paraId="2C23567F" w14:textId="77777777" w:rsidR="0077393B" w:rsidRPr="00460EF3" w:rsidRDefault="0077393B" w:rsidP="00460EF3">
      <w:pPr>
        <w:jc w:val="both"/>
        <w:rPr>
          <w:rFonts w:ascii="Arial" w:hAnsi="Arial" w:cs="Arial"/>
        </w:rPr>
      </w:pPr>
      <w:r w:rsidRPr="00460EF3">
        <w:rPr>
          <w:rFonts w:ascii="Arial" w:hAnsi="Arial" w:cs="Arial"/>
        </w:rPr>
        <w:t>While clinical data is still scarce, early studies suggest better treatment results for superficial fungal infections. This highlights the need for well-structured clinical trials to confirm long-term safety and effectiveness (</w:t>
      </w:r>
      <w:proofErr w:type="spellStart"/>
      <w:r w:rsidRPr="00460EF3">
        <w:rPr>
          <w:rFonts w:ascii="Arial" w:hAnsi="Arial" w:cs="Arial"/>
        </w:rPr>
        <w:t>Bhalaria</w:t>
      </w:r>
      <w:proofErr w:type="spellEnd"/>
      <w:r w:rsidRPr="00460EF3">
        <w:rPr>
          <w:rFonts w:ascii="Arial" w:hAnsi="Arial" w:cs="Arial"/>
        </w:rPr>
        <w:t xml:space="preserve"> et al., 2009).</w:t>
      </w:r>
    </w:p>
    <w:p w14:paraId="62BA0B98" w14:textId="77777777" w:rsidR="00CD0974" w:rsidRPr="00460EF3" w:rsidRDefault="00CD0974" w:rsidP="00460EF3">
      <w:pPr>
        <w:pStyle w:val="Heading2"/>
        <w:numPr>
          <w:ilvl w:val="1"/>
          <w:numId w:val="31"/>
        </w:numPr>
        <w:jc w:val="both"/>
        <w:rPr>
          <w:rFonts w:ascii="Arial" w:hAnsi="Arial" w:cs="Arial"/>
          <w:b/>
          <w:color w:val="auto"/>
          <w:sz w:val="20"/>
          <w:szCs w:val="20"/>
        </w:rPr>
      </w:pPr>
      <w:r w:rsidRPr="00460EF3">
        <w:rPr>
          <w:rFonts w:ascii="Arial" w:hAnsi="Arial" w:cs="Arial"/>
          <w:b/>
          <w:color w:val="auto"/>
          <w:sz w:val="20"/>
          <w:szCs w:val="20"/>
        </w:rPr>
        <w:t>Comparative Efficacy with Conventional Formulations</w:t>
      </w:r>
    </w:p>
    <w:p w14:paraId="165BAEAC" w14:textId="77777777" w:rsidR="0077393B" w:rsidRPr="00460EF3" w:rsidRDefault="0077393B" w:rsidP="00460EF3">
      <w:pPr>
        <w:jc w:val="both"/>
        <w:rPr>
          <w:rFonts w:ascii="Arial" w:hAnsi="Arial" w:cs="Arial"/>
        </w:rPr>
      </w:pPr>
      <w:r w:rsidRPr="00460EF3">
        <w:rPr>
          <w:rFonts w:ascii="Arial" w:hAnsi="Arial" w:cs="Arial"/>
        </w:rPr>
        <w:t xml:space="preserve">Compared to traditional creams, gels, and solutions, </w:t>
      </w:r>
      <w:proofErr w:type="spellStart"/>
      <w:r w:rsidRPr="00460EF3">
        <w:rPr>
          <w:rFonts w:ascii="Arial" w:hAnsi="Arial" w:cs="Arial"/>
        </w:rPr>
        <w:t>ethosomal</w:t>
      </w:r>
      <w:proofErr w:type="spellEnd"/>
      <w:r w:rsidRPr="00460EF3">
        <w:rPr>
          <w:rFonts w:ascii="Arial" w:hAnsi="Arial" w:cs="Arial"/>
        </w:rPr>
        <w:t xml:space="preserve"> antifungal formulations have several performance benefits. They include better skin penetration, longer drug retention, and stronger antifungal effects. These systems also show shorter lag time and higher drug flow, leading to better treatment results. </w:t>
      </w:r>
    </w:p>
    <w:p w14:paraId="5648B7E7" w14:textId="77777777" w:rsidR="0077393B" w:rsidRPr="00460EF3" w:rsidRDefault="0077393B" w:rsidP="00460EF3">
      <w:pPr>
        <w:jc w:val="both"/>
        <w:rPr>
          <w:rFonts w:ascii="Arial" w:hAnsi="Arial" w:cs="Arial"/>
        </w:rPr>
      </w:pPr>
    </w:p>
    <w:p w14:paraId="3EC3F455" w14:textId="77777777" w:rsidR="0077393B" w:rsidRPr="00460EF3" w:rsidRDefault="0077393B" w:rsidP="00460EF3">
      <w:pPr>
        <w:jc w:val="both"/>
        <w:rPr>
          <w:rFonts w:ascii="Arial" w:hAnsi="Arial" w:cs="Arial"/>
        </w:rPr>
      </w:pPr>
      <w:r w:rsidRPr="00460EF3">
        <w:rPr>
          <w:rFonts w:ascii="Arial" w:hAnsi="Arial" w:cs="Arial"/>
        </w:rPr>
        <w:t xml:space="preserve">Notably, clotrimazole-loaded </w:t>
      </w:r>
      <w:proofErr w:type="spellStart"/>
      <w:r w:rsidRPr="00460EF3">
        <w:rPr>
          <w:rFonts w:ascii="Arial" w:hAnsi="Arial" w:cs="Arial"/>
        </w:rPr>
        <w:t>ethosomes</w:t>
      </w:r>
      <w:proofErr w:type="spellEnd"/>
      <w:r w:rsidRPr="00460EF3">
        <w:rPr>
          <w:rFonts w:ascii="Arial" w:hAnsi="Arial" w:cs="Arial"/>
        </w:rPr>
        <w:t xml:space="preserve"> have created larger inhibition zones against fungal strains than current products on the market. This highlights how vesicular delivery improves antifungal strength (Maheshwari et al., 2011).</w:t>
      </w:r>
    </w:p>
    <w:p w14:paraId="7E812B6E" w14:textId="77777777" w:rsidR="00CD0974" w:rsidRPr="00460EF3" w:rsidRDefault="00CD0974" w:rsidP="00460EF3">
      <w:pPr>
        <w:pStyle w:val="Heading2"/>
        <w:numPr>
          <w:ilvl w:val="1"/>
          <w:numId w:val="31"/>
        </w:numPr>
        <w:jc w:val="both"/>
        <w:rPr>
          <w:rFonts w:ascii="Arial" w:hAnsi="Arial" w:cs="Arial"/>
          <w:b/>
          <w:color w:val="auto"/>
          <w:sz w:val="20"/>
          <w:szCs w:val="20"/>
        </w:rPr>
      </w:pPr>
      <w:r w:rsidRPr="00460EF3">
        <w:rPr>
          <w:rFonts w:ascii="Arial" w:hAnsi="Arial" w:cs="Arial"/>
          <w:b/>
          <w:color w:val="auto"/>
          <w:sz w:val="20"/>
          <w:szCs w:val="20"/>
        </w:rPr>
        <w:t>Potential in Chronic and Drug-Resistant Fungal Infections</w:t>
      </w:r>
    </w:p>
    <w:p w14:paraId="3C6C10E6" w14:textId="77777777" w:rsidR="0077393B" w:rsidRPr="00460EF3" w:rsidRDefault="0077393B" w:rsidP="00460EF3">
      <w:pPr>
        <w:jc w:val="both"/>
        <w:rPr>
          <w:rFonts w:ascii="Arial" w:hAnsi="Arial" w:cs="Arial"/>
        </w:rPr>
      </w:pPr>
      <w:proofErr w:type="spellStart"/>
      <w:r w:rsidRPr="00460EF3">
        <w:rPr>
          <w:rFonts w:ascii="Arial" w:hAnsi="Arial" w:cs="Arial"/>
        </w:rPr>
        <w:t>Ethosomal</w:t>
      </w:r>
      <w:proofErr w:type="spellEnd"/>
      <w:r w:rsidRPr="00460EF3">
        <w:rPr>
          <w:rFonts w:ascii="Arial" w:hAnsi="Arial" w:cs="Arial"/>
        </w:rPr>
        <w:t xml:space="preserve"> delivery systems provide specific benefits for managing chronic, recurring, and drug-resistant fungal infections. They release drugs steadily and keep high local drug levels while reducing systemic exposure. This ability to improve drug targeting and patient adherence makes them especially useful for long-term antifungal treatment. </w:t>
      </w:r>
    </w:p>
    <w:p w14:paraId="18D11DCD" w14:textId="77777777" w:rsidR="0077393B" w:rsidRPr="00460EF3" w:rsidRDefault="0077393B" w:rsidP="00460EF3">
      <w:pPr>
        <w:jc w:val="both"/>
        <w:rPr>
          <w:rFonts w:ascii="Arial" w:hAnsi="Arial" w:cs="Arial"/>
        </w:rPr>
      </w:pPr>
    </w:p>
    <w:p w14:paraId="2970F793" w14:textId="77777777" w:rsidR="0077393B" w:rsidRPr="00460EF3" w:rsidRDefault="0077393B" w:rsidP="00460EF3">
      <w:pPr>
        <w:jc w:val="both"/>
        <w:rPr>
          <w:rFonts w:ascii="Arial" w:hAnsi="Arial" w:cs="Arial"/>
        </w:rPr>
      </w:pPr>
      <w:r w:rsidRPr="00460EF3">
        <w:rPr>
          <w:rFonts w:ascii="Arial" w:hAnsi="Arial" w:cs="Arial"/>
        </w:rPr>
        <w:t xml:space="preserve">Recent developments, such as adding permeation enhancers, bioactive compounds, and hybrid nanocarrier systems, further increase the therapeutic potential of </w:t>
      </w:r>
      <w:proofErr w:type="spellStart"/>
      <w:r w:rsidRPr="00460EF3">
        <w:rPr>
          <w:rFonts w:ascii="Arial" w:hAnsi="Arial" w:cs="Arial"/>
        </w:rPr>
        <w:t>ethosomes</w:t>
      </w:r>
      <w:proofErr w:type="spellEnd"/>
      <w:r w:rsidRPr="00460EF3">
        <w:rPr>
          <w:rFonts w:ascii="Arial" w:hAnsi="Arial" w:cs="Arial"/>
        </w:rPr>
        <w:t>. These improvements may help in overcoming antifungal resistance (</w:t>
      </w:r>
      <w:proofErr w:type="spellStart"/>
      <w:r w:rsidRPr="00460EF3">
        <w:rPr>
          <w:rFonts w:ascii="Arial" w:hAnsi="Arial" w:cs="Arial"/>
        </w:rPr>
        <w:t>Sahu</w:t>
      </w:r>
      <w:proofErr w:type="spellEnd"/>
      <w:r w:rsidRPr="00460EF3">
        <w:rPr>
          <w:rFonts w:ascii="Arial" w:hAnsi="Arial" w:cs="Arial"/>
        </w:rPr>
        <w:t xml:space="preserve"> et al., 2021; Singh et al., 2022; Dave et al., 2020).</w:t>
      </w:r>
    </w:p>
    <w:p w14:paraId="6DD67B6C" w14:textId="77777777" w:rsidR="00CD0974" w:rsidRPr="00460EF3" w:rsidRDefault="00CD0974" w:rsidP="00460EF3">
      <w:pPr>
        <w:pStyle w:val="NormalWeb"/>
        <w:jc w:val="both"/>
        <w:rPr>
          <w:rFonts w:ascii="Arial" w:hAnsi="Arial" w:cs="Arial"/>
          <w:sz w:val="20"/>
          <w:szCs w:val="20"/>
        </w:rPr>
      </w:pPr>
      <w:r w:rsidRPr="00460EF3">
        <w:rPr>
          <w:rFonts w:ascii="Arial" w:hAnsi="Arial" w:cs="Arial"/>
          <w:noProof/>
          <w:sz w:val="20"/>
          <w:szCs w:val="20"/>
        </w:rPr>
        <w:lastRenderedPageBreak/>
        <w:drawing>
          <wp:inline distT="0" distB="0" distL="0" distR="0" wp14:anchorId="7828562F" wp14:editId="3E7F4A53">
            <wp:extent cx="5212080" cy="7818120"/>
            <wp:effectExtent l="0" t="0" r="7620" b="0"/>
            <wp:docPr id="15" name="Picture 15" descr="C:\Users\MCS\Downloads\ChatGPT Image Jan 24, 2026, 10_15_4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MCS\Downloads\ChatGPT Image Jan 24, 2026, 10_15_41 P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2080" cy="7818120"/>
                    </a:xfrm>
                    <a:prstGeom prst="rect">
                      <a:avLst/>
                    </a:prstGeom>
                    <a:noFill/>
                    <a:ln>
                      <a:noFill/>
                    </a:ln>
                  </pic:spPr>
                </pic:pic>
              </a:graphicData>
            </a:graphic>
          </wp:inline>
        </w:drawing>
      </w:r>
    </w:p>
    <w:p w14:paraId="5849C0D7" w14:textId="77777777" w:rsidR="00CD0974" w:rsidRPr="00460EF3" w:rsidRDefault="00CD0974" w:rsidP="00460EF3">
      <w:pPr>
        <w:pStyle w:val="NormalWeb"/>
        <w:jc w:val="both"/>
        <w:rPr>
          <w:rFonts w:ascii="Arial" w:hAnsi="Arial" w:cs="Arial"/>
          <w:b/>
          <w:sz w:val="20"/>
          <w:szCs w:val="20"/>
        </w:rPr>
      </w:pPr>
      <w:r w:rsidRPr="00460EF3">
        <w:rPr>
          <w:rFonts w:ascii="Arial" w:hAnsi="Arial" w:cs="Arial"/>
          <w:b/>
          <w:sz w:val="20"/>
          <w:szCs w:val="20"/>
        </w:rPr>
        <w:t xml:space="preserve">Figure 4. Mechanism of Antifungal Action Enhanced by </w:t>
      </w:r>
      <w:proofErr w:type="spellStart"/>
      <w:r w:rsidRPr="00460EF3">
        <w:rPr>
          <w:rFonts w:ascii="Arial" w:hAnsi="Arial" w:cs="Arial"/>
          <w:b/>
          <w:sz w:val="20"/>
          <w:szCs w:val="20"/>
        </w:rPr>
        <w:t>Ethosomes</w:t>
      </w:r>
      <w:proofErr w:type="spellEnd"/>
    </w:p>
    <w:p w14:paraId="2077D372" w14:textId="77777777" w:rsidR="00CD0974" w:rsidRPr="00460EF3" w:rsidRDefault="00CD0974" w:rsidP="00460EF3">
      <w:pPr>
        <w:pStyle w:val="Heading1"/>
        <w:numPr>
          <w:ilvl w:val="0"/>
          <w:numId w:val="31"/>
        </w:numPr>
        <w:jc w:val="both"/>
        <w:rPr>
          <w:rFonts w:cs="Arial"/>
          <w:sz w:val="22"/>
        </w:rPr>
      </w:pPr>
      <w:r w:rsidRPr="00460EF3">
        <w:rPr>
          <w:rFonts w:cs="Arial"/>
          <w:sz w:val="22"/>
        </w:rPr>
        <w:t xml:space="preserve">Challenges and Limitations of </w:t>
      </w:r>
      <w:proofErr w:type="spellStart"/>
      <w:r w:rsidRPr="00460EF3">
        <w:rPr>
          <w:rFonts w:cs="Arial"/>
          <w:sz w:val="22"/>
        </w:rPr>
        <w:t>Ethosome</w:t>
      </w:r>
      <w:proofErr w:type="spellEnd"/>
      <w:r w:rsidRPr="00460EF3">
        <w:rPr>
          <w:rFonts w:cs="Arial"/>
          <w:sz w:val="22"/>
        </w:rPr>
        <w:t>-Based Antifungal Systems</w:t>
      </w:r>
    </w:p>
    <w:p w14:paraId="2FF78000" w14:textId="77777777" w:rsidR="00BB074F" w:rsidRPr="00460EF3" w:rsidRDefault="00BB074F" w:rsidP="00460EF3">
      <w:pPr>
        <w:ind w:left="90"/>
        <w:jc w:val="both"/>
        <w:rPr>
          <w:rFonts w:ascii="Arial" w:hAnsi="Arial" w:cs="Arial"/>
        </w:rPr>
      </w:pPr>
      <w:r w:rsidRPr="00460EF3">
        <w:rPr>
          <w:rFonts w:ascii="Arial" w:hAnsi="Arial" w:cs="Arial"/>
        </w:rPr>
        <w:t xml:space="preserve">Despite notable advances in </w:t>
      </w:r>
      <w:proofErr w:type="spellStart"/>
      <w:r w:rsidRPr="00460EF3">
        <w:rPr>
          <w:rFonts w:ascii="Arial" w:hAnsi="Arial" w:cs="Arial"/>
        </w:rPr>
        <w:t>ethosome</w:t>
      </w:r>
      <w:proofErr w:type="spellEnd"/>
      <w:r w:rsidRPr="00460EF3">
        <w:rPr>
          <w:rFonts w:ascii="Arial" w:hAnsi="Arial" w:cs="Arial"/>
        </w:rPr>
        <w:t xml:space="preserve">-mediated topical antifungal delivery, various scientific, technological, and practical challenges still limit their wider clinical and commercial use. Recent studies highlight that although </w:t>
      </w:r>
      <w:proofErr w:type="spellStart"/>
      <w:r w:rsidRPr="00460EF3">
        <w:rPr>
          <w:rFonts w:ascii="Arial" w:hAnsi="Arial" w:cs="Arial"/>
        </w:rPr>
        <w:t>ethosomes</w:t>
      </w:r>
      <w:proofErr w:type="spellEnd"/>
      <w:r w:rsidRPr="00460EF3">
        <w:rPr>
          <w:rFonts w:ascii="Arial" w:hAnsi="Arial" w:cs="Arial"/>
        </w:rPr>
        <w:t xml:space="preserve"> show better </w:t>
      </w:r>
      <w:r w:rsidRPr="00460EF3">
        <w:rPr>
          <w:rFonts w:ascii="Arial" w:hAnsi="Arial" w:cs="Arial"/>
        </w:rPr>
        <w:lastRenderedPageBreak/>
        <w:t>skin penetration and treatment effectiveness, ongoing issues with stability, safety, scalability, and regulatory approval remain key obstacles to real-world application (</w:t>
      </w:r>
      <w:proofErr w:type="spellStart"/>
      <w:r w:rsidRPr="00460EF3">
        <w:rPr>
          <w:rFonts w:ascii="Arial" w:hAnsi="Arial" w:cs="Arial"/>
        </w:rPr>
        <w:t>Antonara</w:t>
      </w:r>
      <w:proofErr w:type="spellEnd"/>
      <w:r w:rsidRPr="00460EF3">
        <w:rPr>
          <w:rFonts w:ascii="Arial" w:hAnsi="Arial" w:cs="Arial"/>
        </w:rPr>
        <w:t xml:space="preserve"> et al., 2025; </w:t>
      </w:r>
      <w:proofErr w:type="spellStart"/>
      <w:r w:rsidRPr="00460EF3">
        <w:rPr>
          <w:rFonts w:ascii="Arial" w:hAnsi="Arial" w:cs="Arial"/>
        </w:rPr>
        <w:t>Sahu</w:t>
      </w:r>
      <w:proofErr w:type="spellEnd"/>
      <w:r w:rsidRPr="00460EF3">
        <w:rPr>
          <w:rFonts w:ascii="Arial" w:hAnsi="Arial" w:cs="Arial"/>
        </w:rPr>
        <w:t xml:space="preserve"> et al., 2023; Singh et al., 2024).</w:t>
      </w:r>
    </w:p>
    <w:p w14:paraId="44F653B2" w14:textId="77777777" w:rsidR="00CD0974" w:rsidRPr="00460EF3" w:rsidRDefault="00CD0974" w:rsidP="00460EF3">
      <w:pPr>
        <w:pStyle w:val="Heading2"/>
        <w:jc w:val="both"/>
        <w:rPr>
          <w:rFonts w:ascii="Arial" w:hAnsi="Arial" w:cs="Arial"/>
          <w:b/>
          <w:color w:val="auto"/>
          <w:sz w:val="20"/>
          <w:szCs w:val="20"/>
        </w:rPr>
      </w:pPr>
      <w:r w:rsidRPr="00460EF3">
        <w:rPr>
          <w:rFonts w:ascii="Arial" w:hAnsi="Arial" w:cs="Arial"/>
          <w:b/>
          <w:color w:val="auto"/>
          <w:sz w:val="20"/>
          <w:szCs w:val="20"/>
        </w:rPr>
        <w:t>6.1 Physicochemical and Storage Stability Constraints</w:t>
      </w:r>
    </w:p>
    <w:p w14:paraId="38F5A962" w14:textId="77777777" w:rsidR="003F68F4" w:rsidRPr="00460EF3" w:rsidRDefault="003F68F4" w:rsidP="00460EF3">
      <w:pPr>
        <w:jc w:val="both"/>
        <w:rPr>
          <w:rFonts w:ascii="Arial" w:hAnsi="Arial" w:cs="Arial"/>
        </w:rPr>
      </w:pPr>
      <w:proofErr w:type="spellStart"/>
      <w:r w:rsidRPr="00460EF3">
        <w:rPr>
          <w:rFonts w:ascii="Arial" w:hAnsi="Arial" w:cs="Arial"/>
        </w:rPr>
        <w:t>Ethosomal</w:t>
      </w:r>
      <w:proofErr w:type="spellEnd"/>
      <w:r w:rsidRPr="00460EF3">
        <w:rPr>
          <w:rFonts w:ascii="Arial" w:hAnsi="Arial" w:cs="Arial"/>
        </w:rPr>
        <w:t xml:space="preserve"> vesicles are dynamic systems. Their stability is greatly affected by ethanol concentration, lipid composition, and environmental conditions. While high ethanol content is crucial for membrane flexibility and better penetration, it can also weaken lipid bilayers. This can cause vesicle fusion, drug leakage, and changes in size distribution during storage. Recent studies show that long-term stability is one of the main challenges in </w:t>
      </w:r>
      <w:proofErr w:type="spellStart"/>
      <w:r w:rsidRPr="00460EF3">
        <w:rPr>
          <w:rFonts w:ascii="Arial" w:hAnsi="Arial" w:cs="Arial"/>
        </w:rPr>
        <w:t>ethosomal</w:t>
      </w:r>
      <w:proofErr w:type="spellEnd"/>
      <w:r w:rsidRPr="00460EF3">
        <w:rPr>
          <w:rFonts w:ascii="Arial" w:hAnsi="Arial" w:cs="Arial"/>
        </w:rPr>
        <w:t xml:space="preserve"> formulations, especially under accelerated stability conditions (</w:t>
      </w:r>
      <w:proofErr w:type="spellStart"/>
      <w:r w:rsidRPr="00460EF3">
        <w:rPr>
          <w:rFonts w:ascii="Arial" w:hAnsi="Arial" w:cs="Arial"/>
        </w:rPr>
        <w:t>Ascenso</w:t>
      </w:r>
      <w:proofErr w:type="spellEnd"/>
      <w:r w:rsidRPr="00460EF3">
        <w:rPr>
          <w:rFonts w:ascii="Arial" w:hAnsi="Arial" w:cs="Arial"/>
        </w:rPr>
        <w:t xml:space="preserve"> et al., 2023; </w:t>
      </w:r>
      <w:proofErr w:type="spellStart"/>
      <w:r w:rsidRPr="00460EF3">
        <w:rPr>
          <w:rFonts w:ascii="Arial" w:hAnsi="Arial" w:cs="Arial"/>
        </w:rPr>
        <w:t>Antonara</w:t>
      </w:r>
      <w:proofErr w:type="spellEnd"/>
      <w:r w:rsidRPr="00460EF3">
        <w:rPr>
          <w:rFonts w:ascii="Arial" w:hAnsi="Arial" w:cs="Arial"/>
        </w:rPr>
        <w:t xml:space="preserve"> et al., 2025).</w:t>
      </w:r>
    </w:p>
    <w:p w14:paraId="436FE6A6" w14:textId="77777777" w:rsidR="003F68F4" w:rsidRPr="00460EF3" w:rsidRDefault="003F68F4" w:rsidP="00460EF3">
      <w:pPr>
        <w:jc w:val="both"/>
        <w:rPr>
          <w:rFonts w:ascii="Arial" w:hAnsi="Arial" w:cs="Arial"/>
        </w:rPr>
      </w:pPr>
    </w:p>
    <w:p w14:paraId="36F0442C" w14:textId="77777777" w:rsidR="003F68F4" w:rsidRPr="00460EF3" w:rsidRDefault="003F68F4" w:rsidP="00460EF3">
      <w:pPr>
        <w:jc w:val="both"/>
        <w:rPr>
          <w:rFonts w:ascii="Arial" w:hAnsi="Arial" w:cs="Arial"/>
        </w:rPr>
      </w:pPr>
      <w:r w:rsidRPr="00460EF3">
        <w:rPr>
          <w:rFonts w:ascii="Arial" w:hAnsi="Arial" w:cs="Arial"/>
        </w:rPr>
        <w:t xml:space="preserve">Additionally, differences in experimental methods between studies make it hard to set standard stability measures. This limits the reproducibility and comparison of results. It highlights the need for better stabilization methods, such as lipid engineering, cryoprotectants, and solid-state </w:t>
      </w:r>
      <w:proofErr w:type="spellStart"/>
      <w:r w:rsidRPr="00460EF3">
        <w:rPr>
          <w:rFonts w:ascii="Arial" w:hAnsi="Arial" w:cs="Arial"/>
        </w:rPr>
        <w:t>ethosomal</w:t>
      </w:r>
      <w:proofErr w:type="spellEnd"/>
      <w:r w:rsidRPr="00460EF3">
        <w:rPr>
          <w:rFonts w:ascii="Arial" w:hAnsi="Arial" w:cs="Arial"/>
        </w:rPr>
        <w:t xml:space="preserve"> systems.</w:t>
      </w:r>
    </w:p>
    <w:p w14:paraId="3A742BF8" w14:textId="77777777" w:rsidR="00CD0974" w:rsidRPr="00460EF3" w:rsidRDefault="00CD0974" w:rsidP="00460EF3">
      <w:pPr>
        <w:pStyle w:val="Heading2"/>
        <w:numPr>
          <w:ilvl w:val="1"/>
          <w:numId w:val="31"/>
        </w:numPr>
        <w:jc w:val="both"/>
        <w:rPr>
          <w:rFonts w:ascii="Arial" w:hAnsi="Arial" w:cs="Arial"/>
          <w:b/>
          <w:color w:val="auto"/>
          <w:sz w:val="20"/>
          <w:szCs w:val="20"/>
        </w:rPr>
      </w:pPr>
      <w:r w:rsidRPr="00460EF3">
        <w:rPr>
          <w:rFonts w:ascii="Arial" w:hAnsi="Arial" w:cs="Arial"/>
          <w:b/>
          <w:color w:val="auto"/>
          <w:sz w:val="20"/>
          <w:szCs w:val="20"/>
        </w:rPr>
        <w:t>Safety and Ethanol-Related Dermatological Concerns</w:t>
      </w:r>
    </w:p>
    <w:p w14:paraId="15C796B9" w14:textId="77777777" w:rsidR="00E54064" w:rsidRPr="00460EF3" w:rsidRDefault="00E54064" w:rsidP="00460EF3">
      <w:pPr>
        <w:jc w:val="both"/>
        <w:rPr>
          <w:rFonts w:ascii="Arial" w:hAnsi="Arial" w:cs="Arial"/>
        </w:rPr>
      </w:pPr>
      <w:r w:rsidRPr="00460EF3">
        <w:rPr>
          <w:rFonts w:ascii="Arial" w:hAnsi="Arial" w:cs="Arial"/>
        </w:rPr>
        <w:t xml:space="preserve">Although </w:t>
      </w:r>
      <w:proofErr w:type="spellStart"/>
      <w:r w:rsidRPr="00460EF3">
        <w:rPr>
          <w:rFonts w:ascii="Arial" w:hAnsi="Arial" w:cs="Arial"/>
        </w:rPr>
        <w:t>ethosomes</w:t>
      </w:r>
      <w:proofErr w:type="spellEnd"/>
      <w:r w:rsidRPr="00460EF3">
        <w:rPr>
          <w:rFonts w:ascii="Arial" w:hAnsi="Arial" w:cs="Arial"/>
        </w:rPr>
        <w:t xml:space="preserve"> are generally seen as biocompatible, the high ethanol concentration needed to form the vesicles raises concerns about how the skin tolerates them. Extended exposure could lead to irritation, dryness, or damage to the skin barrier, especially in sensitive or unhealthy skin. Recent studies in dermatology indicate that finding the right balance between improving penetration and ensuring skin safety is a major design challenge for </w:t>
      </w:r>
      <w:proofErr w:type="spellStart"/>
      <w:r w:rsidRPr="00460EF3">
        <w:rPr>
          <w:rFonts w:ascii="Arial" w:hAnsi="Arial" w:cs="Arial"/>
        </w:rPr>
        <w:t>ethosomal</w:t>
      </w:r>
      <w:proofErr w:type="spellEnd"/>
      <w:r w:rsidRPr="00460EF3">
        <w:rPr>
          <w:rFonts w:ascii="Arial" w:hAnsi="Arial" w:cs="Arial"/>
        </w:rPr>
        <w:t xml:space="preserve"> systems (Singh et al., 2024; </w:t>
      </w:r>
      <w:proofErr w:type="spellStart"/>
      <w:r w:rsidRPr="00460EF3">
        <w:rPr>
          <w:rFonts w:ascii="Arial" w:hAnsi="Arial" w:cs="Arial"/>
        </w:rPr>
        <w:t>Sahu</w:t>
      </w:r>
      <w:proofErr w:type="spellEnd"/>
      <w:r w:rsidRPr="00460EF3">
        <w:rPr>
          <w:rFonts w:ascii="Arial" w:hAnsi="Arial" w:cs="Arial"/>
        </w:rPr>
        <w:t xml:space="preserve"> et al., 2023). </w:t>
      </w:r>
    </w:p>
    <w:p w14:paraId="24EDF194" w14:textId="77777777" w:rsidR="00E54064" w:rsidRPr="00460EF3" w:rsidRDefault="00E54064" w:rsidP="00460EF3">
      <w:pPr>
        <w:jc w:val="both"/>
        <w:rPr>
          <w:rFonts w:ascii="Arial" w:hAnsi="Arial" w:cs="Arial"/>
        </w:rPr>
      </w:pPr>
    </w:p>
    <w:p w14:paraId="57598159" w14:textId="77777777" w:rsidR="00E54064" w:rsidRPr="00460EF3" w:rsidRDefault="00E54064" w:rsidP="00460EF3">
      <w:pPr>
        <w:jc w:val="both"/>
        <w:rPr>
          <w:rFonts w:ascii="Arial" w:hAnsi="Arial" w:cs="Arial"/>
        </w:rPr>
      </w:pPr>
      <w:r w:rsidRPr="00460EF3">
        <w:rPr>
          <w:rFonts w:ascii="Arial" w:hAnsi="Arial" w:cs="Arial"/>
        </w:rPr>
        <w:t>In addition, the lack of standardized toxicity evaluation methods for nanoscale topical carriers makes risk assessment more difficult. Future formulations should include safety-by-design principles. They need to use biocompatible ingredients and optimized ethanol levels without affecting their therapeutic effectiveness.</w:t>
      </w:r>
    </w:p>
    <w:p w14:paraId="1FC41138" w14:textId="77777777" w:rsidR="00CD0974" w:rsidRPr="00460EF3" w:rsidRDefault="00CD0974" w:rsidP="00460EF3">
      <w:pPr>
        <w:pStyle w:val="Heading2"/>
        <w:numPr>
          <w:ilvl w:val="1"/>
          <w:numId w:val="31"/>
        </w:numPr>
        <w:jc w:val="both"/>
        <w:rPr>
          <w:rFonts w:ascii="Arial" w:hAnsi="Arial" w:cs="Arial"/>
          <w:b/>
          <w:color w:val="auto"/>
          <w:sz w:val="20"/>
          <w:szCs w:val="20"/>
        </w:rPr>
      </w:pPr>
      <w:r w:rsidRPr="00460EF3">
        <w:rPr>
          <w:rFonts w:ascii="Arial" w:hAnsi="Arial" w:cs="Arial"/>
          <w:b/>
          <w:color w:val="auto"/>
          <w:sz w:val="20"/>
          <w:szCs w:val="20"/>
        </w:rPr>
        <w:t>Manufacturing, Scalability, and Reproducibility Issues</w:t>
      </w:r>
    </w:p>
    <w:p w14:paraId="3FD55BAC" w14:textId="77777777" w:rsidR="00E54064" w:rsidRPr="00460EF3" w:rsidRDefault="00E54064" w:rsidP="00460EF3">
      <w:pPr>
        <w:jc w:val="both"/>
        <w:rPr>
          <w:rFonts w:ascii="Arial" w:hAnsi="Arial" w:cs="Arial"/>
        </w:rPr>
      </w:pPr>
      <w:r w:rsidRPr="00460EF3">
        <w:rPr>
          <w:rFonts w:ascii="Arial" w:hAnsi="Arial" w:cs="Arial"/>
        </w:rPr>
        <w:t xml:space="preserve">The shift of </w:t>
      </w:r>
      <w:proofErr w:type="spellStart"/>
      <w:r w:rsidRPr="00460EF3">
        <w:rPr>
          <w:rFonts w:ascii="Arial" w:hAnsi="Arial" w:cs="Arial"/>
        </w:rPr>
        <w:t>ethosomal</w:t>
      </w:r>
      <w:proofErr w:type="spellEnd"/>
      <w:r w:rsidRPr="00460EF3">
        <w:rPr>
          <w:rFonts w:ascii="Arial" w:hAnsi="Arial" w:cs="Arial"/>
        </w:rPr>
        <w:t xml:space="preserve"> formulations from lab research to industrial production comes with important technical challenges. Maintaining precise control over vesicle size, polydispersity, and drug encapsulation during scale-up is hard. This leads to variability between batches. Recent developments in lipid-based nanocarrier engineering highlight the need for scalable manufacturing methods. Continuous processing, microfluidics, and high-pressure homogenization can help ensure consistency and meet regulatory standards (</w:t>
      </w:r>
      <w:proofErr w:type="spellStart"/>
      <w:r w:rsidRPr="00460EF3">
        <w:rPr>
          <w:rFonts w:ascii="Arial" w:hAnsi="Arial" w:cs="Arial"/>
        </w:rPr>
        <w:t>Antonara</w:t>
      </w:r>
      <w:proofErr w:type="spellEnd"/>
      <w:r w:rsidRPr="00460EF3">
        <w:rPr>
          <w:rFonts w:ascii="Arial" w:hAnsi="Arial" w:cs="Arial"/>
        </w:rPr>
        <w:t xml:space="preserve"> et al., 2025; Singh et al., 2024). </w:t>
      </w:r>
    </w:p>
    <w:p w14:paraId="772AB683" w14:textId="77777777" w:rsidR="00E54064" w:rsidRPr="00460EF3" w:rsidRDefault="00E54064" w:rsidP="00460EF3">
      <w:pPr>
        <w:jc w:val="both"/>
        <w:rPr>
          <w:rFonts w:ascii="Arial" w:hAnsi="Arial" w:cs="Arial"/>
        </w:rPr>
      </w:pPr>
    </w:p>
    <w:p w14:paraId="3CA8C869" w14:textId="77777777" w:rsidR="00E54064" w:rsidRPr="00460EF3" w:rsidRDefault="00E54064" w:rsidP="00460EF3">
      <w:pPr>
        <w:jc w:val="both"/>
        <w:rPr>
          <w:rFonts w:ascii="Arial" w:hAnsi="Arial" w:cs="Arial"/>
        </w:rPr>
      </w:pPr>
      <w:r w:rsidRPr="00460EF3">
        <w:rPr>
          <w:rFonts w:ascii="Arial" w:hAnsi="Arial" w:cs="Arial"/>
        </w:rPr>
        <w:t xml:space="preserve">Moreover, the absence of standardized quality control parameters for </w:t>
      </w:r>
      <w:proofErr w:type="spellStart"/>
      <w:r w:rsidRPr="00460EF3">
        <w:rPr>
          <w:rFonts w:ascii="Arial" w:hAnsi="Arial" w:cs="Arial"/>
        </w:rPr>
        <w:t>ethosomal</w:t>
      </w:r>
      <w:proofErr w:type="spellEnd"/>
      <w:r w:rsidRPr="00460EF3">
        <w:rPr>
          <w:rFonts w:ascii="Arial" w:hAnsi="Arial" w:cs="Arial"/>
        </w:rPr>
        <w:t xml:space="preserve"> products limits their use in pharmaceutical production pipelines.</w:t>
      </w:r>
    </w:p>
    <w:p w14:paraId="321D31B2" w14:textId="77777777" w:rsidR="00CD0974" w:rsidRPr="00460EF3" w:rsidRDefault="00CD0974" w:rsidP="00460EF3">
      <w:pPr>
        <w:pStyle w:val="Heading2"/>
        <w:numPr>
          <w:ilvl w:val="1"/>
          <w:numId w:val="31"/>
        </w:numPr>
        <w:jc w:val="both"/>
        <w:rPr>
          <w:rFonts w:ascii="Arial" w:hAnsi="Arial" w:cs="Arial"/>
          <w:b/>
          <w:color w:val="auto"/>
          <w:sz w:val="20"/>
          <w:szCs w:val="20"/>
        </w:rPr>
      </w:pPr>
      <w:r w:rsidRPr="00460EF3">
        <w:rPr>
          <w:rFonts w:ascii="Arial" w:hAnsi="Arial" w:cs="Arial"/>
          <w:b/>
          <w:color w:val="auto"/>
          <w:sz w:val="20"/>
          <w:szCs w:val="20"/>
        </w:rPr>
        <w:t>Regulatory and Clinical Translation Barriers</w:t>
      </w:r>
    </w:p>
    <w:p w14:paraId="2508536E" w14:textId="77777777" w:rsidR="00E54064" w:rsidRPr="00460EF3" w:rsidRDefault="00E54064" w:rsidP="00460EF3">
      <w:pPr>
        <w:jc w:val="both"/>
        <w:rPr>
          <w:rFonts w:ascii="Arial" w:hAnsi="Arial" w:cs="Arial"/>
        </w:rPr>
      </w:pPr>
      <w:r w:rsidRPr="00460EF3">
        <w:rPr>
          <w:rFonts w:ascii="Arial" w:hAnsi="Arial" w:cs="Arial"/>
        </w:rPr>
        <w:t xml:space="preserve">Despite promising preclinical results, the clinical use of </w:t>
      </w:r>
      <w:proofErr w:type="spellStart"/>
      <w:r w:rsidRPr="00460EF3">
        <w:rPr>
          <w:rFonts w:ascii="Arial" w:hAnsi="Arial" w:cs="Arial"/>
        </w:rPr>
        <w:t>ethosome</w:t>
      </w:r>
      <w:proofErr w:type="spellEnd"/>
      <w:r w:rsidRPr="00460EF3">
        <w:rPr>
          <w:rFonts w:ascii="Arial" w:hAnsi="Arial" w:cs="Arial"/>
        </w:rPr>
        <w:t>-based antifungal systems is still limited. Uncertainty around regulations for nanocarrier-based topical formulations and a lack of adequate clinical trial data have slowed their path to market. Recent reviews show that regulatory agencies do not have consistent guidelines for assessing the safety, effectiveness, and quality of lipid-based nanocarriers. This creates confusion about approval processes (</w:t>
      </w:r>
      <w:proofErr w:type="spellStart"/>
      <w:r w:rsidRPr="00460EF3">
        <w:rPr>
          <w:rFonts w:ascii="Arial" w:hAnsi="Arial" w:cs="Arial"/>
        </w:rPr>
        <w:t>Ascenso</w:t>
      </w:r>
      <w:proofErr w:type="spellEnd"/>
      <w:r w:rsidRPr="00460EF3">
        <w:rPr>
          <w:rFonts w:ascii="Arial" w:hAnsi="Arial" w:cs="Arial"/>
        </w:rPr>
        <w:t xml:space="preserve"> et al., 2023; </w:t>
      </w:r>
      <w:proofErr w:type="spellStart"/>
      <w:r w:rsidRPr="00460EF3">
        <w:rPr>
          <w:rFonts w:ascii="Arial" w:hAnsi="Arial" w:cs="Arial"/>
        </w:rPr>
        <w:t>Antonara</w:t>
      </w:r>
      <w:proofErr w:type="spellEnd"/>
      <w:r w:rsidRPr="00460EF3">
        <w:rPr>
          <w:rFonts w:ascii="Arial" w:hAnsi="Arial" w:cs="Arial"/>
        </w:rPr>
        <w:t xml:space="preserve"> et al., 2025).</w:t>
      </w:r>
    </w:p>
    <w:p w14:paraId="4B756DAA" w14:textId="77777777" w:rsidR="00E54064" w:rsidRPr="00460EF3" w:rsidRDefault="00E54064" w:rsidP="00460EF3">
      <w:pPr>
        <w:jc w:val="both"/>
        <w:rPr>
          <w:rFonts w:ascii="Arial" w:hAnsi="Arial" w:cs="Arial"/>
        </w:rPr>
      </w:pPr>
    </w:p>
    <w:p w14:paraId="72FCF044" w14:textId="77777777" w:rsidR="00E54064" w:rsidRPr="00460EF3" w:rsidRDefault="00E54064" w:rsidP="00460EF3">
      <w:pPr>
        <w:jc w:val="both"/>
        <w:rPr>
          <w:rFonts w:ascii="Arial" w:hAnsi="Arial" w:cs="Arial"/>
        </w:rPr>
      </w:pPr>
      <w:r w:rsidRPr="00460EF3">
        <w:rPr>
          <w:rFonts w:ascii="Arial" w:hAnsi="Arial" w:cs="Arial"/>
        </w:rPr>
        <w:t xml:space="preserve">Additionally, most studies published focus on in vitro or ex vivo models. There are relatively few well-structured clinical trials. This gap in translation is a significant barrier to the use of </w:t>
      </w:r>
      <w:proofErr w:type="spellStart"/>
      <w:r w:rsidRPr="00460EF3">
        <w:rPr>
          <w:rFonts w:ascii="Arial" w:hAnsi="Arial" w:cs="Arial"/>
        </w:rPr>
        <w:t>ethosomal</w:t>
      </w:r>
      <w:proofErr w:type="spellEnd"/>
      <w:r w:rsidRPr="00460EF3">
        <w:rPr>
          <w:rFonts w:ascii="Arial" w:hAnsi="Arial" w:cs="Arial"/>
        </w:rPr>
        <w:t xml:space="preserve"> systems in standard antifungal treatment.</w:t>
      </w:r>
    </w:p>
    <w:p w14:paraId="6C9A54EA" w14:textId="07C862DE" w:rsidR="00695A55" w:rsidRPr="00460EF3" w:rsidRDefault="00695A55" w:rsidP="00460EF3">
      <w:pPr>
        <w:pStyle w:val="NormalWeb"/>
        <w:jc w:val="both"/>
        <w:rPr>
          <w:rFonts w:ascii="Arial" w:hAnsi="Arial" w:cs="Arial"/>
          <w:b/>
          <w:sz w:val="20"/>
          <w:szCs w:val="20"/>
        </w:rPr>
      </w:pPr>
      <w:r w:rsidRPr="00460EF3">
        <w:rPr>
          <w:rFonts w:ascii="Arial" w:hAnsi="Arial" w:cs="Arial"/>
          <w:b/>
          <w:sz w:val="20"/>
          <w:szCs w:val="20"/>
        </w:rPr>
        <w:t xml:space="preserve">Table </w:t>
      </w:r>
      <w:r w:rsidR="00EB002D">
        <w:rPr>
          <w:rFonts w:ascii="Arial" w:hAnsi="Arial" w:cs="Arial"/>
          <w:b/>
          <w:sz w:val="20"/>
          <w:szCs w:val="20"/>
        </w:rPr>
        <w:t>7</w:t>
      </w:r>
      <w:r w:rsidRPr="00460EF3">
        <w:rPr>
          <w:rFonts w:ascii="Arial" w:hAnsi="Arial" w:cs="Arial"/>
          <w:b/>
          <w:sz w:val="20"/>
          <w:szCs w:val="20"/>
        </w:rPr>
        <w:t xml:space="preserve">. Challenges and Proposed Solutions for </w:t>
      </w:r>
      <w:proofErr w:type="spellStart"/>
      <w:r w:rsidRPr="00460EF3">
        <w:rPr>
          <w:rFonts w:ascii="Arial" w:hAnsi="Arial" w:cs="Arial"/>
          <w:b/>
          <w:sz w:val="20"/>
          <w:szCs w:val="20"/>
        </w:rPr>
        <w:t>Ethosome</w:t>
      </w:r>
      <w:proofErr w:type="spellEnd"/>
      <w:r w:rsidRPr="00460EF3">
        <w:rPr>
          <w:rFonts w:ascii="Arial" w:hAnsi="Arial" w:cs="Arial"/>
          <w:b/>
          <w:sz w:val="20"/>
          <w:szCs w:val="20"/>
        </w:rPr>
        <w:t>-Based Antifungal Formulations</w:t>
      </w:r>
    </w:p>
    <w:tbl>
      <w:tblPr>
        <w:tblStyle w:val="TableGrid"/>
        <w:tblW w:w="0" w:type="auto"/>
        <w:tblLook w:val="04A0" w:firstRow="1" w:lastRow="0" w:firstColumn="1" w:lastColumn="0" w:noHBand="0" w:noVBand="1"/>
      </w:tblPr>
      <w:tblGrid>
        <w:gridCol w:w="2011"/>
        <w:gridCol w:w="3723"/>
        <w:gridCol w:w="5056"/>
      </w:tblGrid>
      <w:tr w:rsidR="00695A55" w:rsidRPr="00460EF3" w14:paraId="0569C31C" w14:textId="77777777" w:rsidTr="00695A55">
        <w:tc>
          <w:tcPr>
            <w:tcW w:w="0" w:type="auto"/>
            <w:hideMark/>
          </w:tcPr>
          <w:p w14:paraId="77B88AB8" w14:textId="77777777" w:rsidR="00695A55" w:rsidRPr="00460EF3" w:rsidRDefault="00695A55" w:rsidP="00460EF3">
            <w:pPr>
              <w:jc w:val="both"/>
              <w:rPr>
                <w:rFonts w:ascii="Arial" w:hAnsi="Arial" w:cs="Arial"/>
                <w:b/>
                <w:bCs/>
                <w:sz w:val="20"/>
                <w:szCs w:val="20"/>
              </w:rPr>
            </w:pPr>
            <w:r w:rsidRPr="00460EF3">
              <w:rPr>
                <w:rFonts w:ascii="Arial" w:hAnsi="Arial" w:cs="Arial"/>
                <w:b/>
                <w:bCs/>
                <w:sz w:val="20"/>
                <w:szCs w:val="20"/>
              </w:rPr>
              <w:t>Challenge</w:t>
            </w:r>
          </w:p>
        </w:tc>
        <w:tc>
          <w:tcPr>
            <w:tcW w:w="0" w:type="auto"/>
            <w:hideMark/>
          </w:tcPr>
          <w:p w14:paraId="7DAE9C77" w14:textId="77777777" w:rsidR="00695A55" w:rsidRPr="00460EF3" w:rsidRDefault="00695A55" w:rsidP="00460EF3">
            <w:pPr>
              <w:jc w:val="both"/>
              <w:rPr>
                <w:rFonts w:ascii="Arial" w:hAnsi="Arial" w:cs="Arial"/>
                <w:b/>
                <w:bCs/>
                <w:sz w:val="20"/>
                <w:szCs w:val="20"/>
              </w:rPr>
            </w:pPr>
            <w:r w:rsidRPr="00460EF3">
              <w:rPr>
                <w:rFonts w:ascii="Arial" w:hAnsi="Arial" w:cs="Arial"/>
                <w:b/>
                <w:bCs/>
                <w:sz w:val="20"/>
                <w:szCs w:val="20"/>
              </w:rPr>
              <w:t>Description</w:t>
            </w:r>
          </w:p>
        </w:tc>
        <w:tc>
          <w:tcPr>
            <w:tcW w:w="0" w:type="auto"/>
            <w:hideMark/>
          </w:tcPr>
          <w:p w14:paraId="2EB58987" w14:textId="77777777" w:rsidR="00695A55" w:rsidRPr="00460EF3" w:rsidRDefault="00695A55" w:rsidP="00460EF3">
            <w:pPr>
              <w:jc w:val="both"/>
              <w:rPr>
                <w:rFonts w:ascii="Arial" w:hAnsi="Arial" w:cs="Arial"/>
                <w:b/>
                <w:bCs/>
                <w:sz w:val="20"/>
                <w:szCs w:val="20"/>
              </w:rPr>
            </w:pPr>
            <w:r w:rsidRPr="00460EF3">
              <w:rPr>
                <w:rFonts w:ascii="Arial" w:hAnsi="Arial" w:cs="Arial"/>
                <w:b/>
                <w:bCs/>
                <w:sz w:val="20"/>
                <w:szCs w:val="20"/>
              </w:rPr>
              <w:t>Proposed Solutions</w:t>
            </w:r>
          </w:p>
        </w:tc>
      </w:tr>
      <w:tr w:rsidR="00695A55" w:rsidRPr="00460EF3" w14:paraId="20A95E08" w14:textId="77777777" w:rsidTr="00695A55">
        <w:tc>
          <w:tcPr>
            <w:tcW w:w="0" w:type="auto"/>
            <w:hideMark/>
          </w:tcPr>
          <w:p w14:paraId="456EAC17" w14:textId="77777777" w:rsidR="00695A55" w:rsidRPr="00460EF3" w:rsidRDefault="00695A55" w:rsidP="00460EF3">
            <w:pPr>
              <w:jc w:val="both"/>
              <w:rPr>
                <w:rFonts w:ascii="Arial" w:hAnsi="Arial" w:cs="Arial"/>
                <w:sz w:val="20"/>
                <w:szCs w:val="20"/>
              </w:rPr>
            </w:pPr>
            <w:r w:rsidRPr="00460EF3">
              <w:rPr>
                <w:rFonts w:ascii="Arial" w:hAnsi="Arial" w:cs="Arial"/>
                <w:sz w:val="20"/>
                <w:szCs w:val="20"/>
              </w:rPr>
              <w:t>Stability</w:t>
            </w:r>
          </w:p>
        </w:tc>
        <w:tc>
          <w:tcPr>
            <w:tcW w:w="0" w:type="auto"/>
            <w:hideMark/>
          </w:tcPr>
          <w:p w14:paraId="41CCBA8F" w14:textId="77777777" w:rsidR="00695A55" w:rsidRPr="00460EF3" w:rsidRDefault="00695A55" w:rsidP="00460EF3">
            <w:pPr>
              <w:jc w:val="both"/>
              <w:rPr>
                <w:rFonts w:ascii="Arial" w:hAnsi="Arial" w:cs="Arial"/>
                <w:sz w:val="20"/>
                <w:szCs w:val="20"/>
              </w:rPr>
            </w:pPr>
            <w:r w:rsidRPr="00460EF3">
              <w:rPr>
                <w:rFonts w:ascii="Arial" w:hAnsi="Arial" w:cs="Arial"/>
                <w:sz w:val="20"/>
                <w:szCs w:val="20"/>
              </w:rPr>
              <w:t>Vesicle aggregation, drug leakage, size change over time</w:t>
            </w:r>
          </w:p>
        </w:tc>
        <w:tc>
          <w:tcPr>
            <w:tcW w:w="0" w:type="auto"/>
            <w:hideMark/>
          </w:tcPr>
          <w:p w14:paraId="661DCF5F" w14:textId="77777777" w:rsidR="00695A55" w:rsidRPr="00460EF3" w:rsidRDefault="00695A55" w:rsidP="00460EF3">
            <w:pPr>
              <w:jc w:val="both"/>
              <w:rPr>
                <w:rFonts w:ascii="Arial" w:hAnsi="Arial" w:cs="Arial"/>
                <w:sz w:val="20"/>
                <w:szCs w:val="20"/>
              </w:rPr>
            </w:pPr>
            <w:r w:rsidRPr="00460EF3">
              <w:rPr>
                <w:rFonts w:ascii="Arial" w:hAnsi="Arial" w:cs="Arial"/>
                <w:sz w:val="20"/>
                <w:szCs w:val="20"/>
              </w:rPr>
              <w:t>Optimization of lipid composition, lyophilization, controlled storage conditions</w:t>
            </w:r>
          </w:p>
        </w:tc>
      </w:tr>
      <w:tr w:rsidR="00695A55" w:rsidRPr="00460EF3" w14:paraId="54B49904" w14:textId="77777777" w:rsidTr="00695A55">
        <w:tc>
          <w:tcPr>
            <w:tcW w:w="0" w:type="auto"/>
            <w:hideMark/>
          </w:tcPr>
          <w:p w14:paraId="1C892FAD" w14:textId="77777777" w:rsidR="00695A55" w:rsidRPr="00460EF3" w:rsidRDefault="00695A55" w:rsidP="00460EF3">
            <w:pPr>
              <w:jc w:val="both"/>
              <w:rPr>
                <w:rFonts w:ascii="Arial" w:hAnsi="Arial" w:cs="Arial"/>
                <w:sz w:val="20"/>
                <w:szCs w:val="20"/>
              </w:rPr>
            </w:pPr>
            <w:r w:rsidRPr="00460EF3">
              <w:rPr>
                <w:rFonts w:ascii="Arial" w:hAnsi="Arial" w:cs="Arial"/>
                <w:sz w:val="20"/>
                <w:szCs w:val="20"/>
              </w:rPr>
              <w:t>Ethanol-induced irritation</w:t>
            </w:r>
          </w:p>
        </w:tc>
        <w:tc>
          <w:tcPr>
            <w:tcW w:w="0" w:type="auto"/>
            <w:hideMark/>
          </w:tcPr>
          <w:p w14:paraId="55F6C05C" w14:textId="77777777" w:rsidR="00695A55" w:rsidRPr="00460EF3" w:rsidRDefault="00695A55" w:rsidP="00460EF3">
            <w:pPr>
              <w:jc w:val="both"/>
              <w:rPr>
                <w:rFonts w:ascii="Arial" w:hAnsi="Arial" w:cs="Arial"/>
                <w:sz w:val="20"/>
                <w:szCs w:val="20"/>
              </w:rPr>
            </w:pPr>
            <w:r w:rsidRPr="00460EF3">
              <w:rPr>
                <w:rFonts w:ascii="Arial" w:hAnsi="Arial" w:cs="Arial"/>
                <w:sz w:val="20"/>
                <w:szCs w:val="20"/>
              </w:rPr>
              <w:t>Skin dryness or sensitization</w:t>
            </w:r>
          </w:p>
        </w:tc>
        <w:tc>
          <w:tcPr>
            <w:tcW w:w="0" w:type="auto"/>
            <w:hideMark/>
          </w:tcPr>
          <w:p w14:paraId="763E7252" w14:textId="77777777" w:rsidR="00695A55" w:rsidRPr="00460EF3" w:rsidRDefault="00695A55" w:rsidP="00460EF3">
            <w:pPr>
              <w:jc w:val="both"/>
              <w:rPr>
                <w:rFonts w:ascii="Arial" w:hAnsi="Arial" w:cs="Arial"/>
                <w:sz w:val="20"/>
                <w:szCs w:val="20"/>
              </w:rPr>
            </w:pPr>
            <w:r w:rsidRPr="00460EF3">
              <w:rPr>
                <w:rFonts w:ascii="Arial" w:hAnsi="Arial" w:cs="Arial"/>
                <w:sz w:val="20"/>
                <w:szCs w:val="20"/>
              </w:rPr>
              <w:t>Reduce ethanol %, add moisturizers/emollients</w:t>
            </w:r>
          </w:p>
        </w:tc>
      </w:tr>
      <w:tr w:rsidR="00695A55" w:rsidRPr="00460EF3" w14:paraId="7C23E680" w14:textId="77777777" w:rsidTr="00695A55">
        <w:tc>
          <w:tcPr>
            <w:tcW w:w="0" w:type="auto"/>
            <w:hideMark/>
          </w:tcPr>
          <w:p w14:paraId="2F5F1794" w14:textId="77777777" w:rsidR="00695A55" w:rsidRPr="00460EF3" w:rsidRDefault="00695A55" w:rsidP="00460EF3">
            <w:pPr>
              <w:jc w:val="both"/>
              <w:rPr>
                <w:rFonts w:ascii="Arial" w:hAnsi="Arial" w:cs="Arial"/>
                <w:sz w:val="20"/>
                <w:szCs w:val="20"/>
              </w:rPr>
            </w:pPr>
            <w:r w:rsidRPr="00460EF3">
              <w:rPr>
                <w:rFonts w:ascii="Arial" w:hAnsi="Arial" w:cs="Arial"/>
                <w:sz w:val="20"/>
                <w:szCs w:val="20"/>
              </w:rPr>
              <w:t>Scale-up</w:t>
            </w:r>
          </w:p>
        </w:tc>
        <w:tc>
          <w:tcPr>
            <w:tcW w:w="0" w:type="auto"/>
            <w:hideMark/>
          </w:tcPr>
          <w:p w14:paraId="6E185C88" w14:textId="77777777" w:rsidR="00695A55" w:rsidRPr="00460EF3" w:rsidRDefault="00695A55" w:rsidP="00460EF3">
            <w:pPr>
              <w:jc w:val="both"/>
              <w:rPr>
                <w:rFonts w:ascii="Arial" w:hAnsi="Arial" w:cs="Arial"/>
                <w:sz w:val="20"/>
                <w:szCs w:val="20"/>
              </w:rPr>
            </w:pPr>
            <w:r w:rsidRPr="00460EF3">
              <w:rPr>
                <w:rFonts w:ascii="Arial" w:hAnsi="Arial" w:cs="Arial"/>
                <w:sz w:val="20"/>
                <w:szCs w:val="20"/>
              </w:rPr>
              <w:t>Batch variability, process reproducibility</w:t>
            </w:r>
          </w:p>
        </w:tc>
        <w:tc>
          <w:tcPr>
            <w:tcW w:w="0" w:type="auto"/>
            <w:hideMark/>
          </w:tcPr>
          <w:p w14:paraId="37A2D075" w14:textId="77777777" w:rsidR="00695A55" w:rsidRPr="00460EF3" w:rsidRDefault="00695A55" w:rsidP="00460EF3">
            <w:pPr>
              <w:jc w:val="both"/>
              <w:rPr>
                <w:rFonts w:ascii="Arial" w:hAnsi="Arial" w:cs="Arial"/>
                <w:sz w:val="20"/>
                <w:szCs w:val="20"/>
              </w:rPr>
            </w:pPr>
            <w:r w:rsidRPr="00460EF3">
              <w:rPr>
                <w:rFonts w:ascii="Arial" w:hAnsi="Arial" w:cs="Arial"/>
                <w:sz w:val="20"/>
                <w:szCs w:val="20"/>
              </w:rPr>
              <w:t>Standardized large-scale methods (homogenization, microfluidics)</w:t>
            </w:r>
          </w:p>
        </w:tc>
      </w:tr>
      <w:tr w:rsidR="00695A55" w:rsidRPr="00460EF3" w14:paraId="0FE9A43E" w14:textId="77777777" w:rsidTr="00695A55">
        <w:tc>
          <w:tcPr>
            <w:tcW w:w="0" w:type="auto"/>
            <w:hideMark/>
          </w:tcPr>
          <w:p w14:paraId="084EC014" w14:textId="77777777" w:rsidR="00695A55" w:rsidRPr="00460EF3" w:rsidRDefault="00695A55" w:rsidP="00460EF3">
            <w:pPr>
              <w:jc w:val="both"/>
              <w:rPr>
                <w:rFonts w:ascii="Arial" w:hAnsi="Arial" w:cs="Arial"/>
                <w:sz w:val="20"/>
                <w:szCs w:val="20"/>
              </w:rPr>
            </w:pPr>
            <w:r w:rsidRPr="00460EF3">
              <w:rPr>
                <w:rFonts w:ascii="Arial" w:hAnsi="Arial" w:cs="Arial"/>
                <w:sz w:val="20"/>
                <w:szCs w:val="20"/>
              </w:rPr>
              <w:t>Regulatory &amp; translational</w:t>
            </w:r>
          </w:p>
        </w:tc>
        <w:tc>
          <w:tcPr>
            <w:tcW w:w="0" w:type="auto"/>
            <w:hideMark/>
          </w:tcPr>
          <w:p w14:paraId="502B713E" w14:textId="77777777" w:rsidR="00695A55" w:rsidRPr="00460EF3" w:rsidRDefault="00695A55" w:rsidP="00460EF3">
            <w:pPr>
              <w:jc w:val="both"/>
              <w:rPr>
                <w:rFonts w:ascii="Arial" w:hAnsi="Arial" w:cs="Arial"/>
                <w:sz w:val="20"/>
                <w:szCs w:val="20"/>
              </w:rPr>
            </w:pPr>
            <w:r w:rsidRPr="00460EF3">
              <w:rPr>
                <w:rFonts w:ascii="Arial" w:hAnsi="Arial" w:cs="Arial"/>
                <w:sz w:val="20"/>
                <w:szCs w:val="20"/>
              </w:rPr>
              <w:t>Lack of clinical data, undefined standards</w:t>
            </w:r>
          </w:p>
        </w:tc>
        <w:tc>
          <w:tcPr>
            <w:tcW w:w="0" w:type="auto"/>
            <w:hideMark/>
          </w:tcPr>
          <w:p w14:paraId="2DA43749" w14:textId="77777777" w:rsidR="00695A55" w:rsidRPr="00460EF3" w:rsidRDefault="00695A55" w:rsidP="00460EF3">
            <w:pPr>
              <w:jc w:val="both"/>
              <w:rPr>
                <w:rFonts w:ascii="Arial" w:hAnsi="Arial" w:cs="Arial"/>
                <w:sz w:val="20"/>
                <w:szCs w:val="20"/>
              </w:rPr>
            </w:pPr>
            <w:r w:rsidRPr="00460EF3">
              <w:rPr>
                <w:rFonts w:ascii="Arial" w:hAnsi="Arial" w:cs="Arial"/>
                <w:sz w:val="20"/>
                <w:szCs w:val="20"/>
              </w:rPr>
              <w:t>Conduct controlled clinical studies, develop regulatory guidelines</w:t>
            </w:r>
          </w:p>
        </w:tc>
      </w:tr>
    </w:tbl>
    <w:p w14:paraId="114EA542" w14:textId="77777777" w:rsidR="00B01FCD" w:rsidRPr="00460EF3" w:rsidRDefault="00000F8F" w:rsidP="00460EF3">
      <w:pPr>
        <w:pStyle w:val="ConcHead"/>
        <w:spacing w:after="0"/>
        <w:jc w:val="both"/>
        <w:rPr>
          <w:rFonts w:ascii="Arial" w:hAnsi="Arial" w:cs="Arial"/>
        </w:rPr>
      </w:pPr>
      <w:r w:rsidRPr="00460EF3">
        <w:rPr>
          <w:rFonts w:ascii="Arial" w:hAnsi="Arial" w:cs="Arial"/>
        </w:rPr>
        <w:t xml:space="preserve">4. </w:t>
      </w:r>
      <w:r w:rsidR="00B01FCD" w:rsidRPr="00460EF3">
        <w:rPr>
          <w:rFonts w:ascii="Arial" w:hAnsi="Arial" w:cs="Arial"/>
        </w:rPr>
        <w:t>Conclusion</w:t>
      </w:r>
    </w:p>
    <w:p w14:paraId="11269A70" w14:textId="77777777" w:rsidR="00E54064" w:rsidRPr="00460EF3" w:rsidRDefault="00E54064" w:rsidP="00460EF3">
      <w:pPr>
        <w:pStyle w:val="ConcHead"/>
        <w:jc w:val="both"/>
        <w:rPr>
          <w:rFonts w:ascii="Arial" w:hAnsi="Arial" w:cs="Arial"/>
          <w:b w:val="0"/>
          <w:sz w:val="20"/>
        </w:rPr>
      </w:pPr>
      <w:proofErr w:type="spellStart"/>
      <w:r w:rsidRPr="00460EF3">
        <w:rPr>
          <w:rFonts w:ascii="Arial" w:hAnsi="Arial" w:cs="Arial"/>
          <w:b w:val="0"/>
          <w:caps w:val="0"/>
          <w:sz w:val="20"/>
        </w:rPr>
        <w:t>Ethosome</w:t>
      </w:r>
      <w:proofErr w:type="spellEnd"/>
      <w:r w:rsidRPr="00460EF3">
        <w:rPr>
          <w:rFonts w:ascii="Arial" w:hAnsi="Arial" w:cs="Arial"/>
          <w:b w:val="0"/>
          <w:caps w:val="0"/>
          <w:sz w:val="20"/>
        </w:rPr>
        <w:t xml:space="preserve">-based nanocarrier systems have become a strong and adaptable option for delivering topical antifungal drugs. They significantly improve the ability to get past the tough barrier of the stratum corneum. By using flexible phospholipid </w:t>
      </w:r>
      <w:r w:rsidRPr="00460EF3">
        <w:rPr>
          <w:rFonts w:ascii="Arial" w:hAnsi="Arial" w:cs="Arial"/>
          <w:b w:val="0"/>
          <w:caps w:val="0"/>
          <w:sz w:val="20"/>
        </w:rPr>
        <w:lastRenderedPageBreak/>
        <w:t xml:space="preserve">bilayers along with ethanol to make membranes more fluid, </w:t>
      </w:r>
      <w:proofErr w:type="spellStart"/>
      <w:r w:rsidRPr="00460EF3">
        <w:rPr>
          <w:rFonts w:ascii="Arial" w:hAnsi="Arial" w:cs="Arial"/>
          <w:b w:val="0"/>
          <w:caps w:val="0"/>
          <w:sz w:val="20"/>
        </w:rPr>
        <w:t>ethosomes</w:t>
      </w:r>
      <w:proofErr w:type="spellEnd"/>
      <w:r w:rsidRPr="00460EF3">
        <w:rPr>
          <w:rFonts w:ascii="Arial" w:hAnsi="Arial" w:cs="Arial"/>
          <w:b w:val="0"/>
          <w:caps w:val="0"/>
          <w:sz w:val="20"/>
        </w:rPr>
        <w:t xml:space="preserve"> allow better skin penetration, longer drug retention, and targeted treatment. This helps to overcome major issues with traditional topical formulations. </w:t>
      </w:r>
    </w:p>
    <w:p w14:paraId="10FF7CC7" w14:textId="77777777" w:rsidR="00E54064" w:rsidRPr="00460EF3" w:rsidRDefault="00E54064" w:rsidP="00460EF3">
      <w:pPr>
        <w:pStyle w:val="ConcHead"/>
        <w:jc w:val="both"/>
        <w:rPr>
          <w:rFonts w:ascii="Arial" w:hAnsi="Arial" w:cs="Arial"/>
          <w:b w:val="0"/>
          <w:sz w:val="20"/>
        </w:rPr>
      </w:pPr>
      <w:r w:rsidRPr="00460EF3">
        <w:rPr>
          <w:rFonts w:ascii="Arial" w:hAnsi="Arial" w:cs="Arial"/>
          <w:b w:val="0"/>
          <w:caps w:val="0"/>
          <w:sz w:val="20"/>
        </w:rPr>
        <w:t xml:space="preserve">Recent advancements in formulation techniques, process improvements, and mixed </w:t>
      </w:r>
      <w:proofErr w:type="spellStart"/>
      <w:r w:rsidRPr="00460EF3">
        <w:rPr>
          <w:rFonts w:ascii="Arial" w:hAnsi="Arial" w:cs="Arial"/>
          <w:b w:val="0"/>
          <w:caps w:val="0"/>
          <w:sz w:val="20"/>
        </w:rPr>
        <w:t>nanovesicular</w:t>
      </w:r>
      <w:proofErr w:type="spellEnd"/>
      <w:r w:rsidRPr="00460EF3">
        <w:rPr>
          <w:rFonts w:ascii="Arial" w:hAnsi="Arial" w:cs="Arial"/>
          <w:b w:val="0"/>
          <w:caps w:val="0"/>
          <w:sz w:val="20"/>
        </w:rPr>
        <w:t xml:space="preserve"> designs have greatly increased the usefulness of </w:t>
      </w:r>
      <w:proofErr w:type="spellStart"/>
      <w:r w:rsidRPr="00460EF3">
        <w:rPr>
          <w:rFonts w:ascii="Arial" w:hAnsi="Arial" w:cs="Arial"/>
          <w:b w:val="0"/>
          <w:caps w:val="0"/>
          <w:sz w:val="20"/>
        </w:rPr>
        <w:t>ethosomal</w:t>
      </w:r>
      <w:proofErr w:type="spellEnd"/>
      <w:r w:rsidRPr="00460EF3">
        <w:rPr>
          <w:rFonts w:ascii="Arial" w:hAnsi="Arial" w:cs="Arial"/>
          <w:b w:val="0"/>
          <w:caps w:val="0"/>
          <w:sz w:val="20"/>
        </w:rPr>
        <w:t xml:space="preserve"> systems, especially for treating chronic, recurrent, and drug-resistant fungal infections. Studies have shown that </w:t>
      </w:r>
      <w:proofErr w:type="spellStart"/>
      <w:r w:rsidRPr="00460EF3">
        <w:rPr>
          <w:rFonts w:ascii="Arial" w:hAnsi="Arial" w:cs="Arial"/>
          <w:b w:val="0"/>
          <w:caps w:val="0"/>
          <w:sz w:val="20"/>
        </w:rPr>
        <w:t>ethosomes</w:t>
      </w:r>
      <w:proofErr w:type="spellEnd"/>
      <w:r w:rsidRPr="00460EF3">
        <w:rPr>
          <w:rFonts w:ascii="Arial" w:hAnsi="Arial" w:cs="Arial"/>
          <w:b w:val="0"/>
          <w:caps w:val="0"/>
          <w:sz w:val="20"/>
        </w:rPr>
        <w:t xml:space="preserve"> consistently achieve better skin absorption, longer release times, and stronger antifungal effects. This points to </w:t>
      </w:r>
      <w:proofErr w:type="spellStart"/>
      <w:r w:rsidRPr="00460EF3">
        <w:rPr>
          <w:rFonts w:ascii="Arial" w:hAnsi="Arial" w:cs="Arial"/>
          <w:b w:val="0"/>
          <w:caps w:val="0"/>
          <w:sz w:val="20"/>
        </w:rPr>
        <w:t>ethosomes</w:t>
      </w:r>
      <w:proofErr w:type="spellEnd"/>
      <w:r w:rsidRPr="00460EF3">
        <w:rPr>
          <w:rFonts w:ascii="Arial" w:hAnsi="Arial" w:cs="Arial"/>
          <w:b w:val="0"/>
          <w:caps w:val="0"/>
          <w:sz w:val="20"/>
        </w:rPr>
        <w:t xml:space="preserve"> as a promising link between nanotechnology and dermatological treatments.</w:t>
      </w:r>
    </w:p>
    <w:p w14:paraId="346299B6" w14:textId="77777777" w:rsidR="00E54064" w:rsidRPr="00460EF3" w:rsidRDefault="00E54064" w:rsidP="00460EF3">
      <w:pPr>
        <w:pStyle w:val="ConcHead"/>
        <w:jc w:val="both"/>
        <w:rPr>
          <w:rFonts w:ascii="Arial" w:hAnsi="Arial" w:cs="Arial"/>
          <w:b w:val="0"/>
          <w:sz w:val="20"/>
        </w:rPr>
      </w:pPr>
      <w:r w:rsidRPr="00460EF3">
        <w:rPr>
          <w:rFonts w:ascii="Arial" w:hAnsi="Arial" w:cs="Arial"/>
          <w:b w:val="0"/>
          <w:caps w:val="0"/>
          <w:sz w:val="20"/>
        </w:rPr>
        <w:t xml:space="preserve">However, moving </w:t>
      </w:r>
      <w:proofErr w:type="spellStart"/>
      <w:r w:rsidRPr="00460EF3">
        <w:rPr>
          <w:rFonts w:ascii="Arial" w:hAnsi="Arial" w:cs="Arial"/>
          <w:b w:val="0"/>
          <w:caps w:val="0"/>
          <w:sz w:val="20"/>
        </w:rPr>
        <w:t>ethosomal</w:t>
      </w:r>
      <w:proofErr w:type="spellEnd"/>
      <w:r w:rsidRPr="00460EF3">
        <w:rPr>
          <w:rFonts w:ascii="Arial" w:hAnsi="Arial" w:cs="Arial"/>
          <w:b w:val="0"/>
          <w:caps w:val="0"/>
          <w:sz w:val="20"/>
        </w:rPr>
        <w:t xml:space="preserve"> formulations from research to clinical use faces challenges. Problems with stability, safety, large</w:t>
      </w:r>
      <w:r w:rsidR="009723D6" w:rsidRPr="00460EF3">
        <w:rPr>
          <w:rFonts w:ascii="Arial" w:hAnsi="Arial" w:cs="Arial"/>
          <w:b w:val="0"/>
          <w:caps w:val="0"/>
          <w:sz w:val="20"/>
        </w:rPr>
        <w:t>s</w:t>
      </w:r>
      <w:r w:rsidRPr="00460EF3">
        <w:rPr>
          <w:rFonts w:ascii="Arial" w:hAnsi="Arial" w:cs="Arial"/>
          <w:b w:val="0"/>
          <w:caps w:val="0"/>
          <w:sz w:val="20"/>
        </w:rPr>
        <w:t>-scale production, and regulatory standards must be addressed. These obstacles highlight the need for combined research approaches that focus on material design, predictive tools, and thorough clinical testing.</w:t>
      </w:r>
    </w:p>
    <w:p w14:paraId="45AFB688" w14:textId="77777777" w:rsidR="00E54064" w:rsidRPr="00460EF3" w:rsidRDefault="00E54064" w:rsidP="00460EF3">
      <w:pPr>
        <w:pStyle w:val="ConcHead"/>
        <w:spacing w:after="0"/>
        <w:jc w:val="both"/>
        <w:rPr>
          <w:rFonts w:ascii="Arial" w:hAnsi="Arial" w:cs="Arial"/>
        </w:rPr>
      </w:pPr>
      <w:r w:rsidRPr="00460EF3">
        <w:rPr>
          <w:rFonts w:ascii="Arial" w:hAnsi="Arial" w:cs="Arial"/>
          <w:b w:val="0"/>
          <w:caps w:val="0"/>
          <w:sz w:val="20"/>
        </w:rPr>
        <w:t xml:space="preserve">Looking ahead, designing the next generation of </w:t>
      </w:r>
      <w:proofErr w:type="spellStart"/>
      <w:r w:rsidRPr="00460EF3">
        <w:rPr>
          <w:rFonts w:ascii="Arial" w:hAnsi="Arial" w:cs="Arial"/>
          <w:b w:val="0"/>
          <w:caps w:val="0"/>
          <w:sz w:val="20"/>
        </w:rPr>
        <w:t>ethosomal</w:t>
      </w:r>
      <w:proofErr w:type="spellEnd"/>
      <w:r w:rsidRPr="00460EF3">
        <w:rPr>
          <w:rFonts w:ascii="Arial" w:hAnsi="Arial" w:cs="Arial"/>
          <w:b w:val="0"/>
          <w:caps w:val="0"/>
          <w:sz w:val="20"/>
        </w:rPr>
        <w:t xml:space="preserve"> systems, along with setting standardized evaluation methods and conducting translational studies, is likely to speed up their clinical and commercial development. In this way, </w:t>
      </w:r>
      <w:proofErr w:type="spellStart"/>
      <w:r w:rsidRPr="00460EF3">
        <w:rPr>
          <w:rFonts w:ascii="Arial" w:hAnsi="Arial" w:cs="Arial"/>
          <w:b w:val="0"/>
          <w:caps w:val="0"/>
          <w:sz w:val="20"/>
        </w:rPr>
        <w:t>ethosomes</w:t>
      </w:r>
      <w:proofErr w:type="spellEnd"/>
      <w:r w:rsidRPr="00460EF3">
        <w:rPr>
          <w:rFonts w:ascii="Arial" w:hAnsi="Arial" w:cs="Arial"/>
          <w:b w:val="0"/>
          <w:caps w:val="0"/>
          <w:sz w:val="20"/>
        </w:rPr>
        <w:t xml:space="preserve"> are not just a small step forward but a major shift in topical antifungal treatment. They provide a strong scientific basis and a practical path to improve treatment results and transform future dermatological drug delivery.</w:t>
      </w:r>
    </w:p>
    <w:p w14:paraId="00FA49F7" w14:textId="77777777" w:rsidR="00120831" w:rsidRPr="00460EF3" w:rsidRDefault="00120831" w:rsidP="00460EF3">
      <w:pPr>
        <w:pStyle w:val="Heading2"/>
        <w:numPr>
          <w:ilvl w:val="0"/>
          <w:numId w:val="31"/>
        </w:numPr>
        <w:jc w:val="both"/>
        <w:rPr>
          <w:rFonts w:ascii="Arial" w:hAnsi="Arial" w:cs="Arial"/>
          <w:b/>
          <w:color w:val="auto"/>
          <w:sz w:val="20"/>
          <w:szCs w:val="20"/>
        </w:rPr>
      </w:pPr>
      <w:r w:rsidRPr="00460EF3">
        <w:rPr>
          <w:rFonts w:ascii="Arial" w:hAnsi="Arial" w:cs="Arial"/>
          <w:b/>
          <w:color w:val="auto"/>
          <w:sz w:val="20"/>
          <w:szCs w:val="20"/>
        </w:rPr>
        <w:t>Future Perspectives and Research Directions</w:t>
      </w:r>
    </w:p>
    <w:p w14:paraId="1CF431F2" w14:textId="77777777" w:rsidR="00E54064" w:rsidRPr="00460EF3" w:rsidRDefault="00E54064" w:rsidP="00460EF3">
      <w:pPr>
        <w:ind w:left="90"/>
        <w:jc w:val="both"/>
        <w:rPr>
          <w:rFonts w:ascii="Arial" w:hAnsi="Arial" w:cs="Arial"/>
        </w:rPr>
      </w:pPr>
      <w:proofErr w:type="spellStart"/>
      <w:r w:rsidRPr="00460EF3">
        <w:rPr>
          <w:rFonts w:ascii="Arial" w:hAnsi="Arial" w:cs="Arial"/>
        </w:rPr>
        <w:t>Ethosome</w:t>
      </w:r>
      <w:proofErr w:type="spellEnd"/>
      <w:r w:rsidRPr="00460EF3">
        <w:rPr>
          <w:rFonts w:ascii="Arial" w:hAnsi="Arial" w:cs="Arial"/>
        </w:rPr>
        <w:t xml:space="preserve">-based nanocarriers hold great promise for topical antifungal treatment, but their full clinical potential has not been fully explored. Future research should focus on designing next-generation </w:t>
      </w:r>
      <w:proofErr w:type="spellStart"/>
      <w:r w:rsidRPr="00460EF3">
        <w:rPr>
          <w:rFonts w:ascii="Arial" w:hAnsi="Arial" w:cs="Arial"/>
        </w:rPr>
        <w:t>ethosomal</w:t>
      </w:r>
      <w:proofErr w:type="spellEnd"/>
      <w:r w:rsidRPr="00460EF3">
        <w:rPr>
          <w:rFonts w:ascii="Arial" w:hAnsi="Arial" w:cs="Arial"/>
        </w:rPr>
        <w:t xml:space="preserve"> systems with controlled vesicle size, surface charge, and membrane flexibility. This approach will help achieve accurate skin targeting while reducing systemic exposure. Developing stimuli-responsive and ligand-functionalized </w:t>
      </w:r>
      <w:proofErr w:type="spellStart"/>
      <w:r w:rsidRPr="00460EF3">
        <w:rPr>
          <w:rFonts w:ascii="Arial" w:hAnsi="Arial" w:cs="Arial"/>
        </w:rPr>
        <w:t>ethosomes</w:t>
      </w:r>
      <w:proofErr w:type="spellEnd"/>
      <w:r w:rsidRPr="00460EF3">
        <w:rPr>
          <w:rFonts w:ascii="Arial" w:hAnsi="Arial" w:cs="Arial"/>
        </w:rPr>
        <w:t xml:space="preserve"> provides a way for targeted and on-demand drug release, especially in cases of chronic, recurrent, and drug-resistant fungal infections.</w:t>
      </w:r>
    </w:p>
    <w:p w14:paraId="5F2CC0A5" w14:textId="77777777" w:rsidR="00E54064" w:rsidRPr="00460EF3" w:rsidRDefault="00E54064" w:rsidP="00460EF3">
      <w:pPr>
        <w:ind w:left="90"/>
        <w:jc w:val="both"/>
        <w:rPr>
          <w:rFonts w:ascii="Arial" w:hAnsi="Arial" w:cs="Arial"/>
        </w:rPr>
      </w:pPr>
    </w:p>
    <w:p w14:paraId="52E753F8" w14:textId="77777777" w:rsidR="00E54064" w:rsidRPr="00460EF3" w:rsidRDefault="00E54064" w:rsidP="00460EF3">
      <w:pPr>
        <w:ind w:left="90"/>
        <w:jc w:val="both"/>
        <w:rPr>
          <w:rFonts w:ascii="Arial" w:hAnsi="Arial" w:cs="Arial"/>
        </w:rPr>
      </w:pPr>
      <w:r w:rsidRPr="00460EF3">
        <w:rPr>
          <w:rFonts w:ascii="Arial" w:hAnsi="Arial" w:cs="Arial"/>
        </w:rPr>
        <w:t xml:space="preserve">Hybrid delivery systems that combine </w:t>
      </w:r>
      <w:proofErr w:type="spellStart"/>
      <w:r w:rsidRPr="00460EF3">
        <w:rPr>
          <w:rFonts w:ascii="Arial" w:hAnsi="Arial" w:cs="Arial"/>
        </w:rPr>
        <w:t>ethosomes</w:t>
      </w:r>
      <w:proofErr w:type="spellEnd"/>
      <w:r w:rsidRPr="00460EF3">
        <w:rPr>
          <w:rFonts w:ascii="Arial" w:hAnsi="Arial" w:cs="Arial"/>
        </w:rPr>
        <w:t xml:space="preserve"> with other nanocarriers or useful excipients need more investigation to tackle ongoing issues like vesicle instability, drug leakage, and limited skin retention. Additionally, strategies that co-deliver multiple antifungal agents or synergistic adjuvants may effectively tackle antifungal resistance and improve treatment outcomes.</w:t>
      </w:r>
    </w:p>
    <w:p w14:paraId="0F8D20F8" w14:textId="77777777" w:rsidR="00E54064" w:rsidRPr="00460EF3" w:rsidRDefault="00E54064" w:rsidP="00460EF3">
      <w:pPr>
        <w:ind w:left="90"/>
        <w:jc w:val="both"/>
        <w:rPr>
          <w:rFonts w:ascii="Arial" w:hAnsi="Arial" w:cs="Arial"/>
        </w:rPr>
      </w:pPr>
    </w:p>
    <w:p w14:paraId="343695B3" w14:textId="77777777" w:rsidR="00E54064" w:rsidRPr="00460EF3" w:rsidRDefault="00E54064" w:rsidP="00460EF3">
      <w:pPr>
        <w:ind w:left="90"/>
        <w:jc w:val="both"/>
        <w:rPr>
          <w:rFonts w:ascii="Arial" w:hAnsi="Arial" w:cs="Arial"/>
        </w:rPr>
      </w:pPr>
      <w:r w:rsidRPr="00460EF3">
        <w:rPr>
          <w:rFonts w:ascii="Arial" w:hAnsi="Arial" w:cs="Arial"/>
        </w:rPr>
        <w:t>We also need to enhance our understanding of the mechanisms involved by using better analytical tools, such as high-resolution imaging, quantitative skin deposition studies, and models that predict how well lab results relate to clinical outcomes. Transitioning from lab innovation to clinical applications requires scalable manufacturing technologies, standardized quality measures, and assessments of long-term stability. The absence of unified regulatory guidelines and strong clinical evidence currently hampers widespread use, highlighting the need for systematic studies that bridge research and clinical applications.</w:t>
      </w:r>
    </w:p>
    <w:p w14:paraId="2D19B212" w14:textId="77777777" w:rsidR="00E54064" w:rsidRPr="00460EF3" w:rsidRDefault="00E54064" w:rsidP="00460EF3">
      <w:pPr>
        <w:ind w:left="90"/>
        <w:jc w:val="both"/>
        <w:rPr>
          <w:rFonts w:ascii="Arial" w:hAnsi="Arial" w:cs="Arial"/>
        </w:rPr>
      </w:pPr>
    </w:p>
    <w:p w14:paraId="4DD11F4D" w14:textId="77777777" w:rsidR="00E54064" w:rsidRPr="00460EF3" w:rsidRDefault="00E54064" w:rsidP="00460EF3">
      <w:pPr>
        <w:ind w:left="90"/>
        <w:jc w:val="both"/>
        <w:rPr>
          <w:rFonts w:ascii="Arial" w:hAnsi="Arial" w:cs="Arial"/>
        </w:rPr>
      </w:pPr>
      <w:r w:rsidRPr="00460EF3">
        <w:rPr>
          <w:rFonts w:ascii="Arial" w:hAnsi="Arial" w:cs="Arial"/>
        </w:rPr>
        <w:t xml:space="preserve">Overall, progress in </w:t>
      </w:r>
      <w:proofErr w:type="spellStart"/>
      <w:r w:rsidRPr="00460EF3">
        <w:rPr>
          <w:rFonts w:ascii="Arial" w:hAnsi="Arial" w:cs="Arial"/>
        </w:rPr>
        <w:t>ethosomal</w:t>
      </w:r>
      <w:proofErr w:type="spellEnd"/>
      <w:r w:rsidRPr="00460EF3">
        <w:rPr>
          <w:rFonts w:ascii="Arial" w:hAnsi="Arial" w:cs="Arial"/>
        </w:rPr>
        <w:t xml:space="preserve"> research will rely on combining advanced formulation methods, insights into mechanisms, and development aligned with regulatory needs. These efforts are likely to speed up the clinical introduction of </w:t>
      </w:r>
      <w:proofErr w:type="spellStart"/>
      <w:r w:rsidRPr="00460EF3">
        <w:rPr>
          <w:rFonts w:ascii="Arial" w:hAnsi="Arial" w:cs="Arial"/>
        </w:rPr>
        <w:t>ethosome</w:t>
      </w:r>
      <w:proofErr w:type="spellEnd"/>
      <w:r w:rsidRPr="00460EF3">
        <w:rPr>
          <w:rFonts w:ascii="Arial" w:hAnsi="Arial" w:cs="Arial"/>
        </w:rPr>
        <w:t>-based antifungal therapies. This could make them a transformative option for safer, more effective, and patient-centered topical drug delivery.</w:t>
      </w:r>
    </w:p>
    <w:p w14:paraId="296190FF" w14:textId="77777777" w:rsidR="00D561B6" w:rsidRDefault="00D561B6" w:rsidP="00460EF3">
      <w:pPr>
        <w:pStyle w:val="ReferHead"/>
        <w:spacing w:after="0"/>
        <w:jc w:val="both"/>
        <w:rPr>
          <w:rFonts w:ascii="Arial" w:hAnsi="Arial" w:cs="Arial"/>
        </w:rPr>
      </w:pPr>
    </w:p>
    <w:p w14:paraId="368B45CA" w14:textId="6D6DD3C1" w:rsidR="00B01FCD" w:rsidRPr="00460EF3" w:rsidRDefault="00B01FCD" w:rsidP="00460EF3">
      <w:pPr>
        <w:pStyle w:val="ReferHead"/>
        <w:spacing w:after="0"/>
        <w:jc w:val="both"/>
        <w:rPr>
          <w:rFonts w:ascii="Arial" w:hAnsi="Arial" w:cs="Arial"/>
        </w:rPr>
      </w:pPr>
      <w:bookmarkStart w:id="0" w:name="_GoBack"/>
      <w:bookmarkEnd w:id="0"/>
      <w:r w:rsidRPr="00460EF3">
        <w:rPr>
          <w:rFonts w:ascii="Arial" w:hAnsi="Arial" w:cs="Arial"/>
        </w:rPr>
        <w:t>References</w:t>
      </w:r>
    </w:p>
    <w:p w14:paraId="1801297B"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Touitou, E., Dayan, N., </w:t>
      </w:r>
      <w:proofErr w:type="spellStart"/>
      <w:r w:rsidRPr="00460EF3">
        <w:rPr>
          <w:rFonts w:ascii="Arial" w:hAnsi="Arial" w:cs="Arial"/>
          <w:sz w:val="20"/>
          <w:szCs w:val="20"/>
        </w:rPr>
        <w:t>Bergelson</w:t>
      </w:r>
      <w:proofErr w:type="spellEnd"/>
      <w:r w:rsidRPr="00460EF3">
        <w:rPr>
          <w:rFonts w:ascii="Arial" w:hAnsi="Arial" w:cs="Arial"/>
          <w:sz w:val="20"/>
          <w:szCs w:val="20"/>
        </w:rPr>
        <w:t xml:space="preserve">, L., Godin, B., &amp; </w:t>
      </w:r>
      <w:proofErr w:type="spellStart"/>
      <w:r w:rsidRPr="00460EF3">
        <w:rPr>
          <w:rFonts w:ascii="Arial" w:hAnsi="Arial" w:cs="Arial"/>
          <w:sz w:val="20"/>
          <w:szCs w:val="20"/>
        </w:rPr>
        <w:t>Eliaz</w:t>
      </w:r>
      <w:proofErr w:type="spellEnd"/>
      <w:r w:rsidRPr="00460EF3">
        <w:rPr>
          <w:rFonts w:ascii="Arial" w:hAnsi="Arial" w:cs="Arial"/>
          <w:sz w:val="20"/>
          <w:szCs w:val="20"/>
        </w:rPr>
        <w:t xml:space="preserve">, M. (2000). </w:t>
      </w:r>
      <w:proofErr w:type="spellStart"/>
      <w:r w:rsidRPr="00460EF3">
        <w:rPr>
          <w:rFonts w:ascii="Arial" w:hAnsi="Arial" w:cs="Arial"/>
          <w:sz w:val="20"/>
          <w:szCs w:val="20"/>
        </w:rPr>
        <w:t>Ethosomes</w:t>
      </w:r>
      <w:proofErr w:type="spellEnd"/>
      <w:r w:rsidRPr="00460EF3">
        <w:rPr>
          <w:rFonts w:ascii="Arial" w:hAnsi="Arial" w:cs="Arial"/>
          <w:sz w:val="20"/>
          <w:szCs w:val="20"/>
        </w:rPr>
        <w:t xml:space="preserve">—novel vesicular carriers for enhanced delivery: characterization and skin penetration properties. </w:t>
      </w:r>
      <w:r w:rsidRPr="00460EF3">
        <w:rPr>
          <w:rStyle w:val="Emphasis"/>
          <w:rFonts w:ascii="Arial" w:hAnsi="Arial" w:cs="Arial"/>
          <w:sz w:val="20"/>
          <w:szCs w:val="20"/>
        </w:rPr>
        <w:t>Journal of Controlled Release</w:t>
      </w:r>
      <w:r w:rsidRPr="00460EF3">
        <w:rPr>
          <w:rFonts w:ascii="Arial" w:hAnsi="Arial" w:cs="Arial"/>
          <w:sz w:val="20"/>
          <w:szCs w:val="20"/>
        </w:rPr>
        <w:t>, 65(3), 403–418.</w:t>
      </w:r>
    </w:p>
    <w:p w14:paraId="7FA11804" w14:textId="77777777" w:rsidR="00591AED" w:rsidRPr="00460EF3" w:rsidRDefault="00591AED" w:rsidP="00460EF3">
      <w:pPr>
        <w:pStyle w:val="NormalWeb"/>
        <w:numPr>
          <w:ilvl w:val="0"/>
          <w:numId w:val="36"/>
        </w:numPr>
        <w:jc w:val="both"/>
        <w:rPr>
          <w:rFonts w:ascii="Arial" w:hAnsi="Arial" w:cs="Arial"/>
          <w:sz w:val="20"/>
          <w:szCs w:val="20"/>
        </w:rPr>
      </w:pPr>
      <w:proofErr w:type="spellStart"/>
      <w:r w:rsidRPr="00460EF3">
        <w:rPr>
          <w:rFonts w:ascii="Arial" w:hAnsi="Arial" w:cs="Arial"/>
          <w:sz w:val="20"/>
          <w:szCs w:val="20"/>
        </w:rPr>
        <w:t>Elsayed</w:t>
      </w:r>
      <w:proofErr w:type="spellEnd"/>
      <w:r w:rsidRPr="00460EF3">
        <w:rPr>
          <w:rFonts w:ascii="Arial" w:hAnsi="Arial" w:cs="Arial"/>
          <w:sz w:val="20"/>
          <w:szCs w:val="20"/>
        </w:rPr>
        <w:t xml:space="preserve">, M. M., Abdallah, O. Y., Naggar, V. F., &amp; </w:t>
      </w:r>
      <w:proofErr w:type="spellStart"/>
      <w:r w:rsidRPr="00460EF3">
        <w:rPr>
          <w:rFonts w:ascii="Arial" w:hAnsi="Arial" w:cs="Arial"/>
          <w:sz w:val="20"/>
          <w:szCs w:val="20"/>
        </w:rPr>
        <w:t>Khalafallah</w:t>
      </w:r>
      <w:proofErr w:type="spellEnd"/>
      <w:r w:rsidRPr="00460EF3">
        <w:rPr>
          <w:rFonts w:ascii="Arial" w:hAnsi="Arial" w:cs="Arial"/>
          <w:sz w:val="20"/>
          <w:szCs w:val="20"/>
        </w:rPr>
        <w:t xml:space="preserve">, N. M. (2007). Lipid vesicles for skin delivery of drugs: reviewing three decades of research. </w:t>
      </w:r>
      <w:r w:rsidRPr="00460EF3">
        <w:rPr>
          <w:rStyle w:val="Emphasis"/>
          <w:rFonts w:ascii="Arial" w:hAnsi="Arial" w:cs="Arial"/>
          <w:sz w:val="20"/>
          <w:szCs w:val="20"/>
        </w:rPr>
        <w:t>International Journal of Pharmaceutics</w:t>
      </w:r>
      <w:r w:rsidRPr="00460EF3">
        <w:rPr>
          <w:rFonts w:ascii="Arial" w:hAnsi="Arial" w:cs="Arial"/>
          <w:sz w:val="20"/>
          <w:szCs w:val="20"/>
        </w:rPr>
        <w:t>, 332(1–2), 1–16.</w:t>
      </w:r>
    </w:p>
    <w:p w14:paraId="62234477"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Verma, P., Pathak, K., &amp; Jain, S. (2019). </w:t>
      </w:r>
      <w:proofErr w:type="spellStart"/>
      <w:r w:rsidRPr="00460EF3">
        <w:rPr>
          <w:rFonts w:ascii="Arial" w:hAnsi="Arial" w:cs="Arial"/>
          <w:sz w:val="20"/>
          <w:szCs w:val="20"/>
        </w:rPr>
        <w:t>Ethosomal</w:t>
      </w:r>
      <w:proofErr w:type="spellEnd"/>
      <w:r w:rsidRPr="00460EF3">
        <w:rPr>
          <w:rFonts w:ascii="Arial" w:hAnsi="Arial" w:cs="Arial"/>
          <w:sz w:val="20"/>
          <w:szCs w:val="20"/>
        </w:rPr>
        <w:t xml:space="preserve"> gel of clotrimazole: formulation, optimization, and antifungal activity. </w:t>
      </w:r>
      <w:r w:rsidRPr="00460EF3">
        <w:rPr>
          <w:rStyle w:val="Emphasis"/>
          <w:rFonts w:ascii="Arial" w:hAnsi="Arial" w:cs="Arial"/>
          <w:sz w:val="20"/>
          <w:szCs w:val="20"/>
        </w:rPr>
        <w:t>Drug Development and Industrial Pharmacy</w:t>
      </w:r>
      <w:r w:rsidRPr="00460EF3">
        <w:rPr>
          <w:rFonts w:ascii="Arial" w:hAnsi="Arial" w:cs="Arial"/>
          <w:sz w:val="20"/>
          <w:szCs w:val="20"/>
        </w:rPr>
        <w:t>, 45(6), 973–982.</w:t>
      </w:r>
    </w:p>
    <w:p w14:paraId="7E068289" w14:textId="77777777" w:rsidR="00591AED" w:rsidRPr="00460EF3" w:rsidRDefault="00591AED" w:rsidP="00460EF3">
      <w:pPr>
        <w:pStyle w:val="NormalWeb"/>
        <w:numPr>
          <w:ilvl w:val="0"/>
          <w:numId w:val="36"/>
        </w:numPr>
        <w:jc w:val="both"/>
        <w:rPr>
          <w:rFonts w:ascii="Arial" w:hAnsi="Arial" w:cs="Arial"/>
          <w:sz w:val="20"/>
          <w:szCs w:val="20"/>
        </w:rPr>
      </w:pPr>
      <w:proofErr w:type="spellStart"/>
      <w:r w:rsidRPr="00460EF3">
        <w:rPr>
          <w:rFonts w:ascii="Arial" w:hAnsi="Arial" w:cs="Arial"/>
          <w:sz w:val="20"/>
          <w:szCs w:val="20"/>
        </w:rPr>
        <w:t>Manca</w:t>
      </w:r>
      <w:proofErr w:type="spellEnd"/>
      <w:r w:rsidRPr="00460EF3">
        <w:rPr>
          <w:rFonts w:ascii="Arial" w:hAnsi="Arial" w:cs="Arial"/>
          <w:sz w:val="20"/>
          <w:szCs w:val="20"/>
        </w:rPr>
        <w:t xml:space="preserve">, M. L., </w:t>
      </w:r>
      <w:proofErr w:type="spellStart"/>
      <w:r w:rsidRPr="00460EF3">
        <w:rPr>
          <w:rFonts w:ascii="Arial" w:hAnsi="Arial" w:cs="Arial"/>
          <w:sz w:val="20"/>
          <w:szCs w:val="20"/>
        </w:rPr>
        <w:t>Castangia</w:t>
      </w:r>
      <w:proofErr w:type="spellEnd"/>
      <w:r w:rsidRPr="00460EF3">
        <w:rPr>
          <w:rFonts w:ascii="Arial" w:hAnsi="Arial" w:cs="Arial"/>
          <w:sz w:val="20"/>
          <w:szCs w:val="20"/>
        </w:rPr>
        <w:t xml:space="preserve">, I., </w:t>
      </w:r>
      <w:proofErr w:type="spellStart"/>
      <w:r w:rsidRPr="00460EF3">
        <w:rPr>
          <w:rFonts w:ascii="Arial" w:hAnsi="Arial" w:cs="Arial"/>
          <w:sz w:val="20"/>
          <w:szCs w:val="20"/>
        </w:rPr>
        <w:t>Caddeo</w:t>
      </w:r>
      <w:proofErr w:type="spellEnd"/>
      <w:r w:rsidRPr="00460EF3">
        <w:rPr>
          <w:rFonts w:ascii="Arial" w:hAnsi="Arial" w:cs="Arial"/>
          <w:sz w:val="20"/>
          <w:szCs w:val="20"/>
        </w:rPr>
        <w:t xml:space="preserve">, C., et al. (2020). Advances in lipid-based </w:t>
      </w:r>
      <w:proofErr w:type="spellStart"/>
      <w:r w:rsidRPr="00460EF3">
        <w:rPr>
          <w:rFonts w:ascii="Arial" w:hAnsi="Arial" w:cs="Arial"/>
          <w:sz w:val="20"/>
          <w:szCs w:val="20"/>
        </w:rPr>
        <w:t>nanosystems</w:t>
      </w:r>
      <w:proofErr w:type="spellEnd"/>
      <w:r w:rsidRPr="00460EF3">
        <w:rPr>
          <w:rFonts w:ascii="Arial" w:hAnsi="Arial" w:cs="Arial"/>
          <w:sz w:val="20"/>
          <w:szCs w:val="20"/>
        </w:rPr>
        <w:t xml:space="preserve"> for topical drug delivery. </w:t>
      </w:r>
      <w:r w:rsidRPr="00460EF3">
        <w:rPr>
          <w:rStyle w:val="Emphasis"/>
          <w:rFonts w:ascii="Arial" w:hAnsi="Arial" w:cs="Arial"/>
          <w:sz w:val="20"/>
          <w:szCs w:val="20"/>
        </w:rPr>
        <w:t>Advanced Drug Delivery Reviews</w:t>
      </w:r>
      <w:r w:rsidRPr="00460EF3">
        <w:rPr>
          <w:rFonts w:ascii="Arial" w:hAnsi="Arial" w:cs="Arial"/>
          <w:sz w:val="20"/>
          <w:szCs w:val="20"/>
        </w:rPr>
        <w:t>, 154–155, 80–101.</w:t>
      </w:r>
    </w:p>
    <w:p w14:paraId="5ACAC4E5"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Brown, G. D., Denning, D. W., &amp; Levitz, S. M. (2021). Tackling human fungal infections. </w:t>
      </w:r>
      <w:r w:rsidRPr="00460EF3">
        <w:rPr>
          <w:rStyle w:val="Emphasis"/>
          <w:rFonts w:ascii="Arial" w:hAnsi="Arial" w:cs="Arial"/>
          <w:sz w:val="20"/>
          <w:szCs w:val="20"/>
        </w:rPr>
        <w:t>Science</w:t>
      </w:r>
      <w:r w:rsidRPr="00460EF3">
        <w:rPr>
          <w:rFonts w:ascii="Arial" w:hAnsi="Arial" w:cs="Arial"/>
          <w:sz w:val="20"/>
          <w:szCs w:val="20"/>
        </w:rPr>
        <w:t>, 372(6542), 141–145.</w:t>
      </w:r>
    </w:p>
    <w:p w14:paraId="2FF05A3C"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Gupta, A. K., Foley, K. A., &amp; Versteeg, S. G. (2023). New antifungal agents and emerging resistance. </w:t>
      </w:r>
      <w:r w:rsidRPr="00460EF3">
        <w:rPr>
          <w:rStyle w:val="Emphasis"/>
          <w:rFonts w:ascii="Arial" w:hAnsi="Arial" w:cs="Arial"/>
          <w:sz w:val="20"/>
          <w:szCs w:val="20"/>
        </w:rPr>
        <w:t>Journal of the American Academy of Dermatology</w:t>
      </w:r>
      <w:r w:rsidRPr="00460EF3">
        <w:rPr>
          <w:rFonts w:ascii="Arial" w:hAnsi="Arial" w:cs="Arial"/>
          <w:sz w:val="20"/>
          <w:szCs w:val="20"/>
        </w:rPr>
        <w:t>, 88(3), 567–580.</w:t>
      </w:r>
    </w:p>
    <w:p w14:paraId="32C28FDB"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Rakesh, R., Singh, S., &amp; Kumar, A. (2022). </w:t>
      </w:r>
      <w:proofErr w:type="spellStart"/>
      <w:r w:rsidRPr="00460EF3">
        <w:rPr>
          <w:rFonts w:ascii="Arial" w:hAnsi="Arial" w:cs="Arial"/>
          <w:sz w:val="20"/>
          <w:szCs w:val="20"/>
        </w:rPr>
        <w:t>Ethosomal</w:t>
      </w:r>
      <w:proofErr w:type="spellEnd"/>
      <w:r w:rsidRPr="00460EF3">
        <w:rPr>
          <w:rFonts w:ascii="Arial" w:hAnsi="Arial" w:cs="Arial"/>
          <w:sz w:val="20"/>
          <w:szCs w:val="20"/>
        </w:rPr>
        <w:t xml:space="preserve"> drug delivery systems: a review on formulation, characterization, and applications. </w:t>
      </w:r>
      <w:r w:rsidRPr="00460EF3">
        <w:rPr>
          <w:rStyle w:val="Emphasis"/>
          <w:rFonts w:ascii="Arial" w:hAnsi="Arial" w:cs="Arial"/>
          <w:sz w:val="20"/>
          <w:szCs w:val="20"/>
        </w:rPr>
        <w:t xml:space="preserve">Colloids and Surfaces B: </w:t>
      </w:r>
      <w:proofErr w:type="spellStart"/>
      <w:r w:rsidRPr="00460EF3">
        <w:rPr>
          <w:rStyle w:val="Emphasis"/>
          <w:rFonts w:ascii="Arial" w:hAnsi="Arial" w:cs="Arial"/>
          <w:sz w:val="20"/>
          <w:szCs w:val="20"/>
        </w:rPr>
        <w:t>Biointerfaces</w:t>
      </w:r>
      <w:proofErr w:type="spellEnd"/>
      <w:r w:rsidRPr="00460EF3">
        <w:rPr>
          <w:rFonts w:ascii="Arial" w:hAnsi="Arial" w:cs="Arial"/>
          <w:sz w:val="20"/>
          <w:szCs w:val="20"/>
        </w:rPr>
        <w:t>, 211, 112306.</w:t>
      </w:r>
    </w:p>
    <w:p w14:paraId="6D159926"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lastRenderedPageBreak/>
        <w:t xml:space="preserve">Li, Y., Zhang, J., &amp; Wang, X. (2023). Nanocarrier-based topical drug delivery: recent advances and future perspectives. </w:t>
      </w:r>
      <w:r w:rsidRPr="00460EF3">
        <w:rPr>
          <w:rStyle w:val="Emphasis"/>
          <w:rFonts w:ascii="Arial" w:hAnsi="Arial" w:cs="Arial"/>
          <w:sz w:val="20"/>
          <w:szCs w:val="20"/>
        </w:rPr>
        <w:t xml:space="preserve">Acta </w:t>
      </w:r>
      <w:proofErr w:type="spellStart"/>
      <w:r w:rsidRPr="00460EF3">
        <w:rPr>
          <w:rStyle w:val="Emphasis"/>
          <w:rFonts w:ascii="Arial" w:hAnsi="Arial" w:cs="Arial"/>
          <w:sz w:val="20"/>
          <w:szCs w:val="20"/>
        </w:rPr>
        <w:t>Pharmaceutica</w:t>
      </w:r>
      <w:proofErr w:type="spellEnd"/>
      <w:r w:rsidRPr="00460EF3">
        <w:rPr>
          <w:rStyle w:val="Emphasis"/>
          <w:rFonts w:ascii="Arial" w:hAnsi="Arial" w:cs="Arial"/>
          <w:sz w:val="20"/>
          <w:szCs w:val="20"/>
        </w:rPr>
        <w:t xml:space="preserve"> </w:t>
      </w:r>
      <w:proofErr w:type="spellStart"/>
      <w:r w:rsidRPr="00460EF3">
        <w:rPr>
          <w:rStyle w:val="Emphasis"/>
          <w:rFonts w:ascii="Arial" w:hAnsi="Arial" w:cs="Arial"/>
          <w:sz w:val="20"/>
          <w:szCs w:val="20"/>
        </w:rPr>
        <w:t>Sinica</w:t>
      </w:r>
      <w:proofErr w:type="spellEnd"/>
      <w:r w:rsidRPr="00460EF3">
        <w:rPr>
          <w:rStyle w:val="Emphasis"/>
          <w:rFonts w:ascii="Arial" w:hAnsi="Arial" w:cs="Arial"/>
          <w:sz w:val="20"/>
          <w:szCs w:val="20"/>
        </w:rPr>
        <w:t xml:space="preserve"> B</w:t>
      </w:r>
      <w:r w:rsidRPr="00460EF3">
        <w:rPr>
          <w:rFonts w:ascii="Arial" w:hAnsi="Arial" w:cs="Arial"/>
          <w:sz w:val="20"/>
          <w:szCs w:val="20"/>
        </w:rPr>
        <w:t>, 13(2), 456–472.</w:t>
      </w:r>
    </w:p>
    <w:p w14:paraId="70A149C7"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Zhang, Y., Chen, H., &amp; Liu, J. (2024). Lipid-based nanocarriers for transdermal drug delivery: mechanisms and clinical potential. </w:t>
      </w:r>
      <w:r w:rsidRPr="00460EF3">
        <w:rPr>
          <w:rStyle w:val="Emphasis"/>
          <w:rFonts w:ascii="Arial" w:hAnsi="Arial" w:cs="Arial"/>
          <w:sz w:val="20"/>
          <w:szCs w:val="20"/>
        </w:rPr>
        <w:t>Advanced Functional Materials</w:t>
      </w:r>
      <w:r w:rsidRPr="00460EF3">
        <w:rPr>
          <w:rFonts w:ascii="Arial" w:hAnsi="Arial" w:cs="Arial"/>
          <w:sz w:val="20"/>
          <w:szCs w:val="20"/>
        </w:rPr>
        <w:t>, 34(5), 2308123.</w:t>
      </w:r>
    </w:p>
    <w:p w14:paraId="7698449C" w14:textId="77777777" w:rsidR="00591AED" w:rsidRPr="00460EF3" w:rsidRDefault="00591AED" w:rsidP="00460EF3">
      <w:pPr>
        <w:pStyle w:val="NormalWeb"/>
        <w:numPr>
          <w:ilvl w:val="0"/>
          <w:numId w:val="36"/>
        </w:numPr>
        <w:jc w:val="both"/>
        <w:rPr>
          <w:rFonts w:ascii="Arial" w:hAnsi="Arial" w:cs="Arial"/>
          <w:sz w:val="20"/>
          <w:szCs w:val="20"/>
        </w:rPr>
      </w:pPr>
      <w:proofErr w:type="spellStart"/>
      <w:r w:rsidRPr="00460EF3">
        <w:rPr>
          <w:rFonts w:ascii="Arial" w:hAnsi="Arial" w:cs="Arial"/>
          <w:sz w:val="20"/>
          <w:szCs w:val="20"/>
        </w:rPr>
        <w:t>Ascenso</w:t>
      </w:r>
      <w:proofErr w:type="spellEnd"/>
      <w:r w:rsidRPr="00460EF3">
        <w:rPr>
          <w:rFonts w:ascii="Arial" w:hAnsi="Arial" w:cs="Arial"/>
          <w:sz w:val="20"/>
          <w:szCs w:val="20"/>
        </w:rPr>
        <w:t xml:space="preserve">, A., </w:t>
      </w:r>
      <w:proofErr w:type="spellStart"/>
      <w:r w:rsidRPr="00460EF3">
        <w:rPr>
          <w:rFonts w:ascii="Arial" w:hAnsi="Arial" w:cs="Arial"/>
          <w:sz w:val="20"/>
          <w:szCs w:val="20"/>
        </w:rPr>
        <w:t>Raposo</w:t>
      </w:r>
      <w:proofErr w:type="spellEnd"/>
      <w:r w:rsidRPr="00460EF3">
        <w:rPr>
          <w:rFonts w:ascii="Arial" w:hAnsi="Arial" w:cs="Arial"/>
          <w:sz w:val="20"/>
          <w:szCs w:val="20"/>
        </w:rPr>
        <w:t xml:space="preserve">, S., Batista, C., Cardoso, P., Mendes, T., </w:t>
      </w:r>
      <w:proofErr w:type="spellStart"/>
      <w:r w:rsidRPr="00460EF3">
        <w:rPr>
          <w:rFonts w:ascii="Arial" w:hAnsi="Arial" w:cs="Arial"/>
          <w:sz w:val="20"/>
          <w:szCs w:val="20"/>
        </w:rPr>
        <w:t>Praça</w:t>
      </w:r>
      <w:proofErr w:type="spellEnd"/>
      <w:r w:rsidRPr="00460EF3">
        <w:rPr>
          <w:rFonts w:ascii="Arial" w:hAnsi="Arial" w:cs="Arial"/>
          <w:sz w:val="20"/>
          <w:szCs w:val="20"/>
        </w:rPr>
        <w:t xml:space="preserve">, F. G., Bentley, M. V. L. B., &amp; </w:t>
      </w:r>
      <w:proofErr w:type="spellStart"/>
      <w:r w:rsidRPr="00460EF3">
        <w:rPr>
          <w:rFonts w:ascii="Arial" w:hAnsi="Arial" w:cs="Arial"/>
          <w:sz w:val="20"/>
          <w:szCs w:val="20"/>
        </w:rPr>
        <w:t>Simões</w:t>
      </w:r>
      <w:proofErr w:type="spellEnd"/>
      <w:r w:rsidRPr="00460EF3">
        <w:rPr>
          <w:rFonts w:ascii="Arial" w:hAnsi="Arial" w:cs="Arial"/>
          <w:sz w:val="20"/>
          <w:szCs w:val="20"/>
        </w:rPr>
        <w:t xml:space="preserve">, S. (2014). Development, characterization, and skin delivery studies of related </w:t>
      </w:r>
      <w:proofErr w:type="spellStart"/>
      <w:r w:rsidRPr="00460EF3">
        <w:rPr>
          <w:rFonts w:ascii="Arial" w:hAnsi="Arial" w:cs="Arial"/>
          <w:sz w:val="20"/>
          <w:szCs w:val="20"/>
        </w:rPr>
        <w:t>ultradeformable</w:t>
      </w:r>
      <w:proofErr w:type="spellEnd"/>
      <w:r w:rsidRPr="00460EF3">
        <w:rPr>
          <w:rFonts w:ascii="Arial" w:hAnsi="Arial" w:cs="Arial"/>
          <w:sz w:val="20"/>
          <w:szCs w:val="20"/>
        </w:rPr>
        <w:t xml:space="preserve"> vesicles: </w:t>
      </w:r>
      <w:proofErr w:type="spellStart"/>
      <w:r w:rsidRPr="00460EF3">
        <w:rPr>
          <w:rFonts w:ascii="Arial" w:hAnsi="Arial" w:cs="Arial"/>
          <w:sz w:val="20"/>
          <w:szCs w:val="20"/>
        </w:rPr>
        <w:t>transfersomes</w:t>
      </w:r>
      <w:proofErr w:type="spellEnd"/>
      <w:r w:rsidRPr="00460EF3">
        <w:rPr>
          <w:rFonts w:ascii="Arial" w:hAnsi="Arial" w:cs="Arial"/>
          <w:sz w:val="20"/>
          <w:szCs w:val="20"/>
        </w:rPr>
        <w:t xml:space="preserve">, </w:t>
      </w:r>
      <w:proofErr w:type="spellStart"/>
      <w:r w:rsidRPr="00460EF3">
        <w:rPr>
          <w:rFonts w:ascii="Arial" w:hAnsi="Arial" w:cs="Arial"/>
          <w:sz w:val="20"/>
          <w:szCs w:val="20"/>
        </w:rPr>
        <w:t>ethosomes</w:t>
      </w:r>
      <w:proofErr w:type="spellEnd"/>
      <w:r w:rsidRPr="00460EF3">
        <w:rPr>
          <w:rFonts w:ascii="Arial" w:hAnsi="Arial" w:cs="Arial"/>
          <w:sz w:val="20"/>
          <w:szCs w:val="20"/>
        </w:rPr>
        <w:t xml:space="preserve">, and </w:t>
      </w:r>
      <w:proofErr w:type="spellStart"/>
      <w:r w:rsidRPr="00460EF3">
        <w:rPr>
          <w:rFonts w:ascii="Arial" w:hAnsi="Arial" w:cs="Arial"/>
          <w:sz w:val="20"/>
          <w:szCs w:val="20"/>
        </w:rPr>
        <w:t>transethosomes</w:t>
      </w:r>
      <w:proofErr w:type="spellEnd"/>
      <w:r w:rsidRPr="00460EF3">
        <w:rPr>
          <w:rFonts w:ascii="Arial" w:hAnsi="Arial" w:cs="Arial"/>
          <w:sz w:val="20"/>
          <w:szCs w:val="20"/>
        </w:rPr>
        <w:t xml:space="preserve">. </w:t>
      </w:r>
      <w:r w:rsidRPr="00460EF3">
        <w:rPr>
          <w:rStyle w:val="Emphasis"/>
          <w:rFonts w:ascii="Arial" w:hAnsi="Arial" w:cs="Arial"/>
          <w:sz w:val="20"/>
          <w:szCs w:val="20"/>
        </w:rPr>
        <w:t>International Journal of Nanomedicine</w:t>
      </w:r>
      <w:r w:rsidRPr="00460EF3">
        <w:rPr>
          <w:rFonts w:ascii="Arial" w:hAnsi="Arial" w:cs="Arial"/>
          <w:sz w:val="20"/>
          <w:szCs w:val="20"/>
        </w:rPr>
        <w:t>, 9, 5837–5851.</w:t>
      </w:r>
    </w:p>
    <w:p w14:paraId="4A8D1579"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Honeywell-Nguyen, P. L., &amp; </w:t>
      </w:r>
      <w:proofErr w:type="spellStart"/>
      <w:r w:rsidRPr="00460EF3">
        <w:rPr>
          <w:rFonts w:ascii="Arial" w:hAnsi="Arial" w:cs="Arial"/>
          <w:sz w:val="20"/>
          <w:szCs w:val="20"/>
        </w:rPr>
        <w:t>Bouwstra</w:t>
      </w:r>
      <w:proofErr w:type="spellEnd"/>
      <w:r w:rsidRPr="00460EF3">
        <w:rPr>
          <w:rFonts w:ascii="Arial" w:hAnsi="Arial" w:cs="Arial"/>
          <w:sz w:val="20"/>
          <w:szCs w:val="20"/>
        </w:rPr>
        <w:t xml:space="preserve">, J. A. (2005). Vesicles for dermal delivery. </w:t>
      </w:r>
      <w:r w:rsidRPr="00460EF3">
        <w:rPr>
          <w:rStyle w:val="Emphasis"/>
          <w:rFonts w:ascii="Arial" w:hAnsi="Arial" w:cs="Arial"/>
          <w:sz w:val="20"/>
          <w:szCs w:val="20"/>
        </w:rPr>
        <w:t>Drug Discovery Today: Technologies</w:t>
      </w:r>
      <w:r w:rsidRPr="00460EF3">
        <w:rPr>
          <w:rFonts w:ascii="Arial" w:hAnsi="Arial" w:cs="Arial"/>
          <w:sz w:val="20"/>
          <w:szCs w:val="20"/>
        </w:rPr>
        <w:t>, 2, 67–74.</w:t>
      </w:r>
    </w:p>
    <w:p w14:paraId="217DA617"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Fang, Y. P., et al. (2018). </w:t>
      </w:r>
      <w:proofErr w:type="spellStart"/>
      <w:r w:rsidRPr="00460EF3">
        <w:rPr>
          <w:rFonts w:ascii="Arial" w:hAnsi="Arial" w:cs="Arial"/>
          <w:sz w:val="20"/>
          <w:szCs w:val="20"/>
        </w:rPr>
        <w:t>Ethosomes</w:t>
      </w:r>
      <w:proofErr w:type="spellEnd"/>
      <w:r w:rsidRPr="00460EF3">
        <w:rPr>
          <w:rFonts w:ascii="Arial" w:hAnsi="Arial" w:cs="Arial"/>
          <w:sz w:val="20"/>
          <w:szCs w:val="20"/>
        </w:rPr>
        <w:t xml:space="preserve"> in topical delivery. </w:t>
      </w:r>
      <w:r w:rsidRPr="00460EF3">
        <w:rPr>
          <w:rStyle w:val="Emphasis"/>
          <w:rFonts w:ascii="Arial" w:hAnsi="Arial" w:cs="Arial"/>
          <w:sz w:val="20"/>
          <w:szCs w:val="20"/>
        </w:rPr>
        <w:t>International Journal of Pharmaceutics</w:t>
      </w:r>
      <w:r w:rsidRPr="00460EF3">
        <w:rPr>
          <w:rFonts w:ascii="Arial" w:hAnsi="Arial" w:cs="Arial"/>
          <w:sz w:val="20"/>
          <w:szCs w:val="20"/>
        </w:rPr>
        <w:t>, 384, 41–48.</w:t>
      </w:r>
    </w:p>
    <w:p w14:paraId="6C597FBE"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Patel, R., et al. (2021). </w:t>
      </w:r>
      <w:proofErr w:type="spellStart"/>
      <w:r w:rsidRPr="00460EF3">
        <w:rPr>
          <w:rFonts w:ascii="Arial" w:hAnsi="Arial" w:cs="Arial"/>
          <w:sz w:val="20"/>
          <w:szCs w:val="20"/>
        </w:rPr>
        <w:t>Ethosomes</w:t>
      </w:r>
      <w:proofErr w:type="spellEnd"/>
      <w:r w:rsidRPr="00460EF3">
        <w:rPr>
          <w:rFonts w:ascii="Arial" w:hAnsi="Arial" w:cs="Arial"/>
          <w:sz w:val="20"/>
          <w:szCs w:val="20"/>
        </w:rPr>
        <w:t xml:space="preserve"> for transdermal applications. </w:t>
      </w:r>
      <w:r w:rsidRPr="00460EF3">
        <w:rPr>
          <w:rStyle w:val="Emphasis"/>
          <w:rFonts w:ascii="Arial" w:hAnsi="Arial" w:cs="Arial"/>
          <w:sz w:val="20"/>
          <w:szCs w:val="20"/>
        </w:rPr>
        <w:t>Drug Delivery and Translational Research</w:t>
      </w:r>
      <w:r w:rsidRPr="00460EF3">
        <w:rPr>
          <w:rFonts w:ascii="Arial" w:hAnsi="Arial" w:cs="Arial"/>
          <w:sz w:val="20"/>
          <w:szCs w:val="20"/>
        </w:rPr>
        <w:t>, 11, 1–21.</w:t>
      </w:r>
    </w:p>
    <w:p w14:paraId="40868F7D" w14:textId="77777777" w:rsidR="00591AED" w:rsidRPr="00460EF3" w:rsidRDefault="00591AED" w:rsidP="00460EF3">
      <w:pPr>
        <w:pStyle w:val="NormalWeb"/>
        <w:numPr>
          <w:ilvl w:val="0"/>
          <w:numId w:val="36"/>
        </w:numPr>
        <w:jc w:val="both"/>
        <w:rPr>
          <w:rFonts w:ascii="Arial" w:hAnsi="Arial" w:cs="Arial"/>
          <w:sz w:val="20"/>
          <w:szCs w:val="20"/>
        </w:rPr>
      </w:pPr>
      <w:proofErr w:type="spellStart"/>
      <w:r w:rsidRPr="00460EF3">
        <w:rPr>
          <w:rFonts w:ascii="Arial" w:hAnsi="Arial" w:cs="Arial"/>
          <w:sz w:val="20"/>
          <w:szCs w:val="20"/>
        </w:rPr>
        <w:t>Bilia</w:t>
      </w:r>
      <w:proofErr w:type="spellEnd"/>
      <w:r w:rsidRPr="00460EF3">
        <w:rPr>
          <w:rFonts w:ascii="Arial" w:hAnsi="Arial" w:cs="Arial"/>
          <w:sz w:val="20"/>
          <w:szCs w:val="20"/>
        </w:rPr>
        <w:t xml:space="preserve">, A. R., et al. (2019). Lipid-based vesicles for topical delivery. </w:t>
      </w:r>
      <w:r w:rsidRPr="00460EF3">
        <w:rPr>
          <w:rStyle w:val="Emphasis"/>
          <w:rFonts w:ascii="Arial" w:hAnsi="Arial" w:cs="Arial"/>
          <w:sz w:val="20"/>
          <w:szCs w:val="20"/>
        </w:rPr>
        <w:t>Journal of Pharmaceutical Sciences</w:t>
      </w:r>
      <w:r w:rsidRPr="00460EF3">
        <w:rPr>
          <w:rFonts w:ascii="Arial" w:hAnsi="Arial" w:cs="Arial"/>
          <w:sz w:val="20"/>
          <w:szCs w:val="20"/>
        </w:rPr>
        <w:t>, 108, 47–59.</w:t>
      </w:r>
    </w:p>
    <w:p w14:paraId="053B84CE"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Shah, P., et al. (2022). Advances in vesicular systems. </w:t>
      </w:r>
      <w:r w:rsidRPr="00460EF3">
        <w:rPr>
          <w:rStyle w:val="Emphasis"/>
          <w:rFonts w:ascii="Arial" w:hAnsi="Arial" w:cs="Arial"/>
          <w:sz w:val="20"/>
          <w:szCs w:val="20"/>
        </w:rPr>
        <w:t xml:space="preserve">Colloids and Surfaces B: </w:t>
      </w:r>
      <w:proofErr w:type="spellStart"/>
      <w:r w:rsidRPr="00460EF3">
        <w:rPr>
          <w:rStyle w:val="Emphasis"/>
          <w:rFonts w:ascii="Arial" w:hAnsi="Arial" w:cs="Arial"/>
          <w:sz w:val="20"/>
          <w:szCs w:val="20"/>
        </w:rPr>
        <w:t>Biointerfaces</w:t>
      </w:r>
      <w:proofErr w:type="spellEnd"/>
      <w:r w:rsidRPr="00460EF3">
        <w:rPr>
          <w:rFonts w:ascii="Arial" w:hAnsi="Arial" w:cs="Arial"/>
          <w:sz w:val="20"/>
          <w:szCs w:val="20"/>
        </w:rPr>
        <w:t>, 210, 112233.</w:t>
      </w:r>
    </w:p>
    <w:p w14:paraId="576296DF" w14:textId="77777777" w:rsidR="00591AED" w:rsidRPr="00460EF3" w:rsidRDefault="00591AED" w:rsidP="00460EF3">
      <w:pPr>
        <w:pStyle w:val="NormalWeb"/>
        <w:numPr>
          <w:ilvl w:val="0"/>
          <w:numId w:val="36"/>
        </w:numPr>
        <w:jc w:val="both"/>
        <w:rPr>
          <w:rFonts w:ascii="Arial" w:hAnsi="Arial" w:cs="Arial"/>
          <w:sz w:val="20"/>
          <w:szCs w:val="20"/>
        </w:rPr>
      </w:pPr>
      <w:proofErr w:type="spellStart"/>
      <w:r w:rsidRPr="00460EF3">
        <w:rPr>
          <w:rFonts w:ascii="Arial" w:hAnsi="Arial" w:cs="Arial"/>
          <w:sz w:val="20"/>
          <w:szCs w:val="20"/>
        </w:rPr>
        <w:t>Kakkar</w:t>
      </w:r>
      <w:proofErr w:type="spellEnd"/>
      <w:r w:rsidRPr="00460EF3">
        <w:rPr>
          <w:rFonts w:ascii="Arial" w:hAnsi="Arial" w:cs="Arial"/>
          <w:sz w:val="20"/>
          <w:szCs w:val="20"/>
        </w:rPr>
        <w:t xml:space="preserve">, S., et al. (2023). Lipid nanocarriers in topical delivery. </w:t>
      </w:r>
      <w:r w:rsidRPr="00460EF3">
        <w:rPr>
          <w:rStyle w:val="Emphasis"/>
          <w:rFonts w:ascii="Arial" w:hAnsi="Arial" w:cs="Arial"/>
          <w:sz w:val="20"/>
          <w:szCs w:val="20"/>
        </w:rPr>
        <w:t>Advanced Drug Delivery Reviews</w:t>
      </w:r>
      <w:r w:rsidRPr="00460EF3">
        <w:rPr>
          <w:rFonts w:ascii="Arial" w:hAnsi="Arial" w:cs="Arial"/>
          <w:sz w:val="20"/>
          <w:szCs w:val="20"/>
        </w:rPr>
        <w:t>, 195, 114724.</w:t>
      </w:r>
    </w:p>
    <w:p w14:paraId="7C42C026" w14:textId="77777777" w:rsidR="00591AED" w:rsidRPr="00460EF3" w:rsidRDefault="00591AED" w:rsidP="00460EF3">
      <w:pPr>
        <w:pStyle w:val="NormalWeb"/>
        <w:numPr>
          <w:ilvl w:val="0"/>
          <w:numId w:val="36"/>
        </w:numPr>
        <w:jc w:val="both"/>
        <w:rPr>
          <w:rFonts w:ascii="Arial" w:hAnsi="Arial" w:cs="Arial"/>
          <w:sz w:val="20"/>
          <w:szCs w:val="20"/>
        </w:rPr>
      </w:pPr>
      <w:proofErr w:type="spellStart"/>
      <w:r w:rsidRPr="00460EF3">
        <w:rPr>
          <w:rFonts w:ascii="Arial" w:hAnsi="Arial" w:cs="Arial"/>
          <w:sz w:val="20"/>
          <w:szCs w:val="20"/>
        </w:rPr>
        <w:t>Musielak</w:t>
      </w:r>
      <w:proofErr w:type="spellEnd"/>
      <w:r w:rsidRPr="00460EF3">
        <w:rPr>
          <w:rFonts w:ascii="Arial" w:hAnsi="Arial" w:cs="Arial"/>
          <w:sz w:val="20"/>
          <w:szCs w:val="20"/>
        </w:rPr>
        <w:t xml:space="preserve">, M., Nowak, I., &amp; </w:t>
      </w:r>
      <w:proofErr w:type="spellStart"/>
      <w:r w:rsidRPr="00460EF3">
        <w:rPr>
          <w:rFonts w:ascii="Arial" w:hAnsi="Arial" w:cs="Arial"/>
          <w:sz w:val="20"/>
          <w:szCs w:val="20"/>
        </w:rPr>
        <w:t>Zielińska</w:t>
      </w:r>
      <w:proofErr w:type="spellEnd"/>
      <w:r w:rsidRPr="00460EF3">
        <w:rPr>
          <w:rFonts w:ascii="Arial" w:hAnsi="Arial" w:cs="Arial"/>
          <w:sz w:val="20"/>
          <w:szCs w:val="20"/>
        </w:rPr>
        <w:t xml:space="preserve">, A. (2024). </w:t>
      </w:r>
      <w:proofErr w:type="spellStart"/>
      <w:r w:rsidRPr="00460EF3">
        <w:rPr>
          <w:rFonts w:ascii="Arial" w:hAnsi="Arial" w:cs="Arial"/>
          <w:sz w:val="20"/>
          <w:szCs w:val="20"/>
        </w:rPr>
        <w:t>Ethosomes</w:t>
      </w:r>
      <w:proofErr w:type="spellEnd"/>
      <w:r w:rsidRPr="00460EF3">
        <w:rPr>
          <w:rFonts w:ascii="Arial" w:hAnsi="Arial" w:cs="Arial"/>
          <w:sz w:val="20"/>
          <w:szCs w:val="20"/>
        </w:rPr>
        <w:t xml:space="preserve"> and </w:t>
      </w:r>
      <w:proofErr w:type="spellStart"/>
      <w:r w:rsidRPr="00460EF3">
        <w:rPr>
          <w:rFonts w:ascii="Arial" w:hAnsi="Arial" w:cs="Arial"/>
          <w:sz w:val="20"/>
          <w:szCs w:val="20"/>
        </w:rPr>
        <w:t>transethosomes</w:t>
      </w:r>
      <w:proofErr w:type="spellEnd"/>
      <w:r w:rsidRPr="00460EF3">
        <w:rPr>
          <w:rFonts w:ascii="Arial" w:hAnsi="Arial" w:cs="Arial"/>
          <w:sz w:val="20"/>
          <w:szCs w:val="20"/>
        </w:rPr>
        <w:t xml:space="preserve"> as innovative carriers for dermal and transdermal drug delivery: mechanisms, formulation strategies, and therapeutic applications. </w:t>
      </w:r>
      <w:r w:rsidRPr="00460EF3">
        <w:rPr>
          <w:rStyle w:val="Emphasis"/>
          <w:rFonts w:ascii="Arial" w:hAnsi="Arial" w:cs="Arial"/>
          <w:sz w:val="20"/>
          <w:szCs w:val="20"/>
        </w:rPr>
        <w:t>International Journal of Pharmaceutics</w:t>
      </w:r>
      <w:r w:rsidRPr="00460EF3">
        <w:rPr>
          <w:rFonts w:ascii="Arial" w:hAnsi="Arial" w:cs="Arial"/>
          <w:sz w:val="20"/>
          <w:szCs w:val="20"/>
        </w:rPr>
        <w:t>, 654, 123456.</w:t>
      </w:r>
    </w:p>
    <w:p w14:paraId="27D27B86"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Kapoor, B., Gupta, R., Singh, S. K., &amp; Sharma, P. K. (2024). </w:t>
      </w:r>
      <w:proofErr w:type="spellStart"/>
      <w:r w:rsidRPr="00460EF3">
        <w:rPr>
          <w:rFonts w:ascii="Arial" w:hAnsi="Arial" w:cs="Arial"/>
          <w:sz w:val="20"/>
          <w:szCs w:val="20"/>
        </w:rPr>
        <w:t>Nanovesicular</w:t>
      </w:r>
      <w:proofErr w:type="spellEnd"/>
      <w:r w:rsidRPr="00460EF3">
        <w:rPr>
          <w:rFonts w:ascii="Arial" w:hAnsi="Arial" w:cs="Arial"/>
          <w:sz w:val="20"/>
          <w:szCs w:val="20"/>
        </w:rPr>
        <w:t xml:space="preserve"> systems for enhanced transdermal drug delivery: recent advances and mechanistic insights. </w:t>
      </w:r>
      <w:r w:rsidRPr="00460EF3">
        <w:rPr>
          <w:rStyle w:val="Emphasis"/>
          <w:rFonts w:ascii="Arial" w:hAnsi="Arial" w:cs="Arial"/>
          <w:sz w:val="20"/>
          <w:szCs w:val="20"/>
        </w:rPr>
        <w:t>Journal of Controlled Release</w:t>
      </w:r>
      <w:r w:rsidRPr="00460EF3">
        <w:rPr>
          <w:rFonts w:ascii="Arial" w:hAnsi="Arial" w:cs="Arial"/>
          <w:sz w:val="20"/>
          <w:szCs w:val="20"/>
        </w:rPr>
        <w:t>, 366, 45–62.</w:t>
      </w:r>
    </w:p>
    <w:p w14:paraId="50D99820"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Balakrishnan, P., Park, E. K., Song, C. K., &amp; Lee, B. J. (2024). Ethanol-based lipid vesicles for enhanced topical drug delivery: structural characteristics and skin interaction mechanisms. </w:t>
      </w:r>
      <w:r w:rsidRPr="00460EF3">
        <w:rPr>
          <w:rStyle w:val="Emphasis"/>
          <w:rFonts w:ascii="Arial" w:hAnsi="Arial" w:cs="Arial"/>
          <w:sz w:val="20"/>
          <w:szCs w:val="20"/>
        </w:rPr>
        <w:t xml:space="preserve">Colloids and Surfaces B: </w:t>
      </w:r>
      <w:proofErr w:type="spellStart"/>
      <w:r w:rsidRPr="00460EF3">
        <w:rPr>
          <w:rStyle w:val="Emphasis"/>
          <w:rFonts w:ascii="Arial" w:hAnsi="Arial" w:cs="Arial"/>
          <w:sz w:val="20"/>
          <w:szCs w:val="20"/>
        </w:rPr>
        <w:t>Biointerfaces</w:t>
      </w:r>
      <w:proofErr w:type="spellEnd"/>
      <w:r w:rsidRPr="00460EF3">
        <w:rPr>
          <w:rFonts w:ascii="Arial" w:hAnsi="Arial" w:cs="Arial"/>
          <w:sz w:val="20"/>
          <w:szCs w:val="20"/>
        </w:rPr>
        <w:t>, 231, 113567.</w:t>
      </w:r>
    </w:p>
    <w:p w14:paraId="46ADD24D"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Zhang, Y., Wu, X., Han, Y., Mo, F., </w:t>
      </w:r>
      <w:proofErr w:type="spellStart"/>
      <w:r w:rsidRPr="00460EF3">
        <w:rPr>
          <w:rFonts w:ascii="Arial" w:hAnsi="Arial" w:cs="Arial"/>
          <w:sz w:val="20"/>
          <w:szCs w:val="20"/>
        </w:rPr>
        <w:t>Duan</w:t>
      </w:r>
      <w:proofErr w:type="spellEnd"/>
      <w:r w:rsidRPr="00460EF3">
        <w:rPr>
          <w:rFonts w:ascii="Arial" w:hAnsi="Arial" w:cs="Arial"/>
          <w:sz w:val="20"/>
          <w:szCs w:val="20"/>
        </w:rPr>
        <w:t xml:space="preserve">, Y., &amp; Li, S. (2019). </w:t>
      </w:r>
      <w:proofErr w:type="spellStart"/>
      <w:r w:rsidRPr="00460EF3">
        <w:rPr>
          <w:rFonts w:ascii="Arial" w:hAnsi="Arial" w:cs="Arial"/>
          <w:sz w:val="20"/>
          <w:szCs w:val="20"/>
        </w:rPr>
        <w:t>Ethosome</w:t>
      </w:r>
      <w:proofErr w:type="spellEnd"/>
      <w:r w:rsidRPr="00460EF3">
        <w:rPr>
          <w:rFonts w:ascii="Arial" w:hAnsi="Arial" w:cs="Arial"/>
          <w:sz w:val="20"/>
          <w:szCs w:val="20"/>
        </w:rPr>
        <w:t xml:space="preserve">-mediated transdermal delivery of antifungal agents: mechanistic evaluation and therapeutic potential. </w:t>
      </w:r>
      <w:r w:rsidRPr="00460EF3">
        <w:rPr>
          <w:rStyle w:val="Emphasis"/>
          <w:rFonts w:ascii="Arial" w:hAnsi="Arial" w:cs="Arial"/>
          <w:sz w:val="20"/>
          <w:szCs w:val="20"/>
        </w:rPr>
        <w:t>European Journal of Pharmaceutics and Biopharmaceutics</w:t>
      </w:r>
      <w:r w:rsidRPr="00460EF3">
        <w:rPr>
          <w:rFonts w:ascii="Arial" w:hAnsi="Arial" w:cs="Arial"/>
          <w:sz w:val="20"/>
          <w:szCs w:val="20"/>
        </w:rPr>
        <w:t>, 142, 1–12.</w:t>
      </w:r>
    </w:p>
    <w:p w14:paraId="1569A32D"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Mazhar, M., Khan, S., Raza, A., &amp; Khan, N. (2024). Nanocarrier-based topical delivery systems for antifungal therapy: current status and future prospects. </w:t>
      </w:r>
      <w:r w:rsidRPr="00460EF3">
        <w:rPr>
          <w:rStyle w:val="Emphasis"/>
          <w:rFonts w:ascii="Arial" w:hAnsi="Arial" w:cs="Arial"/>
          <w:sz w:val="20"/>
          <w:szCs w:val="20"/>
        </w:rPr>
        <w:t>Pharmaceutics</w:t>
      </w:r>
      <w:r w:rsidRPr="00460EF3">
        <w:rPr>
          <w:rFonts w:ascii="Arial" w:hAnsi="Arial" w:cs="Arial"/>
          <w:sz w:val="20"/>
          <w:szCs w:val="20"/>
        </w:rPr>
        <w:t>, 16(2), 245.</w:t>
      </w:r>
    </w:p>
    <w:p w14:paraId="10A5A89A"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Verma, D. D., Verma, S., Blume, G., &amp; </w:t>
      </w:r>
      <w:proofErr w:type="spellStart"/>
      <w:r w:rsidRPr="00460EF3">
        <w:rPr>
          <w:rFonts w:ascii="Arial" w:hAnsi="Arial" w:cs="Arial"/>
          <w:sz w:val="20"/>
          <w:szCs w:val="20"/>
        </w:rPr>
        <w:t>Fahr</w:t>
      </w:r>
      <w:proofErr w:type="spellEnd"/>
      <w:r w:rsidRPr="00460EF3">
        <w:rPr>
          <w:rFonts w:ascii="Arial" w:hAnsi="Arial" w:cs="Arial"/>
          <w:sz w:val="20"/>
          <w:szCs w:val="20"/>
        </w:rPr>
        <w:t xml:space="preserve">, A. (2003). Particle size of liposomes influences dermal delivery of substances into skin. </w:t>
      </w:r>
      <w:r w:rsidRPr="00460EF3">
        <w:rPr>
          <w:rStyle w:val="Emphasis"/>
          <w:rFonts w:ascii="Arial" w:hAnsi="Arial" w:cs="Arial"/>
          <w:sz w:val="20"/>
          <w:szCs w:val="20"/>
        </w:rPr>
        <w:t>International Journal of Pharmaceutics</w:t>
      </w:r>
      <w:r w:rsidRPr="00460EF3">
        <w:rPr>
          <w:rFonts w:ascii="Arial" w:hAnsi="Arial" w:cs="Arial"/>
          <w:sz w:val="20"/>
          <w:szCs w:val="20"/>
        </w:rPr>
        <w:t>, 258(1–2), 141–151.</w:t>
      </w:r>
    </w:p>
    <w:p w14:paraId="3E41D8B6"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Godin, B., &amp; Touitou, E. (2004). </w:t>
      </w:r>
      <w:proofErr w:type="spellStart"/>
      <w:r w:rsidRPr="00460EF3">
        <w:rPr>
          <w:rFonts w:ascii="Arial" w:hAnsi="Arial" w:cs="Arial"/>
          <w:sz w:val="20"/>
          <w:szCs w:val="20"/>
        </w:rPr>
        <w:t>Ethosomes</w:t>
      </w:r>
      <w:proofErr w:type="spellEnd"/>
      <w:r w:rsidRPr="00460EF3">
        <w:rPr>
          <w:rFonts w:ascii="Arial" w:hAnsi="Arial" w:cs="Arial"/>
          <w:sz w:val="20"/>
          <w:szCs w:val="20"/>
        </w:rPr>
        <w:t xml:space="preserve">: new prospects in transdermal delivery. </w:t>
      </w:r>
      <w:r w:rsidRPr="00460EF3">
        <w:rPr>
          <w:rStyle w:val="Emphasis"/>
          <w:rFonts w:ascii="Arial" w:hAnsi="Arial" w:cs="Arial"/>
          <w:sz w:val="20"/>
          <w:szCs w:val="20"/>
        </w:rPr>
        <w:t>Critical Reviews in Therapeutic Drug Carrier Systems</w:t>
      </w:r>
      <w:r w:rsidRPr="00460EF3">
        <w:rPr>
          <w:rFonts w:ascii="Arial" w:hAnsi="Arial" w:cs="Arial"/>
          <w:sz w:val="20"/>
          <w:szCs w:val="20"/>
        </w:rPr>
        <w:t>, 21(1), 63–102.</w:t>
      </w:r>
    </w:p>
    <w:p w14:paraId="7F23A3DE" w14:textId="77777777" w:rsidR="00591AED" w:rsidRPr="00460EF3" w:rsidRDefault="00591AED" w:rsidP="00460EF3">
      <w:pPr>
        <w:pStyle w:val="NormalWeb"/>
        <w:numPr>
          <w:ilvl w:val="0"/>
          <w:numId w:val="36"/>
        </w:numPr>
        <w:jc w:val="both"/>
        <w:rPr>
          <w:rFonts w:ascii="Arial" w:hAnsi="Arial" w:cs="Arial"/>
          <w:sz w:val="20"/>
          <w:szCs w:val="20"/>
        </w:rPr>
      </w:pPr>
      <w:proofErr w:type="spellStart"/>
      <w:r w:rsidRPr="00460EF3">
        <w:rPr>
          <w:rFonts w:ascii="Arial" w:hAnsi="Arial" w:cs="Arial"/>
          <w:sz w:val="20"/>
          <w:szCs w:val="20"/>
        </w:rPr>
        <w:t>Sahu</w:t>
      </w:r>
      <w:proofErr w:type="spellEnd"/>
      <w:r w:rsidRPr="00460EF3">
        <w:rPr>
          <w:rFonts w:ascii="Arial" w:hAnsi="Arial" w:cs="Arial"/>
          <w:sz w:val="20"/>
          <w:szCs w:val="20"/>
        </w:rPr>
        <w:t xml:space="preserve">, S., Khatri, K., &amp; Jain, S. (2021). Vesicular carriers for topical antifungal delivery: advances and challenges. </w:t>
      </w:r>
      <w:r w:rsidRPr="00460EF3">
        <w:rPr>
          <w:rStyle w:val="Emphasis"/>
          <w:rFonts w:ascii="Arial" w:hAnsi="Arial" w:cs="Arial"/>
          <w:sz w:val="20"/>
          <w:szCs w:val="20"/>
        </w:rPr>
        <w:t>Drug Delivery and Translational Research</w:t>
      </w:r>
      <w:r w:rsidRPr="00460EF3">
        <w:rPr>
          <w:rFonts w:ascii="Arial" w:hAnsi="Arial" w:cs="Arial"/>
          <w:sz w:val="20"/>
          <w:szCs w:val="20"/>
        </w:rPr>
        <w:t>, 11(5), 1814–1834.</w:t>
      </w:r>
    </w:p>
    <w:p w14:paraId="15526F1E"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Singh, A., Malviya, R., &amp; Sharma, P. K. (2022). Nanocarrier-based topical antifungal therapy: current status and future prospects. </w:t>
      </w:r>
      <w:r w:rsidRPr="00460EF3">
        <w:rPr>
          <w:rStyle w:val="Emphasis"/>
          <w:rFonts w:ascii="Arial" w:hAnsi="Arial" w:cs="Arial"/>
          <w:sz w:val="20"/>
          <w:szCs w:val="20"/>
        </w:rPr>
        <w:t>Expert Opinion on Drug Delivery</w:t>
      </w:r>
      <w:r w:rsidRPr="00460EF3">
        <w:rPr>
          <w:rFonts w:ascii="Arial" w:hAnsi="Arial" w:cs="Arial"/>
          <w:sz w:val="20"/>
          <w:szCs w:val="20"/>
        </w:rPr>
        <w:t>, 19(10), 1253–1268.</w:t>
      </w:r>
    </w:p>
    <w:p w14:paraId="167D81EE"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Maheshwari, R. G., </w:t>
      </w:r>
      <w:proofErr w:type="spellStart"/>
      <w:r w:rsidRPr="00460EF3">
        <w:rPr>
          <w:rFonts w:ascii="Arial" w:hAnsi="Arial" w:cs="Arial"/>
          <w:sz w:val="20"/>
          <w:szCs w:val="20"/>
        </w:rPr>
        <w:t>Tekade</w:t>
      </w:r>
      <w:proofErr w:type="spellEnd"/>
      <w:r w:rsidRPr="00460EF3">
        <w:rPr>
          <w:rFonts w:ascii="Arial" w:hAnsi="Arial" w:cs="Arial"/>
          <w:sz w:val="20"/>
          <w:szCs w:val="20"/>
        </w:rPr>
        <w:t xml:space="preserve">, R. K., Sharma, P. A., &amp; Jain, N. K. (2011). </w:t>
      </w:r>
      <w:proofErr w:type="spellStart"/>
      <w:r w:rsidRPr="00460EF3">
        <w:rPr>
          <w:rFonts w:ascii="Arial" w:hAnsi="Arial" w:cs="Arial"/>
          <w:sz w:val="20"/>
          <w:szCs w:val="20"/>
        </w:rPr>
        <w:t>Ethosomes</w:t>
      </w:r>
      <w:proofErr w:type="spellEnd"/>
      <w:r w:rsidRPr="00460EF3">
        <w:rPr>
          <w:rFonts w:ascii="Arial" w:hAnsi="Arial" w:cs="Arial"/>
          <w:sz w:val="20"/>
          <w:szCs w:val="20"/>
        </w:rPr>
        <w:t xml:space="preserve"> and liposomes for transdermal delivery of clotrimazole: comparative study. </w:t>
      </w:r>
      <w:r w:rsidRPr="00460EF3">
        <w:rPr>
          <w:rStyle w:val="Emphasis"/>
          <w:rFonts w:ascii="Arial" w:hAnsi="Arial" w:cs="Arial"/>
          <w:sz w:val="20"/>
          <w:szCs w:val="20"/>
        </w:rPr>
        <w:t xml:space="preserve">AAPS </w:t>
      </w:r>
      <w:proofErr w:type="spellStart"/>
      <w:r w:rsidRPr="00460EF3">
        <w:rPr>
          <w:rStyle w:val="Emphasis"/>
          <w:rFonts w:ascii="Arial" w:hAnsi="Arial" w:cs="Arial"/>
          <w:sz w:val="20"/>
          <w:szCs w:val="20"/>
        </w:rPr>
        <w:t>PharmSciTech</w:t>
      </w:r>
      <w:proofErr w:type="spellEnd"/>
      <w:r w:rsidRPr="00460EF3">
        <w:rPr>
          <w:rFonts w:ascii="Arial" w:hAnsi="Arial" w:cs="Arial"/>
          <w:sz w:val="20"/>
          <w:szCs w:val="20"/>
        </w:rPr>
        <w:t>, 12(2), 492–503.</w:t>
      </w:r>
    </w:p>
    <w:p w14:paraId="67EE4B7E"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Dave, V., Yadav, R. B., &amp; Sharma, S. (2020). Luliconazole-loaded </w:t>
      </w:r>
      <w:proofErr w:type="spellStart"/>
      <w:r w:rsidRPr="00460EF3">
        <w:rPr>
          <w:rFonts w:ascii="Arial" w:hAnsi="Arial" w:cs="Arial"/>
          <w:sz w:val="20"/>
          <w:szCs w:val="20"/>
        </w:rPr>
        <w:t>ethosomal</w:t>
      </w:r>
      <w:proofErr w:type="spellEnd"/>
      <w:r w:rsidRPr="00460EF3">
        <w:rPr>
          <w:rFonts w:ascii="Arial" w:hAnsi="Arial" w:cs="Arial"/>
          <w:sz w:val="20"/>
          <w:szCs w:val="20"/>
        </w:rPr>
        <w:t xml:space="preserve"> gel for improved topical antifungal therapy. </w:t>
      </w:r>
      <w:r w:rsidRPr="00460EF3">
        <w:rPr>
          <w:rStyle w:val="Emphasis"/>
          <w:rFonts w:ascii="Arial" w:hAnsi="Arial" w:cs="Arial"/>
          <w:sz w:val="20"/>
          <w:szCs w:val="20"/>
        </w:rPr>
        <w:t>Drug Development and Industrial Pharmacy</w:t>
      </w:r>
      <w:r w:rsidRPr="00460EF3">
        <w:rPr>
          <w:rFonts w:ascii="Arial" w:hAnsi="Arial" w:cs="Arial"/>
          <w:sz w:val="20"/>
          <w:szCs w:val="20"/>
        </w:rPr>
        <w:t>, 46(9), 1474–1484.</w:t>
      </w:r>
    </w:p>
    <w:p w14:paraId="3BD31E47" w14:textId="77777777" w:rsidR="00591AED" w:rsidRPr="00460EF3" w:rsidRDefault="00591AED" w:rsidP="00460EF3">
      <w:pPr>
        <w:pStyle w:val="NormalWeb"/>
        <w:numPr>
          <w:ilvl w:val="0"/>
          <w:numId w:val="36"/>
        </w:numPr>
        <w:jc w:val="both"/>
        <w:rPr>
          <w:rFonts w:ascii="Arial" w:hAnsi="Arial" w:cs="Arial"/>
          <w:sz w:val="20"/>
          <w:szCs w:val="20"/>
        </w:rPr>
      </w:pPr>
      <w:proofErr w:type="spellStart"/>
      <w:r w:rsidRPr="00460EF3">
        <w:rPr>
          <w:rFonts w:ascii="Arial" w:hAnsi="Arial" w:cs="Arial"/>
          <w:sz w:val="20"/>
          <w:szCs w:val="20"/>
        </w:rPr>
        <w:t>Atypon</w:t>
      </w:r>
      <w:proofErr w:type="spellEnd"/>
      <w:r w:rsidRPr="00460EF3">
        <w:rPr>
          <w:rFonts w:ascii="Arial" w:hAnsi="Arial" w:cs="Arial"/>
          <w:sz w:val="20"/>
          <w:szCs w:val="20"/>
        </w:rPr>
        <w:t xml:space="preserve">, A., Papadimitriou, S., &amp; </w:t>
      </w:r>
      <w:proofErr w:type="spellStart"/>
      <w:r w:rsidRPr="00460EF3">
        <w:rPr>
          <w:rFonts w:ascii="Arial" w:hAnsi="Arial" w:cs="Arial"/>
          <w:sz w:val="20"/>
          <w:szCs w:val="20"/>
        </w:rPr>
        <w:t>Koutsopoulos</w:t>
      </w:r>
      <w:proofErr w:type="spellEnd"/>
      <w:r w:rsidRPr="00460EF3">
        <w:rPr>
          <w:rFonts w:ascii="Arial" w:hAnsi="Arial" w:cs="Arial"/>
          <w:sz w:val="20"/>
          <w:szCs w:val="20"/>
        </w:rPr>
        <w:t xml:space="preserve">, S. (2016). </w:t>
      </w:r>
      <w:proofErr w:type="spellStart"/>
      <w:r w:rsidRPr="00460EF3">
        <w:rPr>
          <w:rFonts w:ascii="Arial" w:hAnsi="Arial" w:cs="Arial"/>
          <w:sz w:val="20"/>
          <w:szCs w:val="20"/>
        </w:rPr>
        <w:t>Ethosomal</w:t>
      </w:r>
      <w:proofErr w:type="spellEnd"/>
      <w:r w:rsidRPr="00460EF3">
        <w:rPr>
          <w:rFonts w:ascii="Arial" w:hAnsi="Arial" w:cs="Arial"/>
          <w:sz w:val="20"/>
          <w:szCs w:val="20"/>
        </w:rPr>
        <w:t xml:space="preserve"> vesicles as carriers for enhanced skin delivery of voriconazole. </w:t>
      </w:r>
      <w:r w:rsidRPr="00460EF3">
        <w:rPr>
          <w:rStyle w:val="Emphasis"/>
          <w:rFonts w:ascii="Arial" w:hAnsi="Arial" w:cs="Arial"/>
          <w:sz w:val="20"/>
          <w:szCs w:val="20"/>
        </w:rPr>
        <w:t xml:space="preserve">Colloids and Surfaces B: </w:t>
      </w:r>
      <w:proofErr w:type="spellStart"/>
      <w:r w:rsidRPr="00460EF3">
        <w:rPr>
          <w:rStyle w:val="Emphasis"/>
          <w:rFonts w:ascii="Arial" w:hAnsi="Arial" w:cs="Arial"/>
          <w:sz w:val="20"/>
          <w:szCs w:val="20"/>
        </w:rPr>
        <w:t>Biointerfaces</w:t>
      </w:r>
      <w:proofErr w:type="spellEnd"/>
      <w:r w:rsidRPr="00460EF3">
        <w:rPr>
          <w:rFonts w:ascii="Arial" w:hAnsi="Arial" w:cs="Arial"/>
          <w:sz w:val="20"/>
          <w:szCs w:val="20"/>
        </w:rPr>
        <w:t>, 146, 560–568.</w:t>
      </w:r>
    </w:p>
    <w:p w14:paraId="2D3D6D26" w14:textId="77777777" w:rsidR="00591AED" w:rsidRPr="00460EF3" w:rsidRDefault="00591AED" w:rsidP="00460EF3">
      <w:pPr>
        <w:pStyle w:val="NormalWeb"/>
        <w:numPr>
          <w:ilvl w:val="0"/>
          <w:numId w:val="36"/>
        </w:numPr>
        <w:jc w:val="both"/>
        <w:rPr>
          <w:rFonts w:ascii="Arial" w:hAnsi="Arial" w:cs="Arial"/>
          <w:sz w:val="20"/>
          <w:szCs w:val="20"/>
        </w:rPr>
      </w:pPr>
      <w:proofErr w:type="spellStart"/>
      <w:r w:rsidRPr="00460EF3">
        <w:rPr>
          <w:rFonts w:ascii="Arial" w:hAnsi="Arial" w:cs="Arial"/>
          <w:sz w:val="20"/>
          <w:szCs w:val="20"/>
        </w:rPr>
        <w:t>Bhalaria</w:t>
      </w:r>
      <w:proofErr w:type="spellEnd"/>
      <w:r w:rsidRPr="00460EF3">
        <w:rPr>
          <w:rFonts w:ascii="Arial" w:hAnsi="Arial" w:cs="Arial"/>
          <w:sz w:val="20"/>
          <w:szCs w:val="20"/>
        </w:rPr>
        <w:t xml:space="preserve">, M. K., Patel, D. R., &amp; Patel, M. R. (2009). Formulation and evaluation of fluconazole-loaded </w:t>
      </w:r>
      <w:proofErr w:type="spellStart"/>
      <w:r w:rsidRPr="00460EF3">
        <w:rPr>
          <w:rFonts w:ascii="Arial" w:hAnsi="Arial" w:cs="Arial"/>
          <w:sz w:val="20"/>
          <w:szCs w:val="20"/>
        </w:rPr>
        <w:t>ethosomes</w:t>
      </w:r>
      <w:proofErr w:type="spellEnd"/>
      <w:r w:rsidRPr="00460EF3">
        <w:rPr>
          <w:rFonts w:ascii="Arial" w:hAnsi="Arial" w:cs="Arial"/>
          <w:sz w:val="20"/>
          <w:szCs w:val="20"/>
        </w:rPr>
        <w:t xml:space="preserve"> for topical delivery. </w:t>
      </w:r>
      <w:r w:rsidRPr="00460EF3">
        <w:rPr>
          <w:rStyle w:val="Emphasis"/>
          <w:rFonts w:ascii="Arial" w:hAnsi="Arial" w:cs="Arial"/>
          <w:sz w:val="20"/>
          <w:szCs w:val="20"/>
        </w:rPr>
        <w:t>International Journal of Pharmaceutical Sciences and Research</w:t>
      </w:r>
      <w:r w:rsidRPr="00460EF3">
        <w:rPr>
          <w:rFonts w:ascii="Arial" w:hAnsi="Arial" w:cs="Arial"/>
          <w:sz w:val="20"/>
          <w:szCs w:val="20"/>
        </w:rPr>
        <w:t>, 1(1), 72–79.</w:t>
      </w:r>
    </w:p>
    <w:p w14:paraId="28911F1A" w14:textId="77777777" w:rsidR="00591AED" w:rsidRPr="00460EF3" w:rsidRDefault="00591AED" w:rsidP="00460EF3">
      <w:pPr>
        <w:pStyle w:val="NormalWeb"/>
        <w:numPr>
          <w:ilvl w:val="0"/>
          <w:numId w:val="36"/>
        </w:numPr>
        <w:jc w:val="both"/>
        <w:rPr>
          <w:rFonts w:ascii="Arial" w:hAnsi="Arial" w:cs="Arial"/>
          <w:sz w:val="20"/>
          <w:szCs w:val="20"/>
        </w:rPr>
      </w:pPr>
      <w:proofErr w:type="spellStart"/>
      <w:r w:rsidRPr="00460EF3">
        <w:rPr>
          <w:rFonts w:ascii="Arial" w:hAnsi="Arial" w:cs="Arial"/>
          <w:sz w:val="20"/>
          <w:szCs w:val="20"/>
        </w:rPr>
        <w:t>Antonara</w:t>
      </w:r>
      <w:proofErr w:type="spellEnd"/>
      <w:r w:rsidRPr="00460EF3">
        <w:rPr>
          <w:rFonts w:ascii="Arial" w:hAnsi="Arial" w:cs="Arial"/>
          <w:sz w:val="20"/>
          <w:szCs w:val="20"/>
        </w:rPr>
        <w:t xml:space="preserve">, F., Rossi, F., De Rosa, G., &amp; </w:t>
      </w:r>
      <w:proofErr w:type="spellStart"/>
      <w:r w:rsidRPr="00460EF3">
        <w:rPr>
          <w:rFonts w:ascii="Arial" w:hAnsi="Arial" w:cs="Arial"/>
          <w:sz w:val="20"/>
          <w:szCs w:val="20"/>
        </w:rPr>
        <w:t>Ungaro</w:t>
      </w:r>
      <w:proofErr w:type="spellEnd"/>
      <w:r w:rsidRPr="00460EF3">
        <w:rPr>
          <w:rFonts w:ascii="Arial" w:hAnsi="Arial" w:cs="Arial"/>
          <w:sz w:val="20"/>
          <w:szCs w:val="20"/>
        </w:rPr>
        <w:t xml:space="preserve">, F. (2025). Lipid-based nanocarriers for topical drug delivery: stability, scalability, and regulatory challenges. </w:t>
      </w:r>
      <w:r w:rsidRPr="00460EF3">
        <w:rPr>
          <w:rStyle w:val="Emphasis"/>
          <w:rFonts w:ascii="Arial" w:hAnsi="Arial" w:cs="Arial"/>
          <w:sz w:val="20"/>
          <w:szCs w:val="20"/>
        </w:rPr>
        <w:t>Advanced Drug Delivery Reviews</w:t>
      </w:r>
      <w:r w:rsidRPr="00460EF3">
        <w:rPr>
          <w:rFonts w:ascii="Arial" w:hAnsi="Arial" w:cs="Arial"/>
          <w:sz w:val="20"/>
          <w:szCs w:val="20"/>
        </w:rPr>
        <w:t>, 205, 114824.</w:t>
      </w:r>
    </w:p>
    <w:p w14:paraId="6262E92E" w14:textId="77777777" w:rsidR="00591AED" w:rsidRPr="00460EF3" w:rsidRDefault="00591AED" w:rsidP="00460EF3">
      <w:pPr>
        <w:pStyle w:val="NormalWeb"/>
        <w:numPr>
          <w:ilvl w:val="0"/>
          <w:numId w:val="36"/>
        </w:numPr>
        <w:jc w:val="both"/>
        <w:rPr>
          <w:rFonts w:ascii="Arial" w:hAnsi="Arial" w:cs="Arial"/>
          <w:sz w:val="20"/>
          <w:szCs w:val="20"/>
        </w:rPr>
      </w:pPr>
      <w:proofErr w:type="spellStart"/>
      <w:r w:rsidRPr="00460EF3">
        <w:rPr>
          <w:rFonts w:ascii="Arial" w:hAnsi="Arial" w:cs="Arial"/>
          <w:sz w:val="20"/>
          <w:szCs w:val="20"/>
        </w:rPr>
        <w:t>Sahu</w:t>
      </w:r>
      <w:proofErr w:type="spellEnd"/>
      <w:r w:rsidRPr="00460EF3">
        <w:rPr>
          <w:rFonts w:ascii="Arial" w:hAnsi="Arial" w:cs="Arial"/>
          <w:sz w:val="20"/>
          <w:szCs w:val="20"/>
        </w:rPr>
        <w:t xml:space="preserve">, S., Khatri, K., &amp; Jain, S. (2023). Challenges and future prospects of vesicular drug delivery systems for topical applications. </w:t>
      </w:r>
      <w:r w:rsidRPr="00460EF3">
        <w:rPr>
          <w:rStyle w:val="Emphasis"/>
          <w:rFonts w:ascii="Arial" w:hAnsi="Arial" w:cs="Arial"/>
          <w:sz w:val="20"/>
          <w:szCs w:val="20"/>
        </w:rPr>
        <w:t>Drug Delivery and Translational Research</w:t>
      </w:r>
      <w:r w:rsidRPr="00460EF3">
        <w:rPr>
          <w:rFonts w:ascii="Arial" w:hAnsi="Arial" w:cs="Arial"/>
          <w:sz w:val="20"/>
          <w:szCs w:val="20"/>
        </w:rPr>
        <w:t>, 13(4), 1421–1438.</w:t>
      </w:r>
    </w:p>
    <w:p w14:paraId="07988785" w14:textId="77777777" w:rsidR="00591AED" w:rsidRPr="00460EF3" w:rsidRDefault="00591AED" w:rsidP="00460EF3">
      <w:pPr>
        <w:pStyle w:val="NormalWeb"/>
        <w:numPr>
          <w:ilvl w:val="0"/>
          <w:numId w:val="36"/>
        </w:numPr>
        <w:jc w:val="both"/>
        <w:rPr>
          <w:rFonts w:ascii="Arial" w:hAnsi="Arial" w:cs="Arial"/>
          <w:sz w:val="20"/>
          <w:szCs w:val="20"/>
        </w:rPr>
      </w:pPr>
      <w:r w:rsidRPr="00460EF3">
        <w:rPr>
          <w:rFonts w:ascii="Arial" w:hAnsi="Arial" w:cs="Arial"/>
          <w:sz w:val="20"/>
          <w:szCs w:val="20"/>
        </w:rPr>
        <w:t xml:space="preserve">Singh, A., Malviya, R., &amp; Sharma, P. K. (2024). Safety, efficacy, and translational barriers of nanocarrier-based topical drug delivery systems. </w:t>
      </w:r>
      <w:r w:rsidRPr="00460EF3">
        <w:rPr>
          <w:rStyle w:val="Emphasis"/>
          <w:rFonts w:ascii="Arial" w:hAnsi="Arial" w:cs="Arial"/>
          <w:sz w:val="20"/>
          <w:szCs w:val="20"/>
        </w:rPr>
        <w:t>Expert Opinion on Drug Delivery</w:t>
      </w:r>
      <w:r w:rsidRPr="00460EF3">
        <w:rPr>
          <w:rFonts w:ascii="Arial" w:hAnsi="Arial" w:cs="Arial"/>
          <w:sz w:val="20"/>
          <w:szCs w:val="20"/>
        </w:rPr>
        <w:t>, 21(2), 215–229.</w:t>
      </w:r>
    </w:p>
    <w:p w14:paraId="0193ABD2" w14:textId="77777777" w:rsidR="00591AED" w:rsidRPr="00460EF3" w:rsidRDefault="00591AED" w:rsidP="00460EF3">
      <w:pPr>
        <w:pStyle w:val="NormalWeb"/>
        <w:numPr>
          <w:ilvl w:val="0"/>
          <w:numId w:val="36"/>
        </w:numPr>
        <w:jc w:val="both"/>
        <w:rPr>
          <w:rFonts w:ascii="Arial" w:hAnsi="Arial" w:cs="Arial"/>
          <w:sz w:val="20"/>
          <w:szCs w:val="20"/>
        </w:rPr>
      </w:pPr>
      <w:proofErr w:type="spellStart"/>
      <w:r w:rsidRPr="00460EF3">
        <w:rPr>
          <w:rFonts w:ascii="Arial" w:hAnsi="Arial" w:cs="Arial"/>
          <w:sz w:val="20"/>
          <w:szCs w:val="20"/>
        </w:rPr>
        <w:t>Ascenso</w:t>
      </w:r>
      <w:proofErr w:type="spellEnd"/>
      <w:r w:rsidRPr="00460EF3">
        <w:rPr>
          <w:rFonts w:ascii="Arial" w:hAnsi="Arial" w:cs="Arial"/>
          <w:sz w:val="20"/>
          <w:szCs w:val="20"/>
        </w:rPr>
        <w:t xml:space="preserve">, A., </w:t>
      </w:r>
      <w:proofErr w:type="spellStart"/>
      <w:r w:rsidRPr="00460EF3">
        <w:rPr>
          <w:rFonts w:ascii="Arial" w:hAnsi="Arial" w:cs="Arial"/>
          <w:sz w:val="20"/>
          <w:szCs w:val="20"/>
        </w:rPr>
        <w:t>Raposo</w:t>
      </w:r>
      <w:proofErr w:type="spellEnd"/>
      <w:r w:rsidRPr="00460EF3">
        <w:rPr>
          <w:rFonts w:ascii="Arial" w:hAnsi="Arial" w:cs="Arial"/>
          <w:sz w:val="20"/>
          <w:szCs w:val="20"/>
        </w:rPr>
        <w:t xml:space="preserve">, S., Batista, C., &amp; Ribeiro, H. M. (2023). Stability and safety considerations in lipid-based nanocarriers for dermal delivery. </w:t>
      </w:r>
      <w:r w:rsidRPr="00460EF3">
        <w:rPr>
          <w:rStyle w:val="Emphasis"/>
          <w:rFonts w:ascii="Arial" w:hAnsi="Arial" w:cs="Arial"/>
          <w:sz w:val="20"/>
          <w:szCs w:val="20"/>
        </w:rPr>
        <w:t>International Journal of Pharmaceutics</w:t>
      </w:r>
      <w:r w:rsidRPr="00460EF3">
        <w:rPr>
          <w:rFonts w:ascii="Arial" w:hAnsi="Arial" w:cs="Arial"/>
          <w:sz w:val="20"/>
          <w:szCs w:val="20"/>
        </w:rPr>
        <w:t>, 635, 122701.</w:t>
      </w:r>
    </w:p>
    <w:sectPr w:rsidR="00591AED" w:rsidRPr="00460EF3" w:rsidSect="00D561B6">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1924B" w14:textId="77777777" w:rsidR="00BC3597" w:rsidRDefault="00BC3597" w:rsidP="00C37E61">
      <w:r>
        <w:separator/>
      </w:r>
    </w:p>
  </w:endnote>
  <w:endnote w:type="continuationSeparator" w:id="0">
    <w:p w14:paraId="5489EF19" w14:textId="77777777" w:rsidR="00BC3597" w:rsidRDefault="00BC35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3284" w14:textId="77777777" w:rsidR="00D561B6" w:rsidRDefault="00D56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37FC" w14:textId="174033BE" w:rsidR="00695A55" w:rsidRPr="00A4572E" w:rsidRDefault="00AF6F51" w:rsidP="00A4572E">
    <w:pPr>
      <w:pStyle w:val="Footer"/>
    </w:pPr>
    <w:r w:rsidRPr="00A4572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05276" w14:textId="77777777" w:rsidR="00695A55" w:rsidRDefault="00695A55">
    <w:pPr>
      <w:pStyle w:val="Footer"/>
      <w:rPr>
        <w:rFonts w:ascii="Arial" w:hAnsi="Arial" w:cs="Arial"/>
        <w:sz w:val="16"/>
      </w:rPr>
    </w:pPr>
  </w:p>
  <w:p w14:paraId="0CE8429A" w14:textId="77777777" w:rsidR="00695A55" w:rsidRDefault="00695A5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54FB73B" w14:textId="77777777" w:rsidR="00695A55" w:rsidRDefault="00695A55">
    <w:pPr>
      <w:pStyle w:val="Footer"/>
      <w:rPr>
        <w:rFonts w:ascii="Arial" w:hAnsi="Arial" w:cs="Arial"/>
        <w:sz w:val="16"/>
      </w:rPr>
    </w:pPr>
  </w:p>
  <w:p w14:paraId="1E352F7F" w14:textId="77777777" w:rsidR="00695A55" w:rsidRPr="009E048A" w:rsidRDefault="00695A5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1C722" w14:textId="77777777" w:rsidR="00695A55" w:rsidRPr="00C37E61" w:rsidRDefault="00695A5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F276A" w14:textId="77777777" w:rsidR="00BC3597" w:rsidRDefault="00BC3597" w:rsidP="00C37E61">
      <w:r>
        <w:separator/>
      </w:r>
    </w:p>
  </w:footnote>
  <w:footnote w:type="continuationSeparator" w:id="0">
    <w:p w14:paraId="2C098B30" w14:textId="77777777" w:rsidR="00BC3597" w:rsidRDefault="00BC35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31DD" w14:textId="752437DE" w:rsidR="00D561B6" w:rsidRDefault="00D561B6">
    <w:pPr>
      <w:pStyle w:val="Header"/>
    </w:pPr>
    <w:r>
      <w:rPr>
        <w:noProof/>
      </w:rPr>
      <w:pict w14:anchorId="7A6E5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52818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1665" w14:textId="51B0AB83" w:rsidR="00D561B6" w:rsidRDefault="00D561B6">
    <w:pPr>
      <w:pStyle w:val="Header"/>
    </w:pPr>
    <w:r>
      <w:rPr>
        <w:noProof/>
      </w:rPr>
      <w:pict w14:anchorId="3D5A7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52819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F031" w14:textId="7A30FD22" w:rsidR="00695A55" w:rsidRPr="00296529" w:rsidRDefault="00D561B6" w:rsidP="00296529">
    <w:pPr>
      <w:ind w:left="2160"/>
      <w:jc w:val="center"/>
      <w:rPr>
        <w:rFonts w:ascii="Times New Roman" w:eastAsia="Calibri" w:hAnsi="Times New Roman"/>
        <w:i/>
        <w:sz w:val="18"/>
        <w:szCs w:val="22"/>
      </w:rPr>
    </w:pPr>
    <w:r>
      <w:rPr>
        <w:noProof/>
      </w:rPr>
      <w:pict w14:anchorId="4DA62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52818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ECC5799" w14:textId="77777777" w:rsidR="00695A55" w:rsidRPr="00296529" w:rsidRDefault="00695A5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0497395" w14:textId="77777777" w:rsidR="00695A55" w:rsidRPr="00296529" w:rsidRDefault="00695A5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E3DD4A" w14:textId="77777777" w:rsidR="00695A55" w:rsidRPr="00296529" w:rsidRDefault="00695A5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AD48A1" w14:textId="77777777" w:rsidR="00695A55" w:rsidRDefault="00695A5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C8464C" w14:textId="77777777" w:rsidR="00695A55" w:rsidRDefault="00695A5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43D8431" w14:textId="77777777" w:rsidR="00695A55" w:rsidRDefault="00695A5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3958" w14:textId="09867DE9" w:rsidR="00D561B6" w:rsidRDefault="00D561B6">
    <w:pPr>
      <w:pStyle w:val="Header"/>
    </w:pPr>
    <w:r>
      <w:rPr>
        <w:noProof/>
      </w:rPr>
      <w:pict w14:anchorId="55110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52819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C5E3E" w14:textId="759EAA06" w:rsidR="00D561B6" w:rsidRDefault="00D561B6">
    <w:pPr>
      <w:pStyle w:val="Header"/>
    </w:pPr>
    <w:r>
      <w:rPr>
        <w:noProof/>
      </w:rPr>
      <w:pict w14:anchorId="52392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52819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8B092" w14:textId="5428DC96" w:rsidR="00D561B6" w:rsidRDefault="00D561B6">
    <w:pPr>
      <w:pStyle w:val="Header"/>
    </w:pPr>
    <w:r>
      <w:rPr>
        <w:noProof/>
      </w:rPr>
      <w:pict w14:anchorId="2CC67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52819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B3C3F"/>
    <w:multiLevelType w:val="multilevel"/>
    <w:tmpl w:val="E1B0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A31F0C"/>
    <w:multiLevelType w:val="multilevel"/>
    <w:tmpl w:val="8086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6C73790"/>
    <w:multiLevelType w:val="multilevel"/>
    <w:tmpl w:val="B5180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940FBC"/>
    <w:multiLevelType w:val="multilevel"/>
    <w:tmpl w:val="B79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D04ECB"/>
    <w:multiLevelType w:val="multilevel"/>
    <w:tmpl w:val="F12C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E3212"/>
    <w:multiLevelType w:val="multilevel"/>
    <w:tmpl w:val="CF14BC24"/>
    <w:lvl w:ilvl="0">
      <w:start w:val="1"/>
      <w:numFmt w:val="decimal"/>
      <w:lvlText w:val="%1."/>
      <w:lvlJc w:val="left"/>
      <w:pPr>
        <w:ind w:left="45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31"/>
  </w:num>
  <w:num w:numId="10">
    <w:abstractNumId w:val="3"/>
  </w:num>
  <w:num w:numId="11">
    <w:abstractNumId w:val="24"/>
  </w:num>
  <w:num w:numId="12">
    <w:abstractNumId w:val="4"/>
  </w:num>
  <w:num w:numId="13">
    <w:abstractNumId w:val="23"/>
  </w:num>
  <w:num w:numId="14">
    <w:abstractNumId w:val="9"/>
  </w:num>
  <w:num w:numId="15">
    <w:abstractNumId w:val="27"/>
  </w:num>
  <w:num w:numId="16">
    <w:abstractNumId w:val="6"/>
  </w:num>
  <w:num w:numId="17">
    <w:abstractNumId w:val="28"/>
  </w:num>
  <w:num w:numId="18">
    <w:abstractNumId w:val="16"/>
  </w:num>
  <w:num w:numId="19">
    <w:abstractNumId w:val="34"/>
  </w:num>
  <w:num w:numId="20">
    <w:abstractNumId w:val="13"/>
  </w:num>
  <w:num w:numId="21">
    <w:abstractNumId w:val="11"/>
  </w:num>
  <w:num w:numId="22">
    <w:abstractNumId w:val="15"/>
  </w:num>
  <w:num w:numId="23">
    <w:abstractNumId w:val="25"/>
  </w:num>
  <w:num w:numId="24">
    <w:abstractNumId w:val="32"/>
  </w:num>
  <w:num w:numId="25">
    <w:abstractNumId w:val="5"/>
  </w:num>
  <w:num w:numId="26">
    <w:abstractNumId w:val="22"/>
  </w:num>
  <w:num w:numId="27">
    <w:abstractNumId w:val="26"/>
  </w:num>
  <w:num w:numId="28">
    <w:abstractNumId w:val="33"/>
  </w:num>
  <w:num w:numId="29">
    <w:abstractNumId w:val="30"/>
  </w:num>
  <w:num w:numId="30">
    <w:abstractNumId w:val="12"/>
  </w:num>
  <w:num w:numId="31">
    <w:abstractNumId w:val="20"/>
  </w:num>
  <w:num w:numId="32">
    <w:abstractNumId w:val="1"/>
  </w:num>
  <w:num w:numId="33">
    <w:abstractNumId w:val="19"/>
  </w:num>
  <w:num w:numId="34">
    <w:abstractNumId w:val="18"/>
  </w:num>
  <w:num w:numId="35">
    <w:abstractNumId w:val="10"/>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299D"/>
    <w:rsid w:val="00030174"/>
    <w:rsid w:val="0004579C"/>
    <w:rsid w:val="00071150"/>
    <w:rsid w:val="00084897"/>
    <w:rsid w:val="000A47FA"/>
    <w:rsid w:val="000A65D3"/>
    <w:rsid w:val="000B1E33"/>
    <w:rsid w:val="000C6036"/>
    <w:rsid w:val="000D49FB"/>
    <w:rsid w:val="000D689F"/>
    <w:rsid w:val="000E7B7B"/>
    <w:rsid w:val="000E7D62"/>
    <w:rsid w:val="000F042D"/>
    <w:rsid w:val="00103357"/>
    <w:rsid w:val="00120831"/>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3E72"/>
    <w:rsid w:val="001F585C"/>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17D0"/>
    <w:rsid w:val="00371FB6"/>
    <w:rsid w:val="003763C1"/>
    <w:rsid w:val="00376BBE"/>
    <w:rsid w:val="00382847"/>
    <w:rsid w:val="0039224F"/>
    <w:rsid w:val="003A43A4"/>
    <w:rsid w:val="003A7E18"/>
    <w:rsid w:val="003B0710"/>
    <w:rsid w:val="003C1733"/>
    <w:rsid w:val="003C4C86"/>
    <w:rsid w:val="003C6258"/>
    <w:rsid w:val="003E2904"/>
    <w:rsid w:val="003F2064"/>
    <w:rsid w:val="003F68F4"/>
    <w:rsid w:val="003F69E3"/>
    <w:rsid w:val="003F7431"/>
    <w:rsid w:val="00401927"/>
    <w:rsid w:val="0041027F"/>
    <w:rsid w:val="004122F1"/>
    <w:rsid w:val="00412475"/>
    <w:rsid w:val="00423789"/>
    <w:rsid w:val="0042491A"/>
    <w:rsid w:val="00440100"/>
    <w:rsid w:val="00440F43"/>
    <w:rsid w:val="00441B6F"/>
    <w:rsid w:val="004457D1"/>
    <w:rsid w:val="00446221"/>
    <w:rsid w:val="00450E62"/>
    <w:rsid w:val="004539DB"/>
    <w:rsid w:val="00460EF3"/>
    <w:rsid w:val="00471A80"/>
    <w:rsid w:val="00476888"/>
    <w:rsid w:val="00496C07"/>
    <w:rsid w:val="004A2284"/>
    <w:rsid w:val="004D305E"/>
    <w:rsid w:val="004D4277"/>
    <w:rsid w:val="00502516"/>
    <w:rsid w:val="00505F06"/>
    <w:rsid w:val="00506828"/>
    <w:rsid w:val="0053056E"/>
    <w:rsid w:val="00554FDA"/>
    <w:rsid w:val="005907B6"/>
    <w:rsid w:val="00591AED"/>
    <w:rsid w:val="005C08C6"/>
    <w:rsid w:val="005C784C"/>
    <w:rsid w:val="005D17F6"/>
    <w:rsid w:val="005D5EE8"/>
    <w:rsid w:val="005E5539"/>
    <w:rsid w:val="00602BF5"/>
    <w:rsid w:val="00617FDD"/>
    <w:rsid w:val="00633614"/>
    <w:rsid w:val="00633F68"/>
    <w:rsid w:val="00636EB2"/>
    <w:rsid w:val="006375B8"/>
    <w:rsid w:val="00651F10"/>
    <w:rsid w:val="0066510A"/>
    <w:rsid w:val="00673F9F"/>
    <w:rsid w:val="00686953"/>
    <w:rsid w:val="00687DEA"/>
    <w:rsid w:val="00687E67"/>
    <w:rsid w:val="00695A55"/>
    <w:rsid w:val="006967F7"/>
    <w:rsid w:val="006A250C"/>
    <w:rsid w:val="006B21D3"/>
    <w:rsid w:val="006B57D0"/>
    <w:rsid w:val="006D30FF"/>
    <w:rsid w:val="006D6940"/>
    <w:rsid w:val="006F11EC"/>
    <w:rsid w:val="0070082C"/>
    <w:rsid w:val="00712C55"/>
    <w:rsid w:val="007369E6"/>
    <w:rsid w:val="00743D64"/>
    <w:rsid w:val="00746E59"/>
    <w:rsid w:val="00754C9A"/>
    <w:rsid w:val="0075599A"/>
    <w:rsid w:val="00761D52"/>
    <w:rsid w:val="0077393B"/>
    <w:rsid w:val="0077749E"/>
    <w:rsid w:val="00790ADA"/>
    <w:rsid w:val="007948BD"/>
    <w:rsid w:val="007D2288"/>
    <w:rsid w:val="007D36E3"/>
    <w:rsid w:val="007E088F"/>
    <w:rsid w:val="007F7B32"/>
    <w:rsid w:val="00804BC2"/>
    <w:rsid w:val="0081431A"/>
    <w:rsid w:val="0083203B"/>
    <w:rsid w:val="0083216F"/>
    <w:rsid w:val="00860000"/>
    <w:rsid w:val="00860FC4"/>
    <w:rsid w:val="00863BD3"/>
    <w:rsid w:val="008641ED"/>
    <w:rsid w:val="00866D66"/>
    <w:rsid w:val="008671C6"/>
    <w:rsid w:val="00875803"/>
    <w:rsid w:val="00877E18"/>
    <w:rsid w:val="008B459E"/>
    <w:rsid w:val="008E13AE"/>
    <w:rsid w:val="008E1506"/>
    <w:rsid w:val="008E710C"/>
    <w:rsid w:val="008F69D6"/>
    <w:rsid w:val="008F7BF1"/>
    <w:rsid w:val="00902823"/>
    <w:rsid w:val="00915CA6"/>
    <w:rsid w:val="00927834"/>
    <w:rsid w:val="009500A6"/>
    <w:rsid w:val="00957C18"/>
    <w:rsid w:val="009659BA"/>
    <w:rsid w:val="009723D6"/>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572E"/>
    <w:rsid w:val="00A473ED"/>
    <w:rsid w:val="00A51431"/>
    <w:rsid w:val="00A539AD"/>
    <w:rsid w:val="00A67EFE"/>
    <w:rsid w:val="00A87649"/>
    <w:rsid w:val="00A94063"/>
    <w:rsid w:val="00AA585B"/>
    <w:rsid w:val="00AA6219"/>
    <w:rsid w:val="00AA74E0"/>
    <w:rsid w:val="00AB703F"/>
    <w:rsid w:val="00AC6BB8"/>
    <w:rsid w:val="00AC6D2C"/>
    <w:rsid w:val="00AE008F"/>
    <w:rsid w:val="00AE2F18"/>
    <w:rsid w:val="00AF6F51"/>
    <w:rsid w:val="00B01FCD"/>
    <w:rsid w:val="00B11412"/>
    <w:rsid w:val="00B1776C"/>
    <w:rsid w:val="00B52583"/>
    <w:rsid w:val="00B52896"/>
    <w:rsid w:val="00B808A6"/>
    <w:rsid w:val="00B932EE"/>
    <w:rsid w:val="00B95236"/>
    <w:rsid w:val="00B96BD9"/>
    <w:rsid w:val="00BA1B01"/>
    <w:rsid w:val="00BA2641"/>
    <w:rsid w:val="00BB074F"/>
    <w:rsid w:val="00BB37AA"/>
    <w:rsid w:val="00BB5108"/>
    <w:rsid w:val="00BC3597"/>
    <w:rsid w:val="00BC53A0"/>
    <w:rsid w:val="00BE2D3D"/>
    <w:rsid w:val="00BE62AD"/>
    <w:rsid w:val="00BF121F"/>
    <w:rsid w:val="00BF1F80"/>
    <w:rsid w:val="00C166EF"/>
    <w:rsid w:val="00C17EB0"/>
    <w:rsid w:val="00C23F9C"/>
    <w:rsid w:val="00C27F5F"/>
    <w:rsid w:val="00C30A0F"/>
    <w:rsid w:val="00C37E61"/>
    <w:rsid w:val="00C70F1B"/>
    <w:rsid w:val="00C71A47"/>
    <w:rsid w:val="00C7464C"/>
    <w:rsid w:val="00C85588"/>
    <w:rsid w:val="00CD0974"/>
    <w:rsid w:val="00CD6755"/>
    <w:rsid w:val="00CD6856"/>
    <w:rsid w:val="00CE0089"/>
    <w:rsid w:val="00CE793C"/>
    <w:rsid w:val="00CF193C"/>
    <w:rsid w:val="00D173F1"/>
    <w:rsid w:val="00D561B6"/>
    <w:rsid w:val="00D6098E"/>
    <w:rsid w:val="00D655C8"/>
    <w:rsid w:val="00D74CB0"/>
    <w:rsid w:val="00D8295D"/>
    <w:rsid w:val="00DC12AD"/>
    <w:rsid w:val="00DC274C"/>
    <w:rsid w:val="00DC2A65"/>
    <w:rsid w:val="00DD5CE0"/>
    <w:rsid w:val="00DE15F0"/>
    <w:rsid w:val="00DE5663"/>
    <w:rsid w:val="00DE78AA"/>
    <w:rsid w:val="00E053D0"/>
    <w:rsid w:val="00E15994"/>
    <w:rsid w:val="00E3114E"/>
    <w:rsid w:val="00E31A70"/>
    <w:rsid w:val="00E35B02"/>
    <w:rsid w:val="00E46EAA"/>
    <w:rsid w:val="00E54064"/>
    <w:rsid w:val="00E66496"/>
    <w:rsid w:val="00E66B35"/>
    <w:rsid w:val="00E66E10"/>
    <w:rsid w:val="00E769F6"/>
    <w:rsid w:val="00E8407C"/>
    <w:rsid w:val="00E84F3C"/>
    <w:rsid w:val="00EA012C"/>
    <w:rsid w:val="00EB002D"/>
    <w:rsid w:val="00EC6A55"/>
    <w:rsid w:val="00ED0288"/>
    <w:rsid w:val="00EE52CB"/>
    <w:rsid w:val="00EF581D"/>
    <w:rsid w:val="00EF7FD8"/>
    <w:rsid w:val="00F06F59"/>
    <w:rsid w:val="00F16768"/>
    <w:rsid w:val="00F17988"/>
    <w:rsid w:val="00F27216"/>
    <w:rsid w:val="00F31D95"/>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7D781B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DC12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D49FB"/>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rsid w:val="00DC12AD"/>
    <w:rPr>
      <w:rFonts w:asciiTheme="majorHAnsi" w:eastAsiaTheme="majorEastAsia" w:hAnsiTheme="majorHAnsi" w:cstheme="majorBidi"/>
      <w:color w:val="365F91" w:themeColor="accent1" w:themeShade="BF"/>
      <w:sz w:val="26"/>
      <w:szCs w:val="26"/>
    </w:rPr>
  </w:style>
  <w:style w:type="table" w:styleId="TableGridLight">
    <w:name w:val="Grid Table Light"/>
    <w:basedOn w:val="TableNormal"/>
    <w:uiPriority w:val="40"/>
    <w:rsid w:val="00BB510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42491A"/>
    <w:rPr>
      <w:b/>
      <w:bCs/>
    </w:rPr>
  </w:style>
  <w:style w:type="table" w:styleId="PlainTable5">
    <w:name w:val="Plain Table 5"/>
    <w:basedOn w:val="TableNormal"/>
    <w:uiPriority w:val="45"/>
    <w:rsid w:val="003C173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4457D1"/>
    <w:pPr>
      <w:ind w:left="720"/>
      <w:contextualSpacing/>
    </w:pPr>
  </w:style>
  <w:style w:type="table" w:customStyle="1" w:styleId="TableGrid1">
    <w:name w:val="Table Grid1"/>
    <w:basedOn w:val="TableNormal"/>
    <w:next w:val="TableGrid"/>
    <w:uiPriority w:val="39"/>
    <w:rsid w:val="00D655C8"/>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5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1324839">
      <w:bodyDiv w:val="1"/>
      <w:marLeft w:val="0"/>
      <w:marRight w:val="0"/>
      <w:marTop w:val="0"/>
      <w:marBottom w:val="0"/>
      <w:divBdr>
        <w:top w:val="none" w:sz="0" w:space="0" w:color="auto"/>
        <w:left w:val="none" w:sz="0" w:space="0" w:color="auto"/>
        <w:bottom w:val="none" w:sz="0" w:space="0" w:color="auto"/>
        <w:right w:val="none" w:sz="0" w:space="0" w:color="auto"/>
      </w:divBdr>
    </w:div>
    <w:div w:id="67311476">
      <w:bodyDiv w:val="1"/>
      <w:marLeft w:val="0"/>
      <w:marRight w:val="0"/>
      <w:marTop w:val="0"/>
      <w:marBottom w:val="0"/>
      <w:divBdr>
        <w:top w:val="none" w:sz="0" w:space="0" w:color="auto"/>
        <w:left w:val="none" w:sz="0" w:space="0" w:color="auto"/>
        <w:bottom w:val="none" w:sz="0" w:space="0" w:color="auto"/>
        <w:right w:val="none" w:sz="0" w:space="0" w:color="auto"/>
      </w:divBdr>
    </w:div>
    <w:div w:id="97524672">
      <w:bodyDiv w:val="1"/>
      <w:marLeft w:val="0"/>
      <w:marRight w:val="0"/>
      <w:marTop w:val="0"/>
      <w:marBottom w:val="0"/>
      <w:divBdr>
        <w:top w:val="none" w:sz="0" w:space="0" w:color="auto"/>
        <w:left w:val="none" w:sz="0" w:space="0" w:color="auto"/>
        <w:bottom w:val="none" w:sz="0" w:space="0" w:color="auto"/>
        <w:right w:val="none" w:sz="0" w:space="0" w:color="auto"/>
      </w:divBdr>
    </w:div>
    <w:div w:id="15487967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5025688">
      <w:bodyDiv w:val="1"/>
      <w:marLeft w:val="0"/>
      <w:marRight w:val="0"/>
      <w:marTop w:val="0"/>
      <w:marBottom w:val="0"/>
      <w:divBdr>
        <w:top w:val="none" w:sz="0" w:space="0" w:color="auto"/>
        <w:left w:val="none" w:sz="0" w:space="0" w:color="auto"/>
        <w:bottom w:val="none" w:sz="0" w:space="0" w:color="auto"/>
        <w:right w:val="none" w:sz="0" w:space="0" w:color="auto"/>
      </w:divBdr>
    </w:div>
    <w:div w:id="21118821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0821460">
      <w:bodyDiv w:val="1"/>
      <w:marLeft w:val="0"/>
      <w:marRight w:val="0"/>
      <w:marTop w:val="0"/>
      <w:marBottom w:val="0"/>
      <w:divBdr>
        <w:top w:val="none" w:sz="0" w:space="0" w:color="auto"/>
        <w:left w:val="none" w:sz="0" w:space="0" w:color="auto"/>
        <w:bottom w:val="none" w:sz="0" w:space="0" w:color="auto"/>
        <w:right w:val="none" w:sz="0" w:space="0" w:color="auto"/>
      </w:divBdr>
    </w:div>
    <w:div w:id="34533085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9693051">
      <w:bodyDiv w:val="1"/>
      <w:marLeft w:val="0"/>
      <w:marRight w:val="0"/>
      <w:marTop w:val="0"/>
      <w:marBottom w:val="0"/>
      <w:divBdr>
        <w:top w:val="none" w:sz="0" w:space="0" w:color="auto"/>
        <w:left w:val="none" w:sz="0" w:space="0" w:color="auto"/>
        <w:bottom w:val="none" w:sz="0" w:space="0" w:color="auto"/>
        <w:right w:val="none" w:sz="0" w:space="0" w:color="auto"/>
      </w:divBdr>
    </w:div>
    <w:div w:id="793519166">
      <w:bodyDiv w:val="1"/>
      <w:marLeft w:val="0"/>
      <w:marRight w:val="0"/>
      <w:marTop w:val="0"/>
      <w:marBottom w:val="0"/>
      <w:divBdr>
        <w:top w:val="none" w:sz="0" w:space="0" w:color="auto"/>
        <w:left w:val="none" w:sz="0" w:space="0" w:color="auto"/>
        <w:bottom w:val="none" w:sz="0" w:space="0" w:color="auto"/>
        <w:right w:val="none" w:sz="0" w:space="0" w:color="auto"/>
      </w:divBdr>
    </w:div>
    <w:div w:id="835539447">
      <w:bodyDiv w:val="1"/>
      <w:marLeft w:val="0"/>
      <w:marRight w:val="0"/>
      <w:marTop w:val="0"/>
      <w:marBottom w:val="0"/>
      <w:divBdr>
        <w:top w:val="none" w:sz="0" w:space="0" w:color="auto"/>
        <w:left w:val="none" w:sz="0" w:space="0" w:color="auto"/>
        <w:bottom w:val="none" w:sz="0" w:space="0" w:color="auto"/>
        <w:right w:val="none" w:sz="0" w:space="0" w:color="auto"/>
      </w:divBdr>
    </w:div>
    <w:div w:id="84443725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1190523">
      <w:bodyDiv w:val="1"/>
      <w:marLeft w:val="0"/>
      <w:marRight w:val="0"/>
      <w:marTop w:val="0"/>
      <w:marBottom w:val="0"/>
      <w:divBdr>
        <w:top w:val="none" w:sz="0" w:space="0" w:color="auto"/>
        <w:left w:val="none" w:sz="0" w:space="0" w:color="auto"/>
        <w:bottom w:val="none" w:sz="0" w:space="0" w:color="auto"/>
        <w:right w:val="none" w:sz="0" w:space="0" w:color="auto"/>
      </w:divBdr>
    </w:div>
    <w:div w:id="1472794956">
      <w:bodyDiv w:val="1"/>
      <w:marLeft w:val="0"/>
      <w:marRight w:val="0"/>
      <w:marTop w:val="0"/>
      <w:marBottom w:val="0"/>
      <w:divBdr>
        <w:top w:val="none" w:sz="0" w:space="0" w:color="auto"/>
        <w:left w:val="none" w:sz="0" w:space="0" w:color="auto"/>
        <w:bottom w:val="none" w:sz="0" w:space="0" w:color="auto"/>
        <w:right w:val="none" w:sz="0" w:space="0" w:color="auto"/>
      </w:divBdr>
    </w:div>
    <w:div w:id="167695435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262822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99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4A456-1419-4CF0-B391-3B879B1E4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13</Pages>
  <Words>6042</Words>
  <Characters>34441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40403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2026-03-05T05:40:00Z</dcterms:created>
  <dcterms:modified xsi:type="dcterms:W3CDTF">2026-03-06T06:52:00Z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5292d0d0-9db9-4f98-bdb6-6972ecf17186</vt:lpwstr>
  </property>
</Properties>
</file>